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3E12CA" w14:textId="76CBCEAB" w:rsidR="00026610" w:rsidRDefault="00026610" w:rsidP="006B5DE1">
      <w:pPr>
        <w:pStyle w:val="Heading1"/>
      </w:pPr>
      <w:r>
        <w:t>K – Disability – CFMLP</w:t>
      </w:r>
    </w:p>
    <w:p w14:paraId="34BE9DC2" w14:textId="77777777" w:rsidR="00026610" w:rsidRDefault="00026610" w:rsidP="00026610"/>
    <w:p w14:paraId="1F86C7BC" w14:textId="38E2B67D" w:rsidR="00026610" w:rsidRPr="00026610" w:rsidRDefault="00026610" w:rsidP="00026610">
      <w:r>
        <w:t>Thanks to Maikle, Logan, Charles M, Mark, Rishabh M, and Wyeth for their contributions to this file.</w:t>
      </w:r>
    </w:p>
    <w:p w14:paraId="0F155D0F" w14:textId="13A53710" w:rsidR="006B5DE1" w:rsidRDefault="006B5DE1" w:rsidP="006B5DE1">
      <w:pPr>
        <w:pStyle w:val="Heading1"/>
      </w:pPr>
      <w:r>
        <w:t xml:space="preserve">Neg </w:t>
      </w:r>
    </w:p>
    <w:p w14:paraId="40BDC5E6" w14:textId="4E1ECFC3" w:rsidR="00C90D8A" w:rsidRDefault="00C90D8A" w:rsidP="008478F7">
      <w:pPr>
        <w:pStyle w:val="Heading2"/>
      </w:pPr>
      <w:r>
        <w:t>Background Cards</w:t>
      </w:r>
    </w:p>
    <w:p w14:paraId="364F31B6" w14:textId="039B5CB2" w:rsidR="00C90D8A" w:rsidRDefault="00C90D8A" w:rsidP="00C90D8A">
      <w:pPr>
        <w:pStyle w:val="Heading4"/>
      </w:pPr>
      <w:r>
        <w:t xml:space="preserve">What is </w:t>
      </w:r>
      <w:proofErr w:type="gramStart"/>
      <w:r>
        <w:t>disability</w:t>
      </w:r>
      <w:proofErr w:type="gramEnd"/>
      <w:r>
        <w:t xml:space="preserve"> </w:t>
      </w:r>
    </w:p>
    <w:p w14:paraId="50559CA8" w14:textId="77777777" w:rsidR="00C90D8A" w:rsidRDefault="00C90D8A" w:rsidP="00C90D8A"/>
    <w:p w14:paraId="11687E95" w14:textId="77777777" w:rsidR="00C90D8A" w:rsidRPr="00F32F13" w:rsidRDefault="00C90D8A" w:rsidP="00C90D8A">
      <w:r w:rsidRPr="00F32F13">
        <w:rPr>
          <w:rStyle w:val="Style13ptBold"/>
        </w:rPr>
        <w:t>Emerson 22</w:t>
      </w:r>
      <w:r w:rsidRPr="00F32F13">
        <w:t xml:space="preserve"> (Spring 2022. Tyler Christopher Emerson -- Student at Brad College -- Author for Economic Senior Projects (From Brads Digital Commons). “The Job Guarantee as it Relates to People with Disabilities”) //Don Markos</w:t>
      </w:r>
    </w:p>
    <w:p w14:paraId="4A11D1FE" w14:textId="621AC0A3" w:rsidR="00C90D8A" w:rsidRPr="00C90D8A" w:rsidRDefault="00C90D8A" w:rsidP="00C90D8A">
      <w:pPr>
        <w:rPr>
          <w:u w:val="single"/>
        </w:rPr>
      </w:pPr>
      <w:r w:rsidRPr="00F32F13">
        <w:rPr>
          <w:u w:val="single"/>
        </w:rPr>
        <w:t xml:space="preserve">The first task, </w:t>
      </w:r>
      <w:r w:rsidRPr="00F32F13">
        <w:rPr>
          <w:rStyle w:val="Emphasis"/>
        </w:rPr>
        <w:t>to define disability, is a challenge in itself</w:t>
      </w:r>
      <w:r w:rsidRPr="00F32F13">
        <w:rPr>
          <w:u w:val="single"/>
        </w:rPr>
        <w:t xml:space="preserve"> due to the </w:t>
      </w:r>
      <w:r w:rsidRPr="00F32F13">
        <w:rPr>
          <w:b/>
          <w:bCs/>
          <w:u w:val="single"/>
        </w:rPr>
        <w:t>sheer magnitude of bodily variation in the human population</w:t>
      </w:r>
      <w:r w:rsidRPr="00C4732F">
        <w:rPr>
          <w:sz w:val="16"/>
        </w:rPr>
        <w:t xml:space="preserve">. In a world without similar patterns of discrimination 10 across the disability community, it would be incoherent to group thousands of unrelated physiological and psychological variations together. For the purposes of this research, there are still some useful systems of organization that are understood in common usage because, while the corporeal experiences of people with disabilities vary greatly, the effects of exclusion due to ableism are experienced quite consistently. </w:t>
      </w:r>
      <w:r w:rsidRPr="00F32F13">
        <w:rPr>
          <w:u w:val="single"/>
        </w:rPr>
        <w:t xml:space="preserve">According to the World Health Organization, </w:t>
      </w:r>
      <w:r w:rsidRPr="00F32F13">
        <w:rPr>
          <w:b/>
          <w:bCs/>
          <w:u w:val="single"/>
        </w:rPr>
        <w:t>disability has three dimensions</w:t>
      </w:r>
      <w:r w:rsidRPr="00F32F13">
        <w:rPr>
          <w:u w:val="single"/>
        </w:rPr>
        <w:t xml:space="preserve"> based upon the Medical Model of disability: </w:t>
      </w:r>
      <w:r w:rsidRPr="00E31B01">
        <w:rPr>
          <w:rStyle w:val="Emphasis"/>
        </w:rPr>
        <w:t>impairment, activity limitation, and participation restrictions</w:t>
      </w:r>
      <w:r w:rsidRPr="00C4732F">
        <w:rPr>
          <w:sz w:val="16"/>
        </w:rPr>
        <w:t xml:space="preserve"> (Geneva, 2001). </w:t>
      </w:r>
      <w:r w:rsidRPr="000B48F4">
        <w:rPr>
          <w:u w:val="single"/>
        </w:rPr>
        <w:t>Impairment refers to physiological or mental changes in function (</w:t>
      </w:r>
      <w:proofErr w:type="gramStart"/>
      <w:r w:rsidRPr="000B48F4">
        <w:rPr>
          <w:u w:val="single"/>
        </w:rPr>
        <w:t>e.g.</w:t>
      </w:r>
      <w:proofErr w:type="gramEnd"/>
      <w:r w:rsidRPr="000B48F4">
        <w:rPr>
          <w:u w:val="single"/>
        </w:rPr>
        <w:t xml:space="preserve"> a broken leg or Alzheimer's).</w:t>
      </w:r>
      <w:r w:rsidRPr="00C4732F">
        <w:rPr>
          <w:sz w:val="16"/>
        </w:rPr>
        <w:t xml:space="preserve"> </w:t>
      </w:r>
      <w:r w:rsidRPr="00F32F13">
        <w:rPr>
          <w:rStyle w:val="StyleUnderline"/>
        </w:rPr>
        <w:t>Disabilities can refer to genetic attributes from before and after birth or physiological changes or injuries over the course of life</w:t>
      </w:r>
      <w:r w:rsidRPr="00C4732F">
        <w:rPr>
          <w:sz w:val="16"/>
        </w:rPr>
        <w:t xml:space="preserve">. A </w:t>
      </w:r>
      <w:r w:rsidRPr="00F32F13">
        <w:rPr>
          <w:u w:val="single"/>
        </w:rPr>
        <w:t>disability may also be a static, progressive, or intermittent condition</w:t>
      </w:r>
      <w:r w:rsidRPr="00C4732F">
        <w:rPr>
          <w:sz w:val="16"/>
        </w:rPr>
        <w:t xml:space="preserve">. This is all to say that </w:t>
      </w:r>
      <w:r w:rsidRPr="000B48F4">
        <w:rPr>
          <w:rStyle w:val="Emphasis"/>
        </w:rPr>
        <w:t xml:space="preserve">every person will experience </w:t>
      </w:r>
      <w:r w:rsidRPr="000B48F4">
        <w:rPr>
          <w:rStyle w:val="Emphasis"/>
          <w:b w:val="0"/>
          <w:bCs/>
        </w:rPr>
        <w:t>at least temporary</w:t>
      </w:r>
      <w:r w:rsidRPr="000B48F4">
        <w:rPr>
          <w:rStyle w:val="Emphasis"/>
        </w:rPr>
        <w:t xml:space="preserve"> disability in their lifetime</w:t>
      </w:r>
      <w:r w:rsidRPr="00C4732F">
        <w:rPr>
          <w:sz w:val="16"/>
        </w:rPr>
        <w:t>. It is vital to provide an additional definition for disability as well. While the WHO represents the messaging of the Medical Model of disabilities, Mike Oliver (2004) and other academics represent the Social Model of Disability. The Social Model theorists assert that disability is defined by a culture and the socially constructed barriers that prevent full social inclusion. The idea of disability itself is partially a creation of the capitalist and scientific movements in America. As Wasserman et al. contend, “</w:t>
      </w:r>
      <w:r w:rsidRPr="00E31B01">
        <w:rPr>
          <w:u w:val="single"/>
        </w:rPr>
        <w:t>there were no such concepts [of disability] to attend to until 19th century scientific thinking put variations in human function and form into categories of abnormality and deviance</w:t>
      </w:r>
      <w:r w:rsidRPr="00C4732F">
        <w:rPr>
          <w:sz w:val="16"/>
        </w:rPr>
        <w:t xml:space="preserve">" (2016). Like race or sex, immutable genetic and environmental traits result in socially constructed identities, but in the case of disability there are sometimes functional and material underpinnings to those differences. To understand disability with a little more nuance, some theory can provide insight to the way this population has been regarded over time. As Burch and Sutherland write, before the 11 1980s, </w:t>
      </w:r>
      <w:r w:rsidRPr="00E31B01">
        <w:rPr>
          <w:u w:val="single"/>
        </w:rPr>
        <w:t>the “assessment of disability came almost exclusively from outsiders: educators, doctors, and policy makers. Most adhered to what we now call a Medical Model of disability</w:t>
      </w:r>
      <w:r w:rsidRPr="00C4732F">
        <w:rPr>
          <w:sz w:val="16"/>
        </w:rPr>
        <w:t xml:space="preserve">" (2006). Under this model, the person is pathologized and reduced to a category. </w:t>
      </w:r>
      <w:r w:rsidRPr="00E31B01">
        <w:rPr>
          <w:rStyle w:val="Emphasis"/>
        </w:rPr>
        <w:t>The disability is treated as a problem to be remedied</w:t>
      </w:r>
      <w:r w:rsidRPr="00C4732F">
        <w:rPr>
          <w:sz w:val="16"/>
        </w:rPr>
        <w:t xml:space="preserve">. The barrier to opportunities and access in society at large is seen as a result of </w:t>
      </w:r>
      <w:proofErr w:type="gramStart"/>
      <w:r w:rsidRPr="00C4732F">
        <w:rPr>
          <w:sz w:val="16"/>
        </w:rPr>
        <w:t>the disability</w:t>
      </w:r>
      <w:proofErr w:type="gramEnd"/>
      <w:r w:rsidRPr="00C4732F">
        <w:rPr>
          <w:sz w:val="16"/>
        </w:rPr>
        <w:t xml:space="preserve"> itself. This model implies that the disability is what causes quality of life variations. This has economic consequences for benefits, too: “The Medical Model appears to support the correction of the biological condition or some form of compensation when that is impractical" (Wasserman et al., 2016). Thus, society bears the cost of not only medical rehabilitation and assistance, but also the systemic costs of exclusion. Curative methodology sees disability as a deficiency to be remedied with professional treatment and assistance. These approaches, by necessity, narrowly envision individual reformation. </w:t>
      </w:r>
      <w:r w:rsidRPr="00E31B01">
        <w:rPr>
          <w:b/>
          <w:bCs/>
          <w:u w:val="single"/>
        </w:rPr>
        <w:t>Unfortunately</w:t>
      </w:r>
      <w:r w:rsidRPr="00E31B01">
        <w:rPr>
          <w:u w:val="single"/>
        </w:rPr>
        <w:t xml:space="preserve">, these </w:t>
      </w:r>
      <w:r w:rsidRPr="00E31B01">
        <w:rPr>
          <w:b/>
          <w:bCs/>
          <w:u w:val="single"/>
        </w:rPr>
        <w:t>models relegate humans to the role of patient and deviant</w:t>
      </w:r>
      <w:r w:rsidRPr="00C4732F">
        <w:rPr>
          <w:sz w:val="16"/>
        </w:rPr>
        <w:t xml:space="preserve">. This approach deemphasizes and excludes the knowledge and experiences of people with disabilities. In the 1980’s, </w:t>
      </w:r>
      <w:r w:rsidRPr="00E31B01">
        <w:rPr>
          <w:u w:val="single"/>
        </w:rPr>
        <w:t>the Social Model of disability came into favor as a result of changing attitudes and the work of disability activists</w:t>
      </w:r>
      <w:r w:rsidRPr="00C4732F">
        <w:rPr>
          <w:sz w:val="16"/>
        </w:rPr>
        <w:t xml:space="preserve"> (Burch and Sutherland, 2006). This model emphasizes the arbitrary nature of the social and economic boundaries placed on individuals because of random genetic factors and diseases (Wasserman et al., 2016). </w:t>
      </w:r>
      <w:r w:rsidRPr="00E31B01">
        <w:rPr>
          <w:u w:val="single"/>
        </w:rPr>
        <w:t>The barriers for full participation are seen as the problem, and removing those obstructions is the primary concern for improving quality of life</w:t>
      </w:r>
      <w:r w:rsidRPr="00C4732F">
        <w:rPr>
          <w:sz w:val="16"/>
        </w:rPr>
        <w:t xml:space="preserve">. Of course, just like race, disabilities are socially recognized categories. Additionally, there are very real, material consequences of medical conditions as demonstrated by the lived experiences of individuals with disabilities. Social limitations also define what is valuable and necessary in the lives of individuals with disabilities. </w:t>
      </w:r>
      <w:r w:rsidRPr="00E31B01">
        <w:rPr>
          <w:b/>
          <w:bCs/>
          <w:u w:val="single"/>
        </w:rPr>
        <w:t xml:space="preserve">Barriers to the workplace like missing elevators, transportation, or working </w:t>
      </w:r>
      <w:r w:rsidRPr="00C4732F">
        <w:rPr>
          <w:sz w:val="16"/>
        </w:rPr>
        <w:t>12</w:t>
      </w:r>
      <w:r w:rsidRPr="00E31B01">
        <w:rPr>
          <w:b/>
          <w:bCs/>
          <w:u w:val="single"/>
        </w:rPr>
        <w:t xml:space="preserve"> accommodations are seen as the operative problem, not the physiological or psychological characteristics of people with disabilities</w:t>
      </w:r>
      <w:r w:rsidRPr="00C4732F">
        <w:rPr>
          <w:sz w:val="16"/>
        </w:rPr>
        <w:t xml:space="preserve">. Wasserman et al. note that under this view, “the main reason people with disabilities encounter hardship is because they suffer discrimination along the same lines as racial or ethnic minorities. Accordingly, civil rights protections and anti-discrimination laws are the proper responses to disability" (2016). </w:t>
      </w:r>
      <w:r w:rsidRPr="00F32F13">
        <w:rPr>
          <w:rStyle w:val="Emphasis"/>
        </w:rPr>
        <w:t xml:space="preserve">This is not to compare the struggles of the two communities, in fact this is an intersectional </w:t>
      </w:r>
      <w:proofErr w:type="gramStart"/>
      <w:r w:rsidRPr="00F32F13">
        <w:rPr>
          <w:rStyle w:val="Emphasis"/>
        </w:rPr>
        <w:t>problem;</w:t>
      </w:r>
      <w:proofErr w:type="gramEnd"/>
      <w:r w:rsidRPr="00F32F13">
        <w:rPr>
          <w:rStyle w:val="Emphasis"/>
        </w:rPr>
        <w:t xml:space="preserve"> people with disabilities in Black, Indiginous, and people of color (BIPOC) communities face even greater hardship, abuse, and neglect</w:t>
      </w:r>
      <w:r w:rsidRPr="00C4732F">
        <w:rPr>
          <w:sz w:val="16"/>
        </w:rPr>
        <w:t xml:space="preserve"> (NDI, 2019). The 1990 ADA in America was a response to those new notions and ideals of inclusivity. </w:t>
      </w:r>
      <w:r w:rsidRPr="00E31B01">
        <w:rPr>
          <w:u w:val="single"/>
        </w:rPr>
        <w:t>The question to ask is whether those laws are materially changing the lives of Americans with disabilities to provide them the same access to life and labor as their non-disabled counterparts</w:t>
      </w:r>
      <w:r w:rsidRPr="00C4732F">
        <w:rPr>
          <w:sz w:val="16"/>
        </w:rPr>
        <w:t xml:space="preserve">. Based on the longitudinal employment data, there are serious grounds to question the economic efficacy of the ADA, at least as it is currently supported by other programs (U.S. BLS, 2013). But, at the same time, there can be no doubt the ADA introduced a radical new era of accessibility to spaces, transportation, and education. </w:t>
      </w:r>
      <w:r w:rsidRPr="00E31B01">
        <w:rPr>
          <w:b/>
          <w:bCs/>
          <w:u w:val="single"/>
        </w:rPr>
        <w:t>Americans with disabilities have a long and complicated relationship with the medical industry and with the Government due to a long list of human rights abuses which have occurred.</w:t>
      </w:r>
      <w:r w:rsidRPr="00C4732F">
        <w:rPr>
          <w:sz w:val="16"/>
        </w:rPr>
        <w:t xml:space="preserve"> For example, Liat Ben-Moshe writes on the relationship between the carceral state and disability in American capitalism. </w:t>
      </w:r>
      <w:r w:rsidRPr="00E31B01">
        <w:rPr>
          <w:rStyle w:val="StyleUnderline"/>
        </w:rPr>
        <w:t>Employment metrics in studies around the world demonstrate that there is a connection between economic condition, rates of disability claims, and social wellbeing</w:t>
      </w:r>
      <w:r w:rsidRPr="00C4732F">
        <w:rPr>
          <w:sz w:val="16"/>
        </w:rPr>
        <w:t xml:space="preserve"> (Mont, 2014). </w:t>
      </w:r>
      <w:r w:rsidRPr="00E31B01">
        <w:rPr>
          <w:rStyle w:val="StyleUnderline"/>
        </w:rPr>
        <w:t>Disability, like unemployment, can be viewed as a direct result of structural inefficiencies in our models of social organization and the private labor market</w:t>
      </w:r>
      <w:r w:rsidRPr="00C4732F">
        <w:rPr>
          <w:sz w:val="16"/>
        </w:rPr>
        <w:t>. Ben-Moshe illustrates that point here: 13 “</w:t>
      </w:r>
      <w:r w:rsidRPr="00E31B01">
        <w:rPr>
          <w:rStyle w:val="Emphasis"/>
        </w:rPr>
        <w:t>In the context of capitalism, disability became the category through which people are measured as need based or work based</w:t>
      </w:r>
      <w:proofErr w:type="gramStart"/>
      <w:r w:rsidRPr="00E31B01">
        <w:rPr>
          <w:rStyle w:val="Emphasis"/>
        </w:rPr>
        <w:t>... .</w:t>
      </w:r>
      <w:proofErr w:type="gramEnd"/>
      <w:r w:rsidRPr="00E31B01">
        <w:rPr>
          <w:rStyle w:val="Emphasis"/>
        </w:rPr>
        <w:t xml:space="preserve"> Such interpretations dispel the common belief that people with disabilities are not productive under the capitalist system because they do not hold jobs.</w:t>
      </w:r>
      <w:r w:rsidRPr="00C4732F">
        <w:rPr>
          <w:sz w:val="16"/>
        </w:rPr>
        <w:t xml:space="preserve"> As Russell suggests, people with disabilities are commodified and deemed profitable, especially when occupying institutional beds. By clever capitalist alchemy, surplus populations are spun into gold. </w:t>
      </w:r>
      <w:r w:rsidRPr="00F32F13">
        <w:rPr>
          <w:u w:val="single"/>
        </w:rPr>
        <w:t>Disability is commodified through this matrix of incarceration (prisons, hospitals, nursing homes, and more).”</w:t>
      </w:r>
      <w:r w:rsidRPr="00C4732F">
        <w:rPr>
          <w:sz w:val="16"/>
        </w:rPr>
        <w:t xml:space="preserve"> </w:t>
      </w:r>
      <w:r w:rsidRPr="000B48F4">
        <w:rPr>
          <w:u w:val="single"/>
        </w:rPr>
        <w:t>This is the strange contradiction of disability in American society: though society disproportionately excludes Americans with disabilities from productive life, the healthcare and financial sectors depend on the needs of chronically and acutely ill patients to survive.</w:t>
      </w:r>
      <w:r w:rsidRPr="00C4732F">
        <w:rPr>
          <w:sz w:val="16"/>
        </w:rPr>
        <w:t xml:space="preserve"> In a monetary state where we are forced into wage work to earn our place in society and to pay taxes, disability is the logical category for people </w:t>
      </w:r>
      <w:proofErr w:type="gramStart"/>
      <w:r w:rsidRPr="00C4732F">
        <w:rPr>
          <w:sz w:val="16"/>
        </w:rPr>
        <w:t>whose</w:t>
      </w:r>
      <w:proofErr w:type="gramEnd"/>
      <w:r w:rsidRPr="00C4732F">
        <w:rPr>
          <w:sz w:val="16"/>
        </w:rPr>
        <w:t xml:space="preserve"> bodily and material circumstances prevent full social participation. </w:t>
      </w:r>
      <w:r w:rsidRPr="00E31B01">
        <w:rPr>
          <w:u w:val="single"/>
        </w:rPr>
        <w:t xml:space="preserve">Although the ADA on its face changed the legal rights of people with disabilities within certain bounds, our institutions take time to adjust to these new ideas of inclusivity and there must be careful consideration in the necessary steps to take to improve the lives and protect the human rights of people with disabilities. </w:t>
      </w:r>
    </w:p>
    <w:p w14:paraId="7CEB7816" w14:textId="4594CB18" w:rsidR="00C90D8A" w:rsidRDefault="00C90D8A" w:rsidP="00C90D8A">
      <w:pPr>
        <w:pStyle w:val="Heading4"/>
      </w:pPr>
      <w:r>
        <w:t xml:space="preserve">What is disability </w:t>
      </w:r>
      <w:proofErr w:type="gramStart"/>
      <w:r>
        <w:t>studies</w:t>
      </w:r>
      <w:proofErr w:type="gramEnd"/>
    </w:p>
    <w:p w14:paraId="5B4E099B" w14:textId="77777777" w:rsidR="00C90D8A" w:rsidRDefault="00C90D8A" w:rsidP="00C90D8A">
      <w:r w:rsidRPr="00D86FDD">
        <w:rPr>
          <w:rStyle w:val="Style13ptBold"/>
          <w:rFonts w:cstheme="minorHAnsi"/>
          <w:color w:val="000000" w:themeColor="text1"/>
        </w:rPr>
        <w:t xml:space="preserve">Lester and Nusbaum 17 </w:t>
      </w:r>
      <w:r w:rsidRPr="00952B16">
        <w:t>(</w:t>
      </w:r>
      <w:r>
        <w:t>September 15</w:t>
      </w:r>
      <w:r w:rsidRPr="009E1290">
        <w:rPr>
          <w:vertAlign w:val="superscript"/>
        </w:rPr>
        <w:t>th</w:t>
      </w:r>
      <w:proofErr w:type="gramStart"/>
      <w:r>
        <w:t xml:space="preserve"> 2017</w:t>
      </w:r>
      <w:proofErr w:type="gramEnd"/>
      <w:r>
        <w:t xml:space="preserve">. </w:t>
      </w:r>
      <w:r w:rsidRPr="00952B16">
        <w:t>Jessica Nina</w:t>
      </w:r>
      <w:r>
        <w:t xml:space="preserve"> Lester</w:t>
      </w:r>
      <w:r w:rsidRPr="00952B16">
        <w:t xml:space="preserve"> </w:t>
      </w:r>
      <w:r>
        <w:t>--</w:t>
      </w:r>
      <w:r w:rsidRPr="00952B16">
        <w:t xml:space="preserve"> Associate Professor of Inquiry Methodology in the School of Education at Indiana University. Emily</w:t>
      </w:r>
      <w:r>
        <w:t xml:space="preserve"> Nusabaum --</w:t>
      </w:r>
      <w:r w:rsidRPr="00952B16">
        <w:t xml:space="preserve"> </w:t>
      </w:r>
      <w:proofErr w:type="gramStart"/>
      <w:r w:rsidRPr="00952B16">
        <w:t>Ph.D</w:t>
      </w:r>
      <w:proofErr w:type="gramEnd"/>
      <w:r>
        <w:t xml:space="preserve"> and </w:t>
      </w:r>
      <w:r w:rsidRPr="00952B16">
        <w:t>an Assistant Professor in the EdD Special Education program, focusing on disability and equity at the University of San Francisco. “</w:t>
      </w:r>
      <w:r>
        <w:t>’</w:t>
      </w:r>
      <w:r w:rsidRPr="00952B16">
        <w:t>Reclaiming</w:t>
      </w:r>
      <w:r>
        <w:t>’</w:t>
      </w:r>
      <w:r w:rsidRPr="00952B16">
        <w:t xml:space="preserve"> Disability in Critical Qualitative Research: Introduction to the Special Issue” https://journals.sagepub.com/doi/10.1177/1077800417727761)</w:t>
      </w:r>
      <w:r>
        <w:t xml:space="preserve"> //Don Markos</w:t>
      </w:r>
    </w:p>
    <w:p w14:paraId="5BD35E77" w14:textId="77777777" w:rsidR="00C90D8A" w:rsidRDefault="00C90D8A" w:rsidP="00C90D8A">
      <w:pPr>
        <w:rPr>
          <w:rFonts w:cstheme="minorHAnsi"/>
          <w:u w:val="single"/>
        </w:rPr>
      </w:pPr>
      <w:r w:rsidRPr="001E5295">
        <w:rPr>
          <w:rFonts w:cstheme="minorHAnsi"/>
          <w:sz w:val="16"/>
        </w:rPr>
        <w:t xml:space="preserve">In an effort to locate the articles included in this special issue </w:t>
      </w:r>
      <w:r w:rsidRPr="00C07495">
        <w:rPr>
          <w:rFonts w:cstheme="minorHAnsi"/>
          <w:highlight w:val="cyan"/>
          <w:u w:val="single"/>
        </w:rPr>
        <w:t>in relation to</w:t>
      </w:r>
      <w:r w:rsidRPr="009E1290">
        <w:rPr>
          <w:rFonts w:cstheme="minorHAnsi"/>
          <w:u w:val="single"/>
        </w:rPr>
        <w:t xml:space="preserve"> underlying </w:t>
      </w:r>
      <w:r w:rsidRPr="00C07495">
        <w:rPr>
          <w:rFonts w:cstheme="minorHAnsi"/>
          <w:highlight w:val="cyan"/>
          <w:u w:val="single"/>
        </w:rPr>
        <w:t>assumptions related to disability</w:t>
      </w:r>
      <w:r w:rsidRPr="001E5295">
        <w:rPr>
          <w:rFonts w:cstheme="minorHAnsi"/>
          <w:sz w:val="16"/>
        </w:rPr>
        <w:t xml:space="preserve">, we believe a brief overview of the commitments of the field of </w:t>
      </w:r>
      <w:r w:rsidRPr="00C07495">
        <w:rPr>
          <w:rFonts w:cstheme="minorHAnsi"/>
          <w:highlight w:val="cyan"/>
          <w:u w:val="single"/>
        </w:rPr>
        <w:t>disability studies is useful</w:t>
      </w:r>
      <w:r w:rsidRPr="001E5295">
        <w:rPr>
          <w:rFonts w:cstheme="minorHAnsi"/>
          <w:sz w:val="16"/>
        </w:rPr>
        <w:t xml:space="preserve"> for readers. The nascent field of interdisciplinary, </w:t>
      </w:r>
      <w:r w:rsidRPr="009E1290">
        <w:rPr>
          <w:rStyle w:val="StyleUnderline"/>
          <w:rFonts w:cstheme="minorHAnsi"/>
        </w:rPr>
        <w:t>disability studies is</w:t>
      </w:r>
      <w:r w:rsidRPr="001E5295">
        <w:rPr>
          <w:rFonts w:cstheme="minorHAnsi"/>
          <w:sz w:val="16"/>
        </w:rPr>
        <w:t xml:space="preserve"> described by the Society for Disability Studies as . . . </w:t>
      </w:r>
      <w:r w:rsidRPr="00C07495">
        <w:rPr>
          <w:rStyle w:val="StyleUnderline"/>
          <w:rFonts w:cstheme="minorHAnsi"/>
          <w:highlight w:val="cyan"/>
        </w:rPr>
        <w:t>challeng[ing]</w:t>
      </w:r>
      <w:r w:rsidRPr="009E1290">
        <w:rPr>
          <w:rStyle w:val="StyleUnderline"/>
          <w:rFonts w:cstheme="minorHAnsi"/>
        </w:rPr>
        <w:t xml:space="preserve"> the view of </w:t>
      </w:r>
      <w:r w:rsidRPr="00C07495">
        <w:rPr>
          <w:rStyle w:val="StyleUnderline"/>
          <w:rFonts w:cstheme="minorHAnsi"/>
          <w:highlight w:val="cyan"/>
        </w:rPr>
        <w:t>disability as a</w:t>
      </w:r>
      <w:r w:rsidRPr="009E1290">
        <w:rPr>
          <w:rStyle w:val="StyleUnderline"/>
          <w:rFonts w:cstheme="minorHAnsi"/>
        </w:rPr>
        <w:t xml:space="preserve">n individual </w:t>
      </w:r>
      <w:r w:rsidRPr="00C07495">
        <w:rPr>
          <w:rStyle w:val="StyleUnderline"/>
          <w:rFonts w:cstheme="minorHAnsi"/>
          <w:highlight w:val="cyan"/>
        </w:rPr>
        <w:t>deficit</w:t>
      </w:r>
      <w:r w:rsidRPr="009E1290">
        <w:rPr>
          <w:rStyle w:val="StyleUnderline"/>
          <w:rFonts w:cstheme="minorHAnsi"/>
        </w:rPr>
        <w:t xml:space="preserve"> or defect that can be remedied solely through medical intervention or rehabilitation by “experts” and other service providers</w:t>
      </w:r>
      <w:r w:rsidRPr="009E1290">
        <w:rPr>
          <w:rFonts w:cstheme="minorHAnsi"/>
          <w:u w:val="single"/>
        </w:rPr>
        <w:t xml:space="preserve">. </w:t>
      </w:r>
      <w:r w:rsidRPr="00C07495">
        <w:rPr>
          <w:rFonts w:cstheme="minorHAnsi"/>
          <w:highlight w:val="cyan"/>
          <w:u w:val="single"/>
        </w:rPr>
        <w:t>Rather . . .</w:t>
      </w:r>
      <w:r w:rsidRPr="00C07495">
        <w:rPr>
          <w:rFonts w:cstheme="minorHAnsi"/>
          <w:sz w:val="16"/>
          <w:highlight w:val="cyan"/>
        </w:rPr>
        <w:t xml:space="preserve"> </w:t>
      </w:r>
      <w:r w:rsidRPr="009E1290">
        <w:rPr>
          <w:rStyle w:val="StyleUnderline"/>
          <w:rFonts w:cstheme="minorHAnsi"/>
        </w:rPr>
        <w:t xml:space="preserve">should </w:t>
      </w:r>
      <w:r w:rsidRPr="00C07495">
        <w:rPr>
          <w:rStyle w:val="StyleUnderline"/>
          <w:rFonts w:cstheme="minorHAnsi"/>
          <w:highlight w:val="cyan"/>
        </w:rPr>
        <w:t>explore</w:t>
      </w:r>
      <w:r w:rsidRPr="009E1290">
        <w:rPr>
          <w:rStyle w:val="StyleUnderline"/>
          <w:rFonts w:cstheme="minorHAnsi"/>
        </w:rPr>
        <w:t xml:space="preserve"> models and </w:t>
      </w:r>
      <w:r w:rsidRPr="00C07495">
        <w:rPr>
          <w:rStyle w:val="StyleUnderline"/>
          <w:rFonts w:cstheme="minorHAnsi"/>
          <w:highlight w:val="cyan"/>
        </w:rPr>
        <w:t>theories that examine</w:t>
      </w:r>
      <w:r w:rsidRPr="009E1290">
        <w:rPr>
          <w:rStyle w:val="StyleUnderline"/>
          <w:rFonts w:cstheme="minorHAnsi"/>
        </w:rPr>
        <w:t xml:space="preserve"> social, political, cultural, and economic </w:t>
      </w:r>
      <w:r w:rsidRPr="00C07495">
        <w:rPr>
          <w:rStyle w:val="StyleUnderline"/>
          <w:rFonts w:cstheme="minorHAnsi"/>
          <w:highlight w:val="cyan"/>
        </w:rPr>
        <w:t>factors that define disability and</w:t>
      </w:r>
      <w:r w:rsidRPr="009E1290">
        <w:rPr>
          <w:rStyle w:val="StyleUnderline"/>
          <w:rFonts w:cstheme="minorHAnsi"/>
        </w:rPr>
        <w:t xml:space="preserve"> help </w:t>
      </w:r>
      <w:r w:rsidRPr="00C07495">
        <w:rPr>
          <w:rStyle w:val="StyleUnderline"/>
          <w:rFonts w:cstheme="minorHAnsi"/>
          <w:highlight w:val="cyan"/>
        </w:rPr>
        <w:t>determine</w:t>
      </w:r>
      <w:r w:rsidRPr="009E1290">
        <w:rPr>
          <w:rStyle w:val="StyleUnderline"/>
          <w:rFonts w:cstheme="minorHAnsi"/>
        </w:rPr>
        <w:t xml:space="preserve"> personal and </w:t>
      </w:r>
      <w:r w:rsidRPr="00C07495">
        <w:rPr>
          <w:rStyle w:val="StyleUnderline"/>
          <w:rFonts w:cstheme="minorHAnsi"/>
          <w:highlight w:val="cyan"/>
        </w:rPr>
        <w:t>collective responses to difference</w:t>
      </w:r>
      <w:r w:rsidRPr="009E1290">
        <w:rPr>
          <w:rStyle w:val="StyleUnderline"/>
          <w:rFonts w:cstheme="minorHAnsi"/>
        </w:rPr>
        <w:t xml:space="preserve"> . . . stud[ies] national and international </w:t>
      </w:r>
      <w:r w:rsidRPr="00C07495">
        <w:rPr>
          <w:rStyle w:val="StyleUnderline"/>
          <w:rFonts w:cstheme="minorHAnsi"/>
          <w:highlight w:val="cyan"/>
        </w:rPr>
        <w:t>perspectives</w:t>
      </w:r>
      <w:r w:rsidRPr="009E1290">
        <w:rPr>
          <w:rStyle w:val="StyleUnderline"/>
          <w:rFonts w:cstheme="minorHAnsi"/>
        </w:rPr>
        <w:t xml:space="preserve">, policies, literature, culture, and history </w:t>
      </w:r>
      <w:r w:rsidRPr="00C07495">
        <w:rPr>
          <w:rStyle w:val="StyleUnderline"/>
          <w:rFonts w:cstheme="minorHAnsi"/>
          <w:highlight w:val="cyan"/>
        </w:rPr>
        <w:t>with an aim of placing</w:t>
      </w:r>
      <w:r w:rsidRPr="009E1290">
        <w:rPr>
          <w:rStyle w:val="StyleUnderline"/>
          <w:rFonts w:cstheme="minorHAnsi"/>
        </w:rPr>
        <w:t xml:space="preserve"> current ideas of </w:t>
      </w:r>
      <w:r w:rsidRPr="00C07495">
        <w:rPr>
          <w:rStyle w:val="StyleUnderline"/>
          <w:rFonts w:cstheme="minorHAnsi"/>
          <w:highlight w:val="cyan"/>
        </w:rPr>
        <w:t>disability within their broadest possible context</w:t>
      </w:r>
      <w:r w:rsidRPr="009E1290">
        <w:rPr>
          <w:rStyle w:val="StyleUnderline"/>
          <w:rFonts w:cstheme="minorHAnsi"/>
        </w:rPr>
        <w:t xml:space="preserve"> and . . . </w:t>
      </w:r>
      <w:r w:rsidRPr="00C07495">
        <w:rPr>
          <w:rStyle w:val="StyleUnderline"/>
          <w:rFonts w:cstheme="minorHAnsi"/>
          <w:highlight w:val="cyan"/>
        </w:rPr>
        <w:t>encourag[ing] participation by disabled students</w:t>
      </w:r>
      <w:r w:rsidRPr="009E1290">
        <w:rPr>
          <w:rStyle w:val="StyleUnderline"/>
          <w:rFonts w:cstheme="minorHAnsi"/>
        </w:rPr>
        <w:t xml:space="preserve"> and faculty, </w:t>
      </w:r>
      <w:r w:rsidRPr="00C07495">
        <w:rPr>
          <w:rStyle w:val="StyleUnderline"/>
          <w:rFonts w:cstheme="minorHAnsi"/>
          <w:highlight w:val="cyan"/>
        </w:rPr>
        <w:t>and ensuring</w:t>
      </w:r>
      <w:r w:rsidRPr="009E1290">
        <w:rPr>
          <w:rStyle w:val="StyleUnderline"/>
          <w:rFonts w:cstheme="minorHAnsi"/>
        </w:rPr>
        <w:t xml:space="preserve"> physical and intellectual </w:t>
      </w:r>
      <w:r w:rsidRPr="00C07495">
        <w:rPr>
          <w:rStyle w:val="StyleUnderline"/>
          <w:rFonts w:cstheme="minorHAnsi"/>
          <w:highlight w:val="cyan"/>
        </w:rPr>
        <w:t>access</w:t>
      </w:r>
      <w:r w:rsidRPr="009E1290">
        <w:rPr>
          <w:rFonts w:cstheme="minorHAnsi"/>
          <w:u w:val="single"/>
        </w:rPr>
        <w:t>.</w:t>
      </w:r>
      <w:r w:rsidRPr="001E5295">
        <w:rPr>
          <w:rFonts w:cstheme="minorHAnsi"/>
          <w:sz w:val="16"/>
        </w:rPr>
        <w:t xml:space="preserve"> (Society for Disability Studies, n.d.) In this way, </w:t>
      </w:r>
      <w:r w:rsidRPr="009E1290">
        <w:rPr>
          <w:rStyle w:val="StyleUnderline"/>
          <w:rFonts w:cstheme="minorHAnsi"/>
        </w:rPr>
        <w:t xml:space="preserve">disability studies </w:t>
      </w:r>
      <w:proofErr w:type="gramStart"/>
      <w:r w:rsidRPr="009E1290">
        <w:rPr>
          <w:rStyle w:val="StyleUnderline"/>
          <w:rFonts w:cstheme="minorHAnsi"/>
        </w:rPr>
        <w:t>has</w:t>
      </w:r>
      <w:proofErr w:type="gramEnd"/>
      <w:r w:rsidRPr="009E1290">
        <w:rPr>
          <w:rStyle w:val="StyleUnderline"/>
          <w:rFonts w:cstheme="minorHAnsi"/>
        </w:rPr>
        <w:t xml:space="preserve"> served to recast disability and disabled identities, while calling for and producing activist oriented scholarship and displaying a commitment to intersectional and layered analyses</w:t>
      </w:r>
      <w:r w:rsidRPr="001E5295">
        <w:rPr>
          <w:rFonts w:cstheme="minorHAnsi"/>
          <w:sz w:val="16"/>
        </w:rPr>
        <w:t xml:space="preserve">. We believe that our purposes in bringing together this special issue reflect these commitments, while advancing qualitative methods and methodological possibilities for more deeply understanding how disability is (re)constructed across contexts. We argue that </w:t>
      </w:r>
      <w:r w:rsidRPr="009E1290">
        <w:rPr>
          <w:rStyle w:val="StyleUnderline"/>
          <w:rFonts w:cstheme="minorHAnsi"/>
        </w:rPr>
        <w:t xml:space="preserve">centering </w:t>
      </w:r>
      <w:r w:rsidRPr="001E5295">
        <w:rPr>
          <w:rFonts w:cstheme="minorHAnsi"/>
          <w:sz w:val="16"/>
        </w:rPr>
        <w:t xml:space="preserve">(Kerschbaum &amp; Price, 2017) and </w:t>
      </w:r>
      <w:r w:rsidRPr="009E1290">
        <w:rPr>
          <w:rStyle w:val="StyleUnderline"/>
          <w:rFonts w:cstheme="minorHAnsi"/>
        </w:rPr>
        <w:t xml:space="preserve">reclaiming disability </w:t>
      </w:r>
      <w:r w:rsidRPr="001E5295">
        <w:rPr>
          <w:rFonts w:cstheme="minorHAnsi"/>
          <w:sz w:val="16"/>
        </w:rPr>
        <w:t xml:space="preserve">(Linton, 1998) </w:t>
      </w:r>
      <w:r w:rsidRPr="009E1290">
        <w:rPr>
          <w:rStyle w:val="StyleUnderline"/>
          <w:rFonts w:cstheme="minorHAnsi"/>
        </w:rPr>
        <w:t>is timely</w:t>
      </w:r>
      <w:r w:rsidRPr="001E5295">
        <w:rPr>
          <w:rFonts w:cstheme="minorHAnsi"/>
          <w:sz w:val="16"/>
        </w:rPr>
        <w:t xml:space="preserve"> for the qualitative research community </w:t>
      </w:r>
      <w:r w:rsidRPr="009E1290">
        <w:rPr>
          <w:rStyle w:val="Emphasis"/>
          <w:rFonts w:cstheme="minorHAnsi"/>
        </w:rPr>
        <w:t xml:space="preserve">and serves to directly challenge often taken-for-granted practices, structures, and discourses that have pervaded qualitative work. </w:t>
      </w:r>
      <w:r w:rsidRPr="001E5295">
        <w:rPr>
          <w:rFonts w:cstheme="minorHAnsi"/>
          <w:sz w:val="16"/>
        </w:rPr>
        <w:t xml:space="preserve">Indeed, historically qualitative </w:t>
      </w:r>
      <w:r w:rsidRPr="009E1290">
        <w:rPr>
          <w:rStyle w:val="Emphasis"/>
          <w:rFonts w:cstheme="minorHAnsi"/>
        </w:rPr>
        <w:t>researchers have frequently privileged particular ways of being in the world (</w:t>
      </w:r>
      <w:r w:rsidRPr="001E5295">
        <w:rPr>
          <w:rFonts w:cstheme="minorHAnsi"/>
          <w:sz w:val="16"/>
        </w:rPr>
        <w:t xml:space="preserve">e.g., people who use spoken and/or written language), </w:t>
      </w:r>
      <w:r w:rsidRPr="009E1290">
        <w:rPr>
          <w:rStyle w:val="Emphasis"/>
          <w:rFonts w:cstheme="minorHAnsi"/>
        </w:rPr>
        <w:t>with much of the language produced by research participants being presumed to fall within the confines of expected patterns of ablebodiness.</w:t>
      </w:r>
      <w:r w:rsidRPr="001E5295">
        <w:rPr>
          <w:rFonts w:cstheme="minorHAnsi"/>
          <w:sz w:val="16"/>
        </w:rPr>
        <w:t xml:space="preserve"> Even in moving disabled individuals from subject/object to participant, research that focuses on insider perspectives of everyday experience has frequently excluded disabled people beyond participation in research about them, </w:t>
      </w:r>
      <w:r w:rsidRPr="009E1290">
        <w:rPr>
          <w:rStyle w:val="StyleUnderline"/>
          <w:rFonts w:cstheme="minorHAnsi"/>
        </w:rPr>
        <w:t xml:space="preserve">and, at times, has been grounded in ableist structures and practices. </w:t>
      </w:r>
      <w:r w:rsidRPr="001E5295">
        <w:rPr>
          <w:rFonts w:cstheme="minorHAnsi"/>
          <w:sz w:val="16"/>
        </w:rPr>
        <w:t xml:space="preserve">Consequently, </w:t>
      </w:r>
      <w:r w:rsidRPr="009E1290">
        <w:rPr>
          <w:rStyle w:val="StyleUnderline"/>
          <w:rFonts w:cstheme="minorHAnsi"/>
        </w:rPr>
        <w:t>much of the early research surrounding disabled people has been grounded in deficit-based perspectives aimed at “fixing” individual pathology versus working to understand the being of another individual, as well as the social/cultural construct of disability more broadly. T</w:t>
      </w:r>
      <w:r w:rsidRPr="001E5295">
        <w:rPr>
          <w:rFonts w:cstheme="minorHAnsi"/>
          <w:sz w:val="16"/>
        </w:rPr>
        <w:t xml:space="preserve">here are certainly exceptions to this. For instance, some early, critical special educators advanced qualitative methods as related to disability in ways that advocated for an interpretivist approach to understanding the disability experience (see, for example, Biklen &amp; Duchan, 1994; Bogdan &amp; Taylor, 1976, 1994; Ferguson, Ferguson, &amp; Taylor, 1992). And currently, within the growing field of critical disability studies, researchers are </w:t>
      </w:r>
      <w:r w:rsidRPr="00C07495">
        <w:rPr>
          <w:rFonts w:cstheme="minorHAnsi"/>
          <w:highlight w:val="cyan"/>
          <w:u w:val="single"/>
        </w:rPr>
        <w:t>working to expand</w:t>
      </w:r>
      <w:r w:rsidRPr="009E1290">
        <w:rPr>
          <w:rFonts w:cstheme="minorHAnsi"/>
          <w:u w:val="single"/>
        </w:rPr>
        <w:t xml:space="preserve"> definitions of </w:t>
      </w:r>
      <w:r w:rsidRPr="00C07495">
        <w:rPr>
          <w:rFonts w:cstheme="minorHAnsi"/>
          <w:highlight w:val="cyan"/>
          <w:u w:val="single"/>
        </w:rPr>
        <w:t>ways of being</w:t>
      </w:r>
      <w:r w:rsidRPr="009E1290">
        <w:rPr>
          <w:rFonts w:cstheme="minorHAnsi"/>
          <w:u w:val="single"/>
        </w:rPr>
        <w:t xml:space="preserve"> in the world, </w:t>
      </w:r>
      <w:r w:rsidRPr="00C07495">
        <w:rPr>
          <w:rFonts w:cstheme="minorHAnsi"/>
          <w:highlight w:val="cyan"/>
          <w:u w:val="single"/>
        </w:rPr>
        <w:t>reframing</w:t>
      </w:r>
      <w:r w:rsidRPr="009E1290">
        <w:rPr>
          <w:rFonts w:cstheme="minorHAnsi"/>
          <w:u w:val="single"/>
        </w:rPr>
        <w:t xml:space="preserve"> how they make sense of </w:t>
      </w:r>
      <w:r w:rsidRPr="00C07495">
        <w:rPr>
          <w:rFonts w:cstheme="minorHAnsi"/>
          <w:highlight w:val="cyan"/>
          <w:u w:val="single"/>
        </w:rPr>
        <w:t>who</w:t>
      </w:r>
      <w:r w:rsidRPr="009E1290">
        <w:rPr>
          <w:rFonts w:cstheme="minorHAnsi"/>
          <w:u w:val="single"/>
        </w:rPr>
        <w:t xml:space="preserve"> should and </w:t>
      </w:r>
      <w:r w:rsidRPr="00C07495">
        <w:rPr>
          <w:rFonts w:cstheme="minorHAnsi"/>
          <w:highlight w:val="cyan"/>
          <w:u w:val="single"/>
        </w:rPr>
        <w:t>can</w:t>
      </w:r>
      <w:r w:rsidRPr="009E1290">
        <w:rPr>
          <w:rFonts w:cstheme="minorHAnsi"/>
          <w:u w:val="single"/>
        </w:rPr>
        <w:t xml:space="preserve"> </w:t>
      </w:r>
      <w:r w:rsidRPr="00C07495">
        <w:rPr>
          <w:rFonts w:cstheme="minorHAnsi"/>
          <w:highlight w:val="cyan"/>
          <w:u w:val="single"/>
        </w:rPr>
        <w:t>participate in</w:t>
      </w:r>
      <w:r w:rsidRPr="009E1290">
        <w:rPr>
          <w:rFonts w:cstheme="minorHAnsi"/>
          <w:u w:val="single"/>
        </w:rPr>
        <w:t xml:space="preserve"> and conduct </w:t>
      </w:r>
      <w:r w:rsidRPr="00C07495">
        <w:rPr>
          <w:rFonts w:cstheme="minorHAnsi"/>
          <w:highlight w:val="cyan"/>
          <w:u w:val="single"/>
        </w:rPr>
        <w:t>a research study</w:t>
      </w:r>
      <w:r w:rsidRPr="009E1290">
        <w:rPr>
          <w:rFonts w:cstheme="minorHAnsi"/>
          <w:u w:val="single"/>
        </w:rPr>
        <w:t>, and how this participation might take place</w:t>
      </w:r>
      <w:r w:rsidRPr="001E5295">
        <w:rPr>
          <w:rFonts w:cstheme="minorHAnsi"/>
          <w:sz w:val="16"/>
        </w:rPr>
        <w:t xml:space="preserve"> (see Goodley, 2012, 2017). Furthermore, Berger and Lorenz (2015) have contended that there are few, if any, specific disability-methods courses in institutions of higher education—let alone qualitative methods courses with such a focus</w:t>
      </w:r>
      <w:r w:rsidRPr="009E1290">
        <w:rPr>
          <w:rStyle w:val="StyleUnderline"/>
          <w:rFonts w:cstheme="minorHAnsi"/>
        </w:rPr>
        <w:t xml:space="preserve">. Thus, there is a critical need to advance methods and methodological discussions in the human/social sciences beyond being “about disability,” </w:t>
      </w:r>
      <w:r w:rsidRPr="001E5295">
        <w:rPr>
          <w:rFonts w:cstheme="minorHAnsi"/>
          <w:sz w:val="16"/>
        </w:rPr>
        <w:t>as is seen in the advancement of feminist research methods, as well as in humanities-based disability studies work. We believe that this special issue responds, in a way, to Berger and Lorenz’s (2015) assertion, and, we argue, turns this assertion inside-out, so to speak—</w:t>
      </w:r>
      <w:r w:rsidRPr="009E1290">
        <w:rPr>
          <w:rStyle w:val="Emphasis"/>
          <w:rFonts w:cstheme="minorHAnsi"/>
        </w:rPr>
        <w:t xml:space="preserve">to create a space in which disability advances the use of critical qualitative methods and methodologies to </w:t>
      </w:r>
      <w:proofErr w:type="gramStart"/>
      <w:r w:rsidRPr="009E1290">
        <w:rPr>
          <w:rStyle w:val="Emphasis"/>
          <w:rFonts w:cstheme="minorHAnsi"/>
        </w:rPr>
        <w:t>more specifically attend to and develop new meanings about disability</w:t>
      </w:r>
      <w:proofErr w:type="gramEnd"/>
      <w:r w:rsidRPr="009E1290">
        <w:rPr>
          <w:rStyle w:val="Emphasis"/>
          <w:rFonts w:cstheme="minorHAnsi"/>
        </w:rPr>
        <w:t xml:space="preserve">. </w:t>
      </w:r>
      <w:r w:rsidRPr="001E5295">
        <w:rPr>
          <w:rFonts w:cstheme="minorHAnsi"/>
          <w:sz w:val="16"/>
        </w:rPr>
        <w:t xml:space="preserve">In this sense, </w:t>
      </w:r>
      <w:r w:rsidRPr="009E1290">
        <w:rPr>
          <w:rStyle w:val="StyleUnderline"/>
          <w:rFonts w:cstheme="minorHAnsi"/>
        </w:rPr>
        <w:t xml:space="preserve">we are reclaiming disability </w:t>
      </w:r>
      <w:r w:rsidRPr="001E5295">
        <w:rPr>
          <w:rFonts w:cstheme="minorHAnsi"/>
          <w:sz w:val="16"/>
        </w:rPr>
        <w:t xml:space="preserve">and, we suggest, that the articles in this special issue advance </w:t>
      </w:r>
      <w:proofErr w:type="gramStart"/>
      <w:r w:rsidRPr="001E5295">
        <w:rPr>
          <w:rFonts w:cstheme="minorHAnsi"/>
          <w:sz w:val="16"/>
        </w:rPr>
        <w:t>“ . . .</w:t>
      </w:r>
      <w:proofErr w:type="gramEnd"/>
      <w:r w:rsidRPr="001E5295">
        <w:rPr>
          <w:rFonts w:cstheme="minorHAnsi"/>
          <w:sz w:val="16"/>
        </w:rPr>
        <w:t xml:space="preserve"> </w:t>
      </w:r>
      <w:r w:rsidRPr="00C07495">
        <w:rPr>
          <w:rFonts w:cstheme="minorHAnsi"/>
          <w:highlight w:val="cyan"/>
          <w:u w:val="single"/>
        </w:rPr>
        <w:t>epistemological structures that</w:t>
      </w:r>
      <w:r w:rsidRPr="009E1290">
        <w:rPr>
          <w:rFonts w:cstheme="minorHAnsi"/>
          <w:u w:val="single"/>
        </w:rPr>
        <w:t xml:space="preserve"> both generate and </w:t>
      </w:r>
      <w:r w:rsidRPr="00C07495">
        <w:rPr>
          <w:rFonts w:cstheme="minorHAnsi"/>
          <w:highlight w:val="cyan"/>
          <w:u w:val="single"/>
        </w:rPr>
        <w:t>reflect current interpretations of disability</w:t>
      </w:r>
      <w:r w:rsidRPr="009E1290">
        <w:rPr>
          <w:rFonts w:cstheme="minorHAnsi"/>
          <w:u w:val="single"/>
        </w:rPr>
        <w:t>”</w:t>
      </w:r>
      <w:r w:rsidRPr="001E5295">
        <w:rPr>
          <w:rFonts w:cstheme="minorHAnsi"/>
          <w:sz w:val="16"/>
        </w:rPr>
        <w:t xml:space="preserve"> (Linton, 1998, p. 10). Indeed, beyond the articles included here, there is a growing body of scholarship that is doing the work of centering and “reclaiming” disability. For example, this centering of disability is exemplified in the work of Kerschbaum and Price (2017). In their manuscript, Centering Disability in Qualitative Interviewing, the authors not only drew from their experiences as disabled researchers interviewing self-identified disabled faculty members, but they also emphasized </w:t>
      </w:r>
      <w:r w:rsidRPr="00C07495">
        <w:rPr>
          <w:rFonts w:cstheme="minorHAnsi"/>
          <w:highlight w:val="cyan"/>
          <w:u w:val="single"/>
        </w:rPr>
        <w:t>(“centered”) disability as a “form of embodied experience</w:t>
      </w:r>
      <w:r w:rsidRPr="00C07495">
        <w:rPr>
          <w:rFonts w:cstheme="minorHAnsi"/>
          <w:sz w:val="16"/>
          <w:highlight w:val="cyan"/>
        </w:rPr>
        <w:t xml:space="preserve">” </w:t>
      </w:r>
      <w:r w:rsidRPr="001E5295">
        <w:rPr>
          <w:rFonts w:cstheme="minorHAnsi"/>
          <w:sz w:val="16"/>
        </w:rPr>
        <w:t xml:space="preserve">that, if assumed, unsettles theoretical and methodological </w:t>
      </w:r>
      <w:proofErr w:type="gramStart"/>
      <w:r w:rsidRPr="001E5295">
        <w:rPr>
          <w:rFonts w:cstheme="minorHAnsi"/>
          <w:sz w:val="16"/>
        </w:rPr>
        <w:t>assumptions</w:t>
      </w:r>
      <w:proofErr w:type="gramEnd"/>
      <w:r w:rsidRPr="001E5295">
        <w:rPr>
          <w:rFonts w:cstheme="minorHAnsi"/>
          <w:sz w:val="16"/>
        </w:rPr>
        <w:t xml:space="preserve"> and uncovers taken-forgranted and normative practices in the traditional, qualitative interview. Similar to Linton’s (1998) and Kerschbaum and Price’s (2017) call to “center” disability, Minich (2016) asserted </w:t>
      </w:r>
      <w:r w:rsidRPr="009E1290">
        <w:rPr>
          <w:rStyle w:val="StyleUnderline"/>
          <w:rFonts w:cstheme="minorHAnsi"/>
        </w:rPr>
        <w:t xml:space="preserve">the primacy of disability and </w:t>
      </w:r>
      <w:r w:rsidRPr="00C07495">
        <w:rPr>
          <w:rStyle w:val="StyleUnderline"/>
          <w:rFonts w:cstheme="minorHAnsi"/>
          <w:highlight w:val="cyan"/>
        </w:rPr>
        <w:t>disability</w:t>
      </w:r>
      <w:r w:rsidRPr="009E1290">
        <w:rPr>
          <w:rStyle w:val="StyleUnderline"/>
          <w:rFonts w:cstheme="minorHAnsi"/>
        </w:rPr>
        <w:t xml:space="preserve"> </w:t>
      </w:r>
      <w:r w:rsidRPr="00C07495">
        <w:rPr>
          <w:rStyle w:val="StyleUnderline"/>
          <w:rFonts w:cstheme="minorHAnsi"/>
          <w:highlight w:val="cyan"/>
        </w:rPr>
        <w:t>studies</w:t>
      </w:r>
      <w:r w:rsidRPr="009E1290">
        <w:rPr>
          <w:rStyle w:val="StyleUnderline"/>
          <w:rFonts w:cstheme="minorHAnsi"/>
        </w:rPr>
        <w:t xml:space="preserve">, not as a field of study, but rather </w:t>
      </w:r>
      <w:r w:rsidRPr="00C07495">
        <w:rPr>
          <w:rStyle w:val="StyleUnderline"/>
          <w:rFonts w:cstheme="minorHAnsi"/>
          <w:highlight w:val="cyan"/>
        </w:rPr>
        <w:t>as a methodology, noting</w:t>
      </w:r>
      <w:r w:rsidRPr="009E1290">
        <w:rPr>
          <w:rStyle w:val="StyleUnderline"/>
          <w:rFonts w:cstheme="minorHAnsi"/>
        </w:rPr>
        <w:t xml:space="preserve"> methodological </w:t>
      </w:r>
      <w:r w:rsidRPr="00C07495">
        <w:rPr>
          <w:rStyle w:val="StyleUnderline"/>
          <w:rFonts w:cstheme="minorHAnsi"/>
          <w:highlight w:val="cyan"/>
        </w:rPr>
        <w:t>concern</w:t>
      </w:r>
      <w:r w:rsidRPr="009E1290">
        <w:rPr>
          <w:rStyle w:val="StyleUnderline"/>
          <w:rFonts w:cstheme="minorHAnsi"/>
        </w:rPr>
        <w:t xml:space="preserve"> </w:t>
      </w:r>
      <w:r w:rsidRPr="00C07495">
        <w:rPr>
          <w:rStyle w:val="StyleUnderline"/>
          <w:rFonts w:cstheme="minorHAnsi"/>
          <w:highlight w:val="cyan"/>
        </w:rPr>
        <w:t>about</w:t>
      </w:r>
      <w:r w:rsidRPr="009E1290">
        <w:rPr>
          <w:rStyle w:val="StyleUnderline"/>
          <w:rFonts w:cstheme="minorHAnsi"/>
        </w:rPr>
        <w:t xml:space="preserve"> the </w:t>
      </w:r>
      <w:r w:rsidRPr="00C07495">
        <w:rPr>
          <w:rStyle w:val="StyleUnderline"/>
          <w:rFonts w:cstheme="minorHAnsi"/>
          <w:highlight w:val="cyan"/>
        </w:rPr>
        <w:t>separation of the study of marginalized locations</w:t>
      </w:r>
      <w:r w:rsidRPr="009E1290">
        <w:rPr>
          <w:rStyle w:val="StyleUnderline"/>
          <w:rFonts w:cstheme="minorHAnsi"/>
        </w:rPr>
        <w:t xml:space="preserve"> and those who occupy them, </w:t>
      </w:r>
      <w:r w:rsidRPr="00C07495">
        <w:rPr>
          <w:rStyle w:val="StyleUnderline"/>
          <w:rFonts w:cstheme="minorHAnsi"/>
          <w:highlight w:val="cyan"/>
        </w:rPr>
        <w:t>as</w:t>
      </w:r>
      <w:r w:rsidRPr="009E1290">
        <w:rPr>
          <w:rStyle w:val="StyleUnderline"/>
          <w:rFonts w:cstheme="minorHAnsi"/>
        </w:rPr>
        <w:t xml:space="preserve"> </w:t>
      </w:r>
      <w:r w:rsidRPr="00C07495">
        <w:rPr>
          <w:rStyle w:val="StyleUnderline"/>
          <w:rFonts w:cstheme="minorHAnsi"/>
          <w:highlight w:val="cyan"/>
        </w:rPr>
        <w:t>they relate to disability</w:t>
      </w:r>
      <w:r w:rsidRPr="009E1290">
        <w:rPr>
          <w:rFonts w:cstheme="minorHAnsi"/>
          <w:u w:val="single"/>
        </w:rPr>
        <w:t>.</w:t>
      </w:r>
      <w:r w:rsidRPr="001E5295">
        <w:rPr>
          <w:rFonts w:cstheme="minorHAnsi"/>
          <w:sz w:val="16"/>
        </w:rPr>
        <w:t xml:space="preserve"> In his text on critical, qualitative methods and methodologies, Kuntz (2016) relatedly argued that much of qualitative research has become devoid of the recognition of context, power, and material impact and offered . . . an articulated vision for alternative spaces of possibility, places where we might act and be as other than we currently are . . . </w:t>
      </w:r>
      <w:r w:rsidRPr="009E1290">
        <w:rPr>
          <w:rStyle w:val="StyleUnderline"/>
          <w:rFonts w:cstheme="minorHAnsi"/>
        </w:rPr>
        <w:t xml:space="preserve">often such </w:t>
      </w:r>
      <w:r w:rsidRPr="00C07495">
        <w:rPr>
          <w:rStyle w:val="StyleUnderline"/>
          <w:rFonts w:cstheme="minorHAnsi"/>
          <w:highlight w:val="cyan"/>
        </w:rPr>
        <w:t>spaces of possibility extend from the</w:t>
      </w:r>
      <w:r w:rsidRPr="009E1290">
        <w:rPr>
          <w:rStyle w:val="StyleUnderline"/>
          <w:rFonts w:cstheme="minorHAnsi"/>
        </w:rPr>
        <w:t xml:space="preserve"> </w:t>
      </w:r>
      <w:r w:rsidRPr="00C07495">
        <w:rPr>
          <w:rStyle w:val="StyleUnderline"/>
          <w:rFonts w:cstheme="minorHAnsi"/>
          <w:highlight w:val="cyan"/>
        </w:rPr>
        <w:t>recognition that previous</w:t>
      </w:r>
      <w:r w:rsidRPr="009E1290">
        <w:rPr>
          <w:rStyle w:val="StyleUnderline"/>
          <w:rFonts w:cstheme="minorHAnsi"/>
        </w:rPr>
        <w:t xml:space="preserve">ly legitimated </w:t>
      </w:r>
      <w:r w:rsidRPr="00C07495">
        <w:rPr>
          <w:rStyle w:val="StyleUnderline"/>
          <w:rFonts w:cstheme="minorHAnsi"/>
          <w:highlight w:val="cyan"/>
        </w:rPr>
        <w:t>forms of knowing</w:t>
      </w:r>
      <w:r w:rsidRPr="009E1290">
        <w:rPr>
          <w:rStyle w:val="StyleUnderline"/>
          <w:rFonts w:cstheme="minorHAnsi"/>
        </w:rPr>
        <w:t xml:space="preserve"> and being (epistemological and ontological assumptions, respectively) </w:t>
      </w:r>
      <w:r w:rsidRPr="00C07495">
        <w:rPr>
          <w:rStyle w:val="StyleUnderline"/>
          <w:rFonts w:cstheme="minorHAnsi"/>
          <w:highlight w:val="cyan"/>
        </w:rPr>
        <w:t>misrepresent others’</w:t>
      </w:r>
      <w:r w:rsidRPr="009E1290">
        <w:rPr>
          <w:rStyle w:val="StyleUnderline"/>
          <w:rFonts w:cstheme="minorHAnsi"/>
        </w:rPr>
        <w:t xml:space="preserve"> lived </w:t>
      </w:r>
      <w:r w:rsidRPr="00C07495">
        <w:rPr>
          <w:rStyle w:val="StyleUnderline"/>
          <w:rFonts w:cstheme="minorHAnsi"/>
          <w:highlight w:val="cyan"/>
        </w:rPr>
        <w:t>realities</w:t>
      </w:r>
      <w:r w:rsidRPr="009E1290">
        <w:rPr>
          <w:rStyle w:val="StyleUnderline"/>
          <w:rFonts w:cstheme="minorHAnsi"/>
        </w:rPr>
        <w:t>.</w:t>
      </w:r>
      <w:r w:rsidRPr="009E1290">
        <w:rPr>
          <w:rFonts w:cstheme="minorHAnsi"/>
          <w:u w:val="single"/>
        </w:rPr>
        <w:t xml:space="preserve"> (p. 14) </w:t>
      </w:r>
      <w:r w:rsidRPr="00C07495">
        <w:rPr>
          <w:rFonts w:cstheme="minorHAnsi"/>
          <w:highlight w:val="cyan"/>
          <w:u w:val="single"/>
        </w:rPr>
        <w:t>And</w:t>
      </w:r>
      <w:r w:rsidRPr="009E1290">
        <w:rPr>
          <w:rFonts w:cstheme="minorHAnsi"/>
          <w:u w:val="single"/>
        </w:rPr>
        <w:t xml:space="preserve">, it is with a commitment to revisiting, questioning, </w:t>
      </w:r>
      <w:r w:rsidRPr="00C07495">
        <w:rPr>
          <w:rFonts w:cstheme="minorHAnsi"/>
          <w:highlight w:val="cyan"/>
          <w:u w:val="single"/>
        </w:rPr>
        <w:t>critiquing</w:t>
      </w:r>
      <w:r w:rsidRPr="009E1290">
        <w:rPr>
          <w:rFonts w:cstheme="minorHAnsi"/>
          <w:u w:val="single"/>
        </w:rPr>
        <w:t xml:space="preserve">, and even resisting </w:t>
      </w:r>
      <w:r w:rsidRPr="00C07495">
        <w:rPr>
          <w:rFonts w:cstheme="minorHAnsi"/>
          <w:highlight w:val="cyan"/>
          <w:u w:val="single"/>
        </w:rPr>
        <w:t>“legitimated forms of knowing</w:t>
      </w:r>
      <w:r w:rsidRPr="009E1290">
        <w:rPr>
          <w:rFonts w:cstheme="minorHAnsi"/>
          <w:u w:val="single"/>
        </w:rPr>
        <w:t xml:space="preserve"> and being”</w:t>
      </w:r>
      <w:r w:rsidRPr="001E5295">
        <w:rPr>
          <w:rFonts w:cstheme="minorHAnsi"/>
          <w:sz w:val="16"/>
        </w:rPr>
        <w:t xml:space="preserve"> (Kuntz, 2016, p. 14) that we crafted this special issue. In doing so, we encouraged the contributing authors to not simply describe what is, but consider what could be (Noblit, Flores, &amp; Murillo, 2004). Through such a consideration, we suggest that what these articles offer </w:t>
      </w:r>
      <w:proofErr w:type="gramStart"/>
      <w:r w:rsidRPr="001E5295">
        <w:rPr>
          <w:rFonts w:cstheme="minorHAnsi"/>
          <w:sz w:val="16"/>
        </w:rPr>
        <w:t>are</w:t>
      </w:r>
      <w:proofErr w:type="gramEnd"/>
      <w:r w:rsidRPr="001E5295">
        <w:rPr>
          <w:rFonts w:cstheme="minorHAnsi"/>
          <w:sz w:val="16"/>
        </w:rPr>
        <w:t xml:space="preserve"> new and varying “spaces of possibility” (Kuntz, 2016, p. 14)— </w:t>
      </w:r>
      <w:r w:rsidRPr="00C07495">
        <w:rPr>
          <w:rFonts w:cstheme="minorHAnsi"/>
          <w:highlight w:val="cyan"/>
          <w:u w:val="single"/>
        </w:rPr>
        <w:t>spaces where disability is centered</w:t>
      </w:r>
      <w:r w:rsidRPr="009E1290">
        <w:rPr>
          <w:rFonts w:cstheme="minorHAnsi"/>
          <w:u w:val="single"/>
        </w:rPr>
        <w:t xml:space="preserve"> and reclaimed </w:t>
      </w:r>
      <w:r w:rsidRPr="00C07495">
        <w:rPr>
          <w:rFonts w:cstheme="minorHAnsi"/>
          <w:highlight w:val="cyan"/>
          <w:u w:val="single"/>
        </w:rPr>
        <w:t>in qualitative research</w:t>
      </w:r>
      <w:r w:rsidRPr="009E1290">
        <w:rPr>
          <w:rFonts w:cstheme="minorHAnsi"/>
          <w:u w:val="single"/>
        </w:rPr>
        <w:t>.</w:t>
      </w:r>
    </w:p>
    <w:p w14:paraId="5D9E0105" w14:textId="77777777" w:rsidR="000D2E69" w:rsidRDefault="000D2E69" w:rsidP="00C90D8A">
      <w:pPr>
        <w:rPr>
          <w:rFonts w:cstheme="minorHAnsi"/>
          <w:u w:val="single"/>
        </w:rPr>
      </w:pPr>
    </w:p>
    <w:p w14:paraId="3A7D9F0E" w14:textId="3ADFE3F0" w:rsidR="000D2E69" w:rsidRDefault="000D2E69" w:rsidP="000D2E69">
      <w:pPr>
        <w:pStyle w:val="Heading4"/>
      </w:pPr>
      <w:r>
        <w:t xml:space="preserve">The medical model of disability </w:t>
      </w:r>
    </w:p>
    <w:p w14:paraId="1C289176" w14:textId="77777777" w:rsidR="000D2E69" w:rsidRPr="000D2E69" w:rsidRDefault="000D2E69" w:rsidP="000D2E69">
      <w:r w:rsidRPr="000D2E69">
        <w:rPr>
          <w:b/>
          <w:bCs/>
          <w:sz w:val="26"/>
        </w:rPr>
        <w:t>Gerst and Schwitzman-Gerst 20</w:t>
      </w:r>
      <w:r w:rsidRPr="000D2E69">
        <w:t xml:space="preserve"> </w:t>
      </w:r>
      <w:r w:rsidRPr="000D2E69">
        <w:rPr>
          <w:sz w:val="16"/>
          <w:szCs w:val="16"/>
        </w:rPr>
        <w:t xml:space="preserve">[Andrew Gerst, NYU Law ‘18, RLSC ‘18, is currently the Sinsheimer Fellow at Mobilization for Justice.; Tara Schwitzman-Gerst is a Doctoral Candidate in the Department of Curriculum and Teaching at Teachers College, Columbia University and an Adjunct Professor of Women’s and Gender Studies and Elementary and Secondary Education at New Jersey City University. Her current research utilizes Disability Studies and Critical Race Theory in Education (“DisCrit”) to examine how professors at Hispanic Serving Institutions are supporting preservice teachers of Color and teaching about K-12 student diversity.; </w:t>
      </w:r>
      <w:r w:rsidRPr="000D2E69">
        <w:rPr>
          <w:i/>
          <w:iCs/>
          <w:sz w:val="16"/>
          <w:szCs w:val="16"/>
        </w:rPr>
        <w:t>N.Y.U. REVIEW OF LAW &amp; SOCIAL CHANGE</w:t>
      </w:r>
      <w:r w:rsidRPr="000D2E69">
        <w:rPr>
          <w:sz w:val="16"/>
          <w:szCs w:val="16"/>
        </w:rPr>
        <w:t xml:space="preserve">; Vol. 44:145; “DISABLING INEQUITY: HOW THE SOCIAL MODEL OF DISABILITY RESISTS BARRIERS TO SOCIAL SECURITY DISABILITY BENEFITS”; </w:t>
      </w:r>
      <w:hyperlink r:id="rId8" w:history="1">
        <w:r w:rsidRPr="000D2E69">
          <w:rPr>
            <w:sz w:val="16"/>
            <w:szCs w:val="16"/>
          </w:rPr>
          <w:t>https://socialchangenyu.com/wp-content/uploads/2020/05/Gerst-Schwitzman-Gerst_RLSC_Volume44.Issue2_-1.pdf</w:t>
        </w:r>
      </w:hyperlink>
      <w:r w:rsidRPr="000D2E69">
        <w:rPr>
          <w:sz w:val="16"/>
          <w:szCs w:val="16"/>
        </w:rPr>
        <w:t>; Accessed 6-23-23]//LASA-mackerel</w:t>
      </w:r>
    </w:p>
    <w:p w14:paraId="5B612718" w14:textId="77777777" w:rsidR="000D2E69" w:rsidRPr="000D2E69" w:rsidRDefault="000D2E69" w:rsidP="000D2E69">
      <w:pPr>
        <w:rPr>
          <w:sz w:val="16"/>
        </w:rPr>
      </w:pPr>
      <w:r w:rsidRPr="000D2E69">
        <w:rPr>
          <w:sz w:val="16"/>
        </w:rPr>
        <w:t xml:space="preserve">III. (LEGAL) ASSUMPTIONS ABOUT DISABILITY IDENTITY AND EXPERIENCE This Article contrasts </w:t>
      </w:r>
      <w:r w:rsidRPr="000D2E69">
        <w:rPr>
          <w:u w:val="single"/>
        </w:rPr>
        <w:t>two prominent ways of thinking about disability</w:t>
      </w:r>
      <w:r w:rsidRPr="000D2E69">
        <w:rPr>
          <w:sz w:val="16"/>
        </w:rPr>
        <w:t xml:space="preserve">: </w:t>
      </w:r>
      <w:r w:rsidRPr="000D2E69">
        <w:rPr>
          <w:u w:val="single"/>
        </w:rPr>
        <w:t>the medical model and social model</w:t>
      </w:r>
      <w:r w:rsidRPr="000D2E69">
        <w:rPr>
          <w:sz w:val="16"/>
        </w:rPr>
        <w:t xml:space="preserve">. These two models </w:t>
      </w:r>
      <w:r w:rsidRPr="000D2E69">
        <w:rPr>
          <w:u w:val="single"/>
        </w:rPr>
        <w:t>rely on</w:t>
      </w:r>
      <w:r w:rsidRPr="000D2E69">
        <w:rPr>
          <w:sz w:val="16"/>
        </w:rPr>
        <w:t xml:space="preserve"> </w:t>
      </w:r>
      <w:r w:rsidRPr="000D2E69">
        <w:rPr>
          <w:u w:val="single"/>
        </w:rPr>
        <w:t>fundamentally</w:t>
      </w:r>
      <w:r w:rsidRPr="000D2E69">
        <w:rPr>
          <w:sz w:val="16"/>
        </w:rPr>
        <w:t xml:space="preserve"> </w:t>
      </w:r>
      <w:r w:rsidRPr="000D2E69">
        <w:rPr>
          <w:u w:val="single"/>
        </w:rPr>
        <w:t>different assumptions</w:t>
      </w:r>
      <w:r w:rsidRPr="000D2E69">
        <w:rPr>
          <w:sz w:val="16"/>
        </w:rPr>
        <w:t xml:space="preserve"> </w:t>
      </w:r>
      <w:r w:rsidRPr="000D2E69">
        <w:rPr>
          <w:u w:val="single"/>
        </w:rPr>
        <w:t>about</w:t>
      </w:r>
      <w:r w:rsidRPr="000D2E69">
        <w:rPr>
          <w:sz w:val="16"/>
        </w:rPr>
        <w:t xml:space="preserve"> </w:t>
      </w:r>
      <w:r w:rsidRPr="000D2E69">
        <w:rPr>
          <w:u w:val="single"/>
        </w:rPr>
        <w:t>people with disabilities</w:t>
      </w:r>
      <w:r w:rsidRPr="000D2E69">
        <w:rPr>
          <w:sz w:val="16"/>
        </w:rPr>
        <w:t xml:space="preserve">. </w:t>
      </w:r>
      <w:r w:rsidRPr="000D2E69">
        <w:rPr>
          <w:u w:val="single"/>
        </w:rPr>
        <w:t xml:space="preserve">The </w:t>
      </w:r>
      <w:r w:rsidRPr="000D2E69">
        <w:rPr>
          <w:b/>
          <w:iCs/>
          <w:highlight w:val="cyan"/>
          <w:u w:val="single"/>
        </w:rPr>
        <w:t>medical model</w:t>
      </w:r>
      <w:r w:rsidRPr="000D2E69">
        <w:rPr>
          <w:highlight w:val="cyan"/>
          <w:u w:val="single"/>
        </w:rPr>
        <w:t xml:space="preserve"> frames disability as an </w:t>
      </w:r>
      <w:r w:rsidRPr="000D2E69">
        <w:rPr>
          <w:b/>
          <w:iCs/>
          <w:highlight w:val="cyan"/>
          <w:u w:val="single"/>
        </w:rPr>
        <w:t>individual defect</w:t>
      </w:r>
      <w:r w:rsidRPr="000D2E69">
        <w:rPr>
          <w:sz w:val="16"/>
        </w:rPr>
        <w:t xml:space="preserve">, </w:t>
      </w:r>
      <w:r w:rsidRPr="000D2E69">
        <w:rPr>
          <w:u w:val="single"/>
        </w:rPr>
        <w:t xml:space="preserve">or </w:t>
      </w:r>
      <w:r w:rsidRPr="000D2E69">
        <w:rPr>
          <w:b/>
          <w:iCs/>
          <w:u w:val="single"/>
        </w:rPr>
        <w:t>deficit</w:t>
      </w:r>
      <w:r w:rsidRPr="000D2E69">
        <w:rPr>
          <w:sz w:val="16"/>
        </w:rPr>
        <w:t xml:space="preserve">, </w:t>
      </w:r>
      <w:r w:rsidRPr="000D2E69">
        <w:rPr>
          <w:u w:val="single"/>
        </w:rPr>
        <w:t>in need</w:t>
      </w:r>
      <w:r w:rsidRPr="000D2E69">
        <w:rPr>
          <w:sz w:val="16"/>
        </w:rPr>
        <w:t xml:space="preserve"> </w:t>
      </w:r>
      <w:r w:rsidRPr="000D2E69">
        <w:rPr>
          <w:u w:val="single"/>
        </w:rPr>
        <w:t>of</w:t>
      </w:r>
      <w:r w:rsidRPr="000D2E69">
        <w:rPr>
          <w:sz w:val="16"/>
        </w:rPr>
        <w:t xml:space="preserve"> </w:t>
      </w:r>
      <w:r w:rsidRPr="000D2E69">
        <w:rPr>
          <w:u w:val="single"/>
        </w:rPr>
        <w:t>diagnosis</w:t>
      </w:r>
      <w:r w:rsidRPr="000D2E69">
        <w:rPr>
          <w:sz w:val="16"/>
        </w:rPr>
        <w:t xml:space="preserve">, </w:t>
      </w:r>
      <w:r w:rsidRPr="000D2E69">
        <w:rPr>
          <w:b/>
          <w:iCs/>
          <w:u w:val="single"/>
        </w:rPr>
        <w:t>treatment</w:t>
      </w:r>
      <w:r w:rsidRPr="000D2E69">
        <w:rPr>
          <w:sz w:val="16"/>
        </w:rPr>
        <w:t xml:space="preserve">, </w:t>
      </w:r>
      <w:r w:rsidRPr="000D2E69">
        <w:rPr>
          <w:u w:val="single"/>
        </w:rPr>
        <w:t>and remediation</w:t>
      </w:r>
      <w:r w:rsidRPr="000D2E69">
        <w:rPr>
          <w:sz w:val="16"/>
        </w:rPr>
        <w:t xml:space="preserve">.16 Under the medical model, </w:t>
      </w:r>
      <w:r w:rsidRPr="000D2E69">
        <w:rPr>
          <w:highlight w:val="cyan"/>
          <w:u w:val="single"/>
        </w:rPr>
        <w:t xml:space="preserve">a person with cerebral palsy is understood to be </w:t>
      </w:r>
      <w:r w:rsidRPr="000D2E69">
        <w:rPr>
          <w:b/>
          <w:iCs/>
          <w:highlight w:val="cyan"/>
          <w:u w:val="single"/>
        </w:rPr>
        <w:t>inherently limited</w:t>
      </w:r>
      <w:r w:rsidRPr="000D2E69">
        <w:rPr>
          <w:u w:val="single"/>
        </w:rPr>
        <w:t xml:space="preserve"> by the physical demands of her condition</w:t>
      </w:r>
      <w:r w:rsidRPr="000D2E69">
        <w:rPr>
          <w:sz w:val="16"/>
        </w:rPr>
        <w:t xml:space="preserve">, </w:t>
      </w:r>
      <w:r w:rsidRPr="000D2E69">
        <w:rPr>
          <w:u w:val="single"/>
        </w:rPr>
        <w:t xml:space="preserve">as </w:t>
      </w:r>
      <w:r w:rsidRPr="000D2E69">
        <w:rPr>
          <w:highlight w:val="cyan"/>
          <w:u w:val="single"/>
        </w:rPr>
        <w:t xml:space="preserve">compared to a </w:t>
      </w:r>
      <w:r w:rsidRPr="000D2E69">
        <w:rPr>
          <w:b/>
          <w:iCs/>
          <w:highlight w:val="cyan"/>
          <w:u w:val="single"/>
        </w:rPr>
        <w:t>“normal”</w:t>
      </w:r>
      <w:r w:rsidRPr="000D2E69">
        <w:rPr>
          <w:highlight w:val="cyan"/>
          <w:u w:val="single"/>
        </w:rPr>
        <w:t xml:space="preserve"> body</w:t>
      </w:r>
      <w:r w:rsidRPr="000D2E69">
        <w:rPr>
          <w:sz w:val="16"/>
        </w:rPr>
        <w:t xml:space="preserve">. </w:t>
      </w:r>
      <w:r w:rsidRPr="000D2E69">
        <w:rPr>
          <w:u w:val="single"/>
        </w:rPr>
        <w:t xml:space="preserve">Society has </w:t>
      </w:r>
      <w:r w:rsidRPr="000D2E69">
        <w:rPr>
          <w:b/>
          <w:iCs/>
          <w:u w:val="single"/>
        </w:rPr>
        <w:t>traditionally</w:t>
      </w:r>
      <w:r w:rsidRPr="000D2E69">
        <w:rPr>
          <w:u w:val="single"/>
        </w:rPr>
        <w:t xml:space="preserve"> relied on this model</w:t>
      </w:r>
      <w:r w:rsidRPr="000D2E69">
        <w:rPr>
          <w:sz w:val="16"/>
        </w:rPr>
        <w:t xml:space="preserve">, and indeed </w:t>
      </w:r>
      <w:r w:rsidRPr="000D2E69">
        <w:rPr>
          <w:highlight w:val="cyan"/>
          <w:u w:val="single"/>
        </w:rPr>
        <w:t>many people</w:t>
      </w:r>
      <w:r w:rsidRPr="000D2E69">
        <w:rPr>
          <w:u w:val="single"/>
        </w:rPr>
        <w:t xml:space="preserve"> may </w:t>
      </w:r>
      <w:r w:rsidRPr="000D2E69">
        <w:rPr>
          <w:highlight w:val="cyan"/>
          <w:u w:val="single"/>
        </w:rPr>
        <w:t>consider this</w:t>
      </w:r>
      <w:r w:rsidRPr="000D2E69">
        <w:rPr>
          <w:u w:val="single"/>
        </w:rPr>
        <w:t xml:space="preserve"> model </w:t>
      </w:r>
      <w:r w:rsidRPr="000D2E69">
        <w:rPr>
          <w:highlight w:val="cyan"/>
          <w:u w:val="single"/>
        </w:rPr>
        <w:t xml:space="preserve">the </w:t>
      </w:r>
      <w:r w:rsidRPr="000D2E69">
        <w:rPr>
          <w:b/>
          <w:iCs/>
          <w:highlight w:val="cyan"/>
          <w:u w:val="single"/>
        </w:rPr>
        <w:t>only</w:t>
      </w:r>
      <w:r w:rsidRPr="000D2E69">
        <w:rPr>
          <w:highlight w:val="cyan"/>
          <w:u w:val="single"/>
        </w:rPr>
        <w:t xml:space="preserve"> way to think of disability</w:t>
      </w:r>
      <w:r w:rsidRPr="000D2E69">
        <w:rPr>
          <w:sz w:val="16"/>
        </w:rPr>
        <w:t xml:space="preserve">. First developed in the field of disability studies,17 </w:t>
      </w:r>
      <w:r w:rsidRPr="000D2E69">
        <w:rPr>
          <w:u w:val="single"/>
        </w:rPr>
        <w:t xml:space="preserve">the </w:t>
      </w:r>
      <w:r w:rsidRPr="000D2E69">
        <w:rPr>
          <w:b/>
          <w:iCs/>
          <w:highlight w:val="cyan"/>
          <w:u w:val="single"/>
        </w:rPr>
        <w:t>social model</w:t>
      </w:r>
      <w:r w:rsidRPr="000D2E69">
        <w:rPr>
          <w:highlight w:val="cyan"/>
          <w:u w:val="single"/>
        </w:rPr>
        <w:t xml:space="preserve"> conceptualizes disability as constructed in the </w:t>
      </w:r>
      <w:r w:rsidRPr="000D2E69">
        <w:rPr>
          <w:b/>
          <w:iCs/>
          <w:highlight w:val="cyan"/>
          <w:u w:val="single"/>
        </w:rPr>
        <w:t>environment</w:t>
      </w:r>
      <w:r w:rsidRPr="000D2E69">
        <w:rPr>
          <w:sz w:val="16"/>
        </w:rPr>
        <w:t xml:space="preserve">, </w:t>
      </w:r>
      <w:r w:rsidRPr="000D2E69">
        <w:rPr>
          <w:u w:val="single"/>
        </w:rPr>
        <w:t>rather than</w:t>
      </w:r>
      <w:r w:rsidRPr="000D2E69">
        <w:rPr>
          <w:sz w:val="16"/>
        </w:rPr>
        <w:t xml:space="preserve"> in </w:t>
      </w:r>
      <w:r w:rsidRPr="000D2E69">
        <w:rPr>
          <w:u w:val="single"/>
        </w:rPr>
        <w:t>the individual</w:t>
      </w:r>
      <w:r w:rsidRPr="000D2E69">
        <w:rPr>
          <w:sz w:val="16"/>
        </w:rPr>
        <w:t xml:space="preserve">.18 The social model recognizes </w:t>
      </w:r>
      <w:r w:rsidRPr="000D2E69">
        <w:rPr>
          <w:highlight w:val="cyan"/>
          <w:u w:val="single"/>
        </w:rPr>
        <w:t>a person with cerebral palsy is limited</w:t>
      </w:r>
      <w:r w:rsidRPr="000D2E69">
        <w:rPr>
          <w:u w:val="single"/>
        </w:rPr>
        <w:t xml:space="preserve"> </w:t>
      </w:r>
      <w:r w:rsidRPr="000D2E69">
        <w:rPr>
          <w:b/>
          <w:iCs/>
          <w:u w:val="single"/>
        </w:rPr>
        <w:t>not</w:t>
      </w:r>
      <w:r w:rsidRPr="000D2E69">
        <w:rPr>
          <w:u w:val="single"/>
        </w:rPr>
        <w:t xml:space="preserve"> by her body</w:t>
      </w:r>
      <w:r w:rsidRPr="000D2E69">
        <w:rPr>
          <w:sz w:val="16"/>
        </w:rPr>
        <w:t xml:space="preserve">, </w:t>
      </w:r>
      <w:r w:rsidRPr="000D2E69">
        <w:rPr>
          <w:highlight w:val="cyan"/>
          <w:u w:val="single"/>
        </w:rPr>
        <w:t>but by</w:t>
      </w:r>
      <w:r w:rsidRPr="000D2E69">
        <w:rPr>
          <w:sz w:val="16"/>
        </w:rPr>
        <w:t xml:space="preserve"> places or </w:t>
      </w:r>
      <w:r w:rsidRPr="000D2E69">
        <w:rPr>
          <w:b/>
          <w:iCs/>
          <w:highlight w:val="cyan"/>
          <w:u w:val="single"/>
        </w:rPr>
        <w:t>institutions</w:t>
      </w:r>
      <w:r w:rsidRPr="000D2E69">
        <w:rPr>
          <w:sz w:val="16"/>
        </w:rPr>
        <w:t xml:space="preserve"> that are </w:t>
      </w:r>
      <w:r w:rsidRPr="000D2E69">
        <w:rPr>
          <w:b/>
          <w:iCs/>
          <w:highlight w:val="cyan"/>
          <w:u w:val="single"/>
        </w:rPr>
        <w:t>not designed to be accessible</w:t>
      </w:r>
      <w:r w:rsidRPr="000D2E69">
        <w:rPr>
          <w:sz w:val="16"/>
        </w:rPr>
        <w:t xml:space="preserve">. The social model thus develops a more relational and holistic theory of disability, focused on the person, not the problem. The social model of disability contextualizes medical realities in a social justice framework.19 </w:t>
      </w:r>
      <w:r w:rsidRPr="000D2E69">
        <w:rPr>
          <w:u w:val="single"/>
        </w:rPr>
        <w:t>A person with cerebral palsy</w:t>
      </w:r>
      <w:r w:rsidRPr="000D2E69">
        <w:rPr>
          <w:sz w:val="16"/>
        </w:rPr>
        <w:t xml:space="preserve"> really </w:t>
      </w:r>
      <w:r w:rsidRPr="000D2E69">
        <w:rPr>
          <w:u w:val="single"/>
        </w:rPr>
        <w:t>does have differences in a biological sense from a person who does not have cerebral palsy</w:t>
      </w:r>
      <w:r w:rsidRPr="000D2E69">
        <w:rPr>
          <w:sz w:val="16"/>
        </w:rPr>
        <w:t xml:space="preserve">. </w:t>
      </w:r>
      <w:r w:rsidRPr="000D2E69">
        <w:rPr>
          <w:b/>
          <w:iCs/>
          <w:u w:val="single"/>
        </w:rPr>
        <w:t>However</w:t>
      </w:r>
      <w:r w:rsidRPr="000D2E69">
        <w:rPr>
          <w:sz w:val="16"/>
        </w:rPr>
        <w:t xml:space="preserve">, </w:t>
      </w:r>
      <w:r w:rsidRPr="000D2E69">
        <w:rPr>
          <w:b/>
          <w:iCs/>
          <w:highlight w:val="cyan"/>
          <w:u w:val="single"/>
        </w:rPr>
        <w:t>society can choose to make</w:t>
      </w:r>
      <w:r w:rsidRPr="000D2E69">
        <w:rPr>
          <w:b/>
          <w:iCs/>
          <w:u w:val="single"/>
        </w:rPr>
        <w:t xml:space="preserve"> that </w:t>
      </w:r>
      <w:r w:rsidRPr="000D2E69">
        <w:rPr>
          <w:b/>
          <w:iCs/>
          <w:highlight w:val="cyan"/>
          <w:u w:val="single"/>
        </w:rPr>
        <w:t>cerebral palsy a defining aspect of</w:t>
      </w:r>
      <w:r w:rsidRPr="000D2E69">
        <w:rPr>
          <w:b/>
          <w:iCs/>
          <w:u w:val="single"/>
        </w:rPr>
        <w:t xml:space="preserve"> their </w:t>
      </w:r>
      <w:r w:rsidRPr="000D2E69">
        <w:rPr>
          <w:b/>
          <w:iCs/>
          <w:highlight w:val="cyan"/>
          <w:u w:val="single"/>
        </w:rPr>
        <w:t>personality</w:t>
      </w:r>
      <w:r w:rsidRPr="000D2E69">
        <w:rPr>
          <w:sz w:val="16"/>
        </w:rPr>
        <w:t xml:space="preserve">,20 </w:t>
      </w:r>
      <w:r w:rsidRPr="000D2E69">
        <w:rPr>
          <w:u w:val="single"/>
        </w:rPr>
        <w:t>or</w:t>
      </w:r>
      <w:r w:rsidRPr="000D2E69">
        <w:rPr>
          <w:sz w:val="16"/>
        </w:rPr>
        <w:t xml:space="preserve"> merely </w:t>
      </w:r>
      <w:r w:rsidRPr="000D2E69">
        <w:rPr>
          <w:u w:val="single"/>
        </w:rPr>
        <w:t xml:space="preserve">an </w:t>
      </w:r>
      <w:r w:rsidRPr="000D2E69">
        <w:rPr>
          <w:b/>
          <w:iCs/>
          <w:u w:val="single"/>
        </w:rPr>
        <w:t>ancillary</w:t>
      </w:r>
      <w:r w:rsidRPr="000D2E69">
        <w:rPr>
          <w:u w:val="single"/>
        </w:rPr>
        <w:t xml:space="preserve"> one</w:t>
      </w:r>
      <w:r w:rsidRPr="000D2E69">
        <w:rPr>
          <w:sz w:val="16"/>
        </w:rPr>
        <w:t xml:space="preserve">, </w:t>
      </w:r>
      <w:r w:rsidRPr="000D2E69">
        <w:rPr>
          <w:u w:val="single"/>
        </w:rPr>
        <w:t>like brown eyes or dark hair</w:t>
      </w:r>
      <w:r w:rsidRPr="000D2E69">
        <w:rPr>
          <w:sz w:val="16"/>
        </w:rPr>
        <w:t xml:space="preserve">. </w:t>
      </w:r>
      <w:r w:rsidRPr="000D2E69">
        <w:rPr>
          <w:highlight w:val="cyan"/>
          <w:u w:val="single"/>
        </w:rPr>
        <w:t>While many</w:t>
      </w:r>
      <w:r w:rsidRPr="000D2E69">
        <w:rPr>
          <w:sz w:val="16"/>
        </w:rPr>
        <w:t xml:space="preserve"> people would </w:t>
      </w:r>
      <w:r w:rsidRPr="000D2E69">
        <w:rPr>
          <w:b/>
          <w:iCs/>
          <w:highlight w:val="cyan"/>
          <w:u w:val="single"/>
        </w:rPr>
        <w:t>chafe</w:t>
      </w:r>
      <w:r w:rsidRPr="000D2E69">
        <w:rPr>
          <w:highlight w:val="cyan"/>
          <w:u w:val="single"/>
        </w:rPr>
        <w:t xml:space="preserve"> in a society where </w:t>
      </w:r>
      <w:r w:rsidRPr="000D2E69">
        <w:rPr>
          <w:b/>
          <w:iCs/>
          <w:highlight w:val="cyan"/>
          <w:u w:val="single"/>
        </w:rPr>
        <w:t>worth</w:t>
      </w:r>
      <w:r w:rsidRPr="000D2E69">
        <w:rPr>
          <w:highlight w:val="cyan"/>
          <w:u w:val="single"/>
        </w:rPr>
        <w:t xml:space="preserve"> was determined by eye color</w:t>
      </w:r>
      <w:r w:rsidRPr="000D2E69">
        <w:rPr>
          <w:sz w:val="16"/>
        </w:rPr>
        <w:t xml:space="preserve">, </w:t>
      </w:r>
      <w:r w:rsidRPr="000D2E69">
        <w:rPr>
          <w:highlight w:val="cyan"/>
          <w:u w:val="single"/>
        </w:rPr>
        <w:t>people with</w:t>
      </w:r>
      <w:r w:rsidRPr="000D2E69">
        <w:rPr>
          <w:u w:val="single"/>
        </w:rPr>
        <w:t xml:space="preserve"> cerebral palsy and other </w:t>
      </w:r>
      <w:r w:rsidRPr="000D2E69">
        <w:rPr>
          <w:highlight w:val="cyan"/>
          <w:u w:val="single"/>
        </w:rPr>
        <w:t xml:space="preserve">disabilities today face </w:t>
      </w:r>
      <w:r w:rsidRPr="000D2E69">
        <w:rPr>
          <w:b/>
          <w:iCs/>
          <w:highlight w:val="cyan"/>
          <w:u w:val="single"/>
        </w:rPr>
        <w:t>equally arbitrary barriers</w:t>
      </w:r>
      <w:r w:rsidRPr="000D2E69">
        <w:rPr>
          <w:highlight w:val="cyan"/>
          <w:u w:val="single"/>
        </w:rPr>
        <w:t xml:space="preserve"> to</w:t>
      </w:r>
      <w:r w:rsidRPr="000D2E69">
        <w:rPr>
          <w:u w:val="single"/>
        </w:rPr>
        <w:t xml:space="preserve"> social acceptance and </w:t>
      </w:r>
      <w:r w:rsidRPr="000D2E69">
        <w:rPr>
          <w:b/>
          <w:iCs/>
          <w:highlight w:val="cyan"/>
          <w:u w:val="single"/>
        </w:rPr>
        <w:t>survival</w:t>
      </w:r>
      <w:r w:rsidRPr="000D2E69">
        <w:rPr>
          <w:sz w:val="16"/>
        </w:rPr>
        <w:t xml:space="preserve">. The question of differential treatment may be complicated and highly personal for people with disabilities. For instance, some disability rights activists have likened disability to racial identity, noting that some disabled people may want to reclaim their disability and fight against the stigma.21 Others may argue 2020] DISABLING INEQUITY 151 that disabled people should not be treated differently from able-bodied people in any way, regardless of the intentions behind differential treatment. Indeed, not everyone with a disability is proud to be disabled.22 The </w:t>
      </w:r>
      <w:r w:rsidRPr="000D2E69">
        <w:rPr>
          <w:u w:val="single"/>
        </w:rPr>
        <w:t>social model</w:t>
      </w:r>
      <w:r w:rsidRPr="000D2E69">
        <w:rPr>
          <w:sz w:val="16"/>
        </w:rPr>
        <w:t xml:space="preserve"> of disability </w:t>
      </w:r>
      <w:r w:rsidRPr="000D2E69">
        <w:rPr>
          <w:u w:val="single"/>
        </w:rPr>
        <w:t xml:space="preserve">roots disability identity in </w:t>
      </w:r>
      <w:r w:rsidRPr="000D2E69">
        <w:rPr>
          <w:b/>
          <w:iCs/>
          <w:u w:val="single"/>
        </w:rPr>
        <w:t>repeated</w:t>
      </w:r>
      <w:r w:rsidRPr="000D2E69">
        <w:rPr>
          <w:u w:val="single"/>
        </w:rPr>
        <w:t xml:space="preserve"> experiences with </w:t>
      </w:r>
      <w:r w:rsidRPr="000D2E69">
        <w:rPr>
          <w:b/>
          <w:iCs/>
          <w:u w:val="single"/>
        </w:rPr>
        <w:t>inaccessible</w:t>
      </w:r>
      <w:r w:rsidRPr="000D2E69">
        <w:rPr>
          <w:sz w:val="16"/>
        </w:rPr>
        <w:t xml:space="preserve"> rules, </w:t>
      </w:r>
      <w:r w:rsidRPr="000D2E69">
        <w:rPr>
          <w:b/>
          <w:iCs/>
          <w:u w:val="single"/>
        </w:rPr>
        <w:t>policies</w:t>
      </w:r>
      <w:r w:rsidRPr="000D2E69">
        <w:rPr>
          <w:u w:val="single"/>
        </w:rPr>
        <w:t xml:space="preserve">, and </w:t>
      </w:r>
      <w:r w:rsidRPr="000D2E69">
        <w:rPr>
          <w:b/>
          <w:iCs/>
          <w:u w:val="single"/>
        </w:rPr>
        <w:t>structures</w:t>
      </w:r>
      <w:r w:rsidRPr="000D2E69">
        <w:rPr>
          <w:sz w:val="16"/>
        </w:rPr>
        <w:t xml:space="preserve">, </w:t>
      </w:r>
      <w:r w:rsidRPr="000D2E69">
        <w:rPr>
          <w:b/>
          <w:iCs/>
          <w:u w:val="single"/>
        </w:rPr>
        <w:t>rather than</w:t>
      </w:r>
      <w:r w:rsidRPr="000D2E69">
        <w:rPr>
          <w:u w:val="single"/>
        </w:rPr>
        <w:t xml:space="preserve"> medical or biological </w:t>
      </w:r>
      <w:r w:rsidRPr="000D2E69">
        <w:rPr>
          <w:b/>
          <w:iCs/>
          <w:u w:val="single"/>
        </w:rPr>
        <w:t>difference</w:t>
      </w:r>
      <w:r w:rsidRPr="000D2E69">
        <w:rPr>
          <w:sz w:val="16"/>
        </w:rPr>
        <w:t xml:space="preserve">.23 Though there is no biological basis for race,24 being a person of color can become a permeating part of one’s identity because of the constructed norm of whiteness.25 As such, even everyday interactions with white individuals or institutions signal to people of color the various privileges that white people receive at their expense.26 The social model of disability posits a similar experience for people with disabilities. </w:t>
      </w:r>
      <w:r w:rsidRPr="000D2E69">
        <w:rPr>
          <w:highlight w:val="cyan"/>
          <w:u w:val="single"/>
        </w:rPr>
        <w:t xml:space="preserve">By focusing </w:t>
      </w:r>
      <w:r w:rsidRPr="000D2E69">
        <w:rPr>
          <w:b/>
          <w:iCs/>
          <w:highlight w:val="cyan"/>
          <w:u w:val="single"/>
        </w:rPr>
        <w:t>solely</w:t>
      </w:r>
      <w:r w:rsidRPr="000D2E69">
        <w:rPr>
          <w:highlight w:val="cyan"/>
          <w:u w:val="single"/>
        </w:rPr>
        <w:t xml:space="preserve"> on the </w:t>
      </w:r>
      <w:r w:rsidRPr="000D2E69">
        <w:rPr>
          <w:b/>
          <w:iCs/>
          <w:highlight w:val="cyan"/>
          <w:u w:val="single"/>
        </w:rPr>
        <w:t>physiological</w:t>
      </w:r>
      <w:r w:rsidRPr="000D2E69">
        <w:rPr>
          <w:u w:val="single"/>
        </w:rPr>
        <w:t xml:space="preserve"> nature of disability</w:t>
      </w:r>
      <w:r w:rsidRPr="000D2E69">
        <w:rPr>
          <w:sz w:val="16"/>
        </w:rPr>
        <w:t xml:space="preserve">, </w:t>
      </w:r>
      <w:r w:rsidRPr="000D2E69">
        <w:rPr>
          <w:u w:val="single"/>
        </w:rPr>
        <w:t xml:space="preserve">the </w:t>
      </w:r>
      <w:r w:rsidRPr="000D2E69">
        <w:rPr>
          <w:highlight w:val="cyan"/>
          <w:u w:val="single"/>
        </w:rPr>
        <w:t>medical model</w:t>
      </w:r>
      <w:r w:rsidRPr="000D2E69">
        <w:rPr>
          <w:u w:val="single"/>
        </w:rPr>
        <w:t xml:space="preserve"> tacitly </w:t>
      </w:r>
      <w:r w:rsidRPr="000D2E69">
        <w:rPr>
          <w:highlight w:val="cyan"/>
          <w:u w:val="single"/>
        </w:rPr>
        <w:t>accepts that society</w:t>
      </w:r>
      <w:r w:rsidRPr="000D2E69">
        <w:rPr>
          <w:u w:val="single"/>
        </w:rPr>
        <w:t xml:space="preserve"> may </w:t>
      </w:r>
      <w:r w:rsidRPr="000D2E69">
        <w:rPr>
          <w:highlight w:val="cyan"/>
          <w:u w:val="single"/>
        </w:rPr>
        <w:t xml:space="preserve">accommodate </w:t>
      </w:r>
      <w:r w:rsidRPr="000D2E69">
        <w:rPr>
          <w:b/>
          <w:iCs/>
          <w:highlight w:val="cyan"/>
          <w:u w:val="single"/>
        </w:rPr>
        <w:t>some</w:t>
      </w:r>
      <w:r w:rsidRPr="000D2E69">
        <w:rPr>
          <w:highlight w:val="cyan"/>
          <w:u w:val="single"/>
        </w:rPr>
        <w:t xml:space="preserve"> conditions </w:t>
      </w:r>
      <w:r w:rsidRPr="000D2E69">
        <w:rPr>
          <w:b/>
          <w:iCs/>
          <w:highlight w:val="cyan"/>
          <w:u w:val="single"/>
        </w:rPr>
        <w:t>more than</w:t>
      </w:r>
      <w:r w:rsidRPr="000D2E69">
        <w:rPr>
          <w:highlight w:val="cyan"/>
          <w:u w:val="single"/>
        </w:rPr>
        <w:t xml:space="preserve"> others</w:t>
      </w:r>
      <w:r w:rsidRPr="000D2E69">
        <w:rPr>
          <w:sz w:val="16"/>
        </w:rPr>
        <w:t xml:space="preserve">. </w:t>
      </w:r>
      <w:r w:rsidRPr="000D2E69">
        <w:rPr>
          <w:b/>
          <w:iCs/>
          <w:u w:val="single"/>
        </w:rPr>
        <w:t>The social model of disability demands a world designed for all abilities</w:t>
      </w:r>
      <w:r w:rsidRPr="000D2E69">
        <w:rPr>
          <w:sz w:val="16"/>
        </w:rPr>
        <w:t xml:space="preserve">. The social model also </w:t>
      </w:r>
      <w:r w:rsidRPr="000D2E69">
        <w:rPr>
          <w:u w:val="single"/>
        </w:rPr>
        <w:t xml:space="preserve">argues that when we design </w:t>
      </w:r>
      <w:r w:rsidRPr="000D2E69">
        <w:rPr>
          <w:highlight w:val="cyan"/>
          <w:u w:val="single"/>
        </w:rPr>
        <w:t xml:space="preserve">environments for </w:t>
      </w:r>
      <w:r w:rsidRPr="000D2E69">
        <w:rPr>
          <w:b/>
          <w:iCs/>
          <w:highlight w:val="cyan"/>
          <w:u w:val="single"/>
        </w:rPr>
        <w:t>everyone</w:t>
      </w:r>
      <w:r w:rsidRPr="000D2E69">
        <w:rPr>
          <w:sz w:val="16"/>
          <w:highlight w:val="cyan"/>
        </w:rPr>
        <w:t>,</w:t>
      </w:r>
      <w:r w:rsidRPr="000D2E69">
        <w:rPr>
          <w:sz w:val="16"/>
        </w:rPr>
        <w:t xml:space="preserve"> </w:t>
      </w:r>
      <w:r w:rsidRPr="000D2E69">
        <w:rPr>
          <w:u w:val="single"/>
        </w:rPr>
        <w:t xml:space="preserve">they </w:t>
      </w:r>
      <w:r w:rsidRPr="000D2E69">
        <w:rPr>
          <w:highlight w:val="cyan"/>
          <w:u w:val="single"/>
        </w:rPr>
        <w:t xml:space="preserve">are improved </w:t>
      </w:r>
      <w:r w:rsidRPr="000D2E69">
        <w:rPr>
          <w:b/>
          <w:iCs/>
          <w:highlight w:val="cyan"/>
          <w:u w:val="single"/>
        </w:rPr>
        <w:t>even</w:t>
      </w:r>
      <w:r w:rsidRPr="000D2E69">
        <w:rPr>
          <w:highlight w:val="cyan"/>
          <w:u w:val="single"/>
        </w:rPr>
        <w:t xml:space="preserve"> for the nondisabled</w:t>
      </w:r>
      <w:r w:rsidRPr="000D2E69">
        <w:rPr>
          <w:sz w:val="16"/>
        </w:rPr>
        <w:t xml:space="preserve">. </w:t>
      </w:r>
      <w:r w:rsidRPr="000D2E69">
        <w:rPr>
          <w:highlight w:val="cyan"/>
          <w:u w:val="single"/>
        </w:rPr>
        <w:t xml:space="preserve">A </w:t>
      </w:r>
      <w:r w:rsidRPr="000D2E69">
        <w:rPr>
          <w:b/>
          <w:iCs/>
          <w:highlight w:val="cyan"/>
          <w:u w:val="single"/>
        </w:rPr>
        <w:t>pregnant woman</w:t>
      </w:r>
      <w:r w:rsidRPr="000D2E69">
        <w:rPr>
          <w:highlight w:val="cyan"/>
          <w:u w:val="single"/>
        </w:rPr>
        <w:t xml:space="preserve"> may not need a ramp</w:t>
      </w:r>
      <w:r w:rsidRPr="000D2E69">
        <w:rPr>
          <w:sz w:val="16"/>
        </w:rPr>
        <w:t xml:space="preserve">, </w:t>
      </w:r>
      <w:r w:rsidRPr="000D2E69">
        <w:rPr>
          <w:highlight w:val="cyan"/>
          <w:u w:val="single"/>
        </w:rPr>
        <w:t xml:space="preserve">but it may </w:t>
      </w:r>
      <w:r w:rsidRPr="000D2E69">
        <w:rPr>
          <w:b/>
          <w:iCs/>
          <w:highlight w:val="cyan"/>
          <w:u w:val="single"/>
        </w:rPr>
        <w:t>improve</w:t>
      </w:r>
      <w:r w:rsidRPr="000D2E69">
        <w:rPr>
          <w:u w:val="single"/>
        </w:rPr>
        <w:t xml:space="preserve"> her overall experience </w:t>
      </w:r>
      <w:r w:rsidRPr="000D2E69">
        <w:rPr>
          <w:highlight w:val="cyan"/>
          <w:u w:val="single"/>
        </w:rPr>
        <w:t>accessing a building</w:t>
      </w:r>
      <w:r w:rsidRPr="000D2E69">
        <w:rPr>
          <w:sz w:val="16"/>
        </w:rPr>
        <w:t xml:space="preserve">. Put differently, </w:t>
      </w:r>
      <w:r w:rsidRPr="000D2E69">
        <w:rPr>
          <w:u w:val="single"/>
        </w:rPr>
        <w:t xml:space="preserve">the </w:t>
      </w:r>
      <w:r w:rsidRPr="000D2E69">
        <w:rPr>
          <w:highlight w:val="cyan"/>
          <w:u w:val="single"/>
        </w:rPr>
        <w:t xml:space="preserve">medical model is </w:t>
      </w:r>
      <w:r w:rsidRPr="000D2E69">
        <w:rPr>
          <w:b/>
          <w:iCs/>
          <w:highlight w:val="cyan"/>
          <w:u w:val="single"/>
        </w:rPr>
        <w:t>inherently-diminishing</w:t>
      </w:r>
      <w:r w:rsidRPr="000D2E69">
        <w:rPr>
          <w:sz w:val="16"/>
        </w:rPr>
        <w:t xml:space="preserve">, </w:t>
      </w:r>
      <w:r w:rsidRPr="000D2E69">
        <w:rPr>
          <w:u w:val="single"/>
        </w:rPr>
        <w:t>carrying implications of weakness, helplessness, and dependency</w:t>
      </w:r>
      <w:r w:rsidRPr="000D2E69">
        <w:rPr>
          <w:sz w:val="16"/>
        </w:rPr>
        <w:t xml:space="preserve">, </w:t>
      </w:r>
      <w:r w:rsidRPr="000D2E69">
        <w:rPr>
          <w:u w:val="single"/>
        </w:rPr>
        <w:t xml:space="preserve">precisely because it tends </w:t>
      </w:r>
      <w:r w:rsidRPr="000D2E69">
        <w:rPr>
          <w:highlight w:val="cyan"/>
          <w:u w:val="single"/>
        </w:rPr>
        <w:t xml:space="preserve">to </w:t>
      </w:r>
      <w:r w:rsidRPr="000D2E69">
        <w:rPr>
          <w:b/>
          <w:iCs/>
          <w:highlight w:val="cyan"/>
          <w:u w:val="single"/>
        </w:rPr>
        <w:t>reduce</w:t>
      </w:r>
      <w:r w:rsidRPr="000D2E69">
        <w:rPr>
          <w:highlight w:val="cyan"/>
          <w:u w:val="single"/>
        </w:rPr>
        <w:t xml:space="preserve"> an </w:t>
      </w:r>
      <w:r w:rsidRPr="000D2E69">
        <w:rPr>
          <w:b/>
          <w:iCs/>
          <w:highlight w:val="cyan"/>
          <w:u w:val="single"/>
        </w:rPr>
        <w:t>entire individual</w:t>
      </w:r>
      <w:r w:rsidRPr="000D2E69">
        <w:rPr>
          <w:highlight w:val="cyan"/>
          <w:u w:val="single"/>
        </w:rPr>
        <w:t xml:space="preserve"> to her </w:t>
      </w:r>
      <w:r w:rsidRPr="000D2E69">
        <w:rPr>
          <w:b/>
          <w:iCs/>
          <w:highlight w:val="cyan"/>
          <w:u w:val="single"/>
        </w:rPr>
        <w:t>impairment</w:t>
      </w:r>
      <w:r w:rsidRPr="000D2E69">
        <w:rPr>
          <w:sz w:val="16"/>
        </w:rPr>
        <w:t xml:space="preserve">,27 </w:t>
      </w:r>
      <w:r w:rsidRPr="000D2E69">
        <w:rPr>
          <w:u w:val="single"/>
        </w:rPr>
        <w:t>while the social model recognizes that there are</w:t>
      </w:r>
      <w:r w:rsidRPr="000D2E69">
        <w:rPr>
          <w:sz w:val="16"/>
        </w:rPr>
        <w:t xml:space="preserve"> 152 N.Y.U. REVIEW OF LAW &amp; SOCIAL CHANGE [Vol. 44:145 </w:t>
      </w:r>
      <w:r w:rsidRPr="000D2E69">
        <w:rPr>
          <w:u w:val="single"/>
        </w:rPr>
        <w:t>other aspects to a person’s identity in addition to the diverse ways in which they move</w:t>
      </w:r>
      <w:r w:rsidRPr="000D2E69">
        <w:rPr>
          <w:sz w:val="16"/>
        </w:rPr>
        <w:t>. Additionally, the social model emphasizes that the experience of being labeled disabled or abnormal is often more impactful for people with disabilities than biological differences alone.28 For the cafeteria worker, the experience of being labeled disabled and the social stigma of applying for social security disability benefits is likely the source of anger and frustration, rather than the aging body.</w:t>
      </w:r>
    </w:p>
    <w:p w14:paraId="70FFB441" w14:textId="77777777" w:rsidR="000D2E69" w:rsidRPr="000D2E69" w:rsidRDefault="000D2E69" w:rsidP="000D2E69"/>
    <w:p w14:paraId="0560529D" w14:textId="77777777" w:rsidR="00C90D8A" w:rsidRPr="00C90D8A" w:rsidRDefault="00C90D8A" w:rsidP="00C90D8A"/>
    <w:p w14:paraId="746AB631" w14:textId="687F6C1E" w:rsidR="00193380" w:rsidRDefault="00C07495" w:rsidP="008478F7">
      <w:pPr>
        <w:pStyle w:val="Heading2"/>
      </w:pPr>
      <w:r>
        <w:t>***</w:t>
      </w:r>
      <w:r w:rsidR="00193380">
        <w:t>1NC</w:t>
      </w:r>
      <w:r>
        <w:t>***</w:t>
      </w:r>
    </w:p>
    <w:p w14:paraId="2812D585" w14:textId="0A2C4D87" w:rsidR="00193380" w:rsidRDefault="00193380" w:rsidP="00193380">
      <w:pPr>
        <w:pStyle w:val="Heading4"/>
      </w:pPr>
      <w:r>
        <w:t xml:space="preserve">Ableism is an underlying structural force that maintains income inequality for certain members of the population – redistribution policy fetishizes integration and independence while masking the exploitation of disabled </w:t>
      </w:r>
      <w:proofErr w:type="gramStart"/>
      <w:r>
        <w:t>people</w:t>
      </w:r>
      <w:proofErr w:type="gramEnd"/>
      <w:r>
        <w:t xml:space="preserve"> </w:t>
      </w:r>
    </w:p>
    <w:p w14:paraId="75961D9D" w14:textId="77777777" w:rsidR="00193380" w:rsidRDefault="00193380" w:rsidP="00193380"/>
    <w:p w14:paraId="1AFB091F" w14:textId="77777777" w:rsidR="00193380" w:rsidRPr="00193380" w:rsidRDefault="00193380" w:rsidP="00193380">
      <w:pPr>
        <w:rPr>
          <w:rStyle w:val="Style13ptBold"/>
        </w:rPr>
      </w:pPr>
      <w:r w:rsidRPr="00193380">
        <w:rPr>
          <w:rStyle w:val="Style13ptBold"/>
        </w:rPr>
        <w:t>Pettinicchio et al, 2022</w:t>
      </w:r>
    </w:p>
    <w:p w14:paraId="2B99B21F" w14:textId="77777777" w:rsidR="00193380" w:rsidRPr="00B103F4" w:rsidRDefault="00193380" w:rsidP="00193380">
      <w:r w:rsidRPr="00B103F4">
        <w:t xml:space="preserve">(David – professor of sociology </w:t>
      </w:r>
      <w:r>
        <w:t xml:space="preserve">@ University of Toronto, Michelle Maroto - </w:t>
      </w:r>
      <w:r w:rsidRPr="00914202">
        <w:t>professor of sociology @</w:t>
      </w:r>
      <w:r>
        <w:t xml:space="preserve"> University of Alberta, and Jennifer Brooks – research associate in the Yang-Tan Institute on Employment and Disability @ Cornell, “</w:t>
      </w:r>
      <w:r w:rsidRPr="00914202">
        <w:t>The Sociology of Disability-Based Economic Inequality</w:t>
      </w:r>
      <w:r>
        <w:t>,” Contemporary Sociology 54.1, 2022)</w:t>
      </w:r>
    </w:p>
    <w:p w14:paraId="42530A28" w14:textId="77777777" w:rsidR="00193380" w:rsidRDefault="00193380" w:rsidP="00193380">
      <w:pPr>
        <w:rPr>
          <w:sz w:val="16"/>
        </w:rPr>
      </w:pPr>
      <w:r w:rsidRPr="0057337A">
        <w:rPr>
          <w:rStyle w:val="Emphasis"/>
        </w:rPr>
        <w:t>Disability is</w:t>
      </w:r>
      <w:r w:rsidRPr="00076665">
        <w:rPr>
          <w:sz w:val="14"/>
        </w:rPr>
        <w:t xml:space="preserve"> often </w:t>
      </w:r>
      <w:r w:rsidRPr="0057337A">
        <w:rPr>
          <w:rStyle w:val="Emphasis"/>
        </w:rPr>
        <w:t>ignored in</w:t>
      </w:r>
      <w:r w:rsidRPr="00076665">
        <w:rPr>
          <w:sz w:val="14"/>
        </w:rPr>
        <w:t xml:space="preserve"> sociological </w:t>
      </w:r>
      <w:r w:rsidRPr="0057337A">
        <w:rPr>
          <w:rStyle w:val="Emphasis"/>
        </w:rPr>
        <w:t>studies of inequality</w:t>
      </w:r>
      <w:r w:rsidRPr="00076665">
        <w:rPr>
          <w:sz w:val="14"/>
        </w:rPr>
        <w:t xml:space="preserve"> and stratification </w:t>
      </w:r>
      <w:r w:rsidRPr="0057337A">
        <w:rPr>
          <w:rStyle w:val="Emphasis"/>
        </w:rPr>
        <w:t>even though it is</w:t>
      </w:r>
      <w:r w:rsidRPr="00076665">
        <w:rPr>
          <w:sz w:val="14"/>
        </w:rPr>
        <w:t xml:space="preserve"> a highly stigmatized status characteristic </w:t>
      </w:r>
      <w:r w:rsidRPr="0057337A">
        <w:rPr>
          <w:rStyle w:val="Emphasis"/>
        </w:rPr>
        <w:t>strongly associated with socioeconomic marginalization, exclusion, discrimination, and disadvantage.</w:t>
      </w:r>
      <w:r w:rsidRPr="00076665">
        <w:rPr>
          <w:sz w:val="14"/>
        </w:rPr>
        <w:t xml:space="preserve"> </w:t>
      </w:r>
      <w:r w:rsidRPr="00C07495">
        <w:rPr>
          <w:rStyle w:val="StyleUnderline"/>
          <w:b/>
          <w:bCs/>
          <w:highlight w:val="cyan"/>
        </w:rPr>
        <w:t>Disability shapes</w:t>
      </w:r>
      <w:r w:rsidRPr="003D0AA1">
        <w:rPr>
          <w:rStyle w:val="StyleUnderline"/>
          <w:b/>
          <w:bCs/>
        </w:rPr>
        <w:t xml:space="preserve"> experiences with </w:t>
      </w:r>
      <w:r w:rsidRPr="00C07495">
        <w:rPr>
          <w:rStyle w:val="StyleUnderline"/>
          <w:b/>
          <w:bCs/>
          <w:highlight w:val="cyan"/>
        </w:rPr>
        <w:t>economic insecurity</w:t>
      </w:r>
      <w:r w:rsidRPr="00076665">
        <w:rPr>
          <w:sz w:val="14"/>
        </w:rPr>
        <w:t xml:space="preserve"> and poverty </w:t>
      </w:r>
      <w:r w:rsidRPr="003D0AA1">
        <w:rPr>
          <w:rStyle w:val="Emphasis"/>
        </w:rPr>
        <w:t>but</w:t>
      </w:r>
      <w:r w:rsidRPr="00076665">
        <w:rPr>
          <w:sz w:val="14"/>
        </w:rPr>
        <w:t xml:space="preserve">, historically, it </w:t>
      </w:r>
      <w:r w:rsidRPr="003D0AA1">
        <w:rPr>
          <w:rStyle w:val="Emphasis"/>
        </w:rPr>
        <w:t>has seldom been the focus</w:t>
      </w:r>
      <w:r w:rsidRPr="00076665">
        <w:rPr>
          <w:sz w:val="14"/>
        </w:rPr>
        <w:t xml:space="preserve"> (in most cases even tangentially) of sociologists studying economic inequality. Current mainstream sociological literature offers few references to disability as an axis of inequality alongside race, class, and gender (Mauldin 2020, 2022; Maroto and Pettinicchio 2022). To some extent, this deficit has created new interdisciplinary opportunities for a more focused study of disability-based economic inequality. Some of these efforts take place within disability studies, although a great deal more of this work lies at the margins of sociology, economics, health, and public policy. While these provide important insights, there is little direct dialogue between these research agendas—or with the core of their respective disciplines— contributing to a landscape of scattered silos</w:t>
      </w:r>
      <w:r w:rsidRPr="0057337A">
        <w:rPr>
          <w:rStyle w:val="StyleUnderline"/>
        </w:rPr>
        <w:t xml:space="preserve">. </w:t>
      </w:r>
      <w:r w:rsidRPr="00C07495">
        <w:rPr>
          <w:rStyle w:val="StyleUnderline"/>
          <w:highlight w:val="cyan"/>
        </w:rPr>
        <w:t>Rather than a cohesive</w:t>
      </w:r>
      <w:r w:rsidRPr="00076665">
        <w:rPr>
          <w:sz w:val="14"/>
        </w:rPr>
        <w:t xml:space="preserve"> social science </w:t>
      </w:r>
      <w:r w:rsidRPr="00C07495">
        <w:rPr>
          <w:rStyle w:val="StyleUnderline"/>
          <w:highlight w:val="cyan"/>
        </w:rPr>
        <w:t>research agenda on disability-based economic inequality, we are left with episodic bursts of scholarship</w:t>
      </w:r>
      <w:r w:rsidRPr="00076665">
        <w:rPr>
          <w:sz w:val="14"/>
        </w:rPr>
        <w:t xml:space="preserve">, </w:t>
      </w:r>
      <w:r w:rsidRPr="0057337A">
        <w:rPr>
          <w:rStyle w:val="StyleUnderline"/>
        </w:rPr>
        <w:t>isolated, if not</w:t>
      </w:r>
      <w:r w:rsidRPr="00076665">
        <w:rPr>
          <w:sz w:val="14"/>
        </w:rPr>
        <w:t xml:space="preserve"> </w:t>
      </w:r>
      <w:r w:rsidRPr="00C07495">
        <w:rPr>
          <w:rStyle w:val="Emphasis"/>
          <w:highlight w:val="cyan"/>
        </w:rPr>
        <w:t>excluded, by what are considered ‘‘core areas’’</w:t>
      </w:r>
      <w:r w:rsidRPr="0057337A">
        <w:rPr>
          <w:rStyle w:val="Emphasis"/>
        </w:rPr>
        <w:t xml:space="preserve"> of inquiry,</w:t>
      </w:r>
      <w:r w:rsidRPr="00076665">
        <w:rPr>
          <w:sz w:val="14"/>
        </w:rPr>
        <w:t xml:space="preserve"> including inequality and stratification. Bringing disability into mainstream sociological work on inequality is mutually beneficial to disability studies and to the discipline of sociology. Sociology offers sophisticated empirical and theoretical tools for understanding institutional, organizational, and attitudinal bases of inequality that can fruitfully be applied to ableism, which is rooted in virtually all social arenas. One such theoretical tool is relational inequality theory (Tomaskovic-Devey and Avent-Holt 2019; Acker 2006; Tilly 1999). According to this perspective, disability is associated with low status. This helps legitimize the exploitation of disabled people by those regarded as having higher status and, as such, more resources and power. These </w:t>
      </w:r>
      <w:r w:rsidRPr="003D0AA1">
        <w:rPr>
          <w:rStyle w:val="Emphasis"/>
        </w:rPr>
        <w:t>exploitative relationships are embedded in</w:t>
      </w:r>
      <w:r w:rsidRPr="00076665">
        <w:rPr>
          <w:sz w:val="14"/>
        </w:rPr>
        <w:t xml:space="preserve"> a variety of </w:t>
      </w:r>
      <w:r w:rsidRPr="003D0AA1">
        <w:rPr>
          <w:rStyle w:val="Emphasis"/>
        </w:rPr>
        <w:t>organizations, contributing to the (re)production of inequality</w:t>
      </w:r>
      <w:r w:rsidRPr="0057337A">
        <w:rPr>
          <w:rStyle w:val="Emphasis"/>
        </w:rPr>
        <w:t xml:space="preserve"> </w:t>
      </w:r>
      <w:r w:rsidRPr="00076665">
        <w:rPr>
          <w:sz w:val="14"/>
        </w:rPr>
        <w:t xml:space="preserve">(Maroto and Pettinicchio 2022). Disability studies provides perspectives that, in the case of economic inequality, shed light on the material, lived experience of different disabilities visa`- vis socially constructed barriers (see Shandra 2018), contributing to a broader sociology of disablism (Thomas 2007; Shakespeare 2014). The symbiosis between disability studies and sociology provides social scientists the tools necessary to uncover </w:t>
      </w:r>
      <w:r w:rsidRPr="00C07495">
        <w:rPr>
          <w:rStyle w:val="Emphasis"/>
          <w:highlight w:val="cyan"/>
        </w:rPr>
        <w:t>underlying structural</w:t>
      </w:r>
      <w:r w:rsidRPr="0057337A">
        <w:rPr>
          <w:rStyle w:val="Emphasis"/>
        </w:rPr>
        <w:t xml:space="preserve"> and cultural </w:t>
      </w:r>
      <w:r w:rsidRPr="00C07495">
        <w:rPr>
          <w:rStyle w:val="Emphasis"/>
          <w:highlight w:val="cyan"/>
        </w:rPr>
        <w:t>forces</w:t>
      </w:r>
      <w:r w:rsidRPr="00076665">
        <w:rPr>
          <w:sz w:val="14"/>
        </w:rPr>
        <w:t xml:space="preserve"> at work in </w:t>
      </w:r>
      <w:r w:rsidRPr="00C07495">
        <w:rPr>
          <w:rStyle w:val="Emphasis"/>
          <w:highlight w:val="cyan"/>
        </w:rPr>
        <w:t>maintain</w:t>
      </w:r>
      <w:r w:rsidRPr="00076665">
        <w:rPr>
          <w:sz w:val="14"/>
        </w:rPr>
        <w:t xml:space="preserve">ing </w:t>
      </w:r>
      <w:r w:rsidRPr="00C07495">
        <w:rPr>
          <w:rStyle w:val="Emphasis"/>
          <w:highlight w:val="cyan"/>
        </w:rPr>
        <w:t>inequality</w:t>
      </w:r>
      <w:r w:rsidRPr="00076665">
        <w:rPr>
          <w:sz w:val="14"/>
        </w:rPr>
        <w:t xml:space="preserve"> regimes (Aker 2006), as well as the ways in which those inequality regimes are challenged through policy, political mobilization, and collective action (Pettinicchio 2019; Pettinicchio and Maroto 2020). </w:t>
      </w:r>
      <w:r w:rsidRPr="0057337A">
        <w:rPr>
          <w:rStyle w:val="StyleUnderline"/>
        </w:rPr>
        <w:t>There are</w:t>
      </w:r>
      <w:r w:rsidRPr="00076665">
        <w:rPr>
          <w:sz w:val="14"/>
        </w:rPr>
        <w:t xml:space="preserve"> also </w:t>
      </w:r>
      <w:r w:rsidRPr="0057337A">
        <w:rPr>
          <w:rStyle w:val="StyleUnderline"/>
        </w:rPr>
        <w:t>important practical reasons for</w:t>
      </w:r>
      <w:r w:rsidRPr="00076665">
        <w:rPr>
          <w:sz w:val="14"/>
        </w:rPr>
        <w:t xml:space="preserve"> further </w:t>
      </w:r>
      <w:r w:rsidRPr="0057337A">
        <w:rPr>
          <w:rStyle w:val="StyleUnderline"/>
        </w:rPr>
        <w:t>developing our</w:t>
      </w:r>
      <w:r w:rsidRPr="00076665">
        <w:rPr>
          <w:sz w:val="14"/>
        </w:rPr>
        <w:t xml:space="preserve"> sociological </w:t>
      </w:r>
      <w:r w:rsidRPr="0057337A">
        <w:rPr>
          <w:rStyle w:val="StyleUnderline"/>
        </w:rPr>
        <w:t>perspective on disability-based economic inequality. For years</w:t>
      </w:r>
      <w:r w:rsidRPr="00076665">
        <w:rPr>
          <w:sz w:val="14"/>
        </w:rPr>
        <w:t xml:space="preserve">, activists, scholars, and </w:t>
      </w:r>
      <w:proofErr w:type="gramStart"/>
      <w:r w:rsidRPr="0057337A">
        <w:rPr>
          <w:rStyle w:val="StyleUnderline"/>
        </w:rPr>
        <w:t>policy-makers</w:t>
      </w:r>
      <w:proofErr w:type="gramEnd"/>
      <w:r w:rsidRPr="0057337A">
        <w:rPr>
          <w:rStyle w:val="StyleUnderline"/>
        </w:rPr>
        <w:t xml:space="preserve"> have noted that employment rates among disabled Americans have been abysmal</w:t>
      </w:r>
      <w:r w:rsidRPr="00076665">
        <w:rPr>
          <w:sz w:val="14"/>
        </w:rPr>
        <w:t xml:space="preserve">. In 2019, former President Donald </w:t>
      </w:r>
      <w:r w:rsidRPr="00C07495">
        <w:rPr>
          <w:rStyle w:val="StyleUnderline"/>
          <w:highlight w:val="cyan"/>
        </w:rPr>
        <w:t>Trump</w:t>
      </w:r>
      <w:r w:rsidRPr="00076665">
        <w:rPr>
          <w:sz w:val="14"/>
        </w:rPr>
        <w:t xml:space="preserve">’s State of the Union address </w:t>
      </w:r>
      <w:r w:rsidRPr="00C07495">
        <w:rPr>
          <w:rStyle w:val="StyleUnderline"/>
          <w:highlight w:val="cyan"/>
        </w:rPr>
        <w:t>touted</w:t>
      </w:r>
      <w:r w:rsidRPr="0057337A">
        <w:rPr>
          <w:rStyle w:val="StyleUnderline"/>
        </w:rPr>
        <w:t xml:space="preserve"> the ‘‘hottest’’ economy in years, pointing to </w:t>
      </w:r>
      <w:r w:rsidRPr="00C07495">
        <w:rPr>
          <w:rStyle w:val="StyleUnderline"/>
          <w:highlight w:val="cyan"/>
        </w:rPr>
        <w:t>decreasing</w:t>
      </w:r>
      <w:r w:rsidRPr="0057337A">
        <w:rPr>
          <w:rStyle w:val="StyleUnderline"/>
        </w:rPr>
        <w:t xml:space="preserve"> </w:t>
      </w:r>
      <w:r w:rsidRPr="00C07495">
        <w:rPr>
          <w:rStyle w:val="StyleUnderline"/>
          <w:highlight w:val="cyan"/>
        </w:rPr>
        <w:t>unemployment rates</w:t>
      </w:r>
      <w:r w:rsidRPr="0057337A">
        <w:rPr>
          <w:rStyle w:val="StyleUnderline"/>
        </w:rPr>
        <w:t xml:space="preserve"> not only </w:t>
      </w:r>
      <w:r w:rsidRPr="00C07495">
        <w:rPr>
          <w:rStyle w:val="StyleUnderline"/>
          <w:highlight w:val="cyan"/>
        </w:rPr>
        <w:t>among</w:t>
      </w:r>
      <w:r w:rsidRPr="0057337A">
        <w:rPr>
          <w:rStyle w:val="StyleUnderline"/>
        </w:rPr>
        <w:t xml:space="preserve"> Blacks but also among </w:t>
      </w:r>
      <w:r w:rsidRPr="00C07495">
        <w:rPr>
          <w:rStyle w:val="StyleUnderline"/>
          <w:highlight w:val="cyan"/>
        </w:rPr>
        <w:t>people with disabilities</w:t>
      </w:r>
      <w:r w:rsidRPr="00076665">
        <w:rPr>
          <w:sz w:val="14"/>
        </w:rPr>
        <w:t xml:space="preserve">. </w:t>
      </w:r>
      <w:r w:rsidRPr="0057337A">
        <w:rPr>
          <w:rStyle w:val="StyleUnderline"/>
        </w:rPr>
        <w:t>Trump’</w:t>
      </w:r>
      <w:r w:rsidRPr="00076665">
        <w:rPr>
          <w:sz w:val="14"/>
        </w:rPr>
        <w:t xml:space="preserve">s speech </w:t>
      </w:r>
      <w:r w:rsidRPr="0057337A">
        <w:rPr>
          <w:rStyle w:val="StyleUnderline"/>
        </w:rPr>
        <w:t>implied</w:t>
      </w:r>
      <w:r w:rsidRPr="00076665">
        <w:rPr>
          <w:sz w:val="14"/>
        </w:rPr>
        <w:t xml:space="preserve"> that </w:t>
      </w:r>
      <w:r w:rsidRPr="0057337A">
        <w:rPr>
          <w:rStyle w:val="StyleUnderline"/>
        </w:rPr>
        <w:t>we should be proud that more disabled people are in the workforce</w:t>
      </w:r>
      <w:r w:rsidRPr="00076665">
        <w:rPr>
          <w:sz w:val="14"/>
        </w:rPr>
        <w:t xml:space="preserve">.1 </w:t>
      </w:r>
      <w:r w:rsidRPr="0057337A">
        <w:rPr>
          <w:rStyle w:val="StyleUnderline"/>
        </w:rPr>
        <w:t>This language is not unique to Trump. The Clinton administration in the 1990s and, later</w:t>
      </w:r>
      <w:r w:rsidRPr="00076665">
        <w:rPr>
          <w:sz w:val="14"/>
        </w:rPr>
        <w:t xml:space="preserve">, presidential candidate </w:t>
      </w:r>
      <w:r w:rsidRPr="0057337A">
        <w:rPr>
          <w:rStyle w:val="StyleUnderline"/>
        </w:rPr>
        <w:t>Hillary Clinton</w:t>
      </w:r>
      <w:r w:rsidRPr="00076665">
        <w:rPr>
          <w:sz w:val="14"/>
        </w:rPr>
        <w:t xml:space="preserve"> </w:t>
      </w:r>
      <w:r w:rsidRPr="0057337A">
        <w:rPr>
          <w:rStyle w:val="StyleUnderline"/>
        </w:rPr>
        <w:t>championed</w:t>
      </w:r>
      <w:r w:rsidRPr="00076665">
        <w:rPr>
          <w:sz w:val="14"/>
        </w:rPr>
        <w:t xml:space="preserve"> the growth in </w:t>
      </w:r>
      <w:r w:rsidRPr="0057337A">
        <w:rPr>
          <w:rStyle w:val="StyleUnderline"/>
        </w:rPr>
        <w:t>employment</w:t>
      </w:r>
      <w:r w:rsidRPr="00076665">
        <w:rPr>
          <w:sz w:val="14"/>
        </w:rPr>
        <w:t xml:space="preserve"> throughout that decade. </w:t>
      </w:r>
      <w:r w:rsidRPr="0057337A">
        <w:rPr>
          <w:rStyle w:val="Emphasis"/>
        </w:rPr>
        <w:t xml:space="preserve">However, when it comes to people with disabilities, </w:t>
      </w:r>
      <w:r w:rsidRPr="00C07495">
        <w:rPr>
          <w:rStyle w:val="Emphasis"/>
          <w:highlight w:val="cyan"/>
        </w:rPr>
        <w:t>these numbers ignore where they are situated in the labor market, while masking the growing number of</w:t>
      </w:r>
      <w:r w:rsidRPr="0057337A">
        <w:rPr>
          <w:rStyle w:val="Emphasis"/>
        </w:rPr>
        <w:t xml:space="preserve"> discouraged </w:t>
      </w:r>
      <w:r w:rsidRPr="00C07495">
        <w:rPr>
          <w:rStyle w:val="Emphasis"/>
          <w:highlight w:val="cyan"/>
        </w:rPr>
        <w:t xml:space="preserve">workers who have </w:t>
      </w:r>
      <w:r w:rsidRPr="003D0AA1">
        <w:rPr>
          <w:rStyle w:val="Emphasis"/>
        </w:rPr>
        <w:t xml:space="preserve">simply </w:t>
      </w:r>
      <w:r w:rsidRPr="00C07495">
        <w:rPr>
          <w:rStyle w:val="Emphasis"/>
          <w:highlight w:val="cyan"/>
        </w:rPr>
        <w:t>given up</w:t>
      </w:r>
      <w:r w:rsidRPr="0057337A">
        <w:rPr>
          <w:rStyle w:val="Emphasis"/>
        </w:rPr>
        <w:t xml:space="preserve"> looking for a job</w:t>
      </w:r>
      <w:r w:rsidRPr="00076665">
        <w:rPr>
          <w:sz w:val="14"/>
        </w:rPr>
        <w:t xml:space="preserve"> (Bureau of Labor Statistics 2021; Brooks 2019b; Pettinicchio and Maroto 2020). </w:t>
      </w:r>
      <w:r w:rsidRPr="00C07495">
        <w:rPr>
          <w:rStyle w:val="StyleUnderline"/>
          <w:highlight w:val="cyan"/>
        </w:rPr>
        <w:t>Disabled people</w:t>
      </w:r>
      <w:r w:rsidRPr="00076665">
        <w:rPr>
          <w:sz w:val="14"/>
        </w:rPr>
        <w:t xml:space="preserve"> in the United States and elsewhere </w:t>
      </w:r>
      <w:r w:rsidRPr="00C07495">
        <w:rPr>
          <w:rStyle w:val="StyleUnderline"/>
          <w:highlight w:val="cyan"/>
        </w:rPr>
        <w:t xml:space="preserve">are more likely to find themselves in lowpaying, non-unionized, </w:t>
      </w:r>
      <w:r w:rsidRPr="00C07495">
        <w:rPr>
          <w:rStyle w:val="Emphasis"/>
          <w:highlight w:val="cyan"/>
        </w:rPr>
        <w:t>precarious</w:t>
      </w:r>
      <w:r w:rsidRPr="00C07495">
        <w:rPr>
          <w:rStyle w:val="StyleUnderline"/>
          <w:highlight w:val="cyan"/>
        </w:rPr>
        <w:t xml:space="preserve"> work</w:t>
      </w:r>
      <w:r w:rsidRPr="0057337A">
        <w:rPr>
          <w:rStyle w:val="StyleUnderline"/>
        </w:rPr>
        <w:t xml:space="preserve"> </w:t>
      </w:r>
      <w:r w:rsidRPr="00076665">
        <w:rPr>
          <w:sz w:val="14"/>
        </w:rPr>
        <w:t>(Schur and Kruse 2022), which partly explains persistent earnings inequalities, not to mention the many Americans who now count themselves among the working poor, living paycheck to paycheck with little saved. And then there is the COVID-19 pandemic. As scholars focused on social determinants of health remind us, status characteristics like race, class, gender, and disability will have an important impact in how already marginalized and vulnerable groups experience crises like pandemics. Marginalized groups will continue to be disadvantaged if efforts at recovery ignore these groups (Link and Phelan 1999). Throughout the pandemic, social distancing measures and vaccination policies and campaigns, along with economic policies, often ignored or negatively affected people with disabilities (Pettinicchio, Maroto, and Lukk 2021). Importantly, the pandemic has highlighted extant structural inequalities along with policy failures like exclusionary economic supports, barriers to care, and insensitive COVID countermeasures, preventing individuals from falling further into economic destitution</w:t>
      </w:r>
      <w:r w:rsidRPr="00076665">
        <w:rPr>
          <w:rStyle w:val="StyleUnderline"/>
        </w:rPr>
        <w:t>. Given what we already know about labor market barriers and financial insecurity among people with disabilities, the economic effects of the pandemic on this group will be dire and long-lasting</w:t>
      </w:r>
      <w:r w:rsidRPr="00076665">
        <w:rPr>
          <w:sz w:val="14"/>
        </w:rPr>
        <w:t xml:space="preserve">. Now more than ever, we should be turning to sociological insights about systems of disadvantage. In their application to disability, we should also expect important feedback in further refining those insights, thus making sociology’s contribution to economic inequality stronger. In this paper, we outline and describe key areas of inquiry speaking to the sociology of disability-based economic inequality. In addition to providing a synthesis of sometimes disparate literatures located throughout the social science landscape (but often with key sociological contributions), we also seek to motivate sociological inquiry into the links between rights policy and the organization of work; the relationship between institutional arrangements and norms, values, and attitudes; the intersections of statuses like gender, class, race, and disability and what these mean for inequality; and the way systems of inequality are challenged by individuals and organizations. We begin by situating disability and work within a broader social policy context. We do this because alleged ‘‘policy failures’’ motivated much writing on disability and employment throughout the 1990s and 2000s. </w:t>
      </w:r>
      <w:r w:rsidRPr="00076665">
        <w:rPr>
          <w:rStyle w:val="StyleUnderline"/>
        </w:rPr>
        <w:t>Getting people with disabilities into the labor market has had a lengthy history intertwined with the development of the American welfare state,</w:t>
      </w:r>
      <w:r w:rsidRPr="00076665">
        <w:rPr>
          <w:sz w:val="14"/>
        </w:rPr>
        <w:t xml:space="preserve"> as in other liberal regimes. </w:t>
      </w:r>
      <w:r w:rsidRPr="00076665">
        <w:rPr>
          <w:rStyle w:val="StyleUnderline"/>
        </w:rPr>
        <w:t>It</w:t>
      </w:r>
      <w:r w:rsidRPr="00076665">
        <w:rPr>
          <w:sz w:val="14"/>
        </w:rPr>
        <w:t xml:space="preserve"> also </w:t>
      </w:r>
      <w:r w:rsidRPr="00076665">
        <w:rPr>
          <w:rStyle w:val="StyleUnderline"/>
        </w:rPr>
        <w:t>sheds light on the perversion of these intentions</w:t>
      </w:r>
      <w:r w:rsidRPr="00076665">
        <w:rPr>
          <w:sz w:val="14"/>
        </w:rPr>
        <w:t xml:space="preserve"> and rising conflict with the burgeoning civil rights frame in the 1970s, </w:t>
      </w:r>
      <w:r w:rsidRPr="00076665">
        <w:rPr>
          <w:rStyle w:val="StyleUnderline"/>
        </w:rPr>
        <w:t>highlighting both structural and attitudinal barriers in challenging disability</w:t>
      </w:r>
      <w:r>
        <w:rPr>
          <w:rStyle w:val="StyleUnderline"/>
        </w:rPr>
        <w:t xml:space="preserve"> </w:t>
      </w:r>
      <w:r w:rsidRPr="00076665">
        <w:rPr>
          <w:rStyle w:val="StyleUnderline"/>
        </w:rPr>
        <w:t>based economic inequality.</w:t>
      </w:r>
      <w:r w:rsidRPr="00076665">
        <w:rPr>
          <w:sz w:val="14"/>
        </w:rPr>
        <w:t xml:space="preserve"> We then turn to empirical aspects of social science research on disability and the labor market. We focus our review on work that seeks to make sense of socioeconomic declines in the wake of landmark disability rights and antidiscrimination legislation and then delve deeper into the structure of the labor market itself. This literature points to how </w:t>
      </w:r>
      <w:r w:rsidRPr="00076665">
        <w:rPr>
          <w:rStyle w:val="StyleUnderline"/>
        </w:rPr>
        <w:t xml:space="preserve">occupational </w:t>
      </w:r>
      <w:r w:rsidRPr="00C07495">
        <w:rPr>
          <w:rStyle w:val="StyleUnderline"/>
          <w:highlight w:val="cyan"/>
        </w:rPr>
        <w:t>segregation</w:t>
      </w:r>
      <w:r w:rsidRPr="00076665">
        <w:rPr>
          <w:rStyle w:val="StyleUnderline"/>
        </w:rPr>
        <w:t xml:space="preserve">, marginalization, </w:t>
      </w:r>
      <w:r w:rsidRPr="00C07495">
        <w:rPr>
          <w:rStyle w:val="StyleUnderline"/>
          <w:highlight w:val="cyan"/>
        </w:rPr>
        <w:t>and oppression in the</w:t>
      </w:r>
      <w:r w:rsidRPr="00076665">
        <w:rPr>
          <w:rStyle w:val="StyleUnderline"/>
        </w:rPr>
        <w:t xml:space="preserve"> labor </w:t>
      </w:r>
      <w:r w:rsidRPr="00C07495">
        <w:rPr>
          <w:rStyle w:val="StyleUnderline"/>
          <w:highlight w:val="cyan"/>
        </w:rPr>
        <w:t>market</w:t>
      </w:r>
      <w:r w:rsidRPr="00076665">
        <w:rPr>
          <w:rStyle w:val="StyleUnderline"/>
        </w:rPr>
        <w:t xml:space="preserve"> go a long way in </w:t>
      </w:r>
      <w:r w:rsidRPr="00C07495">
        <w:rPr>
          <w:rStyle w:val="StyleUnderline"/>
          <w:highlight w:val="cyan"/>
        </w:rPr>
        <w:t>explain</w:t>
      </w:r>
      <w:r w:rsidRPr="00076665">
        <w:rPr>
          <w:rStyle w:val="StyleUnderline"/>
        </w:rPr>
        <w:t xml:space="preserve">ing </w:t>
      </w:r>
      <w:r w:rsidRPr="00C07495">
        <w:rPr>
          <w:rStyle w:val="StyleUnderline"/>
          <w:highlight w:val="cyan"/>
        </w:rPr>
        <w:t>negative</w:t>
      </w:r>
      <w:r w:rsidRPr="00076665">
        <w:rPr>
          <w:rStyle w:val="StyleUnderline"/>
        </w:rPr>
        <w:t xml:space="preserve"> economic </w:t>
      </w:r>
      <w:r w:rsidRPr="00C07495">
        <w:rPr>
          <w:rStyle w:val="StyleUnderline"/>
          <w:highlight w:val="cyan"/>
        </w:rPr>
        <w:t>outcomes</w:t>
      </w:r>
      <w:r w:rsidRPr="00076665">
        <w:rPr>
          <w:sz w:val="14"/>
        </w:rPr>
        <w:t xml:space="preserve">. </w:t>
      </w:r>
      <w:r w:rsidRPr="00C07495">
        <w:rPr>
          <w:rStyle w:val="StyleUnderline"/>
          <w:highlight w:val="cyan"/>
        </w:rPr>
        <w:t>But</w:t>
      </w:r>
      <w:r w:rsidRPr="00076665">
        <w:rPr>
          <w:rStyle w:val="StyleUnderline"/>
        </w:rPr>
        <w:t xml:space="preserve"> employment is not the only dimension of disability-based economic inequality. </w:t>
      </w:r>
      <w:r w:rsidRPr="00C07495">
        <w:rPr>
          <w:rStyle w:val="StyleUnderline"/>
          <w:highlight w:val="cyan"/>
        </w:rPr>
        <w:t>Poverty</w:t>
      </w:r>
      <w:r w:rsidRPr="00076665">
        <w:rPr>
          <w:rStyle w:val="StyleUnderline"/>
        </w:rPr>
        <w:t xml:space="preserve"> and financial insecurity </w:t>
      </w:r>
      <w:r w:rsidRPr="00C07495">
        <w:rPr>
          <w:rStyle w:val="StyleUnderline"/>
          <w:highlight w:val="cyan"/>
        </w:rPr>
        <w:t>extend beyond employment</w:t>
      </w:r>
      <w:r w:rsidRPr="00076665">
        <w:rPr>
          <w:rStyle w:val="StyleUnderline"/>
        </w:rPr>
        <w:t xml:space="preserve"> (or lack thereof)—</w:t>
      </w:r>
      <w:r w:rsidRPr="00076665">
        <w:rPr>
          <w:sz w:val="14"/>
        </w:rPr>
        <w:t xml:space="preserve">an issue on which sociologists are well poised to speak. Throughout, we link </w:t>
      </w:r>
      <w:r w:rsidRPr="00076665">
        <w:rPr>
          <w:rStyle w:val="Emphasis"/>
        </w:rPr>
        <w:t xml:space="preserve">structural and </w:t>
      </w:r>
      <w:r w:rsidRPr="00C07495">
        <w:rPr>
          <w:rStyle w:val="Emphasis"/>
          <w:highlight w:val="cyan"/>
        </w:rPr>
        <w:t>institution</w:t>
      </w:r>
      <w:r w:rsidRPr="00076665">
        <w:rPr>
          <w:rStyle w:val="Emphasis"/>
        </w:rPr>
        <w:t>al dimension</w:t>
      </w:r>
      <w:r w:rsidRPr="00C07495">
        <w:rPr>
          <w:rStyle w:val="Emphasis"/>
          <w:highlight w:val="cyan"/>
        </w:rPr>
        <w:t>s</w:t>
      </w:r>
      <w:r w:rsidRPr="00076665">
        <w:rPr>
          <w:sz w:val="14"/>
        </w:rPr>
        <w:t xml:space="preserve"> to attitudinal considerations that together </w:t>
      </w:r>
      <w:r w:rsidRPr="00C07495">
        <w:rPr>
          <w:rStyle w:val="Emphasis"/>
          <w:highlight w:val="cyan"/>
        </w:rPr>
        <w:t>create barriers to financial security</w:t>
      </w:r>
      <w:r w:rsidRPr="00076665">
        <w:rPr>
          <w:rStyle w:val="Emphasis"/>
        </w:rPr>
        <w:t>.</w:t>
      </w:r>
      <w:r w:rsidRPr="00076665">
        <w:rPr>
          <w:sz w:val="14"/>
        </w:rPr>
        <w:t xml:space="preserve"> In this vein, we show how </w:t>
      </w:r>
      <w:r w:rsidRPr="00076665">
        <w:rPr>
          <w:rStyle w:val="StyleUnderline"/>
        </w:rPr>
        <w:t>the intersection of disability with gender, class, and race shape economic disadvantage</w:t>
      </w:r>
      <w:r w:rsidRPr="00076665">
        <w:rPr>
          <w:sz w:val="14"/>
        </w:rPr>
        <w:t xml:space="preserve">, and we point to the important interplay between sociology, feminist scholarship, and disability studies in shedding light on disabilitybased economic inequality. In our conclusion, we return to the important role of sociological inquiry, both theoretical and empirical, in uncovering persistent economic disadvantage and relate this to COVID-19 and the kinds of inequality made more acute by the pandemic that should be of interest to sociologists. Welfare, Rights, and Disadvantage Many countries have enacted antidiscrimination and rights legislation meant to aid people with disabilities, policies often motivated by concerns over unemployment and economic marginalization. </w:t>
      </w:r>
      <w:r w:rsidRPr="00076665">
        <w:rPr>
          <w:rStyle w:val="StyleUnderline"/>
        </w:rPr>
        <w:t>For decades, the United States was regarded as a world leader in establishing social welfare provisions and rights legislation aimed at people with disabilities (Pettinicchio 2019). The Republican-led senate in 2012 failed to ratify the UN Convention on Persons with Disabilities, even though the Convention ironically echoed the intentions of American policymakers</w:t>
      </w:r>
      <w:r w:rsidRPr="00076665">
        <w:rPr>
          <w:sz w:val="14"/>
        </w:rPr>
        <w:t xml:space="preserve"> when they enacted the landmark Americans with Disabilities Act decades earlier. But the road to rights is rather long, and the implications for understanding employment insecurity and economic disadvantage more generally are not straightforward. </w:t>
      </w:r>
      <w:r w:rsidRPr="00076665">
        <w:rPr>
          <w:rStyle w:val="Emphasis"/>
        </w:rPr>
        <w:t xml:space="preserve">Disability </w:t>
      </w:r>
      <w:r w:rsidRPr="00C07495">
        <w:rPr>
          <w:rStyle w:val="Emphasis"/>
          <w:highlight w:val="cyan"/>
        </w:rPr>
        <w:t>social policy is imbued with</w:t>
      </w:r>
      <w:r w:rsidRPr="00076665">
        <w:rPr>
          <w:sz w:val="14"/>
        </w:rPr>
        <w:t xml:space="preserve"> certain </w:t>
      </w:r>
      <w:r w:rsidRPr="00C07495">
        <w:rPr>
          <w:rStyle w:val="Emphasis"/>
          <w:highlight w:val="cyan"/>
        </w:rPr>
        <w:t>values fetishizing work as a form of social integration and independence</w:t>
      </w:r>
      <w:r w:rsidRPr="00076665">
        <w:rPr>
          <w:sz w:val="14"/>
        </w:rPr>
        <w:t xml:space="preserve"> from the state </w:t>
      </w:r>
      <w:r w:rsidRPr="00C07495">
        <w:rPr>
          <w:rStyle w:val="Emphasis"/>
          <w:highlight w:val="cyan"/>
        </w:rPr>
        <w:t>that</w:t>
      </w:r>
      <w:r w:rsidRPr="00076665">
        <w:rPr>
          <w:sz w:val="14"/>
        </w:rPr>
        <w:t xml:space="preserve"> continue to </w:t>
      </w:r>
      <w:r w:rsidRPr="00C07495">
        <w:rPr>
          <w:rStyle w:val="Emphasis"/>
          <w:highlight w:val="cyan"/>
        </w:rPr>
        <w:t>inform how we think</w:t>
      </w:r>
      <w:r w:rsidRPr="00076665">
        <w:rPr>
          <w:rStyle w:val="Emphasis"/>
        </w:rPr>
        <w:t xml:space="preserve"> more </w:t>
      </w:r>
      <w:r w:rsidRPr="00C07495">
        <w:rPr>
          <w:rStyle w:val="Emphasis"/>
          <w:highlight w:val="cyan"/>
        </w:rPr>
        <w:t>generally about marginalized groups</w:t>
      </w:r>
      <w:r w:rsidRPr="00076665">
        <w:rPr>
          <w:rStyle w:val="Emphasis"/>
        </w:rPr>
        <w:t xml:space="preserve"> in relation to</w:t>
      </w:r>
      <w:r w:rsidRPr="00076665">
        <w:rPr>
          <w:sz w:val="14"/>
        </w:rPr>
        <w:t xml:space="preserve"> social welfare and </w:t>
      </w:r>
      <w:r w:rsidRPr="00076665">
        <w:rPr>
          <w:rStyle w:val="Emphasis"/>
        </w:rPr>
        <w:t>financial security</w:t>
      </w:r>
      <w:r w:rsidRPr="00076665">
        <w:rPr>
          <w:sz w:val="14"/>
        </w:rPr>
        <w:t>—a topic of inquiry critical to any sociologist interested in structural inequality.</w:t>
      </w:r>
      <w:r>
        <w:rPr>
          <w:sz w:val="14"/>
        </w:rPr>
        <w:t xml:space="preserve"> </w:t>
      </w:r>
      <w:r w:rsidRPr="00CB6969">
        <w:rPr>
          <w:sz w:val="16"/>
        </w:rPr>
        <w:t xml:space="preserve">‘‘Independence through Work’’ In the early twentieth century, </w:t>
      </w:r>
      <w:r w:rsidRPr="00C07495">
        <w:rPr>
          <w:rStyle w:val="StyleUnderline"/>
          <w:highlight w:val="cyan"/>
        </w:rPr>
        <w:t>the solution to getting Americans with disabilities out of asylums and off government benefits was</w:t>
      </w:r>
      <w:r w:rsidRPr="00CB6969">
        <w:rPr>
          <w:rStyle w:val="StyleUnderline"/>
        </w:rPr>
        <w:t xml:space="preserve"> to rehabilitate them into </w:t>
      </w:r>
      <w:r w:rsidRPr="00C07495">
        <w:rPr>
          <w:rStyle w:val="StyleUnderline"/>
          <w:highlight w:val="cyan"/>
        </w:rPr>
        <w:t>employment</w:t>
      </w:r>
      <w:r w:rsidRPr="00CB6969">
        <w:rPr>
          <w:sz w:val="16"/>
        </w:rPr>
        <w:t xml:space="preserve">. An integral part of America’s early welfare state was vocational rehabilitation, which in 1920 via the Smith-Fess Act extended provisions once reserved for disabled war veterans to all Americans with disabilities. By the middle of the last century, rehabilitation was seen as an American success story. Key mechanisms, including a policy monopoly of rehabilitation professionals, legislators, government bureaucrats, and disability groups of the time—all with stakes in the game—worked to promote, reinforce, and watch over these policies and programs. Their efforts helped to secure expansion and reappropriation despite a political climate where conservatives in both parties in Congress curtailed the expansion of social policy (Pettinicchio 2013, 2017, 2019). Still, many </w:t>
      </w:r>
      <w:proofErr w:type="gramStart"/>
      <w:r w:rsidRPr="00C07495">
        <w:rPr>
          <w:rStyle w:val="StyleUnderline"/>
          <w:highlight w:val="cyan"/>
        </w:rPr>
        <w:t>policy-makers</w:t>
      </w:r>
      <w:proofErr w:type="gramEnd"/>
      <w:r w:rsidRPr="00C07495">
        <w:rPr>
          <w:rStyle w:val="StyleUnderline"/>
          <w:highlight w:val="cyan"/>
        </w:rPr>
        <w:t xml:space="preserve"> believed it was a moral and economic imperative</w:t>
      </w:r>
      <w:r w:rsidRPr="00CB6969">
        <w:rPr>
          <w:rStyle w:val="StyleUnderline"/>
        </w:rPr>
        <w:t xml:space="preserve"> that people with disabilities be employed, </w:t>
      </w:r>
      <w:r w:rsidRPr="00C07495">
        <w:rPr>
          <w:rStyle w:val="Emphasis"/>
          <w:highlight w:val="cyan"/>
        </w:rPr>
        <w:t>regardless of whether jobs were meaningful or provided enough earnings</w:t>
      </w:r>
      <w:r w:rsidRPr="00C07495">
        <w:rPr>
          <w:rStyle w:val="StyleUnderline"/>
          <w:highlight w:val="cyan"/>
        </w:rPr>
        <w:t xml:space="preserve"> to achieve independence </w:t>
      </w:r>
      <w:r w:rsidRPr="00C07495">
        <w:rPr>
          <w:rStyle w:val="Emphasis"/>
          <w:highlight w:val="cyan"/>
        </w:rPr>
        <w:t>or match one’s actual skills</w:t>
      </w:r>
      <w:r w:rsidRPr="00CB6969">
        <w:rPr>
          <w:rStyle w:val="Emphasis"/>
        </w:rPr>
        <w:t xml:space="preserve"> and training</w:t>
      </w:r>
      <w:r w:rsidRPr="00CB6969">
        <w:rPr>
          <w:sz w:val="16"/>
        </w:rPr>
        <w:t xml:space="preserve">. </w:t>
      </w:r>
      <w:r w:rsidRPr="00CB6969">
        <w:rPr>
          <w:rStyle w:val="StyleUnderline"/>
        </w:rPr>
        <w:t>In 1936, the Randolph-Sheppard Act created ‘‘special’’ employment with preference to blind vendors on Federal government property</w:t>
      </w:r>
      <w:r w:rsidRPr="00CB6969">
        <w:rPr>
          <w:sz w:val="16"/>
        </w:rPr>
        <w:t xml:space="preserve">. </w:t>
      </w:r>
      <w:r w:rsidRPr="00CB6969">
        <w:rPr>
          <w:rStyle w:val="StyleUnderline"/>
        </w:rPr>
        <w:t xml:space="preserve">Although the law is considered an early example of affirmative action, </w:t>
      </w:r>
      <w:r w:rsidRPr="00CB6969">
        <w:rPr>
          <w:rStyle w:val="Emphasis"/>
        </w:rPr>
        <w:t>it did not promote integration into mainstream employment</w:t>
      </w:r>
      <w:r w:rsidRPr="00CB6969">
        <w:rPr>
          <w:sz w:val="16"/>
        </w:rPr>
        <w:t xml:space="preserve">. A few years later, the Javits-Wagner-O’Day Act expanded the use of sheltered workshops—supervised workplaces paying subminimum wages through contracts often from government agencies and nonprofit organizations (Whittaker 2005; Bryan 2006). Although several states have banned </w:t>
      </w:r>
      <w:r w:rsidRPr="00C07495">
        <w:rPr>
          <w:rStyle w:val="Emphasis"/>
          <w:highlight w:val="cyan"/>
        </w:rPr>
        <w:t>subminimum wages</w:t>
      </w:r>
      <w:r w:rsidRPr="00CB6969">
        <w:rPr>
          <w:sz w:val="16"/>
        </w:rPr>
        <w:t xml:space="preserve">, this legacy </w:t>
      </w:r>
      <w:r w:rsidRPr="00C07495">
        <w:rPr>
          <w:rStyle w:val="Emphasis"/>
          <w:highlight w:val="cyan"/>
        </w:rPr>
        <w:t>continue</w:t>
      </w:r>
      <w:r w:rsidRPr="00CB6969">
        <w:rPr>
          <w:sz w:val="16"/>
        </w:rPr>
        <w:t xml:space="preserve">s </w:t>
      </w:r>
      <w:r w:rsidRPr="00C07495">
        <w:rPr>
          <w:rStyle w:val="Emphasis"/>
          <w:highlight w:val="cyan"/>
        </w:rPr>
        <w:t>today through</w:t>
      </w:r>
      <w:r w:rsidRPr="00CB6969">
        <w:rPr>
          <w:rStyle w:val="Emphasis"/>
        </w:rPr>
        <w:t xml:space="preserve"> Section 14(c) </w:t>
      </w:r>
      <w:r w:rsidRPr="00C07495">
        <w:rPr>
          <w:rStyle w:val="Emphasis"/>
          <w:highlight w:val="cyan"/>
        </w:rPr>
        <w:t>certificates that exempt employers from paying people with disabilities minimum wages</w:t>
      </w:r>
      <w:r w:rsidRPr="00CB6969">
        <w:rPr>
          <w:sz w:val="16"/>
        </w:rPr>
        <w:t xml:space="preserve"> mandated by the Fair Labor Standards Act (Friedman 2019).</w:t>
      </w:r>
    </w:p>
    <w:p w14:paraId="2FEC4007" w14:textId="77777777" w:rsidR="00C07495" w:rsidRDefault="00C07495" w:rsidP="00C07495">
      <w:pPr>
        <w:pStyle w:val="Heading4"/>
      </w:pPr>
      <w:r>
        <w:t xml:space="preserve">The impact is </w:t>
      </w:r>
      <w:proofErr w:type="gramStart"/>
      <w:r>
        <w:t>ontoviolence</w:t>
      </w:r>
      <w:proofErr w:type="gramEnd"/>
    </w:p>
    <w:p w14:paraId="156114B4" w14:textId="77777777" w:rsidR="00C07495" w:rsidRDefault="00C07495" w:rsidP="00C07495"/>
    <w:p w14:paraId="4863EDCB" w14:textId="77777777" w:rsidR="00C07495" w:rsidRDefault="00C07495" w:rsidP="00C07495">
      <w:pPr>
        <w:rPr>
          <w:rStyle w:val="Style13ptBold"/>
        </w:rPr>
      </w:pPr>
      <w:r>
        <w:rPr>
          <w:rStyle w:val="Style13ptBold"/>
        </w:rPr>
        <w:t>Campbell, 2020</w:t>
      </w:r>
    </w:p>
    <w:p w14:paraId="3CA66BA0" w14:textId="77777777" w:rsidR="00C07495" w:rsidRPr="00F83FC4" w:rsidRDefault="00C07495" w:rsidP="00C07495">
      <w:r w:rsidRPr="00F83FC4">
        <w:t>(Fiona Kumari - Professor of Disability and Ableism Studies in the School of Education &amp; Social Work @ University of Dundee, “The violence of technicism: Ableism as humiliation and degrading treatment,” Ableism in Academia: Theorising experiences of disabilities and chronic illnesses in higher education, UCLA Press, 2020, Stable URL: https://www.jstor.org/stable/j.ctv13xprjr.18)</w:t>
      </w:r>
    </w:p>
    <w:p w14:paraId="577B9BA9" w14:textId="77777777" w:rsidR="00C07495" w:rsidRPr="00E3554A" w:rsidRDefault="00C07495" w:rsidP="00C07495">
      <w:pPr>
        <w:rPr>
          <w:sz w:val="14"/>
        </w:rPr>
      </w:pPr>
      <w:r w:rsidRPr="00FD5EFF">
        <w:rPr>
          <w:rStyle w:val="StyleUnderline"/>
        </w:rPr>
        <w:t xml:space="preserve">We do not normally think of inaccessibility as a form of inhumane </w:t>
      </w:r>
      <w:r w:rsidRPr="00E3554A">
        <w:rPr>
          <w:sz w:val="14"/>
        </w:rPr>
        <w:t xml:space="preserve">and degrading </w:t>
      </w:r>
      <w:r w:rsidRPr="00FD5EFF">
        <w:rPr>
          <w:rStyle w:val="StyleUnderline"/>
        </w:rPr>
        <w:t>treatment</w:t>
      </w:r>
      <w:r w:rsidRPr="00E3554A">
        <w:rPr>
          <w:sz w:val="14"/>
        </w:rPr>
        <w:t xml:space="preserve">. The Price case was a test as to whether inaccessibility came within the remit of Article 3 of the ECHR. Article 3 states that ‘No one shall be subjected to torture or to inhuman or degrading treatment or punishment’. This is an absolute right with no exemptions or limitations. The Court is required to take into account all the circumstances of the victim. In The Greek Case (1969) ‘degrading treatment’ is defined as ‘deliberately causing severe suffering, mental or physical’ and ‘inhuman treatment’ that ‘grossly humiliates the […] individual before others or drives him to act against his conscience’. In Tyrer v. the United Kingdom (1978), the European Court of Human Rights stated that it was enough for the victim to be humiliated in his or her eyes and not necessarily in the eyes of others. </w:t>
      </w:r>
      <w:r w:rsidRPr="00FD5EFF">
        <w:rPr>
          <w:rStyle w:val="StyleUnderline"/>
        </w:rPr>
        <w:t xml:space="preserve">Inaccessible environments are not benign: they occur </w:t>
      </w:r>
      <w:r w:rsidRPr="00E3554A">
        <w:rPr>
          <w:sz w:val="14"/>
        </w:rPr>
        <w:t xml:space="preserve">through a lack of insight, </w:t>
      </w:r>
      <w:r w:rsidRPr="00FD5EFF">
        <w:rPr>
          <w:rStyle w:val="StyleUnderline"/>
        </w:rPr>
        <w:t>conditioned by the practices of ableism,</w:t>
      </w:r>
      <w:r w:rsidRPr="00E3554A">
        <w:rPr>
          <w:sz w:val="14"/>
        </w:rPr>
        <w:t xml:space="preserve"> into the situation of difference being modelled on the illusory notion of the normative (benchmark) human being. In Price the court concluded that </w:t>
      </w:r>
      <w:r w:rsidRPr="00FD5EFF">
        <w:rPr>
          <w:rStyle w:val="Emphasis"/>
        </w:rPr>
        <w:t>inaccessibility is</w:t>
      </w:r>
      <w:r w:rsidRPr="00E3554A">
        <w:rPr>
          <w:sz w:val="14"/>
        </w:rPr>
        <w:t xml:space="preserve"> ipso facto </w:t>
      </w:r>
      <w:r w:rsidRPr="00FD5EFF">
        <w:rPr>
          <w:rStyle w:val="Emphasis"/>
        </w:rPr>
        <w:t>material and ontological violence</w:t>
      </w:r>
      <w:r w:rsidRPr="00E3554A">
        <w:rPr>
          <w:sz w:val="14"/>
        </w:rPr>
        <w:t xml:space="preserve"> – </w:t>
      </w:r>
      <w:r w:rsidRPr="00FD5EFF">
        <w:rPr>
          <w:rStyle w:val="Emphasis"/>
        </w:rPr>
        <w:t>a form of degradation and debasement</w:t>
      </w:r>
      <w:r w:rsidRPr="00E3554A">
        <w:rPr>
          <w:sz w:val="14"/>
        </w:rPr>
        <w:t xml:space="preserve">, </w:t>
      </w:r>
      <w:r w:rsidRPr="00FD5EFF">
        <w:rPr>
          <w:rStyle w:val="StyleUnderline"/>
        </w:rPr>
        <w:t>even if the parties to the action did not intend to violate</w:t>
      </w:r>
      <w:r w:rsidRPr="00E3554A">
        <w:rPr>
          <w:sz w:val="14"/>
        </w:rPr>
        <w:t xml:space="preserve"> the </w:t>
      </w:r>
      <w:r w:rsidRPr="00FD5EFF">
        <w:rPr>
          <w:rStyle w:val="StyleUnderline"/>
        </w:rPr>
        <w:t xml:space="preserve">psychic and bodily integrity </w:t>
      </w:r>
      <w:r w:rsidRPr="00E3554A">
        <w:rPr>
          <w:sz w:val="14"/>
        </w:rPr>
        <w:t xml:space="preserve">of Price. This is an extraordinary judgment, a radical decision swept under the carpet, through a process of restricting the decisions to only prisons and psychiatric facilities.2 Universities are, however, on notice, as inaccessible environments constitute humiliation and debasement. The European Court of Human Rights reaffirmed the decision in Tyrer (1979) and found that Price’s Article 3 rights had been violated despite the lack of ‘any positive evidence of an intention to humiliate or debase’. </w:t>
      </w:r>
      <w:r w:rsidRPr="00FD5EFF">
        <w:rPr>
          <w:rStyle w:val="Emphasis"/>
        </w:rPr>
        <w:t>Inaccessible relations</w:t>
      </w:r>
      <w:r w:rsidRPr="00E3554A">
        <w:rPr>
          <w:sz w:val="14"/>
        </w:rPr>
        <w:t xml:space="preserve"> hurt and as such </w:t>
      </w:r>
      <w:r w:rsidRPr="00FD5EFF">
        <w:rPr>
          <w:rStyle w:val="Emphasis"/>
        </w:rPr>
        <w:t>constitute an assault on beingness</w:t>
      </w:r>
      <w:r w:rsidRPr="00E3554A">
        <w:rPr>
          <w:sz w:val="14"/>
        </w:rPr>
        <w:t xml:space="preserve"> and shape our ontological character. </w:t>
      </w:r>
      <w:r w:rsidRPr="00FD5EFF">
        <w:rPr>
          <w:rStyle w:val="StyleUnderline"/>
        </w:rPr>
        <w:t xml:space="preserve">Humiliation caused by inaccessibility can lead to low self-esteem, social phobia, </w:t>
      </w:r>
      <w:proofErr w:type="gramStart"/>
      <w:r w:rsidRPr="00FD5EFF">
        <w:rPr>
          <w:rStyle w:val="StyleUnderline"/>
        </w:rPr>
        <w:t>anxiety</w:t>
      </w:r>
      <w:proofErr w:type="gramEnd"/>
      <w:r w:rsidRPr="00FD5EFF">
        <w:rPr>
          <w:rStyle w:val="StyleUnderline"/>
        </w:rPr>
        <w:t xml:space="preserve"> and depression</w:t>
      </w:r>
      <w:r w:rsidRPr="00E3554A">
        <w:rPr>
          <w:sz w:val="14"/>
        </w:rPr>
        <w:t xml:space="preserve">, pointing to a link between humiliation and ableist practices as a form of harm (Hartling and Luchetta 1999; Torres and Bergner 2010). Torres and Bergner (2010) identify four key elements of humiliation on which there is general consensus in the literature, namely • Calling into question a status claim • There is a public failure of the status claim • The degrader has status to degrade, highlighting asymmetrical power relations • There is a rejection of the status to claim a status, that is, a disabled academic is denied recognition of their claim to discrimination There is no room in the chapter to discuss the phenomenon of microaggressions: demeaning implications and other subtle insults against minorities that may be perpetrated against individuals due to gender, race and religious difference, sexual orientation, and disability status (Solorzano 1998). Suffice to say that there is an interconnectivity between microaggressions and humiliation. Relations that read differences as forms of subordination and signs of deficiency produce suffering that humiliates and debases. I have used the term </w:t>
      </w:r>
      <w:r w:rsidRPr="00FD5EFF">
        <w:rPr>
          <w:rStyle w:val="Emphasis"/>
        </w:rPr>
        <w:t>ontoviolence</w:t>
      </w:r>
      <w:r w:rsidRPr="00E3554A">
        <w:rPr>
          <w:sz w:val="14"/>
        </w:rPr>
        <w:t xml:space="preserve"> to capture these effects that literally </w:t>
      </w:r>
      <w:r w:rsidRPr="00FD5EFF">
        <w:rPr>
          <w:rStyle w:val="Emphasis"/>
        </w:rPr>
        <w:t>seep into the interior spaces of a ‘cast-out’ person’s beingness</w:t>
      </w:r>
      <w:r w:rsidRPr="00E3554A">
        <w:rPr>
          <w:sz w:val="14"/>
        </w:rPr>
        <w:t xml:space="preserve"> (ontological framing), </w:t>
      </w:r>
      <w:r w:rsidRPr="00FD5EFF">
        <w:rPr>
          <w:rStyle w:val="Emphasis"/>
        </w:rPr>
        <w:t>producing instant, long</w:t>
      </w:r>
      <w:r w:rsidRPr="00E3554A">
        <w:rPr>
          <w:sz w:val="14"/>
        </w:rPr>
        <w:t>er-</w:t>
      </w:r>
      <w:r w:rsidRPr="00FD5EFF">
        <w:rPr>
          <w:rStyle w:val="Emphasis"/>
        </w:rPr>
        <w:t>term and accumulated effects of defilements of the body and mind</w:t>
      </w:r>
      <w:r w:rsidRPr="00E3554A">
        <w:rPr>
          <w:sz w:val="14"/>
        </w:rPr>
        <w:t xml:space="preserve">. As Guru (2011) reminds us, humiliation always has a context, as does the Convention’s preamble, which understands the production of disability to occur within the context of interactions. Context and responses of technicism within universities towards the disabled academic often mask humiliating practices. Indeed, acts of humiliation are a direct attack on equality measures and run counter to an ethos of celebrating diversity. This is because humiliation is only possible when an individual already possesses a sense of self-determination: it is an assault on the selfrespect of the victim. As Parekh (2011, 23) puts it, disabled academics ‘have a certain view of themselves and the kind of minimum treatment that is due to them. When this is denied and others’ treatment of them falls below their expectations, their self-respect is violated.’ The very existence of a system of equality law raises reasonable expectations on the part of the disabled academic; however, it is the negation of a disabled academic’s experiences – an act of ontoviolence that results in the caustic harm of humiliation. Ableist practices erode confidence in institutional mechanisms to resolve inequalities and are manifested by accumulated experiences of ableist defilements. Interestingly, there is a school of thought that argues that when self-respect and a sense of entitlement are lacking, individuals do not experience of sense of humiliation (Parekh 2011). I am not convinced; internalised ableism means that in order to survive some disabled staff may accept or tune out ableist interactions. Equally, from the perspective of perpetrators, </w:t>
      </w:r>
      <w:r w:rsidRPr="00E3554A">
        <w:rPr>
          <w:rStyle w:val="StyleUnderline"/>
        </w:rPr>
        <w:t>it is difficult to prove intentionality where the norms around the debasing of disability are so insidious and commonplace that they may not even arise as a conscious form of negative intentionality</w:t>
      </w:r>
      <w:r w:rsidRPr="00E3554A">
        <w:rPr>
          <w:sz w:val="14"/>
        </w:rPr>
        <w:t xml:space="preserve"> – that is, how institutions respond to disabled people. We may ask whether intentionality matters in the final instance; should we instead be focused on the effects of the ‘event’? One example given by Inckle (2019), a disabled lecturer at the University of Liverpool, in response to a request for reasonable adjustment, illustrates this point: ‘The university might deem it reasonable for you to go downstairs on your bottom in some situations rather than schedule you into fully wheelchair accessible rooms.’ I cannot even fathom a situation whereby the above-mentioned expectation would be considered reasonable. Again, Parekh (2011, 25–6) concludes that </w:t>
      </w:r>
      <w:r w:rsidRPr="00E3554A">
        <w:rPr>
          <w:rStyle w:val="StyleUnderline"/>
        </w:rPr>
        <w:t>‘humiliation is most effective when it is so deep and pervasive that it is no longer recognised for what it is</w:t>
      </w:r>
      <w:r w:rsidRPr="00E3554A">
        <w:rPr>
          <w:sz w:val="14"/>
        </w:rPr>
        <w:t xml:space="preserve">, but that does not gainsay its reality’. Humiliation can involve some not-so-self-evident ironies: a sense of technicism’s reductio ad absurdum. At my institution there is online diversity training about disability produced by an equality consultancy business that I believe contains certain offensive assumptions and viewpoints about disability, yet in order to comply with equality training protocols, disabled employees are required to complete these packages, to further submit to humiliating practices as part of their employment contracts. Inckle (2019) points to another one of these ironies: her academic department is the School of Law and Social </w:t>
      </w:r>
      <w:proofErr w:type="gramStart"/>
      <w:r w:rsidRPr="00E3554A">
        <w:rPr>
          <w:sz w:val="14"/>
        </w:rPr>
        <w:t>Justice</w:t>
      </w:r>
      <w:proofErr w:type="gramEnd"/>
      <w:r w:rsidRPr="00E3554A">
        <w:rPr>
          <w:sz w:val="14"/>
        </w:rPr>
        <w:t xml:space="preserve"> and the vice-chancellor of the university was awarded a damehood on the basis of services to equality. Bringing about complaints means being ushered into processes within the university that further humiliate and silence, where the onus of proof is on the disabled academic to prove the validity of discrimination. This </w:t>
      </w:r>
      <w:r w:rsidRPr="00E3554A">
        <w:rPr>
          <w:rStyle w:val="Emphasis"/>
        </w:rPr>
        <w:t>ontoviolence has the effect of sanitising technicist ableism and redirecting attention away from</w:t>
      </w:r>
      <w:r w:rsidRPr="00E3554A">
        <w:rPr>
          <w:sz w:val="14"/>
        </w:rPr>
        <w:t xml:space="preserve"> a university’s </w:t>
      </w:r>
      <w:r w:rsidRPr="00E3554A">
        <w:rPr>
          <w:rStyle w:val="Emphasis"/>
        </w:rPr>
        <w:t>equality obligations</w:t>
      </w:r>
      <w:r w:rsidRPr="00E3554A">
        <w:rPr>
          <w:sz w:val="14"/>
        </w:rPr>
        <w:t xml:space="preserve">. Ultimately it diminishes the contributions of disabled academics to the intellectual life of universities. This chapter has threaded together the practices of ableism within universities in spotlighting the forms of technicism engaged and weaponised to harm and humiliate disabled academics as they go about their work. It is clear from European case law that </w:t>
      </w:r>
      <w:r w:rsidRPr="00E3554A">
        <w:rPr>
          <w:rStyle w:val="StyleUnderline"/>
        </w:rPr>
        <w:t>inaccessibility is a form of ontoviolence and that there is a direct relationship between accessibility and discrimination</w:t>
      </w:r>
      <w:r w:rsidRPr="00E3554A">
        <w:rPr>
          <w:sz w:val="14"/>
        </w:rPr>
        <w:t>.</w:t>
      </w:r>
    </w:p>
    <w:p w14:paraId="2F811EDF" w14:textId="77777777" w:rsidR="004861F5" w:rsidRDefault="004861F5" w:rsidP="004861F5">
      <w:pPr>
        <w:pStyle w:val="Heading4"/>
      </w:pPr>
      <w:r>
        <w:t xml:space="preserve">The affirmative does </w:t>
      </w:r>
      <w:r w:rsidRPr="00F02040">
        <w:rPr>
          <w:u w:val="single"/>
        </w:rPr>
        <w:t>not</w:t>
      </w:r>
      <w:r>
        <w:t xml:space="preserve"> enhance the daily lives of disabled people – only a critical pedagogy committed to challenging the marketization of work/education can empower the disability community – it’s a pre-requisite to </w:t>
      </w:r>
      <w:proofErr w:type="gramStart"/>
      <w:r>
        <w:t>policy</w:t>
      </w:r>
      <w:proofErr w:type="gramEnd"/>
      <w:r>
        <w:t xml:space="preserve"> </w:t>
      </w:r>
    </w:p>
    <w:p w14:paraId="078A0DA2" w14:textId="77777777" w:rsidR="004861F5" w:rsidRDefault="004861F5" w:rsidP="004861F5"/>
    <w:p w14:paraId="5639B14E" w14:textId="77777777" w:rsidR="004861F5" w:rsidRDefault="004861F5" w:rsidP="004861F5">
      <w:pPr>
        <w:rPr>
          <w:rStyle w:val="Style13ptBold"/>
        </w:rPr>
      </w:pPr>
      <w:r>
        <w:rPr>
          <w:rStyle w:val="Style13ptBold"/>
        </w:rPr>
        <w:t>Aswegen and Shevlin, 2019</w:t>
      </w:r>
    </w:p>
    <w:p w14:paraId="7E53D2AD" w14:textId="77777777" w:rsidR="004861F5" w:rsidRPr="00F02040" w:rsidRDefault="004861F5" w:rsidP="004861F5">
      <w:r w:rsidRPr="00F02040">
        <w:t>(</w:t>
      </w:r>
      <w:r>
        <w:t xml:space="preserve">Jennifer Van Aswegen – Doctorate of Education from University of Sheffield and Michael Shevlin – Professor of Education @ Trinity College Dublin, </w:t>
      </w:r>
      <w:r w:rsidRPr="00F02040">
        <w:t>“Disabling discourses and ableist assumptions: Reimagining social justice through education for disabled people through a critical discourse analysis approach</w:t>
      </w:r>
      <w:r>
        <w:t xml:space="preserve">,” Policy Futures in Education 17.5, </w:t>
      </w:r>
      <w:r w:rsidRPr="00F02040">
        <w:t>https://journals.sagepub.com/doi/full/10.1177/1478210318817420#bibr27-1478210318817420</w:t>
      </w:r>
      <w:r>
        <w:t>)</w:t>
      </w:r>
    </w:p>
    <w:p w14:paraId="70C632C7" w14:textId="77777777" w:rsidR="004861F5" w:rsidRPr="00200C0D" w:rsidRDefault="004861F5" w:rsidP="004861F5">
      <w:pPr>
        <w:rPr>
          <w:sz w:val="12"/>
        </w:rPr>
      </w:pPr>
      <w:r w:rsidRPr="00200C0D">
        <w:rPr>
          <w:sz w:val="12"/>
        </w:rPr>
        <w:t xml:space="preserve">Although studies have shown that there are benefits associated to varying degrees with approaches focused on the supply side of the labour market </w:t>
      </w:r>
      <w:r w:rsidRPr="00200C0D">
        <w:rPr>
          <w:sz w:val="14"/>
          <w:szCs w:val="14"/>
        </w:rPr>
        <w:t>(</w:t>
      </w:r>
      <w:hyperlink r:id="rId9" w:anchor="bibr80-1478210318817420" w:history="1">
        <w:r w:rsidRPr="00200C0D">
          <w:rPr>
            <w:rStyle w:val="Hyperlink"/>
            <w:sz w:val="14"/>
            <w:szCs w:val="14"/>
          </w:rPr>
          <w:t>Whitehead et al., 2009</w:t>
        </w:r>
      </w:hyperlink>
      <w:r w:rsidRPr="00200C0D">
        <w:rPr>
          <w:sz w:val="12"/>
          <w:highlight w:val="cyan"/>
        </w:rPr>
        <w:t>),</w:t>
      </w:r>
      <w:r w:rsidRPr="00200C0D">
        <w:rPr>
          <w:sz w:val="12"/>
        </w:rPr>
        <w:t xml:space="preserve"> </w:t>
      </w:r>
      <w:r w:rsidRPr="00200C0D">
        <w:rPr>
          <w:rStyle w:val="StyleUnderline"/>
          <w:highlight w:val="cyan"/>
        </w:rPr>
        <w:t>a</w:t>
      </w:r>
      <w:r w:rsidRPr="005735C3">
        <w:rPr>
          <w:rStyle w:val="StyleUnderline"/>
        </w:rPr>
        <w:t xml:space="preserve"> simplistic</w:t>
      </w:r>
      <w:r w:rsidRPr="00200C0D">
        <w:rPr>
          <w:sz w:val="12"/>
        </w:rPr>
        <w:t xml:space="preserve"> social </w:t>
      </w:r>
      <w:r w:rsidRPr="00200C0D">
        <w:rPr>
          <w:rStyle w:val="StyleUnderline"/>
          <w:highlight w:val="cyan"/>
        </w:rPr>
        <w:t>capital</w:t>
      </w:r>
      <w:r w:rsidRPr="00200C0D">
        <w:rPr>
          <w:sz w:val="12"/>
        </w:rPr>
        <w:t xml:space="preserve"> enhancement and a supply-side </w:t>
      </w:r>
      <w:r w:rsidRPr="00200C0D">
        <w:rPr>
          <w:rStyle w:val="StyleUnderline"/>
          <w:highlight w:val="cyan"/>
        </w:rPr>
        <w:t>focus does not</w:t>
      </w:r>
      <w:r w:rsidRPr="005735C3">
        <w:rPr>
          <w:rStyle w:val="StyleUnderline"/>
        </w:rPr>
        <w:t xml:space="preserve"> of itself </w:t>
      </w:r>
      <w:r w:rsidRPr="00200C0D">
        <w:rPr>
          <w:rStyle w:val="StyleUnderline"/>
          <w:highlight w:val="cyan"/>
        </w:rPr>
        <w:t>reduce employment barriers for people with disabilities</w:t>
      </w:r>
      <w:r w:rsidRPr="005735C3">
        <w:rPr>
          <w:rStyle w:val="StyleUnderline"/>
        </w:rPr>
        <w:t xml:space="preserve"> </w:t>
      </w:r>
      <w:r w:rsidRPr="00200C0D">
        <w:rPr>
          <w:sz w:val="12"/>
        </w:rPr>
        <w:t>(</w:t>
      </w:r>
      <w:hyperlink r:id="rId10" w:anchor="bibr82-1478210318817420" w:history="1">
        <w:r w:rsidRPr="00200C0D">
          <w:rPr>
            <w:rStyle w:val="Hyperlink"/>
            <w:sz w:val="14"/>
            <w:szCs w:val="14"/>
          </w:rPr>
          <w:t>Yates and Roulstone, 2013</w:t>
        </w:r>
      </w:hyperlink>
      <w:r w:rsidRPr="00200C0D">
        <w:rPr>
          <w:sz w:val="14"/>
          <w:szCs w:val="14"/>
        </w:rPr>
        <w:t xml:space="preserve">). As </w:t>
      </w:r>
      <w:hyperlink r:id="rId11" w:anchor="bibr53-1478210318817420" w:history="1">
        <w:r w:rsidRPr="00200C0D">
          <w:rPr>
            <w:rStyle w:val="Hyperlink"/>
            <w:sz w:val="14"/>
            <w:szCs w:val="14"/>
          </w:rPr>
          <w:t>Orton (2011</w:t>
        </w:r>
      </w:hyperlink>
      <w:r w:rsidRPr="00200C0D">
        <w:rPr>
          <w:sz w:val="14"/>
          <w:szCs w:val="14"/>
        </w:rPr>
        <w:t>: 355) points out</w:t>
      </w:r>
      <w:r w:rsidRPr="00200C0D">
        <w:rPr>
          <w:sz w:val="12"/>
        </w:rPr>
        <w:t xml:space="preserve"> </w:t>
      </w:r>
      <w:r w:rsidRPr="00200C0D">
        <w:rPr>
          <w:sz w:val="12"/>
          <w:highlight w:val="cyan"/>
        </w:rPr>
        <w:t>‘</w:t>
      </w:r>
      <w:r w:rsidRPr="00200C0D">
        <w:rPr>
          <w:rStyle w:val="StyleUnderline"/>
          <w:highlight w:val="cyan"/>
        </w:rPr>
        <w:t>the provision of</w:t>
      </w:r>
      <w:r w:rsidRPr="005735C3">
        <w:rPr>
          <w:rStyle w:val="StyleUnderline"/>
        </w:rPr>
        <w:t xml:space="preserve"> skills </w:t>
      </w:r>
      <w:r w:rsidRPr="00200C0D">
        <w:rPr>
          <w:rStyle w:val="StyleUnderline"/>
          <w:highlight w:val="cyan"/>
        </w:rPr>
        <w:t>training may</w:t>
      </w:r>
      <w:r w:rsidRPr="005735C3">
        <w:rPr>
          <w:rStyle w:val="StyleUnderline"/>
        </w:rPr>
        <w:t xml:space="preserve"> well </w:t>
      </w:r>
      <w:r w:rsidRPr="00200C0D">
        <w:rPr>
          <w:rStyle w:val="StyleUnderline"/>
          <w:highlight w:val="cyan"/>
        </w:rPr>
        <w:t>improve a person’s functioning as an economic actor</w:t>
      </w:r>
      <w:r w:rsidRPr="005735C3">
        <w:rPr>
          <w:rStyle w:val="StyleUnderline"/>
        </w:rPr>
        <w:t xml:space="preserve">, </w:t>
      </w:r>
      <w:r w:rsidRPr="00200C0D">
        <w:rPr>
          <w:rStyle w:val="StyleUnderline"/>
          <w:highlight w:val="cyan"/>
        </w:rPr>
        <w:t>but</w:t>
      </w:r>
      <w:r w:rsidRPr="005735C3">
        <w:rPr>
          <w:rStyle w:val="StyleUnderline"/>
        </w:rPr>
        <w:t xml:space="preserve"> it </w:t>
      </w:r>
      <w:r w:rsidRPr="00200C0D">
        <w:rPr>
          <w:rStyle w:val="StyleUnderline"/>
          <w:highlight w:val="cyan"/>
        </w:rPr>
        <w:t xml:space="preserve">will </w:t>
      </w:r>
      <w:r w:rsidRPr="00200C0D">
        <w:rPr>
          <w:rStyle w:val="Emphasis"/>
          <w:highlight w:val="cyan"/>
        </w:rPr>
        <w:t>not</w:t>
      </w:r>
      <w:r w:rsidRPr="005735C3">
        <w:rPr>
          <w:rStyle w:val="StyleUnderline"/>
        </w:rPr>
        <w:t xml:space="preserve"> of itself </w:t>
      </w:r>
      <w:r w:rsidRPr="00200C0D">
        <w:rPr>
          <w:rStyle w:val="StyleUnderline"/>
          <w:highlight w:val="cyan"/>
        </w:rPr>
        <w:t>enhance</w:t>
      </w:r>
      <w:r w:rsidRPr="00200C0D">
        <w:rPr>
          <w:sz w:val="12"/>
        </w:rPr>
        <w:t xml:space="preserve"> his/her </w:t>
      </w:r>
      <w:r w:rsidRPr="00200C0D">
        <w:rPr>
          <w:rStyle w:val="StyleUnderline"/>
          <w:highlight w:val="cyan"/>
        </w:rPr>
        <w:t>capacity to choose</w:t>
      </w:r>
      <w:r w:rsidRPr="005735C3">
        <w:rPr>
          <w:rStyle w:val="StyleUnderline"/>
        </w:rPr>
        <w:t xml:space="preserve"> how</w:t>
      </w:r>
      <w:r w:rsidRPr="00200C0D">
        <w:rPr>
          <w:sz w:val="12"/>
        </w:rPr>
        <w:t xml:space="preserve"> he/she lives </w:t>
      </w:r>
      <w:r w:rsidRPr="00200C0D">
        <w:rPr>
          <w:rStyle w:val="Emphasis"/>
          <w:highlight w:val="cyan"/>
        </w:rPr>
        <w:t>or</w:t>
      </w:r>
      <w:r w:rsidRPr="00200C0D">
        <w:rPr>
          <w:sz w:val="12"/>
        </w:rPr>
        <w:t xml:space="preserve"> to achieve </w:t>
      </w:r>
      <w:r w:rsidRPr="00200C0D">
        <w:rPr>
          <w:rStyle w:val="Emphasis"/>
          <w:highlight w:val="cyan"/>
        </w:rPr>
        <w:t>happiness’</w:t>
      </w:r>
      <w:r w:rsidRPr="00200C0D">
        <w:rPr>
          <w:sz w:val="12"/>
        </w:rPr>
        <w:t xml:space="preserve">. In fact, supply-side interventions are reproved as the ‘very opposite of what is needed’ for </w:t>
      </w:r>
      <w:r w:rsidRPr="00200C0D">
        <w:rPr>
          <w:sz w:val="12"/>
          <w:szCs w:val="16"/>
        </w:rPr>
        <w:t>disabled people, serving to ‘reinforce, rather than undermine, the traditional assumption that disabled workers are somehow not equal to non-disabled peers’ (</w:t>
      </w:r>
      <w:hyperlink r:id="rId12" w:anchor="bibr8-1478210318817420" w:history="1">
        <w:r w:rsidRPr="00200C0D">
          <w:rPr>
            <w:rStyle w:val="Hyperlink"/>
            <w:sz w:val="12"/>
            <w:szCs w:val="16"/>
          </w:rPr>
          <w:t>Barnes, 2003</w:t>
        </w:r>
      </w:hyperlink>
      <w:r w:rsidRPr="00200C0D">
        <w:rPr>
          <w:sz w:val="12"/>
          <w:szCs w:val="16"/>
        </w:rPr>
        <w:t>: 4). The very fact that this policy is a standalone specialist policy for disabled people situated alongside its able-bodied counterparts Action Plan for Jobs(</w:t>
      </w:r>
      <w:hyperlink r:id="rId13" w:anchor="bibr26-1478210318817420" w:history="1">
        <w:r w:rsidRPr="00200C0D">
          <w:rPr>
            <w:rStyle w:val="Hyperlink"/>
            <w:sz w:val="12"/>
            <w:szCs w:val="16"/>
          </w:rPr>
          <w:t>Government of Ireland, 2016a</w:t>
        </w:r>
      </w:hyperlink>
      <w:r w:rsidRPr="00200C0D">
        <w:rPr>
          <w:sz w:val="12"/>
          <w:szCs w:val="16"/>
        </w:rPr>
        <w:t>) and Pathways to Work(</w:t>
      </w:r>
      <w:hyperlink r:id="rId14" w:anchor="bibr27-1478210318817420" w:history="1">
        <w:r w:rsidRPr="00200C0D">
          <w:rPr>
            <w:rStyle w:val="Hyperlink"/>
            <w:sz w:val="12"/>
            <w:szCs w:val="16"/>
          </w:rPr>
          <w:t>Government of Ireland, 2016b</w:t>
        </w:r>
      </w:hyperlink>
      <w:r w:rsidRPr="00200C0D">
        <w:rPr>
          <w:sz w:val="12"/>
          <w:szCs w:val="16"/>
        </w:rPr>
        <w:t>) is evidence of the twin track approach to mainstreaming, where disabled people are seen as requiring a specialised strategy that is built on a charitable model of the ‘deserving poor’.</w:t>
      </w:r>
      <w:r w:rsidRPr="00200C0D">
        <w:rPr>
          <w:sz w:val="12"/>
        </w:rPr>
        <w:t xml:space="preserve"> </w:t>
      </w:r>
      <w:r w:rsidRPr="00200C0D">
        <w:rPr>
          <w:rStyle w:val="StyleUnderline"/>
          <w:highlight w:val="cyan"/>
        </w:rPr>
        <w:t>Policies</w:t>
      </w:r>
      <w:r w:rsidRPr="005735C3">
        <w:rPr>
          <w:rStyle w:val="StyleUnderline"/>
        </w:rPr>
        <w:t xml:space="preserve"> from this framework of thinking </w:t>
      </w:r>
      <w:r w:rsidRPr="00200C0D">
        <w:rPr>
          <w:rStyle w:val="StyleUnderline"/>
          <w:highlight w:val="cyan"/>
        </w:rPr>
        <w:t>focus on ensuring</w:t>
      </w:r>
      <w:r w:rsidRPr="005735C3">
        <w:rPr>
          <w:rStyle w:val="StyleUnderline"/>
        </w:rPr>
        <w:t xml:space="preserve"> that </w:t>
      </w:r>
      <w:r w:rsidRPr="00200C0D">
        <w:rPr>
          <w:rStyle w:val="StyleUnderline"/>
          <w:highlight w:val="cyan"/>
        </w:rPr>
        <w:t>citizens do not become a burden on the</w:t>
      </w:r>
      <w:r w:rsidRPr="005735C3">
        <w:rPr>
          <w:rStyle w:val="StyleUnderline"/>
        </w:rPr>
        <w:t xml:space="preserve"> welfare </w:t>
      </w:r>
      <w:r w:rsidRPr="00200C0D">
        <w:rPr>
          <w:rStyle w:val="StyleUnderline"/>
          <w:highlight w:val="cyan"/>
        </w:rPr>
        <w:t>system by enhancing their productive potential</w:t>
      </w:r>
      <w:r w:rsidRPr="005735C3">
        <w:rPr>
          <w:rStyle w:val="StyleUnderline"/>
        </w:rPr>
        <w:t xml:space="preserve"> and their labour market readiness – in other words, their human capital potential</w:t>
      </w:r>
      <w:r w:rsidRPr="00200C0D">
        <w:rPr>
          <w:sz w:val="12"/>
        </w:rPr>
        <w:t xml:space="preserve">. </w:t>
      </w:r>
      <w:r w:rsidRPr="00200C0D">
        <w:rPr>
          <w:rStyle w:val="Emphasis"/>
          <w:highlight w:val="cyan"/>
        </w:rPr>
        <w:t>Underpinning this</w:t>
      </w:r>
      <w:r w:rsidRPr="005735C3">
        <w:rPr>
          <w:rStyle w:val="Emphasis"/>
        </w:rPr>
        <w:t xml:space="preserve"> perspective </w:t>
      </w:r>
      <w:r w:rsidRPr="00200C0D">
        <w:rPr>
          <w:rStyle w:val="Emphasis"/>
          <w:highlight w:val="cyan"/>
        </w:rPr>
        <w:t>is the</w:t>
      </w:r>
      <w:r w:rsidRPr="00200C0D">
        <w:rPr>
          <w:sz w:val="12"/>
        </w:rPr>
        <w:t xml:space="preserve"> wider </w:t>
      </w:r>
      <w:r w:rsidRPr="00200C0D">
        <w:rPr>
          <w:rStyle w:val="Emphasis"/>
          <w:highlight w:val="cyan"/>
        </w:rPr>
        <w:t>ideological commitment to the marketisation of education</w:t>
      </w:r>
      <w:r w:rsidRPr="00200C0D">
        <w:rPr>
          <w:sz w:val="12"/>
        </w:rPr>
        <w:t xml:space="preserve"> – </w:t>
      </w:r>
      <w:r w:rsidRPr="00200C0D">
        <w:rPr>
          <w:rStyle w:val="StyleUnderline"/>
          <w:highlight w:val="cyan"/>
        </w:rPr>
        <w:t>a</w:t>
      </w:r>
      <w:r w:rsidRPr="005735C3">
        <w:rPr>
          <w:rStyle w:val="StyleUnderline"/>
        </w:rPr>
        <w:t xml:space="preserve"> managerialist </w:t>
      </w:r>
      <w:r w:rsidRPr="00200C0D">
        <w:rPr>
          <w:rStyle w:val="StyleUnderline"/>
          <w:highlight w:val="cyan"/>
        </w:rPr>
        <w:t>perspective</w:t>
      </w:r>
      <w:r w:rsidRPr="005735C3">
        <w:rPr>
          <w:rStyle w:val="StyleUnderline"/>
        </w:rPr>
        <w:t xml:space="preserve"> that is </w:t>
      </w:r>
      <w:r w:rsidRPr="00200C0D">
        <w:rPr>
          <w:rStyle w:val="StyleUnderline"/>
          <w:highlight w:val="cyan"/>
        </w:rPr>
        <w:t>preoccupied with</w:t>
      </w:r>
      <w:r w:rsidRPr="005735C3">
        <w:rPr>
          <w:rStyle w:val="StyleUnderline"/>
        </w:rPr>
        <w:t xml:space="preserve"> maximising economic </w:t>
      </w:r>
      <w:r w:rsidRPr="00200C0D">
        <w:rPr>
          <w:rStyle w:val="StyleUnderline"/>
          <w:highlight w:val="cyan"/>
        </w:rPr>
        <w:t>output and</w:t>
      </w:r>
      <w:r w:rsidRPr="005735C3">
        <w:rPr>
          <w:rStyle w:val="StyleUnderline"/>
        </w:rPr>
        <w:t xml:space="preserve"> individual </w:t>
      </w:r>
      <w:r w:rsidRPr="00200C0D">
        <w:rPr>
          <w:rStyle w:val="StyleUnderline"/>
          <w:highlight w:val="cyan"/>
        </w:rPr>
        <w:t>self-sufficiency</w:t>
      </w:r>
      <w:r w:rsidRPr="00200C0D">
        <w:rPr>
          <w:sz w:val="12"/>
        </w:rPr>
        <w:t xml:space="preserve">, rather than enhancing human capabilities. </w:t>
      </w:r>
      <w:hyperlink r:id="rId15" w:anchor="bibr68-1478210318817420" w:history="1">
        <w:r w:rsidRPr="005735C3">
          <w:rPr>
            <w:rStyle w:val="Hyperlink"/>
          </w:rPr>
          <w:t>Sen (1999</w:t>
        </w:r>
      </w:hyperlink>
      <w:r w:rsidRPr="00200C0D">
        <w:rPr>
          <w:sz w:val="12"/>
        </w:rPr>
        <w:t xml:space="preserve">: 295–296) himself has been critical of the misappropriation with and conflation of human capital to the concept of human capabilities. The use of the concept of ‘human capital’, which concentrates on only one part of the picture (an important part), relayed to broadening the account of ‘productive resources’, is certainly an enriching move. But it does need supplementation. This is because human beings are not merely means of production, but also the end of the exercise. Similarly, Dean et al. argue, ‘skills and knowledge that may be exploited in the labour market are not the same things as human capabilities’ (2005: 9). Valued knowledge </w:t>
      </w:r>
      <w:r w:rsidRPr="005735C3">
        <w:rPr>
          <w:rStyle w:val="StyleUnderline"/>
        </w:rPr>
        <w:t xml:space="preserve">Embedded within </w:t>
      </w:r>
      <w:r w:rsidRPr="00200C0D">
        <w:rPr>
          <w:rStyle w:val="StyleUnderline"/>
          <w:highlight w:val="cyan"/>
        </w:rPr>
        <w:t>the</w:t>
      </w:r>
      <w:r w:rsidRPr="005735C3">
        <w:rPr>
          <w:rStyle w:val="StyleUnderline"/>
        </w:rPr>
        <w:t xml:space="preserve"> human </w:t>
      </w:r>
      <w:r w:rsidRPr="00200C0D">
        <w:rPr>
          <w:rStyle w:val="StyleUnderline"/>
          <w:highlight w:val="cyan"/>
        </w:rPr>
        <w:t>capital paradigm</w:t>
      </w:r>
      <w:r w:rsidRPr="005735C3">
        <w:rPr>
          <w:rStyle w:val="StyleUnderline"/>
        </w:rPr>
        <w:t xml:space="preserve"> is a new code of values underlying what constitutes valuable knowledge</w:t>
      </w:r>
      <w:r w:rsidRPr="00200C0D">
        <w:rPr>
          <w:sz w:val="12"/>
        </w:rPr>
        <w:t xml:space="preserve"> – and from this perspective, market knowledge trumps all other forms. </w:t>
      </w:r>
      <w:r w:rsidRPr="005735C3">
        <w:rPr>
          <w:rStyle w:val="StyleUnderline"/>
        </w:rPr>
        <w:t xml:space="preserve">The lack of critical </w:t>
      </w:r>
      <w:r w:rsidRPr="00200C0D">
        <w:rPr>
          <w:sz w:val="12"/>
        </w:rPr>
        <w:t xml:space="preserve">sociological and philosophical </w:t>
      </w:r>
      <w:r w:rsidRPr="005735C3">
        <w:rPr>
          <w:rStyle w:val="StyleUnderline"/>
        </w:rPr>
        <w:t>research</w:t>
      </w:r>
      <w:r w:rsidRPr="00200C0D">
        <w:rPr>
          <w:sz w:val="12"/>
        </w:rPr>
        <w:t xml:space="preserve"> in Ireland, as noted by Lynch, </w:t>
      </w:r>
      <w:r w:rsidRPr="00200C0D">
        <w:rPr>
          <w:rStyle w:val="StyleUnderline"/>
          <w:highlight w:val="cyan"/>
        </w:rPr>
        <w:t>has resulted in</w:t>
      </w:r>
      <w:r w:rsidRPr="005735C3">
        <w:rPr>
          <w:rStyle w:val="StyleUnderline"/>
        </w:rPr>
        <w:t xml:space="preserve"> impoverished </w:t>
      </w:r>
      <w:r w:rsidRPr="00200C0D">
        <w:rPr>
          <w:rStyle w:val="StyleUnderline"/>
          <w:highlight w:val="cyan"/>
        </w:rPr>
        <w:t>discourses that are</w:t>
      </w:r>
      <w:r w:rsidRPr="00200C0D">
        <w:rPr>
          <w:sz w:val="12"/>
        </w:rPr>
        <w:t xml:space="preserve"> scientifically </w:t>
      </w:r>
      <w:r w:rsidRPr="00200C0D">
        <w:rPr>
          <w:rStyle w:val="StyleUnderline"/>
          <w:highlight w:val="cyan"/>
        </w:rPr>
        <w:t xml:space="preserve">misinformed </w:t>
      </w:r>
      <w:r w:rsidRPr="00200C0D">
        <w:rPr>
          <w:rStyle w:val="StyleUnderline"/>
        </w:rPr>
        <w:t>and</w:t>
      </w:r>
      <w:r w:rsidRPr="00200C0D">
        <w:rPr>
          <w:sz w:val="12"/>
        </w:rPr>
        <w:t xml:space="preserve"> frequently </w:t>
      </w:r>
      <w:r w:rsidRPr="005735C3">
        <w:rPr>
          <w:rStyle w:val="StyleUnderline"/>
        </w:rPr>
        <w:t>inaccurate</w:t>
      </w:r>
      <w:r w:rsidRPr="00200C0D">
        <w:rPr>
          <w:sz w:val="12"/>
        </w:rPr>
        <w:t>, and a policy arena where ‘disciplines and fields of study that are not marketable have lower status and power’ (2014: 9). From a capability perspective, an education that enables people to achieve well-being as well as the exercise of agency, entails the promotion of functionings and capabilities relating to abilities and knowledge that enable them to participate in dominant social frameworks (</w:t>
      </w:r>
      <w:hyperlink r:id="rId16" w:anchor="bibr74-1478210318817420" w:history="1">
        <w:r w:rsidRPr="005735C3">
          <w:rPr>
            <w:rStyle w:val="Hyperlink"/>
          </w:rPr>
          <w:t>Terzi, 2007</w:t>
        </w:r>
      </w:hyperlink>
      <w:r w:rsidRPr="00200C0D">
        <w:rPr>
          <w:sz w:val="12"/>
        </w:rPr>
        <w:t xml:space="preserve">). </w:t>
      </w:r>
      <w:r w:rsidRPr="00200C0D">
        <w:rPr>
          <w:rStyle w:val="StyleUnderline"/>
          <w:highlight w:val="cyan"/>
        </w:rPr>
        <w:t>Education should not be construed merely as the provider of</w:t>
      </w:r>
      <w:r w:rsidRPr="005735C3">
        <w:rPr>
          <w:rStyle w:val="StyleUnderline"/>
        </w:rPr>
        <w:t xml:space="preserve"> technical </w:t>
      </w:r>
      <w:r w:rsidRPr="00200C0D">
        <w:rPr>
          <w:rStyle w:val="StyleUnderline"/>
          <w:highlight w:val="cyan"/>
        </w:rPr>
        <w:t>skills, but</w:t>
      </w:r>
      <w:r w:rsidRPr="005735C3">
        <w:rPr>
          <w:rStyle w:val="StyleUnderline"/>
        </w:rPr>
        <w:t xml:space="preserve"> equally as </w:t>
      </w:r>
      <w:r w:rsidRPr="00200C0D">
        <w:rPr>
          <w:rStyle w:val="StyleUnderline"/>
          <w:highlight w:val="cyan"/>
        </w:rPr>
        <w:t xml:space="preserve">the </w:t>
      </w:r>
      <w:r w:rsidRPr="00200C0D">
        <w:rPr>
          <w:rStyle w:val="Emphasis"/>
          <w:highlight w:val="cyan"/>
        </w:rPr>
        <w:t>empowerment</w:t>
      </w:r>
      <w:r w:rsidRPr="00200C0D">
        <w:rPr>
          <w:rStyle w:val="StyleUnderline"/>
          <w:highlight w:val="cyan"/>
        </w:rPr>
        <w:t xml:space="preserve"> of the person </w:t>
      </w:r>
      <w:r w:rsidRPr="00200C0D">
        <w:rPr>
          <w:rStyle w:val="Emphasis"/>
          <w:highlight w:val="cyan"/>
        </w:rPr>
        <w:t>through critical thinking</w:t>
      </w:r>
      <w:r w:rsidRPr="005735C3">
        <w:rPr>
          <w:rStyle w:val="StyleUnderline"/>
        </w:rPr>
        <w:t xml:space="preserve"> and imagination </w:t>
      </w:r>
      <w:r w:rsidRPr="00200C0D">
        <w:rPr>
          <w:sz w:val="14"/>
          <w:szCs w:val="14"/>
        </w:rPr>
        <w:t>(</w:t>
      </w:r>
      <w:hyperlink r:id="rId17" w:anchor="bibr49-1478210318817420" w:history="1">
        <w:r w:rsidRPr="00200C0D">
          <w:rPr>
            <w:rStyle w:val="Hyperlink"/>
            <w:sz w:val="14"/>
            <w:szCs w:val="14"/>
          </w:rPr>
          <w:t>Nussbaum, 2006</w:t>
        </w:r>
      </w:hyperlink>
      <w:r w:rsidRPr="00200C0D">
        <w:rPr>
          <w:sz w:val="14"/>
          <w:szCs w:val="14"/>
        </w:rPr>
        <w:t>). However, the Irish State’s directive is evident: increase the skills base in strategic growth areas in order to create and attract more business and investment; in other words, ‘teach what can be sold’ (</w:t>
      </w:r>
      <w:hyperlink r:id="rId18" w:anchor="bibr55-1478210318817420" w:history="1">
        <w:r w:rsidRPr="00200C0D">
          <w:rPr>
            <w:rStyle w:val="Hyperlink"/>
            <w:sz w:val="14"/>
            <w:szCs w:val="14"/>
          </w:rPr>
          <w:t>O’Sullivan, 2017</w:t>
        </w:r>
      </w:hyperlink>
      <w:r w:rsidRPr="00200C0D">
        <w:rPr>
          <w:sz w:val="14"/>
          <w:szCs w:val="14"/>
        </w:rPr>
        <w:t>). An alternative discourse Ivan Illich once famously stated ‘</w:t>
      </w:r>
      <w:r w:rsidRPr="00200C0D">
        <w:rPr>
          <w:rStyle w:val="StyleUnderline"/>
        </w:rPr>
        <w:t>If you want</w:t>
      </w:r>
      <w:r w:rsidRPr="00200C0D">
        <w:rPr>
          <w:sz w:val="12"/>
        </w:rPr>
        <w:t xml:space="preserve"> to </w:t>
      </w:r>
      <w:r w:rsidRPr="00200C0D">
        <w:rPr>
          <w:rStyle w:val="StyleUnderline"/>
        </w:rPr>
        <w:t>change</w:t>
      </w:r>
      <w:r w:rsidRPr="00200C0D">
        <w:rPr>
          <w:sz w:val="12"/>
        </w:rPr>
        <w:t xml:space="preserve"> a society, </w:t>
      </w:r>
      <w:r w:rsidRPr="00200C0D">
        <w:rPr>
          <w:sz w:val="12"/>
          <w:highlight w:val="cyan"/>
        </w:rPr>
        <w:t xml:space="preserve">then </w:t>
      </w:r>
      <w:r w:rsidRPr="00200C0D">
        <w:rPr>
          <w:rStyle w:val="Emphasis"/>
          <w:highlight w:val="cyan"/>
        </w:rPr>
        <w:t>you have to tell an alternative story’</w:t>
      </w:r>
      <w:r w:rsidRPr="00200C0D">
        <w:rPr>
          <w:rStyle w:val="Emphasis"/>
        </w:rPr>
        <w:t xml:space="preserve"> </w:t>
      </w:r>
      <w:r w:rsidRPr="00200C0D">
        <w:rPr>
          <w:sz w:val="12"/>
        </w:rPr>
        <w:t xml:space="preserve">(cited in </w:t>
      </w:r>
      <w:hyperlink r:id="rId19" w:anchor="bibr70-1478210318817420" w:history="1">
        <w:r w:rsidRPr="00200C0D">
          <w:rPr>
            <w:rStyle w:val="Hyperlink"/>
          </w:rPr>
          <w:t>Springer, 2016</w:t>
        </w:r>
      </w:hyperlink>
      <w:r w:rsidRPr="00200C0D">
        <w:rPr>
          <w:sz w:val="12"/>
        </w:rPr>
        <w:t xml:space="preserve">: 2). </w:t>
      </w:r>
      <w:r w:rsidRPr="00200C0D">
        <w:rPr>
          <w:rStyle w:val="StyleUnderline"/>
        </w:rPr>
        <w:t xml:space="preserve">In seeking an alternative to neoliberal human capital discourse, </w:t>
      </w:r>
      <w:r w:rsidRPr="00200C0D">
        <w:rPr>
          <w:rStyle w:val="StyleUnderline"/>
          <w:highlight w:val="cyan"/>
        </w:rPr>
        <w:t>a capabilities approach provides</w:t>
      </w:r>
      <w:r w:rsidRPr="00200C0D">
        <w:rPr>
          <w:rStyle w:val="StyleUnderline"/>
        </w:rPr>
        <w:t xml:space="preserve"> a framework for </w:t>
      </w:r>
      <w:r w:rsidRPr="00200C0D">
        <w:rPr>
          <w:rStyle w:val="StyleUnderline"/>
          <w:highlight w:val="cyan"/>
        </w:rPr>
        <w:t>new ways of thinking</w:t>
      </w:r>
      <w:r w:rsidRPr="00200C0D">
        <w:rPr>
          <w:rStyle w:val="StyleUnderline"/>
        </w:rPr>
        <w:t xml:space="preserve"> alongside ‘an underpinning ideological narrative from which policy development can flow’</w:t>
      </w:r>
      <w:r w:rsidRPr="00200C0D">
        <w:rPr>
          <w:sz w:val="12"/>
        </w:rPr>
        <w:t xml:space="preserve"> (</w:t>
      </w:r>
      <w:hyperlink r:id="rId20" w:anchor="bibr53-1478210318817420" w:history="1">
        <w:r w:rsidRPr="00200C0D">
          <w:rPr>
            <w:rStyle w:val="Hyperlink"/>
          </w:rPr>
          <w:t>Orton, 2011</w:t>
        </w:r>
      </w:hyperlink>
      <w:r w:rsidRPr="00200C0D">
        <w:rPr>
          <w:sz w:val="12"/>
        </w:rPr>
        <w:t xml:space="preserve">: 352). </w:t>
      </w:r>
      <w:r w:rsidRPr="00200C0D">
        <w:rPr>
          <w:rStyle w:val="StyleUnderline"/>
        </w:rPr>
        <w:t>A capabilities approach</w:t>
      </w:r>
      <w:r w:rsidRPr="00200C0D">
        <w:rPr>
          <w:sz w:val="12"/>
        </w:rPr>
        <w:t xml:space="preserve"> has the potential to emphasise the ethical aspects of inclusion because it </w:t>
      </w:r>
      <w:r w:rsidRPr="00200C0D">
        <w:rPr>
          <w:rStyle w:val="StyleUnderline"/>
        </w:rPr>
        <w:t>embraces an understanding of difference as a specific variable of human diversity</w:t>
      </w:r>
      <w:r w:rsidRPr="00200C0D">
        <w:rPr>
          <w:sz w:val="12"/>
        </w:rPr>
        <w:t>; equally, it understands human dignity as the development of capabilities. From this perspective</w:t>
      </w:r>
      <w:r w:rsidRPr="00200C0D">
        <w:rPr>
          <w:sz w:val="12"/>
          <w:highlight w:val="cyan"/>
        </w:rPr>
        <w:t xml:space="preserve">, </w:t>
      </w:r>
      <w:r w:rsidRPr="00200C0D">
        <w:rPr>
          <w:rStyle w:val="Emphasis"/>
          <w:highlight w:val="cyan"/>
        </w:rPr>
        <w:t>there is no tolerance for disabling</w:t>
      </w:r>
      <w:r w:rsidRPr="00200C0D">
        <w:rPr>
          <w:rStyle w:val="Emphasis"/>
        </w:rPr>
        <w:t xml:space="preserve">/ableist </w:t>
      </w:r>
      <w:r w:rsidRPr="00200C0D">
        <w:rPr>
          <w:rStyle w:val="Emphasis"/>
          <w:highlight w:val="cyan"/>
        </w:rPr>
        <w:t>discourses</w:t>
      </w:r>
      <w:r w:rsidRPr="00200C0D">
        <w:rPr>
          <w:rStyle w:val="Emphasis"/>
        </w:rPr>
        <w:t xml:space="preserve"> </w:t>
      </w:r>
      <w:r w:rsidRPr="00200C0D">
        <w:rPr>
          <w:sz w:val="12"/>
        </w:rPr>
        <w:t xml:space="preserve">or the unequal treatment of individuals. </w:t>
      </w:r>
      <w:hyperlink r:id="rId21" w:anchor="bibr50-1478210318817420" w:history="1">
        <w:r w:rsidRPr="00200C0D">
          <w:rPr>
            <w:rStyle w:val="Hyperlink"/>
          </w:rPr>
          <w:t>Nussbaum (2011)</w:t>
        </w:r>
      </w:hyperlink>
      <w:r w:rsidRPr="00200C0D">
        <w:rPr>
          <w:sz w:val="12"/>
        </w:rPr>
        <w:t xml:space="preserve">makes this clear, stressing that </w:t>
      </w:r>
      <w:r w:rsidRPr="00200C0D">
        <w:rPr>
          <w:rStyle w:val="StyleUnderline"/>
        </w:rPr>
        <w:t>a capabilities approach must be concerned with the impact of deeply embedded social injustice and inequality, because</w:t>
      </w:r>
      <w:r w:rsidRPr="00200C0D">
        <w:rPr>
          <w:sz w:val="12"/>
        </w:rPr>
        <w:t xml:space="preserve"> it is </w:t>
      </w:r>
      <w:r w:rsidRPr="00200C0D">
        <w:rPr>
          <w:rStyle w:val="StyleUnderline"/>
        </w:rPr>
        <w:t>these features</w:t>
      </w:r>
      <w:r w:rsidRPr="00200C0D">
        <w:rPr>
          <w:sz w:val="12"/>
        </w:rPr>
        <w:t xml:space="preserve"> that </w:t>
      </w:r>
      <w:r w:rsidRPr="00200C0D">
        <w:rPr>
          <w:rStyle w:val="StyleUnderline"/>
        </w:rPr>
        <w:t>generate</w:t>
      </w:r>
      <w:r w:rsidRPr="00200C0D">
        <w:rPr>
          <w:sz w:val="12"/>
        </w:rPr>
        <w:t xml:space="preserve"> capability failures through </w:t>
      </w:r>
      <w:r w:rsidRPr="00200C0D">
        <w:rPr>
          <w:rStyle w:val="StyleUnderline"/>
        </w:rPr>
        <w:t>discrimination</w:t>
      </w:r>
      <w:r w:rsidRPr="00200C0D">
        <w:rPr>
          <w:sz w:val="12"/>
        </w:rPr>
        <w:t xml:space="preserve"> or exclusion. Instead of emphasising the specifics of the disabling situation, a capabilities approach shifts the focus to look at establishing equality in terms of possibilities and </w:t>
      </w:r>
      <w:r w:rsidRPr="00200C0D">
        <w:rPr>
          <w:sz w:val="14"/>
          <w:szCs w:val="14"/>
        </w:rPr>
        <w:t>choices (</w:t>
      </w:r>
      <w:hyperlink r:id="rId22" w:anchor="bibr75-1478210318817420" w:history="1">
        <w:r w:rsidRPr="00200C0D">
          <w:rPr>
            <w:rStyle w:val="Hyperlink"/>
            <w:sz w:val="14"/>
            <w:szCs w:val="14"/>
          </w:rPr>
          <w:t>Trani et al., 2011</w:t>
        </w:r>
      </w:hyperlink>
      <w:r w:rsidRPr="00200C0D">
        <w:rPr>
          <w:sz w:val="14"/>
          <w:szCs w:val="14"/>
        </w:rPr>
        <w:t>). A capabilities perspective emphasises that people not only require access to resources and opportunities, but also need to be able to convert these into valuable and valued achievements and goals (</w:t>
      </w:r>
      <w:hyperlink r:id="rId23" w:anchor="bibr20-1478210318817420" w:history="1">
        <w:r w:rsidRPr="00200C0D">
          <w:rPr>
            <w:rStyle w:val="Hyperlink"/>
            <w:sz w:val="14"/>
            <w:szCs w:val="14"/>
          </w:rPr>
          <w:t>Gale and Molla, 2015</w:t>
        </w:r>
      </w:hyperlink>
      <w:r w:rsidRPr="00200C0D">
        <w:rPr>
          <w:sz w:val="14"/>
          <w:szCs w:val="14"/>
        </w:rPr>
        <w:t xml:space="preserve">). Policies that improve the lot of groups are to be rejected, </w:t>
      </w:r>
      <w:hyperlink r:id="rId24" w:anchor="bibr49-1478210318817420" w:history="1">
        <w:r w:rsidRPr="00200C0D">
          <w:rPr>
            <w:rStyle w:val="Hyperlink"/>
            <w:sz w:val="14"/>
            <w:szCs w:val="14"/>
          </w:rPr>
          <w:t>Nussbaum (2006</w:t>
        </w:r>
      </w:hyperlink>
      <w:r w:rsidRPr="00200C0D">
        <w:rPr>
          <w:sz w:val="14"/>
          <w:szCs w:val="14"/>
        </w:rPr>
        <w:t>: 16) argues, unless they deliver the central capabilities to each individual. A capabilities approach puts the onus on government and public policy to overcome structural obstacles in ensuring that all individuals in a society can achieve their capabilities. Concluding comments Although welcomed on the surface by the disabled people’s movement, CES raises serious questions about the framework of thinking that guides the development of inclusive policies and practices for disabled people in Ireland (</w:t>
      </w:r>
      <w:hyperlink r:id="rId25" w:anchor="bibr47-1478210318817420" w:history="1">
        <w:r w:rsidRPr="00200C0D">
          <w:rPr>
            <w:rStyle w:val="Hyperlink"/>
            <w:sz w:val="14"/>
            <w:szCs w:val="14"/>
          </w:rPr>
          <w:t>Naughton, 2015</w:t>
        </w:r>
      </w:hyperlink>
      <w:r w:rsidRPr="00200C0D">
        <w:rPr>
          <w:sz w:val="14"/>
          <w:szCs w:val="14"/>
        </w:rPr>
        <w:t>). The prioritisation of economic imperatives has greatly impacted on rights of disabled people to exercise agency in relation to their available choices to achieve the forms of inclusion that are highlighted within materialist social models of disability (</w:t>
      </w:r>
      <w:hyperlink r:id="rId26" w:anchor="bibr65-1478210318817420" w:history="1">
        <w:r w:rsidRPr="00200C0D">
          <w:rPr>
            <w:rStyle w:val="Hyperlink"/>
            <w:sz w:val="14"/>
            <w:szCs w:val="14"/>
          </w:rPr>
          <w:t>Scanlon et al., 2014</w:t>
        </w:r>
      </w:hyperlink>
      <w:r w:rsidRPr="00200C0D">
        <w:rPr>
          <w:sz w:val="14"/>
          <w:szCs w:val="14"/>
        </w:rPr>
        <w:t>). As Nussbaum</w:t>
      </w:r>
      <w:r w:rsidRPr="00200C0D">
        <w:rPr>
          <w:sz w:val="12"/>
        </w:rPr>
        <w:t xml:space="preserve"> argues ‘</w:t>
      </w:r>
      <w:r w:rsidRPr="00200C0D">
        <w:rPr>
          <w:rStyle w:val="StyleUnderline"/>
          <w:highlight w:val="cyan"/>
        </w:rPr>
        <w:t>we need a counter-theory to challenge</w:t>
      </w:r>
      <w:r w:rsidRPr="00200C0D">
        <w:rPr>
          <w:rStyle w:val="StyleUnderline"/>
        </w:rPr>
        <w:t xml:space="preserve"> these </w:t>
      </w:r>
      <w:r w:rsidRPr="00200C0D">
        <w:rPr>
          <w:rStyle w:val="StyleUnderline"/>
          <w:highlight w:val="cyan"/>
        </w:rPr>
        <w:t>entrenched</w:t>
      </w:r>
      <w:r w:rsidRPr="00200C0D">
        <w:rPr>
          <w:rStyle w:val="StyleUnderline"/>
        </w:rPr>
        <w:t xml:space="preserve"> but misguided </w:t>
      </w:r>
      <w:r w:rsidRPr="00200C0D">
        <w:rPr>
          <w:rStyle w:val="StyleUnderline"/>
          <w:highlight w:val="cyan"/>
        </w:rPr>
        <w:t>theories</w:t>
      </w:r>
      <w:r w:rsidRPr="00200C0D">
        <w:rPr>
          <w:rStyle w:val="StyleUnderline"/>
        </w:rPr>
        <w:t>,</w:t>
      </w:r>
      <w:r w:rsidRPr="00200C0D">
        <w:rPr>
          <w:sz w:val="12"/>
        </w:rPr>
        <w:t xml:space="preserve"> if we want to move policy choice in the right direction’ (2011: xi–xii). In response, this study highlights the real potential of a capabilities approach for overcoming the deficient discourses and disablist assumptions in CES in favour of a policy framework that seeks to reconcile personal fulfilment, social </w:t>
      </w:r>
      <w:proofErr w:type="gramStart"/>
      <w:r w:rsidRPr="00200C0D">
        <w:rPr>
          <w:sz w:val="12"/>
        </w:rPr>
        <w:t>inclusion</w:t>
      </w:r>
      <w:proofErr w:type="gramEnd"/>
      <w:r w:rsidRPr="00200C0D">
        <w:rPr>
          <w:sz w:val="12"/>
        </w:rPr>
        <w:t xml:space="preserve"> and economic independence for disabled people.</w:t>
      </w:r>
    </w:p>
    <w:p w14:paraId="108DB985" w14:textId="77777777" w:rsidR="00193380" w:rsidRPr="00193380" w:rsidRDefault="00193380" w:rsidP="00193380"/>
    <w:p w14:paraId="2CE48E25" w14:textId="3B012B7B" w:rsidR="00C07495" w:rsidRDefault="00C07495" w:rsidP="008478F7">
      <w:pPr>
        <w:pStyle w:val="Heading2"/>
      </w:pPr>
      <w:r>
        <w:t>***Links***</w:t>
      </w:r>
    </w:p>
    <w:p w14:paraId="6D3C4461" w14:textId="2A2B4F71" w:rsidR="005D388F" w:rsidRDefault="00C07495" w:rsidP="008478F7">
      <w:pPr>
        <w:pStyle w:val="Heading2"/>
      </w:pPr>
      <w:r>
        <w:t>Basic Income</w:t>
      </w:r>
    </w:p>
    <w:p w14:paraId="19F1E3ED" w14:textId="4629348A" w:rsidR="00C07495" w:rsidRPr="00C07495" w:rsidRDefault="00C07495" w:rsidP="00C07495">
      <w:pPr>
        <w:pStyle w:val="Heading3"/>
      </w:pPr>
      <w:r>
        <w:t xml:space="preserve">General </w:t>
      </w:r>
    </w:p>
    <w:p w14:paraId="22510D0E" w14:textId="77777777" w:rsidR="008478F7" w:rsidRDefault="008478F7" w:rsidP="008478F7"/>
    <w:p w14:paraId="7834A5F8" w14:textId="77777777" w:rsidR="008478F7" w:rsidRPr="00C71809" w:rsidRDefault="008478F7" w:rsidP="008478F7">
      <w:pPr>
        <w:pStyle w:val="Heading4"/>
      </w:pPr>
      <w:r>
        <w:t xml:space="preserve">UBI fails to consider the disabled </w:t>
      </w:r>
      <w:proofErr w:type="gramStart"/>
      <w:r>
        <w:t>folk</w:t>
      </w:r>
      <w:proofErr w:type="gramEnd"/>
      <w:r>
        <w:t xml:space="preserve"> </w:t>
      </w:r>
    </w:p>
    <w:p w14:paraId="16D0080B" w14:textId="77777777" w:rsidR="008478F7" w:rsidRPr="00A23765" w:rsidRDefault="008478F7" w:rsidP="008478F7">
      <w:r w:rsidRPr="003E5955">
        <w:rPr>
          <w:rStyle w:val="Style13ptBold"/>
        </w:rPr>
        <w:t>Duffy and Elder-Woodward - 19</w:t>
      </w:r>
      <w:r>
        <w:t xml:space="preserve">[Simon Duffy and Jim Elder-Woodward -- Simon is a philosopher and social innovator Director of The Centre for Welfare Reform, an independent think tank and research centre, which he founded in 2009 He is also Secretary to the international cooperative Citizen Network which works to advance citizenship for all. Simon has a doctorate in moral philosophy and writes on the welfare state, citizenship, social justice and inclusion James Elder-Woodwad founder of the Glasgov Centre for Independent Living and chair of the Scottish Independent Living Coalition He is also a fellow of the Centre </w:t>
      </w:r>
      <w:proofErr w:type="gramStart"/>
      <w:r>
        <w:t>For</w:t>
      </w:r>
      <w:proofErr w:type="gramEnd"/>
      <w:r>
        <w:t xml:space="preserve"> Welfare Reform and given an Honorary Docrate by the University of Glasgow. 2019 Social Alternatives Vol. 38 Basic Income Plus: Is UBI consistent with the goals of the Independent Living Movement? </w:t>
      </w:r>
      <w:hyperlink r:id="rId27" w:history="1">
        <w:r w:rsidRPr="00EE4D6E">
          <w:rPr>
            <w:rStyle w:val="Hyperlink"/>
          </w:rPr>
          <w:t>https://citizen-network.org/uploads/attachment/727/basic-income-and-independent-living.pdf Accessed 6/23/2023</w:t>
        </w:r>
      </w:hyperlink>
      <w:r>
        <w:t xml:space="preserve"> - rrm]</w:t>
      </w:r>
    </w:p>
    <w:p w14:paraId="45D145AB" w14:textId="77777777" w:rsidR="008478F7" w:rsidRPr="008478F7" w:rsidRDefault="008478F7" w:rsidP="008478F7">
      <w:pPr>
        <w:rPr>
          <w:sz w:val="8"/>
        </w:rPr>
      </w:pPr>
      <w:r w:rsidRPr="008478F7">
        <w:rPr>
          <w:sz w:val="8"/>
        </w:rPr>
        <w:t xml:space="preserve">Most </w:t>
      </w:r>
      <w:r w:rsidRPr="00C76335">
        <w:rPr>
          <w:rStyle w:val="StyleUnderline"/>
        </w:rPr>
        <w:t>advocates of Universal Basic Income (UBI) understand UBI as a transformative and liberating reform of income security.</w:t>
      </w:r>
      <w:r w:rsidRPr="008478F7">
        <w:rPr>
          <w:sz w:val="8"/>
        </w:rPr>
        <w:t xml:space="preserve"> Many potential benefits have been identified: increased exercise of citizenship rights and responsibilities, personal liberation, the fulfilment of moral and ethical ideals, and many others (Duffy 2016a: 39; Raventós 2007; Torry 2015, 2016). </w:t>
      </w:r>
      <w:proofErr w:type="gramStart"/>
      <w:r w:rsidRPr="00D42AA5">
        <w:rPr>
          <w:rStyle w:val="StyleUnderline"/>
        </w:rPr>
        <w:t>So</w:t>
      </w:r>
      <w:proofErr w:type="gramEnd"/>
      <w:r w:rsidRPr="00D42AA5">
        <w:rPr>
          <w:rStyle w:val="StyleUnderline"/>
        </w:rPr>
        <w:t xml:space="preserve"> it may seem surprising that </w:t>
      </w:r>
      <w:r w:rsidRPr="00163E62">
        <w:rPr>
          <w:rStyle w:val="StyleUnderline"/>
        </w:rPr>
        <w:t xml:space="preserve">relatively </w:t>
      </w:r>
      <w:r w:rsidRPr="00C07495">
        <w:rPr>
          <w:rStyle w:val="StyleUnderline"/>
          <w:highlight w:val="cyan"/>
        </w:rPr>
        <w:t>little attention has been paid to the</w:t>
      </w:r>
      <w:r w:rsidRPr="00D42AA5">
        <w:rPr>
          <w:rStyle w:val="StyleUnderline"/>
        </w:rPr>
        <w:t xml:space="preserve"> potential benefits (or </w:t>
      </w:r>
      <w:r w:rsidRPr="00C07495">
        <w:rPr>
          <w:rStyle w:val="StyleUnderline"/>
          <w:highlight w:val="cyan"/>
        </w:rPr>
        <w:t>risks</w:t>
      </w:r>
      <w:r w:rsidRPr="00D42AA5">
        <w:rPr>
          <w:rStyle w:val="StyleUnderline"/>
        </w:rPr>
        <w:t xml:space="preserve">) </w:t>
      </w:r>
      <w:r w:rsidRPr="00163E62">
        <w:rPr>
          <w:rStyle w:val="StyleUnderline"/>
        </w:rPr>
        <w:t xml:space="preserve">that </w:t>
      </w:r>
      <w:r w:rsidRPr="00C07495">
        <w:rPr>
          <w:rStyle w:val="StyleUnderline"/>
          <w:highlight w:val="cyan"/>
        </w:rPr>
        <w:t>UBI creates for disabled people</w:t>
      </w:r>
      <w:r w:rsidRPr="00D42AA5">
        <w:rPr>
          <w:rStyle w:val="StyleUnderline"/>
        </w:rPr>
        <w:t>.</w:t>
      </w:r>
      <w:r w:rsidRPr="008478F7">
        <w:rPr>
          <w:sz w:val="8"/>
        </w:rPr>
        <w:t xml:space="preserve"> Here we will argue that this is a twofold error and that not only has UBI much to offer disabled people, but also that the movement for Independent Living, led by disabled people, has much to teach the UBI movement. There is a tendency </w:t>
      </w:r>
      <w:r w:rsidRPr="00163E62">
        <w:rPr>
          <w:rStyle w:val="StyleUnderline"/>
        </w:rPr>
        <w:t xml:space="preserve">in </w:t>
      </w:r>
      <w:r w:rsidRPr="00C07495">
        <w:rPr>
          <w:rStyle w:val="StyleUnderline"/>
          <w:highlight w:val="cyan"/>
        </w:rPr>
        <w:t>discussions of UBI</w:t>
      </w:r>
      <w:r w:rsidRPr="00D42AA5">
        <w:rPr>
          <w:rStyle w:val="StyleUnderline"/>
        </w:rPr>
        <w:t xml:space="preserve"> to </w:t>
      </w:r>
      <w:r w:rsidRPr="00C07495">
        <w:rPr>
          <w:rStyle w:val="StyleUnderline"/>
          <w:highlight w:val="cyan"/>
        </w:rPr>
        <w:t>treat</w:t>
      </w:r>
      <w:r w:rsidRPr="00D42AA5">
        <w:rPr>
          <w:rStyle w:val="StyleUnderline"/>
        </w:rPr>
        <w:t xml:space="preserve"> the </w:t>
      </w:r>
      <w:r w:rsidRPr="00163E62">
        <w:rPr>
          <w:rStyle w:val="StyleUnderline"/>
        </w:rPr>
        <w:t xml:space="preserve">needs of </w:t>
      </w:r>
      <w:r w:rsidRPr="00C07495">
        <w:rPr>
          <w:rStyle w:val="StyleUnderline"/>
          <w:highlight w:val="cyan"/>
        </w:rPr>
        <w:t>disabled people</w:t>
      </w:r>
      <w:r w:rsidRPr="008478F7">
        <w:rPr>
          <w:sz w:val="8"/>
        </w:rPr>
        <w:t>, and any necessary reforms of disability benefits in the light of UBI</w:t>
      </w:r>
      <w:r w:rsidRPr="00C07495">
        <w:rPr>
          <w:sz w:val="8"/>
          <w:highlight w:val="cyan"/>
        </w:rPr>
        <w:t xml:space="preserve">, </w:t>
      </w:r>
      <w:r w:rsidRPr="00C07495">
        <w:rPr>
          <w:rStyle w:val="StyleUnderline"/>
          <w:highlight w:val="cyan"/>
        </w:rPr>
        <w:t>as a matter</w:t>
      </w:r>
      <w:r w:rsidRPr="00D42AA5">
        <w:rPr>
          <w:rStyle w:val="StyleUnderline"/>
        </w:rPr>
        <w:t xml:space="preserve"> of </w:t>
      </w:r>
      <w:r w:rsidRPr="00163E62">
        <w:rPr>
          <w:rStyle w:val="StyleUnderline"/>
        </w:rPr>
        <w:t>additional complexity</w:t>
      </w:r>
      <w:r w:rsidRPr="00D42AA5">
        <w:rPr>
          <w:rStyle w:val="StyleUnderline"/>
        </w:rPr>
        <w:t xml:space="preserve">, </w:t>
      </w:r>
      <w:r w:rsidRPr="00C07495">
        <w:rPr>
          <w:rStyle w:val="StyleUnderline"/>
          <w:highlight w:val="cyan"/>
        </w:rPr>
        <w:t>to which attention must be paid at some future date</w:t>
      </w:r>
      <w:r w:rsidRPr="008478F7">
        <w:rPr>
          <w:sz w:val="8"/>
        </w:rPr>
        <w:t xml:space="preserve"> (Torry 2013: 266). </w:t>
      </w:r>
      <w:r w:rsidRPr="00D42AA5">
        <w:rPr>
          <w:rStyle w:val="StyleUnderline"/>
        </w:rPr>
        <w:t xml:space="preserve">Of course, no advocate of UBI excludes disabled people from receiving UBI, but </w:t>
      </w:r>
      <w:r w:rsidRPr="00C07495">
        <w:rPr>
          <w:rStyle w:val="StyleUnderline"/>
          <w:highlight w:val="cyan"/>
        </w:rPr>
        <w:t>by treating</w:t>
      </w:r>
      <w:r w:rsidRPr="00D42AA5">
        <w:rPr>
          <w:rStyle w:val="StyleUnderline"/>
        </w:rPr>
        <w:t xml:space="preserve"> the reform of </w:t>
      </w:r>
      <w:r w:rsidRPr="00C07495">
        <w:rPr>
          <w:rStyle w:val="StyleUnderline"/>
          <w:highlight w:val="cyan"/>
        </w:rPr>
        <w:t>disability</w:t>
      </w:r>
      <w:r w:rsidRPr="00D42AA5">
        <w:rPr>
          <w:rStyle w:val="StyleUnderline"/>
        </w:rPr>
        <w:t xml:space="preserve"> benefits </w:t>
      </w:r>
      <w:r w:rsidRPr="00C07495">
        <w:rPr>
          <w:rStyle w:val="StyleUnderline"/>
          <w:highlight w:val="cyan"/>
        </w:rPr>
        <w:t>as</w:t>
      </w:r>
      <w:r w:rsidRPr="00D42AA5">
        <w:rPr>
          <w:rStyle w:val="StyleUnderline"/>
        </w:rPr>
        <w:t xml:space="preserve"> a </w:t>
      </w:r>
      <w:r w:rsidRPr="00C07495">
        <w:rPr>
          <w:rStyle w:val="StyleUnderline"/>
          <w:highlight w:val="cyan"/>
        </w:rPr>
        <w:t>secondary</w:t>
      </w:r>
      <w:r w:rsidRPr="00D42AA5">
        <w:rPr>
          <w:rStyle w:val="StyleUnderline"/>
        </w:rPr>
        <w:t xml:space="preserve"> problem </w:t>
      </w:r>
      <w:r w:rsidRPr="00C07495">
        <w:rPr>
          <w:rStyle w:val="StyleUnderline"/>
          <w:highlight w:val="cyan"/>
        </w:rPr>
        <w:t>it may appear that</w:t>
      </w:r>
      <w:r w:rsidRPr="00D42AA5">
        <w:rPr>
          <w:rStyle w:val="StyleUnderline"/>
        </w:rPr>
        <w:t xml:space="preserve"> the </w:t>
      </w:r>
      <w:r w:rsidRPr="00163E62">
        <w:rPr>
          <w:rStyle w:val="StyleUnderline"/>
        </w:rPr>
        <w:t>needs</w:t>
      </w:r>
      <w:r w:rsidRPr="00D42AA5">
        <w:rPr>
          <w:rStyle w:val="StyleUnderline"/>
        </w:rPr>
        <w:t xml:space="preserve"> of </w:t>
      </w:r>
      <w:r w:rsidRPr="00C07495">
        <w:rPr>
          <w:rStyle w:val="StyleUnderline"/>
          <w:highlight w:val="cyan"/>
        </w:rPr>
        <w:t xml:space="preserve">disabled people are </w:t>
      </w:r>
      <w:r w:rsidRPr="00163E62">
        <w:rPr>
          <w:rStyle w:val="StyleUnderline"/>
        </w:rPr>
        <w:t xml:space="preserve">not </w:t>
      </w:r>
      <w:r w:rsidRPr="00C07495">
        <w:rPr>
          <w:rStyle w:val="StyleUnderline"/>
          <w:highlight w:val="cyan"/>
        </w:rPr>
        <w:t>addressed</w:t>
      </w:r>
      <w:r w:rsidRPr="00D42AA5">
        <w:rPr>
          <w:rStyle w:val="StyleUnderline"/>
        </w:rPr>
        <w:t xml:space="preserve"> by UBI or that they are somehow </w:t>
      </w:r>
      <w:r w:rsidRPr="00C07495">
        <w:rPr>
          <w:rStyle w:val="StyleUnderline"/>
          <w:highlight w:val="cyan"/>
        </w:rPr>
        <w:t>less</w:t>
      </w:r>
      <w:r w:rsidRPr="00D42AA5">
        <w:rPr>
          <w:rStyle w:val="StyleUnderline"/>
        </w:rPr>
        <w:t xml:space="preserve"> </w:t>
      </w:r>
      <w:r w:rsidRPr="00C07495">
        <w:rPr>
          <w:rStyle w:val="StyleUnderline"/>
          <w:highlight w:val="cyan"/>
        </w:rPr>
        <w:t>important</w:t>
      </w:r>
      <w:r w:rsidRPr="00D42AA5">
        <w:rPr>
          <w:rStyle w:val="StyleUnderline"/>
        </w:rPr>
        <w:t xml:space="preserve">. </w:t>
      </w:r>
      <w:r w:rsidRPr="008478F7">
        <w:rPr>
          <w:sz w:val="8"/>
        </w:rPr>
        <w:t xml:space="preserve">It is our contention that </w:t>
      </w:r>
      <w:r w:rsidRPr="00C07495">
        <w:rPr>
          <w:rStyle w:val="Emphasis"/>
          <w:highlight w:val="cyan"/>
        </w:rPr>
        <w:t xml:space="preserve">the needs of disabled people should be central </w:t>
      </w:r>
      <w:r w:rsidRPr="00163E62">
        <w:rPr>
          <w:rStyle w:val="Emphasis"/>
        </w:rPr>
        <w:t>to</w:t>
      </w:r>
      <w:r w:rsidRPr="00D42AA5">
        <w:rPr>
          <w:rStyle w:val="Emphasis"/>
        </w:rPr>
        <w:t xml:space="preserve"> discussions of </w:t>
      </w:r>
      <w:r w:rsidRPr="00163E62">
        <w:rPr>
          <w:rStyle w:val="Emphasis"/>
        </w:rPr>
        <w:t>UBI</w:t>
      </w:r>
      <w:r w:rsidRPr="00D42AA5">
        <w:rPr>
          <w:rStyle w:val="Emphasis"/>
        </w:rPr>
        <w:t xml:space="preserve">, </w:t>
      </w:r>
      <w:r w:rsidRPr="008478F7">
        <w:rPr>
          <w:sz w:val="8"/>
        </w:rPr>
        <w:t>and the question of how to adapt UBI for disabled people should be addressed as</w:t>
      </w:r>
      <w:r w:rsidRPr="00D42AA5">
        <w:rPr>
          <w:rStyle w:val="Emphasis"/>
        </w:rPr>
        <w:t xml:space="preserve"> a matter of urgency</w:t>
      </w:r>
      <w:r w:rsidRPr="008478F7">
        <w:rPr>
          <w:sz w:val="8"/>
        </w:rPr>
        <w:t xml:space="preserve"> (Elder-Woodward and Duffy 2018). We have adopted the term Basic Income Plus (UBI+) to describe Most advocates of Universal Basic Income (UBI) understand UBI as a transformative and liberating reform of income security. Many potential benefits have been identified: increased exercise of citizenship rights and responsibilities, personal liberation, the fulfilment of moral and ethical ideals, and many others (Duffy 2016a: 39; Raventós 2007; Torry 2015, 2016 This model raises a number of further questions that would also need to be explored; but for the purposes of this article we are going to assume: The extra income supplements would be introduced in accordance with the spirit of UBI, that is it ‘ … unconditionally has three aspects. First there would be no income conditions, </w:t>
      </w:r>
      <w:proofErr w:type="gramStart"/>
      <w:r w:rsidRPr="008478F7">
        <w:rPr>
          <w:sz w:val="8"/>
        </w:rPr>
        <w:t>that</w:t>
      </w:r>
      <w:proofErr w:type="gramEnd"/>
      <w:r w:rsidRPr="008478F7">
        <w:rPr>
          <w:sz w:val="8"/>
        </w:rPr>
        <w:t xml:space="preserve"> is no means testing … Second there would be no spending conditions … Third there would be no behavioural conditions, requiring people to behave in certain ways and not others </w:t>
      </w:r>
      <w:proofErr w:type="gramStart"/>
      <w:r w:rsidRPr="008478F7">
        <w:rPr>
          <w:sz w:val="8"/>
        </w:rPr>
        <w:t>… ’</w:t>
      </w:r>
      <w:proofErr w:type="gramEnd"/>
      <w:r w:rsidRPr="008478F7">
        <w:rPr>
          <w:sz w:val="8"/>
        </w:rPr>
        <w:t xml:space="preserve"> (Standing 2017: 6). There would still need to be some kind of assessment or claim process for the additional elements. </w:t>
      </w:r>
      <w:r w:rsidRPr="00C07495">
        <w:rPr>
          <w:rStyle w:val="Emphasis"/>
          <w:highlight w:val="cyan"/>
        </w:rPr>
        <w:t>This</w:t>
      </w:r>
      <w:r w:rsidRPr="00C07495">
        <w:rPr>
          <w:sz w:val="8"/>
          <w:highlight w:val="cyan"/>
        </w:rPr>
        <w:t xml:space="preserve"> </w:t>
      </w:r>
      <w:r w:rsidRPr="00C07495">
        <w:rPr>
          <w:rStyle w:val="StyleUnderline"/>
          <w:highlight w:val="cyan"/>
        </w:rPr>
        <w:t>process should be designed with disabled people</w:t>
      </w:r>
      <w:r w:rsidRPr="00D42AA5">
        <w:rPr>
          <w:rStyle w:val="StyleUnderline"/>
        </w:rPr>
        <w:t xml:space="preserve"> to be empowering and respectful</w:t>
      </w:r>
      <w:r w:rsidRPr="008478F7">
        <w:rPr>
          <w:sz w:val="8"/>
        </w:rPr>
        <w:t xml:space="preserve">. Obviously, </w:t>
      </w:r>
      <w:r w:rsidRPr="00C07495">
        <w:rPr>
          <w:rStyle w:val="Emphasis"/>
          <w:highlight w:val="cyan"/>
        </w:rPr>
        <w:t>this would be radically different from the</w:t>
      </w:r>
      <w:r w:rsidRPr="00D42AA5">
        <w:rPr>
          <w:rStyle w:val="Emphasis"/>
        </w:rPr>
        <w:t xml:space="preserve"> medical and </w:t>
      </w:r>
      <w:r w:rsidRPr="00163E62">
        <w:rPr>
          <w:rStyle w:val="Emphasis"/>
        </w:rPr>
        <w:t xml:space="preserve">professionalised </w:t>
      </w:r>
      <w:r w:rsidRPr="00C07495">
        <w:rPr>
          <w:rStyle w:val="Emphasis"/>
          <w:highlight w:val="cyan"/>
        </w:rPr>
        <w:t>models</w:t>
      </w:r>
      <w:r w:rsidRPr="00D42AA5">
        <w:rPr>
          <w:rStyle w:val="Emphasis"/>
        </w:rPr>
        <w:t xml:space="preserve"> of assessment </w:t>
      </w:r>
      <w:r w:rsidRPr="00C07495">
        <w:rPr>
          <w:rStyle w:val="Emphasis"/>
          <w:highlight w:val="cyan"/>
        </w:rPr>
        <w:t>currently</w:t>
      </w:r>
      <w:r w:rsidRPr="00D42AA5">
        <w:rPr>
          <w:rStyle w:val="Emphasis"/>
        </w:rPr>
        <w:t xml:space="preserve"> being </w:t>
      </w:r>
      <w:r w:rsidRPr="00C07495">
        <w:rPr>
          <w:rStyle w:val="Emphasis"/>
          <w:highlight w:val="cyan"/>
        </w:rPr>
        <w:t>used.</w:t>
      </w:r>
      <w:r w:rsidRPr="008478F7">
        <w:rPr>
          <w:sz w:val="8"/>
        </w:rPr>
        <w:t xml:space="preserve"> However, within the limits of this article, we want to focus on three questions: What are the potential benefits of UBI+ to disabled people? 2. Why do some disability leaders reject the idea of UBI? 3. What strategy, if any, could reconcile these different movements for social justice? The Benefits of UBI+ The most obvious benefit of UBI for disabled people is that it reduces poverty and is also associated with a wide range of wider benefits </w:t>
      </w:r>
      <w:proofErr w:type="gramStart"/>
      <w:r w:rsidRPr="008478F7">
        <w:rPr>
          <w:sz w:val="8"/>
        </w:rPr>
        <w:t>including:</w:t>
      </w:r>
      <w:proofErr w:type="gramEnd"/>
      <w:r w:rsidRPr="008478F7">
        <w:rPr>
          <w:sz w:val="8"/>
        </w:rPr>
        <w:t xml:space="preserve"> better mental and physical health, reduced domestic violence, increased IQ and better educational outcomes (Standing 2017; Torry 2015). All disabled people would benefit from these </w:t>
      </w:r>
      <w:proofErr w:type="gramStart"/>
      <w:r w:rsidRPr="008478F7">
        <w:rPr>
          <w:sz w:val="8"/>
        </w:rPr>
        <w:t>changes, but</w:t>
      </w:r>
      <w:proofErr w:type="gramEnd"/>
      <w:r w:rsidRPr="008478F7">
        <w:rPr>
          <w:sz w:val="8"/>
        </w:rPr>
        <w:t xml:space="preserve"> given that they are more likely to be in poverty than other groups, then they would tend to benefit more than most from these improvements (Elwan 1999). The second benefit of UBI for disabled people is that it would eliminate a chronic insecurity built into most welfare systems. For instance, many systems of income security, like the Employment Support Allowance (ESA) in the UK, are organised so that the whole of your income is dependent on proving the negative impact of your impairment on your ability to work. This assessment process is inherently negative and stressful (Saffer et al. 2018). But this stress is made even worse by the fact that if you feel you have been wrongly assessed and you try to challenge their assessment then you will not be put onto a lower benefit. </w:t>
      </w:r>
      <w:proofErr w:type="gramStart"/>
      <w:r w:rsidRPr="008478F7">
        <w:rPr>
          <w:sz w:val="8"/>
        </w:rPr>
        <w:t>Instead</w:t>
      </w:r>
      <w:proofErr w:type="gramEnd"/>
      <w:r w:rsidRPr="008478F7">
        <w:rPr>
          <w:sz w:val="8"/>
        </w:rPr>
        <w:t xml:space="preserve"> you will be treated as if you are entitled to nothing until your challenge reaches the tribunal. There is also an in-built delay, often of several months, while the benefit agency ‘reconsiders’ your claim before a case can go to tribunal. </w:t>
      </w:r>
      <w:r w:rsidRPr="00CC3830">
        <w:rPr>
          <w:rStyle w:val="StyleUnderline"/>
        </w:rPr>
        <w:t xml:space="preserve">To receive any </w:t>
      </w:r>
      <w:proofErr w:type="gramStart"/>
      <w:r w:rsidRPr="00CC3830">
        <w:rPr>
          <w:rStyle w:val="StyleUnderline"/>
        </w:rPr>
        <w:t>income</w:t>
      </w:r>
      <w:proofErr w:type="gramEnd"/>
      <w:r w:rsidRPr="00CC3830">
        <w:rPr>
          <w:rStyle w:val="StyleUnderline"/>
        </w:rPr>
        <w:t xml:space="preserve"> you must borrow from friends and relatives during the wait, or beg for food from the growing number of charitable ‘foodbanks’</w:t>
      </w:r>
      <w:r w:rsidRPr="008478F7">
        <w:rPr>
          <w:sz w:val="8"/>
        </w:rPr>
        <w:t xml:space="preserve"> (Garthwaite 2016). It is not clear yet how people who have failed disability tests will be treated under the UK’s new system of Universal Credit (UC), but the situation looks likely to be even worse, since you might also lose the housing element of UC during a dispute. Even if you are successful under the UC, you may need to wait six weeks or more to get your first payment. So UBI+ would radically increase income security because the core UBI element of a cash grant would be received automatically, whatever the result of your disability assessment. This is not just a technical change, for the intrinsic purpose of UBI is to overturn the strangely illiberal assumptions of neoliberalism: that people lack social rights and that it is the job of the state to direct and control citizens for the sake of an economic system which benefits the betteroff. In the UK these illiberal assumptions have led to a welfare reform agenda which has deployed a dubious ‘biopsychosocial’ assessment of disability developed by medical practitioners (Waddell and Aylward 2005). Their theories on and practices of assessment led to the UK Government’s Work Capability Assessment (WCA) and a harmful Work Programme (Hale 2014; Shakespeare et al. 2017; Stewart 2018). The WCA has also led to increased levels of suicide and mental illness (Barr et al. 2015). Instead of all this, UBI+ starts from a foundation of human rights and a commitment to support the freedom and security of everyone, whatever their impairment. The third benefit of UBI+ is that it radically removes the poverty-traps caused by means-testing and </w:t>
      </w:r>
      <w:proofErr w:type="gramStart"/>
      <w:r w:rsidRPr="008478F7">
        <w:rPr>
          <w:sz w:val="8"/>
        </w:rPr>
        <w:t>conditionality, and</w:t>
      </w:r>
      <w:proofErr w:type="gramEnd"/>
      <w:r w:rsidRPr="008478F7">
        <w:rPr>
          <w:sz w:val="8"/>
        </w:rPr>
        <w:t xml:space="preserve"> enables people to do paid work on terms that make sense to the individual. </w:t>
      </w:r>
      <w:r w:rsidRPr="00CC3830">
        <w:rPr>
          <w:rStyle w:val="StyleUnderline"/>
        </w:rPr>
        <w:t xml:space="preserve">Many disabled people can and want to carry out paid work; but they cannot necessarily work in exactly the same way as other people. </w:t>
      </w:r>
      <w:r w:rsidRPr="008478F7">
        <w:rPr>
          <w:sz w:val="8"/>
          <w:szCs w:val="44"/>
        </w:rPr>
        <w:t>For example, people with chronic illness may go through prolonged periods of incapacity; yet may also be able to do periods of paid work when they have adequate energy levels (Hale 2018: 11). Of course, opportunities for paid work also will depend on employers or customers; but UBI increases the ability to negotiate reasonable accommodations, while maintaining reasonable incentives. You will never be made worse off by taking paid work and you will be taxed on your new earnings at the same rate as other citizens; no longer will you have to pay an effective tax rate close to or, sometimes even exceeding 100% (Duffy and Dalrymple 2014). Fourthly, UBI+ helps achieve a long-standing objective of the Disabled People’s Independent Living movement (hereafter referred to as the Movement), by establishing a universal system for funding care or support – what is sometimes called individualised funding or personal budgets. There has been important progress in disability rights in shifting control over service funding into the hands of disabled people (Duffy 2018a). However, these systems are often complex and unreliable, often applying multiple criteria for eligibility as well as means-testing. The recent development of the National Disability Insurance Scheme (NDIS) in Australia follows an international trend towards shifting power and control towards disabled people, in accordance with the United Nations Convention on the Rights of Persons with Disabilities (UNCRPD) and the demands of disabled people and families (Duffy 2013). However, this trend often faces resistance from the bureaucracies and other interests that it threatens. Often, funding remains controlled or constrained and people are unable to use it as they see fit (Duffy 2012</w:t>
      </w:r>
      <w:r w:rsidRPr="008478F7">
        <w:rPr>
          <w:sz w:val="8"/>
        </w:rPr>
        <w:t xml:space="preserve">). </w:t>
      </w:r>
      <w:r w:rsidRPr="003463F9">
        <w:rPr>
          <w:rStyle w:val="StyleUnderline"/>
        </w:rPr>
        <w:t>In</w:t>
      </w:r>
      <w:r w:rsidRPr="004B10DD">
        <w:rPr>
          <w:rStyle w:val="StyleUnderline"/>
        </w:rPr>
        <w:t xml:space="preserve"> </w:t>
      </w:r>
      <w:r w:rsidRPr="008478F7">
        <w:rPr>
          <w:sz w:val="8"/>
        </w:rPr>
        <w:t xml:space="preserve">some </w:t>
      </w:r>
      <w:r w:rsidRPr="004B10DD">
        <w:rPr>
          <w:rStyle w:val="StyleUnderline"/>
        </w:rPr>
        <w:t xml:space="preserve">countries (like the UK and </w:t>
      </w:r>
      <w:r w:rsidRPr="003463F9">
        <w:rPr>
          <w:rStyle w:val="StyleUnderline"/>
        </w:rPr>
        <w:t>the USA</w:t>
      </w:r>
      <w:r w:rsidRPr="004B10DD">
        <w:rPr>
          <w:rStyle w:val="StyleUnderline"/>
        </w:rPr>
        <w:t xml:space="preserve">), funding for </w:t>
      </w:r>
      <w:r w:rsidRPr="003463F9">
        <w:rPr>
          <w:rStyle w:val="StyleUnderline"/>
        </w:rPr>
        <w:t>disability</w:t>
      </w:r>
      <w:r w:rsidRPr="004B10DD">
        <w:rPr>
          <w:rStyle w:val="StyleUnderline"/>
        </w:rPr>
        <w:t xml:space="preserve"> support </w:t>
      </w:r>
      <w:r w:rsidRPr="003463F9">
        <w:rPr>
          <w:rStyle w:val="StyleUnderline"/>
        </w:rPr>
        <w:t>is</w:t>
      </w:r>
      <w:r w:rsidRPr="004B10DD">
        <w:rPr>
          <w:rStyle w:val="StyleUnderline"/>
        </w:rPr>
        <w:t xml:space="preserve"> also severely </w:t>
      </w:r>
      <w:r w:rsidRPr="003463F9">
        <w:rPr>
          <w:rStyle w:val="StyleUnderline"/>
        </w:rPr>
        <w:t>means-tested</w:t>
      </w:r>
      <w:r w:rsidRPr="008478F7">
        <w:rPr>
          <w:sz w:val="8"/>
        </w:rPr>
        <w:t xml:space="preserve"> (Coalition on Charging 2008). But, by including personal budgets within the UBI+ model, it becomes easier to both increase personal control over support and to end the application of means-testing to disability support services. The fifth </w:t>
      </w:r>
      <w:r w:rsidRPr="003463F9">
        <w:rPr>
          <w:sz w:val="8"/>
        </w:rPr>
        <w:t>benefit</w:t>
      </w:r>
      <w:r w:rsidRPr="008478F7">
        <w:rPr>
          <w:sz w:val="8"/>
        </w:rPr>
        <w:t xml:space="preserve"> of UBI+ is political. Disabled people would share a common cause with all other citizens in ensuring that the base UBI level was set at the highest feasible level. Advocates of UBI, those fighting poverty and inequality, would have an important ally in the </w:t>
      </w:r>
      <w:r w:rsidRPr="003463F9">
        <w:rPr>
          <w:sz w:val="8"/>
        </w:rPr>
        <w:t>Movement</w:t>
      </w:r>
      <w:r w:rsidRPr="008478F7">
        <w:rPr>
          <w:sz w:val="8"/>
        </w:rPr>
        <w:t xml:space="preserve"> if these causes were clearly linked by a common framework. Currently this is not the case, for disability-related benefits are disconnected from unemployment benefits and there is no advantage to disabled people from increases in unemployment benefit, and no advantage to unemployed people from increases in disability benefit. Worse, not only are the economic interests of these two groups disconnected, </w:t>
      </w:r>
      <w:proofErr w:type="gramStart"/>
      <w:r w:rsidRPr="008478F7">
        <w:rPr>
          <w:sz w:val="8"/>
        </w:rPr>
        <w:t>both</w:t>
      </w:r>
      <w:proofErr w:type="gramEnd"/>
      <w:r w:rsidRPr="008478F7">
        <w:rPr>
          <w:sz w:val="8"/>
        </w:rPr>
        <w:t xml:space="preserve"> are also subject to separate prejudice and scapegoating while this can also further undermine the alliances necessary to advance social justice</w:t>
      </w:r>
      <w:r w:rsidRPr="00163E62">
        <w:rPr>
          <w:rStyle w:val="StyleUnderline"/>
        </w:rPr>
        <w:t>.</w:t>
      </w:r>
      <w:r w:rsidRPr="00163E62">
        <w:rPr>
          <w:rStyle w:val="StyleUnderline"/>
          <w:sz w:val="40"/>
          <w:szCs w:val="40"/>
        </w:rPr>
        <w:t xml:space="preserve"> </w:t>
      </w:r>
      <w:r w:rsidRPr="000A67BF">
        <w:rPr>
          <w:rStyle w:val="StyleUnderline"/>
        </w:rPr>
        <w:t xml:space="preserve">In the UK, as neoliberalism has advanced, there have been </w:t>
      </w:r>
      <w:r w:rsidRPr="003463F9">
        <w:rPr>
          <w:rStyle w:val="StyleUnderline"/>
        </w:rPr>
        <w:t>increasing</w:t>
      </w:r>
      <w:r w:rsidRPr="000A67BF">
        <w:rPr>
          <w:rStyle w:val="StyleUnderline"/>
        </w:rPr>
        <w:t xml:space="preserve"> efforts to apply judgmental concepts based on meritocratic </w:t>
      </w:r>
      <w:r w:rsidRPr="003463F9">
        <w:rPr>
          <w:rStyle w:val="StyleUnderline"/>
        </w:rPr>
        <w:t>assumptions</w:t>
      </w:r>
      <w:r w:rsidRPr="000A67BF">
        <w:rPr>
          <w:rStyle w:val="StyleUnderline"/>
        </w:rPr>
        <w:t xml:space="preserve">, such as </w:t>
      </w:r>
      <w:r w:rsidRPr="003463F9">
        <w:rPr>
          <w:rStyle w:val="Emphasis"/>
        </w:rPr>
        <w:t>labelling the poor as</w:t>
      </w:r>
      <w:r w:rsidRPr="005062D3">
        <w:rPr>
          <w:rStyle w:val="Emphasis"/>
        </w:rPr>
        <w:t xml:space="preserve"> an ‘underclass’ and treating them as </w:t>
      </w:r>
      <w:r w:rsidRPr="003463F9">
        <w:rPr>
          <w:rStyle w:val="Emphasis"/>
        </w:rPr>
        <w:t>less than human</w:t>
      </w:r>
      <w:r w:rsidRPr="000A67BF">
        <w:rPr>
          <w:rStyle w:val="StyleUnderline"/>
        </w:rPr>
        <w:t>.</w:t>
      </w:r>
      <w:r w:rsidRPr="008478F7">
        <w:rPr>
          <w:sz w:val="8"/>
        </w:rPr>
        <w:t xml:space="preserve"> </w:t>
      </w:r>
      <w:r w:rsidRPr="000A67BF">
        <w:rPr>
          <w:rStyle w:val="StyleUnderline"/>
        </w:rPr>
        <w:t xml:space="preserve">Television coverage of the lives of people using and abusing welfare services has only led to their greater vilification by the general population </w:t>
      </w:r>
      <w:r w:rsidRPr="008478F7">
        <w:rPr>
          <w:sz w:val="8"/>
        </w:rPr>
        <w:t>(Esmark and Schoop 2017). It is not surprising that m</w:t>
      </w:r>
      <w:r w:rsidRPr="000A67BF">
        <w:rPr>
          <w:rStyle w:val="StyleUnderline"/>
        </w:rPr>
        <w:t xml:space="preserve">any disabled people want to distance themselves from these stigmatised groups. </w:t>
      </w:r>
      <w:r w:rsidRPr="008478F7">
        <w:rPr>
          <w:sz w:val="8"/>
        </w:rPr>
        <w:t xml:space="preserve">At the same time, the UK has also seen a rise in hate crime directed against disabled people, often on </w:t>
      </w:r>
      <w:r w:rsidRPr="000A67BF">
        <w:rPr>
          <w:rStyle w:val="StyleUnderline"/>
        </w:rPr>
        <w:t>the presumption that people are faking their disability to claim extra benefits.</w:t>
      </w:r>
      <w:r w:rsidRPr="008478F7">
        <w:rPr>
          <w:sz w:val="8"/>
        </w:rPr>
        <w:t xml:space="preserve"> This has been </w:t>
      </w:r>
      <w:r w:rsidRPr="000A67BF">
        <w:rPr>
          <w:rStyle w:val="StyleUnderline"/>
        </w:rPr>
        <w:t>widely promoted by the right-wing media</w:t>
      </w:r>
      <w:r w:rsidRPr="008478F7">
        <w:rPr>
          <w:sz w:val="8"/>
        </w:rPr>
        <w:t xml:space="preserve"> (Roulstone and Mason-Bish 2013). So, </w:t>
      </w:r>
      <w:r w:rsidRPr="000A67BF">
        <w:rPr>
          <w:rStyle w:val="StyleUnderline"/>
        </w:rPr>
        <w:t>while some fear that disabled people are faking their disability to gain unjustified advantages; some disabled people fear they must prove their incapacity to work to make sure they are not mistaken for the unemployed or the poor.</w:t>
      </w:r>
      <w:r w:rsidRPr="008478F7">
        <w:rPr>
          <w:sz w:val="8"/>
        </w:rPr>
        <w:t xml:space="preserve"> Mutual suspicion is a poor basis for coherent social action and resistance to injustice. The Fear of UBI </w:t>
      </w:r>
      <w:r w:rsidRPr="003463F9">
        <w:rPr>
          <w:rStyle w:val="Emphasis"/>
        </w:rPr>
        <w:t>It is a mistake to treat disabled people as a homogeneous group</w:t>
      </w:r>
      <w:r w:rsidRPr="008478F7">
        <w:rPr>
          <w:sz w:val="8"/>
        </w:rPr>
        <w:t xml:space="preserve">. There are many different </w:t>
      </w:r>
      <w:r w:rsidRPr="000A67BF">
        <w:rPr>
          <w:rStyle w:val="StyleUnderline"/>
        </w:rPr>
        <w:t>disability groups, categorised by different impairments or by different histories of resistance to injustice</w:t>
      </w:r>
      <w:r w:rsidRPr="008478F7">
        <w:rPr>
          <w:sz w:val="8"/>
        </w:rPr>
        <w:t xml:space="preserve">. There are many people who might be defined as a person with a disability by others, </w:t>
      </w:r>
      <w:r w:rsidRPr="000A67BF">
        <w:rPr>
          <w:rStyle w:val="StyleUnderline"/>
        </w:rPr>
        <w:t>but who do not identify themselves in this way, or who would identify themselves by some other aspects of identity</w:t>
      </w:r>
      <w:r w:rsidRPr="008478F7">
        <w:rPr>
          <w:sz w:val="8"/>
        </w:rPr>
        <w:t xml:space="preserve">, such as their faith, </w:t>
      </w:r>
      <w:proofErr w:type="gramStart"/>
      <w:r w:rsidRPr="008478F7">
        <w:rPr>
          <w:sz w:val="8"/>
        </w:rPr>
        <w:t>politics</w:t>
      </w:r>
      <w:proofErr w:type="gramEnd"/>
      <w:r w:rsidRPr="008478F7">
        <w:rPr>
          <w:sz w:val="8"/>
        </w:rPr>
        <w:t xml:space="preserve"> or place. However, there is a line of argument strongly critical of UBI which can be identified with an important strand within the Movement, and which has been clearly expressed by several of its leaders. </w:t>
      </w:r>
      <w:r w:rsidRPr="00163E62">
        <w:rPr>
          <w:rStyle w:val="StyleUnderline"/>
        </w:rPr>
        <w:t>A particularly strong and clear case,</w:t>
      </w:r>
      <w:r w:rsidRPr="008478F7">
        <w:rPr>
          <w:sz w:val="8"/>
        </w:rPr>
        <w:t xml:space="preserve"> which brings together a number of key themes, </w:t>
      </w:r>
      <w:r w:rsidRPr="00163E62">
        <w:rPr>
          <w:rStyle w:val="StyleUnderline"/>
        </w:rPr>
        <w:t>has been made by</w:t>
      </w:r>
      <w:r w:rsidRPr="008478F7">
        <w:rPr>
          <w:sz w:val="8"/>
        </w:rPr>
        <w:t xml:space="preserve"> the UK campaigning organisation </w:t>
      </w:r>
      <w:r w:rsidRPr="00163E62">
        <w:rPr>
          <w:rStyle w:val="StyleUnderline"/>
        </w:rPr>
        <w:t>Disabled People Against the Cuts (known as DPAC)</w:t>
      </w:r>
      <w:r w:rsidRPr="008478F7">
        <w:rPr>
          <w:sz w:val="8"/>
        </w:rPr>
        <w:t xml:space="preserve"> and we will use this argument as our primary source </w:t>
      </w:r>
      <w:r w:rsidRPr="00163E62">
        <w:rPr>
          <w:rStyle w:val="StyleUnderline"/>
        </w:rPr>
        <w:t>for</w:t>
      </w:r>
      <w:r w:rsidRPr="008478F7">
        <w:rPr>
          <w:sz w:val="8"/>
        </w:rPr>
        <w:t xml:space="preserve"> outlining </w:t>
      </w:r>
      <w:r w:rsidRPr="000A67BF">
        <w:rPr>
          <w:rStyle w:val="StyleUnderline"/>
        </w:rPr>
        <w:t>importance resistance to UBI</w:t>
      </w:r>
      <w:r w:rsidRPr="008478F7">
        <w:rPr>
          <w:sz w:val="8"/>
        </w:rPr>
        <w:t xml:space="preserve"> (DPAC 2018). </w:t>
      </w:r>
      <w:r w:rsidRPr="00163E62">
        <w:rPr>
          <w:rStyle w:val="Emphasis"/>
        </w:rPr>
        <w:t>The</w:t>
      </w:r>
      <w:r w:rsidRPr="008478F7">
        <w:rPr>
          <w:sz w:val="8"/>
        </w:rPr>
        <w:t xml:space="preserve"> </w:t>
      </w:r>
      <w:r w:rsidRPr="000A67BF">
        <w:rPr>
          <w:rStyle w:val="StyleUnderline"/>
        </w:rPr>
        <w:t xml:space="preserve">disabled people who lead the Movement are not alone in noticing that </w:t>
      </w:r>
      <w:r w:rsidRPr="00C07495">
        <w:rPr>
          <w:rStyle w:val="StyleUnderline"/>
          <w:highlight w:val="cyan"/>
        </w:rPr>
        <w:t>UBI is supported by both opponents of neolib</w:t>
      </w:r>
      <w:r w:rsidRPr="000A67BF">
        <w:rPr>
          <w:rStyle w:val="StyleUnderline"/>
        </w:rPr>
        <w:t xml:space="preserve">eralism </w:t>
      </w:r>
      <w:r w:rsidRPr="00C07495">
        <w:rPr>
          <w:rStyle w:val="StyleUnderline"/>
          <w:highlight w:val="cyan"/>
        </w:rPr>
        <w:t>and</w:t>
      </w:r>
      <w:r w:rsidRPr="000A67BF">
        <w:rPr>
          <w:rStyle w:val="StyleUnderline"/>
        </w:rPr>
        <w:t xml:space="preserve"> by some of </w:t>
      </w:r>
      <w:r w:rsidRPr="00C07495">
        <w:rPr>
          <w:rStyle w:val="StyleUnderline"/>
          <w:highlight w:val="cyan"/>
        </w:rPr>
        <w:t>its advocates</w:t>
      </w:r>
      <w:r w:rsidRPr="000A67BF">
        <w:rPr>
          <w:rStyle w:val="StyleUnderline"/>
        </w:rPr>
        <w:t>.</w:t>
      </w:r>
      <w:r w:rsidRPr="008478F7">
        <w:rPr>
          <w:sz w:val="8"/>
        </w:rPr>
        <w:t xml:space="preserve"> </w:t>
      </w:r>
      <w:r w:rsidRPr="00163E62">
        <w:rPr>
          <w:rStyle w:val="StyleUnderline"/>
        </w:rPr>
        <w:t>This</w:t>
      </w:r>
      <w:r w:rsidRPr="008478F7">
        <w:rPr>
          <w:sz w:val="8"/>
        </w:rPr>
        <w:t xml:space="preserve"> </w:t>
      </w:r>
      <w:r w:rsidRPr="000A67BF">
        <w:rPr>
          <w:rStyle w:val="StyleUnderline"/>
        </w:rPr>
        <w:t xml:space="preserve">gives rise to multiple fears, </w:t>
      </w:r>
      <w:proofErr w:type="gramStart"/>
      <w:r w:rsidRPr="000A67BF">
        <w:rPr>
          <w:rStyle w:val="StyleUnderline"/>
        </w:rPr>
        <w:t>including:</w:t>
      </w:r>
      <w:proofErr w:type="gramEnd"/>
      <w:r w:rsidRPr="000A67BF">
        <w:rPr>
          <w:rStyle w:val="StyleUnderline"/>
        </w:rPr>
        <w:t xml:space="preserve"> that </w:t>
      </w:r>
      <w:r w:rsidRPr="00C07495">
        <w:rPr>
          <w:rStyle w:val="StyleUnderline"/>
          <w:highlight w:val="cyan"/>
        </w:rPr>
        <w:t>the UBI level will be too low</w:t>
      </w:r>
      <w:r w:rsidRPr="000A67BF">
        <w:rPr>
          <w:rStyle w:val="StyleUnderline"/>
        </w:rPr>
        <w:t xml:space="preserve">; </w:t>
      </w:r>
      <w:r w:rsidRPr="00C07495">
        <w:rPr>
          <w:rStyle w:val="StyleUnderline"/>
          <w:highlight w:val="cyan"/>
        </w:rPr>
        <w:t>that it will function as a subsidy to employers</w:t>
      </w:r>
      <w:r w:rsidRPr="000A67BF">
        <w:rPr>
          <w:rStyle w:val="StyleUnderline"/>
        </w:rPr>
        <w:t xml:space="preserve">; that </w:t>
      </w:r>
      <w:r w:rsidRPr="00C07495">
        <w:rPr>
          <w:rStyle w:val="StyleUnderline"/>
          <w:highlight w:val="cyan"/>
        </w:rPr>
        <w:t>it will lead to diminished employment rights or</w:t>
      </w:r>
      <w:r w:rsidRPr="000A67BF">
        <w:rPr>
          <w:rStyle w:val="StyleUnderline"/>
        </w:rPr>
        <w:t xml:space="preserve"> that </w:t>
      </w:r>
      <w:r w:rsidRPr="00C07495">
        <w:rPr>
          <w:rStyle w:val="StyleUnderline"/>
          <w:highlight w:val="cyan"/>
        </w:rPr>
        <w:t xml:space="preserve">it will be funded by cutting </w:t>
      </w:r>
      <w:r w:rsidRPr="00163E62">
        <w:rPr>
          <w:rStyle w:val="StyleUnderline"/>
        </w:rPr>
        <w:t xml:space="preserve">other </w:t>
      </w:r>
      <w:r w:rsidRPr="002C7487">
        <w:rPr>
          <w:rStyle w:val="StyleUnderline"/>
        </w:rPr>
        <w:t>essential services</w:t>
      </w:r>
      <w:r w:rsidRPr="000A67BF">
        <w:rPr>
          <w:rStyle w:val="StyleUnderline"/>
        </w:rPr>
        <w:t>.</w:t>
      </w:r>
      <w:r w:rsidRPr="008478F7">
        <w:rPr>
          <w:sz w:val="8"/>
        </w:rPr>
        <w:t xml:space="preserve"> </w:t>
      </w:r>
      <w:r w:rsidRPr="00163E62">
        <w:rPr>
          <w:rStyle w:val="Emphasis"/>
        </w:rPr>
        <w:t xml:space="preserve">There is a particular </w:t>
      </w:r>
      <w:r w:rsidRPr="002C7487">
        <w:rPr>
          <w:rStyle w:val="Emphasis"/>
        </w:rPr>
        <w:t>fear that</w:t>
      </w:r>
      <w:r w:rsidRPr="008478F7">
        <w:rPr>
          <w:sz w:val="8"/>
        </w:rPr>
        <w:t xml:space="preserve"> </w:t>
      </w:r>
      <w:r w:rsidRPr="002C7487">
        <w:rPr>
          <w:rStyle w:val="Emphasis"/>
        </w:rPr>
        <w:t xml:space="preserve">UBI will be funded by cutting </w:t>
      </w:r>
      <w:r w:rsidRPr="00C07495">
        <w:rPr>
          <w:rStyle w:val="Emphasis"/>
          <w:highlight w:val="cyan"/>
        </w:rPr>
        <w:t>disability benefits,</w:t>
      </w:r>
      <w:r w:rsidRPr="000A67BF">
        <w:rPr>
          <w:rStyle w:val="Emphasis"/>
        </w:rPr>
        <w:t xml:space="preserve"> services, </w:t>
      </w:r>
      <w:proofErr w:type="gramStart"/>
      <w:r w:rsidRPr="000A67BF">
        <w:rPr>
          <w:rStyle w:val="Emphasis"/>
        </w:rPr>
        <w:t>provisions</w:t>
      </w:r>
      <w:proofErr w:type="gramEnd"/>
      <w:r w:rsidRPr="000A67BF">
        <w:rPr>
          <w:rStyle w:val="Emphasis"/>
        </w:rPr>
        <w:t xml:space="preserve"> </w:t>
      </w:r>
      <w:r w:rsidRPr="00C07495">
        <w:rPr>
          <w:rStyle w:val="Emphasis"/>
          <w:highlight w:val="cyan"/>
        </w:rPr>
        <w:t>and the regulations that support disabled people</w:t>
      </w:r>
      <w:r w:rsidRPr="000A67BF">
        <w:rPr>
          <w:rStyle w:val="Emphasis"/>
        </w:rPr>
        <w:t xml:space="preserve"> </w:t>
      </w:r>
      <w:r w:rsidRPr="008478F7">
        <w:rPr>
          <w:sz w:val="8"/>
        </w:rPr>
        <w:t xml:space="preserve">to be equal citizens within society at large. As DPAC state </w:t>
      </w:r>
      <w:proofErr w:type="gramStart"/>
      <w:r w:rsidRPr="008478F7">
        <w:rPr>
          <w:sz w:val="8"/>
        </w:rPr>
        <w:t>‘ …</w:t>
      </w:r>
      <w:proofErr w:type="gramEnd"/>
      <w:r w:rsidRPr="008478F7">
        <w:rPr>
          <w:sz w:val="8"/>
        </w:rPr>
        <w:t xml:space="preserve"> a welcome mat for the introduction of a </w:t>
      </w:r>
      <w:r w:rsidRPr="00C07495">
        <w:rPr>
          <w:rStyle w:val="Emphasis"/>
          <w:highlight w:val="cyan"/>
        </w:rPr>
        <w:t xml:space="preserve">UBI legitimises the neoliberal agenda of undermining social provision, increasing </w:t>
      </w:r>
      <w:r w:rsidRPr="002C7487">
        <w:rPr>
          <w:rStyle w:val="Emphasis"/>
        </w:rPr>
        <w:t xml:space="preserve">the rate of </w:t>
      </w:r>
      <w:r w:rsidRPr="00C07495">
        <w:rPr>
          <w:rStyle w:val="Emphasis"/>
          <w:highlight w:val="cyan"/>
        </w:rPr>
        <w:t>exploitation and disregarding the needs of disabled people’</w:t>
      </w:r>
      <w:r w:rsidRPr="008478F7">
        <w:rPr>
          <w:sz w:val="8"/>
        </w:rPr>
        <w:t xml:space="preserve"> (DPAC 2019: 5). </w:t>
      </w:r>
      <w:r w:rsidRPr="008478F7">
        <w:rPr>
          <w:sz w:val="8"/>
          <w:szCs w:val="16"/>
        </w:rPr>
        <w:t xml:space="preserve">The second criticism of UBI is that it is utopian and that feasible models of UBI would not be sufficiently generous to reduce poverty, while an appropriate/acceptable level of UBI could not be afforded without excessive tax increases. Here DPAC cites research by Martinelli and his claim: ‘The unavoidable reality is that such schemes either have unacceptable distributional consequences or they simply cost too much’ (Martinelli 2017: i). There is of course an interesting tension between the first claim, that UBI is compatible with neoliberalism and the second claim, that UBI requires a higher level of progressive taxation than is politically feasible. However, it is certainly fair for DPAC to observe that some </w:t>
      </w:r>
      <w:r w:rsidRPr="00C07495">
        <w:rPr>
          <w:rStyle w:val="StyleUnderline"/>
          <w:highlight w:val="cyan"/>
        </w:rPr>
        <w:t>advocates of UBI trade on its compatibility with both right</w:t>
      </w:r>
      <w:r w:rsidRPr="0097618E">
        <w:rPr>
          <w:rStyle w:val="StyleUnderline"/>
        </w:rPr>
        <w:t xml:space="preserve">-wing </w:t>
      </w:r>
      <w:r w:rsidRPr="00C07495">
        <w:rPr>
          <w:rStyle w:val="StyleUnderline"/>
          <w:highlight w:val="cyan"/>
        </w:rPr>
        <w:t>and left-wing agendas</w:t>
      </w:r>
      <w:r w:rsidRPr="0097618E">
        <w:rPr>
          <w:rStyle w:val="StyleUnderline"/>
        </w:rPr>
        <w:t xml:space="preserve">; and it is also true </w:t>
      </w:r>
      <w:r w:rsidRPr="00D56069">
        <w:rPr>
          <w:rStyle w:val="StyleUnderline"/>
        </w:rPr>
        <w:t xml:space="preserve">that </w:t>
      </w:r>
      <w:r w:rsidRPr="00C07495">
        <w:rPr>
          <w:rStyle w:val="StyleUnderline"/>
          <w:highlight w:val="cyan"/>
        </w:rPr>
        <w:t>advocates of UBI are</w:t>
      </w:r>
      <w:r w:rsidRPr="0097618E">
        <w:rPr>
          <w:rStyle w:val="StyleUnderline"/>
        </w:rPr>
        <w:t xml:space="preserve"> often </w:t>
      </w:r>
      <w:r w:rsidRPr="00C07495">
        <w:rPr>
          <w:rStyle w:val="StyleUnderline"/>
          <w:highlight w:val="cyan"/>
        </w:rPr>
        <w:t>vague about the level</w:t>
      </w:r>
      <w:r w:rsidRPr="0097618E">
        <w:rPr>
          <w:rStyle w:val="StyleUnderline"/>
        </w:rPr>
        <w:t xml:space="preserve"> of UBI they think reasonable, as well as the form of taxation that would fund it. </w:t>
      </w:r>
      <w:r w:rsidRPr="008478F7">
        <w:rPr>
          <w:sz w:val="8"/>
        </w:rPr>
        <w:t xml:space="preserve">There is here an important lesson. </w:t>
      </w:r>
      <w:r w:rsidRPr="0097618E">
        <w:rPr>
          <w:rStyle w:val="StyleUnderline"/>
        </w:rPr>
        <w:t xml:space="preserve">In the era of neoliberalism, policies that please the centre and which pander to current assumptions are unlikely to win support from those, like disabled people, who are suffering most from the injustices caused by the current constellation of regressive forces and cuts to social programs. </w:t>
      </w:r>
      <w:r w:rsidRPr="008478F7">
        <w:rPr>
          <w:sz w:val="8"/>
        </w:rPr>
        <w:t xml:space="preserve">So, in the context of these ongoing experiences of marginalisation and oppression, it is not surprising that DPAC is very concerned that the World Bank’s recent advocacy of </w:t>
      </w:r>
      <w:r w:rsidRPr="00D56069">
        <w:rPr>
          <w:rStyle w:val="StyleUnderline"/>
        </w:rPr>
        <w:t xml:space="preserve">UBI is closely linked to its desire to create a different kind of workforce where employers can offer less security because social systems are designed to provide the necessary platform of income security. </w:t>
      </w:r>
      <w:r w:rsidRPr="008478F7">
        <w:rPr>
          <w:sz w:val="8"/>
        </w:rPr>
        <w:t xml:space="preserve">The World Bank states, ‘Changes in the nature of work caused by technology shift the pattern of demanding workers’ benefits from employers to directly demanding welfare benefits from the state. These changes raise questions about the ongoing relevance of current labour laws’ (World Bank 2019: 27). </w:t>
      </w:r>
      <w:r w:rsidRPr="00D56069">
        <w:rPr>
          <w:rStyle w:val="StyleUnderline"/>
        </w:rPr>
        <w:t>For disabled people the idea that employers should be supported to reduce employment rights is deeply problematic</w:t>
      </w:r>
      <w:r w:rsidRPr="008478F7">
        <w:rPr>
          <w:sz w:val="8"/>
        </w:rPr>
        <w:t>. Reducing the obligations on employers does not seem progressive nor helpful to the disabled people’s independent living movement. As DPAC puts it: As a reform for labour, it is not as good as the demand for a job for all who need it at a living wage; or reducing the working week while maintaining wages; or providing decent pensions; or making full reasonable adjustments for disabled workers including guaranteeing sick pay and disability leave. These are demands that we need to be putting loudly here and now alongside calling for full and unconditional support for those of us unable to work (DPAC 2019: 24). to reduce poverty, while an appropriate/acceptable level of UBI could not be afforded without excessive tax increases. Here DPAC cites research by Martinelli and his claim: ‘The unavoidable reality is that such schemes either have unacceptable distributional consequences or they simply cost too much’ (Martinelli 2017: i). There is of course an interesting tension between the first claim, that UBI is compatible with neoliberalism and the second claim, that UBI requires a higher level of progressive taxation than is politically feasible. However, it is certainly fair for DPAC to observe that some advocates of UBI trade on its compatibility with both right-wing and left-wing agendas; and it is also true that advocates of UBI are often vague about the level of UBI they think reasonable, as well as the form of taxation that would fund it. There is here an important lesson. In the era of neoliberalism, policies that please the centre and which pander to current assumptions are unlikely to win support from those, like disabled people, who are suffering most from the injustices caused by the current constellation of regressive forces and cuts to social programs. So, in the context of these ongoing experiences of marginalisation and oppression, it is not surprising that DPAC is very concerned that the World Bank’s recent advocacy of UBI is closely linked to its desire to create a different kind of workforce where employers can offer less security because social systems are designed to provide the necessary platform of income security. The World Bank states, ‘</w:t>
      </w:r>
      <w:r w:rsidRPr="00AE57FF">
        <w:rPr>
          <w:rStyle w:val="StyleUnderline"/>
        </w:rPr>
        <w:t>Changes in the nature of work caused by technology shift the pattern of demanding workers’</w:t>
      </w:r>
      <w:r w:rsidRPr="008478F7">
        <w:rPr>
          <w:sz w:val="8"/>
        </w:rPr>
        <w:t xml:space="preserve"> benefits from employers to directly demanding welfare benefits from the state. </w:t>
      </w:r>
      <w:r w:rsidRPr="00AE57FF">
        <w:rPr>
          <w:rStyle w:val="StyleUnderline"/>
        </w:rPr>
        <w:t>These changes raise questions about the ongoing relevance</w:t>
      </w:r>
      <w:r w:rsidRPr="008478F7">
        <w:rPr>
          <w:sz w:val="8"/>
        </w:rPr>
        <w:t xml:space="preserve"> of current labour laws’ (World Bank 2019: 27). </w:t>
      </w:r>
      <w:r w:rsidRPr="00AE57FF">
        <w:rPr>
          <w:rStyle w:val="StyleUnderline"/>
        </w:rPr>
        <w:t xml:space="preserve">For disabled people </w:t>
      </w:r>
      <w:r w:rsidRPr="008478F7">
        <w:rPr>
          <w:sz w:val="8"/>
          <w:szCs w:val="16"/>
        </w:rPr>
        <w:t xml:space="preserve">the idea that employers should be supported to reduce employment rights is deeply problematic. Reducing the obligations on employers does not seem progressive nor helpful to the disabled people’s independent living movement. As DPAC puts it: As a reform for labour, it is not as good as the demand for a job for all who need it at a living wage; or reducing the working week while maintaining wages; or providing decent pensions; or making full reasonable adjustments for disabled workers including guaranteeing sick pay and disability leave. These are demands that we need to be putting loudly here and now alongside calling for full and unconditional support for those of us unable to work (DPAC 2019: 24). aligned to ‘being employed’ in the paid labour force, that is being in a contractual master–servant relationship with an organisation or individual who then directs our work in return for some limited material rewards, then social justice will focus on extending the social and material benefits of employment to more people, including the disabled. However, if we do not accept that this is how the value of one’s own life should be defined then we will want to explore strategies that support people being fulfilled in alternative ways and to ensure that when engaged in paid labour we are free to negotiate the most meaningful forms of work. </w:t>
      </w:r>
      <w:r w:rsidRPr="00AE57FF">
        <w:rPr>
          <w:rStyle w:val="StyleUnderline"/>
        </w:rPr>
        <w:t xml:space="preserve">We are at a </w:t>
      </w:r>
      <w:proofErr w:type="gramStart"/>
      <w:r w:rsidRPr="00AE57FF">
        <w:rPr>
          <w:rStyle w:val="StyleUnderline"/>
        </w:rPr>
        <w:t>crossroads</w:t>
      </w:r>
      <w:proofErr w:type="gramEnd"/>
      <w:r w:rsidRPr="00AE57FF">
        <w:rPr>
          <w:rStyle w:val="StyleUnderline"/>
        </w:rPr>
        <w:t xml:space="preserve"> and we face a choice between a capitalist or a human conception of life’s social value </w:t>
      </w:r>
      <w:r w:rsidRPr="008478F7">
        <w:rPr>
          <w:sz w:val="8"/>
        </w:rPr>
        <w:t xml:space="preserve">(Lyons 2019). Interestingly, the DPAC article assumes that UBI should be seen as a subsidy to employers, who can thereby reduce the net costs of employment; whereas many advocates of UBI tend to see it as a to guarantee to the potential employee that they will now be able afford to negotiate a better contract of work which is meaningful and dignified, because it is possible to turn down bad work. This hinges on whether the level of UBI is adequate and whether it actually enables people to avoid poverty. </w:t>
      </w:r>
      <w:r w:rsidRPr="00AE57FF">
        <w:rPr>
          <w:rStyle w:val="StyleUnderline"/>
        </w:rPr>
        <w:t>For disabled people there is likely to be a significant tension</w:t>
      </w:r>
      <w:r w:rsidRPr="008478F7">
        <w:rPr>
          <w:sz w:val="8"/>
        </w:rPr>
        <w:t xml:space="preserve"> between two groups: On the one hand there are those who know that, with suitable adaptations and strong legal protections, they and many of their demographic can flourish in paid employment, and that they will benefit from the status and resources it conveys, within the current neoliberal framework. On the other </w:t>
      </w:r>
      <w:proofErr w:type="gramStart"/>
      <w:r w:rsidRPr="008478F7">
        <w:rPr>
          <w:sz w:val="8"/>
        </w:rPr>
        <w:t>hand</w:t>
      </w:r>
      <w:proofErr w:type="gramEnd"/>
      <w:r w:rsidRPr="008478F7">
        <w:rPr>
          <w:sz w:val="8"/>
        </w:rPr>
        <w:t xml:space="preserve"> some will see those kinds of jobs as neither attractive nor feasible; however, they know that they can make a vital contribution to community life through caring for people, or for the commons, through civic and political action or through artistic endeavour. It is this second group of disabled (and non-disabled) people who may be more attracted to the possibilities created by UBI. Finally, another critical theme that runs through the DPAC critique is the danger that </w:t>
      </w:r>
      <w:r w:rsidRPr="00C07495">
        <w:rPr>
          <w:rStyle w:val="StyleUnderline"/>
          <w:highlight w:val="cyan"/>
        </w:rPr>
        <w:t>UBI does not address</w:t>
      </w:r>
      <w:r w:rsidRPr="00AE57FF">
        <w:rPr>
          <w:rStyle w:val="StyleUnderline"/>
        </w:rPr>
        <w:t xml:space="preserve"> the </w:t>
      </w:r>
      <w:r w:rsidRPr="00C07495">
        <w:rPr>
          <w:rStyle w:val="StyleUnderline"/>
          <w:highlight w:val="cyan"/>
        </w:rPr>
        <w:t>urgent needs facing disabled people</w:t>
      </w:r>
      <w:r w:rsidRPr="00AE57FF">
        <w:rPr>
          <w:rStyle w:val="StyleUnderline"/>
        </w:rPr>
        <w:t xml:space="preserve"> today.</w:t>
      </w:r>
      <w:r w:rsidRPr="008478F7">
        <w:rPr>
          <w:sz w:val="8"/>
        </w:rPr>
        <w:t xml:space="preserve"> </w:t>
      </w:r>
      <w:r w:rsidRPr="008478F7">
        <w:rPr>
          <w:sz w:val="8"/>
          <w:szCs w:val="20"/>
        </w:rPr>
        <w:t xml:space="preserve">The final section of the DPAC article makes clear a hope that the UK might be on the cusp of a more </w:t>
      </w:r>
      <w:r w:rsidRPr="00C07495">
        <w:rPr>
          <w:rStyle w:val="Emphasis"/>
          <w:highlight w:val="cyan"/>
        </w:rPr>
        <w:t>radical change</w:t>
      </w:r>
      <w:r w:rsidRPr="008478F7">
        <w:rPr>
          <w:sz w:val="8"/>
          <w:szCs w:val="20"/>
        </w:rPr>
        <w:t xml:space="preserve"> in direction in policy, </w:t>
      </w:r>
      <w:proofErr w:type="gramStart"/>
      <w:r w:rsidRPr="008478F7">
        <w:rPr>
          <w:sz w:val="8"/>
          <w:szCs w:val="20"/>
        </w:rPr>
        <w:t>ideology</w:t>
      </w:r>
      <w:proofErr w:type="gramEnd"/>
      <w:r w:rsidRPr="008478F7">
        <w:rPr>
          <w:sz w:val="8"/>
          <w:szCs w:val="20"/>
        </w:rPr>
        <w:t xml:space="preserve"> and power. They state: Britain is currently home to the biggest socialist movement in Europe where demands for a living wage, for health and social care support services free at the point of need and a social security system that provides an adequate standard of living free from conditionality are all popular.</w:t>
      </w:r>
      <w:r w:rsidRPr="008478F7">
        <w:rPr>
          <w:sz w:val="8"/>
        </w:rPr>
        <w:t xml:space="preserve"> </w:t>
      </w:r>
      <w:r w:rsidRPr="00AE57FF">
        <w:rPr>
          <w:rStyle w:val="Emphasis"/>
        </w:rPr>
        <w:t xml:space="preserve">These </w:t>
      </w:r>
      <w:r w:rsidRPr="00C07495">
        <w:rPr>
          <w:rStyle w:val="Emphasis"/>
          <w:highlight w:val="cyan"/>
        </w:rPr>
        <w:t>are what we need to fight for, not</w:t>
      </w:r>
      <w:r w:rsidRPr="00AE57FF">
        <w:rPr>
          <w:rStyle w:val="Emphasis"/>
        </w:rPr>
        <w:t xml:space="preserve"> opening the door to </w:t>
      </w:r>
      <w:r w:rsidRPr="00C07495">
        <w:rPr>
          <w:rStyle w:val="Emphasis"/>
          <w:highlight w:val="cyan"/>
        </w:rPr>
        <w:t>policies</w:t>
      </w:r>
      <w:r w:rsidRPr="00AE57FF">
        <w:rPr>
          <w:rStyle w:val="Emphasis"/>
        </w:rPr>
        <w:t xml:space="preserve"> that will </w:t>
      </w:r>
      <w:r w:rsidRPr="00D56069">
        <w:rPr>
          <w:rStyle w:val="Emphasis"/>
        </w:rPr>
        <w:t xml:space="preserve">be </w:t>
      </w:r>
      <w:r w:rsidRPr="00C07495">
        <w:rPr>
          <w:rStyle w:val="Emphasis"/>
          <w:highlight w:val="cyan"/>
        </w:rPr>
        <w:t>used to maintain</w:t>
      </w:r>
      <w:r w:rsidRPr="00AE57FF">
        <w:rPr>
          <w:rStyle w:val="Emphasis"/>
        </w:rPr>
        <w:t xml:space="preserve"> existing power </w:t>
      </w:r>
      <w:r w:rsidRPr="00C07495">
        <w:rPr>
          <w:rStyle w:val="Emphasis"/>
          <w:highlight w:val="cyan"/>
        </w:rPr>
        <w:t>inequalities</w:t>
      </w:r>
      <w:r w:rsidRPr="00D56069">
        <w:rPr>
          <w:rStyle w:val="Emphasis"/>
        </w:rPr>
        <w:t>,</w:t>
      </w:r>
      <w:r w:rsidRPr="00AE57FF">
        <w:rPr>
          <w:rStyle w:val="Emphasis"/>
        </w:rPr>
        <w:t xml:space="preserve"> facilitate greater </w:t>
      </w:r>
      <w:r w:rsidRPr="00C07495">
        <w:rPr>
          <w:rStyle w:val="Emphasis"/>
          <w:highlight w:val="cyan"/>
        </w:rPr>
        <w:t xml:space="preserve">job </w:t>
      </w:r>
      <w:proofErr w:type="gramStart"/>
      <w:r w:rsidRPr="00C07495">
        <w:rPr>
          <w:rStyle w:val="Emphasis"/>
          <w:highlight w:val="cyan"/>
        </w:rPr>
        <w:t>insecurity</w:t>
      </w:r>
      <w:proofErr w:type="gramEnd"/>
      <w:r w:rsidRPr="00AE57FF">
        <w:rPr>
          <w:rStyle w:val="Emphasis"/>
        </w:rPr>
        <w:t xml:space="preserve"> and low wages </w:t>
      </w:r>
      <w:r w:rsidRPr="00C07495">
        <w:rPr>
          <w:rStyle w:val="Emphasis"/>
          <w:highlight w:val="cyan"/>
        </w:rPr>
        <w:t>and</w:t>
      </w:r>
      <w:r w:rsidRPr="00AE57FF">
        <w:rPr>
          <w:rStyle w:val="Emphasis"/>
        </w:rPr>
        <w:t xml:space="preserve"> risk further public </w:t>
      </w:r>
      <w:r w:rsidRPr="00C07495">
        <w:rPr>
          <w:rStyle w:val="Emphasis"/>
          <w:highlight w:val="cyan"/>
        </w:rPr>
        <w:t>service cuts</w:t>
      </w:r>
      <w:r w:rsidRPr="008478F7">
        <w:rPr>
          <w:sz w:val="8"/>
        </w:rPr>
        <w:t xml:space="preserve"> (DPAC 2019: 26). </w:t>
      </w:r>
      <w:proofErr w:type="gramStart"/>
      <w:r w:rsidRPr="008478F7">
        <w:rPr>
          <w:sz w:val="8"/>
        </w:rPr>
        <w:t>Of course</w:t>
      </w:r>
      <w:proofErr w:type="gramEnd"/>
      <w:r w:rsidRPr="008478F7">
        <w:rPr>
          <w:sz w:val="8"/>
        </w:rPr>
        <w:t xml:space="preserve"> it might be said, particularly given the extremity of austerity in the UK and the failure to date in overturning the current neoliberal political consensus, that this is simply a different kind of utopianism. However, the matter is important and reflects an important difference between two groups. Advocates of UBI often seem to approach the issue from an academic perspective, outlining models or trying to persuade politicians and </w:t>
      </w:r>
      <w:proofErr w:type="gramStart"/>
      <w:r w:rsidRPr="008478F7">
        <w:rPr>
          <w:sz w:val="8"/>
        </w:rPr>
        <w:t>policy-makers</w:t>
      </w:r>
      <w:proofErr w:type="gramEnd"/>
      <w:r w:rsidRPr="008478F7">
        <w:rPr>
          <w:sz w:val="8"/>
        </w:rPr>
        <w:t xml:space="preserve">. Streetlevel campaigning is growing, but it is very recent. But </w:t>
      </w:r>
      <w:r w:rsidRPr="00C82E81">
        <w:rPr>
          <w:rStyle w:val="StyleUnderline"/>
        </w:rPr>
        <w:t>for disabled people issues of reduced income security, cuts in public services, and loss of employment rights are issues that demand urgent attention today, not further academic study.</w:t>
      </w:r>
      <w:r w:rsidRPr="008478F7">
        <w:rPr>
          <w:sz w:val="8"/>
        </w:rPr>
        <w:t xml:space="preserve"> If this analysis is broadly accurate then it suggests that it will take significant work and dialogue to connect these two movements. Our view is that this is worth doing for multiple reasons, but it must begin by finding every opportunity to debate these alternative perspectives and to explore whether there might not be practical policy innovations that could create common ground. As one American disabled writer argues: </w:t>
      </w:r>
      <w:r w:rsidRPr="00AE57FF">
        <w:rPr>
          <w:rStyle w:val="StyleUnderline"/>
        </w:rPr>
        <w:t>People with disabilities and those who live, work with, and support them need urgently to educate ourselves about what a basic income is and what it could mean for us. We must begin to take part in the conversation now</w:t>
      </w:r>
      <w:r w:rsidRPr="008478F7">
        <w:rPr>
          <w:sz w:val="8"/>
        </w:rPr>
        <w:t xml:space="preserve">, to ensure that if a </w:t>
      </w:r>
      <w:r w:rsidRPr="00AE57FF">
        <w:rPr>
          <w:rStyle w:val="StyleUnderline"/>
        </w:rPr>
        <w:t>basic income</w:t>
      </w:r>
      <w:r w:rsidRPr="008478F7">
        <w:rPr>
          <w:sz w:val="8"/>
        </w:rPr>
        <w:t xml:space="preserve"> does become a reality, it does so in a way that benefits people with disabilities, rather than </w:t>
      </w:r>
      <w:r w:rsidRPr="00D56069">
        <w:rPr>
          <w:rStyle w:val="Emphasis"/>
        </w:rPr>
        <w:t>leaving them even more vulnerable</w:t>
      </w:r>
      <w:r w:rsidRPr="00AE57FF">
        <w:rPr>
          <w:rStyle w:val="Emphasis"/>
        </w:rPr>
        <w:t xml:space="preserve"> than they currently are</w:t>
      </w:r>
      <w:r w:rsidRPr="008478F7">
        <w:rPr>
          <w:sz w:val="8"/>
        </w:rPr>
        <w:t xml:space="preserve"> (Harper 2017). </w:t>
      </w:r>
      <w:r w:rsidRPr="008478F7">
        <w:rPr>
          <w:sz w:val="8"/>
          <w:szCs w:val="16"/>
        </w:rPr>
        <w:t xml:space="preserve">One very obvious area for potential collaboration is in the development of UBI pilots or policy that would enable us to test the idea of UBI+, for there is a good case that such pilots or policy changes to existing disability benefits would be both feasible and potentially liberating (UBI Lab 2019). For many, existing disability benefits could be converted into a form of UBI+ simply by: • Ending work conditions. • Ending income-testing and the clawing-back of earnings. If this analysis is broadly accurate then it suggests that it will take significant work and dialogue to connect these two movements. Our view is that this is worth doing for multiple reasons, but it must begin by finding every opportunity to debate these alternative perspectives and to explore whether there might not be practical policy innovations that could create common ground. As one American disabled writer argues: People with disabilities and those who live, work with, and support them need urgently to educate ourselves about what a basic income is and what it could mean for us. We must begin to take part in the conversation now, to ensure that if a basic income does become a reality, it does so in a way that benefits people with disabilities, rather than leaving them even more vulnerable than they currently are (Harper 2017). One very obvious area for potential collaboration is in the development of UBI pilots or policy that would enable us to test the idea of UBI+, for there is a good case that such pilots or policy changes to existing disability benefits would be both feasible and potentially liberating (UBI Lab 2019). For many, existing disability benefits could be converted into a form of UBI+ simply by: • Ending work conditions. • Ending income-testing and the clawing-back of earnings. Ending rules that limit entitlements for people in families. This is not such an outrageous or utopian idea. For </w:t>
      </w:r>
      <w:proofErr w:type="gramStart"/>
      <w:r w:rsidRPr="008478F7">
        <w:rPr>
          <w:sz w:val="8"/>
          <w:szCs w:val="16"/>
        </w:rPr>
        <w:t>example</w:t>
      </w:r>
      <w:proofErr w:type="gramEnd"/>
      <w:r w:rsidRPr="008478F7">
        <w:rPr>
          <w:sz w:val="8"/>
          <w:szCs w:val="16"/>
        </w:rPr>
        <w:t xml:space="preserve"> in the UK, the Disability Living Allowance (DLA) and its replacement, the Personal Independence Payment (PIP), already meet these criteria. Further, as Jennifer Mays explains, blind people in Australia have a pension which is equivalent to an approximate UBI+. This has been highly beneficial in enabling the inclusion of blind Australians in community life (Mays 2016). Reforms of this nature would turn disabled people into trailblazers for UBI and would enable empirical research on the individual and social benefits of a more empowering system. Secondly, advocates of UBI need to recognise, and communicate clearly, that UBI is not a panacea for solving every social problem nor for meeting every vital need. Every distinct social good has its own distinct properties and logic. For example, healthcare services cannot be organised according to the same principles as UBI, as the need for healthcare varies individually. The same is true for education, </w:t>
      </w:r>
      <w:proofErr w:type="gramStart"/>
      <w:r w:rsidRPr="008478F7">
        <w:rPr>
          <w:sz w:val="8"/>
          <w:szCs w:val="16"/>
        </w:rPr>
        <w:t>housing</w:t>
      </w:r>
      <w:proofErr w:type="gramEnd"/>
      <w:r w:rsidRPr="008478F7">
        <w:rPr>
          <w:sz w:val="8"/>
          <w:szCs w:val="16"/>
        </w:rPr>
        <w:t xml:space="preserve"> and many other aspects of our shared community life. We need both universal income and universal public services and there should be no need to choose between then (Duffy 2018b). Unless advocates of UBI are clear about these caveats, then they cannot expect to ease the fears of persistently disadvantaged groups such as disabled people. Basic income is not, and never can be, a suitable replacement for universal healthcare. Instead, for any meaningful alliance to be built around UBI, it will be essential that all sides are committed to the welfare state as a whole and to extending its emancipatory role. UBI must be seen to play an appropriate role within the whole welfare state, which includes measures to open up opportunities for all and to bar prejudice and discrimination. In </w:t>
      </w:r>
      <w:proofErr w:type="gramStart"/>
      <w:r w:rsidRPr="008478F7">
        <w:rPr>
          <w:sz w:val="8"/>
          <w:szCs w:val="16"/>
        </w:rPr>
        <w:t>fact</w:t>
      </w:r>
      <w:proofErr w:type="gramEnd"/>
      <w:r w:rsidRPr="008478F7">
        <w:rPr>
          <w:sz w:val="8"/>
          <w:szCs w:val="16"/>
        </w:rPr>
        <w:t xml:space="preserve"> this is exactly what mainstream advocates of UBI propose, and no serious advocate of social justice is likely to believe that UBI is an alternative to universal education, healthcare or other vital services (De Wispelaere 2015: 20). Of course, in the wrong hands, any idea can be used badly. For an extreme example, Hitler exploited the idea of a national health service to advance eugenic policies (Office of United States Chief of Counsel </w:t>
      </w:r>
      <w:proofErr w:type="gramStart"/>
      <w:r w:rsidRPr="008478F7">
        <w:rPr>
          <w:sz w:val="8"/>
          <w:szCs w:val="16"/>
        </w:rPr>
        <w:t>For</w:t>
      </w:r>
      <w:proofErr w:type="gramEnd"/>
      <w:r w:rsidRPr="008478F7">
        <w:rPr>
          <w:sz w:val="8"/>
          <w:szCs w:val="16"/>
        </w:rPr>
        <w:t xml:space="preserve"> Prosecution of Axis Criminality 1946: 175). But this is not an argument against a national health service, instead it is an argument for ensuring that all such </w:t>
      </w:r>
      <w:proofErr w:type="gramStart"/>
      <w:r w:rsidRPr="008478F7">
        <w:rPr>
          <w:sz w:val="8"/>
          <w:szCs w:val="16"/>
        </w:rPr>
        <w:t>system</w:t>
      </w:r>
      <w:proofErr w:type="gramEnd"/>
      <w:r w:rsidRPr="008478F7">
        <w:rPr>
          <w:sz w:val="8"/>
          <w:szCs w:val="16"/>
        </w:rPr>
        <w:t xml:space="preserve"> </w:t>
      </w:r>
      <w:proofErr w:type="gramStart"/>
      <w:r w:rsidRPr="008478F7">
        <w:rPr>
          <w:sz w:val="8"/>
          <w:szCs w:val="16"/>
        </w:rPr>
        <w:t>are</w:t>
      </w:r>
      <w:proofErr w:type="gramEnd"/>
      <w:r w:rsidRPr="008478F7">
        <w:rPr>
          <w:sz w:val="8"/>
          <w:szCs w:val="16"/>
        </w:rPr>
        <w:t xml:space="preserve"> democratically accountable and run according to human-rights principles. Advocacy for basic income needs to be built on a positive and progressive account of the purpose of the welfare state. </w:t>
      </w:r>
      <w:r w:rsidRPr="00010847">
        <w:rPr>
          <w:rStyle w:val="StyleUnderline"/>
        </w:rPr>
        <w:t>Currently the welfare state is too often understood negatively, as merely a form of insurance or as a safety mechanism, to ensure basic needs are met.</w:t>
      </w:r>
      <w:r w:rsidRPr="008478F7">
        <w:rPr>
          <w:sz w:val="8"/>
        </w:rPr>
        <w:t xml:space="preserve"> However, this is not the positive purpose envisioned by advocates of Independent Living nor by many advocates of UBI. In </w:t>
      </w:r>
      <w:proofErr w:type="gramStart"/>
      <w:r w:rsidRPr="008478F7">
        <w:rPr>
          <w:sz w:val="8"/>
        </w:rPr>
        <w:t>fact</w:t>
      </w:r>
      <w:proofErr w:type="gramEnd"/>
      <w:r w:rsidRPr="008478F7">
        <w:rPr>
          <w:sz w:val="8"/>
        </w:rPr>
        <w:t xml:space="preserve"> advocates of Independent Living have a well-established account of the purpose of the welfare state, which is rooted in the experience of disabled people and their battle for liberation from control and diminished social status. The key to forging an alliance between the Movement and advocates of basic income may be to examine more deeply the idea of Independent Living. Independent Living is a philosophy which Jenny Morris defines using four principles: 1. All human life is of value. 2. Anyone, whatever their impairment, is capable of exerting choice 3. People who are considered disabled by society reaction to physical, </w:t>
      </w:r>
      <w:proofErr w:type="gramStart"/>
      <w:r w:rsidRPr="008478F7">
        <w:rPr>
          <w:sz w:val="8"/>
        </w:rPr>
        <w:t>intellectual</w:t>
      </w:r>
      <w:proofErr w:type="gramEnd"/>
      <w:r w:rsidRPr="008478F7">
        <w:rPr>
          <w:sz w:val="8"/>
        </w:rPr>
        <w:t xml:space="preserve"> and sensory impairment and to emotional distress have the right to assert control over their lives. 4. Disabled people have the right to participate fully in society; to take control; and be responsible for the outcome of our action (Morris 1993). In our view it would benefit the UBI movement to adopt this vision and to see the fight for UBI as part of an effort to build an emancipatory welfare state. It is not enough to think in terms of meeting needs, instead we need to see the purpose of the welfare state as being to empower potential. The possibility of connecting these different progressive quests – to achieve UBI and to ensure collective empowerment – depends on rethinking some of our assumptions about how the economy functions and what counts as a socially valuable contribution. The capitalist version of social value – use by others for financial reward – seems unlikely to be the basis for the liberation or emancipation for anyone, and particularly for many disabled people. Building a society of equals requires establishing a conception of citizenship which is inclusive and within which everyone’s unique gifts can flourish, and where money and power are not used to determine human worth (Duffy 2016b: 27). Australia is in an interesting position to work on the relationship between UBI and the rights of disabled people. The development of </w:t>
      </w:r>
      <w:proofErr w:type="gramStart"/>
      <w:r w:rsidRPr="008478F7">
        <w:rPr>
          <w:sz w:val="8"/>
        </w:rPr>
        <w:t>the Every</w:t>
      </w:r>
      <w:proofErr w:type="gramEnd"/>
      <w:r w:rsidRPr="008478F7">
        <w:rPr>
          <w:sz w:val="8"/>
        </w:rPr>
        <w:t xml:space="preserve"> Australian Counts campaign was an important national innovation where disabled people and families worked with professional groups to define a new universalist vision for disability rights (Galbally 2016). Campaigners successfully engaged the general public by enabling them to see that disability rights were not separate rights for separate people, but instead they were part of a universal system of social security for all. There remain enormous challenges to turn the aspirations of this campaign into meaningful reforms. There is no doubt that the progress made thus far has been significant and, most importantly, that the ongoing pressure exerted by disabled people and families has kept human rights at the forefront of public debate. The battle for UBI (and UBI+) would benefit from similar attention to </w:t>
      </w:r>
      <w:proofErr w:type="gramStart"/>
      <w:r w:rsidRPr="008478F7">
        <w:rPr>
          <w:sz w:val="8"/>
        </w:rPr>
        <w:t>the Every</w:t>
      </w:r>
      <w:proofErr w:type="gramEnd"/>
      <w:r w:rsidRPr="008478F7">
        <w:rPr>
          <w:sz w:val="8"/>
        </w:rPr>
        <w:t xml:space="preserve"> Australian Counts campaign to developing a wider public understanding of the core ideas, the social choices ahead, and the many different groups that might benefit. But the battle for Independent Living in Australia (and elsewhere) may also benefit from converting the individualised funding that is currently being deployed by complex bureaucratic systems (like the The National Disability Insurance Agency) into a genuine entitlement and the rightful property of disabled people themselves (Duffy, 2013). UBI is a technical and political system for redistributing money directly to citizens. There are many good reasons to believe that such a system could have many positive impacts in terms of advancing human rights and reducing inequality. However, </w:t>
      </w:r>
      <w:r w:rsidRPr="00010847">
        <w:rPr>
          <w:rStyle w:val="Emphasis"/>
        </w:rPr>
        <w:t xml:space="preserve">it is </w:t>
      </w:r>
      <w:r w:rsidRPr="00C07495">
        <w:rPr>
          <w:rStyle w:val="Emphasis"/>
          <w:highlight w:val="cyan"/>
        </w:rPr>
        <w:t>how it is implemented, and the beliefs</w:t>
      </w:r>
      <w:r w:rsidRPr="00010847">
        <w:rPr>
          <w:rStyle w:val="Emphasis"/>
        </w:rPr>
        <w:t xml:space="preserve"> and practices </w:t>
      </w:r>
      <w:r w:rsidRPr="00C07495">
        <w:rPr>
          <w:rStyle w:val="Emphasis"/>
          <w:highlight w:val="cyan"/>
        </w:rPr>
        <w:t>of those who implement it</w:t>
      </w:r>
      <w:r w:rsidRPr="00010847">
        <w:rPr>
          <w:rStyle w:val="Emphasis"/>
        </w:rPr>
        <w:t xml:space="preserve"> that </w:t>
      </w:r>
      <w:r w:rsidRPr="00C07495">
        <w:rPr>
          <w:rStyle w:val="Emphasis"/>
          <w:highlight w:val="cyan"/>
        </w:rPr>
        <w:t>will determine what it will</w:t>
      </w:r>
      <w:r w:rsidRPr="00010847">
        <w:rPr>
          <w:rStyle w:val="Emphasis"/>
        </w:rPr>
        <w:t xml:space="preserve"> actually </w:t>
      </w:r>
      <w:r w:rsidRPr="00C07495">
        <w:rPr>
          <w:rStyle w:val="Emphasis"/>
          <w:highlight w:val="cyan"/>
        </w:rPr>
        <w:t>achieve</w:t>
      </w:r>
      <w:r w:rsidRPr="008478F7">
        <w:rPr>
          <w:sz w:val="8"/>
        </w:rPr>
        <w:t xml:space="preserve">. Any system can be used well, or badly; </w:t>
      </w:r>
      <w:r w:rsidRPr="00C07495">
        <w:rPr>
          <w:sz w:val="8"/>
          <w:highlight w:val="cyan"/>
        </w:rPr>
        <w:t xml:space="preserve">and </w:t>
      </w:r>
      <w:r w:rsidRPr="00C07495">
        <w:rPr>
          <w:rStyle w:val="Emphasis"/>
          <w:highlight w:val="cyan"/>
        </w:rPr>
        <w:t>it is unwise to have faith in any technical and political system,</w:t>
      </w:r>
      <w:r w:rsidRPr="00010847">
        <w:rPr>
          <w:rStyle w:val="Emphasis"/>
        </w:rPr>
        <w:t xml:space="preserve"> purely </w:t>
      </w:r>
      <w:r w:rsidRPr="00C07495">
        <w:rPr>
          <w:rStyle w:val="Emphasis"/>
          <w:highlight w:val="cyan"/>
        </w:rPr>
        <w:t>as an end in itself</w:t>
      </w:r>
      <w:r w:rsidRPr="008478F7">
        <w:rPr>
          <w:sz w:val="8"/>
        </w:rPr>
        <w:t xml:space="preserve">. Independent Living does not just require technological and political change, it is also a philosophy of emancipation and equality. </w:t>
      </w:r>
      <w:r w:rsidRPr="00010847">
        <w:rPr>
          <w:rStyle w:val="StyleUnderline"/>
        </w:rPr>
        <w:t>Disabled people, based on their lived experience of resisting oppression, have developed insights into the purpose and meaning of life.</w:t>
      </w:r>
      <w:r w:rsidRPr="008478F7">
        <w:rPr>
          <w:sz w:val="8"/>
        </w:rPr>
        <w:t xml:space="preserve"> They realise that every human being has value and can live a life of meaning, if they have the freedom, </w:t>
      </w:r>
      <w:proofErr w:type="gramStart"/>
      <w:r w:rsidRPr="008478F7">
        <w:rPr>
          <w:sz w:val="8"/>
        </w:rPr>
        <w:t>resources</w:t>
      </w:r>
      <w:proofErr w:type="gramEnd"/>
      <w:r w:rsidRPr="008478F7">
        <w:rPr>
          <w:sz w:val="8"/>
        </w:rPr>
        <w:t xml:space="preserve"> and support to make this possible. </w:t>
      </w:r>
      <w:r w:rsidRPr="00010847">
        <w:rPr>
          <w:rStyle w:val="StyleUnderline"/>
        </w:rPr>
        <w:t>Advocates of UBI would be wise to pay attention to the fears and hopes of disabled people, because disabled people tend to be much more aware of the importance and the perils of the welfare state</w:t>
      </w:r>
      <w:r w:rsidRPr="008478F7">
        <w:rPr>
          <w:sz w:val="8"/>
        </w:rPr>
        <w:t>. Advocates of UBI would be wise to adopt the goal of Independent Living as their own goal and to think clearly how UBI would need to function in practice so that it supports the rights and inclusion of all disabled people. If they do not, then they cannot expect the support of disabled people in advocating for UBI. Advocates of UBI need to pay more attention to the question of how UBI is understood and implemented unless they are happy to see UBI exploited by those who do not share their commitment to social justice.</w:t>
      </w:r>
    </w:p>
    <w:p w14:paraId="33AC4EB1" w14:textId="77777777" w:rsidR="008478F7" w:rsidRDefault="008478F7" w:rsidP="008478F7">
      <w:pPr>
        <w:pStyle w:val="Heading4"/>
      </w:pPr>
      <w:r>
        <w:t>Under UBI everyday struggle for disabled folk is seen as “additional complexity” discrediting realities disabled folk face on a daily and delays relief for disabled folk.</w:t>
      </w:r>
    </w:p>
    <w:p w14:paraId="7453BB9B" w14:textId="77777777" w:rsidR="008478F7" w:rsidRPr="00015793" w:rsidRDefault="008478F7" w:rsidP="008478F7">
      <w:r w:rsidRPr="00C23CD3">
        <w:rPr>
          <w:rStyle w:val="Style13ptBold"/>
        </w:rPr>
        <w:t>Hollyrood – 20</w:t>
      </w:r>
      <w:r>
        <w:t xml:space="preserve"> [ Disabled people could be disadvantaged by Universal Basic Income, Inclusion Scotland warns </w:t>
      </w:r>
      <w:hyperlink r:id="rId28" w:history="1">
        <w:r w:rsidRPr="00EE4D6E">
          <w:rPr>
            <w:rStyle w:val="Hyperlink"/>
          </w:rPr>
          <w:t>https://www.holyrood.com/news/view,disabled-people-could-be-disadvantaged-by-universal-basic-income-inclusion-scotland-warns_15124.htm</w:t>
        </w:r>
      </w:hyperlink>
      <w:r>
        <w:t xml:space="preserve"> Accessed 6/23/23 - rrm]</w:t>
      </w:r>
    </w:p>
    <w:p w14:paraId="4B512B4F" w14:textId="48020A27" w:rsidR="008478F7" w:rsidRDefault="008478F7" w:rsidP="008478F7">
      <w:pPr>
        <w:rPr>
          <w:rStyle w:val="StyleUnderline"/>
        </w:rPr>
      </w:pPr>
      <w:r w:rsidRPr="00C07495">
        <w:rPr>
          <w:rStyle w:val="StyleUnderline"/>
          <w:highlight w:val="cyan"/>
        </w:rPr>
        <w:t>Disabled people could be disadvantaged with</w:t>
      </w:r>
      <w:r w:rsidRPr="00970AF1">
        <w:rPr>
          <w:rStyle w:val="StyleUnderline"/>
        </w:rPr>
        <w:t xml:space="preserve"> the introduction of Universal Basic Income</w:t>
      </w:r>
      <w:r w:rsidRPr="00804CC9">
        <w:rPr>
          <w:sz w:val="16"/>
        </w:rPr>
        <w:t xml:space="preserve"> (</w:t>
      </w:r>
      <w:r w:rsidRPr="00C07495">
        <w:rPr>
          <w:sz w:val="16"/>
          <w:highlight w:val="cyan"/>
        </w:rPr>
        <w:t>UBI</w:t>
      </w:r>
      <w:r w:rsidRPr="00804CC9">
        <w:rPr>
          <w:sz w:val="16"/>
        </w:rPr>
        <w:t xml:space="preserve">) in Scotland, </w:t>
      </w:r>
      <w:r w:rsidRPr="00970AF1">
        <w:rPr>
          <w:rStyle w:val="StyleUnderline"/>
        </w:rPr>
        <w:t>a leading disabled persons organisation has warned</w:t>
      </w:r>
      <w:r w:rsidRPr="00804CC9">
        <w:rPr>
          <w:sz w:val="16"/>
        </w:rPr>
        <w:t xml:space="preserve">. Inclusion Scotland </w:t>
      </w:r>
      <w:r w:rsidRPr="00970AF1">
        <w:rPr>
          <w:rStyle w:val="StyleUnderline"/>
        </w:rPr>
        <w:t xml:space="preserve">said that </w:t>
      </w:r>
      <w:r w:rsidRPr="00C07495">
        <w:rPr>
          <w:rStyle w:val="StyleUnderline"/>
          <w:highlight w:val="cyan"/>
        </w:rPr>
        <w:t>disabled people are not</w:t>
      </w:r>
      <w:r w:rsidRPr="00970AF1">
        <w:rPr>
          <w:rStyle w:val="StyleUnderline"/>
        </w:rPr>
        <w:t xml:space="preserve"> being adequately </w:t>
      </w:r>
      <w:r w:rsidRPr="00C07495">
        <w:rPr>
          <w:rStyle w:val="StyleUnderline"/>
          <w:highlight w:val="cyan"/>
        </w:rPr>
        <w:t>included in the debate</w:t>
      </w:r>
      <w:r w:rsidRPr="00970AF1">
        <w:rPr>
          <w:rStyle w:val="StyleUnderline"/>
        </w:rPr>
        <w:t xml:space="preserve"> over the way UBI takes shape</w:t>
      </w:r>
      <w:r w:rsidRPr="00804CC9">
        <w:rPr>
          <w:sz w:val="16"/>
        </w:rPr>
        <w:t xml:space="preserve">. The charity fears that </w:t>
      </w:r>
      <w:r w:rsidRPr="00C07495">
        <w:rPr>
          <w:sz w:val="16"/>
          <w:highlight w:val="cyan"/>
        </w:rPr>
        <w:t>the scheme</w:t>
      </w:r>
      <w:r w:rsidRPr="00804CC9">
        <w:rPr>
          <w:sz w:val="16"/>
        </w:rPr>
        <w:t>, while sounding “utopian</w:t>
      </w:r>
      <w:r w:rsidRPr="00C07495">
        <w:rPr>
          <w:sz w:val="16"/>
          <w:highlight w:val="cyan"/>
        </w:rPr>
        <w:t xml:space="preserve">”, </w:t>
      </w:r>
      <w:r w:rsidRPr="00C07495">
        <w:rPr>
          <w:rStyle w:val="StyleUnderline"/>
          <w:highlight w:val="cyan"/>
        </w:rPr>
        <w:t>does not</w:t>
      </w:r>
      <w:r w:rsidRPr="00970AF1">
        <w:rPr>
          <w:rStyle w:val="StyleUnderline"/>
        </w:rPr>
        <w:t xml:space="preserve"> take </w:t>
      </w:r>
      <w:r w:rsidRPr="00804CC9">
        <w:rPr>
          <w:rStyle w:val="StyleUnderline"/>
        </w:rPr>
        <w:t xml:space="preserve">into </w:t>
      </w:r>
      <w:r w:rsidRPr="00C07495">
        <w:rPr>
          <w:rStyle w:val="StyleUnderline"/>
          <w:highlight w:val="cyan"/>
        </w:rPr>
        <w:t>consider</w:t>
      </w:r>
      <w:r w:rsidRPr="00970AF1">
        <w:rPr>
          <w:rStyle w:val="StyleUnderline"/>
        </w:rPr>
        <w:t xml:space="preserve">ation the </w:t>
      </w:r>
      <w:r w:rsidRPr="00C07495">
        <w:rPr>
          <w:rStyle w:val="StyleUnderline"/>
          <w:highlight w:val="cyan"/>
        </w:rPr>
        <w:t>costs associated with</w:t>
      </w:r>
      <w:r w:rsidRPr="00970AF1">
        <w:rPr>
          <w:rStyle w:val="StyleUnderline"/>
        </w:rPr>
        <w:t xml:space="preserve"> living with a </w:t>
      </w:r>
      <w:r w:rsidRPr="00C07495">
        <w:rPr>
          <w:rStyle w:val="StyleUnderline"/>
          <w:highlight w:val="cyan"/>
        </w:rPr>
        <w:t>disability</w:t>
      </w:r>
      <w:r w:rsidRPr="00804CC9">
        <w:rPr>
          <w:sz w:val="16"/>
        </w:rPr>
        <w:t xml:space="preserve"> and might not work alongside the current system of disability benefits. UBI is a scheme that could soon be trialled by the Scottish Government that would see small monthly cash payments given to everyone without means-testing. It is meant to act as a “floor” to income to stop people living in poverty. Four councils in Scotland are currently planning to trial UBI. In a discussion paper on the scheme, the charity argues that </w:t>
      </w:r>
      <w:r w:rsidRPr="00970AF1">
        <w:rPr>
          <w:rStyle w:val="StyleUnderline"/>
        </w:rPr>
        <w:t>disabled people should be entitled to a larger amount of UBI to help cover the costs that come with living with a disability. But</w:t>
      </w:r>
      <w:r w:rsidRPr="00804CC9">
        <w:rPr>
          <w:sz w:val="16"/>
        </w:rPr>
        <w:t xml:space="preserve"> the charity says </w:t>
      </w:r>
      <w:r w:rsidRPr="003E4A4C">
        <w:rPr>
          <w:sz w:val="16"/>
        </w:rPr>
        <w:t xml:space="preserve">that </w:t>
      </w:r>
      <w:r w:rsidRPr="00C07495">
        <w:rPr>
          <w:rStyle w:val="Emphasis"/>
          <w:highlight w:val="cyan"/>
        </w:rPr>
        <w:t>disabled peoples’ needs are being treated as matters of “additional complexity” rather than realities that should be taken into consideration from the outset.</w:t>
      </w:r>
      <w:r w:rsidRPr="00804CC9">
        <w:rPr>
          <w:sz w:val="16"/>
        </w:rPr>
        <w:t xml:space="preserve"> Susie Fitton, Policy Officer for Inclusion Scotland said: “Disabled people in Scotland have been hardest hit by austerity measures and welfare reforms through cuts to the inter-related social security payments and public services they depend upon. “In this context, a utopian vision where poverty is eliminated by a UBI, where everyone has a secure income, and unpaid work such as caring responsibilities are valued on a par with paid work is potentially very attractive to disabled Scots. “However, we find that </w:t>
      </w:r>
      <w:r w:rsidRPr="00970AF1">
        <w:rPr>
          <w:rStyle w:val="StyleUnderline"/>
        </w:rPr>
        <w:t xml:space="preserve">discussions about UBI often </w:t>
      </w:r>
      <w:r w:rsidRPr="003463F9">
        <w:rPr>
          <w:rStyle w:val="StyleUnderline"/>
        </w:rPr>
        <w:t>fail to</w:t>
      </w:r>
      <w:r w:rsidRPr="00970AF1">
        <w:rPr>
          <w:rStyle w:val="StyleUnderline"/>
        </w:rPr>
        <w:t xml:space="preserve"> involve disabled people, and therefore to </w:t>
      </w:r>
      <w:r w:rsidRPr="003463F9">
        <w:rPr>
          <w:rStyle w:val="StyleUnderline"/>
        </w:rPr>
        <w:t>address key issues</w:t>
      </w:r>
      <w:r w:rsidRPr="00970AF1">
        <w:rPr>
          <w:rStyle w:val="StyleUnderline"/>
        </w:rPr>
        <w:t xml:space="preserve">, such as how a UBI would meet extra costs related to disability. </w:t>
      </w:r>
      <w:r w:rsidRPr="00804CC9">
        <w:rPr>
          <w:sz w:val="16"/>
        </w:rPr>
        <w:t>“</w:t>
      </w:r>
      <w:r w:rsidRPr="00C07495">
        <w:rPr>
          <w:rStyle w:val="StyleUnderline"/>
          <w:highlight w:val="cyan"/>
        </w:rPr>
        <w:t>Disabled people are</w:t>
      </w:r>
      <w:r w:rsidRPr="00970AF1">
        <w:rPr>
          <w:rStyle w:val="StyleUnderline"/>
        </w:rPr>
        <w:t xml:space="preserve"> currently </w:t>
      </w:r>
      <w:r w:rsidRPr="00C07495">
        <w:rPr>
          <w:rStyle w:val="StyleUnderline"/>
          <w:highlight w:val="cyan"/>
        </w:rPr>
        <w:t xml:space="preserve">subjected to a never-ending series of intrusive, inadequate, inaccurate, and degrading assessments to receive </w:t>
      </w:r>
      <w:r w:rsidRPr="00804CC9">
        <w:rPr>
          <w:rStyle w:val="StyleUnderline"/>
        </w:rPr>
        <w:t xml:space="preserve">disability </w:t>
      </w:r>
      <w:r w:rsidRPr="00C07495">
        <w:rPr>
          <w:rStyle w:val="StyleUnderline"/>
          <w:highlight w:val="cyan"/>
        </w:rPr>
        <w:t>benefits</w:t>
      </w:r>
      <w:r w:rsidRPr="00970AF1">
        <w:rPr>
          <w:rStyle w:val="StyleUnderline"/>
        </w:rPr>
        <w:t xml:space="preserve"> </w:t>
      </w:r>
      <w:r w:rsidRPr="00804CC9">
        <w:rPr>
          <w:sz w:val="16"/>
        </w:rPr>
        <w:t xml:space="preserve">and would love to see these scrapped. “However, </w:t>
      </w:r>
      <w:r w:rsidRPr="00C07495">
        <w:rPr>
          <w:rStyle w:val="StyleUnderline"/>
          <w:highlight w:val="cyan"/>
        </w:rPr>
        <w:t>the argument that a UBI would remove the need for assessments may be illusory.</w:t>
      </w:r>
      <w:r w:rsidRPr="00804CC9">
        <w:rPr>
          <w:rStyle w:val="StyleUnderline"/>
        </w:rPr>
        <w:t xml:space="preserve"> </w:t>
      </w:r>
    </w:p>
    <w:p w14:paraId="49248ED9" w14:textId="77777777" w:rsidR="000B0909" w:rsidRDefault="000B0909" w:rsidP="008478F7">
      <w:pPr>
        <w:rPr>
          <w:rStyle w:val="StyleUnderline"/>
        </w:rPr>
      </w:pPr>
    </w:p>
    <w:p w14:paraId="4E1BC019" w14:textId="77777777" w:rsidR="00C07495" w:rsidRPr="000B0909" w:rsidRDefault="00C07495" w:rsidP="00C07495">
      <w:pPr>
        <w:keepNext/>
        <w:keepLines/>
        <w:spacing w:before="40"/>
        <w:outlineLvl w:val="3"/>
        <w:rPr>
          <w:rFonts w:eastAsiaTheme="majorEastAsia" w:cstheme="majorBidi"/>
          <w:b/>
          <w:iCs/>
          <w:sz w:val="26"/>
          <w:u w:val="single"/>
        </w:rPr>
      </w:pPr>
      <w:r w:rsidRPr="000B0909">
        <w:rPr>
          <w:rFonts w:eastAsiaTheme="majorEastAsia" w:cstheme="majorBidi"/>
          <w:b/>
          <w:iCs/>
          <w:sz w:val="26"/>
        </w:rPr>
        <w:t xml:space="preserve">The aff’s UBI isn’t </w:t>
      </w:r>
      <w:r w:rsidRPr="000B0909">
        <w:rPr>
          <w:rFonts w:eastAsiaTheme="majorEastAsia" w:cstheme="majorBidi"/>
          <w:b/>
          <w:iCs/>
          <w:sz w:val="26"/>
          <w:u w:val="single"/>
        </w:rPr>
        <w:t>universal</w:t>
      </w:r>
      <w:r w:rsidRPr="000B0909">
        <w:rPr>
          <w:rFonts w:eastAsiaTheme="majorEastAsia" w:cstheme="majorBidi"/>
          <w:b/>
          <w:iCs/>
          <w:sz w:val="26"/>
        </w:rPr>
        <w:t xml:space="preserve"> – it’s </w:t>
      </w:r>
      <w:proofErr w:type="gramStart"/>
      <w:r w:rsidRPr="000B0909">
        <w:rPr>
          <w:rFonts w:eastAsiaTheme="majorEastAsia" w:cstheme="majorBidi"/>
          <w:b/>
          <w:iCs/>
          <w:sz w:val="26"/>
          <w:u w:val="single"/>
        </w:rPr>
        <w:t>exclusionary</w:t>
      </w:r>
      <w:proofErr w:type="gramEnd"/>
    </w:p>
    <w:p w14:paraId="19A5649D" w14:textId="77777777" w:rsidR="00C07495" w:rsidRPr="000B0909" w:rsidRDefault="00C07495" w:rsidP="00C07495">
      <w:r w:rsidRPr="000B0909">
        <w:t xml:space="preserve">Sara </w:t>
      </w:r>
      <w:r w:rsidRPr="000B0909">
        <w:rPr>
          <w:b/>
          <w:bCs/>
          <w:sz w:val="26"/>
        </w:rPr>
        <w:t>Luterman 19</w:t>
      </w:r>
      <w:r w:rsidRPr="000B0909">
        <w:t xml:space="preserve"> {award winning journalist focused on disability policy, politics, and culture} - ("Andrew Yang wants to sell you universal basic income. Beware if you have disabilities.," Vox, published 12-19-2019, accessed 6-27-2023, https://www.vox.com/first-person/2019/12/19/21026925/andrew-yang-disability-policy)//marlborough-wr/</w:t>
      </w:r>
    </w:p>
    <w:p w14:paraId="7911933A" w14:textId="77777777" w:rsidR="00C07495" w:rsidRPr="000B0909" w:rsidRDefault="00C07495" w:rsidP="00C07495">
      <w:pPr>
        <w:rPr>
          <w:b/>
          <w:iCs/>
          <w:u w:val="single"/>
        </w:rPr>
      </w:pPr>
      <w:r w:rsidRPr="000B0909">
        <w:rPr>
          <w:sz w:val="12"/>
        </w:rPr>
        <w:t>On Monday, Yang finally released his </w:t>
      </w:r>
      <w:hyperlink r:id="rId29" w:history="1">
        <w:r w:rsidRPr="000B0909">
          <w:rPr>
            <w:sz w:val="12"/>
          </w:rPr>
          <w:t>health care policy plan</w:t>
        </w:r>
      </w:hyperlink>
      <w:r w:rsidRPr="000B0909">
        <w:rPr>
          <w:sz w:val="12"/>
        </w:rPr>
        <w:t xml:space="preserve">, with a section on people with disabilities. I read it. I also read his book, The War on Normal People, combed his website on details about disability programs, and asked his campaign for comment. And </w:t>
      </w:r>
      <w:r w:rsidRPr="000B0909">
        <w:rPr>
          <w:u w:val="single"/>
        </w:rPr>
        <w:t>as a disabled person who has relied on various social safety net programs in the past, I am still left confused as to how disability benefits would be affected by the centerpiece of</w:t>
      </w:r>
      <w:r w:rsidRPr="000B0909">
        <w:rPr>
          <w:sz w:val="12"/>
        </w:rPr>
        <w:t xml:space="preserve"> Yang’s policies, </w:t>
      </w:r>
      <w:hyperlink r:id="rId30" w:history="1">
        <w:r w:rsidRPr="000B0909">
          <w:rPr>
            <w:u w:val="single"/>
          </w:rPr>
          <w:t>universal basic income</w:t>
        </w:r>
      </w:hyperlink>
      <w:r w:rsidRPr="000B0909">
        <w:rPr>
          <w:sz w:val="12"/>
        </w:rPr>
        <w:t xml:space="preserve">, or what he calls the Freedom Dividend. </w:t>
      </w:r>
      <w:r w:rsidRPr="000B0909">
        <w:rPr>
          <w:u w:val="single"/>
        </w:rPr>
        <w:t xml:space="preserve">His health care policies for disabled people also raise </w:t>
      </w:r>
      <w:r w:rsidRPr="000B0909">
        <w:rPr>
          <w:b/>
          <w:iCs/>
          <w:u w:val="single"/>
        </w:rPr>
        <w:t>more questions than answers.</w:t>
      </w:r>
    </w:p>
    <w:p w14:paraId="324A211E" w14:textId="77777777" w:rsidR="00C07495" w:rsidRPr="000B0909" w:rsidRDefault="00C07495" w:rsidP="00C07495">
      <w:pPr>
        <w:rPr>
          <w:sz w:val="12"/>
        </w:rPr>
      </w:pPr>
      <w:r w:rsidRPr="000B0909">
        <w:rPr>
          <w:sz w:val="12"/>
        </w:rPr>
        <w:t>How Yang’s Freedom Dividend affects disability benefits</w:t>
      </w:r>
    </w:p>
    <w:p w14:paraId="60E537EA" w14:textId="77777777" w:rsidR="00C07495" w:rsidRPr="000B0909" w:rsidRDefault="00C07495" w:rsidP="00C07495">
      <w:pPr>
        <w:rPr>
          <w:sz w:val="12"/>
        </w:rPr>
      </w:pPr>
      <w:r w:rsidRPr="000B0909">
        <w:rPr>
          <w:sz w:val="12"/>
        </w:rPr>
        <w:t>With the Freedom Dividend, the government would pay every American $1,000 per month, no strings attached. This is unlikely to ever make it through Congress. But let’s say, for the sake of argument, that it did. Then what would happen to disability benefits?</w:t>
      </w:r>
    </w:p>
    <w:p w14:paraId="549EF8CE" w14:textId="77777777" w:rsidR="00C07495" w:rsidRPr="000B0909" w:rsidRDefault="00C07495" w:rsidP="00C07495">
      <w:pPr>
        <w:rPr>
          <w:u w:val="single"/>
        </w:rPr>
      </w:pPr>
      <w:r w:rsidRPr="000B0909">
        <w:rPr>
          <w:u w:val="single"/>
        </w:rPr>
        <w:t>It is difficult to analyze the impact of the Freedom Dividend on other social safety net programs like Social Security, Medicaid, or food stamps.</w:t>
      </w:r>
      <w:r w:rsidRPr="000B0909">
        <w:rPr>
          <w:sz w:val="12"/>
        </w:rPr>
        <w:t xml:space="preserve"> Andrew Yang’s new health care plan and the “Care for People with Disabilities” section say absolutely nothing on the matter. When Vox contacted </w:t>
      </w:r>
      <w:r w:rsidRPr="000B0909">
        <w:rPr>
          <w:u w:val="single"/>
        </w:rPr>
        <w:t>Yang’s</w:t>
      </w:r>
      <w:r w:rsidRPr="000B0909">
        <w:rPr>
          <w:sz w:val="12"/>
        </w:rPr>
        <w:t xml:space="preserve"> campaign for clarification, his </w:t>
      </w:r>
      <w:r w:rsidRPr="000B0909">
        <w:rPr>
          <w:u w:val="single"/>
        </w:rPr>
        <w:t xml:space="preserve">national press secretary insisted that Yang’s plan “touches on aspects” of disability </w:t>
      </w:r>
      <w:proofErr w:type="gramStart"/>
      <w:r w:rsidRPr="000B0909">
        <w:rPr>
          <w:u w:val="single"/>
        </w:rPr>
        <w:t>benefits, but</w:t>
      </w:r>
      <w:proofErr w:type="gramEnd"/>
      <w:r w:rsidRPr="000B0909">
        <w:rPr>
          <w:u w:val="single"/>
        </w:rPr>
        <w:t xml:space="preserve"> did not explain how or in what way. I was repeatedly given answers and sent links to parts of the website that were totally irrelevant to the questions I’d asked.</w:t>
      </w:r>
    </w:p>
    <w:p w14:paraId="71BBC6C8" w14:textId="77777777" w:rsidR="00C07495" w:rsidRPr="000B0909" w:rsidRDefault="00C07495" w:rsidP="00C07495">
      <w:pPr>
        <w:rPr>
          <w:sz w:val="12"/>
        </w:rPr>
      </w:pPr>
      <w:r w:rsidRPr="000B0909">
        <w:rPr>
          <w:u w:val="single"/>
        </w:rPr>
        <w:t>A major issue</w:t>
      </w:r>
      <w:r w:rsidRPr="000B0909">
        <w:rPr>
          <w:sz w:val="12"/>
        </w:rPr>
        <w:t xml:space="preserve"> for how the Freedom Dividend might impact disability benefits </w:t>
      </w:r>
      <w:r w:rsidRPr="000B0909">
        <w:rPr>
          <w:u w:val="single"/>
        </w:rPr>
        <w:t>is whether a program will “</w:t>
      </w:r>
      <w:r w:rsidRPr="000B0909">
        <w:rPr>
          <w:b/>
          <w:iCs/>
          <w:u w:val="single"/>
        </w:rPr>
        <w:t>stack</w:t>
      </w:r>
      <w:r w:rsidRPr="000B0909">
        <w:rPr>
          <w:u w:val="single"/>
        </w:rPr>
        <w:t xml:space="preserve">” with it. That is, whether a person will still be able to receive their existing benefits while also receiving the Freedom Dividend. </w:t>
      </w:r>
      <w:r w:rsidRPr="000B0909">
        <w:rPr>
          <w:sz w:val="12"/>
        </w:rPr>
        <w:t>While Yang does outline some social programs that will “stack” — like Social Security retirement benefits — it is an incomplete list.</w:t>
      </w:r>
    </w:p>
    <w:p w14:paraId="4BC5DF97" w14:textId="77777777" w:rsidR="00C07495" w:rsidRPr="000B0909" w:rsidRDefault="00C07495" w:rsidP="00C07495">
      <w:pPr>
        <w:rPr>
          <w:u w:val="single"/>
        </w:rPr>
      </w:pPr>
      <w:r w:rsidRPr="000B0909">
        <w:rPr>
          <w:u w:val="single"/>
        </w:rPr>
        <w:t>For many of the programs he omits — like SNAP (better known as food stamps) or housing vouchers — a person has to demonstrate a certain amount of financial hardship in order to qualify.</w:t>
      </w:r>
      <w:r w:rsidRPr="000B0909">
        <w:rPr>
          <w:sz w:val="12"/>
        </w:rPr>
        <w:t xml:space="preserve"> </w:t>
      </w:r>
      <w:r w:rsidRPr="000B0909">
        <w:rPr>
          <w:u w:val="single"/>
        </w:rPr>
        <w:t xml:space="preserve">While the Freedom Dividend should </w:t>
      </w:r>
      <w:r w:rsidRPr="000B0909">
        <w:rPr>
          <w:b/>
          <w:iCs/>
          <w:u w:val="single"/>
        </w:rPr>
        <w:t>hypothetically be available to everyone</w:t>
      </w:r>
      <w:r w:rsidRPr="000B0909">
        <w:rPr>
          <w:u w:val="single"/>
        </w:rPr>
        <w:t xml:space="preserve">, his campaign’s </w:t>
      </w:r>
      <w:r w:rsidRPr="000B0909">
        <w:rPr>
          <w:b/>
          <w:iCs/>
          <w:u w:val="single"/>
        </w:rPr>
        <w:t>loose grasp on what benefits disabled people even use</w:t>
      </w:r>
      <w:r w:rsidRPr="000B0909">
        <w:rPr>
          <w:u w:val="single"/>
        </w:rPr>
        <w:t xml:space="preserve"> in the first place suggests it may not.</w:t>
      </w:r>
    </w:p>
    <w:p w14:paraId="011F844B" w14:textId="77777777" w:rsidR="00C07495" w:rsidRPr="000B0909" w:rsidRDefault="00C07495" w:rsidP="00C07495">
      <w:pPr>
        <w:rPr>
          <w:sz w:val="12"/>
        </w:rPr>
      </w:pPr>
      <w:r w:rsidRPr="000B0909">
        <w:rPr>
          <w:sz w:val="12"/>
        </w:rPr>
        <w:t>For example, </w:t>
      </w:r>
      <w:hyperlink r:id="rId31" w:history="1">
        <w:r w:rsidRPr="000B0909">
          <w:rPr>
            <w:u w:val="single"/>
          </w:rPr>
          <w:t>the FAQ on universal basic income</w:t>
        </w:r>
      </w:hyperlink>
      <w:r w:rsidRPr="000B0909">
        <w:rPr>
          <w:u w:val="single"/>
        </w:rPr>
        <w:t xml:space="preserve"> on Yang’s website includes </w:t>
      </w:r>
      <w:r w:rsidRPr="000B0909">
        <w:rPr>
          <w:b/>
          <w:iCs/>
          <w:u w:val="single"/>
        </w:rPr>
        <w:t>basic errors</w:t>
      </w:r>
      <w:r w:rsidRPr="000B0909">
        <w:rPr>
          <w:u w:val="single"/>
        </w:rPr>
        <w:t>.</w:t>
      </w:r>
      <w:r w:rsidRPr="000B0909">
        <w:rPr>
          <w:sz w:val="12"/>
        </w:rPr>
        <w:t xml:space="preserve"> It notes: “some people who receive more than $1,000 a month in SSI would choose to take the Freedom Dividend because it has no preconditions.” This means they they can opt-in without having “to deal with a degrading and paternalistic bureaucracy,” Yang’s national press secretary told me. However, the problem with this statement is that </w:t>
      </w:r>
      <w:r w:rsidRPr="000B0909">
        <w:rPr>
          <w:u w:val="single"/>
        </w:rPr>
        <w:t>it conflates SSI, Supplemental Security Income, with SSDI, Social Security Disability Insurance, which encompass very different things.</w:t>
      </w:r>
    </w:p>
    <w:p w14:paraId="3122DBF5" w14:textId="77777777" w:rsidR="00C07495" w:rsidRPr="000B0909" w:rsidRDefault="00C07495" w:rsidP="00C07495">
      <w:pPr>
        <w:rPr>
          <w:u w:val="single"/>
        </w:rPr>
      </w:pPr>
      <w:r w:rsidRPr="000B0909">
        <w:rPr>
          <w:u w:val="single"/>
        </w:rPr>
        <w:t>SSDI consists of cash payments to people who have a disability that prevents them from having a job. The amount of money a person gets from SSDI is based on work credits — the longer a person has worked and the higher the person’s previous wage, the more money that person may be entitled to.</w:t>
      </w:r>
    </w:p>
    <w:p w14:paraId="215D0E03" w14:textId="77777777" w:rsidR="00C07495" w:rsidRPr="000B0909" w:rsidRDefault="00C07495" w:rsidP="00C07495">
      <w:pPr>
        <w:rPr>
          <w:sz w:val="12"/>
        </w:rPr>
      </w:pPr>
      <w:r w:rsidRPr="000B0909">
        <w:rPr>
          <w:sz w:val="12"/>
        </w:rPr>
        <w:t xml:space="preserve">SSI, on the other hand, is for people who are poor or disabled and who do not have the work experience necessary to qualify for SSDI. Yang’s point about people who receive more than $1,000 a month in SSI is particularly nonsensical because </w:t>
      </w:r>
      <w:r w:rsidRPr="000B0909">
        <w:rPr>
          <w:u w:val="single"/>
        </w:rPr>
        <w:t>it is impossible to receive more than $1,000 per month in SSI. The </w:t>
      </w:r>
      <w:hyperlink r:id="rId32" w:history="1">
        <w:r w:rsidRPr="000B0909">
          <w:rPr>
            <w:u w:val="single"/>
          </w:rPr>
          <w:t>maximum allowed federal rate</w:t>
        </w:r>
      </w:hyperlink>
      <w:r w:rsidRPr="000B0909">
        <w:rPr>
          <w:u w:val="single"/>
        </w:rPr>
        <w:t> for an individual in 2019 is $771.</w:t>
      </w:r>
      <w:r w:rsidRPr="000B0909">
        <w:rPr>
          <w:sz w:val="12"/>
        </w:rPr>
        <w:t xml:space="preserve"> Of course, $1,000 is more than $771, so it may seem, on the surface, that Yang is essentially offering a $229 increase in benefits to the 3.4 million Americans who rely on SSI. And who couldn’t use a little more money? To paraphrase a Yang campaign slogan, “math!”</w:t>
      </w:r>
    </w:p>
    <w:p w14:paraId="09EF5D6D" w14:textId="77777777" w:rsidR="00C07495" w:rsidRPr="000B0909" w:rsidRDefault="00C07495" w:rsidP="00C07495">
      <w:pPr>
        <w:rPr>
          <w:sz w:val="12"/>
        </w:rPr>
      </w:pPr>
      <w:r w:rsidRPr="000B0909">
        <w:rPr>
          <w:sz w:val="12"/>
        </w:rPr>
        <w:t>Unfortunately, much like the policy, the math isn’t that simple.</w:t>
      </w:r>
    </w:p>
    <w:p w14:paraId="3EDFCFA3" w14:textId="77777777" w:rsidR="00C07495" w:rsidRPr="000B0909" w:rsidRDefault="00C07495" w:rsidP="00C07495">
      <w:pPr>
        <w:rPr>
          <w:u w:val="single"/>
        </w:rPr>
      </w:pPr>
      <w:r w:rsidRPr="000B0909">
        <w:rPr>
          <w:u w:val="single"/>
        </w:rPr>
        <w:t xml:space="preserve">Many states require that people qualify for SSI in order to receive government-funded long-term services and </w:t>
      </w:r>
      <w:proofErr w:type="gramStart"/>
      <w:r w:rsidRPr="000B0909">
        <w:rPr>
          <w:u w:val="single"/>
        </w:rPr>
        <w:t>supports</w:t>
      </w:r>
      <w:proofErr w:type="gramEnd"/>
      <w:r w:rsidRPr="000B0909">
        <w:rPr>
          <w:u w:val="single"/>
        </w:rPr>
        <w:t xml:space="preserve"> through Medicaid. If a quadriplegic person requires an aide to get out of bed, get dressed, and get showered every morning, that person needs to either qualify for SSI to get those services, or pay for them out of pocket — an </w:t>
      </w:r>
      <w:r w:rsidRPr="000B0909">
        <w:rPr>
          <w:b/>
          <w:iCs/>
          <w:u w:val="single"/>
        </w:rPr>
        <w:t>incredibly expensive</w:t>
      </w:r>
      <w:r w:rsidRPr="000B0909">
        <w:rPr>
          <w:u w:val="single"/>
        </w:rPr>
        <w:t xml:space="preserve"> proposition.</w:t>
      </w:r>
    </w:p>
    <w:p w14:paraId="2B2D88C7" w14:textId="77777777" w:rsidR="00C07495" w:rsidRPr="000B0909" w:rsidRDefault="00C07495" w:rsidP="00C07495">
      <w:pPr>
        <w:rPr>
          <w:u w:val="single"/>
        </w:rPr>
      </w:pPr>
      <w:r w:rsidRPr="000B0909">
        <w:rPr>
          <w:u w:val="single"/>
        </w:rPr>
        <w:t>Most jobs simply don’t pay enough to cover basic needs, like rent and food, on top of personal assistance that can cost </w:t>
      </w:r>
      <w:hyperlink r:id="rId33" w:history="1">
        <w:r w:rsidRPr="000B0909">
          <w:rPr>
            <w:u w:val="single"/>
          </w:rPr>
          <w:t>upward of $45,000 a year</w:t>
        </w:r>
      </w:hyperlink>
      <w:r w:rsidRPr="000B0909">
        <w:rPr>
          <w:u w:val="single"/>
        </w:rPr>
        <w:t>. Many disabled and elderly people </w:t>
      </w:r>
      <w:hyperlink r:id="rId34" w:history="1">
        <w:r w:rsidRPr="000B0909">
          <w:rPr>
            <w:u w:val="single"/>
          </w:rPr>
          <w:t>purposefully impoverish themselves</w:t>
        </w:r>
      </w:hyperlink>
      <w:r w:rsidRPr="000B0909">
        <w:rPr>
          <w:u w:val="single"/>
        </w:rPr>
        <w:t>, turning down paid work and emptying their savings accounts in order to qualify for services they need just to get out of bed in the morning. Experts call this </w:t>
      </w:r>
      <w:hyperlink r:id="rId35" w:history="1">
        <w:r w:rsidRPr="000B0909">
          <w:rPr>
            <w:b/>
            <w:iCs/>
            <w:u w:val="single"/>
          </w:rPr>
          <w:t>the poverty trap</w:t>
        </w:r>
      </w:hyperlink>
      <w:r w:rsidRPr="000B0909">
        <w:rPr>
          <w:b/>
          <w:iCs/>
          <w:u w:val="single"/>
        </w:rPr>
        <w:t>.</w:t>
      </w:r>
    </w:p>
    <w:p w14:paraId="0CE51350" w14:textId="77777777" w:rsidR="00C07495" w:rsidRPr="000B0909" w:rsidRDefault="00C07495" w:rsidP="00C07495">
      <w:pPr>
        <w:rPr>
          <w:b/>
          <w:iCs/>
          <w:u w:val="single"/>
        </w:rPr>
      </w:pPr>
      <w:r w:rsidRPr="000B0909">
        <w:rPr>
          <w:sz w:val="12"/>
        </w:rPr>
        <w:t xml:space="preserve">It is unclear whether choosing the Freedom Dividend over SSI would impact access to these necessary services. Yang’s website doesn’t say, and after several exchanges, Yang’s spokesperson eventually sent me a link to the FAQ, which, again, doesn’t answer the question. </w:t>
      </w:r>
      <w:r w:rsidRPr="000B0909">
        <w:rPr>
          <w:u w:val="single"/>
        </w:rPr>
        <w:t xml:space="preserve">It’s unclear if taking the Freedom Dividend might cause someone to </w:t>
      </w:r>
      <w:r w:rsidRPr="000B0909">
        <w:rPr>
          <w:b/>
          <w:iCs/>
          <w:u w:val="single"/>
        </w:rPr>
        <w:t xml:space="preserve">lose access to the </w:t>
      </w:r>
      <w:proofErr w:type="gramStart"/>
      <w:r w:rsidRPr="000B0909">
        <w:rPr>
          <w:b/>
          <w:iCs/>
          <w:u w:val="single"/>
        </w:rPr>
        <w:t>benefits</w:t>
      </w:r>
      <w:proofErr w:type="gramEnd"/>
      <w:r w:rsidRPr="000B0909">
        <w:rPr>
          <w:b/>
          <w:iCs/>
          <w:u w:val="single"/>
        </w:rPr>
        <w:t xml:space="preserve"> they need to stay alive.</w:t>
      </w:r>
    </w:p>
    <w:p w14:paraId="4B228F72" w14:textId="77777777" w:rsidR="00C07495" w:rsidRPr="000B0909" w:rsidRDefault="00C07495" w:rsidP="00C07495">
      <w:pPr>
        <w:rPr>
          <w:sz w:val="12"/>
        </w:rPr>
      </w:pPr>
      <w:r w:rsidRPr="000B0909">
        <w:rPr>
          <w:sz w:val="12"/>
        </w:rPr>
        <w:t>How Yang’s health care plan helps people with disabilities</w:t>
      </w:r>
    </w:p>
    <w:p w14:paraId="07E5E8C7" w14:textId="77777777" w:rsidR="00C07495" w:rsidRPr="000B0909" w:rsidRDefault="00C07495" w:rsidP="00C07495">
      <w:pPr>
        <w:rPr>
          <w:sz w:val="12"/>
        </w:rPr>
      </w:pPr>
      <w:r w:rsidRPr="000B0909">
        <w:rPr>
          <w:sz w:val="12"/>
        </w:rPr>
        <w:t xml:space="preserve">Yang’s </w:t>
      </w:r>
      <w:r w:rsidRPr="000B0909">
        <w:rPr>
          <w:u w:val="single"/>
        </w:rPr>
        <w:t xml:space="preserve">other mentions of disability are </w:t>
      </w:r>
      <w:r w:rsidRPr="000B0909">
        <w:rPr>
          <w:b/>
          <w:iCs/>
          <w:u w:val="single"/>
        </w:rPr>
        <w:t>bizarrely and arbitrarily limited</w:t>
      </w:r>
      <w:r w:rsidRPr="000B0909">
        <w:rPr>
          <w:sz w:val="12"/>
        </w:rPr>
        <w:t>. In his official disability policy platform titled “</w:t>
      </w:r>
      <w:hyperlink r:id="rId36" w:history="1">
        <w:r w:rsidRPr="000B0909">
          <w:rPr>
            <w:sz w:val="12"/>
          </w:rPr>
          <w:t>Care for People with Disabilities</w:t>
        </w:r>
      </w:hyperlink>
      <w:r w:rsidRPr="000B0909">
        <w:rPr>
          <w:sz w:val="12"/>
        </w:rPr>
        <w:t>,” Yang calls for ensuring wheelchair accessibility, but only for hospitals, and with no explanation as to how he would do so. He calls hearing aids and mobility devices “preventative care services … to prevent further secondary conditions.” Hearing aids help with hearing loss in a pretty straightforward way, so I’m not sure what secondary conditions Yang’s platform is talking about.</w:t>
      </w:r>
    </w:p>
    <w:p w14:paraId="1A1FBE09" w14:textId="77777777" w:rsidR="00C07495" w:rsidRPr="000B0909" w:rsidRDefault="00C07495" w:rsidP="00C07495">
      <w:pPr>
        <w:rPr>
          <w:u w:val="single"/>
        </w:rPr>
      </w:pPr>
      <w:r w:rsidRPr="000B0909">
        <w:rPr>
          <w:u w:val="single"/>
        </w:rPr>
        <w:t>Regarding questions on long-term services and supports for people with disabilities, Yang’s campaign insisted that their plan “</w:t>
      </w:r>
      <w:r w:rsidRPr="000B0909">
        <w:rPr>
          <w:b/>
          <w:iCs/>
          <w:u w:val="single"/>
        </w:rPr>
        <w:t>touches on aspects</w:t>
      </w:r>
      <w:r w:rsidRPr="000B0909">
        <w:rPr>
          <w:u w:val="single"/>
        </w:rPr>
        <w:t xml:space="preserve"> of it.” A spokesperson did not explain which aspects when pressed.</w:t>
      </w:r>
    </w:p>
    <w:p w14:paraId="4ECA2B65" w14:textId="77777777" w:rsidR="00C07495" w:rsidRPr="000B0909" w:rsidRDefault="00C07495" w:rsidP="00C07495">
      <w:pPr>
        <w:rPr>
          <w:sz w:val="12"/>
        </w:rPr>
      </w:pPr>
      <w:r w:rsidRPr="000B0909">
        <w:rPr>
          <w:sz w:val="12"/>
        </w:rPr>
        <w:t>Yang’s campaign was similarly opaque on whether he supports Medicare for All. On one hand, </w:t>
      </w:r>
      <w:hyperlink r:id="rId37" w:history="1">
        <w:r w:rsidRPr="000B0909">
          <w:rPr>
            <w:sz w:val="12"/>
          </w:rPr>
          <w:t>it’s listed on his website</w:t>
        </w:r>
      </w:hyperlink>
      <w:r w:rsidRPr="000B0909">
        <w:rPr>
          <w:sz w:val="12"/>
        </w:rPr>
        <w:t> as a key part of his policy platform. But in his expanded health care plan, he notes, “swiftly reformatting 18% of our economy and eliminating private insurance for millions of Americans is not a realistic strategy,” a direct reference to the single-payer plans proposed by Sens. Bernie Sanders and Elizabeth Warren. Instead, Yang boldly declares, “We are having the wrong conversation about healthcare.” But what is the right conversation? For Yang, it’s shifting the “focus away from funding mechanisms and budget towards solving the major problems within the healthcare system.”</w:t>
      </w:r>
    </w:p>
    <w:p w14:paraId="3CEFB083" w14:textId="77777777" w:rsidR="00C07495" w:rsidRPr="000B0909" w:rsidRDefault="00C07495" w:rsidP="00C07495">
      <w:pPr>
        <w:rPr>
          <w:sz w:val="12"/>
        </w:rPr>
      </w:pPr>
      <w:r w:rsidRPr="000B0909">
        <w:rPr>
          <w:sz w:val="12"/>
        </w:rPr>
        <w:t>Instead of a comprehensive plan addressing access to health care and insurance affordability like the ones proposed by the other frontrunners, he addresses a mishmash of seemingly unconnected issues, from telemedicine to tort reform to electronic medical records. It is unclear why some issues warrant Andrew Yang’s attention and not others. Sure, making HIV prevention medication and reproductive health care more widely available are worthy goals, but there’s no coherence or overarching policy.</w:t>
      </w:r>
    </w:p>
    <w:p w14:paraId="52535DDE" w14:textId="77777777" w:rsidR="00C07495" w:rsidRPr="000B0909" w:rsidRDefault="00C07495" w:rsidP="00C07495">
      <w:pPr>
        <w:rPr>
          <w:sz w:val="12"/>
        </w:rPr>
      </w:pPr>
      <w:r w:rsidRPr="000B0909">
        <w:rPr>
          <w:u w:val="single"/>
        </w:rPr>
        <w:t xml:space="preserve">This </w:t>
      </w:r>
      <w:r w:rsidRPr="000B0909">
        <w:rPr>
          <w:b/>
          <w:iCs/>
          <w:u w:val="single"/>
        </w:rPr>
        <w:t>dedication to the arbitrary</w:t>
      </w:r>
      <w:r w:rsidRPr="000B0909">
        <w:rPr>
          <w:u w:val="single"/>
        </w:rPr>
        <w:t xml:space="preserve"> when it comes to disability </w:t>
      </w:r>
      <w:r w:rsidRPr="000B0909">
        <w:rPr>
          <w:sz w:val="12"/>
        </w:rPr>
        <w:t>extends beyond the borders of Yang’s health care plan. The first bullet point on Yang’s </w:t>
      </w:r>
      <w:hyperlink r:id="rId38" w:history="1">
        <w:r w:rsidRPr="000B0909">
          <w:rPr>
            <w:sz w:val="12"/>
          </w:rPr>
          <w:t>mental health plan</w:t>
        </w:r>
      </w:hyperlink>
      <w:r w:rsidRPr="000B0909">
        <w:rPr>
          <w:sz w:val="12"/>
        </w:rPr>
        <w:t>, for example, is to begin a national anti-stigma campaign for mental health issues called “Everybody Needs Help Sometimes.” Yang also calls for incentives for improved mental health outcomes.</w:t>
      </w:r>
    </w:p>
    <w:p w14:paraId="6344E40A" w14:textId="77777777" w:rsidR="00C07495" w:rsidRPr="000B0909" w:rsidRDefault="00C07495" w:rsidP="00C07495">
      <w:pPr>
        <w:rPr>
          <w:sz w:val="12"/>
        </w:rPr>
      </w:pPr>
      <w:r w:rsidRPr="000B0909">
        <w:rPr>
          <w:sz w:val="12"/>
        </w:rPr>
        <w:t xml:space="preserve">The thing </w:t>
      </w:r>
      <w:proofErr w:type="gramStart"/>
      <w:r w:rsidRPr="000B0909">
        <w:rPr>
          <w:sz w:val="12"/>
        </w:rPr>
        <w:t>is,</w:t>
      </w:r>
      <w:proofErr w:type="gramEnd"/>
      <w:r w:rsidRPr="000B0909">
        <w:rPr>
          <w:sz w:val="12"/>
        </w:rPr>
        <w:t xml:space="preserve"> </w:t>
      </w:r>
      <w:r w:rsidRPr="000B0909">
        <w:rPr>
          <w:u w:val="single"/>
        </w:rPr>
        <w:t>some people need help all the time. Incentives for improved mental health outcomes are not useful for those of us who will never be “well.” Yang’s </w:t>
      </w:r>
      <w:hyperlink r:id="rId39" w:history="1">
        <w:r w:rsidRPr="000B0909">
          <w:rPr>
            <w:u w:val="single"/>
          </w:rPr>
          <w:t>autism policy</w:t>
        </w:r>
      </w:hyperlink>
      <w:r w:rsidRPr="000B0909">
        <w:rPr>
          <w:u w:val="single"/>
        </w:rPr>
        <w:t xml:space="preserve"> also seems </w:t>
      </w:r>
      <w:r w:rsidRPr="000B0909">
        <w:rPr>
          <w:b/>
          <w:iCs/>
          <w:u w:val="single"/>
        </w:rPr>
        <w:t>strangely short-sighted</w:t>
      </w:r>
      <w:r w:rsidRPr="000B0909">
        <w:rPr>
          <w:sz w:val="12"/>
        </w:rPr>
        <w:t>, considering his own son is </w:t>
      </w:r>
      <w:hyperlink r:id="rId40" w:history="1">
        <w:r w:rsidRPr="000B0909">
          <w:rPr>
            <w:sz w:val="12"/>
          </w:rPr>
          <w:t>on the spectrum</w:t>
        </w:r>
      </w:hyperlink>
      <w:r w:rsidRPr="000B0909">
        <w:rPr>
          <w:sz w:val="12"/>
        </w:rPr>
        <w:t xml:space="preserve">. He calls for more funding for early diagnosis and therapy for children, but </w:t>
      </w:r>
      <w:r w:rsidRPr="000B0909">
        <w:rPr>
          <w:u w:val="single"/>
        </w:rPr>
        <w:t>autism is not a childhood condition.</w:t>
      </w:r>
      <w:r w:rsidRPr="000B0909">
        <w:rPr>
          <w:sz w:val="12"/>
        </w:rPr>
        <w:t xml:space="preserve"> </w:t>
      </w:r>
      <w:r w:rsidRPr="000B0909">
        <w:rPr>
          <w:u w:val="single"/>
        </w:rPr>
        <w:t>Yang does not have a proposal for when autistic people </w:t>
      </w:r>
      <w:hyperlink r:id="rId41" w:history="1">
        <w:r w:rsidRPr="000B0909">
          <w:rPr>
            <w:u w:val="single"/>
          </w:rPr>
          <w:t>inevitably grow up</w:t>
        </w:r>
      </w:hyperlink>
      <w:r w:rsidRPr="000B0909">
        <w:rPr>
          <w:sz w:val="12"/>
        </w:rPr>
        <w:t xml:space="preserve">. </w:t>
      </w:r>
      <w:r w:rsidRPr="000B0909">
        <w:rPr>
          <w:u w:val="single"/>
        </w:rPr>
        <w:t>He makes the same call for other disabilities in his </w:t>
      </w:r>
      <w:hyperlink r:id="rId42" w:history="1">
        <w:r w:rsidRPr="000B0909">
          <w:rPr>
            <w:u w:val="single"/>
          </w:rPr>
          <w:t>wider disability policy platform</w:t>
        </w:r>
      </w:hyperlink>
      <w:r w:rsidRPr="000B0909">
        <w:rPr>
          <w:u w:val="single"/>
        </w:rPr>
        <w:t xml:space="preserve">, and it is </w:t>
      </w:r>
      <w:r w:rsidRPr="000B0909">
        <w:rPr>
          <w:b/>
          <w:iCs/>
          <w:u w:val="single"/>
        </w:rPr>
        <w:t>equally</w:t>
      </w:r>
      <w:r w:rsidRPr="000B0909">
        <w:rPr>
          <w:u w:val="single"/>
        </w:rPr>
        <w:t xml:space="preserve">, </w:t>
      </w:r>
      <w:r w:rsidRPr="000B0909">
        <w:rPr>
          <w:b/>
          <w:iCs/>
          <w:u w:val="single"/>
        </w:rPr>
        <w:t>bafflingly limited.</w:t>
      </w:r>
    </w:p>
    <w:p w14:paraId="64ED3E07" w14:textId="77777777" w:rsidR="00C07495" w:rsidRPr="000B0909" w:rsidRDefault="00C07495" w:rsidP="00C07495">
      <w:pPr>
        <w:rPr>
          <w:u w:val="single"/>
        </w:rPr>
      </w:pPr>
      <w:r w:rsidRPr="000B0909">
        <w:rPr>
          <w:sz w:val="12"/>
        </w:rPr>
        <w:t>As one of only seven candidates who have qualified for the </w:t>
      </w:r>
      <w:hyperlink r:id="rId43" w:history="1">
        <w:r w:rsidRPr="000B0909">
          <w:rPr>
            <w:sz w:val="12"/>
          </w:rPr>
          <w:t>Democratic debate this week</w:t>
        </w:r>
      </w:hyperlink>
      <w:r w:rsidRPr="000B0909">
        <w:rPr>
          <w:sz w:val="12"/>
        </w:rPr>
        <w:t xml:space="preserve">, Yang is still in this race. But the caucuses and primaries in Iowa and New Hampshire are approaching, and as the Democratic field tightens, candidates face increased scrutiny over their policies. Yang certainly has big ideas, but </w:t>
      </w:r>
      <w:r w:rsidRPr="000B0909">
        <w:rPr>
          <w:b/>
          <w:iCs/>
          <w:u w:val="single"/>
        </w:rPr>
        <w:t>big ideas are not enough to improve the lives of Americans with disabilities.</w:t>
      </w:r>
      <w:r w:rsidRPr="000B0909">
        <w:rPr>
          <w:sz w:val="12"/>
        </w:rPr>
        <w:t xml:space="preserve"> </w:t>
      </w:r>
      <w:r w:rsidRPr="000B0909">
        <w:rPr>
          <w:u w:val="single"/>
        </w:rPr>
        <w:t xml:space="preserve">He needs to </w:t>
      </w:r>
      <w:r w:rsidRPr="000B0909">
        <w:rPr>
          <w:b/>
          <w:iCs/>
          <w:u w:val="single"/>
        </w:rPr>
        <w:t>understand the fundamentals</w:t>
      </w:r>
      <w:r w:rsidRPr="000B0909">
        <w:rPr>
          <w:u w:val="single"/>
        </w:rPr>
        <w:t xml:space="preserve"> before proposing radical systemic change. And it is abundantly clear, given the existing evidence, that </w:t>
      </w:r>
      <w:r w:rsidRPr="000B0909">
        <w:rPr>
          <w:b/>
          <w:iCs/>
          <w:u w:val="single"/>
        </w:rPr>
        <w:t>he does not.</w:t>
      </w:r>
    </w:p>
    <w:p w14:paraId="7C71900B" w14:textId="24FCC6B1" w:rsidR="00C07495" w:rsidRPr="00C07495" w:rsidRDefault="00C07495" w:rsidP="00C07495">
      <w:pPr>
        <w:pStyle w:val="Heading3"/>
      </w:pPr>
      <w:r w:rsidRPr="00C07495">
        <w:t>AT: Link Turn</w:t>
      </w:r>
    </w:p>
    <w:p w14:paraId="3D752DAE" w14:textId="77777777" w:rsidR="000B0909" w:rsidRPr="000B0909" w:rsidRDefault="000B0909" w:rsidP="000B0909">
      <w:pPr>
        <w:keepNext/>
        <w:keepLines/>
        <w:spacing w:before="40"/>
        <w:outlineLvl w:val="3"/>
        <w:rPr>
          <w:rFonts w:eastAsiaTheme="majorEastAsia" w:cstheme="majorBidi"/>
          <w:b/>
          <w:iCs/>
          <w:sz w:val="26"/>
          <w:u w:val="single"/>
        </w:rPr>
      </w:pPr>
      <w:r w:rsidRPr="000B0909">
        <w:rPr>
          <w:rFonts w:eastAsiaTheme="majorEastAsia" w:cstheme="majorBidi"/>
          <w:b/>
          <w:iCs/>
          <w:sz w:val="26"/>
        </w:rPr>
        <w:t xml:space="preserve">Reject aff link turns – the aff’s UBI is yet </w:t>
      </w:r>
      <w:r w:rsidRPr="000B0909">
        <w:rPr>
          <w:rFonts w:eastAsiaTheme="majorEastAsia" w:cstheme="majorBidi"/>
          <w:b/>
          <w:iCs/>
          <w:sz w:val="26"/>
          <w:u w:val="single"/>
        </w:rPr>
        <w:t>another proposal</w:t>
      </w:r>
      <w:r w:rsidRPr="000B0909">
        <w:rPr>
          <w:rFonts w:eastAsiaTheme="majorEastAsia" w:cstheme="majorBidi"/>
          <w:b/>
          <w:iCs/>
          <w:sz w:val="26"/>
        </w:rPr>
        <w:t xml:space="preserve"> that promises radical change while </w:t>
      </w:r>
      <w:r w:rsidRPr="000B0909">
        <w:rPr>
          <w:rFonts w:eastAsiaTheme="majorEastAsia" w:cstheme="majorBidi"/>
          <w:b/>
          <w:iCs/>
          <w:sz w:val="26"/>
          <w:u w:val="single"/>
        </w:rPr>
        <w:t>leaving people with disabilities behind</w:t>
      </w:r>
    </w:p>
    <w:p w14:paraId="53663E08" w14:textId="77777777" w:rsidR="000B0909" w:rsidRPr="000B0909" w:rsidRDefault="000B0909" w:rsidP="000B0909">
      <w:r w:rsidRPr="000B0909">
        <w:t xml:space="preserve">Annie </w:t>
      </w:r>
      <w:r w:rsidRPr="000B0909">
        <w:rPr>
          <w:b/>
          <w:bCs/>
          <w:sz w:val="26"/>
        </w:rPr>
        <w:t>Harper 17</w:t>
      </w:r>
      <w:r w:rsidRPr="000B0909">
        <w:t xml:space="preserve"> {Annie Harper is a cultural anthropologist in the Yale School of Medicine and a Public Voices fellow with the OpEd Project} - ("Universal basic income can’t solve the disability/poverty nexus alone," Hill, published 11-3-2017, accessed 6-27-2023, https://thehill.com/opinion/civil-rights/358651-universal-basic-income-cant-solve-the-disability-poverty-nexus-alone/)//marlborough-wr/</w:t>
      </w:r>
    </w:p>
    <w:p w14:paraId="1466A03C" w14:textId="77777777" w:rsidR="000B0909" w:rsidRPr="000B0909" w:rsidRDefault="000B0909" w:rsidP="000B0909">
      <w:pPr>
        <w:rPr>
          <w:b/>
          <w:iCs/>
          <w:u w:val="single"/>
        </w:rPr>
      </w:pPr>
      <w:r w:rsidRPr="000B0909">
        <w:rPr>
          <w:sz w:val="12"/>
        </w:rPr>
        <w:t>{mosads}</w:t>
      </w:r>
      <w:r w:rsidRPr="000B0909">
        <w:rPr>
          <w:u w:val="single"/>
        </w:rPr>
        <w:t>Possible models for a basic income vary</w:t>
      </w:r>
      <w:r w:rsidRPr="000B0909">
        <w:rPr>
          <w:sz w:val="12"/>
        </w:rPr>
        <w:t xml:space="preserve">, including payments conditional on certain behaviors, payments only when other income falls below a certain level, and an unconditional monthly payment to everyone. But </w:t>
      </w:r>
      <w:r w:rsidRPr="000B0909">
        <w:rPr>
          <w:b/>
          <w:iCs/>
          <w:highlight w:val="cyan"/>
          <w:u w:val="single"/>
        </w:rPr>
        <w:t>common to all</w:t>
      </w:r>
      <w:r w:rsidRPr="000B0909">
        <w:rPr>
          <w:b/>
          <w:iCs/>
          <w:u w:val="single"/>
        </w:rPr>
        <w:t xml:space="preserve"> of these </w:t>
      </w:r>
      <w:r w:rsidRPr="000B0909">
        <w:rPr>
          <w:b/>
          <w:iCs/>
          <w:highlight w:val="cyan"/>
          <w:u w:val="single"/>
        </w:rPr>
        <w:t>models</w:t>
      </w:r>
      <w:r w:rsidRPr="000B0909">
        <w:rPr>
          <w:highlight w:val="cyan"/>
          <w:u w:val="single"/>
        </w:rPr>
        <w:t xml:space="preserve"> is a </w:t>
      </w:r>
      <w:r w:rsidRPr="000B0909">
        <w:rPr>
          <w:b/>
          <w:iCs/>
          <w:highlight w:val="cyan"/>
          <w:u w:val="single"/>
        </w:rPr>
        <w:t>lack of attention to</w:t>
      </w:r>
      <w:r w:rsidRPr="000B0909">
        <w:rPr>
          <w:b/>
          <w:iCs/>
          <w:u w:val="single"/>
        </w:rPr>
        <w:t xml:space="preserve"> how </w:t>
      </w:r>
      <w:r w:rsidRPr="000B0909">
        <w:rPr>
          <w:b/>
          <w:iCs/>
          <w:highlight w:val="cyan"/>
          <w:u w:val="single"/>
        </w:rPr>
        <w:t>people with disabilities</w:t>
      </w:r>
      <w:r w:rsidRPr="000B0909">
        <w:rPr>
          <w:b/>
          <w:iCs/>
          <w:u w:val="single"/>
        </w:rPr>
        <w:t xml:space="preserve"> would fare.</w:t>
      </w:r>
    </w:p>
    <w:p w14:paraId="401DE3C8" w14:textId="77777777" w:rsidR="000B0909" w:rsidRPr="000B0909" w:rsidRDefault="000B0909" w:rsidP="000B0909">
      <w:pPr>
        <w:rPr>
          <w:sz w:val="12"/>
        </w:rPr>
      </w:pPr>
      <w:r w:rsidRPr="000B0909">
        <w:rPr>
          <w:u w:val="single"/>
        </w:rPr>
        <w:t>In the United States, people with disabilities are already eligible for a basic income of sorts.</w:t>
      </w:r>
      <w:r w:rsidRPr="000B0909">
        <w:rPr>
          <w:sz w:val="12"/>
        </w:rPr>
        <w:t xml:space="preserve"> They receive government benefits for which they do not have to work, either Social Security Disability (SSDI) and/or Supplemental Security Income (SSI</w:t>
      </w:r>
      <w:proofErr w:type="gramStart"/>
      <w:r w:rsidRPr="000B0909">
        <w:rPr>
          <w:sz w:val="12"/>
        </w:rPr>
        <w:t>), and</w:t>
      </w:r>
      <w:proofErr w:type="gramEnd"/>
      <w:r w:rsidRPr="000B0909">
        <w:rPr>
          <w:sz w:val="12"/>
        </w:rPr>
        <w:t xml:space="preserve"> remain eligible as long as they are disabled. However, there are serious downsides to the existing disability benefits system which could, in theory, be solved with a basic income.</w:t>
      </w:r>
    </w:p>
    <w:p w14:paraId="55B83C28" w14:textId="77777777" w:rsidR="000B0909" w:rsidRPr="000B0909" w:rsidRDefault="000B0909" w:rsidP="000B0909">
      <w:pPr>
        <w:rPr>
          <w:sz w:val="12"/>
        </w:rPr>
      </w:pPr>
      <w:r w:rsidRPr="000B0909">
        <w:rPr>
          <w:sz w:val="12"/>
        </w:rPr>
        <w:t>Currently, when a person first becomes disabled, they often have to spend long periods with little to no income while they wait for their benefits to be approved.  Once approved, depending on whether they are on SSI or SSDI, any work income may result in a cut in their benefits income.</w:t>
      </w:r>
    </w:p>
    <w:p w14:paraId="17E8B5D5" w14:textId="77777777" w:rsidR="000B0909" w:rsidRPr="000B0909" w:rsidRDefault="000B0909" w:rsidP="000B0909">
      <w:pPr>
        <w:rPr>
          <w:sz w:val="12"/>
        </w:rPr>
      </w:pPr>
      <w:r w:rsidRPr="000B0909">
        <w:rPr>
          <w:sz w:val="12"/>
        </w:rPr>
        <w:t>Given that the ability of people with disabilities — particularly those with mental illness — to work may fluctuate over time, and that they may only be qualified for poorly paid, insecure jobs, many choose to stick with their low but reliable benefits income rather than unpredictable low-wage income. Not only can work have therapeutic benefit, but not working can further stigmatize people who already face discrimination from broader society. Social Security programs designed to encourage disability recipients to go back to work are well-intentioned, but, in practice, are confusing, hard to navigate, and persuade very few people to take that step.</w:t>
      </w:r>
    </w:p>
    <w:p w14:paraId="5594640D" w14:textId="77777777" w:rsidR="000B0909" w:rsidRPr="000B0909" w:rsidRDefault="000B0909" w:rsidP="000B0909">
      <w:pPr>
        <w:rPr>
          <w:sz w:val="12"/>
        </w:rPr>
      </w:pPr>
      <w:r w:rsidRPr="000B0909">
        <w:rPr>
          <w:sz w:val="12"/>
        </w:rPr>
        <w:t>In general, the bureaucracy associated with applying for and proving continued eligibility for disability benefits is so complex that health providers often spend far too much time helping clients with benefits, eating into precious time that should be spent addressing their illness.</w:t>
      </w:r>
    </w:p>
    <w:p w14:paraId="38CF1EFD" w14:textId="77777777" w:rsidR="000B0909" w:rsidRPr="000B0909" w:rsidRDefault="000B0909" w:rsidP="000B0909">
      <w:pPr>
        <w:rPr>
          <w:sz w:val="12"/>
        </w:rPr>
      </w:pPr>
      <w:r w:rsidRPr="000B0909">
        <w:rPr>
          <w:sz w:val="12"/>
        </w:rPr>
        <w:t>A basic income system could, in theory, address all of these problems. People with disabilities would simply receive the same basic income as everyone else, thereby avoiding stigma, difficulties of moving from benefits income to paid work, and the perpetual entanglement with a frustrating and often overwhelming bureaucracy.</w:t>
      </w:r>
    </w:p>
    <w:p w14:paraId="7CE4A8B2" w14:textId="77777777" w:rsidR="000B0909" w:rsidRPr="000B0909" w:rsidRDefault="000B0909" w:rsidP="000B0909">
      <w:pPr>
        <w:rPr>
          <w:b/>
          <w:iCs/>
          <w:u w:val="single"/>
        </w:rPr>
      </w:pPr>
      <w:r w:rsidRPr="000B0909">
        <w:rPr>
          <w:sz w:val="12"/>
        </w:rPr>
        <w:t xml:space="preserve">So far, however, </w:t>
      </w:r>
      <w:r w:rsidRPr="000B0909">
        <w:rPr>
          <w:highlight w:val="cyan"/>
          <w:u w:val="single"/>
        </w:rPr>
        <w:t>none</w:t>
      </w:r>
      <w:r w:rsidRPr="000B0909">
        <w:rPr>
          <w:u w:val="single"/>
        </w:rPr>
        <w:t xml:space="preserve"> of the models proposed has </w:t>
      </w:r>
      <w:r w:rsidRPr="000B0909">
        <w:rPr>
          <w:highlight w:val="cyan"/>
          <w:u w:val="single"/>
        </w:rPr>
        <w:t xml:space="preserve">provided </w:t>
      </w:r>
      <w:r w:rsidRPr="000B0909">
        <w:rPr>
          <w:b/>
          <w:iCs/>
          <w:highlight w:val="cyan"/>
          <w:u w:val="single"/>
        </w:rPr>
        <w:t>adequate detail</w:t>
      </w:r>
      <w:r w:rsidRPr="000B0909">
        <w:rPr>
          <w:highlight w:val="cyan"/>
          <w:u w:val="single"/>
        </w:rPr>
        <w:t xml:space="preserve"> about </w:t>
      </w:r>
      <w:r w:rsidRPr="000B0909">
        <w:rPr>
          <w:u w:val="single"/>
        </w:rPr>
        <w:t xml:space="preserve">what </w:t>
      </w:r>
      <w:r w:rsidRPr="000B0909">
        <w:rPr>
          <w:highlight w:val="cyan"/>
          <w:u w:val="single"/>
        </w:rPr>
        <w:t>a b</w:t>
      </w:r>
      <w:r w:rsidRPr="000B0909">
        <w:rPr>
          <w:u w:val="single"/>
        </w:rPr>
        <w:t xml:space="preserve">asic </w:t>
      </w:r>
      <w:r w:rsidRPr="000B0909">
        <w:rPr>
          <w:highlight w:val="cyan"/>
          <w:u w:val="single"/>
        </w:rPr>
        <w:t>i</w:t>
      </w:r>
      <w:r w:rsidRPr="000B0909">
        <w:rPr>
          <w:u w:val="single"/>
        </w:rPr>
        <w:t>ncome would mean in practice for people with disabilities.</w:t>
      </w:r>
      <w:r w:rsidRPr="000B0909">
        <w:rPr>
          <w:sz w:val="12"/>
        </w:rPr>
        <w:t xml:space="preserve"> </w:t>
      </w:r>
      <w:r w:rsidRPr="000B0909">
        <w:rPr>
          <w:highlight w:val="cyan"/>
          <w:u w:val="single"/>
        </w:rPr>
        <w:t>Pilot projects</w:t>
      </w:r>
      <w:r w:rsidRPr="000B0909">
        <w:rPr>
          <w:u w:val="single"/>
        </w:rPr>
        <w:t xml:space="preserve"> in the U.S. tend to </w:t>
      </w:r>
      <w:r w:rsidRPr="000B0909">
        <w:rPr>
          <w:b/>
          <w:iCs/>
          <w:highlight w:val="cyan"/>
          <w:u w:val="single"/>
        </w:rPr>
        <w:t>exclude people on SSI/SSDI</w:t>
      </w:r>
      <w:r w:rsidRPr="000B0909">
        <w:rPr>
          <w:u w:val="single"/>
        </w:rPr>
        <w:t xml:space="preserve"> as they already receive cash income without working so aren’t suitable to test the idea on, plus </w:t>
      </w:r>
      <w:r w:rsidRPr="000B0909">
        <w:rPr>
          <w:highlight w:val="cyan"/>
          <w:u w:val="single"/>
        </w:rPr>
        <w:t>their</w:t>
      </w:r>
      <w:r w:rsidRPr="000B0909">
        <w:rPr>
          <w:u w:val="single"/>
        </w:rPr>
        <w:t xml:space="preserve"> SSI/SSDI </w:t>
      </w:r>
      <w:r w:rsidRPr="000B0909">
        <w:rPr>
          <w:highlight w:val="cyan"/>
          <w:u w:val="single"/>
        </w:rPr>
        <w:t xml:space="preserve">eligibility could be </w:t>
      </w:r>
      <w:r w:rsidRPr="000B0909">
        <w:rPr>
          <w:b/>
          <w:iCs/>
          <w:highlight w:val="cyan"/>
          <w:u w:val="single"/>
        </w:rPr>
        <w:t>affected by any additional income</w:t>
      </w:r>
      <w:r w:rsidRPr="000B0909">
        <w:rPr>
          <w:b/>
          <w:iCs/>
          <w:u w:val="single"/>
        </w:rPr>
        <w:t>.</w:t>
      </w:r>
    </w:p>
    <w:p w14:paraId="6B28BE3B" w14:textId="77777777" w:rsidR="000B0909" w:rsidRPr="000B0909" w:rsidRDefault="000B0909" w:rsidP="000B0909">
      <w:pPr>
        <w:rPr>
          <w:sz w:val="12"/>
        </w:rPr>
      </w:pPr>
      <w:r w:rsidRPr="000B0909">
        <w:rPr>
          <w:u w:val="single"/>
        </w:rPr>
        <w:t>Even the most well developed models</w:t>
      </w:r>
      <w:r w:rsidRPr="000B0909">
        <w:rPr>
          <w:sz w:val="12"/>
        </w:rPr>
        <w:t>, such as that described by Guy Standing, a leader of the global basic income movement, in his new book, “</w:t>
      </w:r>
      <w:hyperlink r:id="rId44" w:tgtFrame="_blank" w:history="1">
        <w:r w:rsidRPr="000B0909">
          <w:rPr>
            <w:sz w:val="12"/>
          </w:rPr>
          <w:t>Basic Income: A Guide for the Open-Minded</w:t>
        </w:r>
      </w:hyperlink>
      <w:r w:rsidRPr="000B0909">
        <w:rPr>
          <w:sz w:val="12"/>
        </w:rPr>
        <w:t xml:space="preserve">,” </w:t>
      </w:r>
      <w:r w:rsidRPr="000B0909">
        <w:rPr>
          <w:u w:val="single"/>
        </w:rPr>
        <w:t>do not tell us enough.</w:t>
      </w:r>
      <w:r w:rsidRPr="000B0909">
        <w:rPr>
          <w:sz w:val="12"/>
        </w:rPr>
        <w:t xml:space="preserve"> Standing’s model would see an unconditional, monthly payment to all people “normally resident” in a nation, of an amount adequate to meet a person’s basic needs — about $1,000 in the United States. The same amount would be paid to everyone, regardless of wealth or other income, although the wealthier would be subject to higher taxes to even out the implied inequality.</w:t>
      </w:r>
    </w:p>
    <w:p w14:paraId="1516CA28" w14:textId="77777777" w:rsidR="000B0909" w:rsidRPr="000B0909" w:rsidRDefault="000B0909" w:rsidP="000B0909">
      <w:pPr>
        <w:rPr>
          <w:sz w:val="12"/>
        </w:rPr>
      </w:pPr>
      <w:r w:rsidRPr="000B0909">
        <w:rPr>
          <w:sz w:val="12"/>
        </w:rPr>
        <w:t>Benefits such as food stamps and the Earned Income Tax Credit (EITC) would be eliminated; others, such as health care and free education, would remain. The cost of the basic income would be paid for by higher taxes on, and less subsidies for, the rich, plus savings from scrapped benefits programs, and administrative savings from removal of eligibility assessments and means-testing.</w:t>
      </w:r>
    </w:p>
    <w:p w14:paraId="26562997" w14:textId="77777777" w:rsidR="000B0909" w:rsidRPr="000B0909" w:rsidRDefault="000B0909" w:rsidP="000B0909">
      <w:pPr>
        <w:rPr>
          <w:u w:val="single"/>
        </w:rPr>
      </w:pPr>
      <w:r w:rsidRPr="000B0909">
        <w:rPr>
          <w:sz w:val="12"/>
        </w:rPr>
        <w:t xml:space="preserve">Standing recognizes that </w:t>
      </w:r>
      <w:r w:rsidRPr="000B0909">
        <w:rPr>
          <w:u w:val="single"/>
        </w:rPr>
        <w:t xml:space="preserve">his model could </w:t>
      </w:r>
      <w:r w:rsidRPr="000B0909">
        <w:rPr>
          <w:b/>
          <w:iCs/>
          <w:u w:val="single"/>
        </w:rPr>
        <w:t>leave people with disabilities</w:t>
      </w:r>
      <w:r w:rsidRPr="000B0909">
        <w:rPr>
          <w:u w:val="single"/>
        </w:rPr>
        <w:t xml:space="preserve">, who are unable to earn additional income, </w:t>
      </w:r>
      <w:r w:rsidRPr="000B0909">
        <w:rPr>
          <w:b/>
          <w:iCs/>
          <w:u w:val="single"/>
        </w:rPr>
        <w:t>on the edge of poverty</w:t>
      </w:r>
      <w:r w:rsidRPr="000B0909">
        <w:rPr>
          <w:sz w:val="12"/>
        </w:rPr>
        <w:t xml:space="preserve">. To counter this, he recommends a special disability supplement over and above the basic income. The question is, </w:t>
      </w:r>
      <w:r w:rsidRPr="000B0909">
        <w:rPr>
          <w:u w:val="single"/>
        </w:rPr>
        <w:t>would that supplement create the same problems that the current benefits system creates, with long approval wait times and disincentives to work? Also, would there be different supplement levels, and how would those be decided?</w:t>
      </w:r>
    </w:p>
    <w:p w14:paraId="52863D27" w14:textId="77777777" w:rsidR="000B0909" w:rsidRPr="000B0909" w:rsidRDefault="000B0909" w:rsidP="000B0909">
      <w:pPr>
        <w:rPr>
          <w:u w:val="single"/>
        </w:rPr>
      </w:pPr>
      <w:r w:rsidRPr="000B0909">
        <w:rPr>
          <w:sz w:val="12"/>
        </w:rPr>
        <w:t xml:space="preserve">Standing’s model is thin on these details. Obviously receiving a basic income would remove the risk of possible destitution and associated anxiety, which would be a huge improvement on the current system. But </w:t>
      </w:r>
      <w:r w:rsidRPr="000B0909">
        <w:rPr>
          <w:b/>
          <w:iCs/>
          <w:u w:val="single"/>
        </w:rPr>
        <w:t>more thought must be given</w:t>
      </w:r>
      <w:r w:rsidRPr="000B0909">
        <w:rPr>
          <w:u w:val="single"/>
        </w:rPr>
        <w:t xml:space="preserve"> to how a basic income would accommodate people with </w:t>
      </w:r>
      <w:proofErr w:type="gramStart"/>
      <w:r w:rsidRPr="000B0909">
        <w:rPr>
          <w:u w:val="single"/>
        </w:rPr>
        <w:t>disabilities, if</w:t>
      </w:r>
      <w:proofErr w:type="gramEnd"/>
      <w:r w:rsidRPr="000B0909">
        <w:rPr>
          <w:u w:val="single"/>
        </w:rPr>
        <w:t xml:space="preserve"> it is to be truly transformative.</w:t>
      </w:r>
    </w:p>
    <w:p w14:paraId="02E4DCF6" w14:textId="77777777" w:rsidR="000B0909" w:rsidRPr="000B0909" w:rsidRDefault="000B0909" w:rsidP="000B0909">
      <w:pPr>
        <w:rPr>
          <w:u w:val="single"/>
        </w:rPr>
      </w:pPr>
      <w:r w:rsidRPr="000B0909">
        <w:rPr>
          <w:sz w:val="12"/>
        </w:rPr>
        <w:t>And Standing’s model, which gets closer than any other to addressing the needs of people with disabilities, </w:t>
      </w:r>
      <w:hyperlink r:id="rId45" w:tgtFrame="_blank" w:history="1">
        <w:r w:rsidRPr="000B0909">
          <w:rPr>
            <w:sz w:val="12"/>
          </w:rPr>
          <w:t>may not be what we get</w:t>
        </w:r>
      </w:hyperlink>
      <w:r w:rsidRPr="000B0909">
        <w:rPr>
          <w:sz w:val="12"/>
        </w:rPr>
        <w:t xml:space="preserve">. </w:t>
      </w:r>
      <w:r w:rsidRPr="000B0909">
        <w:rPr>
          <w:u w:val="single"/>
        </w:rPr>
        <w:t xml:space="preserve">The </w:t>
      </w:r>
      <w:r w:rsidRPr="000B0909">
        <w:rPr>
          <w:highlight w:val="cyan"/>
          <w:u w:val="single"/>
        </w:rPr>
        <w:t>b</w:t>
      </w:r>
      <w:r w:rsidRPr="000B0909">
        <w:rPr>
          <w:u w:val="single"/>
        </w:rPr>
        <w:t xml:space="preserve">asic </w:t>
      </w:r>
      <w:r w:rsidRPr="000B0909">
        <w:rPr>
          <w:highlight w:val="cyan"/>
          <w:u w:val="single"/>
        </w:rPr>
        <w:t>i</w:t>
      </w:r>
      <w:r w:rsidRPr="000B0909">
        <w:rPr>
          <w:u w:val="single"/>
        </w:rPr>
        <w:t xml:space="preserve">ncome could well come to fruition, given its appeal across the political spectrum, but it </w:t>
      </w:r>
      <w:r w:rsidRPr="000B0909">
        <w:rPr>
          <w:highlight w:val="cyan"/>
          <w:u w:val="single"/>
        </w:rPr>
        <w:t>will</w:t>
      </w:r>
      <w:r w:rsidRPr="000B0909">
        <w:rPr>
          <w:u w:val="single"/>
        </w:rPr>
        <w:t xml:space="preserve"> likely </w:t>
      </w:r>
      <w:r w:rsidRPr="000B0909">
        <w:rPr>
          <w:highlight w:val="cyan"/>
          <w:u w:val="single"/>
        </w:rPr>
        <w:t xml:space="preserve">be through a process of </w:t>
      </w:r>
      <w:r w:rsidRPr="000B0909">
        <w:rPr>
          <w:b/>
          <w:iCs/>
          <w:highlight w:val="cyan"/>
          <w:u w:val="single"/>
        </w:rPr>
        <w:t>political compromise</w:t>
      </w:r>
      <w:r w:rsidRPr="000B0909">
        <w:rPr>
          <w:u w:val="single"/>
        </w:rPr>
        <w:t xml:space="preserve">. Proponents on </w:t>
      </w:r>
      <w:r w:rsidRPr="000B0909">
        <w:rPr>
          <w:highlight w:val="cyan"/>
          <w:u w:val="single"/>
        </w:rPr>
        <w:t>the right see the b</w:t>
      </w:r>
      <w:r w:rsidRPr="000B0909">
        <w:rPr>
          <w:u w:val="single"/>
        </w:rPr>
        <w:t xml:space="preserve">asic </w:t>
      </w:r>
      <w:r w:rsidRPr="000B0909">
        <w:rPr>
          <w:highlight w:val="cyan"/>
          <w:u w:val="single"/>
        </w:rPr>
        <w:t>i</w:t>
      </w:r>
      <w:r w:rsidRPr="000B0909">
        <w:rPr>
          <w:u w:val="single"/>
        </w:rPr>
        <w:t xml:space="preserve">ncome as </w:t>
      </w:r>
      <w:r w:rsidRPr="000B0909">
        <w:rPr>
          <w:b/>
          <w:iCs/>
          <w:highlight w:val="cyan"/>
          <w:u w:val="single"/>
        </w:rPr>
        <w:t>an opportunity to strip government down</w:t>
      </w:r>
      <w:r w:rsidRPr="000B0909">
        <w:rPr>
          <w:b/>
          <w:iCs/>
          <w:u w:val="single"/>
        </w:rPr>
        <w:t xml:space="preserve"> to its bare essentials</w:t>
      </w:r>
      <w:r w:rsidRPr="000B0909">
        <w:rPr>
          <w:u w:val="single"/>
        </w:rPr>
        <w:t xml:space="preserve">, </w:t>
      </w:r>
      <w:r w:rsidRPr="000B0909">
        <w:rPr>
          <w:highlight w:val="cyan"/>
          <w:u w:val="single"/>
        </w:rPr>
        <w:t>supplanting</w:t>
      </w:r>
      <w:r w:rsidRPr="000B0909">
        <w:rPr>
          <w:u w:val="single"/>
        </w:rPr>
        <w:t xml:space="preserve"> all </w:t>
      </w:r>
      <w:r w:rsidRPr="000B0909">
        <w:rPr>
          <w:highlight w:val="cyan"/>
          <w:u w:val="single"/>
        </w:rPr>
        <w:t>social services,</w:t>
      </w:r>
      <w:r w:rsidRPr="000B0909">
        <w:rPr>
          <w:u w:val="single"/>
        </w:rPr>
        <w:t xml:space="preserve"> </w:t>
      </w:r>
      <w:r w:rsidRPr="000B0909">
        <w:rPr>
          <w:highlight w:val="cyan"/>
          <w:u w:val="single"/>
        </w:rPr>
        <w:t>including</w:t>
      </w:r>
      <w:r w:rsidRPr="000B0909">
        <w:rPr>
          <w:u w:val="single"/>
        </w:rPr>
        <w:t xml:space="preserve"> health care, housing support, </w:t>
      </w:r>
      <w:r w:rsidRPr="000B0909">
        <w:rPr>
          <w:highlight w:val="cyan"/>
          <w:u w:val="single"/>
        </w:rPr>
        <w:t>disability benefits</w:t>
      </w:r>
      <w:r w:rsidRPr="000B0909">
        <w:rPr>
          <w:u w:val="single"/>
        </w:rPr>
        <w:t xml:space="preserve">, education, childcare, and so on. </w:t>
      </w:r>
      <w:r w:rsidRPr="000B0909">
        <w:rPr>
          <w:highlight w:val="cyan"/>
          <w:u w:val="single"/>
        </w:rPr>
        <w:t>People with disabilities would</w:t>
      </w:r>
      <w:r w:rsidRPr="000B0909">
        <w:rPr>
          <w:u w:val="single"/>
        </w:rPr>
        <w:t xml:space="preserve"> </w:t>
      </w:r>
      <w:r w:rsidRPr="000B0909">
        <w:rPr>
          <w:b/>
          <w:iCs/>
          <w:u w:val="single"/>
        </w:rPr>
        <w:t xml:space="preserve">most </w:t>
      </w:r>
      <w:r w:rsidRPr="000B0909">
        <w:rPr>
          <w:b/>
          <w:iCs/>
          <w:highlight w:val="cyan"/>
          <w:u w:val="single"/>
        </w:rPr>
        <w:t>certainly be worse off</w:t>
      </w:r>
      <w:r w:rsidRPr="000B0909">
        <w:rPr>
          <w:u w:val="single"/>
        </w:rPr>
        <w:t xml:space="preserve"> in such a scenario.</w:t>
      </w:r>
    </w:p>
    <w:p w14:paraId="2983B9A1" w14:textId="0361F342" w:rsidR="000B0909" w:rsidRPr="000B0909" w:rsidRDefault="000B0909" w:rsidP="000B0909">
      <w:pPr>
        <w:rPr>
          <w:sz w:val="12"/>
        </w:rPr>
      </w:pPr>
      <w:r w:rsidRPr="000B0909">
        <w:rPr>
          <w:u w:val="single"/>
        </w:rPr>
        <w:t>People with disabilities</w:t>
      </w:r>
      <w:r w:rsidRPr="000B0909">
        <w:rPr>
          <w:sz w:val="12"/>
        </w:rPr>
        <w:t xml:space="preserve"> and those who live, work with, and support them need urgently to educate ourselves about what a basic income is and what it could mean for us. We </w:t>
      </w:r>
      <w:r w:rsidRPr="000B0909">
        <w:rPr>
          <w:u w:val="single"/>
        </w:rPr>
        <w:t>must begin to take part in the conversation now</w:t>
      </w:r>
      <w:r w:rsidRPr="000B0909">
        <w:rPr>
          <w:sz w:val="12"/>
        </w:rPr>
        <w:t>, to ensure that if a basic income does become a reality, it does so in a way that benefits people with disabilities, rather than leaving them even more vulnerable than they currently are.</w:t>
      </w:r>
    </w:p>
    <w:p w14:paraId="1D91B72B" w14:textId="3C828A3D" w:rsidR="00C55BB1" w:rsidRDefault="00C07495" w:rsidP="00335B05">
      <w:pPr>
        <w:pStyle w:val="Heading2"/>
      </w:pPr>
      <w:r>
        <w:t xml:space="preserve">Jobs Guarantee </w:t>
      </w:r>
    </w:p>
    <w:p w14:paraId="63CE907C" w14:textId="728F9A67" w:rsidR="00C07495" w:rsidRPr="00C07495" w:rsidRDefault="00C07495" w:rsidP="00C07495">
      <w:pPr>
        <w:pStyle w:val="Heading3"/>
      </w:pPr>
      <w:r>
        <w:t xml:space="preserve">General </w:t>
      </w:r>
    </w:p>
    <w:p w14:paraId="69414F23" w14:textId="77777777" w:rsidR="004A26F2" w:rsidRDefault="004A26F2" w:rsidP="004A26F2">
      <w:pPr>
        <w:pStyle w:val="Heading4"/>
      </w:pPr>
      <w:r>
        <w:t xml:space="preserve">A jobs guarantee intensifies the exclusion of disabled </w:t>
      </w:r>
      <w:proofErr w:type="gramStart"/>
      <w:r>
        <w:t>people</w:t>
      </w:r>
      <w:proofErr w:type="gramEnd"/>
      <w:r>
        <w:t xml:space="preserve"> </w:t>
      </w:r>
    </w:p>
    <w:p w14:paraId="0985EF00" w14:textId="77777777" w:rsidR="004A26F2" w:rsidRDefault="004A26F2" w:rsidP="004A26F2"/>
    <w:p w14:paraId="722E7B15" w14:textId="77777777" w:rsidR="004A26F2" w:rsidRDefault="004A26F2" w:rsidP="004A26F2">
      <w:pPr>
        <w:rPr>
          <w:rStyle w:val="Style13ptBold"/>
        </w:rPr>
      </w:pPr>
      <w:r>
        <w:rPr>
          <w:rStyle w:val="Style13ptBold"/>
        </w:rPr>
        <w:t>Graby, 2015</w:t>
      </w:r>
    </w:p>
    <w:p w14:paraId="7C34DBA5" w14:textId="77777777" w:rsidR="004A26F2" w:rsidRDefault="004A26F2" w:rsidP="004A26F2">
      <w:r w:rsidRPr="008F12DA">
        <w:t>(Steven - Ph.D. student, Centre for Disability Studies University of Leeds, “Access to work or liberation from work?  Disabled people, autonomy, and post-work politics,” Canadian Journal of Disability Studies 4.2, 2015, https://cjds.uwaterloo.ca/index.php/cjds/article/view/212/398)</w:t>
      </w:r>
    </w:p>
    <w:p w14:paraId="12DB556F" w14:textId="77777777" w:rsidR="004A26F2" w:rsidRDefault="004A26F2" w:rsidP="004A26F2">
      <w:pPr>
        <w:rPr>
          <w:sz w:val="16"/>
        </w:rPr>
      </w:pPr>
      <w:r w:rsidRPr="00E65ABE">
        <w:rPr>
          <w:sz w:val="16"/>
        </w:rPr>
        <w:t xml:space="preserve">One notable dissenter from this view within UKdisability discourse was the late Paul Abberley, who from 1996 to 2002 progressively elaborated the argument that ‘classical social theories’ – in which he included Marxism – were fundamentally inadequate as the intellectual basis of a liberation politics of disability because of their focus on work as constitutive of an essential human identity and as an essential requirement for full membership of society (Abberley. 1996; 2002). Abberley shared with his contemporaries (such as Finkelstein and Oliver) the starting point of a Marxist-influenced historical analysis of the origins of disablement in its modern forms. Thus, he did not seek to “deny that the origins of our oppression, even for those with jobs, lie in our historical exclusion, as a group, from access to work, nor... to oppose campaigns for increasing access to employment” (Abberley 1996, pp. 76–77).Instead, he sought to “point out that a thoroughgoing materialist analysis of disablement today must recognise that full </w:t>
      </w:r>
      <w:r w:rsidRPr="00795667">
        <w:rPr>
          <w:rStyle w:val="StyleUnderline"/>
        </w:rPr>
        <w:t>integration of impaired people in</w:t>
      </w:r>
      <w:r w:rsidRPr="00E65ABE">
        <w:rPr>
          <w:rStyle w:val="StyleUnderline"/>
        </w:rPr>
        <w:t xml:space="preserve"> social </w:t>
      </w:r>
      <w:r w:rsidRPr="00795667">
        <w:rPr>
          <w:rStyle w:val="StyleUnderline"/>
        </w:rPr>
        <w:t>production can never constitute the future</w:t>
      </w:r>
      <w:r w:rsidRPr="00E65ABE">
        <w:rPr>
          <w:rStyle w:val="StyleUnderline"/>
        </w:rPr>
        <w:t xml:space="preserve"> to which we as a movement aspire</w:t>
      </w:r>
      <w:r w:rsidRPr="00E65ABE">
        <w:rPr>
          <w:sz w:val="16"/>
        </w:rPr>
        <w:t>” (Abberley 1996, p. 77). Abberley argued that “</w:t>
      </w:r>
      <w:r w:rsidRPr="00C07495">
        <w:rPr>
          <w:rStyle w:val="Emphasis"/>
          <w:highlight w:val="cyan"/>
        </w:rPr>
        <w:t>even in a society which did make</w:t>
      </w:r>
      <w:r w:rsidRPr="00E65ABE">
        <w:rPr>
          <w:rStyle w:val="Emphasis"/>
        </w:rPr>
        <w:t xml:space="preserve"> </w:t>
      </w:r>
      <w:r w:rsidRPr="00E65ABE">
        <w:rPr>
          <w:sz w:val="16"/>
        </w:rPr>
        <w:t xml:space="preserve">profound and </w:t>
      </w:r>
      <w:r w:rsidRPr="00C07495">
        <w:rPr>
          <w:rStyle w:val="Emphasis"/>
          <w:highlight w:val="cyan"/>
        </w:rPr>
        <w:t>genuine attempts to integrate impaired people into</w:t>
      </w:r>
      <w:r w:rsidRPr="00E65ABE">
        <w:rPr>
          <w:rStyle w:val="Emphasis"/>
        </w:rPr>
        <w:t xml:space="preserve"> the world of </w:t>
      </w:r>
      <w:r w:rsidRPr="00C07495">
        <w:rPr>
          <w:rStyle w:val="Emphasis"/>
          <w:highlight w:val="cyan"/>
        </w:rPr>
        <w:t>work, some would still be excluded</w:t>
      </w:r>
      <w:r w:rsidRPr="00E65ABE">
        <w:rPr>
          <w:rStyle w:val="Emphasis"/>
        </w:rPr>
        <w:t xml:space="preserve"> by their impairmen</w:t>
      </w:r>
      <w:r w:rsidRPr="00E65ABE">
        <w:rPr>
          <w:sz w:val="16"/>
        </w:rPr>
        <w:t>t”vii and that “</w:t>
      </w:r>
      <w:r w:rsidRPr="00E65ABE">
        <w:rPr>
          <w:rStyle w:val="Emphasis"/>
        </w:rPr>
        <w:t>a society may be willing</w:t>
      </w:r>
      <w:r w:rsidRPr="00E65ABE">
        <w:rPr>
          <w:sz w:val="16"/>
        </w:rPr>
        <w:t xml:space="preserve">, and in certain circumstances become eager, </w:t>
      </w:r>
      <w:r w:rsidRPr="00E65ABE">
        <w:rPr>
          <w:rStyle w:val="Emphasis"/>
        </w:rPr>
        <w:t xml:space="preserve">to absorb a portion of its impaired population into the workforce, yet </w:t>
      </w:r>
      <w:r w:rsidRPr="00C07495">
        <w:rPr>
          <w:rStyle w:val="Emphasis"/>
          <w:highlight w:val="cyan"/>
        </w:rPr>
        <w:t>this can have the effect of maintaining and</w:t>
      </w:r>
      <w:r w:rsidRPr="00E65ABE">
        <w:rPr>
          <w:rStyle w:val="Emphasis"/>
        </w:rPr>
        <w:t xml:space="preserve"> perhaps </w:t>
      </w:r>
      <w:r w:rsidRPr="00C07495">
        <w:rPr>
          <w:rStyle w:val="Emphasis"/>
          <w:highlight w:val="cyan"/>
        </w:rPr>
        <w:t>intensifying</w:t>
      </w:r>
      <w:r w:rsidRPr="00E65ABE">
        <w:rPr>
          <w:rStyle w:val="Emphasis"/>
        </w:rPr>
        <w:t xml:space="preserve"> its </w:t>
      </w:r>
      <w:r w:rsidRPr="00C07495">
        <w:rPr>
          <w:rStyle w:val="Emphasis"/>
          <w:highlight w:val="cyan"/>
        </w:rPr>
        <w:t>exclusion</w:t>
      </w:r>
      <w:r w:rsidRPr="00E65ABE">
        <w:rPr>
          <w:rStyle w:val="Emphasis"/>
        </w:rPr>
        <w:t xml:space="preserve"> of the remainder</w:t>
      </w:r>
      <w:r w:rsidRPr="00E65ABE">
        <w:rPr>
          <w:sz w:val="16"/>
        </w:rPr>
        <w:t>” (1996, p. 71). Therefore “</w:t>
      </w:r>
      <w:r w:rsidRPr="00E65ABE">
        <w:rPr>
          <w:rStyle w:val="Emphasis"/>
        </w:rPr>
        <w:t xml:space="preserve">an </w:t>
      </w:r>
      <w:r w:rsidRPr="00C07495">
        <w:rPr>
          <w:rStyle w:val="Emphasis"/>
          <w:highlight w:val="cyan"/>
        </w:rPr>
        <w:t xml:space="preserve">inclusion which is dependent </w:t>
      </w:r>
      <w:r w:rsidRPr="00795667">
        <w:rPr>
          <w:rStyle w:val="Emphasis"/>
        </w:rPr>
        <w:t>up</w:t>
      </w:r>
      <w:r w:rsidRPr="00C07495">
        <w:rPr>
          <w:rStyle w:val="Emphasis"/>
          <w:highlight w:val="cyan"/>
        </w:rPr>
        <w:t>on employment is by no means advantageous to</w:t>
      </w:r>
      <w:r w:rsidRPr="00E65ABE">
        <w:rPr>
          <w:sz w:val="16"/>
        </w:rPr>
        <w:t xml:space="preserve"> all </w:t>
      </w:r>
      <w:r w:rsidRPr="00C07495">
        <w:rPr>
          <w:rStyle w:val="Emphasis"/>
          <w:highlight w:val="cyan"/>
        </w:rPr>
        <w:t>disabled people</w:t>
      </w:r>
      <w:r w:rsidRPr="00E65ABE">
        <w:rPr>
          <w:sz w:val="16"/>
        </w:rPr>
        <w:t xml:space="preserve">, since it is not likely in modern labour markets that all disabled people could find or reliably retain employment” (Abberley, 2002, p. 134). The truth of these statements is evident in the many portrayals in mainstream British news media of disabled people who do manage to succeed in the world of employment, with an implicit (and sometimes explicit) message that all disabled people are therefore capable of being employed, and thus that anyone who claims that they are genuinely unable to work (either due to impairment or disablement) must be lying or faking, and therefore a member of the ‘undeserving poor’, subject to vilification as the folk devil of the ‘scrounger’ (Garthwaite, 2011). Abberley (1996) further argued that </w:t>
      </w:r>
      <w:r w:rsidRPr="00C07495">
        <w:rPr>
          <w:rStyle w:val="StyleUnderline"/>
          <w:highlight w:val="cyan"/>
        </w:rPr>
        <w:t>the “work</w:t>
      </w:r>
      <w:r>
        <w:rPr>
          <w:rStyle w:val="StyleUnderline"/>
        </w:rPr>
        <w:t xml:space="preserve"> </w:t>
      </w:r>
      <w:r w:rsidRPr="00E65ABE">
        <w:rPr>
          <w:rStyle w:val="StyleUnderline"/>
        </w:rPr>
        <w:t xml:space="preserve">-based </w:t>
      </w:r>
      <w:r w:rsidRPr="00C07495">
        <w:rPr>
          <w:rStyle w:val="StyleUnderline"/>
          <w:highlight w:val="cyan"/>
        </w:rPr>
        <w:t>model</w:t>
      </w:r>
      <w:r w:rsidRPr="00E65ABE">
        <w:rPr>
          <w:sz w:val="16"/>
        </w:rPr>
        <w:t xml:space="preserve"> of social membership and identity” </w:t>
      </w:r>
      <w:r w:rsidRPr="00C07495">
        <w:rPr>
          <w:rStyle w:val="StyleUnderline"/>
          <w:highlight w:val="cyan"/>
        </w:rPr>
        <w:t>is</w:t>
      </w:r>
      <w:r w:rsidRPr="00E65ABE">
        <w:rPr>
          <w:rStyle w:val="StyleUnderline"/>
        </w:rPr>
        <w:t xml:space="preserve"> inextricably </w:t>
      </w:r>
      <w:r w:rsidRPr="00C07495">
        <w:rPr>
          <w:rStyle w:val="StyleUnderline"/>
          <w:highlight w:val="cyan"/>
        </w:rPr>
        <w:t>linked to ‘</w:t>
      </w:r>
      <w:proofErr w:type="gramStart"/>
      <w:r w:rsidRPr="00C07495">
        <w:rPr>
          <w:rStyle w:val="StyleUnderline"/>
          <w:highlight w:val="cyan"/>
        </w:rPr>
        <w:t>cure ’</w:t>
      </w:r>
      <w:proofErr w:type="gramEnd"/>
      <w:r w:rsidRPr="00C07495">
        <w:rPr>
          <w:rStyle w:val="StyleUnderline"/>
          <w:highlight w:val="cyan"/>
        </w:rPr>
        <w:t>- oriented medical model</w:t>
      </w:r>
      <w:r w:rsidRPr="00E65ABE">
        <w:rPr>
          <w:rStyle w:val="StyleUnderline"/>
        </w:rPr>
        <w:t xml:space="preserve"> approaches to disabled people, </w:t>
      </w:r>
      <w:r w:rsidRPr="00C07495">
        <w:rPr>
          <w:rStyle w:val="Emphasis"/>
          <w:highlight w:val="cyan"/>
        </w:rPr>
        <w:t>implying</w:t>
      </w:r>
      <w:r w:rsidRPr="00E65ABE">
        <w:rPr>
          <w:rStyle w:val="Emphasis"/>
        </w:rPr>
        <w:t xml:space="preserve"> a “value judgement upon </w:t>
      </w:r>
      <w:r w:rsidRPr="00C07495">
        <w:rPr>
          <w:rStyle w:val="Emphasis"/>
          <w:highlight w:val="cyan"/>
        </w:rPr>
        <w:t>the undesirability of impaired modes of being</w:t>
      </w:r>
      <w:r w:rsidRPr="00E65ABE">
        <w:rPr>
          <w:sz w:val="16"/>
        </w:rPr>
        <w:t xml:space="preserve">” (p.74), and ultimately implying that disablement can only be fully overcome by eradicating impairment itself. </w:t>
      </w:r>
      <w:proofErr w:type="gramStart"/>
      <w:r w:rsidRPr="00E65ABE">
        <w:rPr>
          <w:sz w:val="16"/>
        </w:rPr>
        <w:t>Thus</w:t>
      </w:r>
      <w:proofErr w:type="gramEnd"/>
      <w:r w:rsidRPr="00E65ABE">
        <w:rPr>
          <w:sz w:val="16"/>
        </w:rPr>
        <w:t xml:space="preserve"> </w:t>
      </w:r>
      <w:r w:rsidRPr="00C07495">
        <w:rPr>
          <w:rStyle w:val="Emphasis"/>
          <w:highlight w:val="cyan"/>
        </w:rPr>
        <w:t>a truly liberatory</w:t>
      </w:r>
      <w:r w:rsidRPr="00E65ABE">
        <w:rPr>
          <w:sz w:val="16"/>
        </w:rPr>
        <w:t xml:space="preserve">, social </w:t>
      </w:r>
      <w:r w:rsidRPr="00C07495">
        <w:rPr>
          <w:rStyle w:val="Emphasis"/>
          <w:highlight w:val="cyan"/>
        </w:rPr>
        <w:t>model</w:t>
      </w:r>
      <w:r w:rsidRPr="00E65ABE">
        <w:rPr>
          <w:sz w:val="16"/>
        </w:rPr>
        <w:t xml:space="preserve"> approach to overcoming disability </w:t>
      </w:r>
      <w:r w:rsidRPr="00C07495">
        <w:rPr>
          <w:rStyle w:val="Emphasis"/>
          <w:highlight w:val="cyan"/>
        </w:rPr>
        <w:t>must “reject work</w:t>
      </w:r>
      <w:r w:rsidRPr="00E65ABE">
        <w:rPr>
          <w:rStyle w:val="Emphasis"/>
        </w:rPr>
        <w:t xml:space="preserve"> as</w:t>
      </w:r>
      <w:r w:rsidRPr="00E65ABE">
        <w:rPr>
          <w:sz w:val="16"/>
        </w:rPr>
        <w:t xml:space="preserve"> crucially </w:t>
      </w:r>
      <w:r w:rsidRPr="00E65ABE">
        <w:rPr>
          <w:rStyle w:val="Emphasis"/>
        </w:rPr>
        <w:t>definitional of social membership</w:t>
      </w:r>
      <w:r w:rsidRPr="00E65ABE">
        <w:rPr>
          <w:sz w:val="16"/>
        </w:rPr>
        <w:t xml:space="preserve"> and [be] sceptical about some of the progressive imperatives implicit in modern science” (Abberley, 2002, p. 135). In his final version of his argument, </w:t>
      </w:r>
      <w:r w:rsidRPr="00E65ABE">
        <w:rPr>
          <w:rStyle w:val="StyleUnderline"/>
        </w:rPr>
        <w:t>Abberley</w:t>
      </w:r>
      <w:r w:rsidRPr="00E65ABE">
        <w:rPr>
          <w:sz w:val="16"/>
        </w:rPr>
        <w:t xml:space="preserve"> specifically – and presciently – </w:t>
      </w:r>
      <w:r w:rsidRPr="00E65ABE">
        <w:rPr>
          <w:rStyle w:val="StyleUnderline"/>
        </w:rPr>
        <w:t>warns against “the over-enthusiastic espousal of work-based programmes for overcoming the exclusion of disabled people</w:t>
      </w:r>
      <w:r w:rsidRPr="00E65ABE">
        <w:rPr>
          <w:sz w:val="16"/>
        </w:rPr>
        <w:t xml:space="preserve"> which leave welfare systems unchanged or, worse still, depleted” (Abberley, 2002, pp. 135–6). More recently, Canadian </w:t>
      </w:r>
      <w:r w:rsidRPr="00E65ABE">
        <w:rPr>
          <w:rStyle w:val="StyleUnderline"/>
        </w:rPr>
        <w:t>disabled activist and writer A.J. Withers makes a similar criticism</w:t>
      </w:r>
      <w:r w:rsidRPr="00E65ABE">
        <w:rPr>
          <w:sz w:val="16"/>
        </w:rPr>
        <w:t xml:space="preserve"> of the UPIAS stance on work and benefits, describing their position as “highly problematic on pragmatic grounds” (Withers, 2012, p. 89) because, </w:t>
      </w:r>
      <w:r w:rsidRPr="00C07495">
        <w:rPr>
          <w:rStyle w:val="StyleUnderline"/>
          <w:highlight w:val="cyan"/>
        </w:rPr>
        <w:t>regardless of whether disabled people are</w:t>
      </w:r>
      <w:r w:rsidRPr="00E65ABE">
        <w:rPr>
          <w:sz w:val="16"/>
        </w:rPr>
        <w:t xml:space="preserve"> theoretically </w:t>
      </w:r>
      <w:r w:rsidRPr="00C07495">
        <w:rPr>
          <w:rStyle w:val="StyleUnderline"/>
          <w:highlight w:val="cyan"/>
        </w:rPr>
        <w:t>capable of paid work</w:t>
      </w:r>
      <w:r w:rsidRPr="00E65ABE">
        <w:rPr>
          <w:sz w:val="16"/>
        </w:rPr>
        <w:t xml:space="preserve"> in a more accessible and less discriminatory society, </w:t>
      </w:r>
      <w:r w:rsidRPr="00C07495">
        <w:rPr>
          <w:rStyle w:val="StyleUnderline"/>
          <w:highlight w:val="cyan"/>
        </w:rPr>
        <w:t>in</w:t>
      </w:r>
      <w:r w:rsidRPr="00E65ABE">
        <w:rPr>
          <w:rStyle w:val="StyleUnderline"/>
        </w:rPr>
        <w:t xml:space="preserve"> currently existing </w:t>
      </w:r>
      <w:r w:rsidRPr="00C07495">
        <w:rPr>
          <w:rStyle w:val="StyleUnderline"/>
          <w:highlight w:val="cyan"/>
        </w:rPr>
        <w:t>capitalism they are systematically discriminated against by employers</w:t>
      </w:r>
      <w:r w:rsidRPr="00E65ABE">
        <w:rPr>
          <w:rStyle w:val="StyleUnderline"/>
        </w:rPr>
        <w:t>,</w:t>
      </w:r>
      <w:r w:rsidRPr="00E65ABE">
        <w:rPr>
          <w:sz w:val="16"/>
        </w:rPr>
        <w:t xml:space="preserve"> and therefore many have no choice but to rely on state benefits for their basic needs. Withers (2012) goes on to argue, echoing Abberley, that </w:t>
      </w:r>
      <w:r w:rsidRPr="00C07495">
        <w:rPr>
          <w:rStyle w:val="Emphasis"/>
          <w:highlight w:val="cyan"/>
        </w:rPr>
        <w:t>a</w:t>
      </w:r>
      <w:r w:rsidRPr="00E65ABE">
        <w:rPr>
          <w:rStyle w:val="Emphasis"/>
        </w:rPr>
        <w:t xml:space="preserve">n exclusive </w:t>
      </w:r>
      <w:r w:rsidRPr="00C07495">
        <w:rPr>
          <w:rStyle w:val="Emphasis"/>
          <w:highlight w:val="cyan"/>
        </w:rPr>
        <w:t>campaign focus on “participation in paid employment</w:t>
      </w:r>
      <w:r w:rsidRPr="00E65ABE">
        <w:rPr>
          <w:sz w:val="16"/>
        </w:rPr>
        <w:t xml:space="preserve"> (i.e., participation within the capitalist </w:t>
      </w:r>
      <w:proofErr w:type="gramStart"/>
      <w:r w:rsidRPr="00E65ABE">
        <w:rPr>
          <w:sz w:val="16"/>
        </w:rPr>
        <w:t>system)...</w:t>
      </w:r>
      <w:proofErr w:type="gramEnd"/>
      <w:r w:rsidRPr="00C07495">
        <w:rPr>
          <w:rStyle w:val="Emphasis"/>
          <w:highlight w:val="cyan"/>
        </w:rPr>
        <w:t xml:space="preserve">continues to perpetuate the capitalist value that people’s worth is connected to </w:t>
      </w:r>
      <w:r w:rsidRPr="00795667">
        <w:rPr>
          <w:rStyle w:val="Emphasis"/>
        </w:rPr>
        <w:t xml:space="preserve">their </w:t>
      </w:r>
      <w:r w:rsidRPr="00C07495">
        <w:rPr>
          <w:rStyle w:val="Emphasis"/>
          <w:highlight w:val="cyan"/>
        </w:rPr>
        <w:t>productivity</w:t>
      </w:r>
      <w:r w:rsidRPr="00E65ABE">
        <w:rPr>
          <w:sz w:val="16"/>
        </w:rPr>
        <w:t xml:space="preserve"> and participation in paid employment” (p. 90, emphasis in original).</w:t>
      </w:r>
    </w:p>
    <w:p w14:paraId="3B57603A" w14:textId="77777777" w:rsidR="00A97527" w:rsidRDefault="00A97527" w:rsidP="004A26F2">
      <w:pPr>
        <w:rPr>
          <w:sz w:val="16"/>
        </w:rPr>
      </w:pPr>
    </w:p>
    <w:p w14:paraId="2B277B8B" w14:textId="77777777" w:rsidR="004A26F2" w:rsidRDefault="004A26F2" w:rsidP="004A26F2">
      <w:pPr>
        <w:pStyle w:val="Heading4"/>
      </w:pPr>
      <w:r>
        <w:t xml:space="preserve">The plan perpetuates the marginalization of disabled </w:t>
      </w:r>
      <w:proofErr w:type="gramStart"/>
      <w:r>
        <w:t>workers</w:t>
      </w:r>
      <w:proofErr w:type="gramEnd"/>
    </w:p>
    <w:p w14:paraId="24BB44E9" w14:textId="77777777" w:rsidR="004A26F2" w:rsidRDefault="004A26F2" w:rsidP="004A26F2"/>
    <w:p w14:paraId="3F4F6813" w14:textId="77777777" w:rsidR="004A26F2" w:rsidRPr="00A42996" w:rsidRDefault="004A26F2" w:rsidP="004A26F2">
      <w:pPr>
        <w:rPr>
          <w:rStyle w:val="Style13ptBold"/>
        </w:rPr>
      </w:pPr>
      <w:r w:rsidRPr="00A42996">
        <w:rPr>
          <w:rStyle w:val="Style13ptBold"/>
        </w:rPr>
        <w:t>Pettinicchio et al, 2022</w:t>
      </w:r>
    </w:p>
    <w:p w14:paraId="64587B0A" w14:textId="77777777" w:rsidR="004A26F2" w:rsidRDefault="004A26F2" w:rsidP="004A26F2">
      <w:r w:rsidRPr="00B103F4">
        <w:t xml:space="preserve">(David – professor of sociology </w:t>
      </w:r>
      <w:r>
        <w:t xml:space="preserve">@ University of Toronto, Michelle Maroto - </w:t>
      </w:r>
      <w:r w:rsidRPr="00914202">
        <w:t>professor of sociology @</w:t>
      </w:r>
      <w:r>
        <w:t xml:space="preserve"> University of Alberta, and Jennifer Brooks – research associate in the Yang-Tan Institute on Employment and Disability @ Cornell, “</w:t>
      </w:r>
      <w:r w:rsidRPr="00914202">
        <w:t>The Sociology of Disability-Based Economic Inequality</w:t>
      </w:r>
      <w:r>
        <w:t>,” Contemporary Sociology 54.1, 2022)</w:t>
      </w:r>
    </w:p>
    <w:p w14:paraId="7091F9C2" w14:textId="621A2511" w:rsidR="004A26F2" w:rsidRPr="004A26F2" w:rsidRDefault="004A26F2" w:rsidP="004A26F2">
      <w:pPr>
        <w:rPr>
          <w:sz w:val="16"/>
        </w:rPr>
      </w:pPr>
      <w:r w:rsidRPr="00F23B58">
        <w:rPr>
          <w:sz w:val="16"/>
        </w:rPr>
        <w:t xml:space="preserve">Sociological theories of discrimination suggest that </w:t>
      </w:r>
      <w:r w:rsidRPr="00F23B58">
        <w:rPr>
          <w:rStyle w:val="StyleUnderline"/>
        </w:rPr>
        <w:t>employer attitudes and behaviors</w:t>
      </w:r>
      <w:r w:rsidRPr="00F23B58">
        <w:rPr>
          <w:sz w:val="16"/>
        </w:rPr>
        <w:t xml:space="preserve"> play an important role in </w:t>
      </w:r>
      <w:r w:rsidRPr="00F23B58">
        <w:rPr>
          <w:rStyle w:val="StyleUnderline"/>
        </w:rPr>
        <w:t>creat</w:t>
      </w:r>
      <w:r w:rsidRPr="00F23B58">
        <w:rPr>
          <w:sz w:val="16"/>
        </w:rPr>
        <w:t xml:space="preserve">ing </w:t>
      </w:r>
      <w:r w:rsidRPr="00F23B58">
        <w:rPr>
          <w:rStyle w:val="StyleUnderline"/>
        </w:rPr>
        <w:t>obstacles for people with disabilities</w:t>
      </w:r>
      <w:r w:rsidRPr="00F23B58">
        <w:rPr>
          <w:sz w:val="16"/>
        </w:rPr>
        <w:t xml:space="preserve"> at various stages </w:t>
      </w:r>
      <w:r w:rsidRPr="00F23B58">
        <w:rPr>
          <w:rStyle w:val="StyleUnderline"/>
        </w:rPr>
        <w:t>in the labor market</w:t>
      </w:r>
      <w:r w:rsidRPr="00F23B58">
        <w:rPr>
          <w:sz w:val="16"/>
        </w:rPr>
        <w:t xml:space="preserve">. </w:t>
      </w:r>
      <w:r w:rsidRPr="00F23B58">
        <w:rPr>
          <w:rStyle w:val="StyleUnderline"/>
        </w:rPr>
        <w:t>It became clear</w:t>
      </w:r>
      <w:r w:rsidRPr="00F23B58">
        <w:rPr>
          <w:sz w:val="16"/>
        </w:rPr>
        <w:t xml:space="preserve"> </w:t>
      </w:r>
      <w:r w:rsidRPr="00F23B58">
        <w:rPr>
          <w:rStyle w:val="StyleUnderline"/>
        </w:rPr>
        <w:t>to</w:t>
      </w:r>
      <w:r w:rsidRPr="00F23B58">
        <w:rPr>
          <w:sz w:val="16"/>
        </w:rPr>
        <w:t xml:space="preserve"> some American </w:t>
      </w:r>
      <w:proofErr w:type="gramStart"/>
      <w:r w:rsidRPr="00F23B58">
        <w:rPr>
          <w:rStyle w:val="StyleUnderline"/>
        </w:rPr>
        <w:t>policy-makers</w:t>
      </w:r>
      <w:proofErr w:type="gramEnd"/>
      <w:r w:rsidRPr="00F23B58">
        <w:rPr>
          <w:sz w:val="16"/>
        </w:rPr>
        <w:t xml:space="preserve"> long ago that in order for disability-rights legislation to reach its fullest potential, </w:t>
      </w:r>
      <w:r w:rsidRPr="00F23B58">
        <w:rPr>
          <w:rStyle w:val="StyleUnderline"/>
        </w:rPr>
        <w:t>it had to contend with more than structural barriers.</w:t>
      </w:r>
      <w:r w:rsidRPr="00F23B58">
        <w:rPr>
          <w:sz w:val="16"/>
        </w:rPr>
        <w:t xml:space="preserve"> As former member of Congress Tony Coelho noted in a 1997 President’s Committee on Employment of People with Disabilities conference report, ‘‘although innovative programs, actual job opportunities, and federal and local laws are still needed, </w:t>
      </w:r>
      <w:r w:rsidRPr="00C07495">
        <w:rPr>
          <w:rStyle w:val="StyleUnderline"/>
          <w:highlight w:val="cyan"/>
        </w:rPr>
        <w:t>employer attitudes are</w:t>
      </w:r>
      <w:r w:rsidRPr="00F23B58">
        <w:rPr>
          <w:sz w:val="16"/>
        </w:rPr>
        <w:t xml:space="preserve"> now </w:t>
      </w:r>
      <w:r w:rsidRPr="00C07495">
        <w:rPr>
          <w:rStyle w:val="StyleUnderline"/>
          <w:highlight w:val="cyan"/>
        </w:rPr>
        <w:t>the main obstacle for people with disabilities</w:t>
      </w:r>
      <w:r w:rsidRPr="00F23B58">
        <w:rPr>
          <w:sz w:val="16"/>
        </w:rPr>
        <w:t xml:space="preserve"> in the employment arena.’’ </w:t>
      </w:r>
      <w:r w:rsidRPr="00F23B58">
        <w:rPr>
          <w:rStyle w:val="StyleUnderline"/>
        </w:rPr>
        <w:t>Part of the</w:t>
      </w:r>
      <w:r w:rsidRPr="00F23B58">
        <w:rPr>
          <w:sz w:val="16"/>
        </w:rPr>
        <w:t xml:space="preserve"> demand-side </w:t>
      </w:r>
      <w:r w:rsidRPr="00F23B58">
        <w:rPr>
          <w:rStyle w:val="StyleUnderline"/>
        </w:rPr>
        <w:t>explanation</w:t>
      </w:r>
      <w:r w:rsidRPr="00F23B58">
        <w:rPr>
          <w:sz w:val="16"/>
        </w:rPr>
        <w:t xml:space="preserve"> for poor labor market outcomes among people with disabilities </w:t>
      </w:r>
      <w:r w:rsidRPr="00F23B58">
        <w:rPr>
          <w:rStyle w:val="StyleUnderline"/>
        </w:rPr>
        <w:t xml:space="preserve">rests with faulty assumptions and misperceptions about productivity and costly accommodations </w:t>
      </w:r>
      <w:r w:rsidRPr="00F23B58">
        <w:rPr>
          <w:sz w:val="16"/>
        </w:rPr>
        <w:t xml:space="preserve">(Kaye, Jans, and Jones 2011; Stein 2003; Unger 2002; Schwochau and Blanck 2000). This has important consequences for delayed labor market entry. </w:t>
      </w:r>
      <w:r w:rsidRPr="00C07495">
        <w:rPr>
          <w:rStyle w:val="Emphasis"/>
          <w:highlight w:val="cyan"/>
        </w:rPr>
        <w:t>Employers believe workers with disabilities are incapable</w:t>
      </w:r>
      <w:r w:rsidRPr="00F23B58">
        <w:rPr>
          <w:sz w:val="16"/>
        </w:rPr>
        <w:t xml:space="preserve"> of performing the work required for the job, are </w:t>
      </w:r>
      <w:r w:rsidRPr="00C07495">
        <w:rPr>
          <w:rStyle w:val="Emphasis"/>
          <w:highlight w:val="cyan"/>
        </w:rPr>
        <w:t>less productive</w:t>
      </w:r>
      <w:r w:rsidRPr="00F23B58">
        <w:rPr>
          <w:sz w:val="16"/>
        </w:rPr>
        <w:t xml:space="preserve"> than those without disabilities, </w:t>
      </w:r>
      <w:r w:rsidRPr="00C07495">
        <w:rPr>
          <w:rStyle w:val="Emphasis"/>
          <w:highlight w:val="cyan"/>
        </w:rPr>
        <w:t>take longer to learn</w:t>
      </w:r>
      <w:r w:rsidRPr="00F23B58">
        <w:rPr>
          <w:rStyle w:val="Emphasis"/>
        </w:rPr>
        <w:t xml:space="preserve"> and complete tasks, </w:t>
      </w:r>
      <w:r w:rsidRPr="00C07495">
        <w:rPr>
          <w:rStyle w:val="Emphasis"/>
          <w:highlight w:val="cyan"/>
        </w:rPr>
        <w:t>require expensive accommodations, will not get along with customers</w:t>
      </w:r>
      <w:r w:rsidRPr="00F23B58">
        <w:rPr>
          <w:rStyle w:val="Emphasis"/>
        </w:rPr>
        <w:t xml:space="preserve">, clients, and coworkers, </w:t>
      </w:r>
      <w:r w:rsidRPr="00C07495">
        <w:rPr>
          <w:rStyle w:val="Emphasis"/>
          <w:highlight w:val="cyan"/>
        </w:rPr>
        <w:t>and will have to take</w:t>
      </w:r>
      <w:r w:rsidRPr="00F23B58">
        <w:rPr>
          <w:rStyle w:val="Emphasis"/>
        </w:rPr>
        <w:t xml:space="preserve"> numerous </w:t>
      </w:r>
      <w:r w:rsidRPr="00C07495">
        <w:rPr>
          <w:rStyle w:val="Emphasis"/>
          <w:highlight w:val="cyan"/>
        </w:rPr>
        <w:t>sick days</w:t>
      </w:r>
      <w:r w:rsidRPr="00C07495">
        <w:rPr>
          <w:sz w:val="16"/>
          <w:highlight w:val="cyan"/>
        </w:rPr>
        <w:t xml:space="preserve"> (</w:t>
      </w:r>
      <w:r w:rsidRPr="00F23B58">
        <w:rPr>
          <w:sz w:val="16"/>
        </w:rPr>
        <w:t xml:space="preserve">Chan et al. 2010). Similarly, Livermore (2011) found that </w:t>
      </w:r>
      <w:r w:rsidRPr="00C07495">
        <w:rPr>
          <w:rStyle w:val="StyleUnderline"/>
          <w:highlight w:val="cyan"/>
        </w:rPr>
        <w:t>the combination of stigma</w:t>
      </w:r>
      <w:r w:rsidRPr="00F23B58">
        <w:rPr>
          <w:sz w:val="16"/>
        </w:rPr>
        <w:t xml:space="preserve">, negative attitudes of employers and colleagues, </w:t>
      </w:r>
      <w:r w:rsidRPr="00C07495">
        <w:rPr>
          <w:rStyle w:val="StyleUnderline"/>
          <w:highlight w:val="cyan"/>
        </w:rPr>
        <w:t>and structural barriers</w:t>
      </w:r>
      <w:r w:rsidRPr="00F23B58">
        <w:rPr>
          <w:rStyle w:val="StyleUnderline"/>
        </w:rPr>
        <w:t xml:space="preserve"> such as inadequate transportation</w:t>
      </w:r>
      <w:r w:rsidRPr="00F23B58">
        <w:rPr>
          <w:sz w:val="16"/>
        </w:rPr>
        <w:t xml:space="preserve"> and supports at work </w:t>
      </w:r>
      <w:r w:rsidRPr="00C07495">
        <w:rPr>
          <w:rStyle w:val="StyleUnderline"/>
          <w:highlight w:val="cyan"/>
        </w:rPr>
        <w:t>play</w:t>
      </w:r>
      <w:r w:rsidRPr="00F23B58">
        <w:rPr>
          <w:sz w:val="16"/>
        </w:rPr>
        <w:t xml:space="preserve">ed </w:t>
      </w:r>
      <w:r w:rsidRPr="00C07495">
        <w:rPr>
          <w:rStyle w:val="StyleUnderline"/>
          <w:highlight w:val="cyan"/>
        </w:rPr>
        <w:t>a substantial role</w:t>
      </w:r>
      <w:r w:rsidRPr="00F23B58">
        <w:rPr>
          <w:sz w:val="16"/>
        </w:rPr>
        <w:t xml:space="preserve"> in the ability of people with disabilities to find and maintain stable employment. Even after obtaining gainful employment, individuals with disabilities may be isolated or ignored by coworkers and supervisors, resulting in feeling rejected and devalued or feeling like outsiders in the workplace (Robert and Harlan 2006). Additionally, </w:t>
      </w:r>
      <w:r w:rsidRPr="00C07495">
        <w:rPr>
          <w:rStyle w:val="StyleUnderline"/>
          <w:highlight w:val="cyan"/>
        </w:rPr>
        <w:t>workers with disabilities may be</w:t>
      </w:r>
      <w:r w:rsidRPr="00F23B58">
        <w:rPr>
          <w:rStyle w:val="StyleUnderline"/>
        </w:rPr>
        <w:t xml:space="preserve"> incorrectly </w:t>
      </w:r>
      <w:r w:rsidRPr="00C07495">
        <w:rPr>
          <w:rStyle w:val="StyleUnderline"/>
          <w:highlight w:val="cyan"/>
        </w:rPr>
        <w:t>labeled</w:t>
      </w:r>
      <w:r w:rsidRPr="00F23B58">
        <w:rPr>
          <w:rStyle w:val="StyleUnderline"/>
        </w:rPr>
        <w:t xml:space="preserve"> as </w:t>
      </w:r>
      <w:r w:rsidRPr="00C07495">
        <w:rPr>
          <w:rStyle w:val="StyleUnderline"/>
          <w:highlight w:val="cyan"/>
        </w:rPr>
        <w:t>lazy, incapable, or childlike</w:t>
      </w:r>
      <w:r w:rsidRPr="00F23B58">
        <w:rPr>
          <w:sz w:val="16"/>
        </w:rPr>
        <w:t xml:space="preserve"> solely because of their disabilities. As a result, coworkers and supervisors may treat workers with disabilities as if they were incompetent or helpless. </w:t>
      </w:r>
      <w:r w:rsidRPr="00F23B58">
        <w:rPr>
          <w:rStyle w:val="StyleUnderline"/>
        </w:rPr>
        <w:t>Workers with disabilities</w:t>
      </w:r>
      <w:r w:rsidRPr="00F23B58">
        <w:rPr>
          <w:sz w:val="16"/>
        </w:rPr>
        <w:t xml:space="preserve"> also </w:t>
      </w:r>
      <w:r w:rsidRPr="00F23B58">
        <w:rPr>
          <w:rStyle w:val="StyleUnderline"/>
        </w:rPr>
        <w:t>experience harassment at work</w:t>
      </w:r>
      <w:r w:rsidRPr="00F23B58">
        <w:rPr>
          <w:sz w:val="16"/>
        </w:rPr>
        <w:t xml:space="preserve">, including ‘‘joking, needling, kidding, name-calling, mimicry, innuendo, rumors, rudeness, sabotage, inappropriate questioning, and insensitive remarks’’ (Robert and Harlan 2006:612). This </w:t>
      </w:r>
      <w:r w:rsidRPr="00F23B58">
        <w:rPr>
          <w:rStyle w:val="Emphasis"/>
        </w:rPr>
        <w:t>disability</w:t>
      </w:r>
      <w:r w:rsidRPr="00F23B58">
        <w:rPr>
          <w:sz w:val="16"/>
        </w:rPr>
        <w:t xml:space="preserve">-specific </w:t>
      </w:r>
      <w:r w:rsidRPr="00C07495">
        <w:rPr>
          <w:rStyle w:val="Emphasis"/>
          <w:highlight w:val="cyan"/>
        </w:rPr>
        <w:t>workplace discrimination is not only tolerated but encouraged by</w:t>
      </w:r>
      <w:r w:rsidRPr="00F23B58">
        <w:rPr>
          <w:rStyle w:val="Emphasis"/>
        </w:rPr>
        <w:t xml:space="preserve"> the</w:t>
      </w:r>
      <w:r w:rsidRPr="00F23B58">
        <w:rPr>
          <w:sz w:val="16"/>
        </w:rPr>
        <w:t xml:space="preserve"> practices and </w:t>
      </w:r>
      <w:r w:rsidRPr="00C07495">
        <w:rPr>
          <w:rStyle w:val="Emphasis"/>
          <w:highlight w:val="cyan"/>
        </w:rPr>
        <w:t>policies of large</w:t>
      </w:r>
      <w:r w:rsidRPr="00F23B58">
        <w:rPr>
          <w:sz w:val="16"/>
        </w:rPr>
        <w:t xml:space="preserve"> bureaucratic </w:t>
      </w:r>
      <w:r w:rsidRPr="00C07495">
        <w:rPr>
          <w:rStyle w:val="Emphasis"/>
          <w:highlight w:val="cyan"/>
        </w:rPr>
        <w:t>organizations</w:t>
      </w:r>
      <w:r w:rsidRPr="00F23B58">
        <w:rPr>
          <w:sz w:val="16"/>
        </w:rPr>
        <w:t xml:space="preserve">. Further, as Robert and Harlan note, </w:t>
      </w:r>
      <w:r w:rsidRPr="00F23B58">
        <w:rPr>
          <w:rStyle w:val="StyleUnderline"/>
        </w:rPr>
        <w:t>workplace disability discrimination leads to</w:t>
      </w:r>
      <w:r w:rsidRPr="00F23B58">
        <w:rPr>
          <w:sz w:val="16"/>
        </w:rPr>
        <w:t xml:space="preserve"> ‘‘actionable outcomes such as job </w:t>
      </w:r>
      <w:r w:rsidRPr="00F23B58">
        <w:rPr>
          <w:rStyle w:val="StyleUnderline"/>
        </w:rPr>
        <w:t>segregation, low rates of promotion</w:t>
      </w:r>
      <w:r w:rsidRPr="00F23B58">
        <w:rPr>
          <w:sz w:val="16"/>
        </w:rPr>
        <w:t xml:space="preserve"> and reasonable accommodation, </w:t>
      </w:r>
      <w:r w:rsidRPr="00F23B58">
        <w:rPr>
          <w:rStyle w:val="StyleUnderline"/>
        </w:rPr>
        <w:t>and a hostile work environment’’</w:t>
      </w:r>
      <w:r w:rsidRPr="00F23B58">
        <w:rPr>
          <w:sz w:val="16"/>
        </w:rPr>
        <w:t xml:space="preserve"> (2006:602). Likewise, although reasonable accommodations are the chief policy mechanism for people with disabilities to maintain gainful employment, the limited </w:t>
      </w:r>
      <w:r w:rsidRPr="00C07495">
        <w:rPr>
          <w:rStyle w:val="Emphasis"/>
          <w:highlight w:val="cyan"/>
        </w:rPr>
        <w:t>studies</w:t>
      </w:r>
      <w:r w:rsidRPr="00F23B58">
        <w:rPr>
          <w:sz w:val="16"/>
        </w:rPr>
        <w:t xml:space="preserve"> of the issue </w:t>
      </w:r>
      <w:r w:rsidRPr="00C07495">
        <w:rPr>
          <w:rStyle w:val="Emphasis"/>
          <w:highlight w:val="cyan"/>
        </w:rPr>
        <w:t>indicate</w:t>
      </w:r>
      <w:r w:rsidRPr="00F23B58">
        <w:rPr>
          <w:rStyle w:val="Emphasis"/>
        </w:rPr>
        <w:t xml:space="preserve"> significant </w:t>
      </w:r>
      <w:r w:rsidRPr="00795667">
        <w:rPr>
          <w:rStyle w:val="Emphasis"/>
        </w:rPr>
        <w:t>resistance on the part of employers</w:t>
      </w:r>
      <w:r w:rsidRPr="00F23B58">
        <w:rPr>
          <w:rStyle w:val="Emphasis"/>
        </w:rPr>
        <w:t>.</w:t>
      </w:r>
      <w:r w:rsidRPr="00F23B58">
        <w:rPr>
          <w:sz w:val="16"/>
        </w:rPr>
        <w:t xml:space="preserve"> For instance, in their earlier work, Harlan and Robert (1998) found that </w:t>
      </w:r>
      <w:r w:rsidRPr="00C07495">
        <w:rPr>
          <w:rStyle w:val="Emphasis"/>
          <w:highlight w:val="cyan"/>
        </w:rPr>
        <w:t>employers engage in resistance strategies to discourage workers</w:t>
      </w:r>
      <w:r w:rsidRPr="00F23B58">
        <w:rPr>
          <w:rStyle w:val="Emphasis"/>
        </w:rPr>
        <w:t xml:space="preserve"> with disabilities </w:t>
      </w:r>
      <w:r w:rsidRPr="00C07495">
        <w:rPr>
          <w:rStyle w:val="Emphasis"/>
          <w:highlight w:val="cyan"/>
        </w:rPr>
        <w:t>from requesting accommodations.</w:t>
      </w:r>
      <w:r w:rsidRPr="00F23B58">
        <w:rPr>
          <w:sz w:val="16"/>
        </w:rPr>
        <w:t xml:space="preserve"> </w:t>
      </w:r>
      <w:r w:rsidRPr="00F23B58">
        <w:rPr>
          <w:rStyle w:val="StyleUnderline"/>
        </w:rPr>
        <w:t>These</w:t>
      </w:r>
      <w:r w:rsidRPr="00F23B58">
        <w:rPr>
          <w:sz w:val="16"/>
        </w:rPr>
        <w:t xml:space="preserve"> strategies </w:t>
      </w:r>
      <w:r w:rsidRPr="00F23B58">
        <w:rPr>
          <w:rStyle w:val="StyleUnderline"/>
        </w:rPr>
        <w:t xml:space="preserve">include </w:t>
      </w:r>
      <w:r w:rsidRPr="00C07495">
        <w:rPr>
          <w:rStyle w:val="StyleUnderline"/>
          <w:highlight w:val="cyan"/>
        </w:rPr>
        <w:t>denying employees</w:t>
      </w:r>
      <w:r w:rsidRPr="00F23B58">
        <w:rPr>
          <w:rStyle w:val="StyleUnderline"/>
        </w:rPr>
        <w:t xml:space="preserve"> a disability </w:t>
      </w:r>
      <w:r w:rsidRPr="00C07495">
        <w:rPr>
          <w:rStyle w:val="StyleUnderline"/>
          <w:highlight w:val="cyan"/>
        </w:rPr>
        <w:t>identity and using</w:t>
      </w:r>
      <w:r w:rsidRPr="00F23B58">
        <w:rPr>
          <w:rStyle w:val="StyleUnderline"/>
        </w:rPr>
        <w:t xml:space="preserve"> employees’ </w:t>
      </w:r>
      <w:r w:rsidRPr="00C07495">
        <w:rPr>
          <w:rStyle w:val="StyleUnderline"/>
          <w:highlight w:val="cyan"/>
        </w:rPr>
        <w:t>lack of knowledge of</w:t>
      </w:r>
      <w:r w:rsidRPr="00F23B58">
        <w:rPr>
          <w:rStyle w:val="StyleUnderline"/>
        </w:rPr>
        <w:t xml:space="preserve"> </w:t>
      </w:r>
      <w:r w:rsidRPr="00C07495">
        <w:rPr>
          <w:rStyle w:val="StyleUnderline"/>
          <w:highlight w:val="cyan"/>
        </w:rPr>
        <w:t>the ADA to their advantage</w:t>
      </w:r>
      <w:r w:rsidRPr="00C07495">
        <w:rPr>
          <w:sz w:val="16"/>
          <w:highlight w:val="cyan"/>
        </w:rPr>
        <w:t>.</w:t>
      </w:r>
      <w:r w:rsidRPr="00F23B58">
        <w:rPr>
          <w:sz w:val="16"/>
        </w:rPr>
        <w:t xml:space="preserve"> In particular, </w:t>
      </w:r>
      <w:r w:rsidRPr="00795667">
        <w:rPr>
          <w:rStyle w:val="Emphasis"/>
        </w:rPr>
        <w:t>employers</w:t>
      </w:r>
      <w:r w:rsidRPr="00F23B58">
        <w:rPr>
          <w:sz w:val="16"/>
        </w:rPr>
        <w:t xml:space="preserve"> were reluctant to recognize disability; some </w:t>
      </w:r>
      <w:r w:rsidRPr="00F23B58">
        <w:rPr>
          <w:rStyle w:val="Emphasis"/>
        </w:rPr>
        <w:t>implied that workers were merely ‘‘acting disabled’’</w:t>
      </w:r>
      <w:r w:rsidRPr="00F23B58">
        <w:rPr>
          <w:sz w:val="16"/>
        </w:rPr>
        <w:t xml:space="preserve"> to receive special treatment. Consequently, employees feared that disclosing their disability might have negative consequences. This affects employment and earnings because, as Konrad et al. (2013) find, workers with disabilities who reported receiving accommodations had higher levels of life satisfaction and lower levels of discrimination.</w:t>
      </w:r>
    </w:p>
    <w:p w14:paraId="51D30B06" w14:textId="04DB4F9A" w:rsidR="00C55BB1" w:rsidRDefault="00CA67B6" w:rsidP="00C55BB1">
      <w:pPr>
        <w:pStyle w:val="Heading4"/>
      </w:pPr>
      <w:r>
        <w:t xml:space="preserve">Disabled workers’ labor will be </w:t>
      </w:r>
      <w:proofErr w:type="gramStart"/>
      <w:r>
        <w:t>devalued</w:t>
      </w:r>
      <w:proofErr w:type="gramEnd"/>
      <w:r>
        <w:t xml:space="preserve"> </w:t>
      </w:r>
    </w:p>
    <w:p w14:paraId="24A9E992" w14:textId="77777777" w:rsidR="00CA67B6" w:rsidRDefault="00CA67B6" w:rsidP="00CA67B6"/>
    <w:p w14:paraId="41B0D049" w14:textId="77777777" w:rsidR="00CA67B6" w:rsidRDefault="00CA67B6" w:rsidP="00CA67B6">
      <w:r w:rsidRPr="008C6F15">
        <w:rPr>
          <w:rStyle w:val="Style13ptBold"/>
        </w:rPr>
        <w:t xml:space="preserve">Hatton 17 </w:t>
      </w:r>
      <w:r>
        <w:t>(2017. Erin Hatton -- State University of New York at Buffalo, USA. “</w:t>
      </w:r>
      <w:r w:rsidRPr="008C6F15">
        <w:t>Mechanisms of invisibility: rethinking the concept of invisible work</w:t>
      </w:r>
      <w:r>
        <w:t xml:space="preserve">” </w:t>
      </w:r>
      <w:r w:rsidRPr="008C6F15">
        <w:t>DOI: 10.1177/0950017016674894</w:t>
      </w:r>
      <w:r>
        <w:t>) //Don Markos</w:t>
      </w:r>
    </w:p>
    <w:p w14:paraId="373353FE" w14:textId="77777777" w:rsidR="00CA67B6" w:rsidRPr="005D6246" w:rsidRDefault="00CA67B6" w:rsidP="00CA67B6">
      <w:pPr>
        <w:rPr>
          <w:rStyle w:val="StyleUnderline"/>
        </w:rPr>
      </w:pPr>
      <w:r w:rsidRPr="00C07495">
        <w:rPr>
          <w:b/>
          <w:bCs/>
          <w:highlight w:val="cyan"/>
          <w:u w:val="single"/>
        </w:rPr>
        <w:t>Work rendered invisible through sociolegal mechanisms</w:t>
      </w:r>
      <w:r w:rsidRPr="00C07495">
        <w:rPr>
          <w:highlight w:val="cyan"/>
          <w:u w:val="single"/>
        </w:rPr>
        <w:t xml:space="preserve"> is devalued because it is excluded from</w:t>
      </w:r>
      <w:r w:rsidRPr="00E612AE">
        <w:rPr>
          <w:u w:val="single"/>
        </w:rPr>
        <w:t xml:space="preserve"> </w:t>
      </w:r>
      <w:r w:rsidRPr="00C07495">
        <w:rPr>
          <w:highlight w:val="cyan"/>
          <w:u w:val="single"/>
        </w:rPr>
        <w:t>legal</w:t>
      </w:r>
      <w:r w:rsidRPr="00E612AE">
        <w:rPr>
          <w:u w:val="single"/>
        </w:rPr>
        <w:t xml:space="preserve"> </w:t>
      </w:r>
      <w:r w:rsidRPr="00C07495">
        <w:rPr>
          <w:highlight w:val="cyan"/>
          <w:u w:val="single"/>
        </w:rPr>
        <w:t>definitions of ‘employment’</w:t>
      </w:r>
      <w:r w:rsidRPr="00E612AE">
        <w:rPr>
          <w:u w:val="single"/>
        </w:rPr>
        <w:t xml:space="preserve"> </w:t>
      </w:r>
      <w:r w:rsidRPr="00C07495">
        <w:rPr>
          <w:highlight w:val="cyan"/>
          <w:u w:val="single"/>
        </w:rPr>
        <w:t>and</w:t>
      </w:r>
      <w:r w:rsidRPr="00E612AE">
        <w:rPr>
          <w:u w:val="single"/>
        </w:rPr>
        <w:t xml:space="preserve"> is therefore </w:t>
      </w:r>
      <w:r w:rsidRPr="00C07495">
        <w:rPr>
          <w:highlight w:val="cyan"/>
          <w:u w:val="single"/>
        </w:rPr>
        <w:t>not monitored</w:t>
      </w:r>
      <w:r w:rsidRPr="00E612AE">
        <w:rPr>
          <w:u w:val="single"/>
        </w:rPr>
        <w:t xml:space="preserve"> and regulated </w:t>
      </w:r>
      <w:r w:rsidRPr="009708FF">
        <w:rPr>
          <w:u w:val="single"/>
        </w:rPr>
        <w:t>by the state</w:t>
      </w:r>
      <w:r w:rsidRPr="00E612AE">
        <w:rPr>
          <w:u w:val="single"/>
        </w:rPr>
        <w:t xml:space="preserve"> as such</w:t>
      </w:r>
      <w:r w:rsidRPr="008C6F15">
        <w:rPr>
          <w:sz w:val="14"/>
        </w:rPr>
        <w:t xml:space="preserve">. Three broad </w:t>
      </w:r>
      <w:r w:rsidRPr="00F33F0B">
        <w:rPr>
          <w:u w:val="single"/>
        </w:rPr>
        <w:t xml:space="preserve">types of labour can be characterized as </w:t>
      </w:r>
      <w:r w:rsidRPr="009708FF">
        <w:rPr>
          <w:u w:val="single"/>
        </w:rPr>
        <w:t>made invisible</w:t>
      </w:r>
      <w:r w:rsidRPr="00F33F0B">
        <w:rPr>
          <w:u w:val="single"/>
        </w:rPr>
        <w:t xml:space="preserve"> through sociolegal mechanisms: </w:t>
      </w:r>
      <w:r w:rsidRPr="009708FF">
        <w:rPr>
          <w:u w:val="single"/>
        </w:rPr>
        <w:t>work that is</w:t>
      </w:r>
      <w:r w:rsidRPr="00F33F0B">
        <w:rPr>
          <w:u w:val="single"/>
        </w:rPr>
        <w:t xml:space="preserve"> legally </w:t>
      </w:r>
      <w:r w:rsidRPr="009708FF">
        <w:rPr>
          <w:u w:val="single"/>
        </w:rPr>
        <w:t>deemed</w:t>
      </w:r>
      <w:r w:rsidRPr="00F33F0B">
        <w:rPr>
          <w:u w:val="single"/>
        </w:rPr>
        <w:t xml:space="preserve"> to be </w:t>
      </w:r>
      <w:r w:rsidRPr="009708FF">
        <w:rPr>
          <w:u w:val="single"/>
        </w:rPr>
        <w:t>non- economic</w:t>
      </w:r>
      <w:r w:rsidRPr="00F33F0B">
        <w:rPr>
          <w:u w:val="single"/>
        </w:rPr>
        <w:t xml:space="preserve">, </w:t>
      </w:r>
      <w:proofErr w:type="gramStart"/>
      <w:r w:rsidRPr="00F33F0B">
        <w:rPr>
          <w:u w:val="single"/>
        </w:rPr>
        <w:t>illegal</w:t>
      </w:r>
      <w:proofErr w:type="gramEnd"/>
      <w:r w:rsidRPr="00F33F0B">
        <w:rPr>
          <w:u w:val="single"/>
        </w:rPr>
        <w:t xml:space="preserve"> or otherwise unregulated (see Figure 1).2 Of course, the types of labour that are made invisible through these mechanisms depend on the particular sociolegal environment</w:t>
      </w:r>
      <w:r w:rsidRPr="008C6F15">
        <w:rPr>
          <w:sz w:val="14"/>
        </w:rPr>
        <w:t>. For instance, while prostitution is illegal in most of the USA and would therefore be classified as sociolegally invisible work in this typology, it is legal in many other countries and would thus not be classified as such – unless, of course, it was unregulated labour</w:t>
      </w:r>
      <w:r w:rsidRPr="009708FF">
        <w:rPr>
          <w:sz w:val="14"/>
        </w:rPr>
        <w:t xml:space="preserve">. </w:t>
      </w:r>
      <w:r w:rsidRPr="009708FF">
        <w:rPr>
          <w:b/>
          <w:bCs/>
          <w:u w:val="single"/>
        </w:rPr>
        <w:t>The first</w:t>
      </w:r>
      <w:r w:rsidRPr="00DE4EDC">
        <w:rPr>
          <w:u w:val="single"/>
        </w:rPr>
        <w:t xml:space="preserve"> </w:t>
      </w:r>
      <w:r w:rsidRPr="009708FF">
        <w:rPr>
          <w:u w:val="single"/>
        </w:rPr>
        <w:t>subcategory of</w:t>
      </w:r>
      <w:r w:rsidRPr="00DE4EDC">
        <w:rPr>
          <w:u w:val="single"/>
        </w:rPr>
        <w:t xml:space="preserve"> sociolegally </w:t>
      </w:r>
      <w:r w:rsidRPr="00C07495">
        <w:rPr>
          <w:rStyle w:val="Emphasis"/>
          <w:highlight w:val="cyan"/>
        </w:rPr>
        <w:t>invisible work</w:t>
      </w:r>
      <w:r w:rsidRPr="00DE4EDC">
        <w:rPr>
          <w:u w:val="single"/>
        </w:rPr>
        <w:t xml:space="preserve"> is composed of the wide variety of labour that </w:t>
      </w:r>
      <w:r w:rsidRPr="00C07495">
        <w:rPr>
          <w:rStyle w:val="Emphasis"/>
          <w:highlight w:val="cyan"/>
        </w:rPr>
        <w:t xml:space="preserve">is deemed </w:t>
      </w:r>
      <w:r w:rsidRPr="009708FF">
        <w:rPr>
          <w:rStyle w:val="Emphasis"/>
        </w:rPr>
        <w:t xml:space="preserve">to be </w:t>
      </w:r>
      <w:r w:rsidRPr="00C07495">
        <w:rPr>
          <w:rStyle w:val="Emphasis"/>
          <w:highlight w:val="cyan"/>
        </w:rPr>
        <w:t>‘noneconomic’</w:t>
      </w:r>
      <w:r w:rsidRPr="008C6F15">
        <w:rPr>
          <w:sz w:val="14"/>
        </w:rPr>
        <w:t xml:space="preserve"> – that is, </w:t>
      </w:r>
      <w:r w:rsidRPr="00C07495">
        <w:rPr>
          <w:highlight w:val="cyan"/>
          <w:u w:val="single"/>
        </w:rPr>
        <w:t>workers who are legally characterized as not working for wages</w:t>
      </w:r>
      <w:r w:rsidRPr="00903DD9">
        <w:rPr>
          <w:u w:val="single"/>
        </w:rPr>
        <w:t xml:space="preserve"> but for some other reason. In the USA, </w:t>
      </w:r>
      <w:r w:rsidRPr="00C07495">
        <w:rPr>
          <w:highlight w:val="cyan"/>
          <w:u w:val="single"/>
        </w:rPr>
        <w:t>this category includes</w:t>
      </w:r>
      <w:r w:rsidRPr="00903DD9">
        <w:rPr>
          <w:u w:val="single"/>
        </w:rPr>
        <w:t xml:space="preserve"> </w:t>
      </w:r>
      <w:r w:rsidRPr="009708FF">
        <w:rPr>
          <w:u w:val="single"/>
        </w:rPr>
        <w:t>community volunteers who are legally characterized as working for their ‘own advantage’</w:t>
      </w:r>
      <w:r w:rsidRPr="008C6F15">
        <w:rPr>
          <w:sz w:val="14"/>
        </w:rPr>
        <w:t xml:space="preserve"> (US Department of Labor (DOL), 2014), </w:t>
      </w:r>
      <w:r w:rsidRPr="00903DD9">
        <w:rPr>
          <w:u w:val="single"/>
        </w:rPr>
        <w:t>graduate students and student athletes who are legally defined as ‘primarily students’ rather than ‘workers’</w:t>
      </w:r>
      <w:r w:rsidRPr="008C6F15">
        <w:rPr>
          <w:sz w:val="14"/>
        </w:rPr>
        <w:t xml:space="preserve"> (National Labor Relations Board (NLRB), 2004; but see NLRB, 2014), </w:t>
      </w:r>
      <w:r w:rsidRPr="00C07495">
        <w:rPr>
          <w:rStyle w:val="Emphasis"/>
          <w:highlight w:val="cyan"/>
        </w:rPr>
        <w:t>disabled workers</w:t>
      </w:r>
      <w:r w:rsidRPr="00903DD9">
        <w:rPr>
          <w:u w:val="single"/>
        </w:rPr>
        <w:t xml:space="preserve">, unpaid </w:t>
      </w:r>
      <w:r w:rsidRPr="009708FF">
        <w:rPr>
          <w:u w:val="single"/>
        </w:rPr>
        <w:t>interns and workfare workers</w:t>
      </w:r>
      <w:r w:rsidRPr="00903DD9">
        <w:rPr>
          <w:u w:val="single"/>
        </w:rPr>
        <w:t xml:space="preserve"> </w:t>
      </w:r>
      <w:r w:rsidRPr="00C07495">
        <w:rPr>
          <w:highlight w:val="cyan"/>
          <w:u w:val="single"/>
        </w:rPr>
        <w:t>who are legally deemed to be</w:t>
      </w:r>
      <w:r w:rsidRPr="00903DD9">
        <w:rPr>
          <w:u w:val="single"/>
        </w:rPr>
        <w:t xml:space="preserve"> </w:t>
      </w:r>
      <w:r w:rsidRPr="00C07495">
        <w:rPr>
          <w:highlight w:val="cyan"/>
          <w:u w:val="single"/>
        </w:rPr>
        <w:t>receiving</w:t>
      </w:r>
      <w:r w:rsidRPr="00903DD9">
        <w:rPr>
          <w:u w:val="single"/>
        </w:rPr>
        <w:t xml:space="preserve"> job </w:t>
      </w:r>
      <w:r w:rsidRPr="009708FF">
        <w:rPr>
          <w:u w:val="single"/>
        </w:rPr>
        <w:t>training</w:t>
      </w:r>
      <w:r w:rsidRPr="00903DD9">
        <w:rPr>
          <w:u w:val="single"/>
        </w:rPr>
        <w:t xml:space="preserve"> and </w:t>
      </w:r>
      <w:r w:rsidRPr="00C07495">
        <w:rPr>
          <w:highlight w:val="cyan"/>
          <w:u w:val="single"/>
        </w:rPr>
        <w:t>work experience rather than performing labour at</w:t>
      </w:r>
      <w:r w:rsidRPr="00903DD9">
        <w:rPr>
          <w:u w:val="single"/>
        </w:rPr>
        <w:t xml:space="preserve"> their </w:t>
      </w:r>
      <w:r w:rsidRPr="00C07495">
        <w:rPr>
          <w:highlight w:val="cyan"/>
          <w:u w:val="single"/>
        </w:rPr>
        <w:t>worksites</w:t>
      </w:r>
      <w:r w:rsidRPr="008C6F15">
        <w:rPr>
          <w:sz w:val="14"/>
        </w:rPr>
        <w:t xml:space="preserve"> (Goldberg, 2007; Krinsky, 2007; NDRN, 2011; </w:t>
      </w:r>
      <w:r w:rsidRPr="009708FF">
        <w:rPr>
          <w:sz w:val="14"/>
        </w:rPr>
        <w:t>US</w:t>
      </w:r>
      <w:r w:rsidRPr="008C6F15">
        <w:rPr>
          <w:sz w:val="14"/>
        </w:rPr>
        <w:t xml:space="preserve"> DOL, 2010) and prisoners who are legally characterized as gaining ‘rehabilitation and job training’ rather than working for their prisons and the companies that subcontract their labour (Harker v. State Use Industries, 1993: 133; also see Zatz, 2008). </w:t>
      </w:r>
      <w:r w:rsidRPr="00903DD9">
        <w:rPr>
          <w:u w:val="single"/>
        </w:rPr>
        <w:t>Because these employment relationships are legally construed as ‘noneconomic’</w:t>
      </w:r>
      <w:r w:rsidRPr="00C07495">
        <w:rPr>
          <w:highlight w:val="cyan"/>
          <w:u w:val="single"/>
        </w:rPr>
        <w:t>, such workers are not defined as covered ‘employees’ by</w:t>
      </w:r>
      <w:r w:rsidRPr="00903DD9">
        <w:rPr>
          <w:u w:val="single"/>
        </w:rPr>
        <w:t xml:space="preserve"> most </w:t>
      </w:r>
      <w:r w:rsidRPr="009708FF">
        <w:rPr>
          <w:u w:val="single"/>
        </w:rPr>
        <w:t xml:space="preserve">employment </w:t>
      </w:r>
      <w:r w:rsidRPr="00C07495">
        <w:rPr>
          <w:highlight w:val="cyan"/>
          <w:u w:val="single"/>
        </w:rPr>
        <w:t>laws</w:t>
      </w:r>
      <w:r w:rsidRPr="00903DD9">
        <w:rPr>
          <w:u w:val="single"/>
        </w:rPr>
        <w:t xml:space="preserve"> – </w:t>
      </w:r>
      <w:r w:rsidRPr="00C07495">
        <w:rPr>
          <w:highlight w:val="cyan"/>
          <w:u w:val="single"/>
        </w:rPr>
        <w:t>including</w:t>
      </w:r>
      <w:r w:rsidRPr="00903DD9">
        <w:rPr>
          <w:u w:val="single"/>
        </w:rPr>
        <w:t xml:space="preserve"> </w:t>
      </w:r>
      <w:r w:rsidRPr="00C07495">
        <w:rPr>
          <w:highlight w:val="cyan"/>
          <w:u w:val="single"/>
        </w:rPr>
        <w:t>the</w:t>
      </w:r>
      <w:r w:rsidRPr="00903DD9">
        <w:rPr>
          <w:u w:val="single"/>
        </w:rPr>
        <w:t xml:space="preserve"> US federal </w:t>
      </w:r>
      <w:r w:rsidRPr="00C07495">
        <w:rPr>
          <w:highlight w:val="cyan"/>
          <w:u w:val="single"/>
        </w:rPr>
        <w:t>minimum wage – and can therefore be unpaid or minimally paid</w:t>
      </w:r>
      <w:r w:rsidRPr="00903DD9">
        <w:rPr>
          <w:u w:val="single"/>
        </w:rPr>
        <w:t xml:space="preserve">, </w:t>
      </w:r>
      <w:r w:rsidRPr="009708FF">
        <w:rPr>
          <w:u w:val="single"/>
        </w:rPr>
        <w:t>which</w:t>
      </w:r>
      <w:r w:rsidRPr="00903DD9">
        <w:rPr>
          <w:u w:val="single"/>
        </w:rPr>
        <w:t xml:space="preserve"> directly results in the economic devaluation of their labour.</w:t>
      </w:r>
      <w:r w:rsidRPr="008C6F15">
        <w:rPr>
          <w:sz w:val="14"/>
        </w:rPr>
        <w:t xml:space="preserve"> Furthermore, these types of labour are largely not included in official employment data. In its definition of the labour force, for example, the US Bureau of Labor Statistics does not include those who are attending school (student athletes, graduate students and sometimes interns), </w:t>
      </w:r>
      <w:r w:rsidRPr="009708FF">
        <w:rPr>
          <w:u w:val="single"/>
        </w:rPr>
        <w:t>those who are confined to institutions</w:t>
      </w:r>
      <w:r w:rsidRPr="008C6F15">
        <w:rPr>
          <w:sz w:val="14"/>
        </w:rPr>
        <w:t xml:space="preserve"> (prisoners), </w:t>
      </w:r>
      <w:r w:rsidRPr="00903DD9">
        <w:rPr>
          <w:u w:val="single"/>
        </w:rPr>
        <w:t>those who are officially unemployed</w:t>
      </w:r>
      <w:r w:rsidRPr="008C6F15">
        <w:rPr>
          <w:sz w:val="14"/>
        </w:rPr>
        <w:t xml:space="preserve"> (workfare workers) </w:t>
      </w:r>
      <w:r w:rsidRPr="00903DD9">
        <w:rPr>
          <w:u w:val="single"/>
        </w:rPr>
        <w:t>and those who are not working for pay</w:t>
      </w:r>
      <w:r w:rsidRPr="008C6F15">
        <w:rPr>
          <w:sz w:val="14"/>
        </w:rPr>
        <w:t xml:space="preserve"> (unpaid household workers, unpaid interns, workfare workers and volunteers) (Bureau of Labor Statistics (BLS), 2011). </w:t>
      </w:r>
      <w:r w:rsidRPr="009708FF">
        <w:rPr>
          <w:u w:val="single"/>
        </w:rPr>
        <w:t>Thus, these categories of labour are not recognized as ‘work’ in government data and its many resultant analyses of US employment.</w:t>
      </w:r>
      <w:r>
        <w:rPr>
          <w:u w:val="single"/>
        </w:rPr>
        <w:t xml:space="preserve"> </w:t>
      </w:r>
      <w:r w:rsidRPr="008C6F15">
        <w:rPr>
          <w:sz w:val="14"/>
        </w:rPr>
        <w:t xml:space="preserve">The two other categories of sociolegally invisible work are illicit and informal labour. Illicit work involves any type of illegal economic activity, such as illegal sex work, drug deal- ing and other ‘black market’ transactions, while informal labour includes any unregulated ‘off the books’ work, such as waste picking, street vending, day labour and often home-based work (Duck, 2016; Grant, 2014; Leonard, 1998; Purser, in press). </w:t>
      </w:r>
      <w:r w:rsidRPr="008C6F15">
        <w:rPr>
          <w:u w:val="single"/>
        </w:rPr>
        <w:t>Unlike ‘noneconomic’ work, illicit and informal work are recognized as economic in nature; yet, because they are not regulated by the state as economic activity – but instead as criminal or unauthorized activ- ity – the consequences are similar: they are largely unprotected by employment laws and uncounted in official employment data</w:t>
      </w:r>
      <w:r w:rsidRPr="008C6F15">
        <w:rPr>
          <w:sz w:val="14"/>
        </w:rPr>
        <w:t xml:space="preserve">.3 As a consequence, there is little systematic knowl- edge of these types of labour, including their working conditions and economic impact (but see ILO, 2012; Nightingale and Wandner, 2011). Indeed, aside from a limited understanding gleaned from individual case studies, their contours as work remain largely unknown. For many of these types of labour, </w:t>
      </w:r>
      <w:r w:rsidRPr="00903DD9">
        <w:rPr>
          <w:u w:val="single"/>
        </w:rPr>
        <w:t>sociolegal mechanisms of invisibility intersect with</w:t>
      </w:r>
      <w:r w:rsidRPr="008C6F15">
        <w:rPr>
          <w:sz w:val="14"/>
        </w:rPr>
        <w:t xml:space="preserve"> – and are often compounded by – </w:t>
      </w:r>
      <w:r w:rsidRPr="00903DD9">
        <w:rPr>
          <w:u w:val="single"/>
        </w:rPr>
        <w:t>other mechanisms of invisibility</w:t>
      </w:r>
      <w:r w:rsidRPr="008C6F15">
        <w:rPr>
          <w:sz w:val="14"/>
        </w:rPr>
        <w:t>. For instance</w:t>
      </w:r>
      <w:r w:rsidRPr="009708FF">
        <w:rPr>
          <w:sz w:val="14"/>
        </w:rPr>
        <w:t xml:space="preserve">, </w:t>
      </w:r>
      <w:r w:rsidRPr="009708FF">
        <w:rPr>
          <w:b/>
          <w:bCs/>
          <w:u w:val="single"/>
        </w:rPr>
        <w:t>some types of sociolegally invisible work are also devalued by sociocultural mechanisms</w:t>
      </w:r>
      <w:r w:rsidRPr="008C6F15">
        <w:rPr>
          <w:sz w:val="14"/>
        </w:rPr>
        <w:t xml:space="preserve">. Such is the case for volunteer work, care work and sex work, in which hegemonic gender ideologies obscure the fact that labour is being performed and lend legitimacy to their exclusion from legal definitions of ‘employment’. </w:t>
      </w:r>
      <w:r w:rsidRPr="008C6F15">
        <w:rPr>
          <w:b/>
          <w:bCs/>
          <w:u w:val="single"/>
        </w:rPr>
        <w:t xml:space="preserve">Likewise, </w:t>
      </w:r>
      <w:r w:rsidRPr="00C07495">
        <w:rPr>
          <w:b/>
          <w:bCs/>
          <w:highlight w:val="cyan"/>
          <w:u w:val="single"/>
        </w:rPr>
        <w:t>some categories of</w:t>
      </w:r>
      <w:r w:rsidRPr="008C6F15">
        <w:rPr>
          <w:b/>
          <w:bCs/>
          <w:u w:val="single"/>
        </w:rPr>
        <w:t xml:space="preserve"> </w:t>
      </w:r>
      <w:r w:rsidRPr="009708FF">
        <w:rPr>
          <w:b/>
          <w:bCs/>
          <w:u w:val="single"/>
        </w:rPr>
        <w:t xml:space="preserve">sociolegally </w:t>
      </w:r>
      <w:r w:rsidRPr="00C07495">
        <w:rPr>
          <w:b/>
          <w:bCs/>
          <w:highlight w:val="cyan"/>
          <w:u w:val="single"/>
        </w:rPr>
        <w:t>invisible work are sociospatially</w:t>
      </w:r>
      <w:r w:rsidRPr="008C6F15">
        <w:rPr>
          <w:b/>
          <w:bCs/>
          <w:u w:val="single"/>
        </w:rPr>
        <w:t xml:space="preserve"> </w:t>
      </w:r>
      <w:r w:rsidRPr="00C07495">
        <w:rPr>
          <w:b/>
          <w:bCs/>
          <w:highlight w:val="cyan"/>
          <w:u w:val="single"/>
        </w:rPr>
        <w:t>invisible</w:t>
      </w:r>
      <w:r w:rsidRPr="008C6F15">
        <w:rPr>
          <w:b/>
          <w:bCs/>
          <w:u w:val="single"/>
        </w:rPr>
        <w:t xml:space="preserve"> </w:t>
      </w:r>
      <w:r w:rsidRPr="00C07495">
        <w:rPr>
          <w:b/>
          <w:bCs/>
          <w:highlight w:val="cyan"/>
          <w:u w:val="single"/>
        </w:rPr>
        <w:t>as</w:t>
      </w:r>
      <w:r w:rsidRPr="008C6F15">
        <w:rPr>
          <w:b/>
          <w:bCs/>
          <w:u w:val="single"/>
        </w:rPr>
        <w:t xml:space="preserve"> well, as they are also devalued because they are segregated from </w:t>
      </w:r>
      <w:r w:rsidRPr="009708FF">
        <w:rPr>
          <w:b/>
          <w:bCs/>
          <w:u w:val="single"/>
        </w:rPr>
        <w:t xml:space="preserve">socially constructed </w:t>
      </w:r>
      <w:r w:rsidRPr="00C07495">
        <w:rPr>
          <w:b/>
          <w:bCs/>
          <w:highlight w:val="cyan"/>
          <w:u w:val="single"/>
        </w:rPr>
        <w:t>worksites</w:t>
      </w:r>
      <w:r w:rsidRPr="008C6F15">
        <w:rPr>
          <w:b/>
          <w:bCs/>
          <w:u w:val="single"/>
        </w:rPr>
        <w:t>, whether in private homes</w:t>
      </w:r>
      <w:r w:rsidRPr="008C6F15">
        <w:rPr>
          <w:sz w:val="14"/>
        </w:rPr>
        <w:t xml:space="preserve"> (</w:t>
      </w:r>
      <w:proofErr w:type="gramStart"/>
      <w:r w:rsidRPr="008C6F15">
        <w:rPr>
          <w:sz w:val="14"/>
        </w:rPr>
        <w:t>e.g.</w:t>
      </w:r>
      <w:proofErr w:type="gramEnd"/>
      <w:r w:rsidRPr="008C6F15">
        <w:rPr>
          <w:sz w:val="14"/>
        </w:rPr>
        <w:t xml:space="preserve"> paid and unpaid domestic labour, informal home-based work and sex work) </w:t>
      </w:r>
      <w:r w:rsidRPr="00C07495">
        <w:rPr>
          <w:rStyle w:val="Emphasis"/>
          <w:highlight w:val="cyan"/>
        </w:rPr>
        <w:t>or formal institutions (e.g. disabled labour in sheltered workshops and incarcerated labour in prisons</w:t>
      </w:r>
      <w:r w:rsidRPr="005D6246">
        <w:rPr>
          <w:rStyle w:val="StyleUnderline"/>
        </w:rPr>
        <w:t xml:space="preserve">). In fact, in many such cases, the </w:t>
      </w:r>
      <w:r w:rsidRPr="009708FF">
        <w:rPr>
          <w:rStyle w:val="StyleUnderline"/>
        </w:rPr>
        <w:t>labour’s</w:t>
      </w:r>
      <w:r w:rsidRPr="005D6246">
        <w:rPr>
          <w:rStyle w:val="StyleUnderline"/>
        </w:rPr>
        <w:t xml:space="preserve"> sociospatial </w:t>
      </w:r>
      <w:r w:rsidRPr="009708FF">
        <w:rPr>
          <w:rStyle w:val="StyleUnderline"/>
        </w:rPr>
        <w:t xml:space="preserve">invisibility has served as justification for </w:t>
      </w:r>
      <w:r w:rsidRPr="005D6246">
        <w:rPr>
          <w:rStyle w:val="StyleUnderline"/>
        </w:rPr>
        <w:t xml:space="preserve">their </w:t>
      </w:r>
      <w:r w:rsidRPr="009708FF">
        <w:rPr>
          <w:rStyle w:val="StyleUnderline"/>
        </w:rPr>
        <w:t>legal exclusion</w:t>
      </w:r>
      <w:r w:rsidRPr="00C07495">
        <w:rPr>
          <w:rStyle w:val="StyleUnderline"/>
          <w:highlight w:val="cyan"/>
        </w:rPr>
        <w:t>.</w:t>
      </w:r>
    </w:p>
    <w:p w14:paraId="2C2356F6" w14:textId="2F71EC92" w:rsidR="00CA67B6" w:rsidRPr="00CA67B6" w:rsidRDefault="00C07495" w:rsidP="00C07495">
      <w:pPr>
        <w:pStyle w:val="Heading3"/>
      </w:pPr>
      <w:r>
        <w:t xml:space="preserve">AT: Link Turn </w:t>
      </w:r>
    </w:p>
    <w:p w14:paraId="13297C38" w14:textId="77777777" w:rsidR="00C07495" w:rsidRDefault="00C07495" w:rsidP="00C07495">
      <w:pPr>
        <w:pStyle w:val="Heading4"/>
      </w:pPr>
      <w:r>
        <w:t xml:space="preserve">No link turn – subminimum wages and occupational segregation mean the jobs the aff creates are still hostile to disabled </w:t>
      </w:r>
      <w:proofErr w:type="gramStart"/>
      <w:r>
        <w:t>people</w:t>
      </w:r>
      <w:proofErr w:type="gramEnd"/>
      <w:r>
        <w:t xml:space="preserve"> </w:t>
      </w:r>
    </w:p>
    <w:p w14:paraId="398F30B5" w14:textId="77777777" w:rsidR="00C07495" w:rsidRPr="00A42996" w:rsidRDefault="00C07495" w:rsidP="00C07495"/>
    <w:p w14:paraId="454C6AB8" w14:textId="77777777" w:rsidR="00C07495" w:rsidRPr="00A42996" w:rsidRDefault="00C07495" w:rsidP="00C07495">
      <w:pPr>
        <w:rPr>
          <w:rStyle w:val="Style13ptBold"/>
        </w:rPr>
      </w:pPr>
      <w:r w:rsidRPr="00A42996">
        <w:rPr>
          <w:rStyle w:val="Style13ptBold"/>
        </w:rPr>
        <w:t>Pettinicchio et al, 2022</w:t>
      </w:r>
    </w:p>
    <w:p w14:paraId="1FA6DBF4" w14:textId="77777777" w:rsidR="00C07495" w:rsidRDefault="00C07495" w:rsidP="00C07495">
      <w:r w:rsidRPr="00B103F4">
        <w:t xml:space="preserve">(David – professor of sociology </w:t>
      </w:r>
      <w:r>
        <w:t xml:space="preserve">@ University of Toronto, Michelle Maroto - </w:t>
      </w:r>
      <w:r w:rsidRPr="00914202">
        <w:t>professor of sociology @</w:t>
      </w:r>
      <w:r>
        <w:t xml:space="preserve"> University of Alberta, and Jennifer Brooks – research associate in the Yang-Tan Institute on Employment and Disability @ Cornell, “</w:t>
      </w:r>
      <w:r w:rsidRPr="00914202">
        <w:t>The Sociology of Disability-Based Economic Inequality</w:t>
      </w:r>
      <w:r>
        <w:t>,” Contemporary Sociology 54.1, 2022)</w:t>
      </w:r>
    </w:p>
    <w:p w14:paraId="5F50E193" w14:textId="77777777" w:rsidR="00C07495" w:rsidRPr="00555C97" w:rsidRDefault="00C07495" w:rsidP="00C07495">
      <w:pPr>
        <w:rPr>
          <w:sz w:val="16"/>
        </w:rPr>
      </w:pPr>
      <w:r w:rsidRPr="00933537">
        <w:rPr>
          <w:sz w:val="16"/>
        </w:rPr>
        <w:t xml:space="preserve">Subminimum Wages and Sheltered Workshops </w:t>
      </w:r>
      <w:r w:rsidRPr="00F54EC7">
        <w:rPr>
          <w:rStyle w:val="StyleUnderline"/>
        </w:rPr>
        <w:t xml:space="preserve">One of </w:t>
      </w:r>
      <w:r w:rsidRPr="00C07495">
        <w:rPr>
          <w:rStyle w:val="StyleUnderline"/>
          <w:highlight w:val="cyan"/>
        </w:rPr>
        <w:t>the most severe forms of labor</w:t>
      </w:r>
      <w:r w:rsidRPr="00F54EC7">
        <w:rPr>
          <w:rStyle w:val="StyleUnderline"/>
        </w:rPr>
        <w:t xml:space="preserve"> market </w:t>
      </w:r>
      <w:r w:rsidRPr="00C07495">
        <w:rPr>
          <w:rStyle w:val="StyleUnderline"/>
          <w:highlight w:val="cyan"/>
        </w:rPr>
        <w:t>marginalization</w:t>
      </w:r>
      <w:r w:rsidRPr="00933537">
        <w:rPr>
          <w:sz w:val="16"/>
        </w:rPr>
        <w:t xml:space="preserve">, exclusion, </w:t>
      </w:r>
      <w:r w:rsidRPr="00F54EC7">
        <w:rPr>
          <w:rStyle w:val="StyleUnderline"/>
        </w:rPr>
        <w:t xml:space="preserve">and inequality among people with disabilities </w:t>
      </w:r>
      <w:r w:rsidRPr="00C07495">
        <w:rPr>
          <w:rStyle w:val="StyleUnderline"/>
          <w:highlight w:val="cyan"/>
        </w:rPr>
        <w:t>comes from sheltered workshops and</w:t>
      </w:r>
      <w:r w:rsidRPr="00F54EC7">
        <w:rPr>
          <w:rStyle w:val="StyleUnderline"/>
        </w:rPr>
        <w:t xml:space="preserve"> </w:t>
      </w:r>
      <w:r w:rsidRPr="00933537">
        <w:rPr>
          <w:sz w:val="16"/>
        </w:rPr>
        <w:t xml:space="preserve">assignment of </w:t>
      </w:r>
      <w:r w:rsidRPr="00C07495">
        <w:rPr>
          <w:rStyle w:val="StyleUnderline"/>
          <w:highlight w:val="cyan"/>
        </w:rPr>
        <w:t>subminimum wages</w:t>
      </w:r>
      <w:r w:rsidRPr="00F54EC7">
        <w:rPr>
          <w:rStyle w:val="StyleUnderline"/>
        </w:rPr>
        <w:t>.</w:t>
      </w:r>
      <w:r w:rsidRPr="00933537">
        <w:rPr>
          <w:sz w:val="16"/>
        </w:rPr>
        <w:t xml:space="preserve"> Not only is the practice detrimental to already vulnerable workers, but </w:t>
      </w:r>
      <w:r w:rsidRPr="00F54EC7">
        <w:rPr>
          <w:rStyle w:val="StyleUnderline"/>
        </w:rPr>
        <w:t>it directly challenges</w:t>
      </w:r>
      <w:r w:rsidRPr="00933537">
        <w:rPr>
          <w:sz w:val="16"/>
        </w:rPr>
        <w:t xml:space="preserve"> decades-long </w:t>
      </w:r>
      <w:r w:rsidRPr="00F54EC7">
        <w:rPr>
          <w:rStyle w:val="StyleUnderline"/>
        </w:rPr>
        <w:t>efforts</w:t>
      </w:r>
      <w:r w:rsidRPr="00933537">
        <w:rPr>
          <w:sz w:val="16"/>
        </w:rPr>
        <w:t xml:space="preserve"> by the disability-rights movement and rights policies </w:t>
      </w:r>
      <w:r w:rsidRPr="00F54EC7">
        <w:rPr>
          <w:rStyle w:val="StyleUnderline"/>
        </w:rPr>
        <w:t>to dismantle labor market inequality</w:t>
      </w:r>
      <w:r w:rsidRPr="00933537">
        <w:rPr>
          <w:sz w:val="16"/>
        </w:rPr>
        <w:t xml:space="preserve">. </w:t>
      </w:r>
      <w:r w:rsidRPr="006348A3">
        <w:rPr>
          <w:rStyle w:val="StyleUnderline"/>
        </w:rPr>
        <w:t>Although</w:t>
      </w:r>
      <w:r w:rsidRPr="00933537">
        <w:rPr>
          <w:sz w:val="16"/>
        </w:rPr>
        <w:t xml:space="preserve"> important </w:t>
      </w:r>
      <w:r w:rsidRPr="006348A3">
        <w:rPr>
          <w:rStyle w:val="StyleUnderline"/>
        </w:rPr>
        <w:t>opportunities exist to bring the discussion of subpar wages</w:t>
      </w:r>
      <w:r w:rsidRPr="00933537">
        <w:rPr>
          <w:sz w:val="16"/>
        </w:rPr>
        <w:t xml:space="preserve"> among disabled workers </w:t>
      </w:r>
      <w:r w:rsidRPr="006348A3">
        <w:rPr>
          <w:rStyle w:val="StyleUnderline"/>
        </w:rPr>
        <w:t>into</w:t>
      </w:r>
      <w:r w:rsidRPr="00933537">
        <w:rPr>
          <w:sz w:val="16"/>
        </w:rPr>
        <w:t xml:space="preserve"> the growing social science </w:t>
      </w:r>
      <w:r w:rsidRPr="006348A3">
        <w:rPr>
          <w:rStyle w:val="StyleUnderline"/>
        </w:rPr>
        <w:t>research on minimum wage, few scholars in the area have done so</w:t>
      </w:r>
      <w:r w:rsidRPr="00933537">
        <w:rPr>
          <w:sz w:val="16"/>
        </w:rPr>
        <w:t xml:space="preserve">. Growing discussions about raising the minimum wage, promoting living wages, and supporting the working poor have expanded the focus of social scientists interested in the impacts of subminimum wages on a host of socioeconomic outcomes. But </w:t>
      </w:r>
      <w:r w:rsidRPr="006348A3">
        <w:rPr>
          <w:rStyle w:val="Emphasis"/>
        </w:rPr>
        <w:t>disabled people remain</w:t>
      </w:r>
      <w:r w:rsidRPr="00933537">
        <w:rPr>
          <w:sz w:val="16"/>
        </w:rPr>
        <w:t xml:space="preserve"> largely </w:t>
      </w:r>
      <w:r w:rsidRPr="006348A3">
        <w:rPr>
          <w:rStyle w:val="Emphasis"/>
        </w:rPr>
        <w:t>absent from</w:t>
      </w:r>
      <w:r w:rsidRPr="00933537">
        <w:rPr>
          <w:sz w:val="16"/>
        </w:rPr>
        <w:t xml:space="preserve"> sociological </w:t>
      </w:r>
      <w:r w:rsidRPr="006348A3">
        <w:rPr>
          <w:rStyle w:val="Emphasis"/>
        </w:rPr>
        <w:t>investigations of</w:t>
      </w:r>
      <w:r w:rsidRPr="00933537">
        <w:rPr>
          <w:sz w:val="16"/>
        </w:rPr>
        <w:t xml:space="preserve"> subminimum wages and </w:t>
      </w:r>
      <w:r w:rsidRPr="006348A3">
        <w:rPr>
          <w:rStyle w:val="Emphasis"/>
        </w:rPr>
        <w:t>low-wage work</w:t>
      </w:r>
      <w:r w:rsidRPr="00933537">
        <w:rPr>
          <w:sz w:val="16"/>
        </w:rPr>
        <w:t xml:space="preserve"> more </w:t>
      </w:r>
      <w:r w:rsidRPr="006348A3">
        <w:rPr>
          <w:rStyle w:val="Emphasis"/>
        </w:rPr>
        <w:t>generally</w:t>
      </w:r>
      <w:r w:rsidRPr="00933537">
        <w:rPr>
          <w:sz w:val="16"/>
        </w:rPr>
        <w:t xml:space="preserve">, </w:t>
      </w:r>
      <w:r w:rsidRPr="006348A3">
        <w:rPr>
          <w:rStyle w:val="Emphasis"/>
        </w:rPr>
        <w:t xml:space="preserve">even though </w:t>
      </w:r>
      <w:r w:rsidRPr="00AB58FD">
        <w:rPr>
          <w:rStyle w:val="Emphasis"/>
        </w:rPr>
        <w:t>there is a long history of legally sanctioned subminimum wages</w:t>
      </w:r>
      <w:r w:rsidRPr="006348A3">
        <w:rPr>
          <w:rStyle w:val="Emphasis"/>
        </w:rPr>
        <w:t xml:space="preserve"> for this group</w:t>
      </w:r>
      <w:r w:rsidRPr="00933537">
        <w:rPr>
          <w:sz w:val="16"/>
        </w:rPr>
        <w:t xml:space="preserve">. </w:t>
      </w:r>
      <w:r w:rsidRPr="00C07495">
        <w:rPr>
          <w:rStyle w:val="Emphasis"/>
          <w:highlight w:val="cyan"/>
        </w:rPr>
        <w:t>Subminimum wages and sheltered workshops grew out of the</w:t>
      </w:r>
      <w:r w:rsidRPr="006348A3">
        <w:rPr>
          <w:rStyle w:val="Emphasis"/>
        </w:rPr>
        <w:t xml:space="preserve"> American </w:t>
      </w:r>
      <w:r w:rsidRPr="00C07495">
        <w:rPr>
          <w:rStyle w:val="Emphasis"/>
          <w:highlight w:val="cyan"/>
        </w:rPr>
        <w:t>welfare state as an effort to get disabled people into jobs, no matter what those jobs were</w:t>
      </w:r>
      <w:r w:rsidRPr="00C07495">
        <w:rPr>
          <w:sz w:val="16"/>
          <w:highlight w:val="cyan"/>
        </w:rPr>
        <w:t xml:space="preserve">. </w:t>
      </w:r>
      <w:r w:rsidRPr="00C07495">
        <w:rPr>
          <w:rStyle w:val="StyleUnderline"/>
          <w:highlight w:val="cyan"/>
        </w:rPr>
        <w:t>Instead of addressing structural</w:t>
      </w:r>
      <w:r w:rsidRPr="006348A3">
        <w:rPr>
          <w:rStyle w:val="StyleUnderline"/>
        </w:rPr>
        <w:t xml:space="preserve"> and attitudinal </w:t>
      </w:r>
      <w:r w:rsidRPr="00C07495">
        <w:rPr>
          <w:rStyle w:val="StyleUnderline"/>
          <w:highlight w:val="cyan"/>
        </w:rPr>
        <w:t>barriers in the</w:t>
      </w:r>
      <w:r w:rsidRPr="006348A3">
        <w:rPr>
          <w:rStyle w:val="StyleUnderline"/>
        </w:rPr>
        <w:t xml:space="preserve"> mainstream labor </w:t>
      </w:r>
      <w:r w:rsidRPr="00C07495">
        <w:rPr>
          <w:rStyle w:val="StyleUnderline"/>
          <w:highlight w:val="cyan"/>
        </w:rPr>
        <w:t>market</w:t>
      </w:r>
      <w:r w:rsidRPr="006348A3">
        <w:rPr>
          <w:rStyle w:val="StyleUnderline"/>
        </w:rPr>
        <w:t xml:space="preserve">, </w:t>
      </w:r>
      <w:r w:rsidRPr="00C07495">
        <w:rPr>
          <w:rStyle w:val="StyleUnderline"/>
          <w:highlight w:val="cyan"/>
        </w:rPr>
        <w:t>legislators focused on creating a</w:t>
      </w:r>
      <w:r w:rsidRPr="00933537">
        <w:rPr>
          <w:sz w:val="16"/>
        </w:rPr>
        <w:t xml:space="preserve"> separate </w:t>
      </w:r>
      <w:r w:rsidRPr="00C07495">
        <w:rPr>
          <w:rStyle w:val="StyleUnderline"/>
          <w:highlight w:val="cyan"/>
        </w:rPr>
        <w:t>system that would provide workers with disabilities menial jobs and limited earnings</w:t>
      </w:r>
      <w:r w:rsidRPr="00C07495">
        <w:rPr>
          <w:sz w:val="16"/>
          <w:highlight w:val="cyan"/>
        </w:rPr>
        <w:t xml:space="preserve">. </w:t>
      </w:r>
      <w:r w:rsidRPr="00C07495">
        <w:rPr>
          <w:rStyle w:val="Emphasis"/>
          <w:highlight w:val="cyan"/>
        </w:rPr>
        <w:t>Even with a</w:t>
      </w:r>
      <w:r w:rsidRPr="00933537">
        <w:rPr>
          <w:sz w:val="16"/>
        </w:rPr>
        <w:t xml:space="preserve"> singular </w:t>
      </w:r>
      <w:r w:rsidRPr="00C07495">
        <w:rPr>
          <w:rStyle w:val="Emphasis"/>
          <w:highlight w:val="cyan"/>
        </w:rPr>
        <w:t>focus on increasing employment</w:t>
      </w:r>
      <w:r w:rsidRPr="006348A3">
        <w:rPr>
          <w:rStyle w:val="Emphasis"/>
        </w:rPr>
        <w:t xml:space="preserve"> rates among people with disabilities</w:t>
      </w:r>
      <w:r w:rsidRPr="00933537">
        <w:rPr>
          <w:sz w:val="16"/>
        </w:rPr>
        <w:t xml:space="preserve">, vocational rehabilitation </w:t>
      </w:r>
      <w:r w:rsidRPr="00C07495">
        <w:rPr>
          <w:rStyle w:val="Emphasis"/>
          <w:highlight w:val="cyan"/>
        </w:rPr>
        <w:t>policies</w:t>
      </w:r>
      <w:r w:rsidRPr="00933537">
        <w:rPr>
          <w:sz w:val="16"/>
        </w:rPr>
        <w:t xml:space="preserve"> further </w:t>
      </w:r>
      <w:r w:rsidRPr="00C07495">
        <w:rPr>
          <w:rStyle w:val="Emphasis"/>
          <w:highlight w:val="cyan"/>
        </w:rPr>
        <w:t>relied on</w:t>
      </w:r>
      <w:r w:rsidRPr="00933537">
        <w:rPr>
          <w:sz w:val="16"/>
        </w:rPr>
        <w:t xml:space="preserve"> sheltered workshops paying </w:t>
      </w:r>
      <w:r w:rsidRPr="00C07495">
        <w:rPr>
          <w:rStyle w:val="Emphasis"/>
          <w:highlight w:val="cyan"/>
        </w:rPr>
        <w:t>subminimum wages</w:t>
      </w:r>
      <w:r w:rsidRPr="006348A3">
        <w:rPr>
          <w:rStyle w:val="Emphasis"/>
        </w:rPr>
        <w:t>.</w:t>
      </w:r>
      <w:r w:rsidRPr="00933537">
        <w:rPr>
          <w:sz w:val="16"/>
        </w:rPr>
        <w:t xml:space="preserve"> As rights entered the political fray, activists, welfare professionals, and </w:t>
      </w:r>
      <w:proofErr w:type="gramStart"/>
      <w:r w:rsidRPr="00933537">
        <w:rPr>
          <w:sz w:val="16"/>
        </w:rPr>
        <w:t>policy-makers</w:t>
      </w:r>
      <w:proofErr w:type="gramEnd"/>
      <w:r w:rsidRPr="00933537">
        <w:rPr>
          <w:sz w:val="16"/>
        </w:rPr>
        <w:t xml:space="preserve"> began to question the unequal and contradictory outcomes produced by this system (Power and Marinelli 1974; Whittaker 2005). Today, about </w:t>
      </w:r>
      <w:r w:rsidRPr="00933537">
        <w:rPr>
          <w:rStyle w:val="StyleUnderline"/>
        </w:rPr>
        <w:t xml:space="preserve">200,000 Americans receive Department of Labor (DOL) waivers permitting </w:t>
      </w:r>
      <w:r w:rsidRPr="00C07495">
        <w:rPr>
          <w:rStyle w:val="StyleUnderline"/>
          <w:highlight w:val="cyan"/>
        </w:rPr>
        <w:t>subminimum wages</w:t>
      </w:r>
      <w:r w:rsidRPr="00933537">
        <w:rPr>
          <w:rStyle w:val="StyleUnderline"/>
        </w:rPr>
        <w:t xml:space="preserve">, </w:t>
      </w:r>
      <w:r w:rsidRPr="00933537">
        <w:rPr>
          <w:sz w:val="16"/>
        </w:rPr>
        <w:t xml:space="preserve">often clustered in certain regions and sectors of the labor market (Friedman 2019). </w:t>
      </w:r>
      <w:r w:rsidRPr="00933537">
        <w:rPr>
          <w:rStyle w:val="StyleUnderline"/>
        </w:rPr>
        <w:t>But these</w:t>
      </w:r>
      <w:r w:rsidRPr="00933537">
        <w:rPr>
          <w:sz w:val="16"/>
        </w:rPr>
        <w:t xml:space="preserve"> waivers accou</w:t>
      </w:r>
      <w:r w:rsidRPr="00933537">
        <w:rPr>
          <w:rStyle w:val="StyleUnderline"/>
        </w:rPr>
        <w:t xml:space="preserve">nt for only one segment of subminimum wage workers. In addition to policy-sponsored programs </w:t>
      </w:r>
      <w:r w:rsidRPr="00933537">
        <w:rPr>
          <w:sz w:val="16"/>
        </w:rPr>
        <w:t xml:space="preserve">that allow subminimum wages to some groups, </w:t>
      </w:r>
      <w:r w:rsidRPr="00933537">
        <w:rPr>
          <w:rStyle w:val="StyleUnderline"/>
        </w:rPr>
        <w:t>practices like</w:t>
      </w:r>
      <w:r w:rsidRPr="00933537">
        <w:rPr>
          <w:sz w:val="16"/>
        </w:rPr>
        <w:t xml:space="preserve"> so-called ‘‘</w:t>
      </w:r>
      <w:r w:rsidRPr="00933537">
        <w:rPr>
          <w:rStyle w:val="StyleUnderline"/>
        </w:rPr>
        <w:t>wage theft’’ amount to paying workers below the minimum wage</w:t>
      </w:r>
      <w:r w:rsidRPr="00933537">
        <w:rPr>
          <w:sz w:val="16"/>
        </w:rPr>
        <w:t xml:space="preserve"> (Haley-Lock 2012; Azar 2003; Lambert 2008; Bernhardt, Spiller, and Polson 2013; Clemens and Strain 2020). </w:t>
      </w:r>
      <w:r w:rsidRPr="00933537">
        <w:rPr>
          <w:rStyle w:val="Emphasis"/>
        </w:rPr>
        <w:t xml:space="preserve">These practices </w:t>
      </w:r>
      <w:r w:rsidRPr="00C07495">
        <w:rPr>
          <w:rStyle w:val="Emphasis"/>
          <w:highlight w:val="cyan"/>
        </w:rPr>
        <w:t>are common in the low-wage sector</w:t>
      </w:r>
      <w:r w:rsidRPr="00933537">
        <w:rPr>
          <w:rStyle w:val="Emphasis"/>
        </w:rPr>
        <w:t xml:space="preserve"> where many disabled workers are clustered</w:t>
      </w:r>
      <w:r w:rsidRPr="00933537">
        <w:rPr>
          <w:sz w:val="16"/>
        </w:rPr>
        <w:t xml:space="preserve">. </w:t>
      </w:r>
      <w:r w:rsidRPr="00933537">
        <w:rPr>
          <w:rStyle w:val="StyleUnderline"/>
        </w:rPr>
        <w:t>The assignment of subminimum wages</w:t>
      </w:r>
      <w:r w:rsidRPr="00933537">
        <w:rPr>
          <w:sz w:val="16"/>
        </w:rPr>
        <w:t>, especially to already vulnerable and marginalized groups like people with disabilities</w:t>
      </w:r>
      <w:r w:rsidRPr="00933537">
        <w:rPr>
          <w:rStyle w:val="StyleUnderline"/>
        </w:rPr>
        <w:t>,</w:t>
      </w:r>
      <w:r w:rsidRPr="00933537">
        <w:rPr>
          <w:sz w:val="16"/>
        </w:rPr>
        <w:t xml:space="preserve"> </w:t>
      </w:r>
      <w:r w:rsidRPr="00933537">
        <w:rPr>
          <w:rStyle w:val="StyleUnderline"/>
        </w:rPr>
        <w:t>signals</w:t>
      </w:r>
      <w:r w:rsidRPr="00933537">
        <w:rPr>
          <w:sz w:val="16"/>
        </w:rPr>
        <w:t xml:space="preserve"> to employers and others more broadly </w:t>
      </w:r>
      <w:r w:rsidRPr="00933537">
        <w:rPr>
          <w:rStyle w:val="StyleUnderline"/>
        </w:rPr>
        <w:t>that disabled people’s labor is worth less</w:t>
      </w:r>
      <w:r w:rsidRPr="00933537">
        <w:rPr>
          <w:sz w:val="16"/>
        </w:rPr>
        <w:t xml:space="preserve"> than that of those without disabilities. </w:t>
      </w:r>
      <w:r w:rsidRPr="000B52EA">
        <w:rPr>
          <w:rStyle w:val="StyleUnderline"/>
        </w:rPr>
        <w:t>The segregation of disabled workers in</w:t>
      </w:r>
      <w:r w:rsidRPr="00933537">
        <w:rPr>
          <w:sz w:val="16"/>
        </w:rPr>
        <w:t xml:space="preserve"> competitive employment into </w:t>
      </w:r>
      <w:r w:rsidRPr="000B52EA">
        <w:rPr>
          <w:rStyle w:val="StyleUnderline"/>
        </w:rPr>
        <w:t>low-wage</w:t>
      </w:r>
      <w:r w:rsidRPr="00933537">
        <w:rPr>
          <w:rStyle w:val="StyleUnderline"/>
        </w:rPr>
        <w:t xml:space="preserve"> and </w:t>
      </w:r>
      <w:r w:rsidRPr="000B52EA">
        <w:rPr>
          <w:rStyle w:val="StyleUnderline"/>
        </w:rPr>
        <w:t xml:space="preserve">precarious </w:t>
      </w:r>
      <w:r w:rsidRPr="00C07495">
        <w:rPr>
          <w:rStyle w:val="StyleUnderline"/>
          <w:highlight w:val="cyan"/>
        </w:rPr>
        <w:t xml:space="preserve">jobs </w:t>
      </w:r>
      <w:r w:rsidRPr="000B52EA">
        <w:rPr>
          <w:rStyle w:val="StyleUnderline"/>
        </w:rPr>
        <w:t>highlights</w:t>
      </w:r>
      <w:r w:rsidRPr="00933537">
        <w:rPr>
          <w:rStyle w:val="StyleUnderline"/>
        </w:rPr>
        <w:t xml:space="preserve"> structural</w:t>
      </w:r>
      <w:r w:rsidRPr="00933537">
        <w:rPr>
          <w:sz w:val="16"/>
        </w:rPr>
        <w:t xml:space="preserve"> and attitudinal </w:t>
      </w:r>
      <w:r w:rsidRPr="00933537">
        <w:rPr>
          <w:rStyle w:val="StyleUnderline"/>
        </w:rPr>
        <w:t>dimensions of work that allude to a</w:t>
      </w:r>
      <w:r>
        <w:rPr>
          <w:rStyle w:val="StyleUnderline"/>
        </w:rPr>
        <w:t xml:space="preserve"> </w:t>
      </w:r>
      <w:r w:rsidRPr="00933537">
        <w:rPr>
          <w:rStyle w:val="StyleUnderline"/>
        </w:rPr>
        <w:t>much</w:t>
      </w:r>
      <w:r>
        <w:rPr>
          <w:rStyle w:val="StyleUnderline"/>
        </w:rPr>
        <w:t xml:space="preserve"> </w:t>
      </w:r>
      <w:r w:rsidRPr="00933537">
        <w:rPr>
          <w:rStyle w:val="StyleUnderline"/>
        </w:rPr>
        <w:t xml:space="preserve">more complicated </w:t>
      </w:r>
      <w:r w:rsidRPr="00933537">
        <w:rPr>
          <w:sz w:val="16"/>
        </w:rPr>
        <w:t xml:space="preserve">(and sociologically interesting) </w:t>
      </w:r>
      <w:r w:rsidRPr="00933537">
        <w:rPr>
          <w:rStyle w:val="StyleUnderline"/>
        </w:rPr>
        <w:t>relationship between disability and the labor market</w:t>
      </w:r>
      <w:r w:rsidRPr="00933537">
        <w:rPr>
          <w:sz w:val="16"/>
        </w:rPr>
        <w:t>.</w:t>
      </w:r>
      <w:r>
        <w:rPr>
          <w:sz w:val="16"/>
        </w:rPr>
        <w:t xml:space="preserve"> </w:t>
      </w:r>
      <w:r w:rsidRPr="00555C97">
        <w:rPr>
          <w:sz w:val="16"/>
        </w:rPr>
        <w:t xml:space="preserve">Occupational Segregation Policies like the ADA interact with supplyand- demand factors to shape employment outcomes. The ADA did not outline how exactly it would contend with things like the lack of job skills and training, human capital, or a desire for flexible jobs on the one hand or employer preferences and demands and occupational norms on the other. Earlier work ignored how the ADA addresses these other institutional and organizational layers shaping labor market outcomes. Over the last decade, a growing body of work at the intersection of sociology and economics has emphasized how these factors shape persistent marginalization and inequality among disabled workers. </w:t>
      </w:r>
      <w:r w:rsidRPr="00555C97">
        <w:rPr>
          <w:rStyle w:val="StyleUnderline"/>
        </w:rPr>
        <w:t xml:space="preserve">One key understudied area is occupational segregation—the clustering of people with disabilities into precarious, low-paying, non-union jobs. </w:t>
      </w:r>
      <w:r w:rsidRPr="00C07495">
        <w:rPr>
          <w:rStyle w:val="Emphasis"/>
          <w:highlight w:val="cyan"/>
        </w:rPr>
        <w:t>Based on an analysis of 30,000 employers,</w:t>
      </w:r>
      <w:r w:rsidRPr="00555C97">
        <w:rPr>
          <w:sz w:val="16"/>
        </w:rPr>
        <w:t xml:space="preserve"> </w:t>
      </w:r>
      <w:proofErr w:type="gramStart"/>
      <w:r w:rsidRPr="00555C97">
        <w:rPr>
          <w:sz w:val="16"/>
        </w:rPr>
        <w:t>Schur</w:t>
      </w:r>
      <w:proofErr w:type="gramEnd"/>
      <w:r w:rsidRPr="00555C97">
        <w:rPr>
          <w:sz w:val="16"/>
        </w:rPr>
        <w:t xml:space="preserve"> and colleagues (2009) found that </w:t>
      </w:r>
      <w:r w:rsidRPr="00C07495">
        <w:rPr>
          <w:rStyle w:val="Emphasis"/>
          <w:highlight w:val="cyan"/>
        </w:rPr>
        <w:t>workers with disabilities were more likely to work in low-wage</w:t>
      </w:r>
      <w:r w:rsidRPr="00C07495">
        <w:rPr>
          <w:sz w:val="16"/>
          <w:highlight w:val="cyan"/>
        </w:rPr>
        <w:t>,</w:t>
      </w:r>
      <w:r w:rsidRPr="00555C97">
        <w:rPr>
          <w:sz w:val="16"/>
        </w:rPr>
        <w:t xml:space="preserve"> low-skilled </w:t>
      </w:r>
      <w:r w:rsidRPr="00C07495">
        <w:rPr>
          <w:rStyle w:val="Emphasis"/>
          <w:highlight w:val="cyan"/>
        </w:rPr>
        <w:t>jobs</w:t>
      </w:r>
      <w:r w:rsidRPr="00555C97">
        <w:rPr>
          <w:sz w:val="16"/>
        </w:rPr>
        <w:t xml:space="preserve">, have lower earnings, </w:t>
      </w:r>
      <w:r w:rsidRPr="00C07495">
        <w:rPr>
          <w:rStyle w:val="Emphasis"/>
          <w:highlight w:val="cyan"/>
        </w:rPr>
        <w:t xml:space="preserve">experience lower levels of </w:t>
      </w:r>
      <w:r w:rsidRPr="000B52EA">
        <w:rPr>
          <w:rStyle w:val="Emphasis"/>
        </w:rPr>
        <w:t xml:space="preserve">job </w:t>
      </w:r>
      <w:r w:rsidRPr="00C07495">
        <w:rPr>
          <w:rStyle w:val="Emphasis"/>
          <w:highlight w:val="cyan"/>
        </w:rPr>
        <w:t>satisfaction</w:t>
      </w:r>
      <w:r w:rsidRPr="00555C97">
        <w:rPr>
          <w:rStyle w:val="Emphasis"/>
        </w:rPr>
        <w:t>,</w:t>
      </w:r>
      <w:r w:rsidRPr="00555C97">
        <w:rPr>
          <w:sz w:val="16"/>
        </w:rPr>
        <w:t xml:space="preserve"> and have less job security. </w:t>
      </w:r>
      <w:r w:rsidRPr="00555C97">
        <w:rPr>
          <w:rStyle w:val="Emphasis"/>
        </w:rPr>
        <w:t xml:space="preserve">They were also </w:t>
      </w:r>
      <w:r w:rsidRPr="00C07495">
        <w:rPr>
          <w:rStyle w:val="Emphasis"/>
          <w:highlight w:val="cyan"/>
        </w:rPr>
        <w:t>less likely to be involved in</w:t>
      </w:r>
      <w:r w:rsidRPr="00555C97">
        <w:rPr>
          <w:rStyle w:val="Emphasis"/>
        </w:rPr>
        <w:t xml:space="preserve"> job</w:t>
      </w:r>
      <w:r w:rsidRPr="00555C97">
        <w:rPr>
          <w:sz w:val="16"/>
        </w:rPr>
        <w:t xml:space="preserve"> and department </w:t>
      </w:r>
      <w:r w:rsidRPr="00C07495">
        <w:rPr>
          <w:rStyle w:val="Emphasis"/>
          <w:highlight w:val="cyan"/>
        </w:rPr>
        <w:t>decisions</w:t>
      </w:r>
      <w:r w:rsidRPr="00555C97">
        <w:rPr>
          <w:sz w:val="16"/>
        </w:rPr>
        <w:t xml:space="preserve">, were </w:t>
      </w:r>
      <w:r w:rsidRPr="00C07495">
        <w:rPr>
          <w:rStyle w:val="Emphasis"/>
          <w:highlight w:val="cyan"/>
        </w:rPr>
        <w:t>less likely to be promoted</w:t>
      </w:r>
      <w:r w:rsidRPr="00555C97">
        <w:rPr>
          <w:sz w:val="16"/>
        </w:rPr>
        <w:t xml:space="preserve">, were more closely supervised, and had lower levels of training than workers without disabilities. </w:t>
      </w:r>
      <w:r w:rsidRPr="00555C97">
        <w:rPr>
          <w:rStyle w:val="StyleUnderline"/>
        </w:rPr>
        <w:t>More recent work by Schur and Kruse (2022) confirms these findings</w:t>
      </w:r>
      <w:r w:rsidRPr="00555C97">
        <w:rPr>
          <w:sz w:val="16"/>
        </w:rPr>
        <w:t>. People with disabilities are unequally distributed across industries and occupations, but surprisingly little is known about how this occupational segregation is related to supply-and-demand explanations about disability labor market outcomes or how it is shaped by the interaction between occupational characteristics and the nature of disability (Domzal, Houtenville, and Sharma 2008). Several studies have focused exclusively on public sector (namely government) workers (Lewis and Allee 1992; Robert and Harlan 2006) but have not systematically explored how disability type is distributed across occupational sectors more generally. Yet labor market scholars have generally suspected that people with disabilities are more likely to be in government jobs, manufacturing and service jobs, and manual labor (Hale, Hayghe, and McNeil 1998; Jones 2008; Smith and Twomey 2002</w:t>
      </w:r>
      <w:proofErr w:type="gramStart"/>
      <w:r w:rsidRPr="00555C97">
        <w:rPr>
          <w:sz w:val="16"/>
        </w:rPr>
        <w:t>).Workerswith</w:t>
      </w:r>
      <w:proofErr w:type="gramEnd"/>
      <w:r w:rsidRPr="00555C97">
        <w:rPr>
          <w:sz w:val="16"/>
        </w:rPr>
        <w:t xml:space="preserve"> disabilities, especially cognitive disabilities, aremore likely to be in entry-level jobs requiring low levels of experience (Kaye 2009). </w:t>
      </w:r>
      <w:r w:rsidRPr="00555C97">
        <w:rPr>
          <w:rStyle w:val="Emphasis"/>
        </w:rPr>
        <w:t>Using a 2011 ACS sample of 1,071,314 working-age adults</w:t>
      </w:r>
      <w:r w:rsidRPr="00555C97">
        <w:rPr>
          <w:sz w:val="16"/>
        </w:rPr>
        <w:t xml:space="preserve">, </w:t>
      </w:r>
      <w:r w:rsidRPr="00555C97">
        <w:rPr>
          <w:rStyle w:val="StyleUnderline"/>
        </w:rPr>
        <w:t>Maroto and Pettinicchio (2014a)</w:t>
      </w:r>
      <w:r w:rsidRPr="00555C97">
        <w:rPr>
          <w:sz w:val="16"/>
        </w:rPr>
        <w:t xml:space="preserve"> systematically analyzed the distribution of people with different disabilities across 24 major occupations and 15 major industry sectors. They calculated measures of dissimilarity and isolation (Massey and Denton 1988). The former captures the concentration of disabled workers in occupations and the latter measures the chances that a person with a disability shares a job or sector with another person with a disability. They </w:t>
      </w:r>
      <w:r w:rsidRPr="00555C97">
        <w:rPr>
          <w:rStyle w:val="StyleUnderline"/>
        </w:rPr>
        <w:t>found</w:t>
      </w:r>
      <w:r w:rsidRPr="00555C97">
        <w:rPr>
          <w:sz w:val="16"/>
        </w:rPr>
        <w:t xml:space="preserve"> that while segregation based on race and gender is more prominent than for disability, occupational segregation varied significantly by type of disability. Generally, </w:t>
      </w:r>
      <w:r w:rsidRPr="00C07495">
        <w:rPr>
          <w:rStyle w:val="StyleUnderline"/>
          <w:highlight w:val="cyan"/>
        </w:rPr>
        <w:t>people with disabilities are</w:t>
      </w:r>
      <w:r w:rsidRPr="00555C97">
        <w:rPr>
          <w:rStyle w:val="StyleUnderline"/>
        </w:rPr>
        <w:t xml:space="preserve"> underrepresented in management, business, and science</w:t>
      </w:r>
      <w:r w:rsidRPr="00555C97">
        <w:rPr>
          <w:sz w:val="16"/>
        </w:rPr>
        <w:t xml:space="preserve"> occupations, among the highestearning sectors, </w:t>
      </w:r>
      <w:r w:rsidRPr="00555C97">
        <w:rPr>
          <w:rStyle w:val="Emphasis"/>
        </w:rPr>
        <w:t>and o</w:t>
      </w:r>
      <w:r w:rsidRPr="00C07495">
        <w:rPr>
          <w:rStyle w:val="Emphasis"/>
          <w:highlight w:val="cyan"/>
        </w:rPr>
        <w:t>verrepresented in clerical, service, and food preparation</w:t>
      </w:r>
      <w:r w:rsidRPr="00555C97">
        <w:rPr>
          <w:sz w:val="16"/>
        </w:rPr>
        <w:t xml:space="preserve"> occupations, among </w:t>
      </w:r>
      <w:r w:rsidRPr="00555C97">
        <w:rPr>
          <w:rStyle w:val="Emphasis"/>
        </w:rPr>
        <w:t>the lowest-paying jobs</w:t>
      </w:r>
      <w:r w:rsidRPr="00555C97">
        <w:rPr>
          <w:sz w:val="16"/>
        </w:rPr>
        <w:t xml:space="preserve"> (</w:t>
      </w:r>
      <w:r w:rsidRPr="00555C97">
        <w:rPr>
          <w:rStyle w:val="StyleUnderline"/>
        </w:rPr>
        <w:t>subsequent studies have found similar clustering</w:t>
      </w:r>
      <w:r w:rsidRPr="00555C97">
        <w:rPr>
          <w:sz w:val="16"/>
        </w:rPr>
        <w:t xml:space="preserve">; see Houtenville and Kalargyrou 2015 and Kumin and Schoenbrodt 2016). For example, </w:t>
      </w:r>
      <w:r w:rsidRPr="00555C97">
        <w:rPr>
          <w:rStyle w:val="Emphasis"/>
        </w:rPr>
        <w:t xml:space="preserve">one of </w:t>
      </w:r>
      <w:r w:rsidRPr="00C07495">
        <w:rPr>
          <w:rStyle w:val="Emphasis"/>
          <w:highlight w:val="cyan"/>
        </w:rPr>
        <w:t>the most common occupation</w:t>
      </w:r>
      <w:r w:rsidRPr="00555C97">
        <w:rPr>
          <w:rStyle w:val="Emphasis"/>
        </w:rPr>
        <w:t>s</w:t>
      </w:r>
      <w:r w:rsidRPr="00555C97">
        <w:rPr>
          <w:sz w:val="16"/>
        </w:rPr>
        <w:t xml:space="preserve"> for people with cognitive disabilities </w:t>
      </w:r>
      <w:r w:rsidRPr="00C07495">
        <w:rPr>
          <w:rStyle w:val="Emphasis"/>
          <w:highlight w:val="cyan"/>
        </w:rPr>
        <w:t>was food preparation, where the average</w:t>
      </w:r>
      <w:r w:rsidRPr="00555C97">
        <w:rPr>
          <w:rStyle w:val="Emphasis"/>
        </w:rPr>
        <w:t xml:space="preserve"> annual </w:t>
      </w:r>
      <w:r w:rsidRPr="00C07495">
        <w:rPr>
          <w:rStyle w:val="Emphasis"/>
          <w:highlight w:val="cyan"/>
        </w:rPr>
        <w:t>earnings were</w:t>
      </w:r>
      <w:r w:rsidRPr="00555C97">
        <w:rPr>
          <w:rStyle w:val="Emphasis"/>
        </w:rPr>
        <w:t xml:space="preserve"> only $</w:t>
      </w:r>
      <w:r w:rsidRPr="00C07495">
        <w:rPr>
          <w:rStyle w:val="Emphasis"/>
          <w:highlight w:val="cyan"/>
        </w:rPr>
        <w:t>18,168</w:t>
      </w:r>
      <w:r w:rsidRPr="00C07495">
        <w:rPr>
          <w:sz w:val="16"/>
          <w:highlight w:val="cyan"/>
        </w:rPr>
        <w:t>.</w:t>
      </w:r>
      <w:r w:rsidRPr="00555C97">
        <w:rPr>
          <w:sz w:val="16"/>
        </w:rPr>
        <w:t xml:space="preserve"> </w:t>
      </w:r>
      <w:r w:rsidRPr="00555C97">
        <w:rPr>
          <w:rStyle w:val="StyleUnderline"/>
        </w:rPr>
        <w:t>People with disabilities were</w:t>
      </w:r>
      <w:r w:rsidRPr="00555C97">
        <w:rPr>
          <w:sz w:val="16"/>
        </w:rPr>
        <w:t xml:space="preserve"> more </w:t>
      </w:r>
      <w:r w:rsidRPr="00555C97">
        <w:rPr>
          <w:rStyle w:val="StyleUnderline"/>
        </w:rPr>
        <w:t>likely to experience ‘‘tokenism’’—being the only person with a disability in their workplace</w:t>
      </w:r>
      <w:r w:rsidRPr="00555C97">
        <w:rPr>
          <w:sz w:val="16"/>
        </w:rPr>
        <w:t xml:space="preserve">. Tokenism is especially common for individuals with selfcare, ambulatory, and cognitive disabilities. An important opportunity exists to bring sociological work on status characteristics, queueing, and statistical discrimination theories to explain occupational segregation as both a result of and contributor to discriminatory practices and their underpinnings in negative beliefs about disability and work. </w:t>
      </w:r>
      <w:r w:rsidRPr="00555C97">
        <w:rPr>
          <w:rStyle w:val="StyleUnderline"/>
        </w:rPr>
        <w:t>When workers with disabilities remain confined to certain areas of the labor market, it reinforces the notion that these are the only jobs they can do</w:t>
      </w:r>
      <w:r w:rsidRPr="00555C97">
        <w:rPr>
          <w:sz w:val="16"/>
        </w:rPr>
        <w:t>. Conversely, as Wilgosh and Skaret (1987) explained years ago, prior experience in hiring people with disabilities goes a long way in dispelling myths and fostering more positive attitudes and greater likelihood of further hiring people with disabilities. Wider research implications from disability-based occupational segregation speak directly to the relationships between employer demands, expectations, beliefs, and norms about work and workers. They add to the sociological focus on the growing polarization between ‘‘good’’ and ‘‘bad’’ jobs (Kalleberg, Reskin, and Hudson 2000) and how marginalized communities are especially affected as they tend to be in low-paying, non-unionized, precarious employment.</w:t>
      </w:r>
    </w:p>
    <w:p w14:paraId="149F4A54" w14:textId="77777777" w:rsidR="00C07495" w:rsidRPr="004A26F2" w:rsidRDefault="00C07495" w:rsidP="00C07495"/>
    <w:p w14:paraId="2A48C588" w14:textId="1AE20226" w:rsidR="000D2E69" w:rsidRDefault="000D2E69" w:rsidP="00335B05">
      <w:pPr>
        <w:pStyle w:val="Heading2"/>
      </w:pPr>
      <w:r>
        <w:t>Social Security</w:t>
      </w:r>
    </w:p>
    <w:p w14:paraId="4831407E" w14:textId="77777777" w:rsidR="000B0909" w:rsidRPr="000B0909" w:rsidRDefault="000B0909" w:rsidP="000B0909">
      <w:pPr>
        <w:keepNext/>
        <w:keepLines/>
        <w:spacing w:before="40"/>
        <w:outlineLvl w:val="3"/>
        <w:rPr>
          <w:rFonts w:eastAsiaTheme="majorEastAsia" w:cstheme="majorBidi"/>
          <w:b/>
          <w:iCs/>
          <w:sz w:val="26"/>
        </w:rPr>
      </w:pPr>
      <w:r w:rsidRPr="000B0909">
        <w:rPr>
          <w:rFonts w:eastAsiaTheme="majorEastAsia" w:cstheme="majorBidi"/>
          <w:b/>
          <w:iCs/>
          <w:sz w:val="26"/>
        </w:rPr>
        <w:t xml:space="preserve">Social Security operates through a </w:t>
      </w:r>
      <w:r w:rsidRPr="000B0909">
        <w:rPr>
          <w:rFonts w:eastAsiaTheme="majorEastAsia" w:cstheme="majorBidi"/>
          <w:b/>
          <w:iCs/>
          <w:sz w:val="26"/>
          <w:u w:val="single"/>
        </w:rPr>
        <w:t>eugenic framework</w:t>
      </w:r>
      <w:r w:rsidRPr="000B0909">
        <w:rPr>
          <w:rFonts w:eastAsiaTheme="majorEastAsia" w:cstheme="majorBidi"/>
          <w:b/>
          <w:iCs/>
          <w:sz w:val="26"/>
        </w:rPr>
        <w:t xml:space="preserve">, dehumanizing people with disabilities and producing </w:t>
      </w:r>
      <w:r w:rsidRPr="000B0909">
        <w:rPr>
          <w:rFonts w:eastAsiaTheme="majorEastAsia" w:cstheme="majorBidi"/>
          <w:b/>
          <w:iCs/>
          <w:sz w:val="26"/>
          <w:u w:val="single"/>
        </w:rPr>
        <w:t xml:space="preserve">social </w:t>
      </w:r>
      <w:proofErr w:type="gramStart"/>
      <w:r w:rsidRPr="000B0909">
        <w:rPr>
          <w:rFonts w:eastAsiaTheme="majorEastAsia" w:cstheme="majorBidi"/>
          <w:b/>
          <w:iCs/>
          <w:sz w:val="26"/>
          <w:u w:val="single"/>
        </w:rPr>
        <w:t>death</w:t>
      </w:r>
      <w:proofErr w:type="gramEnd"/>
    </w:p>
    <w:p w14:paraId="2483F70B" w14:textId="77777777" w:rsidR="000B0909" w:rsidRPr="000B0909" w:rsidRDefault="000B0909" w:rsidP="000B0909">
      <w:r w:rsidRPr="000B0909">
        <w:t xml:space="preserve">Katie </w:t>
      </w:r>
      <w:r w:rsidRPr="000B0909">
        <w:rPr>
          <w:b/>
          <w:bCs/>
          <w:sz w:val="26"/>
        </w:rPr>
        <w:t>Savin 21</w:t>
      </w:r>
      <w:r w:rsidRPr="000B0909">
        <w:t xml:space="preserve"> {PhD Fellow in Social Welfare at UC Berkeley and Adjunct Faculty at California State University} – (““Playing the Game” on SSI and SSDI Benefits: How Social Security Administration Policy Shapes the Individual, Societal, and Communal Disability Experience,” </w:t>
      </w:r>
      <w:hyperlink r:id="rId46" w:history="1">
        <w:r w:rsidRPr="000B0909">
          <w:t>https://escholarship.org/content/qt8v18s6t9/qt8v18s6t9_noSplash_2fd8769602af96c584bffaf631e844a4.pdf)//marlborough-wr/</w:t>
        </w:r>
      </w:hyperlink>
      <w:r w:rsidRPr="000B0909">
        <w:t xml:space="preserve"> </w:t>
      </w:r>
    </w:p>
    <w:p w14:paraId="75A92F98" w14:textId="77777777" w:rsidR="000B0909" w:rsidRPr="000B0909" w:rsidRDefault="000B0909" w:rsidP="000B0909">
      <w:pPr>
        <w:rPr>
          <w:sz w:val="10"/>
        </w:rPr>
      </w:pPr>
      <w:r w:rsidRPr="000B0909">
        <w:rPr>
          <w:b/>
          <w:iCs/>
          <w:u w:val="single"/>
        </w:rPr>
        <w:t>Social Security and Social Death</w:t>
      </w:r>
      <w:r w:rsidRPr="000B0909">
        <w:rPr>
          <w:sz w:val="10"/>
        </w:rPr>
        <w:t xml:space="preserve"> </w:t>
      </w:r>
      <w:proofErr w:type="gramStart"/>
      <w:r w:rsidRPr="000B0909">
        <w:rPr>
          <w:sz w:val="10"/>
        </w:rPr>
        <w:t>As</w:t>
      </w:r>
      <w:proofErr w:type="gramEnd"/>
      <w:r w:rsidRPr="000B0909">
        <w:rPr>
          <w:sz w:val="10"/>
        </w:rPr>
        <w:t xml:space="preserve"> Maxine suggested, </w:t>
      </w:r>
      <w:r w:rsidRPr="000B0909">
        <w:rPr>
          <w:highlight w:val="cyan"/>
          <w:u w:val="single"/>
        </w:rPr>
        <w:t>disabled people</w:t>
      </w:r>
      <w:r w:rsidRPr="000B0909">
        <w:rPr>
          <w:u w:val="single"/>
        </w:rPr>
        <w:t xml:space="preserve"> often </w:t>
      </w:r>
      <w:r w:rsidRPr="000B0909">
        <w:rPr>
          <w:highlight w:val="cyan"/>
          <w:u w:val="single"/>
        </w:rPr>
        <w:t xml:space="preserve">experience a </w:t>
      </w:r>
      <w:r w:rsidRPr="000B0909">
        <w:rPr>
          <w:b/>
          <w:iCs/>
          <w:highlight w:val="cyan"/>
          <w:u w:val="single"/>
        </w:rPr>
        <w:t>negative feedback loop</w:t>
      </w:r>
      <w:r w:rsidRPr="000B0909">
        <w:rPr>
          <w:highlight w:val="cyan"/>
          <w:u w:val="single"/>
        </w:rPr>
        <w:t xml:space="preserve"> </w:t>
      </w:r>
      <w:r w:rsidRPr="000B0909">
        <w:rPr>
          <w:u w:val="single"/>
        </w:rPr>
        <w:t>between how much society values disabled people and how they are treated</w:t>
      </w:r>
      <w:r w:rsidRPr="000B0909">
        <w:rPr>
          <w:sz w:val="10"/>
        </w:rPr>
        <w:t xml:space="preserve"> (Cacho, 2012). Many participants brought up </w:t>
      </w:r>
      <w:r w:rsidRPr="000B0909">
        <w:rPr>
          <w:u w:val="single"/>
        </w:rPr>
        <w:t>their perceptions of how they were viewed by society at large</w:t>
      </w:r>
      <w:r w:rsidRPr="000B0909">
        <w:rPr>
          <w:sz w:val="10"/>
        </w:rPr>
        <w:t xml:space="preserve">, and how this </w:t>
      </w:r>
      <w:r w:rsidRPr="000B0909">
        <w:rPr>
          <w:u w:val="single"/>
        </w:rPr>
        <w:t xml:space="preserve">impacted and was influenced by the poverty conditions </w:t>
      </w:r>
      <w:r w:rsidRPr="000B0909">
        <w:rPr>
          <w:b/>
          <w:iCs/>
          <w:u w:val="single"/>
        </w:rPr>
        <w:t>inherent in in their experiences of SSA</w:t>
      </w:r>
      <w:r w:rsidRPr="000B0909">
        <w:rPr>
          <w:u w:val="single"/>
        </w:rPr>
        <w:t xml:space="preserve"> policy</w:t>
      </w:r>
      <w:r w:rsidRPr="000B0909">
        <w:rPr>
          <w:sz w:val="10"/>
        </w:rPr>
        <w:t xml:space="preserve">. Cacho (2012) argues that </w:t>
      </w:r>
      <w:r w:rsidRPr="000B0909">
        <w:rPr>
          <w:highlight w:val="cyan"/>
          <w:u w:val="single"/>
        </w:rPr>
        <w:t>through</w:t>
      </w:r>
      <w:r w:rsidRPr="000B0909">
        <w:rPr>
          <w:u w:val="single"/>
        </w:rPr>
        <w:t xml:space="preserve"> </w:t>
      </w:r>
      <w:r w:rsidRPr="000B0909">
        <w:rPr>
          <w:b/>
          <w:iCs/>
          <w:u w:val="single"/>
        </w:rPr>
        <w:t xml:space="preserve">social and </w:t>
      </w:r>
      <w:r w:rsidRPr="000B0909">
        <w:rPr>
          <w:b/>
          <w:iCs/>
          <w:highlight w:val="cyan"/>
          <w:u w:val="single"/>
        </w:rPr>
        <w:t>state-sanctioned processes</w:t>
      </w:r>
      <w:r w:rsidRPr="000B0909">
        <w:rPr>
          <w:highlight w:val="cyan"/>
          <w:u w:val="single"/>
        </w:rPr>
        <w:t xml:space="preserve">, </w:t>
      </w:r>
      <w:r w:rsidRPr="000B0909">
        <w:rPr>
          <w:u w:val="single"/>
        </w:rPr>
        <w:t xml:space="preserve">some groups of people - particularly </w:t>
      </w:r>
      <w:r w:rsidRPr="000B0909">
        <w:rPr>
          <w:highlight w:val="cyan"/>
          <w:u w:val="single"/>
        </w:rPr>
        <w:t>poor, criminalized, and racialized</w:t>
      </w:r>
      <w:r w:rsidRPr="000B0909">
        <w:rPr>
          <w:u w:val="single"/>
        </w:rPr>
        <w:t xml:space="preserve"> </w:t>
      </w:r>
      <w:r w:rsidRPr="000B0909">
        <w:rPr>
          <w:highlight w:val="cyan"/>
          <w:u w:val="single"/>
        </w:rPr>
        <w:t xml:space="preserve">communities, are rendered </w:t>
      </w:r>
      <w:r w:rsidRPr="000B0909">
        <w:rPr>
          <w:b/>
          <w:iCs/>
          <w:highlight w:val="cyan"/>
          <w:u w:val="single"/>
        </w:rPr>
        <w:t>ineligible for personhood</w:t>
      </w:r>
      <w:r w:rsidRPr="000B0909">
        <w:rPr>
          <w:highlight w:val="cyan"/>
          <w:u w:val="single"/>
        </w:rPr>
        <w:t xml:space="preserve">, their </w:t>
      </w:r>
      <w:r w:rsidRPr="000B0909">
        <w:rPr>
          <w:b/>
          <w:iCs/>
          <w:highlight w:val="cyan"/>
          <w:u w:val="single"/>
        </w:rPr>
        <w:t>rightlessness is validated</w:t>
      </w:r>
      <w:r w:rsidRPr="000B0909">
        <w:rPr>
          <w:b/>
          <w:iCs/>
          <w:u w:val="single"/>
        </w:rPr>
        <w:t xml:space="preserve"> and naturalized</w:t>
      </w:r>
      <w:r w:rsidRPr="000B0909">
        <w:rPr>
          <w:u w:val="single"/>
        </w:rPr>
        <w:t xml:space="preserve">, </w:t>
      </w:r>
      <w:r w:rsidRPr="000B0909">
        <w:rPr>
          <w:highlight w:val="cyan"/>
          <w:u w:val="single"/>
        </w:rPr>
        <w:t>and</w:t>
      </w:r>
      <w:r w:rsidRPr="000B0909">
        <w:rPr>
          <w:u w:val="single"/>
        </w:rPr>
        <w:t xml:space="preserve"> thus they </w:t>
      </w:r>
      <w:r w:rsidRPr="000B0909">
        <w:rPr>
          <w:highlight w:val="cyan"/>
          <w:u w:val="single"/>
        </w:rPr>
        <w:t xml:space="preserve">experience a </w:t>
      </w:r>
      <w:r w:rsidRPr="000B0909">
        <w:rPr>
          <w:b/>
          <w:iCs/>
          <w:highlight w:val="cyan"/>
          <w:u w:val="single"/>
        </w:rPr>
        <w:t>social death</w:t>
      </w:r>
      <w:r w:rsidRPr="000B0909">
        <w:rPr>
          <w:u w:val="single"/>
        </w:rPr>
        <w:t>.</w:t>
      </w:r>
      <w:r w:rsidRPr="000B0909">
        <w:rPr>
          <w:sz w:val="10"/>
        </w:rPr>
        <w:t xml:space="preserve"> Cacho’s scholarship on </w:t>
      </w:r>
      <w:r w:rsidRPr="000B0909">
        <w:rPr>
          <w:u w:val="single"/>
        </w:rPr>
        <w:t>social death continued to come to mind as</w:t>
      </w:r>
      <w:r w:rsidRPr="000B0909">
        <w:rPr>
          <w:sz w:val="10"/>
        </w:rPr>
        <w:t xml:space="preserve"> I listened to </w:t>
      </w:r>
      <w:r w:rsidRPr="000B0909">
        <w:rPr>
          <w:u w:val="single"/>
        </w:rPr>
        <w:t xml:space="preserve">participants grapple with their </w:t>
      </w:r>
      <w:r w:rsidRPr="000B0909">
        <w:rPr>
          <w:b/>
          <w:iCs/>
          <w:u w:val="single"/>
        </w:rPr>
        <w:t>destitution</w:t>
      </w:r>
      <w:r w:rsidRPr="000B0909">
        <w:rPr>
          <w:u w:val="single"/>
        </w:rPr>
        <w:t xml:space="preserve">, their sense of </w:t>
      </w:r>
      <w:r w:rsidRPr="000B0909">
        <w:rPr>
          <w:b/>
          <w:iCs/>
          <w:u w:val="single"/>
        </w:rPr>
        <w:t>stuckness</w:t>
      </w:r>
      <w:r w:rsidRPr="000B0909">
        <w:rPr>
          <w:u w:val="single"/>
        </w:rPr>
        <w:t>, and the contrast between the lives they lived and the stereotypes and stigmas they encountered as disabled adults receiving SSI/DI.</w:t>
      </w:r>
      <w:r w:rsidRPr="000B0909">
        <w:rPr>
          <w:sz w:val="10"/>
        </w:rPr>
        <w:t xml:space="preserve"> An exchange with Reese exemplified how </w:t>
      </w:r>
      <w:r w:rsidRPr="000B0909">
        <w:rPr>
          <w:u w:val="single"/>
        </w:rPr>
        <w:t xml:space="preserve">the concept of </w:t>
      </w:r>
      <w:r w:rsidRPr="000B0909">
        <w:rPr>
          <w:highlight w:val="cyan"/>
          <w:u w:val="single"/>
        </w:rPr>
        <w:t>social death was evoked in</w:t>
      </w:r>
      <w:r w:rsidRPr="000B0909">
        <w:rPr>
          <w:u w:val="single"/>
        </w:rPr>
        <w:t xml:space="preserve"> these </w:t>
      </w:r>
      <w:r w:rsidRPr="000B0909">
        <w:rPr>
          <w:highlight w:val="cyan"/>
          <w:u w:val="single"/>
        </w:rPr>
        <w:t>interviews despite</w:t>
      </w:r>
      <w:r w:rsidRPr="000B0909">
        <w:rPr>
          <w:u w:val="single"/>
        </w:rPr>
        <w:t xml:space="preserve"> the </w:t>
      </w:r>
      <w:r w:rsidRPr="000B0909">
        <w:rPr>
          <w:highlight w:val="cyan"/>
          <w:u w:val="single"/>
        </w:rPr>
        <w:t>lack of</w:t>
      </w:r>
      <w:r w:rsidRPr="000B0909">
        <w:rPr>
          <w:u w:val="single"/>
        </w:rPr>
        <w:t xml:space="preserve"> any </w:t>
      </w:r>
      <w:r w:rsidRPr="000B0909">
        <w:rPr>
          <w:highlight w:val="cyan"/>
          <w:u w:val="single"/>
        </w:rPr>
        <w:t>prompting</w:t>
      </w:r>
      <w:r w:rsidRPr="000B0909">
        <w:rPr>
          <w:u w:val="single"/>
        </w:rPr>
        <w:t xml:space="preserve"> questions in the interview guide</w:t>
      </w:r>
      <w:r w:rsidRPr="000B0909">
        <w:rPr>
          <w:sz w:val="10"/>
        </w:rPr>
        <w:t xml:space="preserve">: Interviewer: Do you have something you consider your biggest concern financially? Reese: Well, overwhelmed with </w:t>
      </w:r>
      <w:proofErr w:type="gramStart"/>
      <w:r w:rsidRPr="000B0909">
        <w:rPr>
          <w:sz w:val="10"/>
        </w:rPr>
        <w:t>shit</w:t>
      </w:r>
      <w:proofErr w:type="gramEnd"/>
      <w:r w:rsidRPr="000B0909">
        <w:rPr>
          <w:sz w:val="10"/>
        </w:rPr>
        <w:t xml:space="preserve"> I owe, but that’s still—I feel I’ve gotten to a pretty good space right now in terms of I know where to go to get the cheap food. I know where to go to get free produce. I’ve become incredibly resourceful based on a lot of things. Interviewer: Can you tell me a little about those strategies? Reese: Yeah, yeah, yeah. Well, you mean knowing where to go to get the produce, stuff like that? Interviewer: Yeah, in having a tight budget, how you manage to still survive. Reese: Good question. </w:t>
      </w:r>
      <w:r w:rsidRPr="000B0909">
        <w:rPr>
          <w:u w:val="single"/>
        </w:rPr>
        <w:t xml:space="preserve">I don’t know if I was surviving this time. I mean, </w:t>
      </w:r>
      <w:r w:rsidRPr="000B0909">
        <w:rPr>
          <w:b/>
          <w:iCs/>
          <w:u w:val="single"/>
        </w:rPr>
        <w:t>maybe I had a pulse, but I don’t think I was surviving</w:t>
      </w:r>
      <w:r w:rsidRPr="000B0909">
        <w:rPr>
          <w:u w:val="single"/>
        </w:rPr>
        <w:t>.</w:t>
      </w:r>
      <w:r w:rsidRPr="000B0909">
        <w:rPr>
          <w:sz w:val="10"/>
        </w:rPr>
        <w:t xml:space="preserve"> I don’t know. I don’t really know how to explain that descriptor, you know what I mean? Interviewer: Uh-huh. Like you weren’t </w:t>
      </w:r>
      <w:proofErr w:type="gramStart"/>
      <w:r w:rsidRPr="000B0909">
        <w:rPr>
          <w:sz w:val="10"/>
        </w:rPr>
        <w:t>dead</w:t>
      </w:r>
      <w:proofErr w:type="gramEnd"/>
      <w:r w:rsidRPr="000B0909">
        <w:rPr>
          <w:sz w:val="10"/>
        </w:rPr>
        <w:t xml:space="preserve"> but you weren’t alive? Reese: Yeah. </w:t>
      </w:r>
      <w:r w:rsidRPr="000B0909">
        <w:rPr>
          <w:u w:val="single"/>
        </w:rPr>
        <w:t xml:space="preserve">Reese referenced a sense of feeling lifeless while still being technically alive, suggesting that the term </w:t>
      </w:r>
      <w:r w:rsidRPr="000B0909">
        <w:rPr>
          <w:b/>
          <w:iCs/>
          <w:u w:val="single"/>
        </w:rPr>
        <w:t>“survival” ascribed more life than they actually experienced</w:t>
      </w:r>
      <w:r w:rsidRPr="000B0909">
        <w:rPr>
          <w:u w:val="single"/>
        </w:rPr>
        <w:t xml:space="preserve">. </w:t>
      </w:r>
      <w:r w:rsidRPr="000B0909">
        <w:rPr>
          <w:sz w:val="10"/>
        </w:rPr>
        <w:t xml:space="preserve">Cacho (2012) argues that </w:t>
      </w:r>
      <w:r w:rsidRPr="000B0909">
        <w:rPr>
          <w:u w:val="single"/>
        </w:rPr>
        <w:t xml:space="preserve">in the setting of American neoliberalism, people’s value is </w:t>
      </w:r>
      <w:r w:rsidRPr="000B0909">
        <w:rPr>
          <w:b/>
          <w:iCs/>
          <w:u w:val="single"/>
        </w:rPr>
        <w:t>assessed through a capitalist and economic lens</w:t>
      </w:r>
      <w:r w:rsidRPr="000B0909">
        <w:rPr>
          <w:u w:val="single"/>
        </w:rPr>
        <w:t xml:space="preserve"> in which </w:t>
      </w:r>
      <w:r w:rsidRPr="000B0909">
        <w:rPr>
          <w:highlight w:val="cyan"/>
          <w:u w:val="single"/>
        </w:rPr>
        <w:t xml:space="preserve">people who do not contribute to the labor market are </w:t>
      </w:r>
      <w:r w:rsidRPr="000B0909">
        <w:rPr>
          <w:b/>
          <w:iCs/>
          <w:highlight w:val="cyan"/>
          <w:u w:val="single"/>
        </w:rPr>
        <w:t>devalued</w:t>
      </w:r>
      <w:r w:rsidRPr="000B0909">
        <w:rPr>
          <w:highlight w:val="cyan"/>
          <w:u w:val="single"/>
        </w:rPr>
        <w:t xml:space="preserve">. This logic is </w:t>
      </w:r>
      <w:r w:rsidRPr="000B0909">
        <w:rPr>
          <w:b/>
          <w:iCs/>
          <w:highlight w:val="cyan"/>
          <w:u w:val="single"/>
        </w:rPr>
        <w:t>affirmed by</w:t>
      </w:r>
      <w:r w:rsidRPr="000B0909">
        <w:rPr>
          <w:b/>
          <w:iCs/>
          <w:u w:val="single"/>
        </w:rPr>
        <w:t xml:space="preserve"> many aspects of </w:t>
      </w:r>
      <w:r w:rsidRPr="000B0909">
        <w:rPr>
          <w:b/>
          <w:iCs/>
          <w:highlight w:val="cyan"/>
          <w:u w:val="single"/>
        </w:rPr>
        <w:t>SSA</w:t>
      </w:r>
      <w:r w:rsidRPr="000B0909">
        <w:rPr>
          <w:highlight w:val="cyan"/>
          <w:u w:val="single"/>
        </w:rPr>
        <w:t xml:space="preserve"> policy; including the </w:t>
      </w:r>
      <w:r w:rsidRPr="000B0909">
        <w:rPr>
          <w:b/>
          <w:iCs/>
          <w:highlight w:val="cyan"/>
          <w:u w:val="single"/>
        </w:rPr>
        <w:t xml:space="preserve">bifurcation of </w:t>
      </w:r>
      <w:r w:rsidRPr="000B0909">
        <w:rPr>
          <w:b/>
          <w:iCs/>
          <w:u w:val="single"/>
        </w:rPr>
        <w:t xml:space="preserve">disability benefit </w:t>
      </w:r>
      <w:r w:rsidRPr="000B0909">
        <w:rPr>
          <w:b/>
          <w:iCs/>
          <w:highlight w:val="cyan"/>
          <w:u w:val="single"/>
        </w:rPr>
        <w:t>programs</w:t>
      </w:r>
      <w:r w:rsidRPr="000B0909">
        <w:rPr>
          <w:highlight w:val="cyan"/>
          <w:u w:val="single"/>
        </w:rPr>
        <w:t xml:space="preserve"> into SSI and SSDI, in which people who have not paid payroll taxes</w:t>
      </w:r>
      <w:r w:rsidRPr="000B0909">
        <w:rPr>
          <w:u w:val="single"/>
        </w:rPr>
        <w:t xml:space="preserve"> prior to becoming disabled </w:t>
      </w:r>
      <w:r w:rsidRPr="000B0909">
        <w:rPr>
          <w:highlight w:val="cyan"/>
          <w:u w:val="single"/>
        </w:rPr>
        <w:t>are funneled into</w:t>
      </w:r>
      <w:r w:rsidRPr="000B0909">
        <w:rPr>
          <w:u w:val="single"/>
        </w:rPr>
        <w:t xml:space="preserve"> SSI, </w:t>
      </w:r>
      <w:r w:rsidRPr="000B0909">
        <w:rPr>
          <w:highlight w:val="cyan"/>
          <w:u w:val="single"/>
        </w:rPr>
        <w:t>a program with</w:t>
      </w:r>
      <w:r w:rsidRPr="000B0909">
        <w:rPr>
          <w:u w:val="single"/>
        </w:rPr>
        <w:t xml:space="preserve"> even </w:t>
      </w:r>
      <w:r w:rsidRPr="000B0909">
        <w:rPr>
          <w:highlight w:val="cyan"/>
          <w:u w:val="single"/>
        </w:rPr>
        <w:t>more limiting guidelines</w:t>
      </w:r>
      <w:r w:rsidRPr="000B0909">
        <w:rPr>
          <w:u w:val="single"/>
        </w:rPr>
        <w:t xml:space="preserve"> than SSDI.</w:t>
      </w:r>
      <w:r w:rsidRPr="000B0909">
        <w:rPr>
          <w:sz w:val="10"/>
        </w:rPr>
        <w:t xml:space="preserve"> </w:t>
      </w:r>
      <w:r w:rsidRPr="000B0909">
        <w:rPr>
          <w:u w:val="single"/>
        </w:rPr>
        <w:t>For people who were disabled since birth, their participation in SSI is all but destined by the time of their infancy, for the sole reason of their inevitable exclusion from the labor market</w:t>
      </w:r>
      <w:r w:rsidRPr="000B0909">
        <w:rPr>
          <w:sz w:val="10"/>
        </w:rPr>
        <w:t xml:space="preserve">. As is the case among other oppressed groups, such as undocumented immigrants, </w:t>
      </w:r>
      <w:r w:rsidRPr="000B0909">
        <w:rPr>
          <w:highlight w:val="cyan"/>
          <w:u w:val="single"/>
        </w:rPr>
        <w:t>people receiving</w:t>
      </w:r>
      <w:r w:rsidRPr="000B0909">
        <w:rPr>
          <w:u w:val="single"/>
        </w:rPr>
        <w:t xml:space="preserve"> SSI/DI </w:t>
      </w:r>
      <w:r w:rsidRPr="000B0909">
        <w:rPr>
          <w:highlight w:val="cyan"/>
          <w:u w:val="single"/>
        </w:rPr>
        <w:t>benefits have significant legal restrictions on their ability to work</w:t>
      </w:r>
      <w:r w:rsidRPr="000B0909">
        <w:rPr>
          <w:u w:val="single"/>
        </w:rPr>
        <w:t xml:space="preserve"> with high stakes consequences if they are caught working</w:t>
      </w:r>
      <w:r w:rsidRPr="000B0909">
        <w:rPr>
          <w:sz w:val="10"/>
        </w:rPr>
        <w:t xml:space="preserve">. Yet, </w:t>
      </w:r>
      <w:r w:rsidRPr="000B0909">
        <w:rPr>
          <w:u w:val="single"/>
        </w:rPr>
        <w:t xml:space="preserve">since they still need to eat, </w:t>
      </w:r>
      <w:r w:rsidRPr="000B0909">
        <w:rPr>
          <w:highlight w:val="cyan"/>
          <w:u w:val="single"/>
        </w:rPr>
        <w:t>this</w:t>
      </w:r>
      <w:r w:rsidRPr="000B0909">
        <w:rPr>
          <w:u w:val="single"/>
        </w:rPr>
        <w:t xml:space="preserve"> dynamic inevitably </w:t>
      </w:r>
      <w:r w:rsidRPr="000B0909">
        <w:rPr>
          <w:highlight w:val="cyan"/>
          <w:u w:val="single"/>
        </w:rPr>
        <w:t xml:space="preserve">leads to working in </w:t>
      </w:r>
      <w:r w:rsidRPr="000B0909">
        <w:rPr>
          <w:b/>
          <w:iCs/>
          <w:highlight w:val="cyan"/>
          <w:u w:val="single"/>
        </w:rPr>
        <w:t>underground economies</w:t>
      </w:r>
      <w:r w:rsidRPr="000B0909">
        <w:rPr>
          <w:highlight w:val="cyan"/>
          <w:u w:val="single"/>
        </w:rPr>
        <w:t xml:space="preserve"> which render them at risk of being </w:t>
      </w:r>
      <w:r w:rsidRPr="000B0909">
        <w:rPr>
          <w:b/>
          <w:iCs/>
          <w:highlight w:val="cyan"/>
          <w:u w:val="single"/>
        </w:rPr>
        <w:t>exploited, underpaid, or abused</w:t>
      </w:r>
      <w:r w:rsidRPr="000B0909">
        <w:rPr>
          <w:u w:val="single"/>
        </w:rPr>
        <w:t xml:space="preserve"> due to lack of regulation and workers’ precarious and rightless statuses.</w:t>
      </w:r>
      <w:r w:rsidRPr="000B0909">
        <w:rPr>
          <w:sz w:val="10"/>
        </w:rPr>
        <w:t xml:space="preserve"> Later in the same interview, Reese discussed the underground economies they had engaged in to make ends meet while receiving SSI and used similar language suggesting their sense of their own marginal existence: I mean, it has been more stable but still incredibly stressful because of the sort of, kind of—I feel like the world of hustling you have to do when you are at that low income is like so pushed underground that even, literally, like with statistics, it’ll be, like, you are 300 plus below the poverty line—not even below the poverty line; you’re 300 percent plus below the poverty line. It’s like you don’t exist, you know, so, like, a lot of our lives, I’d say, a lot of us are pushed underground to do a lot of different things. Reese describes </w:t>
      </w:r>
      <w:r w:rsidRPr="000B0909">
        <w:rPr>
          <w:u w:val="single"/>
        </w:rPr>
        <w:t xml:space="preserve">a different sphere, or “world,” in which their poverty and available work opportunities are so extreme that </w:t>
      </w:r>
      <w:r w:rsidRPr="000B0909">
        <w:rPr>
          <w:b/>
          <w:iCs/>
          <w:u w:val="single"/>
        </w:rPr>
        <w:t>they seem to disappear from the mainstream</w:t>
      </w:r>
      <w:r w:rsidRPr="000B0909">
        <w:rPr>
          <w:u w:val="single"/>
        </w:rPr>
        <w:t xml:space="preserve"> world, existing so far </w:t>
      </w:r>
      <w:r w:rsidRPr="000B0909">
        <w:rPr>
          <w:b/>
          <w:iCs/>
          <w:u w:val="single"/>
        </w:rPr>
        <w:t>outside of social processes</w:t>
      </w:r>
      <w:r w:rsidRPr="000B0909">
        <w:rPr>
          <w:u w:val="single"/>
        </w:rPr>
        <w:t xml:space="preserve"> and laws that </w:t>
      </w:r>
      <w:r w:rsidRPr="000B0909">
        <w:rPr>
          <w:b/>
          <w:iCs/>
          <w:u w:val="single"/>
        </w:rPr>
        <w:t>“it’s like you don’t exist</w:t>
      </w:r>
      <w:r w:rsidRPr="000B0909">
        <w:rPr>
          <w:u w:val="single"/>
        </w:rPr>
        <w:t>.”</w:t>
      </w:r>
      <w:r w:rsidRPr="000B0909">
        <w:rPr>
          <w:sz w:val="10"/>
        </w:rPr>
        <w:t xml:space="preserve"> In this way, </w:t>
      </w:r>
      <w:r w:rsidRPr="000B0909">
        <w:rPr>
          <w:u w:val="single"/>
        </w:rPr>
        <w:t xml:space="preserve">the significant amount of work that people do to first access work and then engage in the actual labor meant that many participants were very hard workers. Yet, </w:t>
      </w:r>
      <w:r w:rsidRPr="000B0909">
        <w:rPr>
          <w:highlight w:val="cyan"/>
          <w:u w:val="single"/>
        </w:rPr>
        <w:t>despite policy that forces them into risky</w:t>
      </w:r>
      <w:r w:rsidRPr="000B0909">
        <w:rPr>
          <w:u w:val="single"/>
        </w:rPr>
        <w:t xml:space="preserve"> and </w:t>
      </w:r>
      <w:r w:rsidRPr="000B0909">
        <w:rPr>
          <w:highlight w:val="cyan"/>
          <w:u w:val="single"/>
        </w:rPr>
        <w:t>underpaid work, disabled people are</w:t>
      </w:r>
      <w:r w:rsidRPr="000B0909">
        <w:rPr>
          <w:u w:val="single"/>
        </w:rPr>
        <w:t xml:space="preserve"> often most </w:t>
      </w:r>
      <w:r w:rsidRPr="000B0909">
        <w:rPr>
          <w:b/>
          <w:iCs/>
          <w:highlight w:val="cyan"/>
          <w:u w:val="single"/>
        </w:rPr>
        <w:t>stigmatized for their lack of work and contribution to society</w:t>
      </w:r>
      <w:r w:rsidRPr="000B0909">
        <w:rPr>
          <w:u w:val="single"/>
        </w:rPr>
        <w:t>.</w:t>
      </w:r>
      <w:r w:rsidRPr="000B0909">
        <w:rPr>
          <w:sz w:val="10"/>
        </w:rPr>
        <w:t xml:space="preserve"> Stevie voiced her concern over </w:t>
      </w:r>
      <w:r w:rsidRPr="000B0909">
        <w:rPr>
          <w:u w:val="single"/>
        </w:rPr>
        <w:t>this dynamic</w:t>
      </w:r>
      <w:r w:rsidRPr="000B0909">
        <w:rPr>
          <w:sz w:val="10"/>
        </w:rPr>
        <w:t xml:space="preserve"> and how it </w:t>
      </w:r>
      <w:r w:rsidRPr="000B0909">
        <w:rPr>
          <w:b/>
          <w:iCs/>
          <w:u w:val="single"/>
        </w:rPr>
        <w:t>reinforced the devaluation of disabled working-age adults</w:t>
      </w:r>
      <w:r w:rsidRPr="000B0909">
        <w:rPr>
          <w:sz w:val="10"/>
        </w:rPr>
        <w:t xml:space="preserve">: Sometimes I feel like everybody thinks like, oh well you just like being disabled. Like I even had somebody say, oh, it must be nice to be disabled. You guys just sit at home and collect the check. Okay: One, no, it's not [laughs]. And don't act like the check we collect is like a million bucks. It's like bare necessities, dude. But the fact that society feels that way - it's maddening to me and makes me sadder too, because it's like how am I gonna get this across not only to the people that made the law, when you can't even convince mainstream society that you're worth a piece of </w:t>
      </w:r>
      <w:proofErr w:type="gramStart"/>
      <w:r w:rsidRPr="000B0909">
        <w:rPr>
          <w:sz w:val="10"/>
        </w:rPr>
        <w:t>shit</w:t>
      </w:r>
      <w:proofErr w:type="gramEnd"/>
      <w:r w:rsidRPr="000B0909">
        <w:rPr>
          <w:sz w:val="10"/>
        </w:rPr>
        <w:t xml:space="preserve">, you know what I'm saying? Everybody in society is like, ‘Oh, you're disabled.’ Like they just kind of discount you. The minute they say disabled, you could just see it on their face. Stevie recounted </w:t>
      </w:r>
      <w:r w:rsidRPr="000B0909">
        <w:rPr>
          <w:highlight w:val="cyan"/>
          <w:u w:val="single"/>
        </w:rPr>
        <w:t>a</w:t>
      </w:r>
      <w:r w:rsidRPr="000B0909">
        <w:rPr>
          <w:u w:val="single"/>
        </w:rPr>
        <w:t xml:space="preserve"> common </w:t>
      </w:r>
      <w:r w:rsidRPr="000B0909">
        <w:rPr>
          <w:highlight w:val="cyan"/>
          <w:u w:val="single"/>
        </w:rPr>
        <w:t>stereotype of disabled adults, that they</w:t>
      </w:r>
      <w:r w:rsidRPr="000B0909">
        <w:rPr>
          <w:u w:val="single"/>
        </w:rPr>
        <w:t xml:space="preserve"> are somehow </w:t>
      </w:r>
      <w:r w:rsidRPr="000B0909">
        <w:rPr>
          <w:highlight w:val="cyan"/>
          <w:u w:val="single"/>
        </w:rPr>
        <w:t>profiti</w:t>
      </w:r>
      <w:r w:rsidRPr="000B0909">
        <w:rPr>
          <w:u w:val="single"/>
        </w:rPr>
        <w:t xml:space="preserve">ng </w:t>
      </w:r>
      <w:r w:rsidRPr="000B0909">
        <w:rPr>
          <w:highlight w:val="cyan"/>
          <w:u w:val="single"/>
        </w:rPr>
        <w:t>off of disability checks and</w:t>
      </w:r>
      <w:r w:rsidRPr="000B0909">
        <w:rPr>
          <w:u w:val="single"/>
        </w:rPr>
        <w:t xml:space="preserve"> that they </w:t>
      </w:r>
      <w:r w:rsidRPr="000B0909">
        <w:rPr>
          <w:highlight w:val="cyan"/>
          <w:u w:val="single"/>
        </w:rPr>
        <w:t>are</w:t>
      </w:r>
      <w:r w:rsidRPr="000B0909">
        <w:rPr>
          <w:u w:val="single"/>
        </w:rPr>
        <w:t xml:space="preserve"> not working and therefore </w:t>
      </w:r>
      <w:r w:rsidRPr="000B0909">
        <w:rPr>
          <w:highlight w:val="cyan"/>
          <w:u w:val="single"/>
        </w:rPr>
        <w:t>lazy</w:t>
      </w:r>
      <w:r w:rsidRPr="000B0909">
        <w:rPr>
          <w:u w:val="single"/>
        </w:rPr>
        <w:t xml:space="preserve"> and worthless.</w:t>
      </w:r>
      <w:r w:rsidRPr="000B0909">
        <w:rPr>
          <w:sz w:val="10"/>
        </w:rPr>
        <w:t xml:space="preserve"> She also connected the fact that </w:t>
      </w:r>
      <w:r w:rsidRPr="000B0909">
        <w:rPr>
          <w:u w:val="single"/>
        </w:rPr>
        <w:t xml:space="preserve">the general public has this perception </w:t>
      </w:r>
      <w:r w:rsidRPr="000B0909">
        <w:rPr>
          <w:sz w:val="10"/>
        </w:rPr>
        <w:t xml:space="preserve">with </w:t>
      </w:r>
      <w:r w:rsidRPr="000B0909">
        <w:rPr>
          <w:u w:val="single"/>
        </w:rPr>
        <w:t xml:space="preserve">the political reality that </w:t>
      </w:r>
      <w:r w:rsidRPr="000B0909">
        <w:rPr>
          <w:highlight w:val="cyan"/>
          <w:u w:val="single"/>
        </w:rPr>
        <w:t>lawmakers seem</w:t>
      </w:r>
      <w:r w:rsidRPr="000B0909">
        <w:rPr>
          <w:u w:val="single"/>
        </w:rPr>
        <w:t xml:space="preserve"> to be </w:t>
      </w:r>
      <w:r w:rsidRPr="000B0909">
        <w:rPr>
          <w:b/>
          <w:iCs/>
          <w:highlight w:val="cyan"/>
          <w:u w:val="single"/>
        </w:rPr>
        <w:t>driven by these misconceptions</w:t>
      </w:r>
      <w:r w:rsidRPr="000B0909">
        <w:rPr>
          <w:u w:val="single"/>
        </w:rPr>
        <w:t xml:space="preserve">, showing the </w:t>
      </w:r>
      <w:r w:rsidRPr="000B0909">
        <w:rPr>
          <w:b/>
          <w:iCs/>
          <w:u w:val="single"/>
        </w:rPr>
        <w:t>linkage of devaluation and poor treatment of disabled people</w:t>
      </w:r>
      <w:r w:rsidRPr="000B0909">
        <w:rPr>
          <w:u w:val="single"/>
        </w:rPr>
        <w:t xml:space="preserve"> in social policy</w:t>
      </w:r>
      <w:r w:rsidRPr="000B0909">
        <w:rPr>
          <w:sz w:val="10"/>
        </w:rPr>
        <w:t xml:space="preserve">. Several other participants discussed a similar frustration with how they are perceived, and how different it was from their actual experiences of hard work and poverty. The notion that disabled people are somehow gaining an unfair edge on society from their social position, such as in the receipt of SSI/DI benefits, is widely explored in disability studies literature on the “disability con.” First coined by Samuels (2014) and later applied to the SSI/DI application experience by Dorfman (2019), </w:t>
      </w:r>
      <w:r w:rsidRPr="000B0909">
        <w:rPr>
          <w:b/>
          <w:iCs/>
          <w:sz w:val="28"/>
          <w:szCs w:val="28"/>
          <w:u w:val="single"/>
        </w:rPr>
        <w:t>the disability con</w:t>
      </w:r>
      <w:r w:rsidRPr="000B0909">
        <w:rPr>
          <w:sz w:val="28"/>
          <w:szCs w:val="28"/>
          <w:u w:val="single"/>
        </w:rPr>
        <w:t xml:space="preserve"> </w:t>
      </w:r>
      <w:r w:rsidRPr="000B0909">
        <w:rPr>
          <w:u w:val="single"/>
        </w:rPr>
        <w:t xml:space="preserve">refers to fear of disability deception among </w:t>
      </w:r>
      <w:r w:rsidRPr="000B0909">
        <w:rPr>
          <w:b/>
          <w:iCs/>
          <w:u w:val="single"/>
        </w:rPr>
        <w:t>fantasies</w:t>
      </w:r>
      <w:r w:rsidRPr="000B0909">
        <w:rPr>
          <w:u w:val="single"/>
        </w:rPr>
        <w:t xml:space="preserve"> that disability is a </w:t>
      </w:r>
      <w:r w:rsidRPr="000B0909">
        <w:rPr>
          <w:b/>
          <w:iCs/>
          <w:u w:val="single"/>
        </w:rPr>
        <w:t>tangible, observable, feature of humanity that can be regulated</w:t>
      </w:r>
      <w:r w:rsidRPr="000B0909">
        <w:rPr>
          <w:u w:val="single"/>
        </w:rPr>
        <w:t>, with fakers and the truly disabled clearly demarcated and classified as such</w:t>
      </w:r>
      <w:r w:rsidRPr="000B0909">
        <w:rPr>
          <w:sz w:val="10"/>
        </w:rPr>
        <w:t xml:space="preserve">. </w:t>
      </w:r>
      <w:r w:rsidRPr="000B0909">
        <w:rPr>
          <w:u w:val="single"/>
        </w:rPr>
        <w:t>Participants</w:t>
      </w:r>
      <w:r w:rsidRPr="000B0909">
        <w:rPr>
          <w:sz w:val="10"/>
        </w:rPr>
        <w:t xml:space="preserve"> in the study </w:t>
      </w:r>
      <w:r w:rsidRPr="000B0909">
        <w:rPr>
          <w:u w:val="single"/>
        </w:rPr>
        <w:t xml:space="preserve">encountered fears of the disability con in the many benefit systems they navigated, </w:t>
      </w:r>
      <w:r w:rsidRPr="000B0909">
        <w:rPr>
          <w:b/>
          <w:iCs/>
          <w:u w:val="single"/>
        </w:rPr>
        <w:t>constantly having to produce evidence</w:t>
      </w:r>
      <w:r w:rsidRPr="000B0909">
        <w:rPr>
          <w:u w:val="single"/>
        </w:rPr>
        <w:t xml:space="preserve">, receipts, and their own deference </w:t>
      </w:r>
      <w:r w:rsidRPr="000B0909">
        <w:rPr>
          <w:b/>
          <w:iCs/>
          <w:u w:val="single"/>
        </w:rPr>
        <w:t>to maintain access to benefits</w:t>
      </w:r>
      <w:r w:rsidRPr="000B0909">
        <w:rPr>
          <w:u w:val="single"/>
        </w:rPr>
        <w:t>.</w:t>
      </w:r>
      <w:r w:rsidRPr="000B0909">
        <w:rPr>
          <w:sz w:val="10"/>
        </w:rPr>
        <w:t xml:space="preserve"> As if constantly on the defensive, many participants would introduce damaging societal beliefs that they were subjected to in order to present their alternative views of reality. Victoria expressed her frustration with the perception that disabled people get something for nothing, not only harmful for their stigmatizing effects but also for the denial of her reality in the daily bureaucratic grind: I'm not somebody who's looking for a free ride. Never was. You know, there are people who have a perception of those of us on benefits as, ‘Oh, yeah, they just -- I wish I could get paid for doing nothing.’ Like, yeah, live in our world for about 30 seconds and then talk to me about that. I don't think those people would last a day. Adding an important caveat to the protestation that people on SSI/DI do in fact work, Reese reminded me that </w:t>
      </w:r>
      <w:r w:rsidRPr="000B0909">
        <w:rPr>
          <w:u w:val="single"/>
        </w:rPr>
        <w:t xml:space="preserve">the </w:t>
      </w:r>
      <w:r w:rsidRPr="000B0909">
        <w:rPr>
          <w:b/>
          <w:iCs/>
          <w:u w:val="single"/>
        </w:rPr>
        <w:t>neoliberal value</w:t>
      </w:r>
      <w:r w:rsidRPr="000B0909">
        <w:rPr>
          <w:u w:val="single"/>
        </w:rPr>
        <w:t xml:space="preserve"> of assigning worth based on work productivity was in itself </w:t>
      </w:r>
      <w:r w:rsidRPr="000B0909">
        <w:rPr>
          <w:b/>
          <w:iCs/>
          <w:u w:val="single"/>
        </w:rPr>
        <w:t>reductive</w:t>
      </w:r>
      <w:r w:rsidRPr="000B0909">
        <w:rPr>
          <w:sz w:val="10"/>
        </w:rPr>
        <w:t xml:space="preserve">: </w:t>
      </w:r>
      <w:r w:rsidRPr="000B0909">
        <w:rPr>
          <w:u w:val="single"/>
        </w:rPr>
        <w:t xml:space="preserve">Because there’s only one type of way to be productive in society and contribute, and that is by working a job that pays a paycheck into a certain thing. Plenty of people contribute work and aren’t compensated. There’s plenty of </w:t>
      </w:r>
      <w:r w:rsidRPr="000B0909">
        <w:rPr>
          <w:b/>
          <w:iCs/>
          <w:u w:val="single"/>
        </w:rPr>
        <w:t>different types of work that aren’t valued and respected as work but they’re still working</w:t>
      </w:r>
      <w:r w:rsidRPr="000B0909">
        <w:rPr>
          <w:u w:val="single"/>
        </w:rPr>
        <w:t>. Many participants were actively engaged in their communities in a number of ways from doing community organizing, to volunteering at their churches, to making art, and engaging in public education campaigns. Many were also engaged with each other in disability community spaces</w:t>
      </w:r>
      <w:r w:rsidRPr="000B0909">
        <w:rPr>
          <w:sz w:val="10"/>
        </w:rPr>
        <w:t xml:space="preserve">, as will be discussed further in Chapter 6. Reese claims a seat at the table along with other prominent critical disability studies scholars in critiquing an overemphasis on access to the workforce without questioning the currency with which neoliberal value is accrued. Yet, </w:t>
      </w:r>
      <w:r w:rsidRPr="000B0909">
        <w:rPr>
          <w:u w:val="single"/>
        </w:rPr>
        <w:t xml:space="preserve">many SSA policies operate under the assumption that in order to promote work amongst SSI/DI beneficiaries, </w:t>
      </w:r>
      <w:r w:rsidRPr="000B0909">
        <w:rPr>
          <w:b/>
          <w:iCs/>
          <w:u w:val="single"/>
        </w:rPr>
        <w:t xml:space="preserve">beneficiaries must be assessed for desire to participate </w:t>
      </w:r>
      <w:r w:rsidRPr="000B0909">
        <w:rPr>
          <w:u w:val="single"/>
        </w:rPr>
        <w:t xml:space="preserve">in the workforce and then aided on an individual basis to rejoin it. </w:t>
      </w:r>
      <w:r w:rsidRPr="000B0909">
        <w:rPr>
          <w:sz w:val="10"/>
        </w:rPr>
        <w:t xml:space="preserve">The Ticket </w:t>
      </w:r>
      <w:proofErr w:type="gramStart"/>
      <w:r w:rsidRPr="000B0909">
        <w:rPr>
          <w:sz w:val="10"/>
        </w:rPr>
        <w:t>To</w:t>
      </w:r>
      <w:proofErr w:type="gramEnd"/>
      <w:r w:rsidRPr="000B0909">
        <w:rPr>
          <w:sz w:val="10"/>
        </w:rPr>
        <w:t xml:space="preserve"> Work program, analyzed in this lens, is antithetical to the national labor market and the mixed economy welfare state. </w:t>
      </w:r>
      <w:r w:rsidRPr="000B0909">
        <w:rPr>
          <w:u w:val="single"/>
        </w:rPr>
        <w:t xml:space="preserve">Several </w:t>
      </w:r>
      <w:r w:rsidRPr="000B0909">
        <w:rPr>
          <w:highlight w:val="cyan"/>
          <w:u w:val="single"/>
        </w:rPr>
        <w:t>participants spoke about their experiences on SSI/DI with</w:t>
      </w:r>
      <w:r w:rsidRPr="000B0909">
        <w:rPr>
          <w:u w:val="single"/>
        </w:rPr>
        <w:t xml:space="preserve"> a similar </w:t>
      </w:r>
      <w:r w:rsidRPr="000B0909">
        <w:rPr>
          <w:highlight w:val="cyan"/>
          <w:u w:val="single"/>
        </w:rPr>
        <w:t>skepticism of the possibility of truly supporting disabled people</w:t>
      </w:r>
      <w:r w:rsidRPr="000B0909">
        <w:rPr>
          <w:u w:val="single"/>
        </w:rPr>
        <w:t xml:space="preserve"> when operating within a capitalist system. Often in these conversations</w:t>
      </w:r>
      <w:r w:rsidRPr="000B0909">
        <w:rPr>
          <w:sz w:val="10"/>
        </w:rPr>
        <w:t xml:space="preserve">, </w:t>
      </w:r>
      <w:r w:rsidRPr="000B0909">
        <w:rPr>
          <w:b/>
          <w:iCs/>
          <w:highlight w:val="cyan"/>
          <w:u w:val="single"/>
        </w:rPr>
        <w:t xml:space="preserve">the line between biological </w:t>
      </w:r>
      <w:r w:rsidRPr="000B0909">
        <w:rPr>
          <w:b/>
          <w:iCs/>
          <w:u w:val="single"/>
        </w:rPr>
        <w:t xml:space="preserve">death </w:t>
      </w:r>
      <w:r w:rsidRPr="000B0909">
        <w:rPr>
          <w:b/>
          <w:iCs/>
          <w:highlight w:val="cyan"/>
          <w:u w:val="single"/>
        </w:rPr>
        <w:t>and social death was blurred</w:t>
      </w:r>
      <w:r w:rsidRPr="000B0909">
        <w:rPr>
          <w:sz w:val="10"/>
          <w:highlight w:val="cyan"/>
        </w:rPr>
        <w:t xml:space="preserve"> as</w:t>
      </w:r>
      <w:r w:rsidRPr="000B0909">
        <w:rPr>
          <w:sz w:val="10"/>
        </w:rPr>
        <w:t xml:space="preserve"> </w:t>
      </w:r>
      <w:r w:rsidRPr="000B0909">
        <w:rPr>
          <w:u w:val="single"/>
        </w:rPr>
        <w:t>participants questioned the motives beyond programs as restrictive as SSI/DI.</w:t>
      </w:r>
      <w:r w:rsidRPr="000B0909">
        <w:rPr>
          <w:sz w:val="10"/>
        </w:rPr>
        <w:t xml:space="preserve"> Sam discussed the slow application process and the fact that </w:t>
      </w:r>
      <w:r w:rsidRPr="000B0909">
        <w:rPr>
          <w:u w:val="single"/>
        </w:rPr>
        <w:t xml:space="preserve">disabled people </w:t>
      </w:r>
      <w:r w:rsidRPr="000B0909">
        <w:rPr>
          <w:b/>
          <w:iCs/>
          <w:u w:val="single"/>
        </w:rPr>
        <w:t>often spent years without income or health insurance</w:t>
      </w:r>
      <w:r w:rsidRPr="000B0909">
        <w:rPr>
          <w:u w:val="single"/>
        </w:rPr>
        <w:t xml:space="preserve"> while they submitted appeals to the SSA</w:t>
      </w:r>
      <w:r w:rsidRPr="000B0909">
        <w:rPr>
          <w:sz w:val="10"/>
        </w:rPr>
        <w:t xml:space="preserve">: It's like that Audre Lorde quote, ‘we were never meant to survive,’ you know? And </w:t>
      </w:r>
      <w:proofErr w:type="gramStart"/>
      <w:r w:rsidRPr="000B0909">
        <w:rPr>
          <w:sz w:val="10"/>
        </w:rPr>
        <w:t>so</w:t>
      </w:r>
      <w:proofErr w:type="gramEnd"/>
      <w:r w:rsidRPr="000B0909">
        <w:rPr>
          <w:sz w:val="10"/>
        </w:rPr>
        <w:t xml:space="preserve"> </w:t>
      </w:r>
      <w:r w:rsidRPr="000B0909">
        <w:rPr>
          <w:b/>
          <w:iCs/>
          <w:u w:val="single"/>
        </w:rPr>
        <w:t>I felt like I was up against a system that truly benefits by me not surviving</w:t>
      </w:r>
      <w:r w:rsidRPr="000B0909">
        <w:rPr>
          <w:sz w:val="10"/>
        </w:rPr>
        <w:t xml:space="preserve">. You know, </w:t>
      </w:r>
      <w:r w:rsidRPr="000B0909">
        <w:rPr>
          <w:u w:val="single"/>
        </w:rPr>
        <w:t>if I don't survive while I'm on Social Security, they no longer have to make a payment.</w:t>
      </w:r>
      <w:r w:rsidRPr="000B0909">
        <w:rPr>
          <w:sz w:val="10"/>
        </w:rPr>
        <w:t xml:space="preserve"> If I die before I get a Social Security decision, they don't have to make a payment. Sam’s concerns about the impacts of lengthy application periods are supported by </w:t>
      </w:r>
      <w:r w:rsidRPr="000B0909">
        <w:rPr>
          <w:u w:val="single"/>
        </w:rPr>
        <w:t xml:space="preserve">research that suggests that </w:t>
      </w:r>
      <w:r w:rsidRPr="000B0909">
        <w:rPr>
          <w:highlight w:val="cyan"/>
          <w:u w:val="single"/>
        </w:rPr>
        <w:t>longer wait times are correlated with lower income</w:t>
      </w:r>
      <w:r w:rsidRPr="000B0909">
        <w:rPr>
          <w:u w:val="single"/>
        </w:rPr>
        <w:t xml:space="preserve">, likelihood of being uninsured, </w:t>
      </w:r>
      <w:r w:rsidRPr="000B0909">
        <w:rPr>
          <w:highlight w:val="cyan"/>
          <w:u w:val="single"/>
        </w:rPr>
        <w:t>and increased medical issues</w:t>
      </w:r>
      <w:r w:rsidRPr="000B0909">
        <w:rPr>
          <w:sz w:val="10"/>
        </w:rPr>
        <w:t xml:space="preserve"> (Coe et al., 2013; Prenovitz, 2020). Sam, like other </w:t>
      </w:r>
      <w:r w:rsidRPr="000B0909">
        <w:rPr>
          <w:u w:val="single"/>
        </w:rPr>
        <w:t>participants</w:t>
      </w:r>
      <w:r w:rsidRPr="000B0909">
        <w:rPr>
          <w:sz w:val="10"/>
        </w:rPr>
        <w:t xml:space="preserve">, </w:t>
      </w:r>
      <w:r w:rsidRPr="000B0909">
        <w:rPr>
          <w:u w:val="single"/>
        </w:rPr>
        <w:t xml:space="preserve">perceived the </w:t>
      </w:r>
      <w:r w:rsidRPr="000B0909">
        <w:rPr>
          <w:highlight w:val="cyan"/>
          <w:u w:val="single"/>
        </w:rPr>
        <w:t>SSA</w:t>
      </w:r>
      <w:r w:rsidRPr="000B0909">
        <w:rPr>
          <w:u w:val="single"/>
        </w:rPr>
        <w:t xml:space="preserve"> as </w:t>
      </w:r>
      <w:r w:rsidRPr="000B0909">
        <w:rPr>
          <w:highlight w:val="cyan"/>
          <w:u w:val="single"/>
        </w:rPr>
        <w:t>usi</w:t>
      </w:r>
      <w:r w:rsidRPr="000B0909">
        <w:rPr>
          <w:u w:val="single"/>
        </w:rPr>
        <w:t xml:space="preserve">ng a </w:t>
      </w:r>
      <w:r w:rsidRPr="000B0909">
        <w:rPr>
          <w:b/>
          <w:iCs/>
          <w:highlight w:val="cyan"/>
          <w:u w:val="single"/>
        </w:rPr>
        <w:t>ruthless</w:t>
      </w:r>
      <w:r w:rsidRPr="000B0909">
        <w:rPr>
          <w:b/>
          <w:iCs/>
          <w:u w:val="single"/>
        </w:rPr>
        <w:t xml:space="preserve"> and </w:t>
      </w:r>
      <w:r w:rsidRPr="000B0909">
        <w:rPr>
          <w:b/>
          <w:iCs/>
          <w:highlight w:val="cyan"/>
          <w:u w:val="single"/>
        </w:rPr>
        <w:t>utilitarian approach to disability</w:t>
      </w:r>
      <w:r w:rsidRPr="000B0909">
        <w:rPr>
          <w:b/>
          <w:iCs/>
          <w:u w:val="single"/>
        </w:rPr>
        <w:t xml:space="preserve"> benefits</w:t>
      </w:r>
      <w:r w:rsidRPr="000B0909">
        <w:rPr>
          <w:u w:val="single"/>
        </w:rPr>
        <w:t xml:space="preserve">. Their experiences with SSA involved </w:t>
      </w:r>
      <w:r w:rsidRPr="000B0909">
        <w:rPr>
          <w:b/>
          <w:iCs/>
          <w:u w:val="single"/>
        </w:rPr>
        <w:t>such denial of personhood</w:t>
      </w:r>
      <w:r w:rsidRPr="000B0909">
        <w:rPr>
          <w:u w:val="single"/>
        </w:rPr>
        <w:t>, that the leap to assuming that the system did not care if they lived or died was not a large one.</w:t>
      </w:r>
      <w:r w:rsidRPr="000B0909">
        <w:rPr>
          <w:sz w:val="10"/>
        </w:rPr>
        <w:t xml:space="preserve"> Participants who brought up these concerns tended to be people who were engaged in activism of any sort and who had evidently spent time seeking to understand why SSI/DI programs operated as they did. Tili was among these </w:t>
      </w:r>
      <w:r w:rsidRPr="000B0909">
        <w:rPr>
          <w:u w:val="single"/>
        </w:rPr>
        <w:t>participants</w:t>
      </w:r>
      <w:r w:rsidRPr="000B0909">
        <w:rPr>
          <w:sz w:val="10"/>
        </w:rPr>
        <w:t xml:space="preserve"> and clearly explicated why she </w:t>
      </w:r>
      <w:r w:rsidRPr="000B0909">
        <w:rPr>
          <w:u w:val="single"/>
        </w:rPr>
        <w:t xml:space="preserve">saw </w:t>
      </w:r>
      <w:r w:rsidRPr="000B0909">
        <w:rPr>
          <w:b/>
          <w:iCs/>
          <w:u w:val="single"/>
        </w:rPr>
        <w:t>SSA in a eugenic framework</w:t>
      </w:r>
      <w:r w:rsidRPr="000B0909">
        <w:rPr>
          <w:u w:val="single"/>
        </w:rPr>
        <w:t>:</w:t>
      </w:r>
      <w:r w:rsidRPr="000B0909">
        <w:rPr>
          <w:sz w:val="10"/>
        </w:rPr>
        <w:t xml:space="preserve"> I guess I just want to say that it’s clear to me and all of the disabled people I’m friends with and who rely on Social Security as their main means of income, it’s incredibly difficult to be approved for this benefit. </w:t>
      </w:r>
      <w:r w:rsidRPr="000B0909">
        <w:rPr>
          <w:highlight w:val="cyan"/>
          <w:u w:val="single"/>
        </w:rPr>
        <w:t>People die</w:t>
      </w:r>
      <w:r w:rsidRPr="000B0909">
        <w:rPr>
          <w:u w:val="single"/>
        </w:rPr>
        <w:t xml:space="preserve"> during the </w:t>
      </w:r>
      <w:r w:rsidRPr="000B0909">
        <w:rPr>
          <w:highlight w:val="cyan"/>
          <w:u w:val="single"/>
        </w:rPr>
        <w:t>waiting</w:t>
      </w:r>
      <w:r w:rsidRPr="000B0909">
        <w:rPr>
          <w:u w:val="single"/>
        </w:rPr>
        <w:t xml:space="preserve"> process. They make it incredibly hard to be approved. If you do get approved, they make it incredibly hard for you to be able to live on the amount of money, poverty wages. It </w:t>
      </w:r>
      <w:r w:rsidRPr="000B0909">
        <w:rPr>
          <w:b/>
          <w:iCs/>
          <w:u w:val="single"/>
        </w:rPr>
        <w:t>keeps people trapped in poverty</w:t>
      </w:r>
      <w:r w:rsidRPr="000B0909">
        <w:rPr>
          <w:u w:val="single"/>
        </w:rPr>
        <w:t xml:space="preserve"> and it’s a way of </w:t>
      </w:r>
      <w:r w:rsidRPr="000B0909">
        <w:rPr>
          <w:b/>
          <w:iCs/>
          <w:u w:val="single"/>
        </w:rPr>
        <w:t>slowly killing people</w:t>
      </w:r>
      <w:r w:rsidRPr="000B0909">
        <w:rPr>
          <w:sz w:val="10"/>
        </w:rPr>
        <w:t xml:space="preserve">, and I do know disabled people who have died waiting to be approved for Social Security. I know people who have died because they needed to turn to survival work while they were receiving their benefits. </w:t>
      </w:r>
      <w:r w:rsidRPr="000B0909">
        <w:rPr>
          <w:b/>
          <w:iCs/>
          <w:u w:val="single"/>
        </w:rPr>
        <w:t>The system was designed, I think, to kill people.</w:t>
      </w:r>
      <w:r w:rsidRPr="000B0909">
        <w:rPr>
          <w:sz w:val="10"/>
        </w:rPr>
        <w:t xml:space="preserve"> We deserve better. </w:t>
      </w:r>
      <w:r w:rsidRPr="000B0909">
        <w:rPr>
          <w:u w:val="single"/>
        </w:rPr>
        <w:t>Tili’s perceptions of SSI/DI reveal a complete lack of trust - not only in SSI/DI as programs, but in the motives of the SSA itself.</w:t>
      </w:r>
      <w:r w:rsidRPr="000B0909">
        <w:rPr>
          <w:sz w:val="10"/>
        </w:rPr>
        <w:t xml:space="preserve"> </w:t>
      </w:r>
      <w:r w:rsidRPr="000B0909">
        <w:rPr>
          <w:u w:val="single"/>
        </w:rPr>
        <w:t xml:space="preserve">The fact that several participants used explicit language of death or murder to describe their view of these programs, and that none of these observations were prompted by explicit questions, was striking. It suggests that the cumulative effects of </w:t>
      </w:r>
      <w:r w:rsidRPr="000B0909">
        <w:rPr>
          <w:highlight w:val="cyan"/>
          <w:u w:val="single"/>
        </w:rPr>
        <w:t>navigating SSI/DI policies, interacting with</w:t>
      </w:r>
      <w:r w:rsidRPr="000B0909">
        <w:rPr>
          <w:u w:val="single"/>
        </w:rPr>
        <w:t xml:space="preserve"> street-level </w:t>
      </w:r>
      <w:r w:rsidRPr="000B0909">
        <w:rPr>
          <w:highlight w:val="cyan"/>
          <w:u w:val="single"/>
        </w:rPr>
        <w:t>bureaucrats</w:t>
      </w:r>
      <w:r w:rsidRPr="000B0909">
        <w:rPr>
          <w:u w:val="single"/>
        </w:rPr>
        <w:t xml:space="preserve">, and playing the game with multiple public bureaucracies, which are all features of the Social Security model of disability, </w:t>
      </w:r>
      <w:r w:rsidRPr="000B0909">
        <w:rPr>
          <w:highlight w:val="cyan"/>
          <w:u w:val="single"/>
        </w:rPr>
        <w:t xml:space="preserve">take a </w:t>
      </w:r>
      <w:r w:rsidRPr="000B0909">
        <w:rPr>
          <w:b/>
          <w:iCs/>
          <w:highlight w:val="cyan"/>
          <w:u w:val="single"/>
        </w:rPr>
        <w:t>significant psychic toll on beneficiaries</w:t>
      </w:r>
      <w:r w:rsidRPr="000B0909">
        <w:rPr>
          <w:b/>
          <w:iCs/>
          <w:u w:val="single"/>
        </w:rPr>
        <w:t>.</w:t>
      </w:r>
      <w:r w:rsidRPr="000B0909">
        <w:rPr>
          <w:sz w:val="10"/>
        </w:rPr>
        <w:t xml:space="preserve"> While there has been little research to date on the nature of psychosocial impacts of SSI/DI on beneficiaries, existing critical disability studies frameworks and theorizing on the disability experience through the perspectives of capitalism and the labor market align with participants' accounts of feeling invisible and devalued (Longmore, 2003; Puar, 2017; Russell, 2019). Conclusion The findings described in this chapter are an important empirical contribution that show how oppressive social security policy coupled with administrative burden can result in undesirable shifts in individuals’ life trajectories; sense of self; experience of stigma, role in society; and experience of social devaluation. Taken together, </w:t>
      </w:r>
      <w:r w:rsidRPr="000B0909">
        <w:rPr>
          <w:b/>
          <w:iCs/>
          <w:u w:val="single"/>
        </w:rPr>
        <w:t>these experiences make up the Social Security model of disability</w:t>
      </w:r>
      <w:r w:rsidRPr="000B0909">
        <w:rPr>
          <w:sz w:val="10"/>
        </w:rPr>
        <w:t xml:space="preserve">. Through personal and community experience, knowledge of the literature base, and theorizing, </w:t>
      </w:r>
      <w:r w:rsidRPr="000B0909">
        <w:rPr>
          <w:highlight w:val="cyan"/>
          <w:u w:val="single"/>
        </w:rPr>
        <w:t>participants</w:t>
      </w:r>
      <w:r w:rsidRPr="000B0909">
        <w:rPr>
          <w:u w:val="single"/>
        </w:rPr>
        <w:t xml:space="preserve"> have </w:t>
      </w:r>
      <w:r w:rsidRPr="000B0909">
        <w:rPr>
          <w:highlight w:val="cyan"/>
          <w:u w:val="single"/>
        </w:rPr>
        <w:t xml:space="preserve">portrayed </w:t>
      </w:r>
      <w:r w:rsidRPr="000B0909">
        <w:rPr>
          <w:u w:val="single"/>
        </w:rPr>
        <w:t xml:space="preserve">the </w:t>
      </w:r>
      <w:r w:rsidRPr="000B0909">
        <w:rPr>
          <w:highlight w:val="cyan"/>
          <w:u w:val="single"/>
        </w:rPr>
        <w:t>“economic violence</w:t>
      </w:r>
      <w:r w:rsidRPr="000B0909">
        <w:rPr>
          <w:u w:val="single"/>
        </w:rPr>
        <w:t xml:space="preserve">” wrought on those excluded from the labor market </w:t>
      </w:r>
      <w:r w:rsidRPr="000B0909">
        <w:rPr>
          <w:highlight w:val="cyan"/>
          <w:u w:val="single"/>
        </w:rPr>
        <w:t>as</w:t>
      </w:r>
      <w:r w:rsidRPr="000B0909">
        <w:rPr>
          <w:u w:val="single"/>
        </w:rPr>
        <w:t xml:space="preserve"> a form of </w:t>
      </w:r>
      <w:r w:rsidRPr="000B0909">
        <w:rPr>
          <w:highlight w:val="cyan"/>
          <w:u w:val="single"/>
        </w:rPr>
        <w:t>state-sponsored debilitation</w:t>
      </w:r>
      <w:r w:rsidRPr="000B0909">
        <w:rPr>
          <w:u w:val="single"/>
        </w:rPr>
        <w:t xml:space="preserve">, akin to </w:t>
      </w:r>
      <w:r w:rsidRPr="000B0909">
        <w:rPr>
          <w:b/>
          <w:iCs/>
          <w:u w:val="single"/>
        </w:rPr>
        <w:t>Social Darwinism</w:t>
      </w:r>
      <w:r w:rsidRPr="000B0909">
        <w:rPr>
          <w:sz w:val="10"/>
        </w:rPr>
        <w:t xml:space="preserve"> (Russell, 2019). </w:t>
      </w:r>
      <w:r w:rsidRPr="000B0909">
        <w:rPr>
          <w:u w:val="single"/>
        </w:rPr>
        <w:t xml:space="preserve">The </w:t>
      </w:r>
      <w:r w:rsidRPr="000B0909">
        <w:rPr>
          <w:b/>
          <w:iCs/>
          <w:u w:val="single"/>
        </w:rPr>
        <w:t xml:space="preserve">psychosocial sequelae </w:t>
      </w:r>
      <w:r w:rsidRPr="000B0909">
        <w:rPr>
          <w:u w:val="single"/>
        </w:rPr>
        <w:t>of living on social security disability benefits are important to consider in exploring the beneficiary experience</w:t>
      </w:r>
      <w:r w:rsidRPr="000B0909">
        <w:rPr>
          <w:sz w:val="10"/>
        </w:rPr>
        <w:t xml:space="preserve"> as they characterize the quality and nature of life that people experience as they make ends meet. Participants’ experiences also highlighted out SSA policy that devalues disabled people influences negative societal perceptions of them in a process akin to Cacho’s (2012) social death. </w:t>
      </w:r>
      <w:r w:rsidRPr="000B0909">
        <w:rPr>
          <w:u w:val="single"/>
        </w:rPr>
        <w:t xml:space="preserve">This </w:t>
      </w:r>
      <w:r w:rsidRPr="000B0909">
        <w:rPr>
          <w:b/>
          <w:iCs/>
          <w:u w:val="single"/>
        </w:rPr>
        <w:t>negative feedback lops</w:t>
      </w:r>
      <w:r w:rsidRPr="000B0909">
        <w:rPr>
          <w:u w:val="single"/>
        </w:rPr>
        <w:t xml:space="preserve"> can have an </w:t>
      </w:r>
      <w:r w:rsidRPr="000B0909">
        <w:rPr>
          <w:b/>
          <w:iCs/>
          <w:u w:val="single"/>
        </w:rPr>
        <w:t>iterative effect</w:t>
      </w:r>
      <w:r w:rsidRPr="000B0909">
        <w:rPr>
          <w:u w:val="single"/>
        </w:rPr>
        <w:t xml:space="preserve"> on disability policy and disabled people’s relationships and sense of themselves. </w:t>
      </w:r>
      <w:r w:rsidRPr="000B0909">
        <w:rPr>
          <w:sz w:val="10"/>
        </w:rPr>
        <w:t xml:space="preserve">Lipsky describes a segment of this process in his discussion of the moderating effect of street-level bureaucrats: In another sense, in delivering policy, street-level bureaucrats make decisions about people that affect their life chances. To designate or treat someone as a welfare recipient, a juvenile delinquent, or a higher achiever affects the relationships of others to that person and also affects the person’s self-evaluation. Thus begins (or continues) the social process that we infer accounts for so many self-fulfilling prophecies (2010, p. 9). </w:t>
      </w:r>
      <w:proofErr w:type="gramStart"/>
      <w:r w:rsidRPr="000B0909">
        <w:rPr>
          <w:sz w:val="10"/>
        </w:rPr>
        <w:t>Considering these ripple effects, it</w:t>
      </w:r>
      <w:proofErr w:type="gramEnd"/>
      <w:r w:rsidRPr="000B0909">
        <w:rPr>
          <w:sz w:val="10"/>
        </w:rPr>
        <w:t xml:space="preserve"> is not surprising that social policy defining disability in contradistinction to engagement in the workforce could lead to negative social- and selfevaluations of disabled people in a capitalist labor market. Still, the motivation for policy change to improve disabled people’s material lives and disrupt the “benefits trap” only grows when considering the psychosocial and societal effects sequelae of current policy that might shift, in turn.</w:t>
      </w:r>
    </w:p>
    <w:p w14:paraId="64D6C023" w14:textId="1B0D0335" w:rsidR="00E557EC" w:rsidRDefault="00C07495" w:rsidP="00E557EC">
      <w:pPr>
        <w:pStyle w:val="Heading4"/>
      </w:pPr>
      <w:r>
        <w:t>The social security system is hostile to people with disabilities –</w:t>
      </w:r>
      <w:r w:rsidR="00E557EC">
        <w:t xml:space="preserve"> </w:t>
      </w:r>
      <w:r>
        <w:t xml:space="preserve">the </w:t>
      </w:r>
      <w:r w:rsidR="00E557EC">
        <w:t>alt is pre-</w:t>
      </w:r>
      <w:proofErr w:type="gramStart"/>
      <w:r w:rsidR="00E557EC">
        <w:t>req</w:t>
      </w:r>
      <w:r>
        <w:t>uisite</w:t>
      </w:r>
      <w:proofErr w:type="gramEnd"/>
      <w:r>
        <w:t xml:space="preserve"> </w:t>
      </w:r>
    </w:p>
    <w:p w14:paraId="1D95D9D4" w14:textId="77777777" w:rsidR="00E557EC" w:rsidRDefault="00E557EC" w:rsidP="00E557EC"/>
    <w:p w14:paraId="18D26F10" w14:textId="77777777" w:rsidR="00E557EC" w:rsidRDefault="00E557EC" w:rsidP="00E557EC">
      <w:pPr>
        <w:rPr>
          <w:rStyle w:val="Style13ptBold"/>
        </w:rPr>
      </w:pPr>
      <w:r>
        <w:rPr>
          <w:rStyle w:val="Style13ptBold"/>
        </w:rPr>
        <w:t>Purlang, 2019</w:t>
      </w:r>
    </w:p>
    <w:p w14:paraId="5BFB7282" w14:textId="77777777" w:rsidR="00E557EC" w:rsidRPr="009021C7" w:rsidRDefault="00E557EC" w:rsidP="00E557EC">
      <w:r w:rsidRPr="009021C7">
        <w:t xml:space="preserve">(Andrew - B.A. in history from Dartmouth College, and an M.A. in Rhetoric and Communication Studies from the University of Virginia, has 22 years experience in nonprofit disability services and advocacy, “Ableist Narratives That Poison Disability Policy </w:t>
      </w:r>
      <w:proofErr w:type="gramStart"/>
      <w:r w:rsidRPr="009021C7">
        <w:t>And</w:t>
      </w:r>
      <w:proofErr w:type="gramEnd"/>
      <w:r w:rsidRPr="009021C7">
        <w:t xml:space="preserve"> Disabled People’s Lives,” 27 Dec. 2019, https://www.forbes.com/sites/andrewpulrang/2019/12/27/ableist-narratives-that-poison-disability-policy-and-disabled-peoples-lives/?sh=7b19b48c37eb)</w:t>
      </w:r>
    </w:p>
    <w:p w14:paraId="5864B9D2" w14:textId="77777777" w:rsidR="00E557EC" w:rsidRDefault="00E557EC" w:rsidP="00E557EC">
      <w:pPr>
        <w:rPr>
          <w:sz w:val="16"/>
        </w:rPr>
      </w:pPr>
      <w:r w:rsidRPr="009021C7">
        <w:rPr>
          <w:sz w:val="16"/>
        </w:rPr>
        <w:t xml:space="preserve">Just a few weeks before Christmas, word started to come out that the Trump Administration is proposing to change how </w:t>
      </w:r>
      <w:r w:rsidRPr="00C07495">
        <w:rPr>
          <w:rStyle w:val="StyleUnderline"/>
          <w:highlight w:val="cyan"/>
        </w:rPr>
        <w:t>Social Security</w:t>
      </w:r>
      <w:r w:rsidRPr="009021C7">
        <w:rPr>
          <w:sz w:val="16"/>
        </w:rPr>
        <w:t xml:space="preserve"> reassesses the ongoing eligibility of Social Security Disability Insurance recipients. The goal is to reduce SSDI rolls by identifying people on SSDI who shouldn’t be … people believed to be likely to “get better,” or people who otherwise should be working. Whatever the specifics of the proposal, and regardless of its actual effects if it is adopted, the effort </w:t>
      </w:r>
      <w:r w:rsidRPr="00C07495">
        <w:rPr>
          <w:rStyle w:val="StyleUnderline"/>
          <w:highlight w:val="cyan"/>
        </w:rPr>
        <w:t>is</w:t>
      </w:r>
      <w:r w:rsidRPr="009021C7">
        <w:rPr>
          <w:sz w:val="16"/>
        </w:rPr>
        <w:t xml:space="preserve"> largely </w:t>
      </w:r>
      <w:r w:rsidRPr="009021C7">
        <w:rPr>
          <w:rStyle w:val="StyleUnderline"/>
        </w:rPr>
        <w:t xml:space="preserve">driven </w:t>
      </w:r>
      <w:r w:rsidRPr="00C07495">
        <w:rPr>
          <w:rStyle w:val="StyleUnderline"/>
          <w:highlight w:val="cyan"/>
        </w:rPr>
        <w:t>by widespread belief in a</w:t>
      </w:r>
      <w:r w:rsidRPr="009021C7">
        <w:rPr>
          <w:rStyle w:val="StyleUnderline"/>
        </w:rPr>
        <w:t xml:space="preserve"> specific </w:t>
      </w:r>
      <w:r w:rsidRPr="00C07495">
        <w:rPr>
          <w:rStyle w:val="StyleUnderline"/>
          <w:highlight w:val="cyan"/>
        </w:rPr>
        <w:t>narrative about disability … that</w:t>
      </w:r>
      <w:r w:rsidRPr="009021C7">
        <w:rPr>
          <w:rStyle w:val="StyleUnderline"/>
        </w:rPr>
        <w:t xml:space="preserve"> disability benefits </w:t>
      </w:r>
      <w:r w:rsidRPr="00C07495">
        <w:rPr>
          <w:rStyle w:val="StyleUnderline"/>
          <w:highlight w:val="cyan"/>
        </w:rPr>
        <w:t>cheating</w:t>
      </w:r>
      <w:r w:rsidRPr="009021C7">
        <w:rPr>
          <w:sz w:val="16"/>
        </w:rPr>
        <w:t xml:space="preserve"> and abuse </w:t>
      </w:r>
      <w:r w:rsidRPr="00C07495">
        <w:rPr>
          <w:rStyle w:val="StyleUnderline"/>
          <w:highlight w:val="cyan"/>
        </w:rPr>
        <w:t>is widespread, and</w:t>
      </w:r>
      <w:r w:rsidRPr="009021C7">
        <w:rPr>
          <w:rStyle w:val="StyleUnderline"/>
        </w:rPr>
        <w:t xml:space="preserve"> that </w:t>
      </w:r>
      <w:proofErr w:type="gramStart"/>
      <w:r w:rsidRPr="009021C7">
        <w:rPr>
          <w:rStyle w:val="StyleUnderline"/>
        </w:rPr>
        <w:t xml:space="preserve">that </w:t>
      </w:r>
      <w:r w:rsidRPr="009021C7">
        <w:rPr>
          <w:sz w:val="16"/>
        </w:rPr>
        <w:t>thousands</w:t>
      </w:r>
      <w:proofErr w:type="gramEnd"/>
      <w:r w:rsidRPr="009021C7">
        <w:rPr>
          <w:sz w:val="16"/>
        </w:rPr>
        <w:t xml:space="preserve">, maybe millions of </w:t>
      </w:r>
      <w:r w:rsidRPr="00C07495">
        <w:rPr>
          <w:rStyle w:val="StyleUnderline"/>
          <w:highlight w:val="cyan"/>
        </w:rPr>
        <w:t>people</w:t>
      </w:r>
      <w:r w:rsidRPr="009021C7">
        <w:rPr>
          <w:rStyle w:val="StyleUnderline"/>
        </w:rPr>
        <w:t xml:space="preserve"> with a variety of physical or mental conditions </w:t>
      </w:r>
      <w:r w:rsidRPr="00C07495">
        <w:rPr>
          <w:rStyle w:val="StyleUnderline"/>
          <w:highlight w:val="cyan"/>
        </w:rPr>
        <w:t>don’t</w:t>
      </w:r>
      <w:r w:rsidRPr="009021C7">
        <w:rPr>
          <w:rStyle w:val="StyleUnderline"/>
        </w:rPr>
        <w:t xml:space="preserve"> actually </w:t>
      </w:r>
      <w:r w:rsidRPr="00C07495">
        <w:rPr>
          <w:rStyle w:val="StyleUnderline"/>
          <w:highlight w:val="cyan"/>
        </w:rPr>
        <w:t>deserve</w:t>
      </w:r>
      <w:r w:rsidRPr="009021C7">
        <w:rPr>
          <w:sz w:val="16"/>
        </w:rPr>
        <w:t xml:space="preserve"> the </w:t>
      </w:r>
      <w:r w:rsidRPr="00C07495">
        <w:rPr>
          <w:rStyle w:val="StyleUnderline"/>
          <w:highlight w:val="cyan"/>
        </w:rPr>
        <w:t>benefits</w:t>
      </w:r>
      <w:r w:rsidRPr="009021C7">
        <w:rPr>
          <w:sz w:val="16"/>
        </w:rPr>
        <w:t xml:space="preserve"> and accommodations meant for “real” disabled people. Like many ableist stereotypes and narratives like this, there are small kernels of truth here. SSDI payments did go up, during and just after the Great Recession, suggesting that there may actually be more to some disability determinations than just medical facts. However, this narrative pre-existed the recent rise in SSDI, and this ableist story apparently continues to thrive, even though SSDI rolls have since gone down. If it ever was a crisis, it isn’t a crisis now. Yet, the narrative lives on. And in the United Kingdom, a similar story and ideology of “benefits scroungers” has driven over ten years of the most stigmatizing and damaging policies faced by people with disabilities anywhere in the industrialized world. One of the </w:t>
      </w:r>
      <w:proofErr w:type="gramStart"/>
      <w:r w:rsidRPr="009021C7">
        <w:rPr>
          <w:sz w:val="16"/>
        </w:rPr>
        <w:t>key ways</w:t>
      </w:r>
      <w:proofErr w:type="gramEnd"/>
      <w:r w:rsidRPr="009021C7">
        <w:rPr>
          <w:sz w:val="16"/>
        </w:rPr>
        <w:t xml:space="preserve"> to combat any prejudice is to be able to identify specific prejudicial acts and beliefs when you see them in real life. </w:t>
      </w:r>
      <w:r w:rsidRPr="00C07495">
        <w:rPr>
          <w:rStyle w:val="StyleUnderline"/>
          <w:highlight w:val="cyan"/>
        </w:rPr>
        <w:t>Ableism</w:t>
      </w:r>
      <w:r w:rsidRPr="009021C7">
        <w:rPr>
          <w:rStyle w:val="StyleUnderline"/>
        </w:rPr>
        <w:t xml:space="preserve"> is more than negative stereotypes</w:t>
      </w:r>
      <w:r w:rsidRPr="009021C7">
        <w:rPr>
          <w:sz w:val="16"/>
        </w:rPr>
        <w:t xml:space="preserve"> or blanket assessments of disabled people’s character or habits. </w:t>
      </w:r>
      <w:r w:rsidRPr="009021C7">
        <w:rPr>
          <w:rStyle w:val="Emphasis"/>
        </w:rPr>
        <w:t xml:space="preserve">It </w:t>
      </w:r>
      <w:r w:rsidRPr="00C07495">
        <w:rPr>
          <w:rStyle w:val="Emphasis"/>
          <w:highlight w:val="cyan"/>
        </w:rPr>
        <w:t>is</w:t>
      </w:r>
      <w:r w:rsidRPr="009021C7">
        <w:rPr>
          <w:rStyle w:val="Emphasis"/>
        </w:rPr>
        <w:t xml:space="preserve"> also </w:t>
      </w:r>
      <w:r w:rsidRPr="00C07495">
        <w:rPr>
          <w:rStyle w:val="Emphasis"/>
          <w:highlight w:val="cyan"/>
        </w:rPr>
        <w:t>a collection of</w:t>
      </w:r>
      <w:r w:rsidRPr="009021C7">
        <w:rPr>
          <w:rStyle w:val="Emphasis"/>
        </w:rPr>
        <w:t xml:space="preserve"> shared </w:t>
      </w:r>
      <w:r w:rsidRPr="00C07495">
        <w:rPr>
          <w:rStyle w:val="Emphasis"/>
          <w:highlight w:val="cyan"/>
        </w:rPr>
        <w:t>narratives</w:t>
      </w:r>
      <w:r w:rsidRPr="009021C7">
        <w:rPr>
          <w:sz w:val="16"/>
        </w:rPr>
        <w:t xml:space="preserve"> … or stories … </w:t>
      </w:r>
      <w:r w:rsidRPr="009021C7">
        <w:rPr>
          <w:rStyle w:val="Emphasis"/>
        </w:rPr>
        <w:t>made up of</w:t>
      </w:r>
      <w:r w:rsidRPr="009021C7">
        <w:rPr>
          <w:sz w:val="16"/>
        </w:rPr>
        <w:t xml:space="preserve"> fleeting personal encounters, misapplied </w:t>
      </w:r>
      <w:r w:rsidRPr="009021C7">
        <w:rPr>
          <w:rStyle w:val="Emphasis"/>
        </w:rPr>
        <w:t>value judgments</w:t>
      </w:r>
      <w:r w:rsidRPr="009021C7">
        <w:rPr>
          <w:sz w:val="16"/>
        </w:rPr>
        <w:t xml:space="preserve">, and lightly substantiated rumors … all of </w:t>
      </w:r>
      <w:r w:rsidRPr="00C07495">
        <w:rPr>
          <w:rStyle w:val="Emphasis"/>
          <w:highlight w:val="cyan"/>
        </w:rPr>
        <w:t>which coalesce into what people “know” about disability</w:t>
      </w:r>
      <w:r w:rsidRPr="009021C7">
        <w:rPr>
          <w:rStyle w:val="Emphasis"/>
        </w:rPr>
        <w:t xml:space="preserve"> and disabled people.</w:t>
      </w:r>
      <w:r>
        <w:rPr>
          <w:rStyle w:val="Emphasis"/>
        </w:rPr>
        <w:t xml:space="preserve"> </w:t>
      </w:r>
      <w:r w:rsidRPr="009021C7">
        <w:rPr>
          <w:rStyle w:val="StyleUnderline"/>
        </w:rPr>
        <w:t>What follows are</w:t>
      </w:r>
      <w:r w:rsidRPr="009021C7">
        <w:rPr>
          <w:sz w:val="16"/>
        </w:rPr>
        <w:t xml:space="preserve"> descriptions of four of </w:t>
      </w:r>
      <w:r w:rsidRPr="009021C7">
        <w:rPr>
          <w:rStyle w:val="StyleUnderline"/>
        </w:rPr>
        <w:t>the most common ableist narratives of disability</w:t>
      </w:r>
      <w:r w:rsidRPr="009021C7">
        <w:rPr>
          <w:sz w:val="16"/>
        </w:rPr>
        <w:t xml:space="preserve">. To be clear, the statements and examples are meant to illustrate common ableist stereotypes, not approve them. These are faulty, harmful ideas. 1. Fakers A lot of people who claim to be “disabled” really aren’t. They use the ambiguity of certain medical or mental conditions to steal benefits and accommodations meant for “really” disabled people. Examples: </w:t>
      </w:r>
      <w:r w:rsidRPr="00C07495">
        <w:rPr>
          <w:rStyle w:val="StyleUnderline"/>
          <w:highlight w:val="cyan"/>
        </w:rPr>
        <w:t>The most common story is that people in</w:t>
      </w:r>
      <w:r w:rsidRPr="009021C7">
        <w:rPr>
          <w:rStyle w:val="StyleUnderline"/>
        </w:rPr>
        <w:t xml:space="preserve"> high-</w:t>
      </w:r>
      <w:r w:rsidRPr="00C07495">
        <w:rPr>
          <w:rStyle w:val="StyleUnderline"/>
          <w:highlight w:val="cyan"/>
        </w:rPr>
        <w:t>poverty</w:t>
      </w:r>
      <w:r w:rsidRPr="009021C7">
        <w:rPr>
          <w:rStyle w:val="StyleUnderline"/>
        </w:rPr>
        <w:t xml:space="preserve"> areas </w:t>
      </w:r>
      <w:r w:rsidRPr="00C07495">
        <w:rPr>
          <w:rStyle w:val="StyleUnderline"/>
          <w:highlight w:val="cyan"/>
        </w:rPr>
        <w:t>who can’t find work end up</w:t>
      </w:r>
      <w:r w:rsidRPr="009021C7">
        <w:rPr>
          <w:rStyle w:val="StyleUnderline"/>
        </w:rPr>
        <w:t xml:space="preserve"> going on </w:t>
      </w:r>
      <w:r w:rsidRPr="00C07495">
        <w:rPr>
          <w:rStyle w:val="StyleUnderline"/>
          <w:highlight w:val="cyan"/>
        </w:rPr>
        <w:t>disability</w:t>
      </w:r>
      <w:r w:rsidRPr="009021C7">
        <w:rPr>
          <w:sz w:val="16"/>
        </w:rPr>
        <w:t xml:space="preserve"> because they also happen to have chronic pain or long-term illnesses that might not prevent them from </w:t>
      </w:r>
      <w:proofErr w:type="gramStart"/>
      <w:r w:rsidRPr="009021C7">
        <w:rPr>
          <w:sz w:val="16"/>
        </w:rPr>
        <w:t>working, but</w:t>
      </w:r>
      <w:proofErr w:type="gramEnd"/>
      <w:r w:rsidRPr="009021C7">
        <w:rPr>
          <w:sz w:val="16"/>
        </w:rPr>
        <w:t xml:space="preserve"> can be used to get them on permanent benefits. </w:t>
      </w:r>
      <w:r w:rsidRPr="00C07495">
        <w:rPr>
          <w:rStyle w:val="StyleUnderline"/>
          <w:highlight w:val="cyan"/>
        </w:rPr>
        <w:t>People with mental health problems</w:t>
      </w:r>
      <w:r w:rsidRPr="009021C7">
        <w:rPr>
          <w:sz w:val="16"/>
        </w:rPr>
        <w:t xml:space="preserve"> like anxiety and PTSD </w:t>
      </w:r>
      <w:r w:rsidRPr="00C07495">
        <w:rPr>
          <w:rStyle w:val="StyleUnderline"/>
          <w:highlight w:val="cyan"/>
        </w:rPr>
        <w:t>are believed to use these</w:t>
      </w:r>
      <w:r w:rsidRPr="009021C7">
        <w:rPr>
          <w:sz w:val="16"/>
        </w:rPr>
        <w:t xml:space="preserve"> fluid </w:t>
      </w:r>
      <w:r w:rsidRPr="00C07495">
        <w:rPr>
          <w:rStyle w:val="StyleUnderline"/>
          <w:highlight w:val="cyan"/>
        </w:rPr>
        <w:t>diagnoses to get</w:t>
      </w:r>
      <w:r w:rsidRPr="009021C7">
        <w:rPr>
          <w:rStyle w:val="StyleUnderline"/>
        </w:rPr>
        <w:t xml:space="preserve"> financial </w:t>
      </w:r>
      <w:r w:rsidRPr="00C07495">
        <w:rPr>
          <w:rStyle w:val="StyleUnderline"/>
          <w:highlight w:val="cyan"/>
        </w:rPr>
        <w:t>benefits</w:t>
      </w:r>
      <w:r w:rsidRPr="009021C7">
        <w:rPr>
          <w:sz w:val="16"/>
        </w:rPr>
        <w:t xml:space="preserve">, or other accommodations like being allowed to take emotional support animals anywhere they want. And then there’s a real favorite … people who park in accessible (“handicapped”) parking spaces, but sure don’t look disabled. The effect on disabled people: </w:t>
      </w:r>
      <w:r w:rsidRPr="00C07495">
        <w:rPr>
          <w:rStyle w:val="Emphasis"/>
          <w:highlight w:val="cyan"/>
        </w:rPr>
        <w:t>Anyone who uses any</w:t>
      </w:r>
      <w:r w:rsidRPr="009021C7">
        <w:rPr>
          <w:rStyle w:val="Emphasis"/>
        </w:rPr>
        <w:t xml:space="preserve"> disability-related </w:t>
      </w:r>
      <w:r w:rsidRPr="00C07495">
        <w:rPr>
          <w:rStyle w:val="Emphasis"/>
          <w:highlight w:val="cyan"/>
        </w:rPr>
        <w:t>benefit</w:t>
      </w:r>
      <w:r w:rsidRPr="009021C7">
        <w:rPr>
          <w:rStyle w:val="Emphasis"/>
        </w:rPr>
        <w:t xml:space="preserve"> or accommodation </w:t>
      </w:r>
      <w:r w:rsidRPr="00C07495">
        <w:rPr>
          <w:rStyle w:val="Emphasis"/>
          <w:highlight w:val="cyan"/>
        </w:rPr>
        <w:t>is subject to shaming or attack by people, institutions, or bureaucracies</w:t>
      </w:r>
      <w:r w:rsidRPr="009021C7">
        <w:rPr>
          <w:rStyle w:val="Emphasis"/>
        </w:rPr>
        <w:t xml:space="preserve"> </w:t>
      </w:r>
      <w:r w:rsidRPr="009021C7">
        <w:rPr>
          <w:sz w:val="16"/>
        </w:rPr>
        <w:t xml:space="preserve">convinced we are cynically on the make, playing the system. </w:t>
      </w:r>
      <w:r w:rsidRPr="00C07495">
        <w:rPr>
          <w:rStyle w:val="Emphasis"/>
          <w:highlight w:val="cyan"/>
        </w:rPr>
        <w:t>This</w:t>
      </w:r>
      <w:r w:rsidRPr="009021C7">
        <w:rPr>
          <w:sz w:val="16"/>
        </w:rPr>
        <w:t xml:space="preserve"> constantly </w:t>
      </w:r>
      <w:r w:rsidRPr="00C07495">
        <w:rPr>
          <w:rStyle w:val="Emphasis"/>
          <w:highlight w:val="cyan"/>
        </w:rPr>
        <w:t>deters people from using benefits</w:t>
      </w:r>
      <w:r w:rsidRPr="009021C7">
        <w:rPr>
          <w:rStyle w:val="Emphasis"/>
        </w:rPr>
        <w:t xml:space="preserve"> and accommodations</w:t>
      </w:r>
      <w:r w:rsidRPr="009021C7">
        <w:rPr>
          <w:sz w:val="16"/>
        </w:rPr>
        <w:t xml:space="preserve"> that could make their lives easier and more productive. And </w:t>
      </w:r>
      <w:r w:rsidRPr="00A643E8">
        <w:rPr>
          <w:rStyle w:val="Emphasis"/>
        </w:rPr>
        <w:t>it</w:t>
      </w:r>
      <w:r w:rsidRPr="009021C7">
        <w:rPr>
          <w:rStyle w:val="Emphasis"/>
        </w:rPr>
        <w:t xml:space="preserve"> keeps those of us who do use benefits in constant danger of having them taken away, based largely on an </w:t>
      </w:r>
      <w:proofErr w:type="gramStart"/>
      <w:r w:rsidRPr="009021C7">
        <w:rPr>
          <w:rStyle w:val="Emphasis"/>
        </w:rPr>
        <w:t>ideologically-driven</w:t>
      </w:r>
      <w:proofErr w:type="gramEnd"/>
      <w:r w:rsidRPr="009021C7">
        <w:rPr>
          <w:rStyle w:val="Emphasis"/>
        </w:rPr>
        <w:t xml:space="preserve"> stereotype</w:t>
      </w:r>
      <w:r w:rsidRPr="009021C7">
        <w:rPr>
          <w:sz w:val="16"/>
        </w:rPr>
        <w:t xml:space="preserve">. 2. Lazy Some disabled people aren’t interested in working hard or improving themselves. Instead, they use their disabilities as an excuse for laziness or </w:t>
      </w:r>
      <w:proofErr w:type="gramStart"/>
      <w:r w:rsidRPr="009021C7">
        <w:rPr>
          <w:sz w:val="16"/>
        </w:rPr>
        <w:t>failure, and</w:t>
      </w:r>
      <w:proofErr w:type="gramEnd"/>
      <w:r w:rsidRPr="009021C7">
        <w:rPr>
          <w:sz w:val="16"/>
        </w:rPr>
        <w:t xml:space="preserve"> expect others to take care of them. Or, if a person does work hard and succeeds, then they can’t really be disabled. Examples: Some disabled people just don’t listen when people recommend new treatments, therapies, and coping strategies that might help them. We are supposed to devote our lives to getting better. Others of us apparently make no effort to find </w:t>
      </w:r>
      <w:proofErr w:type="gramStart"/>
      <w:r w:rsidRPr="009021C7">
        <w:rPr>
          <w:sz w:val="16"/>
        </w:rPr>
        <w:t>work, or</w:t>
      </w:r>
      <w:proofErr w:type="gramEnd"/>
      <w:r w:rsidRPr="009021C7">
        <w:rPr>
          <w:sz w:val="16"/>
        </w:rPr>
        <w:t xml:space="preserve"> try to become less dependent on benefits. And our efforts to conserve our limited stamina and work more efficiently are frequently mistaken for inactivity and laziness. This all builds the narrative that disabled people are lazy and complacent. The effect on disabled people: Many of us actually push ourselves too hard, partly to counter this laziness narrative. Meanwhile, those of us with less obvious disabilities often find ourselves restraining ourselves for fear of undermining acceptance of our very real disabilities and needs. 3. Irrational Disabled people don’t understand their own situations and are less capable of evaluating problems rationally. They may be dishonest, and some lack the cognitive ability or simply the self-awareness and objectivity to make sound decisions for themselves. Examples: This is a particularly acute and long-standing problem for autistic people, and people with traumatic brain injury or intellectual disabilities like Down Syndrome. It is also one of the most harmful forms of ableism applied to people with mental illness. But people with all kinds of disabilities are frequently treated as incompetent, unable to accurately explain ourselves, or dishonest … not to be trusted. The effect on disabled people: In critical, life and death matters like medical care and police interactions, plus higher education, counseling, and finances, we are not fully believed or trusted. To borrow a literary term, we are viewed as “unreliable narrators” of our own stories. 4. Angry A certain kind of disabled person is always angry, regardless of their actual situation. They are angry about their disabilities and their other misfortune. They blame everyone and everything else for their problems. And nothing is ever good enough. Examples: Disability activists never say anything good about </w:t>
      </w:r>
      <w:proofErr w:type="gramStart"/>
      <w:r w:rsidRPr="009021C7">
        <w:rPr>
          <w:sz w:val="16"/>
        </w:rPr>
        <w:t>anything, and</w:t>
      </w:r>
      <w:proofErr w:type="gramEnd"/>
      <w:r w:rsidRPr="009021C7">
        <w:rPr>
          <w:sz w:val="16"/>
        </w:rPr>
        <w:t xml:space="preserve"> seem to have a complaint for literally every situation. Disaled medical patients and service recipients show no gratitude for the help they </w:t>
      </w:r>
      <w:proofErr w:type="gramStart"/>
      <w:r w:rsidRPr="009021C7">
        <w:rPr>
          <w:sz w:val="16"/>
        </w:rPr>
        <w:t>get, and</w:t>
      </w:r>
      <w:proofErr w:type="gramEnd"/>
      <w:r w:rsidRPr="009021C7">
        <w:rPr>
          <w:sz w:val="16"/>
        </w:rPr>
        <w:t xml:space="preserve"> have only complaints. This narrative depends on an opposite stereotype, an admired narrative of the disabled person who is always cheerful, appreciative, and good-humored. The effect on disabled people: Many of us feel we can’t ever complain. And when we do </w:t>
      </w:r>
      <w:proofErr w:type="gramStart"/>
      <w:r w:rsidRPr="009021C7">
        <w:rPr>
          <w:sz w:val="16"/>
        </w:rPr>
        <w:t>advocate</w:t>
      </w:r>
      <w:proofErr w:type="gramEnd"/>
      <w:r w:rsidRPr="009021C7">
        <w:rPr>
          <w:sz w:val="16"/>
        </w:rPr>
        <w:t xml:space="preserve"> we feel less freedom to show our real feelings. This also provides a reliable dodge for anyone or any organization that wants to avoid dealing with disability advocacy concerns. Very real, difficult problems of </w:t>
      </w:r>
      <w:r w:rsidRPr="009021C7">
        <w:rPr>
          <w:rStyle w:val="StyleUnderline"/>
        </w:rPr>
        <w:t xml:space="preserve">access and </w:t>
      </w:r>
      <w:r w:rsidRPr="00C07495">
        <w:rPr>
          <w:rStyle w:val="StyleUnderline"/>
          <w:highlight w:val="cyan"/>
        </w:rPr>
        <w:t>disability justice can be</w:t>
      </w:r>
      <w:r w:rsidRPr="009021C7">
        <w:rPr>
          <w:rStyle w:val="StyleUnderline"/>
        </w:rPr>
        <w:t xml:space="preserve"> efficiently </w:t>
      </w:r>
      <w:r w:rsidRPr="00C07495">
        <w:rPr>
          <w:rStyle w:val="StyleUnderline"/>
          <w:highlight w:val="cyan"/>
        </w:rPr>
        <w:t>avoided by casting</w:t>
      </w:r>
      <w:r w:rsidRPr="009021C7">
        <w:rPr>
          <w:rStyle w:val="StyleUnderline"/>
        </w:rPr>
        <w:t xml:space="preserve"> disability </w:t>
      </w:r>
      <w:r w:rsidRPr="00C07495">
        <w:rPr>
          <w:rStyle w:val="StyleUnderline"/>
          <w:highlight w:val="cyan"/>
        </w:rPr>
        <w:t>activists as</w:t>
      </w:r>
      <w:r w:rsidRPr="009021C7">
        <w:rPr>
          <w:rStyle w:val="StyleUnderline"/>
        </w:rPr>
        <w:t xml:space="preserve"> “bitter, </w:t>
      </w:r>
      <w:r w:rsidRPr="00C07495">
        <w:rPr>
          <w:rStyle w:val="StyleUnderline"/>
          <w:highlight w:val="cyan"/>
        </w:rPr>
        <w:t>angry</w:t>
      </w:r>
      <w:r w:rsidRPr="009021C7">
        <w:rPr>
          <w:rStyle w:val="StyleUnderline"/>
        </w:rPr>
        <w:t xml:space="preserve"> cripples.”</w:t>
      </w:r>
      <w:r>
        <w:rPr>
          <w:rStyle w:val="StyleUnderline"/>
        </w:rPr>
        <w:t xml:space="preserve"> </w:t>
      </w:r>
      <w:r w:rsidRPr="009021C7">
        <w:rPr>
          <w:sz w:val="16"/>
        </w:rPr>
        <w:t xml:space="preserve">Like all stereotypes, these narratives may ring true for some people in some situations. There are people who fake disability </w:t>
      </w:r>
      <w:proofErr w:type="gramStart"/>
      <w:r w:rsidRPr="009021C7">
        <w:rPr>
          <w:sz w:val="16"/>
        </w:rPr>
        <w:t>outright, or</w:t>
      </w:r>
      <w:proofErr w:type="gramEnd"/>
      <w:r w:rsidRPr="009021C7">
        <w:rPr>
          <w:sz w:val="16"/>
        </w:rPr>
        <w:t xml:space="preserve"> manipulate actual disabilities to gain perceived advantages. Some disabled people do have trouble calibrating their anger, or objectively assessing their own circumstances and making logical decisions. Some disabled people are lazy, unreliable, self-centered, or untruthful. But like all stereotypes, these are vast exaggerations when applied to all disabled people, or to certain categories of disabled people. They are also qualities shared by millions of non-disabled people. They are characteristics of human beings. And as already demonstrated, </w:t>
      </w:r>
      <w:r w:rsidRPr="009021C7">
        <w:rPr>
          <w:rStyle w:val="StyleUnderline"/>
        </w:rPr>
        <w:t>these</w:t>
      </w:r>
      <w:r w:rsidRPr="009021C7">
        <w:rPr>
          <w:sz w:val="16"/>
        </w:rPr>
        <w:t xml:space="preserve"> stereotypical </w:t>
      </w:r>
      <w:r w:rsidRPr="009021C7">
        <w:rPr>
          <w:rStyle w:val="StyleUnderline"/>
        </w:rPr>
        <w:t>narratives harm all people with disabilities</w:t>
      </w:r>
      <w:r w:rsidRPr="009021C7">
        <w:rPr>
          <w:sz w:val="16"/>
        </w:rPr>
        <w:t xml:space="preserve"> in concrete ways that go far beyond hurt feelings. It should also be noted that </w:t>
      </w:r>
      <w:r w:rsidRPr="00C07495">
        <w:rPr>
          <w:rStyle w:val="StyleUnderline"/>
          <w:highlight w:val="cyan"/>
        </w:rPr>
        <w:t>these</w:t>
      </w:r>
      <w:r w:rsidRPr="009021C7">
        <w:rPr>
          <w:rStyle w:val="StyleUnderline"/>
        </w:rPr>
        <w:t xml:space="preserve"> </w:t>
      </w:r>
      <w:r w:rsidRPr="00C07495">
        <w:rPr>
          <w:rStyle w:val="StyleUnderline"/>
          <w:highlight w:val="cyan"/>
        </w:rPr>
        <w:t>narratives</w:t>
      </w:r>
      <w:r w:rsidRPr="009021C7">
        <w:rPr>
          <w:rStyle w:val="StyleUnderline"/>
        </w:rPr>
        <w:t xml:space="preserve"> </w:t>
      </w:r>
      <w:r w:rsidRPr="00C07495">
        <w:rPr>
          <w:rStyle w:val="StyleUnderline"/>
          <w:highlight w:val="cyan"/>
        </w:rPr>
        <w:t>are</w:t>
      </w:r>
      <w:r w:rsidRPr="009021C7">
        <w:rPr>
          <w:sz w:val="16"/>
        </w:rPr>
        <w:t xml:space="preserve"> often </w:t>
      </w:r>
      <w:r w:rsidRPr="00C07495">
        <w:rPr>
          <w:rStyle w:val="StyleUnderline"/>
          <w:highlight w:val="cyan"/>
        </w:rPr>
        <w:t>compounded by</w:t>
      </w:r>
      <w:r w:rsidRPr="009021C7">
        <w:rPr>
          <w:rStyle w:val="StyleUnderline"/>
        </w:rPr>
        <w:t xml:space="preserve"> overlapping narratives of </w:t>
      </w:r>
      <w:r w:rsidRPr="00C07495">
        <w:rPr>
          <w:rStyle w:val="StyleUnderline"/>
          <w:highlight w:val="cyan"/>
        </w:rPr>
        <w:t>race, gender, and sexual orientatio</w:t>
      </w:r>
      <w:r w:rsidRPr="00C07495">
        <w:rPr>
          <w:sz w:val="16"/>
          <w:highlight w:val="cyan"/>
        </w:rPr>
        <w:t>n</w:t>
      </w:r>
      <w:r w:rsidRPr="009021C7">
        <w:rPr>
          <w:sz w:val="16"/>
        </w:rPr>
        <w:t xml:space="preserve">. Disabled people of color, disabled women, and disabled gay, lesbian, nonbinary, or transgender people contend every day with a web of intersecting stereotypes that together pose additional barriers to equality, opportunity, and access … not to mention basic respect and safety. </w:t>
      </w:r>
      <w:r w:rsidRPr="00C07495">
        <w:rPr>
          <w:rStyle w:val="StyleUnderline"/>
          <w:highlight w:val="cyan"/>
        </w:rPr>
        <w:t>Before</w:t>
      </w:r>
      <w:r w:rsidRPr="00C07495">
        <w:rPr>
          <w:sz w:val="16"/>
          <w:highlight w:val="cyan"/>
        </w:rPr>
        <w:t xml:space="preserve"> </w:t>
      </w:r>
      <w:r w:rsidRPr="00C07495">
        <w:rPr>
          <w:rStyle w:val="StyleUnderline"/>
          <w:highlight w:val="cyan"/>
        </w:rPr>
        <w:t>we</w:t>
      </w:r>
      <w:r w:rsidRPr="009021C7">
        <w:rPr>
          <w:sz w:val="16"/>
        </w:rPr>
        <w:t xml:space="preserve"> judge disabled people individually, or </w:t>
      </w:r>
      <w:r w:rsidRPr="00C07495">
        <w:rPr>
          <w:rStyle w:val="StyleUnderline"/>
          <w:highlight w:val="cyan"/>
        </w:rPr>
        <w:t>make</w:t>
      </w:r>
      <w:r w:rsidRPr="009021C7">
        <w:rPr>
          <w:rStyle w:val="StyleUnderline"/>
        </w:rPr>
        <w:t xml:space="preserve"> disability </w:t>
      </w:r>
      <w:r w:rsidRPr="00C07495">
        <w:rPr>
          <w:rStyle w:val="StyleUnderline"/>
          <w:highlight w:val="cyan"/>
        </w:rPr>
        <w:t>policy</w:t>
      </w:r>
      <w:r w:rsidRPr="009021C7">
        <w:rPr>
          <w:sz w:val="16"/>
        </w:rPr>
        <w:t xml:space="preserve"> affecting millions, </w:t>
      </w:r>
      <w:r w:rsidRPr="00C07495">
        <w:rPr>
          <w:rStyle w:val="StyleUnderline"/>
          <w:highlight w:val="cyan"/>
        </w:rPr>
        <w:t>we should</w:t>
      </w:r>
      <w:r w:rsidRPr="009021C7">
        <w:rPr>
          <w:sz w:val="16"/>
        </w:rPr>
        <w:t xml:space="preserve"> at least </w:t>
      </w:r>
      <w:r w:rsidRPr="00C07495">
        <w:rPr>
          <w:rStyle w:val="StyleUnderline"/>
          <w:highlight w:val="cyan"/>
        </w:rPr>
        <w:t>be aware of the</w:t>
      </w:r>
      <w:r w:rsidRPr="009021C7">
        <w:rPr>
          <w:rStyle w:val="StyleUnderline"/>
        </w:rPr>
        <w:t xml:space="preserve"> disability </w:t>
      </w:r>
      <w:r w:rsidRPr="00C07495">
        <w:rPr>
          <w:rStyle w:val="StyleUnderline"/>
          <w:highlight w:val="cyan"/>
        </w:rPr>
        <w:t>narratives that</w:t>
      </w:r>
      <w:r w:rsidRPr="009021C7">
        <w:rPr>
          <w:rStyle w:val="StyleUnderline"/>
        </w:rPr>
        <w:t xml:space="preserve"> mislead and </w:t>
      </w:r>
      <w:r w:rsidRPr="00C07495">
        <w:rPr>
          <w:rStyle w:val="StyleUnderline"/>
          <w:highlight w:val="cyan"/>
        </w:rPr>
        <w:t>deceive us</w:t>
      </w:r>
      <w:r w:rsidRPr="009021C7">
        <w:rPr>
          <w:sz w:val="16"/>
        </w:rPr>
        <w:t xml:space="preserve">. Stereotypes of disability are common enough to be easily </w:t>
      </w:r>
      <w:proofErr w:type="gramStart"/>
      <w:r w:rsidRPr="009021C7">
        <w:rPr>
          <w:sz w:val="16"/>
        </w:rPr>
        <w:t>identified, if</w:t>
      </w:r>
      <w:proofErr w:type="gramEnd"/>
      <w:r w:rsidRPr="009021C7">
        <w:rPr>
          <w:sz w:val="16"/>
        </w:rPr>
        <w:t xml:space="preserve"> we just look. And </w:t>
      </w:r>
      <w:r w:rsidRPr="009021C7">
        <w:rPr>
          <w:rStyle w:val="StyleUnderline"/>
        </w:rPr>
        <w:t>facing them</w:t>
      </w:r>
      <w:r w:rsidRPr="009021C7">
        <w:rPr>
          <w:sz w:val="16"/>
        </w:rPr>
        <w:t xml:space="preserve"> </w:t>
      </w:r>
      <w:r w:rsidRPr="009021C7">
        <w:rPr>
          <w:rStyle w:val="StyleUnderline"/>
        </w:rPr>
        <w:t>squarely is the first step to</w:t>
      </w:r>
      <w:r w:rsidRPr="009021C7">
        <w:rPr>
          <w:sz w:val="16"/>
        </w:rPr>
        <w:t xml:space="preserve"> eliminating them and </w:t>
      </w:r>
      <w:r w:rsidRPr="009021C7">
        <w:rPr>
          <w:rStyle w:val="StyleUnderline"/>
        </w:rPr>
        <w:t>making decisions fairly</w:t>
      </w:r>
      <w:r w:rsidRPr="009021C7">
        <w:rPr>
          <w:sz w:val="16"/>
        </w:rPr>
        <w:t xml:space="preserve">, logically ... </w:t>
      </w:r>
      <w:r w:rsidRPr="009021C7">
        <w:rPr>
          <w:rStyle w:val="StyleUnderline"/>
        </w:rPr>
        <w:t>based on facts, not</w:t>
      </w:r>
      <w:r w:rsidRPr="009021C7">
        <w:rPr>
          <w:sz w:val="16"/>
        </w:rPr>
        <w:t xml:space="preserve"> rumor and toxic </w:t>
      </w:r>
      <w:r w:rsidRPr="009021C7">
        <w:rPr>
          <w:rStyle w:val="StyleUnderline"/>
        </w:rPr>
        <w:t>ableism</w:t>
      </w:r>
      <w:r w:rsidRPr="009021C7">
        <w:rPr>
          <w:sz w:val="16"/>
        </w:rPr>
        <w:t>.</w:t>
      </w:r>
    </w:p>
    <w:p w14:paraId="161895A3" w14:textId="77777777" w:rsidR="000B0909" w:rsidRPr="000B0909" w:rsidRDefault="000B0909" w:rsidP="000B0909"/>
    <w:p w14:paraId="5A680582" w14:textId="77777777" w:rsidR="000D2E69" w:rsidRPr="000D2E69" w:rsidRDefault="000D2E69" w:rsidP="000D2E69">
      <w:pPr>
        <w:keepNext/>
        <w:keepLines/>
        <w:spacing w:before="40"/>
        <w:outlineLvl w:val="3"/>
        <w:rPr>
          <w:rFonts w:eastAsiaTheme="majorEastAsia" w:cstheme="majorBidi"/>
          <w:b/>
          <w:iCs/>
          <w:sz w:val="26"/>
        </w:rPr>
      </w:pPr>
      <w:r w:rsidRPr="000D2E69">
        <w:rPr>
          <w:rFonts w:eastAsiaTheme="majorEastAsia" w:cstheme="majorBidi"/>
          <w:b/>
          <w:iCs/>
          <w:sz w:val="26"/>
        </w:rPr>
        <w:t xml:space="preserve">Social security requires applicants </w:t>
      </w:r>
      <w:r w:rsidRPr="000D2E69">
        <w:rPr>
          <w:rFonts w:eastAsiaTheme="majorEastAsia" w:cstheme="majorBidi"/>
          <w:b/>
          <w:i/>
          <w:sz w:val="26"/>
        </w:rPr>
        <w:t>perform</w:t>
      </w:r>
      <w:r w:rsidRPr="000D2E69">
        <w:rPr>
          <w:rFonts w:eastAsiaTheme="majorEastAsia" w:cstheme="majorBidi"/>
          <w:b/>
          <w:iCs/>
          <w:sz w:val="26"/>
        </w:rPr>
        <w:t xml:space="preserve"> and </w:t>
      </w:r>
      <w:r w:rsidRPr="000D2E69">
        <w:rPr>
          <w:rFonts w:eastAsiaTheme="majorEastAsia" w:cstheme="majorBidi"/>
          <w:b/>
          <w:i/>
          <w:sz w:val="26"/>
        </w:rPr>
        <w:t>prove</w:t>
      </w:r>
      <w:r w:rsidRPr="000D2E69">
        <w:rPr>
          <w:rFonts w:eastAsiaTheme="majorEastAsia" w:cstheme="majorBidi"/>
          <w:b/>
          <w:iCs/>
          <w:sz w:val="26"/>
        </w:rPr>
        <w:t xml:space="preserve"> their disability or risk foregoing benefits – benefits are distributed in racialized ways – the entire process is </w:t>
      </w:r>
      <w:proofErr w:type="gramStart"/>
      <w:r w:rsidRPr="000D2E69">
        <w:rPr>
          <w:rFonts w:eastAsiaTheme="majorEastAsia" w:cstheme="majorBidi"/>
          <w:b/>
          <w:iCs/>
          <w:sz w:val="26"/>
        </w:rPr>
        <w:t>dehumanizing</w:t>
      </w:r>
      <w:proofErr w:type="gramEnd"/>
      <w:r w:rsidRPr="000D2E69">
        <w:rPr>
          <w:rFonts w:eastAsiaTheme="majorEastAsia" w:cstheme="majorBidi"/>
          <w:b/>
          <w:iCs/>
          <w:sz w:val="26"/>
        </w:rPr>
        <w:t xml:space="preserve"> </w:t>
      </w:r>
    </w:p>
    <w:p w14:paraId="63A829E3" w14:textId="77777777" w:rsidR="000D2E69" w:rsidRPr="000D2E69" w:rsidRDefault="000D2E69" w:rsidP="000D2E69">
      <w:r w:rsidRPr="000D2E69">
        <w:rPr>
          <w:b/>
          <w:bCs/>
          <w:sz w:val="26"/>
        </w:rPr>
        <w:t>Gerst and Schwitzman-Gerst 20</w:t>
      </w:r>
      <w:r w:rsidRPr="000D2E69">
        <w:t xml:space="preserve"> </w:t>
      </w:r>
      <w:r w:rsidRPr="000D2E69">
        <w:rPr>
          <w:sz w:val="16"/>
          <w:szCs w:val="16"/>
        </w:rPr>
        <w:t xml:space="preserve">[Andrew Gerst, NYU Law ‘18, RLSC ‘18, is currently the Sinsheimer Fellow at Mobilization for Justice.; Tara Schwitzman-Gerst is a Doctoral Candidate in the Department of Curriculum and Teaching at Teachers College, Columbia University and an Adjunct Professor of Women’s and Gender Studies and Elementary and Secondary Education at New Jersey City University. Her current research utilizes Disability Studies and Critical Race Theory in Education (“DisCrit”) to examine how professors at Hispanic Serving Institutions are supporting preservice teachers of Color and teaching about K-12 student diversity.; </w:t>
      </w:r>
      <w:r w:rsidRPr="000D2E69">
        <w:rPr>
          <w:i/>
          <w:iCs/>
          <w:sz w:val="16"/>
          <w:szCs w:val="16"/>
        </w:rPr>
        <w:t>N.Y.U. REVIEW OF LAW &amp; SOCIAL CHANGE</w:t>
      </w:r>
      <w:r w:rsidRPr="000D2E69">
        <w:rPr>
          <w:sz w:val="16"/>
          <w:szCs w:val="16"/>
        </w:rPr>
        <w:t xml:space="preserve">; Vol. 44:145; “DISABLING INEQUITY: HOW THE SOCIAL MODEL OF DISABILITY RESISTS BARRIERS TO SOCIAL SECURITY DISABILITY BENEFITS”; </w:t>
      </w:r>
      <w:hyperlink r:id="rId47" w:history="1">
        <w:r w:rsidRPr="000D2E69">
          <w:rPr>
            <w:sz w:val="16"/>
            <w:szCs w:val="16"/>
          </w:rPr>
          <w:t>https://socialchangenyu.com/wp-content/uploads/2020/05/Gerst-Schwitzman-Gerst_RLSC_Volume44.Issue2_-1.pdf</w:t>
        </w:r>
      </w:hyperlink>
      <w:r w:rsidRPr="000D2E69">
        <w:rPr>
          <w:sz w:val="16"/>
          <w:szCs w:val="16"/>
        </w:rPr>
        <w:t>; Accessed 6-23-23]//LASA-mackerel</w:t>
      </w:r>
    </w:p>
    <w:p w14:paraId="455BC541" w14:textId="77777777" w:rsidR="000D2E69" w:rsidRPr="000D2E69" w:rsidRDefault="000D2E69" w:rsidP="000D2E69">
      <w:r w:rsidRPr="000D2E69">
        <w:t>**advocates for universal heath care</w:t>
      </w:r>
    </w:p>
    <w:p w14:paraId="6CAB15A5" w14:textId="77777777" w:rsidR="000D2E69" w:rsidRPr="000D2E69" w:rsidRDefault="000D2E69" w:rsidP="000D2E69">
      <w:pPr>
        <w:rPr>
          <w:sz w:val="16"/>
        </w:rPr>
      </w:pPr>
      <w:r w:rsidRPr="000D2E69">
        <w:rPr>
          <w:sz w:val="16"/>
        </w:rPr>
        <w:t xml:space="preserve">V. PROBLEMATIZING THE CURRENT SSA APPROACH A. Dehumanization and the Medical Model of Disability </w:t>
      </w:r>
      <w:r w:rsidRPr="000D2E69">
        <w:rPr>
          <w:u w:val="single"/>
        </w:rPr>
        <w:t>Larry</w:t>
      </w:r>
      <w:r w:rsidRPr="000D2E69">
        <w:rPr>
          <w:sz w:val="16"/>
        </w:rPr>
        <w:t xml:space="preserve">, </w:t>
      </w:r>
      <w:r w:rsidRPr="000D2E69">
        <w:rPr>
          <w:u w:val="single"/>
        </w:rPr>
        <w:t>an African American man</w:t>
      </w:r>
      <w:r w:rsidRPr="000D2E69">
        <w:rPr>
          <w:sz w:val="16"/>
        </w:rPr>
        <w:t xml:space="preserve"> who appears as part of a series of stories on the Social Security Administration’s web site, worked as a cashier.42 Larry </w:t>
      </w:r>
      <w:r w:rsidRPr="000D2E69">
        <w:rPr>
          <w:u w:val="single"/>
        </w:rPr>
        <w:t>experienced a heart attack and was subsequently diagnosed with congestive heart failure</w:t>
      </w:r>
      <w:r w:rsidRPr="000D2E69">
        <w:rPr>
          <w:sz w:val="16"/>
        </w:rPr>
        <w:t xml:space="preserve">. </w:t>
      </w:r>
      <w:r w:rsidRPr="000D2E69">
        <w:rPr>
          <w:u w:val="single"/>
        </w:rPr>
        <w:t>He receives SSDI benefits and works part-time</w:t>
      </w:r>
      <w:r w:rsidRPr="000D2E69">
        <w:rPr>
          <w:sz w:val="16"/>
        </w:rPr>
        <w:t xml:space="preserve">, as is permitted in the program.43 </w:t>
      </w:r>
      <w:r w:rsidRPr="000D2E69">
        <w:rPr>
          <w:u w:val="single"/>
        </w:rPr>
        <w:t>Larry explains</w:t>
      </w:r>
      <w:r w:rsidRPr="000D2E69">
        <w:rPr>
          <w:sz w:val="16"/>
        </w:rPr>
        <w:t xml:space="preserve">: </w:t>
      </w:r>
      <w:r w:rsidRPr="000D2E69">
        <w:rPr>
          <w:u w:val="single"/>
        </w:rPr>
        <w:t>My condition limits me to lifting 35 pounds</w:t>
      </w:r>
      <w:r w:rsidRPr="000D2E69">
        <w:rPr>
          <w:sz w:val="16"/>
        </w:rPr>
        <w:t xml:space="preserve">. </w:t>
      </w:r>
      <w:r w:rsidRPr="000D2E69">
        <w:rPr>
          <w:u w:val="single"/>
        </w:rPr>
        <w:t>I can’t stay on my feet for a long period of time</w:t>
      </w:r>
      <w:r w:rsidRPr="000D2E69">
        <w:rPr>
          <w:sz w:val="16"/>
        </w:rPr>
        <w:t xml:space="preserve">, and </w:t>
      </w:r>
      <w:r w:rsidRPr="000D2E69">
        <w:rPr>
          <w:u w:val="single"/>
        </w:rPr>
        <w:t>the doctor told me not to do anything stressful</w:t>
      </w:r>
      <w:r w:rsidRPr="000D2E69">
        <w:rPr>
          <w:sz w:val="16"/>
        </w:rPr>
        <w:t xml:space="preserve">. I am a cashier, and </w:t>
      </w:r>
      <w:r w:rsidRPr="000D2E69">
        <w:rPr>
          <w:u w:val="single"/>
        </w:rPr>
        <w:t>I stock shelves and do general maintenance cleanup</w:t>
      </w:r>
      <w:r w:rsidRPr="000D2E69">
        <w:rPr>
          <w:sz w:val="16"/>
        </w:rPr>
        <w:t xml:space="preserve">. </w:t>
      </w:r>
      <w:r w:rsidRPr="000D2E69">
        <w:rPr>
          <w:u w:val="single"/>
        </w:rPr>
        <w:t>I work</w:t>
      </w:r>
      <w:r w:rsidRPr="000D2E69">
        <w:rPr>
          <w:sz w:val="16"/>
        </w:rPr>
        <w:t xml:space="preserve"> part-time, about </w:t>
      </w:r>
      <w:r w:rsidRPr="000D2E69">
        <w:rPr>
          <w:u w:val="single"/>
        </w:rPr>
        <w:t>25 hours a week</w:t>
      </w:r>
      <w:r w:rsidRPr="000D2E69">
        <w:rPr>
          <w:sz w:val="16"/>
        </w:rPr>
        <w:t xml:space="preserve">. </w:t>
      </w:r>
      <w:r w:rsidRPr="000D2E69">
        <w:rPr>
          <w:u w:val="single"/>
        </w:rPr>
        <w:t>Social Security has helped me not only financially but also medically</w:t>
      </w:r>
      <w:r w:rsidRPr="000D2E69">
        <w:rPr>
          <w:sz w:val="16"/>
        </w:rPr>
        <w:t xml:space="preserve">, </w:t>
      </w:r>
      <w:r w:rsidRPr="000D2E69">
        <w:rPr>
          <w:u w:val="single"/>
        </w:rPr>
        <w:t>because I would not be able to pay for the medicine I receive</w:t>
      </w:r>
      <w:r w:rsidRPr="000D2E69">
        <w:rPr>
          <w:sz w:val="16"/>
        </w:rPr>
        <w:t xml:space="preserve">, </w:t>
      </w:r>
      <w:r w:rsidRPr="000D2E69">
        <w:rPr>
          <w:u w:val="single"/>
        </w:rPr>
        <w:t>the treatments I’ve had</w:t>
      </w:r>
      <w:r w:rsidRPr="000D2E69">
        <w:rPr>
          <w:sz w:val="16"/>
        </w:rPr>
        <w:t xml:space="preserve">, </w:t>
      </w:r>
      <w:r w:rsidRPr="000D2E69">
        <w:rPr>
          <w:u w:val="single"/>
        </w:rPr>
        <w:t>or my regular doctor visits</w:t>
      </w:r>
      <w:r w:rsidRPr="000D2E69">
        <w:rPr>
          <w:sz w:val="16"/>
        </w:rPr>
        <w:t xml:space="preserve">. So, it’s helped me tremendously.44 </w:t>
      </w:r>
      <w:r w:rsidRPr="000D2E69">
        <w:rPr>
          <w:u w:val="single"/>
        </w:rPr>
        <w:t>Larry’s is a success story</w:t>
      </w:r>
      <w:r w:rsidRPr="000D2E69">
        <w:rPr>
          <w:sz w:val="16"/>
        </w:rPr>
        <w:t xml:space="preserve">, </w:t>
      </w:r>
      <w:r w:rsidRPr="000D2E69">
        <w:rPr>
          <w:u w:val="single"/>
        </w:rPr>
        <w:t xml:space="preserve">but it illustrates how the </w:t>
      </w:r>
      <w:r w:rsidRPr="000D2E69">
        <w:rPr>
          <w:b/>
          <w:iCs/>
          <w:u w:val="single"/>
        </w:rPr>
        <w:t>medical model</w:t>
      </w:r>
      <w:r w:rsidRPr="000D2E69">
        <w:rPr>
          <w:u w:val="single"/>
        </w:rPr>
        <w:t xml:space="preserve"> </w:t>
      </w:r>
      <w:r w:rsidRPr="000D2E69">
        <w:rPr>
          <w:b/>
          <w:iCs/>
          <w:u w:val="single"/>
        </w:rPr>
        <w:t>denies</w:t>
      </w:r>
      <w:r w:rsidRPr="000D2E69">
        <w:rPr>
          <w:u w:val="single"/>
        </w:rPr>
        <w:t xml:space="preserve"> people with disabilities </w:t>
      </w:r>
      <w:r w:rsidRPr="000D2E69">
        <w:rPr>
          <w:b/>
          <w:iCs/>
          <w:u w:val="single"/>
        </w:rPr>
        <w:t>agency</w:t>
      </w:r>
      <w:r w:rsidRPr="000D2E69">
        <w:rPr>
          <w:sz w:val="16"/>
        </w:rPr>
        <w:t xml:space="preserve">. </w:t>
      </w:r>
      <w:r w:rsidRPr="000D2E69">
        <w:rPr>
          <w:highlight w:val="cyan"/>
          <w:u w:val="single"/>
        </w:rPr>
        <w:t>To receive benefits</w:t>
      </w:r>
      <w:r w:rsidRPr="000D2E69">
        <w:rPr>
          <w:sz w:val="16"/>
          <w:highlight w:val="cyan"/>
        </w:rPr>
        <w:t xml:space="preserve">, </w:t>
      </w:r>
      <w:r w:rsidRPr="000D2E69">
        <w:rPr>
          <w:highlight w:val="cyan"/>
          <w:u w:val="single"/>
        </w:rPr>
        <w:t>Larry must meet</w:t>
      </w:r>
      <w:r w:rsidRPr="000D2E69">
        <w:rPr>
          <w:u w:val="single"/>
        </w:rPr>
        <w:t xml:space="preserve"> the </w:t>
      </w:r>
      <w:r w:rsidRPr="000D2E69">
        <w:rPr>
          <w:b/>
          <w:iCs/>
          <w:highlight w:val="cyan"/>
          <w:u w:val="single"/>
        </w:rPr>
        <w:t>criteria</w:t>
      </w:r>
      <w:r w:rsidRPr="000D2E69">
        <w:rPr>
          <w:u w:val="single"/>
        </w:rPr>
        <w:t xml:space="preserve"> </w:t>
      </w:r>
      <w:r w:rsidRPr="000D2E69">
        <w:rPr>
          <w:highlight w:val="cyan"/>
          <w:u w:val="single"/>
        </w:rPr>
        <w:t>in a “listing</w:t>
      </w:r>
      <w:r w:rsidRPr="000D2E69">
        <w:rPr>
          <w:u w:val="single"/>
        </w:rPr>
        <w:t>”</w:t>
      </w:r>
      <w:r w:rsidRPr="000D2E69">
        <w:rPr>
          <w:sz w:val="16"/>
        </w:rPr>
        <w:t xml:space="preserve">45 </w:t>
      </w:r>
      <w:r w:rsidRPr="000D2E69">
        <w:rPr>
          <w:highlight w:val="cyan"/>
          <w:u w:val="single"/>
        </w:rPr>
        <w:t xml:space="preserve">to </w:t>
      </w:r>
      <w:r w:rsidRPr="000D2E69">
        <w:rPr>
          <w:b/>
          <w:iCs/>
          <w:highlight w:val="cyan"/>
          <w:u w:val="single"/>
        </w:rPr>
        <w:t>qualify</w:t>
      </w:r>
      <w:r w:rsidRPr="000D2E69">
        <w:rPr>
          <w:sz w:val="16"/>
        </w:rPr>
        <w:t xml:space="preserve"> for benefits. </w:t>
      </w:r>
      <w:r w:rsidRPr="000D2E69">
        <w:rPr>
          <w:highlight w:val="cyan"/>
          <w:u w:val="single"/>
        </w:rPr>
        <w:t>He is</w:t>
      </w:r>
      <w:r w:rsidRPr="000D2E69">
        <w:rPr>
          <w:u w:val="single"/>
        </w:rPr>
        <w:t xml:space="preserve"> thus </w:t>
      </w:r>
      <w:r w:rsidRPr="000D2E69">
        <w:rPr>
          <w:b/>
          <w:iCs/>
          <w:highlight w:val="cyan"/>
          <w:u w:val="single"/>
        </w:rPr>
        <w:t>charged</w:t>
      </w:r>
      <w:r w:rsidRPr="000D2E69">
        <w:rPr>
          <w:highlight w:val="cyan"/>
          <w:u w:val="single"/>
        </w:rPr>
        <w:t xml:space="preserve"> with </w:t>
      </w:r>
      <w:r w:rsidRPr="000D2E69">
        <w:rPr>
          <w:b/>
          <w:iCs/>
          <w:highlight w:val="cyan"/>
          <w:u w:val="single"/>
        </w:rPr>
        <w:t>proving</w:t>
      </w:r>
      <w:r w:rsidRPr="000D2E69">
        <w:rPr>
          <w:highlight w:val="cyan"/>
          <w:u w:val="single"/>
        </w:rPr>
        <w:t xml:space="preserve"> there is something </w:t>
      </w:r>
      <w:r w:rsidRPr="000D2E69">
        <w:rPr>
          <w:b/>
          <w:iCs/>
          <w:highlight w:val="cyan"/>
          <w:u w:val="single"/>
        </w:rPr>
        <w:t>“wrong”</w:t>
      </w:r>
      <w:r w:rsidRPr="000D2E69">
        <w:rPr>
          <w:u w:val="single"/>
        </w:rPr>
        <w:t xml:space="preserve"> with him</w:t>
      </w:r>
      <w:r w:rsidRPr="000D2E69">
        <w:rPr>
          <w:sz w:val="16"/>
        </w:rPr>
        <w:t xml:space="preserve">, </w:t>
      </w:r>
      <w:r w:rsidRPr="000D2E69">
        <w:rPr>
          <w:u w:val="single"/>
        </w:rPr>
        <w:t xml:space="preserve">rather than </w:t>
      </w:r>
      <w:r w:rsidRPr="000D2E69">
        <w:rPr>
          <w:b/>
          <w:iCs/>
          <w:u w:val="single"/>
        </w:rPr>
        <w:t>advocating</w:t>
      </w:r>
      <w:r w:rsidRPr="000D2E69">
        <w:rPr>
          <w:u w:val="single"/>
        </w:rPr>
        <w:t xml:space="preserve"> for ways in which he can combine </w:t>
      </w:r>
      <w:r w:rsidRPr="000D2E69">
        <w:rPr>
          <w:b/>
          <w:iCs/>
          <w:u w:val="single"/>
        </w:rPr>
        <w:t>employment</w:t>
      </w:r>
      <w:r w:rsidRPr="000D2E69">
        <w:rPr>
          <w:u w:val="single"/>
        </w:rPr>
        <w:t xml:space="preserve"> and </w:t>
      </w:r>
      <w:r w:rsidRPr="000D2E69">
        <w:rPr>
          <w:b/>
          <w:iCs/>
          <w:u w:val="single"/>
        </w:rPr>
        <w:t>benefits</w:t>
      </w:r>
      <w:r w:rsidRPr="000D2E69">
        <w:rPr>
          <w:u w:val="single"/>
        </w:rPr>
        <w:t xml:space="preserve"> to </w:t>
      </w:r>
      <w:r w:rsidRPr="000D2E69">
        <w:rPr>
          <w:b/>
          <w:iCs/>
          <w:u w:val="single"/>
        </w:rPr>
        <w:t>stabilize</w:t>
      </w:r>
      <w:r w:rsidRPr="000D2E69">
        <w:rPr>
          <w:u w:val="single"/>
        </w:rPr>
        <w:t xml:space="preserve"> his life</w:t>
      </w:r>
      <w:r w:rsidRPr="000D2E69">
        <w:rPr>
          <w:sz w:val="16"/>
        </w:rPr>
        <w:t xml:space="preserve">. </w:t>
      </w:r>
      <w:r w:rsidRPr="000D2E69">
        <w:rPr>
          <w:b/>
          <w:iCs/>
          <w:u w:val="single"/>
        </w:rPr>
        <w:t>Instead</w:t>
      </w:r>
      <w:r w:rsidRPr="000D2E69">
        <w:rPr>
          <w:sz w:val="16"/>
        </w:rPr>
        <w:t xml:space="preserve">, </w:t>
      </w:r>
      <w:r w:rsidRPr="000D2E69">
        <w:rPr>
          <w:b/>
          <w:iCs/>
          <w:u w:val="single"/>
        </w:rPr>
        <w:t xml:space="preserve">the </w:t>
      </w:r>
      <w:r w:rsidRPr="000D2E69">
        <w:rPr>
          <w:b/>
          <w:iCs/>
          <w:highlight w:val="cyan"/>
          <w:u w:val="single"/>
        </w:rPr>
        <w:t>conversation focuses on</w:t>
      </w:r>
      <w:r w:rsidRPr="000D2E69">
        <w:rPr>
          <w:b/>
          <w:iCs/>
          <w:u w:val="single"/>
        </w:rPr>
        <w:t xml:space="preserve"> Larry’s </w:t>
      </w:r>
      <w:r w:rsidRPr="000D2E69">
        <w:rPr>
          <w:b/>
          <w:iCs/>
          <w:highlight w:val="cyan"/>
          <w:u w:val="single"/>
        </w:rPr>
        <w:t>heart defect</w:t>
      </w:r>
      <w:r w:rsidRPr="000D2E69">
        <w:rPr>
          <w:sz w:val="16"/>
        </w:rPr>
        <w:t>—</w:t>
      </w:r>
      <w:r w:rsidRPr="000D2E69">
        <w:rPr>
          <w:b/>
          <w:iCs/>
          <w:highlight w:val="cyan"/>
          <w:u w:val="single"/>
        </w:rPr>
        <w:t>not</w:t>
      </w:r>
      <w:r w:rsidRPr="000D2E69">
        <w:rPr>
          <w:u w:val="single"/>
        </w:rPr>
        <w:t xml:space="preserve"> the fact that </w:t>
      </w:r>
      <w:r w:rsidRPr="000D2E69">
        <w:rPr>
          <w:b/>
          <w:iCs/>
          <w:highlight w:val="cyan"/>
          <w:u w:val="single"/>
        </w:rPr>
        <w:t>Larry’s employer</w:t>
      </w:r>
      <w:r w:rsidRPr="000D2E69">
        <w:rPr>
          <w:highlight w:val="cyan"/>
          <w:u w:val="single"/>
        </w:rPr>
        <w:t xml:space="preserve"> may be </w:t>
      </w:r>
      <w:r w:rsidRPr="000D2E69">
        <w:rPr>
          <w:b/>
          <w:iCs/>
          <w:highlight w:val="cyan"/>
          <w:u w:val="single"/>
        </w:rPr>
        <w:t>unwilling</w:t>
      </w:r>
      <w:r w:rsidRPr="000D2E69">
        <w:rPr>
          <w:highlight w:val="cyan"/>
          <w:u w:val="single"/>
        </w:rPr>
        <w:t xml:space="preserve"> to make </w:t>
      </w:r>
      <w:r w:rsidRPr="000D2E69">
        <w:rPr>
          <w:b/>
          <w:iCs/>
          <w:highlight w:val="cyan"/>
          <w:u w:val="single"/>
        </w:rPr>
        <w:t>accommodations</w:t>
      </w:r>
      <w:r w:rsidRPr="000D2E69">
        <w:rPr>
          <w:u w:val="single"/>
        </w:rPr>
        <w:t xml:space="preserve"> for his heart condition</w:t>
      </w:r>
      <w:r w:rsidRPr="000D2E69">
        <w:rPr>
          <w:sz w:val="16"/>
        </w:rPr>
        <w:t xml:space="preserve">. The </w:t>
      </w:r>
      <w:r w:rsidRPr="000D2E69">
        <w:rPr>
          <w:u w:val="single"/>
        </w:rPr>
        <w:t xml:space="preserve">SSA stories position the </w:t>
      </w:r>
      <w:r w:rsidRPr="000D2E69">
        <w:rPr>
          <w:b/>
          <w:iCs/>
          <w:u w:val="single"/>
        </w:rPr>
        <w:t>applicant</w:t>
      </w:r>
      <w:r w:rsidRPr="000D2E69">
        <w:rPr>
          <w:u w:val="single"/>
        </w:rPr>
        <w:t xml:space="preserve"> as a </w:t>
      </w:r>
      <w:r w:rsidRPr="000D2E69">
        <w:rPr>
          <w:b/>
          <w:iCs/>
          <w:u w:val="single"/>
        </w:rPr>
        <w:t>victim</w:t>
      </w:r>
      <w:r w:rsidRPr="000D2E69">
        <w:rPr>
          <w:sz w:val="16"/>
        </w:rPr>
        <w:t xml:space="preserve"> of a medical affliction, </w:t>
      </w:r>
      <w:r w:rsidRPr="000D2E69">
        <w:rPr>
          <w:u w:val="single"/>
        </w:rPr>
        <w:t xml:space="preserve">with the SSA </w:t>
      </w:r>
      <w:r w:rsidRPr="000D2E69">
        <w:rPr>
          <w:b/>
          <w:iCs/>
          <w:u w:val="single"/>
        </w:rPr>
        <w:t>intervening</w:t>
      </w:r>
      <w:r w:rsidRPr="000D2E69">
        <w:rPr>
          <w:u w:val="single"/>
        </w:rPr>
        <w:t xml:space="preserve"> to </w:t>
      </w:r>
      <w:r w:rsidRPr="000D2E69">
        <w:rPr>
          <w:b/>
          <w:iCs/>
          <w:u w:val="single"/>
        </w:rPr>
        <w:t>save</w:t>
      </w:r>
      <w:r w:rsidRPr="000D2E69">
        <w:rPr>
          <w:u w:val="single"/>
        </w:rPr>
        <w:t xml:space="preserve"> the claimant</w:t>
      </w:r>
      <w:r w:rsidRPr="000D2E69">
        <w:rPr>
          <w:sz w:val="16"/>
        </w:rPr>
        <w:t xml:space="preserve">. The </w:t>
      </w:r>
      <w:r w:rsidRPr="000D2E69">
        <w:rPr>
          <w:u w:val="single"/>
        </w:rPr>
        <w:t>social model</w:t>
      </w:r>
      <w:r w:rsidRPr="000D2E69">
        <w:rPr>
          <w:sz w:val="16"/>
        </w:rPr>
        <w:t xml:space="preserve"> of disability might </w:t>
      </w:r>
      <w:r w:rsidRPr="000D2E69">
        <w:rPr>
          <w:u w:val="single"/>
        </w:rPr>
        <w:t>tell a different story</w:t>
      </w:r>
      <w:r w:rsidRPr="000D2E69">
        <w:rPr>
          <w:sz w:val="16"/>
        </w:rPr>
        <w:t xml:space="preserve">, particularly with respect to access to quality medical care. </w:t>
      </w:r>
      <w:r w:rsidRPr="000D2E69">
        <w:rPr>
          <w:u w:val="single"/>
        </w:rPr>
        <w:t xml:space="preserve">If society had provided Larry with </w:t>
      </w:r>
      <w:r w:rsidRPr="000D2E69">
        <w:rPr>
          <w:b/>
          <w:iCs/>
          <w:u w:val="single"/>
        </w:rPr>
        <w:t>greater access</w:t>
      </w:r>
      <w:r w:rsidRPr="000D2E69">
        <w:rPr>
          <w:u w:val="single"/>
        </w:rPr>
        <w:t xml:space="preserve"> to preventive health care </w:t>
      </w:r>
      <w:r w:rsidRPr="000D2E69">
        <w:rPr>
          <w:b/>
          <w:iCs/>
          <w:u w:val="single"/>
        </w:rPr>
        <w:t>years earlier</w:t>
      </w:r>
      <w:r w:rsidRPr="000D2E69">
        <w:rPr>
          <w:sz w:val="16"/>
        </w:rPr>
        <w:t xml:space="preserve">, </w:t>
      </w:r>
      <w:r w:rsidRPr="000D2E69">
        <w:rPr>
          <w:u w:val="single"/>
        </w:rPr>
        <w:t xml:space="preserve">he might have been able to take </w:t>
      </w:r>
      <w:r w:rsidRPr="000D2E69">
        <w:rPr>
          <w:b/>
          <w:iCs/>
          <w:u w:val="single"/>
        </w:rPr>
        <w:t>preventive</w:t>
      </w:r>
      <w:r w:rsidRPr="000D2E69">
        <w:rPr>
          <w:u w:val="single"/>
        </w:rPr>
        <w:t xml:space="preserve"> steps</w:t>
      </w:r>
      <w:r w:rsidRPr="000D2E69">
        <w:rPr>
          <w:sz w:val="16"/>
        </w:rPr>
        <w:t>—</w:t>
      </w:r>
      <w:r w:rsidRPr="000D2E69">
        <w:rPr>
          <w:u w:val="single"/>
        </w:rPr>
        <w:t>such as leading a healthier, less stressful lifestyle</w:t>
      </w:r>
      <w:r w:rsidRPr="000D2E69">
        <w:rPr>
          <w:sz w:val="16"/>
        </w:rPr>
        <w:t xml:space="preserve">. Indeed, </w:t>
      </w:r>
      <w:r w:rsidRPr="000D2E69">
        <w:rPr>
          <w:u w:val="single"/>
        </w:rPr>
        <w:t xml:space="preserve">African American men like Larry are </w:t>
      </w:r>
      <w:r w:rsidRPr="000D2E69">
        <w:rPr>
          <w:b/>
          <w:iCs/>
          <w:u w:val="single"/>
        </w:rPr>
        <w:t>more likely</w:t>
      </w:r>
      <w:r w:rsidRPr="000D2E69">
        <w:rPr>
          <w:u w:val="single"/>
        </w:rPr>
        <w:t xml:space="preserve"> to experience life </w:t>
      </w:r>
      <w:r w:rsidRPr="000D2E69">
        <w:rPr>
          <w:b/>
          <w:iCs/>
          <w:u w:val="single"/>
        </w:rPr>
        <w:t>stressors</w:t>
      </w:r>
      <w:r w:rsidRPr="000D2E69">
        <w:rPr>
          <w:u w:val="single"/>
        </w:rPr>
        <w:t xml:space="preserve"> that </w:t>
      </w:r>
      <w:proofErr w:type="gramStart"/>
      <w:r w:rsidRPr="000D2E69">
        <w:rPr>
          <w:u w:val="single"/>
        </w:rPr>
        <w:t>can</w:t>
      </w:r>
      <w:proofErr w:type="gramEnd"/>
      <w:r w:rsidRPr="000D2E69">
        <w:rPr>
          <w:u w:val="single"/>
        </w:rPr>
        <w:t xml:space="preserve"> lead to heart disease</w:t>
      </w:r>
      <w:r w:rsidRPr="000D2E69">
        <w:rPr>
          <w:sz w:val="16"/>
        </w:rPr>
        <w:t xml:space="preserve">.46 If society had created a system where Larry and others could access universal health care, and where people of all races experienced the healthcare world in an egalitarian way, he would be less likely to become disabled in the first place. In utilizing the medical model, </w:t>
      </w:r>
      <w:r w:rsidRPr="000D2E69">
        <w:rPr>
          <w:u w:val="single"/>
        </w:rPr>
        <w:t>the SSDI system reinforces that access to employment and the means for economic survival can rightly be conditioned on a person’s presumed capacity to work individually and autonomously</w:t>
      </w:r>
      <w:r w:rsidRPr="000D2E69">
        <w:rPr>
          <w:sz w:val="16"/>
        </w:rPr>
        <w:t xml:space="preserve">, without supports from the environment and/or employer. That inclusion and exclusion in the economic sphere are legitimized on the basis of capacity, is rarely challenged or questioned.47 Indeed, even after the passage of the ADA, employment discrimination targeting people with disabilities is still rampant and not blunted by affirmative action.48 As such, </w:t>
      </w:r>
      <w:r w:rsidRPr="000D2E69">
        <w:rPr>
          <w:highlight w:val="cyan"/>
          <w:u w:val="single"/>
        </w:rPr>
        <w:t>people with disabilities are caught between proving</w:t>
      </w:r>
      <w:r w:rsidRPr="000D2E69">
        <w:rPr>
          <w:u w:val="single"/>
        </w:rPr>
        <w:t xml:space="preserve"> that </w:t>
      </w:r>
      <w:r w:rsidRPr="000D2E69">
        <w:rPr>
          <w:highlight w:val="cyan"/>
          <w:u w:val="single"/>
        </w:rPr>
        <w:t>they are</w:t>
      </w:r>
      <w:r w:rsidRPr="000D2E69">
        <w:rPr>
          <w:u w:val="single"/>
        </w:rPr>
        <w:t xml:space="preserve"> </w:t>
      </w:r>
      <w:r w:rsidRPr="000D2E69">
        <w:rPr>
          <w:b/>
          <w:iCs/>
          <w:u w:val="single"/>
        </w:rPr>
        <w:t xml:space="preserve">sufficiently </w:t>
      </w:r>
      <w:r w:rsidRPr="000D2E69">
        <w:rPr>
          <w:b/>
          <w:iCs/>
          <w:highlight w:val="cyan"/>
          <w:u w:val="single"/>
        </w:rPr>
        <w:t>disabled</w:t>
      </w:r>
      <w:r w:rsidRPr="000D2E69">
        <w:rPr>
          <w:highlight w:val="cyan"/>
          <w:u w:val="single"/>
        </w:rPr>
        <w:t xml:space="preserve"> to</w:t>
      </w:r>
      <w:r w:rsidRPr="000D2E69">
        <w:rPr>
          <w:u w:val="single"/>
        </w:rPr>
        <w:t xml:space="preserve"> either </w:t>
      </w:r>
      <w:r w:rsidRPr="000D2E69">
        <w:rPr>
          <w:highlight w:val="cyan"/>
          <w:u w:val="single"/>
        </w:rPr>
        <w:t xml:space="preserve">receive benefits or </w:t>
      </w:r>
      <w:r w:rsidRPr="000D2E69">
        <w:rPr>
          <w:b/>
          <w:iCs/>
          <w:u w:val="single"/>
        </w:rPr>
        <w:t>prevail</w:t>
      </w:r>
      <w:r w:rsidRPr="000D2E69">
        <w:rPr>
          <w:u w:val="single"/>
        </w:rPr>
        <w:t xml:space="preserve"> in an </w:t>
      </w:r>
      <w:r w:rsidRPr="000D2E69">
        <w:rPr>
          <w:b/>
          <w:iCs/>
          <w:u w:val="single"/>
        </w:rPr>
        <w:t>employment discrimination claim</w:t>
      </w:r>
      <w:r w:rsidRPr="000D2E69">
        <w:rPr>
          <w:u w:val="single"/>
        </w:rPr>
        <w:t xml:space="preserve"> and </w:t>
      </w:r>
      <w:r w:rsidRPr="000D2E69">
        <w:rPr>
          <w:b/>
          <w:iCs/>
          <w:highlight w:val="cyan"/>
          <w:u w:val="single"/>
        </w:rPr>
        <w:t>deny</w:t>
      </w:r>
      <w:r w:rsidRPr="000D2E69">
        <w:rPr>
          <w:b/>
          <w:iCs/>
          <w:u w:val="single"/>
        </w:rPr>
        <w:t>ing</w:t>
      </w:r>
      <w:r w:rsidRPr="000D2E69">
        <w:rPr>
          <w:u w:val="single"/>
        </w:rPr>
        <w:t xml:space="preserve"> </w:t>
      </w:r>
      <w:r w:rsidRPr="000D2E69">
        <w:rPr>
          <w:highlight w:val="cyan"/>
          <w:u w:val="single"/>
        </w:rPr>
        <w:t>their disability</w:t>
      </w:r>
      <w:r w:rsidRPr="000D2E69">
        <w:rPr>
          <w:sz w:val="16"/>
        </w:rPr>
        <w:t xml:space="preserve">, </w:t>
      </w:r>
      <w:r w:rsidRPr="000D2E69">
        <w:rPr>
          <w:u w:val="single"/>
        </w:rPr>
        <w:t>and identity as a disabled person</w:t>
      </w:r>
      <w:r w:rsidRPr="000D2E69">
        <w:rPr>
          <w:sz w:val="16"/>
        </w:rPr>
        <w:t xml:space="preserve">, </w:t>
      </w:r>
      <w:r w:rsidRPr="000D2E69">
        <w:rPr>
          <w:highlight w:val="cyan"/>
          <w:u w:val="single"/>
        </w:rPr>
        <w:t>to receive work</w:t>
      </w:r>
      <w:r w:rsidRPr="000D2E69">
        <w:rPr>
          <w:sz w:val="16"/>
        </w:rPr>
        <w:t xml:space="preserve">. The </w:t>
      </w:r>
      <w:r w:rsidRPr="000D2E69">
        <w:rPr>
          <w:highlight w:val="cyan"/>
          <w:u w:val="single"/>
        </w:rPr>
        <w:t>binary nature of this choice makes it hard to imagine</w:t>
      </w:r>
      <w:r w:rsidRPr="000D2E69">
        <w:rPr>
          <w:u w:val="single"/>
        </w:rPr>
        <w:t xml:space="preserve"> fully </w:t>
      </w:r>
      <w:r w:rsidRPr="000D2E69">
        <w:rPr>
          <w:highlight w:val="cyan"/>
          <w:u w:val="single"/>
        </w:rPr>
        <w:t xml:space="preserve">inclusive </w:t>
      </w:r>
      <w:proofErr w:type="gramStart"/>
      <w:r w:rsidRPr="000D2E69">
        <w:rPr>
          <w:highlight w:val="cyan"/>
          <w:u w:val="single"/>
        </w:rPr>
        <w:t>work places</w:t>
      </w:r>
      <w:proofErr w:type="gramEnd"/>
      <w:r w:rsidRPr="000D2E69">
        <w:rPr>
          <w:highlight w:val="cyan"/>
          <w:u w:val="single"/>
        </w:rPr>
        <w:t xml:space="preserve"> for people with disabilities</w:t>
      </w:r>
      <w:r w:rsidRPr="000D2E69">
        <w:rPr>
          <w:u w:val="single"/>
        </w:rPr>
        <w:t xml:space="preserve"> and</w:t>
      </w:r>
      <w:r w:rsidRPr="000D2E69">
        <w:rPr>
          <w:sz w:val="16"/>
        </w:rPr>
        <w:t xml:space="preserve"> might also </w:t>
      </w:r>
      <w:r w:rsidRPr="000D2E69">
        <w:rPr>
          <w:u w:val="single"/>
        </w:rPr>
        <w:t xml:space="preserve">explain why the courts spend more time examining whether someone meets the “criteria” for </w:t>
      </w:r>
      <w:r w:rsidRPr="000D2E69">
        <w:rPr>
          <w:sz w:val="16"/>
        </w:rPr>
        <w:t xml:space="preserve">certain </w:t>
      </w:r>
      <w:r w:rsidRPr="000D2E69">
        <w:rPr>
          <w:u w:val="single"/>
        </w:rPr>
        <w:t>disabilities</w:t>
      </w:r>
      <w:r w:rsidRPr="000D2E69">
        <w:rPr>
          <w:sz w:val="16"/>
        </w:rPr>
        <w:t xml:space="preserve">, </w:t>
      </w:r>
      <w:r w:rsidRPr="000D2E69">
        <w:rPr>
          <w:u w:val="single"/>
        </w:rPr>
        <w:t>rather than examining</w:t>
      </w:r>
      <w:r w:rsidRPr="000D2E69">
        <w:rPr>
          <w:sz w:val="16"/>
        </w:rPr>
        <w:t xml:space="preserve"> the </w:t>
      </w:r>
      <w:r w:rsidRPr="000D2E69">
        <w:rPr>
          <w:u w:val="single"/>
        </w:rPr>
        <w:t>workplace discrimination claims</w:t>
      </w:r>
      <w:r w:rsidRPr="000D2E69">
        <w:rPr>
          <w:sz w:val="16"/>
        </w:rPr>
        <w:t xml:space="preserve"> brought forth by disabled people. </w:t>
      </w:r>
      <w:r w:rsidRPr="000D2E69">
        <w:rPr>
          <w:b/>
          <w:iCs/>
          <w:highlight w:val="cyan"/>
          <w:u w:val="single"/>
        </w:rPr>
        <w:t>People who are not “disabled enough</w:t>
      </w:r>
      <w:r w:rsidRPr="000D2E69">
        <w:rPr>
          <w:b/>
          <w:iCs/>
          <w:u w:val="single"/>
        </w:rPr>
        <w:t>”</w:t>
      </w:r>
      <w:r w:rsidRPr="000D2E69">
        <w:rPr>
          <w:sz w:val="16"/>
        </w:rPr>
        <w:t xml:space="preserve"> may even </w:t>
      </w:r>
      <w:r w:rsidRPr="000D2E69">
        <w:rPr>
          <w:highlight w:val="cyan"/>
          <w:u w:val="single"/>
        </w:rPr>
        <w:t xml:space="preserve">fall into a space </w:t>
      </w:r>
      <w:r w:rsidRPr="000D2E69">
        <w:rPr>
          <w:b/>
          <w:iCs/>
          <w:highlight w:val="cyan"/>
          <w:u w:val="single"/>
        </w:rPr>
        <w:t>without protection</w:t>
      </w:r>
      <w:r w:rsidRPr="000D2E69">
        <w:rPr>
          <w:highlight w:val="cyan"/>
          <w:u w:val="single"/>
        </w:rPr>
        <w:t xml:space="preserve"> under the </w:t>
      </w:r>
      <w:r w:rsidRPr="000D2E69">
        <w:rPr>
          <w:b/>
          <w:iCs/>
          <w:highlight w:val="cyan"/>
          <w:u w:val="single"/>
        </w:rPr>
        <w:t>current law</w:t>
      </w:r>
      <w:r w:rsidRPr="000D2E69">
        <w:rPr>
          <w:sz w:val="16"/>
        </w:rPr>
        <w:t xml:space="preserve">.49 Furthermore, the legal system has failed to problematize the ways in which people with disabilities contribute to society without compensation. As stated earlier, people with disabilities are often not the first choice for employment opportunities, even in spaces where their contribution and representation are necessary. For example, disabled characters on movies and TV shows are often portrayed by nondisabled actors.50 Thus, disabled people provide the stories and inspiration for nondisabled workers. Yet, they do not receive compensation. In fact, </w:t>
      </w:r>
      <w:r w:rsidRPr="000D2E69">
        <w:rPr>
          <w:highlight w:val="cyan"/>
          <w:u w:val="single"/>
        </w:rPr>
        <w:t>disabled people are</w:t>
      </w:r>
      <w:r w:rsidRPr="000D2E69">
        <w:rPr>
          <w:u w:val="single"/>
        </w:rPr>
        <w:t xml:space="preserve"> often </w:t>
      </w:r>
      <w:r w:rsidRPr="000D2E69">
        <w:rPr>
          <w:highlight w:val="cyan"/>
          <w:u w:val="single"/>
        </w:rPr>
        <w:t>positioned as “</w:t>
      </w:r>
      <w:r w:rsidRPr="000D2E69">
        <w:rPr>
          <w:b/>
          <w:iCs/>
          <w:highlight w:val="cyan"/>
          <w:u w:val="single"/>
        </w:rPr>
        <w:t>inspiration porn</w:t>
      </w:r>
      <w:r w:rsidRPr="000D2E69">
        <w:rPr>
          <w:u w:val="single"/>
        </w:rPr>
        <w:t>”</w:t>
      </w:r>
      <w:r w:rsidRPr="000D2E69">
        <w:rPr>
          <w:sz w:val="16"/>
        </w:rPr>
        <w:t xml:space="preserve">51 </w:t>
      </w:r>
      <w:r w:rsidRPr="000D2E69">
        <w:rPr>
          <w:u w:val="single"/>
        </w:rPr>
        <w:t>for nondisabled people in</w:t>
      </w:r>
      <w:r w:rsidRPr="000D2E69">
        <w:rPr>
          <w:sz w:val="16"/>
        </w:rPr>
        <w:t xml:space="preserve"> many places of </w:t>
      </w:r>
      <w:r w:rsidRPr="000D2E69">
        <w:rPr>
          <w:u w:val="single"/>
        </w:rPr>
        <w:t>employment</w:t>
      </w:r>
      <w:r w:rsidRPr="000D2E69">
        <w:rPr>
          <w:sz w:val="16"/>
        </w:rPr>
        <w:t xml:space="preserve">. For example, </w:t>
      </w:r>
      <w:r w:rsidRPr="000D2E69">
        <w:rPr>
          <w:u w:val="single"/>
        </w:rPr>
        <w:t>the manager of a supermarket might</w:t>
      </w:r>
      <w:r w:rsidRPr="000D2E69">
        <w:rPr>
          <w:sz w:val="16"/>
        </w:rPr>
        <w:t xml:space="preserve"> reap the psychological benefits of </w:t>
      </w:r>
      <w:r w:rsidRPr="000D2E69">
        <w:rPr>
          <w:u w:val="single"/>
        </w:rPr>
        <w:t>feel</w:t>
      </w:r>
      <w:r w:rsidRPr="000D2E69">
        <w:rPr>
          <w:sz w:val="16"/>
        </w:rPr>
        <w:t xml:space="preserve">ing </w:t>
      </w:r>
      <w:r w:rsidRPr="000D2E69">
        <w:rPr>
          <w:u w:val="single"/>
        </w:rPr>
        <w:t>good</w:t>
      </w:r>
      <w:r w:rsidRPr="000D2E69">
        <w:rPr>
          <w:sz w:val="16"/>
        </w:rPr>
        <w:t xml:space="preserve"> about themselves </w:t>
      </w:r>
      <w:r w:rsidRPr="000D2E69">
        <w:rPr>
          <w:u w:val="single"/>
        </w:rPr>
        <w:t>for hiring a cashier with an intellectual disability</w:t>
      </w:r>
      <w:r w:rsidRPr="000D2E69">
        <w:rPr>
          <w:sz w:val="16"/>
        </w:rPr>
        <w:t xml:space="preserve">. </w:t>
      </w:r>
      <w:r w:rsidRPr="000D2E69">
        <w:rPr>
          <w:u w:val="single"/>
        </w:rPr>
        <w:t>Yet</w:t>
      </w:r>
      <w:r w:rsidRPr="000D2E69">
        <w:rPr>
          <w:sz w:val="16"/>
        </w:rPr>
        <w:t xml:space="preserve">, </w:t>
      </w:r>
      <w:r w:rsidRPr="000D2E69">
        <w:rPr>
          <w:u w:val="single"/>
        </w:rPr>
        <w:t xml:space="preserve">the same cashier might have </w:t>
      </w:r>
      <w:r w:rsidRPr="000D2E69">
        <w:rPr>
          <w:b/>
          <w:iCs/>
          <w:u w:val="single"/>
        </w:rPr>
        <w:t>inadequate protection</w:t>
      </w:r>
      <w:r w:rsidRPr="000D2E69">
        <w:rPr>
          <w:u w:val="single"/>
        </w:rPr>
        <w:t xml:space="preserve"> under law if they are </w:t>
      </w:r>
      <w:r w:rsidRPr="000D2E69">
        <w:rPr>
          <w:b/>
          <w:iCs/>
          <w:u w:val="single"/>
        </w:rPr>
        <w:t>fired</w:t>
      </w:r>
      <w:r w:rsidRPr="000D2E69">
        <w:rPr>
          <w:u w:val="single"/>
        </w:rPr>
        <w:t xml:space="preserve"> for not working at a quick enough pace</w:t>
      </w:r>
      <w:r w:rsidRPr="000D2E69">
        <w:rPr>
          <w:sz w:val="16"/>
        </w:rPr>
        <w:t xml:space="preserve">. While the SSDI system itself cannot solve this problem alone, it can partially offset some of the paid and unpaid benefits that nondisabled people receive at the expense of people with disabilities. </w:t>
      </w:r>
      <w:r w:rsidRPr="000D2E69">
        <w:rPr>
          <w:highlight w:val="cyan"/>
          <w:u w:val="single"/>
        </w:rPr>
        <w:t>In order to receive</w:t>
      </w:r>
      <w:r w:rsidRPr="000D2E69">
        <w:rPr>
          <w:u w:val="single"/>
        </w:rPr>
        <w:t xml:space="preserve"> Social Security </w:t>
      </w:r>
      <w:r w:rsidRPr="000D2E69">
        <w:rPr>
          <w:highlight w:val="cyan"/>
          <w:u w:val="single"/>
        </w:rPr>
        <w:t>benefits</w:t>
      </w:r>
      <w:r w:rsidRPr="000D2E69">
        <w:rPr>
          <w:sz w:val="16"/>
        </w:rPr>
        <w:t xml:space="preserve">, the claimant must also demonstrate some degree of suffering.52 This suffering must be quantifiable and needs to fall into the correct quantity or category of pain.53 To qualify for benefits, </w:t>
      </w:r>
      <w:r w:rsidRPr="000D2E69">
        <w:rPr>
          <w:highlight w:val="cyan"/>
          <w:u w:val="single"/>
        </w:rPr>
        <w:t>the claimant</w:t>
      </w:r>
      <w:r w:rsidRPr="000D2E69">
        <w:rPr>
          <w:u w:val="single"/>
        </w:rPr>
        <w:t xml:space="preserve"> </w:t>
      </w:r>
      <w:r w:rsidRPr="000D2E69">
        <w:rPr>
          <w:highlight w:val="cyan"/>
          <w:u w:val="single"/>
        </w:rPr>
        <w:t>needs to show</w:t>
      </w:r>
      <w:r w:rsidRPr="000D2E69">
        <w:rPr>
          <w:u w:val="single"/>
        </w:rPr>
        <w:t xml:space="preserve"> that </w:t>
      </w:r>
      <w:r w:rsidRPr="000D2E69">
        <w:rPr>
          <w:highlight w:val="cyan"/>
          <w:u w:val="single"/>
        </w:rPr>
        <w:t xml:space="preserve">their pain is </w:t>
      </w:r>
      <w:r w:rsidRPr="000D2E69">
        <w:rPr>
          <w:b/>
          <w:iCs/>
          <w:highlight w:val="cyan"/>
          <w:u w:val="single"/>
        </w:rPr>
        <w:t>severe</w:t>
      </w:r>
      <w:r w:rsidRPr="000D2E69">
        <w:rPr>
          <w:highlight w:val="cyan"/>
          <w:u w:val="single"/>
        </w:rPr>
        <w:t xml:space="preserve"> and </w:t>
      </w:r>
      <w:r w:rsidRPr="000D2E69">
        <w:rPr>
          <w:b/>
          <w:iCs/>
          <w:highlight w:val="cyan"/>
          <w:u w:val="single"/>
        </w:rPr>
        <w:t>permanent</w:t>
      </w:r>
      <w:r w:rsidRPr="000D2E69">
        <w:rPr>
          <w:highlight w:val="cyan"/>
          <w:u w:val="single"/>
        </w:rPr>
        <w:t xml:space="preserve"> enough</w:t>
      </w:r>
      <w:r w:rsidRPr="000D2E69">
        <w:rPr>
          <w:u w:val="single"/>
        </w:rPr>
        <w:t xml:space="preserve"> to meet the agency’s </w:t>
      </w:r>
      <w:r w:rsidRPr="000D2E69">
        <w:rPr>
          <w:b/>
          <w:iCs/>
          <w:u w:val="single"/>
        </w:rPr>
        <w:t>standards</w:t>
      </w:r>
      <w:r w:rsidRPr="000D2E69">
        <w:rPr>
          <w:sz w:val="16"/>
        </w:rPr>
        <w:t xml:space="preserve">. </w:t>
      </w:r>
      <w:r w:rsidRPr="000D2E69">
        <w:rPr>
          <w:b/>
          <w:iCs/>
          <w:u w:val="single"/>
        </w:rPr>
        <w:t>Pain is considered a static</w:t>
      </w:r>
      <w:r w:rsidRPr="000D2E69">
        <w:rPr>
          <w:sz w:val="16"/>
        </w:rPr>
        <w:t xml:space="preserve">, </w:t>
      </w:r>
      <w:r w:rsidRPr="000D2E69">
        <w:rPr>
          <w:b/>
          <w:iCs/>
          <w:u w:val="single"/>
        </w:rPr>
        <w:t>stable</w:t>
      </w:r>
      <w:r w:rsidRPr="000D2E69">
        <w:rPr>
          <w:sz w:val="16"/>
        </w:rPr>
        <w:t xml:space="preserve">, </w:t>
      </w:r>
      <w:r w:rsidRPr="000D2E69">
        <w:rPr>
          <w:b/>
          <w:iCs/>
          <w:u w:val="single"/>
        </w:rPr>
        <w:t>and uniform</w:t>
      </w:r>
      <w:r w:rsidRPr="000D2E69">
        <w:rPr>
          <w:sz w:val="16"/>
        </w:rPr>
        <w:t xml:space="preserve"> experience. </w:t>
      </w:r>
      <w:r w:rsidRPr="000D2E69">
        <w:rPr>
          <w:highlight w:val="cyan"/>
          <w:u w:val="single"/>
        </w:rPr>
        <w:t>In reality</w:t>
      </w:r>
      <w:r w:rsidRPr="000D2E69">
        <w:rPr>
          <w:sz w:val="16"/>
        </w:rPr>
        <w:t xml:space="preserve">, </w:t>
      </w:r>
      <w:r w:rsidRPr="000D2E69">
        <w:rPr>
          <w:highlight w:val="cyan"/>
          <w:u w:val="single"/>
        </w:rPr>
        <w:t>the ways in which pain affects</w:t>
      </w:r>
      <w:r w:rsidRPr="000D2E69">
        <w:rPr>
          <w:u w:val="single"/>
        </w:rPr>
        <w:t xml:space="preserve"> the lived experiences of </w:t>
      </w:r>
      <w:r w:rsidRPr="000D2E69">
        <w:rPr>
          <w:highlight w:val="cyan"/>
          <w:u w:val="single"/>
        </w:rPr>
        <w:t xml:space="preserve">individuals is </w:t>
      </w:r>
      <w:r w:rsidRPr="000D2E69">
        <w:rPr>
          <w:b/>
          <w:iCs/>
          <w:highlight w:val="cyan"/>
          <w:u w:val="single"/>
        </w:rPr>
        <w:t>hardly static</w:t>
      </w:r>
      <w:r w:rsidRPr="000D2E69">
        <w:rPr>
          <w:sz w:val="16"/>
        </w:rPr>
        <w:t xml:space="preserve">. Disabled scholar Rosemarie Garland-Thomson writes that </w:t>
      </w:r>
      <w:r w:rsidRPr="000D2E69">
        <w:rPr>
          <w:highlight w:val="cyan"/>
          <w:u w:val="single"/>
        </w:rPr>
        <w:t>physical impairments</w:t>
      </w:r>
      <w:r w:rsidRPr="000D2E69">
        <w:rPr>
          <w:sz w:val="16"/>
        </w:rPr>
        <w:t xml:space="preserve"> are almost never static, and instead </w:t>
      </w:r>
      <w:r w:rsidRPr="000D2E69">
        <w:rPr>
          <w:highlight w:val="cyan"/>
          <w:u w:val="single"/>
        </w:rPr>
        <w:t>are</w:t>
      </w:r>
      <w:r w:rsidRPr="000D2E69">
        <w:rPr>
          <w:sz w:val="16"/>
          <w:highlight w:val="cyan"/>
        </w:rPr>
        <w:t xml:space="preserve"> “</w:t>
      </w:r>
      <w:r w:rsidRPr="000D2E69">
        <w:rPr>
          <w:b/>
          <w:iCs/>
          <w:highlight w:val="cyan"/>
          <w:u w:val="single"/>
        </w:rPr>
        <w:t>dynamic</w:t>
      </w:r>
      <w:r w:rsidRPr="000D2E69">
        <w:rPr>
          <w:sz w:val="16"/>
        </w:rPr>
        <w:t xml:space="preserve">, </w:t>
      </w:r>
      <w:r w:rsidRPr="000D2E69">
        <w:rPr>
          <w:u w:val="single"/>
        </w:rPr>
        <w:t xml:space="preserve">contingent </w:t>
      </w:r>
      <w:r w:rsidRPr="000D2E69">
        <w:rPr>
          <w:highlight w:val="cyan"/>
          <w:u w:val="single"/>
        </w:rPr>
        <w:t xml:space="preserve">conditions affected by many </w:t>
      </w:r>
      <w:r w:rsidRPr="000D2E69">
        <w:rPr>
          <w:b/>
          <w:iCs/>
          <w:highlight w:val="cyan"/>
          <w:u w:val="single"/>
        </w:rPr>
        <w:t>external</w:t>
      </w:r>
      <w:r w:rsidRPr="000D2E69">
        <w:rPr>
          <w:highlight w:val="cyan"/>
          <w:u w:val="single"/>
        </w:rPr>
        <w:t xml:space="preserve"> factors</w:t>
      </w:r>
      <w:r w:rsidRPr="000D2E69">
        <w:rPr>
          <w:u w:val="single"/>
        </w:rPr>
        <w:t xml:space="preserve"> and usually </w:t>
      </w:r>
      <w:r w:rsidRPr="000D2E69">
        <w:rPr>
          <w:b/>
          <w:iCs/>
          <w:highlight w:val="cyan"/>
          <w:u w:val="single"/>
        </w:rPr>
        <w:t>fluctuating</w:t>
      </w:r>
      <w:r w:rsidRPr="000D2E69">
        <w:rPr>
          <w:highlight w:val="cyan"/>
          <w:u w:val="single"/>
        </w:rPr>
        <w:t xml:space="preserve"> over time</w:t>
      </w:r>
      <w:r w:rsidRPr="000D2E69">
        <w:rPr>
          <w:sz w:val="16"/>
        </w:rPr>
        <w:t xml:space="preserve">.”54 Furthermore, </w:t>
      </w:r>
      <w:r w:rsidRPr="000D2E69">
        <w:rPr>
          <w:u w:val="single"/>
        </w:rPr>
        <w:t>fluctuation</w:t>
      </w:r>
      <w:r w:rsidRPr="000D2E69">
        <w:rPr>
          <w:sz w:val="16"/>
        </w:rPr>
        <w:t xml:space="preserve"> and/or unpredictability </w:t>
      </w:r>
      <w:r w:rsidRPr="000D2E69">
        <w:rPr>
          <w:u w:val="single"/>
        </w:rPr>
        <w:t xml:space="preserve">may even be </w:t>
      </w:r>
      <w:r w:rsidRPr="000D2E69">
        <w:rPr>
          <w:b/>
          <w:iCs/>
          <w:u w:val="single"/>
        </w:rPr>
        <w:t>integral</w:t>
      </w:r>
      <w:r w:rsidRPr="000D2E69">
        <w:rPr>
          <w:u w:val="single"/>
        </w:rPr>
        <w:t xml:space="preserve"> to the very definition of </w:t>
      </w:r>
      <w:r w:rsidRPr="000D2E69">
        <w:rPr>
          <w:b/>
          <w:iCs/>
          <w:u w:val="single"/>
        </w:rPr>
        <w:t>mental disabilities</w:t>
      </w:r>
      <w:r w:rsidRPr="000D2E69">
        <w:rPr>
          <w:sz w:val="16"/>
        </w:rPr>
        <w:t xml:space="preserve">, </w:t>
      </w:r>
      <w:r w:rsidRPr="000D2E69">
        <w:rPr>
          <w:u w:val="single"/>
        </w:rPr>
        <w:t>such as bipolar disorder</w:t>
      </w:r>
      <w:r w:rsidRPr="000D2E69">
        <w:rPr>
          <w:sz w:val="16"/>
        </w:rPr>
        <w:t xml:space="preserve">. Similarly, </w:t>
      </w:r>
      <w:r w:rsidRPr="000D2E69">
        <w:rPr>
          <w:b/>
          <w:iCs/>
          <w:highlight w:val="cyan"/>
          <w:u w:val="single"/>
        </w:rPr>
        <w:t>two people with the ‘same’</w:t>
      </w:r>
      <w:r w:rsidRPr="000D2E69">
        <w:rPr>
          <w:b/>
          <w:iCs/>
          <w:u w:val="single"/>
        </w:rPr>
        <w:t xml:space="preserve"> </w:t>
      </w:r>
      <w:r w:rsidRPr="000D2E69">
        <w:rPr>
          <w:b/>
          <w:iCs/>
          <w:highlight w:val="cyan"/>
          <w:u w:val="single"/>
        </w:rPr>
        <w:t>impairment may not experience it in the same way</w:t>
      </w:r>
      <w:r w:rsidRPr="000D2E69">
        <w:rPr>
          <w:sz w:val="16"/>
        </w:rPr>
        <w:t xml:space="preserve">, especially if they are different along the lines of race and class. For example, </w:t>
      </w:r>
      <w:r w:rsidRPr="000D2E69">
        <w:rPr>
          <w:u w:val="single"/>
        </w:rPr>
        <w:t xml:space="preserve">a poor Black person and a middle-class white person may have different experiences as “wheelchair users,” </w:t>
      </w:r>
      <w:r w:rsidRPr="000D2E69">
        <w:rPr>
          <w:highlight w:val="cyan"/>
          <w:u w:val="single"/>
        </w:rPr>
        <w:t>given</w:t>
      </w:r>
      <w:r w:rsidRPr="000D2E69">
        <w:rPr>
          <w:u w:val="single"/>
        </w:rPr>
        <w:t xml:space="preserve"> the </w:t>
      </w:r>
      <w:r w:rsidRPr="000D2E69">
        <w:rPr>
          <w:b/>
          <w:iCs/>
          <w:highlight w:val="cyan"/>
          <w:u w:val="single"/>
        </w:rPr>
        <w:t>intersection</w:t>
      </w:r>
      <w:r w:rsidRPr="000D2E69">
        <w:rPr>
          <w:highlight w:val="cyan"/>
          <w:u w:val="single"/>
        </w:rPr>
        <w:t xml:space="preserve"> of</w:t>
      </w:r>
      <w:r w:rsidRPr="000D2E69">
        <w:rPr>
          <w:u w:val="single"/>
        </w:rPr>
        <w:t xml:space="preserve"> their </w:t>
      </w:r>
      <w:r w:rsidRPr="000D2E69">
        <w:rPr>
          <w:highlight w:val="cyan"/>
          <w:u w:val="single"/>
        </w:rPr>
        <w:t>other identities</w:t>
      </w:r>
      <w:r w:rsidRPr="000D2E69">
        <w:rPr>
          <w:sz w:val="16"/>
        </w:rPr>
        <w:t xml:space="preserve">. </w:t>
      </w:r>
      <w:r w:rsidRPr="000D2E69">
        <w:rPr>
          <w:u w:val="single"/>
        </w:rPr>
        <w:t>Mental</w:t>
      </w:r>
      <w:r w:rsidRPr="000D2E69">
        <w:rPr>
          <w:sz w:val="16"/>
        </w:rPr>
        <w:t xml:space="preserve"> “impairments,” or </w:t>
      </w:r>
      <w:r w:rsidRPr="000D2E69">
        <w:rPr>
          <w:u w:val="single"/>
        </w:rPr>
        <w:t>disabilities</w:t>
      </w:r>
      <w:r w:rsidRPr="000D2E69">
        <w:rPr>
          <w:sz w:val="16"/>
        </w:rPr>
        <w:t xml:space="preserve">, </w:t>
      </w:r>
      <w:r w:rsidRPr="000D2E69">
        <w:rPr>
          <w:u w:val="single"/>
        </w:rPr>
        <w:t>similarly fluctuate</w:t>
      </w:r>
      <w:r w:rsidRPr="000D2E69">
        <w:rPr>
          <w:sz w:val="16"/>
        </w:rPr>
        <w:t xml:space="preserve"> in terms of how people experience them. For example, </w:t>
      </w:r>
      <w:r w:rsidRPr="000D2E69">
        <w:rPr>
          <w:u w:val="single"/>
        </w:rPr>
        <w:t>a Black child in school with a learning disability is more likely to be excluded from the</w:t>
      </w:r>
      <w:r w:rsidRPr="000D2E69">
        <w:rPr>
          <w:sz w:val="16"/>
        </w:rPr>
        <w:t xml:space="preserve"> general education </w:t>
      </w:r>
      <w:r w:rsidRPr="000D2E69">
        <w:rPr>
          <w:u w:val="single"/>
        </w:rPr>
        <w:t>classroom than a white child in school with the same label</w:t>
      </w:r>
      <w:r w:rsidRPr="000D2E69">
        <w:rPr>
          <w:sz w:val="16"/>
        </w:rPr>
        <w:t xml:space="preserve">.55 Or, </w:t>
      </w:r>
      <w:r w:rsidRPr="000D2E69">
        <w:rPr>
          <w:u w:val="single"/>
        </w:rPr>
        <w:t xml:space="preserve">a Black child and a white child exhibiting </w:t>
      </w:r>
      <w:r w:rsidRPr="000D2E69">
        <w:rPr>
          <w:b/>
          <w:iCs/>
          <w:u w:val="single"/>
        </w:rPr>
        <w:t>similar</w:t>
      </w:r>
      <w:r w:rsidRPr="000D2E69">
        <w:rPr>
          <w:u w:val="single"/>
        </w:rPr>
        <w:t xml:space="preserve"> (disabled) behavior will</w:t>
      </w:r>
      <w:r w:rsidRPr="000D2E69">
        <w:rPr>
          <w:sz w:val="16"/>
        </w:rPr>
        <w:t xml:space="preserve"> likely </w:t>
      </w:r>
      <w:r w:rsidRPr="000D2E69">
        <w:rPr>
          <w:u w:val="single"/>
        </w:rPr>
        <w:t xml:space="preserve">receive </w:t>
      </w:r>
      <w:r w:rsidRPr="000D2E69">
        <w:rPr>
          <w:b/>
          <w:iCs/>
          <w:u w:val="single"/>
        </w:rPr>
        <w:t>different</w:t>
      </w:r>
      <w:r w:rsidRPr="000D2E69">
        <w:rPr>
          <w:u w:val="single"/>
        </w:rPr>
        <w:t xml:space="preserve"> disability labels</w:t>
      </w:r>
      <w:r w:rsidRPr="000D2E69">
        <w:rPr>
          <w:sz w:val="16"/>
        </w:rPr>
        <w:t xml:space="preserve">.56 </w:t>
      </w:r>
      <w:r w:rsidRPr="000D2E69">
        <w:rPr>
          <w:u w:val="single"/>
        </w:rPr>
        <w:t>The white child may receive the label of learning disability</w:t>
      </w:r>
      <w:r w:rsidRPr="000D2E69">
        <w:rPr>
          <w:sz w:val="16"/>
        </w:rPr>
        <w:t xml:space="preserve">, </w:t>
      </w:r>
      <w:r w:rsidRPr="000D2E69">
        <w:rPr>
          <w:u w:val="single"/>
        </w:rPr>
        <w:t xml:space="preserve">which is </w:t>
      </w:r>
      <w:r w:rsidRPr="000D2E69">
        <w:rPr>
          <w:b/>
          <w:iCs/>
          <w:u w:val="single"/>
        </w:rPr>
        <w:t>less stigmatizing</w:t>
      </w:r>
      <w:r w:rsidRPr="000D2E69">
        <w:rPr>
          <w:sz w:val="16"/>
        </w:rPr>
        <w:t xml:space="preserve">, </w:t>
      </w:r>
      <w:r w:rsidRPr="000D2E69">
        <w:rPr>
          <w:u w:val="single"/>
        </w:rPr>
        <w:t>than the more likely label a Black child would receive</w:t>
      </w:r>
      <w:r w:rsidRPr="000D2E69">
        <w:rPr>
          <w:sz w:val="16"/>
        </w:rPr>
        <w:t xml:space="preserve">, </w:t>
      </w:r>
      <w:r w:rsidRPr="000D2E69">
        <w:rPr>
          <w:u w:val="single"/>
        </w:rPr>
        <w:t>such as emotionally disturbed</w:t>
      </w:r>
      <w:r w:rsidRPr="000D2E69">
        <w:rPr>
          <w:sz w:val="16"/>
        </w:rPr>
        <w:t xml:space="preserve">. </w:t>
      </w:r>
      <w:r w:rsidRPr="000D2E69">
        <w:rPr>
          <w:u w:val="single"/>
        </w:rPr>
        <w:t>The same dynamic affects SSDI claimants</w:t>
      </w:r>
      <w:r w:rsidRPr="000D2E69">
        <w:rPr>
          <w:sz w:val="16"/>
        </w:rPr>
        <w:t xml:space="preserve">: </w:t>
      </w:r>
      <w:r w:rsidRPr="000D2E69">
        <w:rPr>
          <w:u w:val="single"/>
        </w:rPr>
        <w:t xml:space="preserve">a 1992 national study by the General Accounting Office found that </w:t>
      </w:r>
      <w:r w:rsidRPr="000D2E69">
        <w:rPr>
          <w:highlight w:val="cyan"/>
          <w:u w:val="single"/>
        </w:rPr>
        <w:t>Black people were denied</w:t>
      </w:r>
      <w:r w:rsidRPr="000D2E69">
        <w:rPr>
          <w:u w:val="single"/>
        </w:rPr>
        <w:t xml:space="preserve"> both </w:t>
      </w:r>
      <w:r w:rsidRPr="000D2E69">
        <w:rPr>
          <w:highlight w:val="cyan"/>
          <w:u w:val="single"/>
        </w:rPr>
        <w:t>SSDI and SSI benefits at a greater rate than white people</w:t>
      </w:r>
      <w:r w:rsidRPr="000D2E69">
        <w:rPr>
          <w:sz w:val="16"/>
        </w:rPr>
        <w:t>. The study, which covered 30 years’ worth of SSA data, found that in 1988 “whites had an 8 percent better chance of receiving benefits after being initially turned down for Disability Insurance and a 4 percent advantage under the Supplemental Security Income program. This was the case . . . even when accounting for the applicants’ age, education, and types of disabilities.”</w:t>
      </w:r>
      <w:proofErr w:type="gramStart"/>
      <w:r w:rsidRPr="000D2E69">
        <w:rPr>
          <w:sz w:val="16"/>
        </w:rPr>
        <w:t>57</w:t>
      </w:r>
      <w:proofErr w:type="gramEnd"/>
      <w:r w:rsidRPr="000D2E69">
        <w:rPr>
          <w:sz w:val="16"/>
        </w:rPr>
        <w:t xml:space="preserve"> </w:t>
      </w:r>
    </w:p>
    <w:p w14:paraId="4EAA08B8" w14:textId="77777777" w:rsidR="000D2E69" w:rsidRPr="000D2E69" w:rsidRDefault="000D2E69" w:rsidP="000D2E69">
      <w:pPr>
        <w:keepNext/>
        <w:keepLines/>
        <w:spacing w:before="40"/>
        <w:outlineLvl w:val="3"/>
        <w:rPr>
          <w:rFonts w:eastAsiaTheme="majorEastAsia" w:cstheme="majorBidi"/>
          <w:b/>
          <w:iCs/>
          <w:sz w:val="26"/>
        </w:rPr>
      </w:pPr>
      <w:r w:rsidRPr="000D2E69">
        <w:rPr>
          <w:rFonts w:eastAsiaTheme="majorEastAsia" w:cstheme="majorBidi"/>
          <w:b/>
          <w:iCs/>
          <w:sz w:val="26"/>
        </w:rPr>
        <w:t xml:space="preserve">RFCs used to determine who gets benefits are invasive and </w:t>
      </w:r>
      <w:proofErr w:type="gramStart"/>
      <w:r w:rsidRPr="000D2E69">
        <w:rPr>
          <w:rFonts w:eastAsiaTheme="majorEastAsia" w:cstheme="majorBidi"/>
          <w:b/>
          <w:iCs/>
          <w:sz w:val="26"/>
        </w:rPr>
        <w:t>ableist</w:t>
      </w:r>
      <w:proofErr w:type="gramEnd"/>
      <w:r w:rsidRPr="000D2E69">
        <w:rPr>
          <w:rFonts w:eastAsiaTheme="majorEastAsia" w:cstheme="majorBidi"/>
          <w:b/>
          <w:iCs/>
          <w:sz w:val="26"/>
        </w:rPr>
        <w:t xml:space="preserve"> </w:t>
      </w:r>
    </w:p>
    <w:p w14:paraId="6C1D57AD" w14:textId="77777777" w:rsidR="000D2E69" w:rsidRPr="000D2E69" w:rsidRDefault="000D2E69" w:rsidP="000D2E69">
      <w:r w:rsidRPr="000D2E69">
        <w:rPr>
          <w:b/>
          <w:bCs/>
          <w:sz w:val="26"/>
        </w:rPr>
        <w:t>Gerst and Schwitzman-Gerst 20</w:t>
      </w:r>
      <w:r w:rsidRPr="000D2E69">
        <w:t xml:space="preserve"> </w:t>
      </w:r>
      <w:r w:rsidRPr="000D2E69">
        <w:rPr>
          <w:sz w:val="16"/>
          <w:szCs w:val="16"/>
        </w:rPr>
        <w:t xml:space="preserve">[Andrew Gerst, NYU Law ‘18, RLSC ‘18, is currently the Sinsheimer Fellow at Mobilization for Justice.; Tara Schwitzman-Gerst is a Doctoral Candidate in the Department of Curriculum and Teaching at Teachers College, Columbia University and an Adjunct Professor of Women’s and Gender Studies and Elementary and Secondary Education at New Jersey City University. Her current research utilizes Disability Studies and Critical Race Theory in Education (“DisCrit”) to examine how professors at Hispanic Serving Institutions are supporting preservice teachers of Color and teaching about K-12 student diversity.; </w:t>
      </w:r>
      <w:r w:rsidRPr="000D2E69">
        <w:rPr>
          <w:i/>
          <w:iCs/>
          <w:sz w:val="16"/>
          <w:szCs w:val="16"/>
        </w:rPr>
        <w:t>N.Y.U. REVIEW OF LAW &amp; SOCIAL CHANGE</w:t>
      </w:r>
      <w:r w:rsidRPr="000D2E69">
        <w:rPr>
          <w:sz w:val="16"/>
          <w:szCs w:val="16"/>
        </w:rPr>
        <w:t xml:space="preserve">; Vol. 44:145; “DISABLING INEQUITY: HOW THE SOCIAL MODEL OF DISABILITY RESISTS BARRIERS TO SOCIAL SECURITY DISABILITY BENEFITS”; </w:t>
      </w:r>
      <w:hyperlink r:id="rId48" w:history="1">
        <w:r w:rsidRPr="000D2E69">
          <w:rPr>
            <w:sz w:val="16"/>
            <w:szCs w:val="16"/>
          </w:rPr>
          <w:t>https://socialchangenyu.com/wp-content/uploads/2020/05/Gerst-Schwitzman-Gerst_RLSC_Volume44.Issue2_-1.pdf</w:t>
        </w:r>
      </w:hyperlink>
      <w:r w:rsidRPr="000D2E69">
        <w:rPr>
          <w:sz w:val="16"/>
          <w:szCs w:val="16"/>
        </w:rPr>
        <w:t>; Accessed 6-23-23]//LASA-mackerel</w:t>
      </w:r>
    </w:p>
    <w:p w14:paraId="3CB98A13" w14:textId="77777777" w:rsidR="000D2E69" w:rsidRDefault="000D2E69" w:rsidP="000D2E69">
      <w:pPr>
        <w:rPr>
          <w:sz w:val="16"/>
        </w:rPr>
      </w:pPr>
      <w:r w:rsidRPr="000D2E69">
        <w:rPr>
          <w:sz w:val="16"/>
        </w:rPr>
        <w:t xml:space="preserve">B. The “Grids” and Disability by Algorithm As noted earlier, </w:t>
      </w:r>
      <w:r w:rsidRPr="000D2E69">
        <w:rPr>
          <w:u w:val="single"/>
        </w:rPr>
        <w:t>the second way</w:t>
      </w:r>
      <w:r w:rsidRPr="000D2E69">
        <w:rPr>
          <w:sz w:val="16"/>
        </w:rPr>
        <w:t xml:space="preserve"> (</w:t>
      </w:r>
      <w:r w:rsidRPr="000D2E69">
        <w:rPr>
          <w:u w:val="single"/>
        </w:rPr>
        <w:t>in addition to</w:t>
      </w:r>
      <w:r w:rsidRPr="000D2E69">
        <w:rPr>
          <w:sz w:val="16"/>
        </w:rPr>
        <w:t xml:space="preserve"> the </w:t>
      </w:r>
      <w:r w:rsidRPr="000D2E69">
        <w:rPr>
          <w:u w:val="single"/>
        </w:rPr>
        <w:t>“listings”</w:t>
      </w:r>
      <w:r w:rsidRPr="000D2E69">
        <w:rPr>
          <w:sz w:val="16"/>
        </w:rPr>
        <w:t xml:space="preserve"> approach) to qualify for disability </w:t>
      </w:r>
      <w:r w:rsidRPr="000D2E69">
        <w:rPr>
          <w:u w:val="single"/>
        </w:rPr>
        <w:t xml:space="preserve">is by </w:t>
      </w:r>
      <w:r w:rsidRPr="000D2E69">
        <w:rPr>
          <w:highlight w:val="cyan"/>
          <w:u w:val="single"/>
        </w:rPr>
        <w:t xml:space="preserve">demonstrating a </w:t>
      </w:r>
      <w:r w:rsidRPr="000D2E69">
        <w:rPr>
          <w:u w:val="single"/>
        </w:rPr>
        <w:t>qualifying reduced “</w:t>
      </w:r>
      <w:r w:rsidRPr="000D2E69">
        <w:rPr>
          <w:highlight w:val="cyan"/>
          <w:u w:val="single"/>
        </w:rPr>
        <w:t>residual functional capacity</w:t>
      </w:r>
      <w:r w:rsidRPr="000D2E69">
        <w:rPr>
          <w:sz w:val="16"/>
        </w:rPr>
        <w:t xml:space="preserve">.”75 The </w:t>
      </w:r>
      <w:r w:rsidRPr="000D2E69">
        <w:rPr>
          <w:highlight w:val="cyan"/>
          <w:u w:val="single"/>
        </w:rPr>
        <w:t>RFC</w:t>
      </w:r>
      <w:r w:rsidRPr="000D2E69">
        <w:rPr>
          <w:sz w:val="16"/>
        </w:rPr>
        <w:t xml:space="preserve"> process </w:t>
      </w:r>
      <w:r w:rsidRPr="000D2E69">
        <w:rPr>
          <w:highlight w:val="cyan"/>
          <w:u w:val="single"/>
        </w:rPr>
        <w:t>requires</w:t>
      </w:r>
      <w:r w:rsidRPr="000D2E69">
        <w:rPr>
          <w:u w:val="single"/>
        </w:rPr>
        <w:t xml:space="preserve"> a complex </w:t>
      </w:r>
      <w:r w:rsidRPr="000D2E69">
        <w:rPr>
          <w:highlight w:val="cyan"/>
          <w:u w:val="single"/>
        </w:rPr>
        <w:t>evaluation of</w:t>
      </w:r>
      <w:r w:rsidRPr="000D2E69">
        <w:rPr>
          <w:sz w:val="16"/>
        </w:rPr>
        <w:t xml:space="preserve"> a claimant’s age, educational level, and other factors in determining </w:t>
      </w:r>
      <w:r w:rsidRPr="000D2E69">
        <w:rPr>
          <w:highlight w:val="cyan"/>
          <w:u w:val="single"/>
        </w:rPr>
        <w:t>whether a claimant can return to</w:t>
      </w:r>
      <w:r w:rsidRPr="000D2E69">
        <w:rPr>
          <w:u w:val="single"/>
        </w:rPr>
        <w:t xml:space="preserve"> other </w:t>
      </w:r>
      <w:r w:rsidRPr="000D2E69">
        <w:rPr>
          <w:highlight w:val="cyan"/>
          <w:u w:val="single"/>
        </w:rPr>
        <w:t>jobs</w:t>
      </w:r>
      <w:r w:rsidRPr="000D2E69">
        <w:rPr>
          <w:sz w:val="16"/>
        </w:rPr>
        <w:t xml:space="preserve">. </w:t>
      </w:r>
      <w:r w:rsidRPr="000D2E69">
        <w:rPr>
          <w:u w:val="single"/>
        </w:rPr>
        <w:t>While the process requires the same basic evidence as the “listings</w:t>
      </w:r>
      <w:r w:rsidRPr="000D2E69">
        <w:rPr>
          <w:sz w:val="16"/>
        </w:rPr>
        <w:t xml:space="preserve">” approach—submission of medical information, work history data, etc.—the formula for </w:t>
      </w:r>
      <w:r w:rsidRPr="000D2E69">
        <w:rPr>
          <w:highlight w:val="cyan"/>
          <w:u w:val="single"/>
        </w:rPr>
        <w:t>determining eligibility is</w:t>
      </w:r>
      <w:r w:rsidRPr="000D2E69">
        <w:rPr>
          <w:u w:val="single"/>
        </w:rPr>
        <w:t xml:space="preserve"> more </w:t>
      </w:r>
      <w:r w:rsidRPr="000D2E69">
        <w:rPr>
          <w:highlight w:val="cyan"/>
          <w:u w:val="single"/>
        </w:rPr>
        <w:t>convoluted</w:t>
      </w:r>
      <w:r w:rsidRPr="000D2E69">
        <w:rPr>
          <w:sz w:val="16"/>
        </w:rPr>
        <w:t xml:space="preserve">. Yet </w:t>
      </w:r>
      <w:r w:rsidRPr="000D2E69">
        <w:rPr>
          <w:u w:val="single"/>
        </w:rPr>
        <w:t>it is ultimately</w:t>
      </w:r>
      <w:r w:rsidRPr="000D2E69">
        <w:rPr>
          <w:sz w:val="16"/>
        </w:rPr>
        <w:t xml:space="preserve"> an </w:t>
      </w:r>
      <w:r w:rsidRPr="000D2E69">
        <w:rPr>
          <w:u w:val="single"/>
        </w:rPr>
        <w:t>algorithmic</w:t>
      </w:r>
      <w:r w:rsidRPr="000D2E69">
        <w:rPr>
          <w:sz w:val="16"/>
        </w:rPr>
        <w:t xml:space="preserve"> decision—</w:t>
      </w:r>
      <w:r w:rsidRPr="000D2E69">
        <w:rPr>
          <w:highlight w:val="cyan"/>
          <w:u w:val="single"/>
        </w:rPr>
        <w:t>using the same inflexible bright-line</w:t>
      </w:r>
      <w:r w:rsidRPr="000D2E69">
        <w:rPr>
          <w:u w:val="single"/>
        </w:rPr>
        <w:t xml:space="preserve"> approach</w:t>
      </w:r>
      <w:r w:rsidRPr="000D2E69">
        <w:rPr>
          <w:sz w:val="16"/>
        </w:rPr>
        <w:t xml:space="preserve"> as the listings. In this way </w:t>
      </w:r>
      <w:r w:rsidRPr="000D2E69">
        <w:rPr>
          <w:highlight w:val="cyan"/>
          <w:u w:val="single"/>
        </w:rPr>
        <w:t>the grids are a misguided attempt to incorporate social model</w:t>
      </w:r>
      <w:r w:rsidRPr="000D2E69">
        <w:rPr>
          <w:u w:val="single"/>
        </w:rPr>
        <w:t xml:space="preserve"> of disability-related ideas </w:t>
      </w:r>
      <w:r w:rsidRPr="000D2E69">
        <w:rPr>
          <w:highlight w:val="cyan"/>
          <w:u w:val="single"/>
        </w:rPr>
        <w:t>into the SSA system</w:t>
      </w:r>
      <w:r w:rsidRPr="000D2E69">
        <w:rPr>
          <w:sz w:val="16"/>
        </w:rPr>
        <w:t xml:space="preserve">. </w:t>
      </w:r>
      <w:r w:rsidRPr="000D2E69">
        <w:rPr>
          <w:u w:val="single"/>
        </w:rPr>
        <w:t>To make the decision of who will receive</w:t>
      </w:r>
      <w:r w:rsidRPr="000D2E69">
        <w:rPr>
          <w:sz w:val="16"/>
        </w:rPr>
        <w:t xml:space="preserve"> thousands of dollars in </w:t>
      </w:r>
      <w:r w:rsidRPr="000D2E69">
        <w:rPr>
          <w:u w:val="single"/>
        </w:rPr>
        <w:t>benefits</w:t>
      </w:r>
      <w:r w:rsidRPr="000D2E69">
        <w:rPr>
          <w:sz w:val="16"/>
        </w:rPr>
        <w:t xml:space="preserve"> each year and who will not, </w:t>
      </w:r>
      <w:r w:rsidRPr="000D2E69">
        <w:rPr>
          <w:highlight w:val="cyan"/>
          <w:u w:val="single"/>
        </w:rPr>
        <w:t>the SSA relies on “</w:t>
      </w:r>
      <w:r w:rsidRPr="000D2E69">
        <w:rPr>
          <w:b/>
          <w:iCs/>
          <w:highlight w:val="cyan"/>
          <w:u w:val="single"/>
        </w:rPr>
        <w:t>Grids</w:t>
      </w:r>
      <w:r w:rsidRPr="000D2E69">
        <w:rPr>
          <w:highlight w:val="cyan"/>
          <w:u w:val="single"/>
        </w:rPr>
        <w:t>,”</w:t>
      </w:r>
      <w:r w:rsidRPr="000D2E69">
        <w:rPr>
          <w:u w:val="single"/>
        </w:rPr>
        <w:t xml:space="preserve"> a set of tables created by the SSA</w:t>
      </w:r>
      <w:r w:rsidRPr="000D2E69">
        <w:rPr>
          <w:sz w:val="16"/>
        </w:rPr>
        <w:t xml:space="preserve">.76 </w:t>
      </w:r>
      <w:r w:rsidRPr="000D2E69">
        <w:rPr>
          <w:u w:val="single"/>
        </w:rPr>
        <w:t>These tables contain the following columns</w:t>
      </w:r>
      <w:r w:rsidRPr="000D2E69">
        <w:rPr>
          <w:sz w:val="16"/>
        </w:rPr>
        <w:t>: “</w:t>
      </w:r>
      <w:r w:rsidRPr="000D2E69">
        <w:rPr>
          <w:u w:val="single"/>
        </w:rPr>
        <w:t>Rule</w:t>
      </w:r>
      <w:r w:rsidRPr="000D2E69">
        <w:rPr>
          <w:sz w:val="16"/>
        </w:rPr>
        <w:t>,” “</w:t>
      </w:r>
      <w:r w:rsidRPr="000D2E69">
        <w:rPr>
          <w:u w:val="single"/>
        </w:rPr>
        <w:t>Age</w:t>
      </w:r>
      <w:r w:rsidRPr="000D2E69">
        <w:rPr>
          <w:sz w:val="16"/>
        </w:rPr>
        <w:t>,” “</w:t>
      </w:r>
      <w:r w:rsidRPr="000D2E69">
        <w:rPr>
          <w:u w:val="single"/>
        </w:rPr>
        <w:t>Education</w:t>
      </w:r>
      <w:r w:rsidRPr="000D2E69">
        <w:rPr>
          <w:sz w:val="16"/>
        </w:rPr>
        <w:t>,” “</w:t>
      </w:r>
      <w:r w:rsidRPr="000D2E69">
        <w:rPr>
          <w:u w:val="single"/>
        </w:rPr>
        <w:t>Previous work experience</w:t>
      </w:r>
      <w:r w:rsidRPr="000D2E69">
        <w:rPr>
          <w:sz w:val="16"/>
        </w:rPr>
        <w:t xml:space="preserve">,” </w:t>
      </w:r>
      <w:r w:rsidRPr="000D2E69">
        <w:rPr>
          <w:u w:val="single"/>
        </w:rPr>
        <w:t>and</w:t>
      </w:r>
      <w:r w:rsidRPr="000D2E69">
        <w:rPr>
          <w:sz w:val="16"/>
        </w:rPr>
        <w:t xml:space="preserve"> “</w:t>
      </w:r>
      <w:r w:rsidRPr="000D2E69">
        <w:rPr>
          <w:u w:val="single"/>
        </w:rPr>
        <w:t>Decision</w:t>
      </w:r>
      <w:r w:rsidRPr="000D2E69">
        <w:rPr>
          <w:sz w:val="16"/>
        </w:rPr>
        <w:t xml:space="preserve">.”77 </w:t>
      </w:r>
      <w:r w:rsidRPr="000D2E69">
        <w:rPr>
          <w:u w:val="single"/>
        </w:rPr>
        <w:t xml:space="preserve">These tables </w:t>
      </w:r>
      <w:r w:rsidRPr="000D2E69">
        <w:rPr>
          <w:highlight w:val="cyan"/>
          <w:u w:val="single"/>
        </w:rPr>
        <w:t>provide</w:t>
      </w:r>
      <w:r w:rsidRPr="000D2E69">
        <w:rPr>
          <w:u w:val="single"/>
        </w:rPr>
        <w:t xml:space="preserve"> a </w:t>
      </w:r>
      <w:r w:rsidRPr="000D2E69">
        <w:rPr>
          <w:b/>
          <w:iCs/>
          <w:highlight w:val="cyan"/>
          <w:u w:val="single"/>
        </w:rPr>
        <w:t>deterministic</w:t>
      </w:r>
      <w:r w:rsidRPr="000D2E69">
        <w:rPr>
          <w:u w:val="single"/>
        </w:rPr>
        <w:t xml:space="preserve"> approach to </w:t>
      </w:r>
      <w:r w:rsidRPr="000D2E69">
        <w:rPr>
          <w:highlight w:val="cyan"/>
          <w:u w:val="single"/>
        </w:rPr>
        <w:t>justice</w:t>
      </w:r>
      <w:r w:rsidRPr="000D2E69">
        <w:rPr>
          <w:sz w:val="16"/>
        </w:rPr>
        <w:t xml:space="preserve">: </w:t>
      </w:r>
      <w:r w:rsidRPr="000D2E69">
        <w:rPr>
          <w:u w:val="single"/>
        </w:rPr>
        <w:t>the ALJ merely decides which “box” a claimant falls into and makes the decision accordingly</w:t>
      </w:r>
      <w:r w:rsidRPr="000D2E69">
        <w:rPr>
          <w:sz w:val="16"/>
        </w:rPr>
        <w:t xml:space="preserve">. For instance, </w:t>
      </w:r>
      <w:r w:rsidRPr="000D2E69">
        <w:rPr>
          <w:highlight w:val="cyan"/>
          <w:u w:val="single"/>
        </w:rPr>
        <w:t>Rule 202.10 describes a claimant with</w:t>
      </w:r>
      <w:r w:rsidRPr="000D2E69">
        <w:rPr>
          <w:u w:val="single"/>
        </w:rPr>
        <w:t xml:space="preserve"> the following profile</w:t>
      </w:r>
      <w:r w:rsidRPr="000D2E69">
        <w:rPr>
          <w:sz w:val="16"/>
        </w:rPr>
        <w:t xml:space="preserve">: </w:t>
      </w:r>
      <w:r w:rsidRPr="000D2E69">
        <w:rPr>
          <w:highlight w:val="cyan"/>
          <w:u w:val="single"/>
        </w:rPr>
        <w:t>age</w:t>
      </w:r>
      <w:r w:rsidRPr="000D2E69">
        <w:rPr>
          <w:sz w:val="16"/>
        </w:rPr>
        <w:t xml:space="preserve"> defined as </w:t>
      </w:r>
      <w:r w:rsidRPr="000D2E69">
        <w:rPr>
          <w:u w:val="single"/>
        </w:rPr>
        <w:t>“</w:t>
      </w:r>
      <w:r w:rsidRPr="000D2E69">
        <w:rPr>
          <w:highlight w:val="cyan"/>
          <w:u w:val="single"/>
        </w:rPr>
        <w:t>closely approaching advanced</w:t>
      </w:r>
      <w:r w:rsidRPr="000D2E69">
        <w:rPr>
          <w:u w:val="single"/>
        </w:rPr>
        <w:t xml:space="preserve"> age”</w:t>
      </w:r>
      <w:r w:rsidRPr="000D2E69">
        <w:rPr>
          <w:sz w:val="16"/>
        </w:rPr>
        <w:t xml:space="preserve"> (considered to be ages 50-54); </w:t>
      </w:r>
      <w:r w:rsidRPr="000D2E69">
        <w:rPr>
          <w:highlight w:val="cyan"/>
          <w:u w:val="single"/>
        </w:rPr>
        <w:t>education</w:t>
      </w:r>
      <w:r w:rsidRPr="000D2E69">
        <w:rPr>
          <w:sz w:val="16"/>
        </w:rPr>
        <w:t xml:space="preserve"> defined as </w:t>
      </w:r>
      <w:r w:rsidRPr="000D2E69">
        <w:rPr>
          <w:u w:val="single"/>
        </w:rPr>
        <w:t>“</w:t>
      </w:r>
      <w:r w:rsidRPr="000D2E69">
        <w:rPr>
          <w:highlight w:val="cyan"/>
          <w:u w:val="single"/>
        </w:rPr>
        <w:t>limited or less</w:t>
      </w:r>
      <w:r w:rsidRPr="000D2E69">
        <w:rPr>
          <w:u w:val="single"/>
        </w:rPr>
        <w:t>—at least literate and able to communicate in English</w:t>
      </w:r>
      <w:r w:rsidRPr="000D2E69">
        <w:rPr>
          <w:sz w:val="16"/>
        </w:rPr>
        <w:t xml:space="preserve">;” </w:t>
      </w:r>
      <w:r w:rsidRPr="000D2E69">
        <w:rPr>
          <w:highlight w:val="cyan"/>
          <w:u w:val="single"/>
        </w:rPr>
        <w:t>and previous work experience</w:t>
      </w:r>
      <w:r w:rsidRPr="000D2E69">
        <w:rPr>
          <w:sz w:val="16"/>
        </w:rPr>
        <w:t xml:space="preserve"> defined as “</w:t>
      </w:r>
      <w:r w:rsidRPr="000D2E69">
        <w:rPr>
          <w:highlight w:val="cyan"/>
          <w:u w:val="single"/>
        </w:rPr>
        <w:t>unskilled or none</w:t>
      </w:r>
      <w:r w:rsidRPr="000D2E69">
        <w:rPr>
          <w:sz w:val="16"/>
        </w:rPr>
        <w:t xml:space="preserve">.”78 Under these circumstances, </w:t>
      </w:r>
      <w:r w:rsidRPr="000D2E69">
        <w:rPr>
          <w:u w:val="single"/>
        </w:rPr>
        <w:t xml:space="preserve">an </w:t>
      </w:r>
      <w:r w:rsidRPr="000D2E69">
        <w:rPr>
          <w:highlight w:val="cyan"/>
          <w:u w:val="single"/>
        </w:rPr>
        <w:t>ALJ is instructed to find the claimant “not disabled</w:t>
      </w:r>
      <w:r w:rsidRPr="000D2E69">
        <w:rPr>
          <w:u w:val="single"/>
        </w:rPr>
        <w:t>.”</w:t>
      </w:r>
      <w:r w:rsidRPr="000D2E69">
        <w:rPr>
          <w:sz w:val="16"/>
        </w:rPr>
        <w:t xml:space="preserve"> </w:t>
      </w:r>
      <w:r w:rsidRPr="000D2E69">
        <w:rPr>
          <w:b/>
          <w:iCs/>
          <w:highlight w:val="cyan"/>
          <w:u w:val="single"/>
        </w:rPr>
        <w:t xml:space="preserve">There is no </w:t>
      </w:r>
      <w:r w:rsidRPr="000D2E69">
        <w:rPr>
          <w:b/>
          <w:iCs/>
          <w:u w:val="single"/>
        </w:rPr>
        <w:t xml:space="preserve">room for </w:t>
      </w:r>
      <w:r w:rsidRPr="000D2E69">
        <w:rPr>
          <w:b/>
          <w:iCs/>
          <w:highlight w:val="cyan"/>
          <w:u w:val="single"/>
        </w:rPr>
        <w:t>negotiation</w:t>
      </w:r>
      <w:r w:rsidRPr="000D2E69">
        <w:rPr>
          <w:sz w:val="16"/>
        </w:rPr>
        <w:t xml:space="preserve">, case law, or other arguments: the claimant is simply determined “not disabled” as a matter of law.79 This rigid approach is combined with broad discretion for ALJs hearing appeals, who have authority to weigh hearing evidence. Under either the “listings” or RFC approach, </w:t>
      </w:r>
      <w:r w:rsidRPr="000D2E69">
        <w:rPr>
          <w:highlight w:val="cyan"/>
          <w:u w:val="single"/>
        </w:rPr>
        <w:t>the ALJ retains</w:t>
      </w:r>
      <w:r w:rsidRPr="000D2E69">
        <w:rPr>
          <w:u w:val="single"/>
        </w:rPr>
        <w:t xml:space="preserve"> broad </w:t>
      </w:r>
      <w:r w:rsidRPr="000D2E69">
        <w:rPr>
          <w:highlight w:val="cyan"/>
          <w:u w:val="single"/>
        </w:rPr>
        <w:t>discretion to disregard a worker’s own</w:t>
      </w:r>
      <w:r w:rsidRPr="000D2E69">
        <w:rPr>
          <w:u w:val="single"/>
        </w:rPr>
        <w:t xml:space="preserve"> treating </w:t>
      </w:r>
      <w:r w:rsidRPr="000D2E69">
        <w:rPr>
          <w:highlight w:val="cyan"/>
          <w:u w:val="single"/>
        </w:rPr>
        <w:t>physician</w:t>
      </w:r>
      <w:r w:rsidRPr="000D2E69">
        <w:rPr>
          <w:sz w:val="16"/>
        </w:rPr>
        <w:t xml:space="preserve">—especially with the elimination of the “treating physician” rule in March 2017.80 For instance, </w:t>
      </w:r>
      <w:r w:rsidRPr="000D2E69">
        <w:rPr>
          <w:highlight w:val="cyan"/>
          <w:u w:val="single"/>
        </w:rPr>
        <w:t>a worker may submit a letter</w:t>
      </w:r>
      <w:r w:rsidRPr="000D2E69">
        <w:rPr>
          <w:u w:val="single"/>
        </w:rPr>
        <w:t xml:space="preserve"> or evaluation written by her own primary care physician </w:t>
      </w:r>
      <w:r w:rsidRPr="000D2E69">
        <w:rPr>
          <w:highlight w:val="cyan"/>
          <w:u w:val="single"/>
        </w:rPr>
        <w:t>supportive of a finding of disability</w:t>
      </w:r>
      <w:r w:rsidRPr="000D2E69">
        <w:rPr>
          <w:sz w:val="16"/>
        </w:rPr>
        <w:t xml:space="preserve">. </w:t>
      </w:r>
      <w:r w:rsidRPr="000D2E69">
        <w:rPr>
          <w:highlight w:val="cyan"/>
          <w:u w:val="single"/>
        </w:rPr>
        <w:t xml:space="preserve">An ALJ may view this letter with </w:t>
      </w:r>
      <w:r w:rsidRPr="000D2E69">
        <w:rPr>
          <w:b/>
          <w:iCs/>
          <w:highlight w:val="cyan"/>
          <w:u w:val="single"/>
        </w:rPr>
        <w:t>skepticism</w:t>
      </w:r>
      <w:r w:rsidRPr="000D2E69">
        <w:rPr>
          <w:sz w:val="16"/>
        </w:rPr>
        <w:t xml:space="preserve">, given that a long-term patient-physician relationship means the doctor may have an incentive to exaggerate a patient’s disability. However, presuming the competency and agency of people with disabilities, the doctor may simply be responding to the patient’s own, deliberate exaggeration. </w:t>
      </w:r>
      <w:r w:rsidRPr="000D2E69">
        <w:rPr>
          <w:u w:val="single"/>
        </w:rPr>
        <w:t>Exaggerating or “masquerading” one’s disability has been conceptualized in the disability community as a way to reclaim a stigmatized turn of phrase</w:t>
      </w:r>
      <w:r w:rsidRPr="000D2E69">
        <w:rPr>
          <w:sz w:val="16"/>
        </w:rPr>
        <w:t xml:space="preserve">. For comparison, there has been similar discussion of the decision by some members of the LGBTQ community to reclaim “queen,” “queer,” “dyke,” and other words.81 </w:t>
      </w:r>
      <w:r w:rsidRPr="000D2E69">
        <w:rPr>
          <w:u w:val="single"/>
        </w:rPr>
        <w:t>Some disabled people seek to continue this movement by making use of a cane, walker, or other stigmatized device</w:t>
      </w:r>
      <w:r w:rsidRPr="000D2E69">
        <w:rPr>
          <w:sz w:val="16"/>
        </w:rPr>
        <w:t xml:space="preserve">, </w:t>
      </w:r>
      <w:r w:rsidRPr="000D2E69">
        <w:rPr>
          <w:u w:val="single"/>
        </w:rPr>
        <w:t>into a point of pride that can be strategically used to push against ableist systems, structures, laws, and policies</w:t>
      </w:r>
      <w:r w:rsidRPr="000D2E69">
        <w:rPr>
          <w:sz w:val="16"/>
        </w:rPr>
        <w:t>.82 Masquerading disability allows people to claim their identity and agency—even in systems that require that they pass as nondisabled in order to be positioned as fully human (and in this case, fully employable.)83 Just as the determinism of the “Grids” works against claimants, so too does the procedural complexity of appeal hearings. The evidentiary record in a case routinely spans several hundred pages of medical records. These documents may include inscrutable hand-written doctors’ notes, medical jargon, private details from surgeries, and therapist notes. However, the ALJ has no duty to explain the evidence in simple terms to the claimant. While the judge is expected to make a decision on the basis of all the medically appropriate evidence before her or him, there is also no duty of the judge to develop the record beyond what is present. The hearing process can involve supposedly impartial expert testimony from “vocational experts” or “medical experts,” whom the judges work with frequently but whom the claimant almost surely does not know.84 In some senses, these “experts” may work to mitigate the alleged improper influence of a patient’s primary care physician discussed above.85</w:t>
      </w:r>
    </w:p>
    <w:p w14:paraId="49C87F89" w14:textId="77777777" w:rsidR="00E557EC" w:rsidRDefault="00E557EC" w:rsidP="00E557EC">
      <w:pPr>
        <w:pStyle w:val="Heading4"/>
      </w:pPr>
      <w:r>
        <w:t xml:space="preserve">The liberal welfare regime is designed so the aff’s benefits will trade off with meaningful employment, locking people with disabilities in a poverty </w:t>
      </w:r>
      <w:proofErr w:type="gramStart"/>
      <w:r>
        <w:t>trap</w:t>
      </w:r>
      <w:proofErr w:type="gramEnd"/>
    </w:p>
    <w:p w14:paraId="2BD18F06" w14:textId="77777777" w:rsidR="00E557EC" w:rsidRDefault="00E557EC" w:rsidP="00E557EC"/>
    <w:p w14:paraId="2168B45F" w14:textId="77777777" w:rsidR="00E557EC" w:rsidRPr="00A42996" w:rsidRDefault="00E557EC" w:rsidP="00E557EC">
      <w:pPr>
        <w:rPr>
          <w:rStyle w:val="Style13ptBold"/>
        </w:rPr>
      </w:pPr>
      <w:r w:rsidRPr="00A42996">
        <w:rPr>
          <w:rStyle w:val="Style13ptBold"/>
        </w:rPr>
        <w:t>Pettinicchio et al, 2022</w:t>
      </w:r>
    </w:p>
    <w:p w14:paraId="48DC5629" w14:textId="77777777" w:rsidR="00E557EC" w:rsidRDefault="00E557EC" w:rsidP="00E557EC">
      <w:r w:rsidRPr="00B103F4">
        <w:t xml:space="preserve">(David – professor of sociology </w:t>
      </w:r>
      <w:r>
        <w:t xml:space="preserve">@ University of Toronto, Michelle Maroto - </w:t>
      </w:r>
      <w:r w:rsidRPr="00914202">
        <w:t>professor of sociology @</w:t>
      </w:r>
      <w:r>
        <w:t xml:space="preserve"> University of Alberta, and Jennifer Brooks – research associate in the Yang-Tan Institute on Employment and Disability @ Cornell, “</w:t>
      </w:r>
      <w:r w:rsidRPr="00914202">
        <w:t>The Sociology of Disability-Based Economic Inequality</w:t>
      </w:r>
      <w:r>
        <w:t>,” Contemporary Sociology 54.1, 2022)</w:t>
      </w:r>
    </w:p>
    <w:p w14:paraId="47E23ED5" w14:textId="77777777" w:rsidR="00E557EC" w:rsidRPr="00EF421B" w:rsidRDefault="00E557EC" w:rsidP="00E557EC">
      <w:pPr>
        <w:rPr>
          <w:sz w:val="14"/>
        </w:rPr>
      </w:pPr>
      <w:r w:rsidRPr="00EF421B">
        <w:rPr>
          <w:sz w:val="14"/>
        </w:rPr>
        <w:t xml:space="preserve">For many people with disabilities, most of their income does not come from employment. Because </w:t>
      </w:r>
      <w:r w:rsidRPr="00EF421B">
        <w:rPr>
          <w:rStyle w:val="StyleUnderline"/>
        </w:rPr>
        <w:t>people with disabilities are unable to find and maintain well-paying secure jobs because of labor market discrimination and other structural barriers</w:t>
      </w:r>
      <w:r w:rsidRPr="00EF421B">
        <w:rPr>
          <w:sz w:val="14"/>
        </w:rPr>
        <w:t xml:space="preserve">, they rely on government supports, family, and savings to attain some level of financial security. Compared to other groups, </w:t>
      </w:r>
      <w:r w:rsidRPr="00EF421B">
        <w:rPr>
          <w:rStyle w:val="StyleUnderline"/>
        </w:rPr>
        <w:t>racial minority women with disabilities with less than a high school degree are more likely to rely on income sources outside of employment</w:t>
      </w:r>
      <w:r w:rsidRPr="00EF421B">
        <w:rPr>
          <w:sz w:val="14"/>
        </w:rPr>
        <w:t xml:space="preserve"> (Maroto et al. 2019). </w:t>
      </w:r>
      <w:r w:rsidRPr="00C07495">
        <w:rPr>
          <w:rStyle w:val="StyleUnderline"/>
          <w:highlight w:val="cyan"/>
        </w:rPr>
        <w:t>Studying disability</w:t>
      </w:r>
      <w:r w:rsidRPr="00EF421B">
        <w:rPr>
          <w:rStyle w:val="StyleUnderline"/>
        </w:rPr>
        <w:t xml:space="preserve">, the labor market, and socioeconomic policies reveals how important employment is in staving off economic insecurity, and it also </w:t>
      </w:r>
      <w:r w:rsidRPr="00C07495">
        <w:rPr>
          <w:rStyle w:val="StyleUnderline"/>
          <w:highlight w:val="cyan"/>
        </w:rPr>
        <w:t xml:space="preserve">highlights </w:t>
      </w:r>
      <w:r w:rsidRPr="00C07495">
        <w:rPr>
          <w:rStyle w:val="Emphasis"/>
          <w:highlight w:val="cyan"/>
        </w:rPr>
        <w:t>the</w:t>
      </w:r>
      <w:r w:rsidRPr="00EF421B">
        <w:rPr>
          <w:rStyle w:val="Emphasis"/>
        </w:rPr>
        <w:t xml:space="preserve"> complex </w:t>
      </w:r>
      <w:r w:rsidRPr="00C07495">
        <w:rPr>
          <w:rStyle w:val="Emphasis"/>
          <w:highlight w:val="cyan"/>
        </w:rPr>
        <w:t>tension</w:t>
      </w:r>
      <w:r w:rsidRPr="00C07495">
        <w:rPr>
          <w:rStyle w:val="StyleUnderline"/>
          <w:highlight w:val="cyan"/>
        </w:rPr>
        <w:t xml:space="preserve"> </w:t>
      </w:r>
      <w:r w:rsidRPr="00C07495">
        <w:rPr>
          <w:rStyle w:val="Emphasis"/>
          <w:highlight w:val="cyan"/>
        </w:rPr>
        <w:t>between unemployment and</w:t>
      </w:r>
      <w:r w:rsidRPr="00EF421B">
        <w:rPr>
          <w:rStyle w:val="StyleUnderline"/>
        </w:rPr>
        <w:t xml:space="preserve"> </w:t>
      </w:r>
      <w:r w:rsidRPr="00EF421B">
        <w:rPr>
          <w:sz w:val="14"/>
        </w:rPr>
        <w:t xml:space="preserve">income from sources other than work, especially </w:t>
      </w:r>
      <w:r w:rsidRPr="00EF421B">
        <w:rPr>
          <w:rStyle w:val="Emphasis"/>
        </w:rPr>
        <w:t xml:space="preserve">government </w:t>
      </w:r>
      <w:r w:rsidRPr="00C07495">
        <w:rPr>
          <w:rStyle w:val="Emphasis"/>
          <w:highlight w:val="cyan"/>
        </w:rPr>
        <w:t>benefits</w:t>
      </w:r>
      <w:r w:rsidRPr="00EF421B">
        <w:rPr>
          <w:sz w:val="14"/>
        </w:rPr>
        <w:t xml:space="preserve">. </w:t>
      </w:r>
      <w:r w:rsidRPr="00EF421B">
        <w:rPr>
          <w:rStyle w:val="StyleUnderline"/>
        </w:rPr>
        <w:t>This</w:t>
      </w:r>
      <w:r w:rsidRPr="00EF421B">
        <w:rPr>
          <w:sz w:val="14"/>
        </w:rPr>
        <w:t xml:space="preserve"> tension </w:t>
      </w:r>
      <w:r w:rsidRPr="00EF421B">
        <w:rPr>
          <w:rStyle w:val="StyleUnderline"/>
        </w:rPr>
        <w:t>points to pervasive underlying attitudes about who is and who is not deserving of government support, couched in the belief that people on benefits do not want to work</w:t>
      </w:r>
      <w:r w:rsidRPr="00EF421B">
        <w:rPr>
          <w:sz w:val="14"/>
        </w:rPr>
        <w:t xml:space="preserve">—which has been challenged by numerous studies showing otherwise (e.g., Livermore 2011; Ali, Schur, and Blanck 2011). This research also brings to light perspectives on the role of rights legislation and income supports when it comes to labor market outcomes and economic security more generally— namely, lumping important anti-inequality and antidiscrimination legislation in with extant systems of disability-related government benefits. During talks surrounding the enactment of the ADA, some policy stakeholders, especially businesses and their interest groups, already viewed the law through the lens of redistribution—taking resources from some and giving these as benefits to others—rather than as a mechanism to even an unequal playing field (Pettinicchio 2019). About a decade after the ADA took effect, Acemoglu and Angrist’s (2001) pivotal study created a framework and sets of assumptions for subsequent social science research into the idea that laws like the ADA coupled with government benefits served to disincentivize employers from hiring disabled people and potential employees with disabilities from being in the labor market. Their findings have been challenged by subsequent work (see Kruse and Schur 2002; Maroto and Pettinicchio 2014b). </w:t>
      </w:r>
      <w:r w:rsidRPr="00EF421B">
        <w:rPr>
          <w:rStyle w:val="StyleUnderline"/>
        </w:rPr>
        <w:t xml:space="preserve">Empirical </w:t>
      </w:r>
      <w:r w:rsidRPr="00C07495">
        <w:rPr>
          <w:rStyle w:val="StyleUnderline"/>
          <w:highlight w:val="cyan"/>
        </w:rPr>
        <w:t>inconsistencies</w:t>
      </w:r>
      <w:r w:rsidRPr="00EF421B">
        <w:rPr>
          <w:rStyle w:val="StyleUnderline"/>
        </w:rPr>
        <w:t xml:space="preserve"> also </w:t>
      </w:r>
      <w:r w:rsidRPr="00C07495">
        <w:rPr>
          <w:rStyle w:val="StyleUnderline"/>
          <w:highlight w:val="cyan"/>
        </w:rPr>
        <w:t xml:space="preserve">abound when it comes to the purported effects of </w:t>
      </w:r>
      <w:r w:rsidRPr="00A643E8">
        <w:rPr>
          <w:rStyle w:val="StyleUnderline"/>
        </w:rPr>
        <w:t xml:space="preserve">government </w:t>
      </w:r>
      <w:r w:rsidRPr="00C07495">
        <w:rPr>
          <w:rStyle w:val="StyleUnderline"/>
          <w:highlight w:val="cyan"/>
        </w:rPr>
        <w:t>benefits</w:t>
      </w:r>
      <w:r w:rsidRPr="00EF421B">
        <w:rPr>
          <w:rStyle w:val="StyleUnderline"/>
        </w:rPr>
        <w:t xml:space="preserve"> and supports on employment</w:t>
      </w:r>
      <w:r w:rsidRPr="00EF421B">
        <w:rPr>
          <w:sz w:val="14"/>
        </w:rPr>
        <w:t xml:space="preserve">. For example, although </w:t>
      </w:r>
      <w:r w:rsidRPr="00C07495">
        <w:rPr>
          <w:rStyle w:val="StyleUnderline"/>
          <w:highlight w:val="cyan"/>
        </w:rPr>
        <w:t>Maroto and Pettinicchio</w:t>
      </w:r>
      <w:r w:rsidRPr="00EF421B">
        <w:rPr>
          <w:rStyle w:val="StyleUnderline"/>
        </w:rPr>
        <w:t xml:space="preserve"> (2014b) </w:t>
      </w:r>
      <w:r w:rsidRPr="00C07495">
        <w:rPr>
          <w:rStyle w:val="StyleUnderline"/>
          <w:highlight w:val="cyan"/>
        </w:rPr>
        <w:t>find</w:t>
      </w:r>
      <w:r w:rsidRPr="00EF421B">
        <w:rPr>
          <w:rStyle w:val="StyleUnderline"/>
        </w:rPr>
        <w:t xml:space="preserve"> </w:t>
      </w:r>
      <w:r w:rsidRPr="00EF421B">
        <w:rPr>
          <w:sz w:val="14"/>
        </w:rPr>
        <w:t xml:space="preserve">that people living in states with ADA-like laws saw better employment outcomes, they did find </w:t>
      </w:r>
      <w:r w:rsidRPr="00C07495">
        <w:rPr>
          <w:rStyle w:val="Emphasis"/>
          <w:highlight w:val="cyan"/>
        </w:rPr>
        <w:t>a negative relationship between S</w:t>
      </w:r>
      <w:r w:rsidRPr="00EF421B">
        <w:rPr>
          <w:sz w:val="14"/>
        </w:rPr>
        <w:t xml:space="preserve">ocial </w:t>
      </w:r>
      <w:r w:rsidRPr="00C07495">
        <w:rPr>
          <w:rStyle w:val="Emphasis"/>
          <w:highlight w:val="cyan"/>
        </w:rPr>
        <w:t>S</w:t>
      </w:r>
      <w:r w:rsidRPr="00EF421B">
        <w:rPr>
          <w:sz w:val="14"/>
        </w:rPr>
        <w:t xml:space="preserve">ecurity </w:t>
      </w:r>
      <w:r w:rsidRPr="00C07495">
        <w:rPr>
          <w:rStyle w:val="Emphasis"/>
          <w:highlight w:val="cyan"/>
        </w:rPr>
        <w:t>D</w:t>
      </w:r>
      <w:r w:rsidRPr="00EF421B">
        <w:rPr>
          <w:sz w:val="14"/>
        </w:rPr>
        <w:t xml:space="preserve">isability </w:t>
      </w:r>
      <w:r w:rsidRPr="00C07495">
        <w:rPr>
          <w:rStyle w:val="Emphasis"/>
          <w:highlight w:val="cyan"/>
        </w:rPr>
        <w:t>I</w:t>
      </w:r>
      <w:r w:rsidRPr="00EF421B">
        <w:rPr>
          <w:sz w:val="14"/>
        </w:rPr>
        <w:t>nsurance</w:t>
      </w:r>
      <w:r w:rsidRPr="00EF421B">
        <w:rPr>
          <w:rStyle w:val="Emphasis"/>
        </w:rPr>
        <w:t xml:space="preserve"> </w:t>
      </w:r>
      <w:r w:rsidRPr="00C07495">
        <w:rPr>
          <w:rStyle w:val="Emphasis"/>
          <w:highlight w:val="cyan"/>
        </w:rPr>
        <w:t>and employment</w:t>
      </w:r>
      <w:r w:rsidRPr="00C07495">
        <w:rPr>
          <w:sz w:val="14"/>
          <w:highlight w:val="cyan"/>
        </w:rPr>
        <w:t>.</w:t>
      </w:r>
      <w:r w:rsidRPr="00EF421B">
        <w:rPr>
          <w:sz w:val="14"/>
        </w:rPr>
        <w:t xml:space="preserve"> More recently, Sevak et al.’s (2018) analysis of ACS data suggests that even though living in a U.S. state where Supplementary Security Income is more than 100 dollars higher than the national average is associated with a very small likelihood of being unemployed, it also only represented about 2 percent of the overall 37 percent disability employment rate. </w:t>
      </w:r>
      <w:r w:rsidRPr="00EF421B">
        <w:rPr>
          <w:rStyle w:val="StyleUnderline"/>
        </w:rPr>
        <w:t>Medicaid Buy-In programs, rehabilitation outcomes, and federal expenditures were not significantly related to employment outcomes among people with disabilities.</w:t>
      </w:r>
      <w:r w:rsidRPr="00EF421B">
        <w:rPr>
          <w:sz w:val="14"/>
        </w:rPr>
        <w:t xml:space="preserve"> Much of the explanatory power in their analysis came from individual-level characteristics including race, gender, and education, among others. Inconsistencies are no doubt a function of the data used, analyses employed, measures of disability (Pettinicchio and Maroto 2021), and the nature of the benefits being considered. But they are also a function of underlying assumptions about the benefits-employment relationship, whose, as Acemoglu and Angrist (2001) themselves admit, ‘‘net theorized effects are ambiguous.’’ What is lacking is stronger, more formal sociological insight on how systems of </w:t>
      </w:r>
      <w:r w:rsidRPr="00C07495">
        <w:rPr>
          <w:rStyle w:val="Emphasis"/>
          <w:highlight w:val="cyan"/>
        </w:rPr>
        <w:t>benefits built into liberal welfare regimes have adverse and opposite effects on</w:t>
      </w:r>
      <w:r w:rsidRPr="00EF421B">
        <w:rPr>
          <w:sz w:val="14"/>
        </w:rPr>
        <w:t xml:space="preserve"> labor market participation and </w:t>
      </w:r>
      <w:r w:rsidRPr="00C07495">
        <w:rPr>
          <w:rStyle w:val="Emphasis"/>
          <w:highlight w:val="cyan"/>
        </w:rPr>
        <w:t>economic wellbeing among people with disabilities</w:t>
      </w:r>
      <w:r w:rsidRPr="00EF421B">
        <w:rPr>
          <w:sz w:val="14"/>
        </w:rPr>
        <w:t xml:space="preserve"> (Parish, Rose, and Andrews 2009; She and Livermore 2007). </w:t>
      </w:r>
      <w:r w:rsidRPr="00C07495">
        <w:rPr>
          <w:rStyle w:val="StyleUnderline"/>
          <w:highlight w:val="cyan"/>
        </w:rPr>
        <w:t>Benefit programs</w:t>
      </w:r>
      <w:r w:rsidRPr="00EF421B">
        <w:rPr>
          <w:sz w:val="14"/>
        </w:rPr>
        <w:t xml:space="preserve"> may provide access to vital disability-related supports, such as wheelchairs, hospital visits, medications, and attendant care, which many private insurers do not offer, while also providing cash transfers in small amounts, </w:t>
      </w:r>
      <w:r w:rsidRPr="00C07495">
        <w:rPr>
          <w:rStyle w:val="StyleUnderline"/>
          <w:highlight w:val="cyan"/>
        </w:rPr>
        <w:t>driv</w:t>
      </w:r>
      <w:r w:rsidRPr="00EF421B">
        <w:rPr>
          <w:sz w:val="14"/>
        </w:rPr>
        <w:t xml:space="preserve">ing </w:t>
      </w:r>
      <w:r w:rsidRPr="00C07495">
        <w:rPr>
          <w:rStyle w:val="StyleUnderline"/>
          <w:highlight w:val="cyan"/>
        </w:rPr>
        <w:t>individuals into a ‘‘</w:t>
      </w:r>
      <w:r w:rsidRPr="00C07495">
        <w:rPr>
          <w:rStyle w:val="Emphasis"/>
          <w:highlight w:val="cyan"/>
        </w:rPr>
        <w:t>poverty trap</w:t>
      </w:r>
      <w:r w:rsidRPr="00C07495">
        <w:rPr>
          <w:rStyle w:val="StyleUnderline"/>
          <w:highlight w:val="cyan"/>
        </w:rPr>
        <w:t xml:space="preserve">’’ </w:t>
      </w:r>
      <w:r w:rsidRPr="00A643E8">
        <w:rPr>
          <w:rStyle w:val="StyleUnderline"/>
        </w:rPr>
        <w:t>in order to receive</w:t>
      </w:r>
      <w:r w:rsidRPr="00EF421B">
        <w:rPr>
          <w:rStyle w:val="StyleUnderline"/>
        </w:rPr>
        <w:t xml:space="preserve"> lifesustaining </w:t>
      </w:r>
      <w:r w:rsidRPr="00A643E8">
        <w:rPr>
          <w:rStyle w:val="StyleUnderline"/>
        </w:rPr>
        <w:t>supports</w:t>
      </w:r>
      <w:r w:rsidRPr="00EF421B">
        <w:rPr>
          <w:rStyle w:val="StyleUnderline"/>
        </w:rPr>
        <w:t xml:space="preserve"> and services </w:t>
      </w:r>
      <w:r w:rsidRPr="00EF421B">
        <w:rPr>
          <w:sz w:val="14"/>
        </w:rPr>
        <w:t xml:space="preserve">(Stapleton et al. 2006). </w:t>
      </w:r>
      <w:r w:rsidRPr="00C07495">
        <w:rPr>
          <w:rStyle w:val="StyleUnderline"/>
          <w:highlight w:val="cyan"/>
        </w:rPr>
        <w:t xml:space="preserve">Low-income thresholds </w:t>
      </w:r>
      <w:r w:rsidRPr="00A643E8">
        <w:rPr>
          <w:rStyle w:val="StyleUnderline"/>
        </w:rPr>
        <w:t>tied</w:t>
      </w:r>
      <w:r w:rsidRPr="00A643E8">
        <w:rPr>
          <w:sz w:val="14"/>
        </w:rPr>
        <w:t xml:space="preserve"> </w:t>
      </w:r>
      <w:r w:rsidRPr="00A643E8">
        <w:rPr>
          <w:rStyle w:val="StyleUnderline"/>
        </w:rPr>
        <w:t>to</w:t>
      </w:r>
      <w:r w:rsidRPr="00EF421B">
        <w:rPr>
          <w:sz w:val="14"/>
        </w:rPr>
        <w:t xml:space="preserve"> employment-based income </w:t>
      </w:r>
      <w:r w:rsidRPr="00A643E8">
        <w:rPr>
          <w:rStyle w:val="StyleUnderline"/>
        </w:rPr>
        <w:t>supports</w:t>
      </w:r>
      <w:r w:rsidRPr="00EF421B">
        <w:rPr>
          <w:sz w:val="14"/>
        </w:rPr>
        <w:t xml:space="preserve"> may also </w:t>
      </w:r>
      <w:r w:rsidRPr="00C07495">
        <w:rPr>
          <w:rStyle w:val="StyleUnderline"/>
          <w:highlight w:val="cyan"/>
        </w:rPr>
        <w:t>keep people in lower-paying jobs because a higher-paying job would throw someone off benefits</w:t>
      </w:r>
      <w:r w:rsidRPr="00EF421B">
        <w:rPr>
          <w:sz w:val="14"/>
        </w:rPr>
        <w:t xml:space="preserve"> (Pettinicchio and Maroto 2020; Kaye 2009). This means they would potentially earn less in a better-paying jobwith no income supports than they would from having a lower-paying job with income supports. It also raises the importance of examining broader structural economic inequalities that extend beyond work. Inherently sociological, such </w:t>
      </w:r>
      <w:r w:rsidRPr="00C07495">
        <w:rPr>
          <w:rStyle w:val="StyleUnderline"/>
          <w:highlight w:val="cyan"/>
        </w:rPr>
        <w:t>analyses must</w:t>
      </w:r>
      <w:r w:rsidRPr="00C07495">
        <w:rPr>
          <w:sz w:val="14"/>
          <w:highlight w:val="cyan"/>
        </w:rPr>
        <w:t xml:space="preserve"> </w:t>
      </w:r>
      <w:r w:rsidRPr="00C07495">
        <w:rPr>
          <w:rStyle w:val="StyleUnderline"/>
          <w:highlight w:val="cyan"/>
        </w:rPr>
        <w:t>consider</w:t>
      </w:r>
      <w:r w:rsidRPr="00EF421B">
        <w:rPr>
          <w:sz w:val="14"/>
        </w:rPr>
        <w:t xml:space="preserve"> the broader </w:t>
      </w:r>
      <w:r w:rsidRPr="00C07495">
        <w:rPr>
          <w:rStyle w:val="StyleUnderline"/>
          <w:highlight w:val="cyan"/>
        </w:rPr>
        <w:t>social</w:t>
      </w:r>
      <w:r w:rsidRPr="00EF421B">
        <w:rPr>
          <w:rStyle w:val="StyleUnderline"/>
        </w:rPr>
        <w:t xml:space="preserve">, economic, cultural, </w:t>
      </w:r>
      <w:r w:rsidRPr="00C07495">
        <w:rPr>
          <w:rStyle w:val="StyleUnderline"/>
          <w:highlight w:val="cyan"/>
        </w:rPr>
        <w:t>and institutional contexts that contribute to</w:t>
      </w:r>
      <w:r w:rsidRPr="00EF421B">
        <w:rPr>
          <w:rStyle w:val="StyleUnderline"/>
        </w:rPr>
        <w:t xml:space="preserve"> longterm economic </w:t>
      </w:r>
      <w:r w:rsidRPr="00C07495">
        <w:rPr>
          <w:rStyle w:val="StyleUnderline"/>
          <w:highlight w:val="cyan"/>
        </w:rPr>
        <w:t>marginalization</w:t>
      </w:r>
      <w:r w:rsidRPr="00C07495">
        <w:rPr>
          <w:sz w:val="14"/>
          <w:highlight w:val="cyan"/>
        </w:rPr>
        <w:t xml:space="preserve">. </w:t>
      </w:r>
      <w:r w:rsidRPr="00C07495">
        <w:rPr>
          <w:rStyle w:val="Emphasis"/>
          <w:highlight w:val="cyan"/>
        </w:rPr>
        <w:t>Disability</w:t>
      </w:r>
      <w:r w:rsidRPr="00EF421B">
        <w:rPr>
          <w:sz w:val="14"/>
        </w:rPr>
        <w:t xml:space="preserve">, a community among others with a long and often problematic relationship with the development of liberal welfare regimes, </w:t>
      </w:r>
      <w:r w:rsidRPr="00C07495">
        <w:rPr>
          <w:rStyle w:val="Emphasis"/>
          <w:highlight w:val="cyan"/>
        </w:rPr>
        <w:t>has been</w:t>
      </w:r>
      <w:r w:rsidRPr="00EF421B">
        <w:rPr>
          <w:rStyle w:val="Emphasis"/>
        </w:rPr>
        <w:t xml:space="preserve"> especially </w:t>
      </w:r>
      <w:r w:rsidRPr="00C07495">
        <w:rPr>
          <w:rStyle w:val="Emphasis"/>
          <w:highlight w:val="cyan"/>
        </w:rPr>
        <w:t>affected by neoliberal shifts in s</w:t>
      </w:r>
      <w:r w:rsidRPr="00EF421B">
        <w:rPr>
          <w:rStyle w:val="Emphasis"/>
        </w:rPr>
        <w:t xml:space="preserve">ocial </w:t>
      </w:r>
      <w:r w:rsidRPr="00C07495">
        <w:rPr>
          <w:rStyle w:val="Emphasis"/>
          <w:highlight w:val="cyan"/>
        </w:rPr>
        <w:t>policy</w:t>
      </w:r>
      <w:r w:rsidRPr="00EF421B">
        <w:rPr>
          <w:sz w:val="14"/>
        </w:rPr>
        <w:t xml:space="preserve"> over the last forty years. </w:t>
      </w:r>
      <w:r w:rsidRPr="00C07495">
        <w:rPr>
          <w:rStyle w:val="Emphasis"/>
          <w:highlight w:val="cyan"/>
        </w:rPr>
        <w:t>Eroding social safety nets and a shift toward ‘‘personal responsibility’</w:t>
      </w:r>
      <w:r w:rsidRPr="00C07495">
        <w:rPr>
          <w:sz w:val="14"/>
          <w:highlight w:val="cyan"/>
        </w:rPr>
        <w:t>’</w:t>
      </w:r>
      <w:r w:rsidRPr="00EF421B">
        <w:rPr>
          <w:sz w:val="14"/>
        </w:rPr>
        <w:t xml:space="preserve"> (Hacker 2006; McCloud and Dwyer 2011; Sherry 2014) </w:t>
      </w:r>
      <w:r w:rsidRPr="00C07495">
        <w:rPr>
          <w:rStyle w:val="Emphasis"/>
          <w:highlight w:val="cyan"/>
        </w:rPr>
        <w:t>have placed a</w:t>
      </w:r>
      <w:r w:rsidRPr="00EF421B">
        <w:rPr>
          <w:sz w:val="14"/>
        </w:rPr>
        <w:t xml:space="preserve">n economically </w:t>
      </w:r>
      <w:r w:rsidRPr="00C07495">
        <w:rPr>
          <w:rStyle w:val="Emphasis"/>
          <w:highlight w:val="cyan"/>
        </w:rPr>
        <w:t>vulnerable group in a</w:t>
      </w:r>
      <w:r w:rsidRPr="00EF421B">
        <w:rPr>
          <w:rStyle w:val="Emphasis"/>
        </w:rPr>
        <w:t xml:space="preserve">n even </w:t>
      </w:r>
      <w:r w:rsidRPr="00C07495">
        <w:rPr>
          <w:rStyle w:val="Emphasis"/>
          <w:highlight w:val="cyan"/>
        </w:rPr>
        <w:t>more precarious position</w:t>
      </w:r>
      <w:r w:rsidRPr="00EF421B">
        <w:rPr>
          <w:sz w:val="14"/>
        </w:rPr>
        <w:t xml:space="preserve"> where they are less able to weather financial hardships. These political and institutional shifts are playing out in many countries. In Canada, for example, people from historically disadvantaged groups experience significant barriers in accessing financial products, including credit to help build assets (Campbell and Kaufman 2006; Conley 1999; Shamsuddin and DeVoretz 1998; Zhang 2003). Maroto and Pettinicchio (2020) analyzed data from the Canadian Survey of Financial Security, a recurring survey that draws from tax filings to ascertain net worth, debt, and assets, finding that households that include members with disabilities have far fewer non-home assets. The negative relationship between disability and wealth was strengthened when including the already negative effects of employment, given low employment rates and earnings among people with disabilities. Sociological analyses can provide important insights into how inequalities and disadvantages in multiple areas of life compound and accumulate. Economic disadvantage is not only tied to labor markets, but is also linked to accessing credit markets, building assets, and interacting with often complex, disjointed, and, in some cases, perverse systems of government supports and benefits that perpetuate inequality and economic marginalization. This also includes pre-labor market disadvantage, inequality, and discrimination, including in education, which has important implications for cumulative economic disadvantage (Shuey and Jovic 2013; Shuey and Willson 2022; U.S. Department of Labor 2014).</w:t>
      </w:r>
    </w:p>
    <w:p w14:paraId="4ACD370F" w14:textId="77777777" w:rsidR="00BB0EB9" w:rsidRDefault="00BB0EB9" w:rsidP="000D2E69">
      <w:pPr>
        <w:rPr>
          <w:sz w:val="16"/>
        </w:rPr>
      </w:pPr>
    </w:p>
    <w:p w14:paraId="5561A068" w14:textId="77777777" w:rsidR="00BB0EB9" w:rsidRDefault="00BB0EB9" w:rsidP="00BB0EB9">
      <w:pPr>
        <w:pStyle w:val="Heading4"/>
      </w:pPr>
      <w:r>
        <w:t xml:space="preserve">Welfare programs like the SSA base disability requirements in labor standards from the ‘80s – generates discrimination and the presumption of </w:t>
      </w:r>
      <w:proofErr w:type="gramStart"/>
      <w:r>
        <w:t>dishonesty</w:t>
      </w:r>
      <w:proofErr w:type="gramEnd"/>
    </w:p>
    <w:p w14:paraId="1D539252" w14:textId="77777777" w:rsidR="00BB0EB9" w:rsidRPr="000454B6" w:rsidRDefault="00BB0EB9" w:rsidP="00BB0EB9">
      <w:r w:rsidRPr="006E5824">
        <w:rPr>
          <w:rStyle w:val="Style13ptBold"/>
        </w:rPr>
        <w:t>Alexiou – 22</w:t>
      </w:r>
      <w:r>
        <w:t xml:space="preserve"> [Gus; December 29; Studied Modern History at the University of Warwick and worked at Experian and Google </w:t>
      </w:r>
      <w:proofErr w:type="gramStart"/>
      <w:r>
        <w:t>U.K..</w:t>
      </w:r>
      <w:proofErr w:type="gramEnd"/>
      <w:r>
        <w:t xml:space="preserve"> Outdated Inefficient Welfare Policies Continue To Heap Misery On Disabled People </w:t>
      </w:r>
      <w:hyperlink r:id="rId49" w:history="1">
        <w:r w:rsidRPr="00A82096">
          <w:rPr>
            <w:rStyle w:val="Hyperlink"/>
          </w:rPr>
          <w:t>https://www.forbes.com/sites/gusalexiou/2022/12/29/outdated-inefficient-welfare-policies-continue-to-heap-misery-on-disabled-people/?sh=7d98c9d750c5</w:t>
        </w:r>
      </w:hyperlink>
      <w:r>
        <w:t xml:space="preserve"> -rrm]</w:t>
      </w:r>
    </w:p>
    <w:p w14:paraId="2A2113C8" w14:textId="77777777" w:rsidR="00BB0EB9" w:rsidRPr="00D75C5F" w:rsidRDefault="00BB0EB9" w:rsidP="00BB0EB9">
      <w:pPr>
        <w:rPr>
          <w:sz w:val="16"/>
        </w:rPr>
      </w:pPr>
      <w:r w:rsidRPr="00D75C5F">
        <w:rPr>
          <w:sz w:val="16"/>
        </w:rPr>
        <w:t xml:space="preserve">Regrettably, </w:t>
      </w:r>
      <w:r w:rsidRPr="00C07495">
        <w:rPr>
          <w:rStyle w:val="StyleUnderline"/>
          <w:highlight w:val="cyan"/>
        </w:rPr>
        <w:t>at the onset of 2023</w:t>
      </w:r>
      <w:r w:rsidRPr="00D75C5F">
        <w:rPr>
          <w:sz w:val="16"/>
        </w:rPr>
        <w:t xml:space="preserve"> – there remain multiple vectors through which </w:t>
      </w:r>
      <w:r w:rsidRPr="00C07495">
        <w:rPr>
          <w:rStyle w:val="StyleUnderline"/>
          <w:highlight w:val="cyan"/>
        </w:rPr>
        <w:t>people with disabilities face discrimination</w:t>
      </w:r>
      <w:r w:rsidRPr="00D75C5F">
        <w:rPr>
          <w:sz w:val="16"/>
        </w:rPr>
        <w:t xml:space="preserve">. These can range from inaccessible and inconsiderately designed public spaces and transportation infrastructure to more subtle, yet arguably just as damaging forms of inequitable treatment such as inaccessible websites and negative public attitudes. Nonetheless, </w:t>
      </w:r>
      <w:r w:rsidRPr="001F265D">
        <w:rPr>
          <w:rStyle w:val="StyleUnderline"/>
        </w:rPr>
        <w:t>where the flames of injustice undoubtedly burn most ferociously is when discrimination penetrates those areas that exist for the sole purpose of protecting and assisting the most vulnerable in society.</w:t>
      </w:r>
      <w:r w:rsidRPr="00D75C5F">
        <w:rPr>
          <w:sz w:val="16"/>
        </w:rPr>
        <w:t xml:space="preserve"> </w:t>
      </w:r>
      <w:r w:rsidRPr="00C07495">
        <w:rPr>
          <w:rStyle w:val="StyleUnderline"/>
          <w:highlight w:val="cyan"/>
        </w:rPr>
        <w:t>The</w:t>
      </w:r>
      <w:r w:rsidRPr="001F265D">
        <w:rPr>
          <w:rStyle w:val="StyleUnderline"/>
        </w:rPr>
        <w:t xml:space="preserve"> welfare and </w:t>
      </w:r>
      <w:r w:rsidRPr="00C07495">
        <w:rPr>
          <w:rStyle w:val="StyleUnderline"/>
          <w:highlight w:val="cyan"/>
        </w:rPr>
        <w:t xml:space="preserve">benefits system </w:t>
      </w:r>
      <w:proofErr w:type="gramStart"/>
      <w:r w:rsidRPr="00C07495">
        <w:rPr>
          <w:rStyle w:val="StyleUnderline"/>
          <w:highlight w:val="cyan"/>
        </w:rPr>
        <w:t>is</w:t>
      </w:r>
      <w:proofErr w:type="gramEnd"/>
      <w:r w:rsidRPr="001F265D">
        <w:rPr>
          <w:rStyle w:val="StyleUnderline"/>
        </w:rPr>
        <w:t xml:space="preserve">, perhaps, </w:t>
      </w:r>
      <w:r w:rsidRPr="00C07495">
        <w:rPr>
          <w:rStyle w:val="StyleUnderline"/>
          <w:highlight w:val="cyan"/>
        </w:rPr>
        <w:t>the most obvious example</w:t>
      </w:r>
      <w:r w:rsidRPr="001F265D">
        <w:rPr>
          <w:rStyle w:val="StyleUnderline"/>
        </w:rPr>
        <w:t xml:space="preserve"> of such a sphere</w:t>
      </w:r>
      <w:r w:rsidRPr="00D75C5F">
        <w:rPr>
          <w:sz w:val="16"/>
        </w:rPr>
        <w:t xml:space="preserve">. </w:t>
      </w:r>
      <w:r w:rsidRPr="001F265D">
        <w:rPr>
          <w:rStyle w:val="StyleUnderline"/>
        </w:rPr>
        <w:t>Welfare discrimination typically manifests in several different ways</w:t>
      </w:r>
      <w:r w:rsidRPr="00D75C5F">
        <w:rPr>
          <w:sz w:val="16"/>
        </w:rPr>
        <w:t xml:space="preserve"> – all of </w:t>
      </w:r>
      <w:r w:rsidRPr="001F265D">
        <w:rPr>
          <w:rStyle w:val="StyleUnderline"/>
        </w:rPr>
        <w:t>which can be deeply upsetting for claimants with disabilities and can encourage them to dwell on uncomfortable existential threats</w:t>
      </w:r>
      <w:r w:rsidRPr="00D75C5F">
        <w:rPr>
          <w:sz w:val="16"/>
        </w:rPr>
        <w:t xml:space="preserve">, such as whether they are welcome participants within society and if they will realistically be able to financially sustain themselves in the future. Many disabled claimants that have battled with the welfare system, be it in the U.S. or western Europe will testify that </w:t>
      </w:r>
      <w:r w:rsidRPr="00C07495">
        <w:rPr>
          <w:rStyle w:val="StyleUnderline"/>
          <w:highlight w:val="cyan"/>
        </w:rPr>
        <w:t>one of the most egregious</w:t>
      </w:r>
      <w:r w:rsidRPr="001F265D">
        <w:rPr>
          <w:rStyle w:val="StyleUnderline"/>
        </w:rPr>
        <w:t xml:space="preserve"> and stress-filled </w:t>
      </w:r>
      <w:r w:rsidRPr="00C07495">
        <w:rPr>
          <w:rStyle w:val="StyleUnderline"/>
          <w:highlight w:val="cyan"/>
        </w:rPr>
        <w:t>forms of discrimination is the presumption of dishonesty</w:t>
      </w:r>
      <w:r w:rsidRPr="001F265D">
        <w:rPr>
          <w:rStyle w:val="StyleUnderline"/>
        </w:rPr>
        <w:t xml:space="preserve"> </w:t>
      </w:r>
      <w:r w:rsidRPr="00D75C5F">
        <w:rPr>
          <w:sz w:val="16"/>
        </w:rPr>
        <w:t xml:space="preserve">– whereby even </w:t>
      </w:r>
      <w:r w:rsidRPr="00C07495">
        <w:rPr>
          <w:rStyle w:val="StyleUnderline"/>
          <w:highlight w:val="cyan"/>
        </w:rPr>
        <w:t>claimants</w:t>
      </w:r>
      <w:r w:rsidRPr="001F265D">
        <w:rPr>
          <w:rStyle w:val="StyleUnderline"/>
        </w:rPr>
        <w:t xml:space="preserve"> living with incurable lifelong conditions </w:t>
      </w:r>
      <w:r w:rsidRPr="00C07495">
        <w:rPr>
          <w:rStyle w:val="StyleUnderline"/>
          <w:highlight w:val="cyan"/>
        </w:rPr>
        <w:t>are required to submit onerous levels of medical evidence year upon year</w:t>
      </w:r>
      <w:r w:rsidRPr="00D75C5F">
        <w:rPr>
          <w:sz w:val="16"/>
        </w:rPr>
        <w:t xml:space="preserve">. Another complaint from claimants relates to </w:t>
      </w:r>
      <w:r w:rsidRPr="001F265D">
        <w:rPr>
          <w:rStyle w:val="StyleUnderline"/>
        </w:rPr>
        <w:t>a sense of gamification in the system</w:t>
      </w:r>
      <w:r w:rsidRPr="00D75C5F">
        <w:rPr>
          <w:sz w:val="16"/>
        </w:rPr>
        <w:t xml:space="preserve">. That is to say, </w:t>
      </w:r>
      <w:r w:rsidRPr="00C07495">
        <w:rPr>
          <w:rStyle w:val="StyleUnderline"/>
          <w:highlight w:val="cyan"/>
        </w:rPr>
        <w:t>rather than making application processes</w:t>
      </w:r>
      <w:r w:rsidRPr="001F265D">
        <w:rPr>
          <w:rStyle w:val="StyleUnderline"/>
        </w:rPr>
        <w:t xml:space="preserve"> as equitable and </w:t>
      </w:r>
      <w:r w:rsidRPr="00C07495">
        <w:rPr>
          <w:rStyle w:val="StyleUnderline"/>
          <w:highlight w:val="cyan"/>
        </w:rPr>
        <w:t>accessible</w:t>
      </w:r>
      <w:r w:rsidRPr="001F265D">
        <w:rPr>
          <w:rStyle w:val="StyleUnderline"/>
        </w:rPr>
        <w:t xml:space="preserve"> as possible – </w:t>
      </w:r>
      <w:r w:rsidRPr="00C07495">
        <w:rPr>
          <w:rStyle w:val="StyleUnderline"/>
          <w:highlight w:val="cyan"/>
        </w:rPr>
        <w:t>they are</w:t>
      </w:r>
      <w:r w:rsidRPr="001F265D">
        <w:rPr>
          <w:rStyle w:val="StyleUnderline"/>
        </w:rPr>
        <w:t xml:space="preserve"> purposefully </w:t>
      </w:r>
      <w:r w:rsidRPr="00C07495">
        <w:rPr>
          <w:rStyle w:val="StyleUnderline"/>
          <w:highlight w:val="cyan"/>
        </w:rPr>
        <w:t>designed to be difficult</w:t>
      </w:r>
      <w:r w:rsidRPr="001F265D">
        <w:rPr>
          <w:rStyle w:val="StyleUnderline"/>
        </w:rPr>
        <w:t xml:space="preserve"> to navigate through the weaponization of misleading and unclear language and processes</w:t>
      </w:r>
      <w:r w:rsidRPr="00D75C5F">
        <w:rPr>
          <w:sz w:val="16"/>
        </w:rPr>
        <w:t xml:space="preserve">. The impression here is that there exists an element of playing to the gallery in demonstrating to the taxpaying electorate that the government is fiscally responsible and tough on welfare. The bigger question could of course be – who is it that’s being asked to pay the highest price? Of course, if Government doesn’t want to appear overtly deliberate in its intentions to isolate and marginalize people with disabilities – </w:t>
      </w:r>
      <w:r w:rsidRPr="00F851F6">
        <w:rPr>
          <w:rStyle w:val="StyleUnderline"/>
        </w:rPr>
        <w:t>there is always the age-old tactic in disability discrimination of simply saying nothing at all and looking the other way</w:t>
      </w:r>
      <w:r w:rsidRPr="00D75C5F">
        <w:rPr>
          <w:sz w:val="16"/>
        </w:rPr>
        <w:t xml:space="preserve">. </w:t>
      </w:r>
      <w:r w:rsidRPr="00F851F6">
        <w:rPr>
          <w:rStyle w:val="StyleUnderline"/>
        </w:rPr>
        <w:t>This works exceptionally well because disability discrimination is, to put it bluntly – entrenched across all parts of society</w:t>
      </w:r>
      <w:r w:rsidRPr="00D75C5F">
        <w:rPr>
          <w:sz w:val="16"/>
        </w:rPr>
        <w:t xml:space="preserve">. It is the most steadfast of defaults with </w:t>
      </w:r>
      <w:proofErr w:type="gramStart"/>
      <w:r w:rsidRPr="00D75C5F">
        <w:rPr>
          <w:sz w:val="16"/>
        </w:rPr>
        <w:t>it's</w:t>
      </w:r>
      <w:proofErr w:type="gramEnd"/>
      <w:r w:rsidRPr="00D75C5F">
        <w:rPr>
          <w:sz w:val="16"/>
        </w:rPr>
        <w:t xml:space="preserve"> occasional absence usually being the exception that proves the rule. Therefore, perpetuating it couldn't be easier – just do nothing and let the status quo fossilize and calcify all by itself. A prime example of this is the recent story published in the Washington Post about the way in which job roles that have been obsolete for decades are still being used by the Social Security Administration (SSA) to assess claimant’s suitability for work. These job roles include nut sorter, dowel inspector, egg processor or cutter-and-paster of press clippings. As these jobs are still listed in the federal government’s Dictionary of Occupational Titles, which was last updated in 1977 – they can still technically be used to deny claimants welfare benefits on the grounds of being able to carry out one of these roles. This is in spite of the fact that the U.S. Department of Labor, the original author of the index, abandoned it in 1991 due to prevailing economic shifts and changes in labor patterns. Apparently, it has been a long-held ambition of the SSA to revise the list and eventually update it into something more reflective of 21st-century labor trends. Unfortunately, </w:t>
      </w:r>
      <w:r w:rsidRPr="00064EB6">
        <w:rPr>
          <w:rStyle w:val="StyleUnderline"/>
        </w:rPr>
        <w:t>more than 3 decades, encompassing the entire period that the Americans with Disabilities Act (ADA) has been on the statute, is deemed an insufficient quantity of time by the SSA to accomplish this task and so, for disabled American welfare claimants, the long wait goes on</w:t>
      </w:r>
      <w:r w:rsidRPr="00D75C5F">
        <w:rPr>
          <w:sz w:val="16"/>
        </w:rPr>
        <w:t>. Kevin Liebkemann, a New Jersey attorney who trains disability attorneys told the Washington Post, “It’s a great injustice to these people</w:t>
      </w:r>
      <w:proofErr w:type="gramStart"/>
      <w:r w:rsidRPr="00D75C5F">
        <w:rPr>
          <w:sz w:val="16"/>
        </w:rPr>
        <w:t>…..</w:t>
      </w:r>
      <w:proofErr w:type="gramEnd"/>
      <w:r w:rsidRPr="00064EB6">
        <w:rPr>
          <w:rStyle w:val="StyleUnderline"/>
        </w:rPr>
        <w:t>We’re relying on job information from the 1970s to say thumbs-up or thumbs-down to people who desperately need benefits. It’s horrifying.”</w:t>
      </w:r>
      <w:r w:rsidRPr="00D75C5F">
        <w:rPr>
          <w:sz w:val="16"/>
        </w:rPr>
        <w:t xml:space="preserve"> </w:t>
      </w:r>
    </w:p>
    <w:p w14:paraId="75BFAD20" w14:textId="77777777" w:rsidR="00BB0EB9" w:rsidRPr="000D2E69" w:rsidRDefault="00BB0EB9" w:rsidP="000D2E69">
      <w:pPr>
        <w:rPr>
          <w:sz w:val="16"/>
        </w:rPr>
      </w:pPr>
    </w:p>
    <w:p w14:paraId="2374FF04" w14:textId="77777777" w:rsidR="000D2E69" w:rsidRPr="000D2E69" w:rsidRDefault="000D2E69" w:rsidP="000D2E69"/>
    <w:p w14:paraId="1BB1A07F" w14:textId="6A5C6982" w:rsidR="00335B05" w:rsidRDefault="00335B05" w:rsidP="00335B05">
      <w:pPr>
        <w:pStyle w:val="Heading2"/>
      </w:pPr>
      <w:r>
        <w:t>Disability</w:t>
      </w:r>
      <w:r w:rsidR="000D2E69">
        <w:t xml:space="preserve"> A</w:t>
      </w:r>
      <w:r w:rsidR="00C80671">
        <w:t xml:space="preserve">dvantages </w:t>
      </w:r>
    </w:p>
    <w:p w14:paraId="16CDF210" w14:textId="0D4BD910" w:rsidR="00335B05" w:rsidRDefault="00C80671" w:rsidP="00335B05">
      <w:pPr>
        <w:pStyle w:val="Heading4"/>
      </w:pPr>
      <w:r>
        <w:t>The w</w:t>
      </w:r>
      <w:r w:rsidR="00335B05">
        <w:t>elfare</w:t>
      </w:r>
      <w:r>
        <w:t xml:space="preserve"> affirms and enforces</w:t>
      </w:r>
      <w:r w:rsidR="00335B05">
        <w:t xml:space="preserve"> labor dynamics that perpetuate </w:t>
      </w:r>
      <w:proofErr w:type="gramStart"/>
      <w:r>
        <w:t>ableism</w:t>
      </w:r>
      <w:proofErr w:type="gramEnd"/>
    </w:p>
    <w:p w14:paraId="75CC0D2D" w14:textId="77777777" w:rsidR="00335B05" w:rsidRPr="000C336F" w:rsidRDefault="00335B05" w:rsidP="00335B05">
      <w:r w:rsidRPr="000B219A">
        <w:rPr>
          <w:rStyle w:val="Style13ptBold"/>
        </w:rPr>
        <w:t>Matthews 21</w:t>
      </w:r>
      <w:r>
        <w:t xml:space="preserve">[ PhD in sociology and social policy from Bangor Universirty -- David Matthews is a lecturer in health and social care at Coleg Llandrillo, north Wales, where he is also the programme leader of the health and social care degree. 2021 Disability and Welfare under Monopoly Capitalism </w:t>
      </w:r>
      <w:hyperlink r:id="rId50" w:history="1">
        <w:r w:rsidRPr="00EE4D6E">
          <w:rPr>
            <w:rStyle w:val="Hyperlink"/>
          </w:rPr>
          <w:t>https://monthlyreview.org/2021/01/01/disability-and-welfare-under-monopoly-capitalism/</w:t>
        </w:r>
      </w:hyperlink>
      <w:r>
        <w:t xml:space="preserve"> Accessed 6/24/2023 -rrm]</w:t>
      </w:r>
    </w:p>
    <w:p w14:paraId="30226E7C" w14:textId="77777777" w:rsidR="00335B05" w:rsidRDefault="00335B05" w:rsidP="00335B05">
      <w:pPr>
        <w:rPr>
          <w:sz w:val="12"/>
        </w:rPr>
      </w:pPr>
      <w:r w:rsidRPr="00E50D9D">
        <w:rPr>
          <w:sz w:val="12"/>
        </w:rPr>
        <w:t xml:space="preserve">Beyond the COVID pandemic, the relative global burden of communicable disease has declined. Non-communicable conditions such as strokes, cardiovascular disease, and chronic obstructive pulmonary disease have increased as causes of global mortality. They have also contributed to the growing prevalence of disability. In 2017, an estimated 80 percent of all disabilities globally were caused by non-communicable diseases, with lower back pain, headaches, and depressive disorders the leading causes.1 By 2018, approximately 15 percent of the world’s population had a disability, with up to 190 million adults having functional difficulties.2 Following the biomedical model, </w:t>
      </w:r>
      <w:r w:rsidRPr="00F04F3B">
        <w:rPr>
          <w:rStyle w:val="StyleUnderline"/>
        </w:rPr>
        <w:t>disability is frequently conceptualized as a biological phenomenon and equated with impairment</w:t>
      </w:r>
      <w:r w:rsidRPr="00E50D9D">
        <w:rPr>
          <w:sz w:val="12"/>
        </w:rPr>
        <w:t xml:space="preserve">. Irrefutably, many individuals experience impairments that restrict their lives, and it would be churlish to deny the real benefits medical interventions have made to alleviating distress. </w:t>
      </w:r>
      <w:r w:rsidRPr="00F04F3B">
        <w:rPr>
          <w:rStyle w:val="StyleUnderline"/>
        </w:rPr>
        <w:t>Yet it would be a mistake to perceive all such individuals as inherently disabled.</w:t>
      </w:r>
      <w:r w:rsidRPr="00E50D9D">
        <w:rPr>
          <w:sz w:val="12"/>
        </w:rPr>
        <w:t xml:space="preserve"> Over four decades ago, the Union of the Physically Impaired Against Segregation, an organization of socialist-inspired British disability activists, argued that </w:t>
      </w:r>
      <w:r w:rsidRPr="00F04F3B">
        <w:rPr>
          <w:rStyle w:val="StyleUnderline"/>
        </w:rPr>
        <w:t>a distinction must be made between impairment and disability</w:t>
      </w:r>
      <w:r w:rsidRPr="00E50D9D">
        <w:rPr>
          <w:sz w:val="12"/>
        </w:rPr>
        <w:t xml:space="preserve">.3 In this, </w:t>
      </w:r>
      <w:r w:rsidRPr="00C07495">
        <w:rPr>
          <w:rStyle w:val="StyleUnderline"/>
          <w:highlight w:val="cyan"/>
        </w:rPr>
        <w:t>disability must be understood as</w:t>
      </w:r>
      <w:r w:rsidRPr="00F04F3B">
        <w:rPr>
          <w:rStyle w:val="StyleUnderline"/>
        </w:rPr>
        <w:t xml:space="preserve"> a social concept encapsulating </w:t>
      </w:r>
      <w:r w:rsidRPr="00C07495">
        <w:rPr>
          <w:rStyle w:val="StyleUnderline"/>
          <w:highlight w:val="cyan"/>
        </w:rPr>
        <w:t>the oppression and exclusion experienced by individuals with impairments</w:t>
      </w:r>
      <w:r w:rsidRPr="00C07495">
        <w:rPr>
          <w:sz w:val="12"/>
          <w:highlight w:val="cyan"/>
        </w:rPr>
        <w:t xml:space="preserve">.4 </w:t>
      </w:r>
      <w:r w:rsidRPr="00C07495">
        <w:rPr>
          <w:rStyle w:val="StyleUnderline"/>
          <w:highlight w:val="cyan"/>
        </w:rPr>
        <w:t>It</w:t>
      </w:r>
      <w:r w:rsidRPr="00C07495">
        <w:rPr>
          <w:sz w:val="12"/>
          <w:highlight w:val="cyan"/>
        </w:rPr>
        <w:t xml:space="preserve"> </w:t>
      </w:r>
      <w:r w:rsidRPr="00C07495">
        <w:rPr>
          <w:rStyle w:val="StyleUnderline"/>
          <w:highlight w:val="cyan"/>
        </w:rPr>
        <w:t>originates from</w:t>
      </w:r>
      <w:r w:rsidRPr="00F04F3B">
        <w:rPr>
          <w:rStyle w:val="StyleUnderline"/>
        </w:rPr>
        <w:t xml:space="preserve"> </w:t>
      </w:r>
      <w:r w:rsidRPr="00C07495">
        <w:rPr>
          <w:rStyle w:val="StyleUnderline"/>
          <w:highlight w:val="cyan"/>
        </w:rPr>
        <w:t>the</w:t>
      </w:r>
      <w:r w:rsidRPr="00F04F3B">
        <w:rPr>
          <w:rStyle w:val="StyleUnderline"/>
        </w:rPr>
        <w:t xml:space="preserve"> socioeconomic </w:t>
      </w:r>
      <w:r w:rsidRPr="00C07495">
        <w:rPr>
          <w:rStyle w:val="StyleUnderline"/>
          <w:highlight w:val="cyan"/>
        </w:rPr>
        <w:t>conditions of capitalism</w:t>
      </w:r>
      <w:r w:rsidRPr="00C07495">
        <w:rPr>
          <w:sz w:val="12"/>
          <w:highlight w:val="cyan"/>
        </w:rPr>
        <w:t xml:space="preserve">. </w:t>
      </w:r>
      <w:r w:rsidRPr="00C07495">
        <w:rPr>
          <w:rStyle w:val="Emphasis"/>
          <w:highlight w:val="cyan"/>
        </w:rPr>
        <w:t>It is a</w:t>
      </w:r>
      <w:r w:rsidRPr="00F04F3B">
        <w:rPr>
          <w:rStyle w:val="StyleUnderline"/>
        </w:rPr>
        <w:t xml:space="preserve"> social </w:t>
      </w:r>
      <w:r w:rsidRPr="00C07495">
        <w:rPr>
          <w:rStyle w:val="StyleUnderline"/>
          <w:highlight w:val="cyan"/>
        </w:rPr>
        <w:t>status predicated on</w:t>
      </w:r>
      <w:r w:rsidRPr="00F04F3B">
        <w:rPr>
          <w:rStyle w:val="StyleUnderline"/>
        </w:rPr>
        <w:t xml:space="preserve">, and portraying, </w:t>
      </w:r>
      <w:r w:rsidRPr="00C07495">
        <w:rPr>
          <w:rStyle w:val="StyleUnderline"/>
          <w:highlight w:val="cyan"/>
        </w:rPr>
        <w:t>the incompatibility between the corporeal functionality of an individual</w:t>
      </w:r>
      <w:r w:rsidRPr="00F04F3B">
        <w:rPr>
          <w:rStyle w:val="StyleUnderline"/>
        </w:rPr>
        <w:t xml:space="preserve"> with an impairment </w:t>
      </w:r>
      <w:r w:rsidRPr="00C07495">
        <w:rPr>
          <w:rStyle w:val="StyleUnderline"/>
          <w:highlight w:val="cyan"/>
        </w:rPr>
        <w:t>and the requirements of</w:t>
      </w:r>
      <w:r w:rsidRPr="00F04F3B">
        <w:rPr>
          <w:rStyle w:val="StyleUnderline"/>
        </w:rPr>
        <w:t xml:space="preserve"> the </w:t>
      </w:r>
      <w:r w:rsidRPr="00C07495">
        <w:rPr>
          <w:rStyle w:val="Emphasis"/>
          <w:highlight w:val="cyan"/>
        </w:rPr>
        <w:t>production</w:t>
      </w:r>
      <w:r w:rsidRPr="00F04F3B">
        <w:rPr>
          <w:rStyle w:val="StyleUnderline"/>
        </w:rPr>
        <w:t xml:space="preserve"> </w:t>
      </w:r>
      <w:r w:rsidRPr="00E50D9D">
        <w:rPr>
          <w:sz w:val="12"/>
        </w:rPr>
        <w:t xml:space="preserve">process. In what follows, I offer </w:t>
      </w:r>
      <w:r w:rsidRPr="00F04F3B">
        <w:rPr>
          <w:rStyle w:val="StyleUnderline"/>
        </w:rPr>
        <w:t>a historical-</w:t>
      </w:r>
      <w:proofErr w:type="gramStart"/>
      <w:r w:rsidRPr="00F04F3B">
        <w:rPr>
          <w:rStyle w:val="StyleUnderline"/>
        </w:rPr>
        <w:t>materialist</w:t>
      </w:r>
      <w:proofErr w:type="gramEnd"/>
      <w:r w:rsidRPr="00F04F3B">
        <w:rPr>
          <w:rStyle w:val="StyleUnderline"/>
        </w:rPr>
        <w:t xml:space="preserve"> analysis of the relationship between disability, the body, welfare, and capitalism in order to further develop a Marxist understanding of disability. I also assess how </w:t>
      </w:r>
      <w:r w:rsidRPr="00C07495">
        <w:rPr>
          <w:rStyle w:val="StyleUnderline"/>
          <w:highlight w:val="cyan"/>
        </w:rPr>
        <w:t>the</w:t>
      </w:r>
      <w:r w:rsidRPr="00F04F3B">
        <w:rPr>
          <w:rStyle w:val="StyleUnderline"/>
        </w:rPr>
        <w:t xml:space="preserve"> British welfare </w:t>
      </w:r>
      <w:r w:rsidRPr="00C07495">
        <w:rPr>
          <w:rStyle w:val="StyleUnderline"/>
          <w:highlight w:val="cyan"/>
        </w:rPr>
        <w:t>state</w:t>
      </w:r>
      <w:r w:rsidRPr="00F04F3B">
        <w:rPr>
          <w:rStyle w:val="StyleUnderline"/>
        </w:rPr>
        <w:t>, given recent changes to British disability policy</w:t>
      </w:r>
      <w:r w:rsidRPr="00C07495">
        <w:rPr>
          <w:rStyle w:val="StyleUnderline"/>
          <w:highlight w:val="cyan"/>
        </w:rPr>
        <w:t>, determines who is</w:t>
      </w:r>
      <w:r w:rsidRPr="00F04F3B">
        <w:rPr>
          <w:rStyle w:val="StyleUnderline"/>
        </w:rPr>
        <w:t xml:space="preserve"> able-bodied and who is </w:t>
      </w:r>
      <w:r w:rsidRPr="00C07495">
        <w:rPr>
          <w:rStyle w:val="StyleUnderline"/>
          <w:highlight w:val="cyan"/>
        </w:rPr>
        <w:t>disabled</w:t>
      </w:r>
      <w:r w:rsidRPr="00F04F3B">
        <w:rPr>
          <w:rStyle w:val="StyleUnderline"/>
        </w:rPr>
        <w:t xml:space="preserve">, with this evaluation </w:t>
      </w:r>
      <w:r w:rsidRPr="00C07495">
        <w:rPr>
          <w:rStyle w:val="StyleUnderline"/>
          <w:highlight w:val="cyan"/>
        </w:rPr>
        <w:t>made in regard to the needs of monopoly capitalism</w:t>
      </w:r>
      <w:r w:rsidRPr="00F04F3B">
        <w:rPr>
          <w:rStyle w:val="StyleUnderline"/>
        </w:rPr>
        <w:t>.</w:t>
      </w:r>
      <w:r w:rsidRPr="00E50D9D">
        <w:rPr>
          <w:sz w:val="12"/>
        </w:rPr>
        <w:t xml:space="preserve"> Marx and Engels: The Body and Capitalism Under capitalism, </w:t>
      </w:r>
      <w:r w:rsidRPr="00D738D9">
        <w:rPr>
          <w:rStyle w:val="StyleUnderline"/>
        </w:rPr>
        <w:t>disability is considered an inherent biological characteristic of individuals who have physical, cognitive, or mental health impairments, resulting in their functioning being limited relative to what is deemed societally “normal.”</w:t>
      </w:r>
      <w:r w:rsidRPr="00E50D9D">
        <w:rPr>
          <w:sz w:val="12"/>
        </w:rPr>
        <w:t xml:space="preserve"> </w:t>
      </w:r>
      <w:r w:rsidRPr="00E0001E">
        <w:rPr>
          <w:rStyle w:val="StyleUnderline"/>
        </w:rPr>
        <w:t>Conceptions of able-bodied and disabled, influenced by the biomedical model, are determined by notions of biological normality</w:t>
      </w:r>
      <w:r w:rsidRPr="00E50D9D">
        <w:rPr>
          <w:sz w:val="12"/>
        </w:rPr>
        <w:t xml:space="preserve"> </w:t>
      </w:r>
      <w:r w:rsidRPr="00E0001E">
        <w:rPr>
          <w:rStyle w:val="StyleUnderline"/>
        </w:rPr>
        <w:t>and understandings of physiological acceptability</w:t>
      </w:r>
      <w:r w:rsidRPr="00E50D9D">
        <w:rPr>
          <w:sz w:val="12"/>
        </w:rPr>
        <w:t xml:space="preserve">. Disability and impairment are generally constructed as interchangeable. However, from a Marxist perspective, a distinction must exist between impairment and disability. </w:t>
      </w:r>
      <w:r w:rsidRPr="00C07495">
        <w:rPr>
          <w:rStyle w:val="StyleUnderline"/>
          <w:highlight w:val="cyan"/>
        </w:rPr>
        <w:t>While accepting the existence of impairment as</w:t>
      </w:r>
      <w:r w:rsidRPr="00E0001E">
        <w:rPr>
          <w:rStyle w:val="StyleUnderline"/>
        </w:rPr>
        <w:t xml:space="preserve"> a biological </w:t>
      </w:r>
      <w:r w:rsidRPr="00C07495">
        <w:rPr>
          <w:rStyle w:val="StyleUnderline"/>
          <w:highlight w:val="cyan"/>
        </w:rPr>
        <w:t xml:space="preserve">reality, </w:t>
      </w:r>
      <w:r w:rsidRPr="00804CC9">
        <w:rPr>
          <w:rStyle w:val="StyleUnderline"/>
        </w:rPr>
        <w:t>and not denying the role of sociocultural determinants</w:t>
      </w:r>
      <w:r w:rsidRPr="00E0001E">
        <w:rPr>
          <w:rStyle w:val="StyleUnderline"/>
        </w:rPr>
        <w:t xml:space="preserve"> that operate at the superstructural level, it is important to recognize that </w:t>
      </w:r>
      <w:r w:rsidRPr="00C07495">
        <w:rPr>
          <w:rStyle w:val="Emphasis"/>
          <w:highlight w:val="cyan"/>
        </w:rPr>
        <w:t>the single most significant determinant of disability is the organization of the mode of production based on the maximization of profit</w:t>
      </w:r>
      <w:r w:rsidRPr="00804CC9">
        <w:rPr>
          <w:rStyle w:val="Emphasis"/>
        </w:rPr>
        <w:t>.</w:t>
      </w:r>
      <w:r w:rsidRPr="00E50D9D">
        <w:rPr>
          <w:sz w:val="12"/>
        </w:rPr>
        <w:t xml:space="preserve"> Economic exploitation, Marta Russell argued, contributes greatly to determining who is both disabled and able-bodied.5 For capital, </w:t>
      </w:r>
      <w:r w:rsidRPr="00C07495">
        <w:rPr>
          <w:rStyle w:val="StyleUnderline"/>
          <w:highlight w:val="cyan"/>
        </w:rPr>
        <w:t>labor power</w:t>
      </w:r>
      <w:r w:rsidRPr="00E50D9D">
        <w:rPr>
          <w:sz w:val="12"/>
        </w:rPr>
        <w:t>—</w:t>
      </w:r>
      <w:r w:rsidRPr="00C07495">
        <w:rPr>
          <w:rStyle w:val="Emphasis"/>
          <w:highlight w:val="cyan"/>
        </w:rPr>
        <w:t>the capacity to work</w:t>
      </w:r>
      <w:r w:rsidRPr="00E50D9D">
        <w:rPr>
          <w:sz w:val="12"/>
        </w:rPr>
        <w:t>—</w:t>
      </w:r>
      <w:r w:rsidRPr="00C07495">
        <w:rPr>
          <w:rStyle w:val="StyleUnderline"/>
          <w:highlight w:val="cyan"/>
        </w:rPr>
        <w:t>is the source of value</w:t>
      </w:r>
      <w:r w:rsidRPr="00E50D9D">
        <w:rPr>
          <w:sz w:val="12"/>
        </w:rPr>
        <w:t xml:space="preserve">. Thus, bodies that can be exploited in the labor process are paramount. As a result, the inability to work is instrumental in identifying individuals considered disabled. Thus, disability is a social status representing the social and economic disadvantages experienced by </w:t>
      </w:r>
      <w:r w:rsidRPr="00883390">
        <w:rPr>
          <w:rStyle w:val="StyleUnderline"/>
        </w:rPr>
        <w:t>individuals with impairments</w:t>
      </w:r>
      <w:r w:rsidRPr="00E50D9D">
        <w:rPr>
          <w:sz w:val="12"/>
        </w:rPr>
        <w:t xml:space="preserve">, illustrating their oppression and marginalization, </w:t>
      </w:r>
      <w:r w:rsidRPr="00883390">
        <w:rPr>
          <w:rStyle w:val="StyleUnderline"/>
        </w:rPr>
        <w:t>with the most prominent reason for this being an incompatibility between their corporeality and the requirements of exploitative wage labor.</w:t>
      </w:r>
      <w:r w:rsidRPr="00E50D9D">
        <w:rPr>
          <w:sz w:val="12"/>
        </w:rPr>
        <w:t xml:space="preserve"> Although neither Karl Marx nor Frederick Engels developed a theory of disability, the origins of one can be identified within their analysis of the relationship between capitalism and the body. Labor, Marx argued, is a corporeal phenomenon requiring the “exertion of the bodily organs” with the laborer setting “in motion arms and legs, head and hands, the natural forces of his body.”6 </w:t>
      </w:r>
      <w:r w:rsidRPr="0028033A">
        <w:rPr>
          <w:rStyle w:val="StyleUnderline"/>
        </w:rPr>
        <w:t>The</w:t>
      </w:r>
      <w:r w:rsidRPr="00883390">
        <w:rPr>
          <w:rStyle w:val="StyleUnderline"/>
        </w:rPr>
        <w:t xml:space="preserve"> labor process</w:t>
      </w:r>
      <w:r w:rsidRPr="00E50D9D">
        <w:rPr>
          <w:sz w:val="12"/>
        </w:rPr>
        <w:t xml:space="preserve">, Marx asserted, </w:t>
      </w:r>
      <w:r w:rsidRPr="00883390">
        <w:rPr>
          <w:rStyle w:val="StyleUnderline"/>
        </w:rPr>
        <w:t>dictates bodily actions</w:t>
      </w:r>
      <w:r w:rsidRPr="00E50D9D">
        <w:rPr>
          <w:sz w:val="12"/>
        </w:rPr>
        <w:t xml:space="preserve">, greatly </w:t>
      </w:r>
      <w:r w:rsidRPr="00883390">
        <w:rPr>
          <w:rStyle w:val="StyleUnderline"/>
        </w:rPr>
        <w:t>determining what type of bodily capacity is required to function within the labor market</w:t>
      </w:r>
      <w:r w:rsidRPr="00120798">
        <w:rPr>
          <w:rStyle w:val="StyleUnderline"/>
        </w:rPr>
        <w:t xml:space="preserve">. </w:t>
      </w:r>
      <w:r w:rsidRPr="00C07495">
        <w:rPr>
          <w:rStyle w:val="StyleUnderline"/>
          <w:highlight w:val="cyan"/>
        </w:rPr>
        <w:t>This</w:t>
      </w:r>
      <w:r w:rsidRPr="00120798">
        <w:rPr>
          <w:rStyle w:val="StyleUnderline"/>
        </w:rPr>
        <w:t xml:space="preserve"> </w:t>
      </w:r>
      <w:r w:rsidRPr="00C07495">
        <w:rPr>
          <w:rStyle w:val="StyleUnderline"/>
          <w:highlight w:val="cyan"/>
        </w:rPr>
        <w:t>gives rise to the idea of</w:t>
      </w:r>
      <w:r w:rsidRPr="00120798">
        <w:rPr>
          <w:rStyle w:val="StyleUnderline"/>
        </w:rPr>
        <w:t xml:space="preserve"> a </w:t>
      </w:r>
      <w:r w:rsidRPr="00C07495">
        <w:rPr>
          <w:rStyle w:val="StyleUnderline"/>
          <w:highlight w:val="cyan"/>
        </w:rPr>
        <w:t>normative</w:t>
      </w:r>
      <w:r w:rsidRPr="00120798">
        <w:rPr>
          <w:rStyle w:val="StyleUnderline"/>
        </w:rPr>
        <w:t xml:space="preserve"> bodily </w:t>
      </w:r>
      <w:r w:rsidRPr="00C07495">
        <w:rPr>
          <w:rStyle w:val="StyleUnderline"/>
          <w:highlight w:val="cyan"/>
        </w:rPr>
        <w:t>capacity</w:t>
      </w:r>
      <w:r w:rsidRPr="00E50D9D">
        <w:rPr>
          <w:sz w:val="12"/>
        </w:rPr>
        <w:t xml:space="preserve">, with individuals </w:t>
      </w:r>
      <w:r w:rsidRPr="00120798">
        <w:rPr>
          <w:rStyle w:val="StyleUnderline"/>
        </w:rPr>
        <w:t xml:space="preserve">having to possess a particular corporeal potential to function as part of the labor </w:t>
      </w:r>
      <w:r w:rsidRPr="0028033A">
        <w:rPr>
          <w:rStyle w:val="StyleUnderline"/>
        </w:rPr>
        <w:t>force</w:t>
      </w:r>
      <w:r w:rsidRPr="00120798">
        <w:rPr>
          <w:rStyle w:val="StyleUnderline"/>
        </w:rPr>
        <w:t xml:space="preserve"> in general, operating as “conscious organs,” who “co-ordinate with the unconscious organs of the automaton.”7 </w:t>
      </w:r>
      <w:r w:rsidRPr="00C07495">
        <w:rPr>
          <w:rStyle w:val="StyleUnderline"/>
          <w:highlight w:val="cyan"/>
        </w:rPr>
        <w:t>Capital subsequently imposes conditions on</w:t>
      </w:r>
      <w:r w:rsidRPr="00120798">
        <w:rPr>
          <w:rStyle w:val="StyleUnderline"/>
        </w:rPr>
        <w:t xml:space="preserve"> workers, with their </w:t>
      </w:r>
      <w:r w:rsidRPr="00C07495">
        <w:rPr>
          <w:rStyle w:val="StyleUnderline"/>
          <w:highlight w:val="cyan"/>
        </w:rPr>
        <w:t>bodies</w:t>
      </w:r>
      <w:r w:rsidRPr="00120798">
        <w:rPr>
          <w:rStyle w:val="StyleUnderline"/>
        </w:rPr>
        <w:t xml:space="preserve"> having to adapt to the tempo, demands, and expectations of the labor process.</w:t>
      </w:r>
      <w:r w:rsidRPr="00E50D9D">
        <w:rPr>
          <w:sz w:val="12"/>
        </w:rPr>
        <w:t xml:space="preserve"> Workers synchronize their own movements “to the uniform and unceasing motion of an automation.”8 In this shift, “the machine makes use of [workers]…it is the movements of the machine that [they] must follow.”9 The expectation of a correspondence between corporeal ability and operational needs of the labor process, nonetheless, engenders a possible antagonistic relationship between body and machine if bodily capabilities do not conform to the productive potential of the means of production and labor process. Invoking the concept of “weak bodies,” Marx was adamant that the profitability of the means of production was constrained by the limitations of the normative human body.10 Representing a clash between natural biological “givens” and science, </w:t>
      </w:r>
      <w:r w:rsidRPr="00017AB5">
        <w:rPr>
          <w:rStyle w:val="StyleUnderline"/>
        </w:rPr>
        <w:t>the material composition and corporeal capacity of the body restricts the full inherent productivity of the means of production</w:t>
      </w:r>
      <w:r w:rsidRPr="00E50D9D">
        <w:rPr>
          <w:sz w:val="12"/>
        </w:rPr>
        <w:t xml:space="preserve">, preventing individuals from keeping up with the full potential of the productive process. The means of production may go on producing indefinitely, being a possible source of perpetual motion and production, but only, Marx announced, if not met “with certain natural obstructions in the weak bodies and the strong wills of its human attendants.”11 The implications of Marx’s position is that </w:t>
      </w:r>
      <w:r w:rsidRPr="00B424AB">
        <w:rPr>
          <w:rStyle w:val="StyleUnderline"/>
        </w:rPr>
        <w:t>individuals</w:t>
      </w:r>
      <w:r w:rsidRPr="00017AB5">
        <w:rPr>
          <w:rStyle w:val="StyleUnderline"/>
        </w:rPr>
        <w:t xml:space="preserve"> whose corporeal capacity varies from the standards of the normative body have the potential to be considered a greater obstacle to the production process.</w:t>
      </w:r>
      <w:r w:rsidRPr="00E50D9D">
        <w:rPr>
          <w:sz w:val="12"/>
        </w:rPr>
        <w:t xml:space="preserve"> Any impairment would possibly limit the potential of the productive apparatus further than that which arises from the limitations already possessed by the normative body. From this, </w:t>
      </w:r>
      <w:r w:rsidRPr="002E6ED4">
        <w:rPr>
          <w:rStyle w:val="StyleUnderline"/>
        </w:rPr>
        <w:t>there then emerges the notion of some bodies having less economic value than others</w:t>
      </w:r>
      <w:r w:rsidRPr="00E50D9D">
        <w:rPr>
          <w:sz w:val="12"/>
        </w:rPr>
        <w:t xml:space="preserve">. Accordingly, </w:t>
      </w:r>
      <w:r w:rsidRPr="002E6ED4">
        <w:rPr>
          <w:rStyle w:val="StyleUnderline"/>
        </w:rPr>
        <w:t>the social exclusion of many disabled individuals is firmly grounded within capitalism’s rejection of them as a source of economic value</w:t>
      </w:r>
      <w:r w:rsidRPr="00E50D9D">
        <w:rPr>
          <w:sz w:val="12"/>
        </w:rPr>
        <w:t xml:space="preserve"> due to the incompatibility between their corporeal nature and the requirements of the labor process. As Russell argues, “a primary basis of oppression of disabled persons…is their exclusion from exploitation as wage laborers.”12 Although not investigating disability, Marx and Engels did not avoid the issue of impairment. Passionately, they denounced how production inflicted physical degradation on the laboring masses, arguing that the scars of the class struggle were laid bare on the bodies of the working class. Capitalism, Marx argued, “squanders human lives…and not only blood and flesh, but also nerve and brain.”13 Attentive observation of this was made by Engels, who exemplified the direct suffering capitalism wreaked on the body.14 Integrating the body with the operational requirements of the labor process, Engels stressed that impairments were customary. Frequent bending and stooping, which characterized factory production, resulted in deformities of workers’ backs, shoulders, and knees.15 Industrialization, Engels argued, contributed to “multitudes of accidents of a more or less serious nature, which have for the operative the secondary effect of unfitting him for his work more or less completely.”</w:t>
      </w:r>
      <w:r w:rsidRPr="00E02CFC">
        <w:rPr>
          <w:rStyle w:val="StyleUnderline"/>
        </w:rPr>
        <w:t>16 Impairment</w:t>
      </w:r>
      <w:r w:rsidRPr="00E50D9D">
        <w:rPr>
          <w:sz w:val="12"/>
        </w:rPr>
        <w:t xml:space="preserve">, Engels claimed, </w:t>
      </w:r>
      <w:r w:rsidRPr="00E02CFC">
        <w:rPr>
          <w:rStyle w:val="StyleUnderline"/>
        </w:rPr>
        <w:t>reduces the ability to labor and acts as a barrier to its sale as individuals no longer possess the optimal physical functioning to participate.</w:t>
      </w:r>
      <w:r w:rsidRPr="00E50D9D">
        <w:rPr>
          <w:sz w:val="12"/>
        </w:rPr>
        <w:t xml:space="preserve"> Thus, their use value as a form of labor is reduced, being in less demand as a source of economic exploitation. Here, the basis of a Marxist understanding of disability is further illuminated, as Engels depicts the economic and social exclusion individuals with impairments may experience. Excluded from labor, Marx stressed that individuals with impairments joined the ranks of the reserve army of labor, unable to work and whose existence was largely of pauperism.17 Described as “demoralised” and “ragged,” they were, Marx argued, “victims of industry, whose number increases with the increase of dangerous machinery.”18 The fact that </w:t>
      </w:r>
      <w:r w:rsidRPr="00E02CFC">
        <w:rPr>
          <w:rStyle w:val="StyleUnderline"/>
        </w:rPr>
        <w:t>the conditions of production contribute to the emergence of disability is indisputable</w:t>
      </w:r>
      <w:r w:rsidRPr="00E50D9D">
        <w:rPr>
          <w:sz w:val="12"/>
        </w:rPr>
        <w:t>. Importantly, t</w:t>
      </w:r>
      <w:r w:rsidRPr="00E02CFC">
        <w:rPr>
          <w:rStyle w:val="StyleUnderline"/>
        </w:rPr>
        <w:t>he capitalist state is instrumental and embroiled in reinforcing and solidifying disability as a category.</w:t>
      </w:r>
      <w:r w:rsidRPr="00E50D9D">
        <w:rPr>
          <w:sz w:val="12"/>
        </w:rPr>
        <w:t xml:space="preserve"> The political apparatus of monopoly-capitalist society intervenes with social policies that are intrinsic to defining who is, and is not, disabled. Primarily </w:t>
      </w:r>
      <w:r w:rsidRPr="00E02CFC">
        <w:rPr>
          <w:rStyle w:val="StyleUnderline"/>
        </w:rPr>
        <w:t xml:space="preserve">the responsibility of </w:t>
      </w:r>
      <w:r w:rsidRPr="00C07495">
        <w:rPr>
          <w:rStyle w:val="StyleUnderline"/>
          <w:highlight w:val="cyan"/>
        </w:rPr>
        <w:t>the welfare system</w:t>
      </w:r>
      <w:r w:rsidRPr="00E50D9D">
        <w:rPr>
          <w:sz w:val="12"/>
        </w:rPr>
        <w:t xml:space="preserve">, the state directly </w:t>
      </w:r>
      <w:r w:rsidRPr="00C07495">
        <w:rPr>
          <w:rStyle w:val="StyleUnderline"/>
          <w:highlight w:val="cyan"/>
        </w:rPr>
        <w:t>imposes</w:t>
      </w:r>
      <w:r w:rsidRPr="00E02CFC">
        <w:rPr>
          <w:rStyle w:val="StyleUnderline"/>
        </w:rPr>
        <w:t xml:space="preserve"> </w:t>
      </w:r>
      <w:r w:rsidRPr="00E50D9D">
        <w:rPr>
          <w:sz w:val="12"/>
        </w:rPr>
        <w:t xml:space="preserve">on individuals, </w:t>
      </w:r>
      <w:r w:rsidRPr="00C07495">
        <w:rPr>
          <w:rStyle w:val="StyleUnderline"/>
          <w:highlight w:val="cyan"/>
        </w:rPr>
        <w:t>and reinforces, the category of disabled</w:t>
      </w:r>
      <w:r w:rsidRPr="00E50D9D">
        <w:rPr>
          <w:sz w:val="12"/>
        </w:rPr>
        <w:t xml:space="preserve">, </w:t>
      </w:r>
      <w:r w:rsidRPr="00C07495">
        <w:rPr>
          <w:rStyle w:val="StyleUnderline"/>
          <w:highlight w:val="cyan"/>
        </w:rPr>
        <w:t xml:space="preserve">or </w:t>
      </w:r>
      <w:r w:rsidRPr="0028033A">
        <w:rPr>
          <w:rStyle w:val="StyleUnderline"/>
        </w:rPr>
        <w:t xml:space="preserve">alternatively </w:t>
      </w:r>
      <w:r w:rsidRPr="00C07495">
        <w:rPr>
          <w:rStyle w:val="StyleUnderline"/>
          <w:highlight w:val="cyan"/>
        </w:rPr>
        <w:t>denies that status</w:t>
      </w:r>
      <w:r w:rsidRPr="00C07495">
        <w:rPr>
          <w:sz w:val="12"/>
          <w:highlight w:val="cyan"/>
        </w:rPr>
        <w:t xml:space="preserve">, </w:t>
      </w:r>
      <w:r w:rsidRPr="00C07495">
        <w:rPr>
          <w:rStyle w:val="StyleUnderline"/>
          <w:highlight w:val="cyan"/>
        </w:rPr>
        <w:t>against an assessment of an individual’s ability to labor</w:t>
      </w:r>
      <w:r w:rsidRPr="00E50D9D">
        <w:rPr>
          <w:sz w:val="12"/>
        </w:rPr>
        <w:t xml:space="preserve"> and the requirements of production. Disability and Dependency under Capitalism Facing exclusion from the labor process, disabled individuals are likely to require social support. Between July and September 2019, an estimated 6.7 percent of disabled people in Britain were unemployed, compared to 3.7 percent of non-disabled. Additionally, a further 43 percent were economically inactive, thus they were not in work or actively seeking it, in comparison to 15 percent of non-disabled individuals. In total, 52.4 percent of working-age disabled people in Britain were employed compared to 81.8 percent of non-disabled individuals.19 Similarly, in the United States, in 2019, 7.3 percent of disabled individuals were officially unemployed compared to 3.5 percent of those without disabilities. Of all disabled individuals of working age in the United States, 66.3 percent were not in the labor force.20 The result of high rates of worklessness is that material deprivation pervades the experience of disability. In 2016, an estimated 25 percent of working-age disabled individuals in Britain were considered to live in “deep” poverty, existing on an income below 50 percent of the medium, in comparison to 13 percent of non-disabled people.21 Moreover, between 2016 and 2017, of all families in Britain living below 60 percent of the medium income, after housing costs, 45 percent had at least one member who was disabled.22 In the United States, in 2017, an estimated 29.6 percent of working-age disabled individuals were in poverty, compared to 13.2 percent of those without disabilities.23 </w:t>
      </w:r>
      <w:r w:rsidRPr="00E02CFC">
        <w:rPr>
          <w:rStyle w:val="StyleUnderline"/>
        </w:rPr>
        <w:t>With poverty and exclusion from the labor market characterizing life for many disabled people, dependency becomes a means of survival.</w:t>
      </w:r>
      <w:r w:rsidRPr="00E50D9D">
        <w:rPr>
          <w:sz w:val="12"/>
        </w:rPr>
        <w:t xml:space="preserve"> Relative to the </w:t>
      </w:r>
      <w:proofErr w:type="gramStart"/>
      <w:r w:rsidRPr="00E50D9D">
        <w:rPr>
          <w:sz w:val="12"/>
        </w:rPr>
        <w:t>often negative</w:t>
      </w:r>
      <w:proofErr w:type="gramEnd"/>
      <w:r w:rsidRPr="00E50D9D">
        <w:rPr>
          <w:sz w:val="12"/>
        </w:rPr>
        <w:t xml:space="preserve"> attitudes toward social groups not in work, disabled individuals are ordinarily accepted as deserving of social support. </w:t>
      </w:r>
      <w:r w:rsidRPr="00E02CFC">
        <w:rPr>
          <w:rStyle w:val="StyleUnderline"/>
        </w:rPr>
        <w:t>Grounded in the dominance of the biomedical model, disabled individuals tend to have a special moral status, with their dependency broadly accepted.</w:t>
      </w:r>
      <w:r w:rsidRPr="00E50D9D">
        <w:rPr>
          <w:sz w:val="12"/>
        </w:rPr>
        <w:t xml:space="preserve"> Being considered disabled primarily through no fault of their own, individuals are viewed as having little, if any, control over their biological status. </w:t>
      </w:r>
      <w:r w:rsidRPr="00BA7D4B">
        <w:rPr>
          <w:rStyle w:val="StyleUnderline"/>
        </w:rPr>
        <w:t>There is an assumption that they would work if they could, but their bodies prevent them.</w:t>
      </w:r>
      <w:r w:rsidRPr="00E50D9D">
        <w:rPr>
          <w:sz w:val="12"/>
        </w:rPr>
        <w:t xml:space="preserve">24 As a result, they are generally thought of as entitled to support from welfare services to ensure their material existence.25 A contradictory institution, </w:t>
      </w:r>
      <w:r w:rsidRPr="00C07495">
        <w:rPr>
          <w:rStyle w:val="StyleUnderline"/>
          <w:highlight w:val="cyan"/>
        </w:rPr>
        <w:t>the welfare state</w:t>
      </w:r>
      <w:r w:rsidRPr="00BB49DB">
        <w:rPr>
          <w:rStyle w:val="StyleUnderline"/>
        </w:rPr>
        <w:t xml:space="preserve"> under monopoly </w:t>
      </w:r>
      <w:r w:rsidRPr="0028033A">
        <w:rPr>
          <w:rStyle w:val="StyleUnderline"/>
        </w:rPr>
        <w:t xml:space="preserve">capitalism </w:t>
      </w:r>
      <w:r w:rsidRPr="00C07495">
        <w:rPr>
          <w:rStyle w:val="StyleUnderline"/>
          <w:highlight w:val="cyan"/>
        </w:rPr>
        <w:t>is a dialectical phenomenon, emerging from, and shaped by, class struggle. It is a reflection of class conflict</w:t>
      </w:r>
      <w:r w:rsidRPr="00E50D9D">
        <w:rPr>
          <w:sz w:val="12"/>
        </w:rPr>
        <w:t xml:space="preserve"> and the balance of class forces at any one time, encapsulating to varying degrees the interests of both capital and the working class.26 </w:t>
      </w:r>
      <w:r w:rsidRPr="00B424AB">
        <w:rPr>
          <w:rStyle w:val="StyleUnderline"/>
        </w:rPr>
        <w:t>Yet, it ultimately exists as part of a capitalist state, the intention of which is the indelible preservation of capitalis</w:t>
      </w:r>
      <w:r w:rsidRPr="00BB49DB">
        <w:rPr>
          <w:rStyle w:val="StyleUnderline"/>
        </w:rPr>
        <w:t>m</w:t>
      </w:r>
      <w:r w:rsidRPr="00E50D9D">
        <w:rPr>
          <w:sz w:val="12"/>
        </w:rPr>
        <w:t xml:space="preserve">. The </w:t>
      </w:r>
      <w:r w:rsidRPr="00C07495">
        <w:rPr>
          <w:rStyle w:val="Emphasis"/>
          <w:highlight w:val="cyan"/>
        </w:rPr>
        <w:t>welfare</w:t>
      </w:r>
      <w:r w:rsidRPr="00E50D9D">
        <w:rPr>
          <w:sz w:val="12"/>
        </w:rPr>
        <w:t xml:space="preserve"> system </w:t>
      </w:r>
      <w:r w:rsidRPr="00C07495">
        <w:rPr>
          <w:rStyle w:val="Emphasis"/>
          <w:highlight w:val="cyan"/>
        </w:rPr>
        <w:t>is essential to aiding the long-term accumulation of capital</w:t>
      </w:r>
      <w:r w:rsidRPr="00BB49DB">
        <w:rPr>
          <w:rStyle w:val="StyleUnderline"/>
        </w:rPr>
        <w:t>, both in terms of establishing the conditions of surplus-value creation and legitimizing capitalism</w:t>
      </w:r>
      <w:r w:rsidRPr="00E50D9D">
        <w:rPr>
          <w:sz w:val="12"/>
        </w:rPr>
        <w:t xml:space="preserve">.27 Much of this is bound up with its role within </w:t>
      </w:r>
      <w:r w:rsidRPr="00B02385">
        <w:rPr>
          <w:rStyle w:val="StyleUnderline"/>
        </w:rPr>
        <w:t>the process of social reproduction</w:t>
      </w:r>
      <w:r w:rsidRPr="00E50D9D">
        <w:rPr>
          <w:sz w:val="12"/>
        </w:rPr>
        <w:t xml:space="preserve">, a practice whereby, </w:t>
      </w:r>
      <w:r w:rsidRPr="00B02385">
        <w:rPr>
          <w:rStyle w:val="StyleUnderline"/>
        </w:rPr>
        <w:t>through the provision of services such as health, education, and social security, among others, individuals are “reproduced” in the sense of being functioning members of capitalist society, people who accept the class-based nature of society and the economic base that underpins it, and more specifically as a source of labor ready to partake within the production process</w:t>
      </w:r>
      <w:r w:rsidRPr="00E50D9D">
        <w:rPr>
          <w:sz w:val="12"/>
        </w:rPr>
        <w:t xml:space="preserve">. In relation to </w:t>
      </w:r>
      <w:r w:rsidRPr="00DD2DE6">
        <w:rPr>
          <w:rStyle w:val="StyleUnderline"/>
        </w:rPr>
        <w:t>disabled individuals who are considered deserving of social support and accepted as exempt from having to offer their labor power for sale, the welfare state assumes responsibility for reproducing their material conditions at a basic level due to their reduced opportunity to engage in wage labor.</w:t>
      </w:r>
      <w:r w:rsidRPr="00E50D9D">
        <w:rPr>
          <w:sz w:val="12"/>
        </w:rPr>
        <w:t xml:space="preserve"> All societies, Ian Gough argued, create categories of individuals unable to maintain themselves through labor.28 Within the advanced capitalist nations, </w:t>
      </w:r>
      <w:r w:rsidRPr="00DD2DE6">
        <w:rPr>
          <w:rStyle w:val="StyleUnderline"/>
        </w:rPr>
        <w:t>welfare services constitute the primary means of distributing a proportion of society’s surplus</w:t>
      </w:r>
      <w:r w:rsidRPr="00E50D9D">
        <w:rPr>
          <w:sz w:val="12"/>
        </w:rPr>
        <w:t xml:space="preserve"> produced during production, by members of the labor force, to those unable to engage in labor themselves. Historically, churches functioned as the only social welfare for disabled people. Although during Marx’s lifetime the nucleus of what would become the welfare state barely existed, he was nevertheless acutely aware of this form of redistribution, acknowledging it as an inevitable characteristic of capitalism. Recognizing a proportion of the population for varying reasons were excluded from labor, they were “through force of circumstances,” Marx proclaimed, “</w:t>
      </w:r>
      <w:r w:rsidRPr="00DD2DE6">
        <w:rPr>
          <w:rStyle w:val="StyleUnderline"/>
        </w:rPr>
        <w:t>made dependent on exploiting the labor of others</w:t>
      </w:r>
      <w:r w:rsidRPr="00E50D9D">
        <w:rPr>
          <w:sz w:val="12"/>
        </w:rPr>
        <w:t xml:space="preserve">.”29 </w:t>
      </w:r>
      <w:r w:rsidRPr="00DD2DE6">
        <w:rPr>
          <w:rStyle w:val="StyleUnderline"/>
        </w:rPr>
        <w:t xml:space="preserve">Consequently, </w:t>
      </w:r>
      <w:r w:rsidRPr="00C07495">
        <w:rPr>
          <w:rStyle w:val="StyleUnderline"/>
          <w:highlight w:val="cyan"/>
        </w:rPr>
        <w:t>defined as having limited value as a form of exploitable labor</w:t>
      </w:r>
      <w:r w:rsidRPr="00E50D9D">
        <w:rPr>
          <w:sz w:val="12"/>
        </w:rPr>
        <w:t xml:space="preserve">, many </w:t>
      </w:r>
      <w:r w:rsidRPr="00C07495">
        <w:rPr>
          <w:rStyle w:val="StyleUnderline"/>
          <w:highlight w:val="cyan"/>
        </w:rPr>
        <w:t>disabled individuals are recipients of welfare services that transfer to them</w:t>
      </w:r>
      <w:r w:rsidRPr="00DD2DE6">
        <w:rPr>
          <w:rStyle w:val="StyleUnderline"/>
        </w:rPr>
        <w:t xml:space="preserve"> a portion of </w:t>
      </w:r>
      <w:r w:rsidRPr="00C07495">
        <w:rPr>
          <w:rStyle w:val="StyleUnderline"/>
          <w:highlight w:val="cyan"/>
        </w:rPr>
        <w:t>society’s surplus</w:t>
      </w:r>
      <w:r w:rsidRPr="00DD2DE6">
        <w:rPr>
          <w:rStyle w:val="StyleUnderline"/>
        </w:rPr>
        <w:t xml:space="preserve"> to compensate for their exclusion</w:t>
      </w:r>
      <w:r w:rsidRPr="00E50D9D">
        <w:rPr>
          <w:sz w:val="12"/>
        </w:rPr>
        <w:t xml:space="preserve"> from wage labor. Social security provision acts as a vital source of purchasing power that would otherwise largely be unavailable, allowing disabled people to obtain necessities that contribute to their reproduction. Contradictorily, socialized health services potentially inflict restrictive forms of intervention and control, while also constituting significant methods of enhancing individuals’ physical existence. In addition to supporting their reproduction, the purchasing power provided </w:t>
      </w:r>
      <w:r w:rsidRPr="00D77A15">
        <w:rPr>
          <w:rStyle w:val="StyleUnderline"/>
        </w:rPr>
        <w:t>ensures an element of material and physical protection</w:t>
      </w:r>
      <w:r w:rsidRPr="00E50D9D">
        <w:rPr>
          <w:sz w:val="12"/>
        </w:rPr>
        <w:t xml:space="preserve"> that is hoped will be </w:t>
      </w:r>
      <w:r w:rsidRPr="00C07495">
        <w:rPr>
          <w:rStyle w:val="StyleUnderline"/>
          <w:highlight w:val="cyan"/>
        </w:rPr>
        <w:t xml:space="preserve">accepted as a form of remuneration, </w:t>
      </w:r>
      <w:r w:rsidRPr="00C07495">
        <w:rPr>
          <w:rStyle w:val="Emphasis"/>
          <w:highlight w:val="cyan"/>
        </w:rPr>
        <w:t>quelling</w:t>
      </w:r>
      <w:r w:rsidRPr="00D77A15">
        <w:rPr>
          <w:rStyle w:val="StyleUnderline"/>
        </w:rPr>
        <w:t xml:space="preserve"> any </w:t>
      </w:r>
      <w:r w:rsidRPr="00C07495">
        <w:rPr>
          <w:rStyle w:val="Emphasis"/>
          <w:highlight w:val="cyan"/>
        </w:rPr>
        <w:t>opposition to capitalism</w:t>
      </w:r>
      <w:r w:rsidRPr="00C07495">
        <w:rPr>
          <w:rStyle w:val="StyleUnderline"/>
          <w:highlight w:val="cyan"/>
        </w:rPr>
        <w:t xml:space="preserve"> and the conditions contributing to their inability to</w:t>
      </w:r>
      <w:r w:rsidRPr="00D77A15">
        <w:rPr>
          <w:rStyle w:val="StyleUnderline"/>
        </w:rPr>
        <w:t xml:space="preserve"> fully </w:t>
      </w:r>
      <w:r w:rsidRPr="00C07495">
        <w:rPr>
          <w:rStyle w:val="StyleUnderline"/>
          <w:highlight w:val="cyan"/>
        </w:rPr>
        <w:t>engage in</w:t>
      </w:r>
      <w:r w:rsidRPr="00D77A15">
        <w:rPr>
          <w:rStyle w:val="StyleUnderline"/>
        </w:rPr>
        <w:t xml:space="preserve"> the </w:t>
      </w:r>
      <w:r w:rsidRPr="00C07495">
        <w:rPr>
          <w:rStyle w:val="StyleUnderline"/>
          <w:highlight w:val="cyan"/>
        </w:rPr>
        <w:t>labor</w:t>
      </w:r>
      <w:r w:rsidRPr="00D77A15">
        <w:rPr>
          <w:rStyle w:val="StyleUnderline"/>
        </w:rPr>
        <w:t xml:space="preserve"> process</w:t>
      </w:r>
      <w:r w:rsidRPr="00E50D9D">
        <w:rPr>
          <w:sz w:val="12"/>
        </w:rPr>
        <w:t xml:space="preserve">. </w:t>
      </w:r>
      <w:r w:rsidRPr="00D77A15">
        <w:rPr>
          <w:rStyle w:val="StyleUnderline"/>
        </w:rPr>
        <w:t>This illustrates the welfare state’s role in attempting to maintain social harmony and legitimize capitalism.</w:t>
      </w:r>
      <w:r w:rsidRPr="00E50D9D">
        <w:rPr>
          <w:sz w:val="12"/>
        </w:rPr>
        <w:t xml:space="preserve">30 Disability, Welfare, and the Reserve Army of Labor Although not situating her analysis within a Marxist framework, Deborah Stone illustrates the significance of the welfare state for establishing who is disabled. </w:t>
      </w:r>
      <w:r w:rsidRPr="00D77A15">
        <w:rPr>
          <w:rStyle w:val="StyleUnderline"/>
        </w:rPr>
        <w:t>Disability</w:t>
      </w:r>
      <w:r w:rsidRPr="00E50D9D">
        <w:rPr>
          <w:sz w:val="12"/>
        </w:rPr>
        <w:t xml:space="preserve">, she asserts, </w:t>
      </w:r>
      <w:r w:rsidRPr="00D77A15">
        <w:rPr>
          <w:rStyle w:val="StyleUnderline"/>
        </w:rPr>
        <w:t>is a socially constructed category allowing society to delineate the perimeter between ability to work and dependency</w:t>
      </w:r>
      <w:r w:rsidRPr="00E50D9D">
        <w:rPr>
          <w:sz w:val="12"/>
        </w:rPr>
        <w:t xml:space="preserve">, arguing its purpose is to “keep everyone in the work-based distributive system except for the very neediest people, those who have legitimate reason for receiving social aid.”31 Correctly, Stone contends that </w:t>
      </w:r>
      <w:r w:rsidRPr="0097418F">
        <w:rPr>
          <w:rStyle w:val="StyleUnderline"/>
        </w:rPr>
        <w:t>the state makes use of disability as an evaluative category to determine the size of the labor force.</w:t>
      </w:r>
      <w:r w:rsidRPr="00E50D9D">
        <w:rPr>
          <w:sz w:val="12"/>
        </w:rPr>
        <w:t xml:space="preserve">32 Although recognizing this economic function, Stone, primarily understands disability as a “formal administrative category that determines the rights and privileges of a large number of people.”33 This, however, ignores the capitalist context within which welfare states function. Stone’s </w:t>
      </w:r>
      <w:proofErr w:type="gramStart"/>
      <w:r w:rsidRPr="00E50D9D">
        <w:rPr>
          <w:sz w:val="12"/>
        </w:rPr>
        <w:t>principle</w:t>
      </w:r>
      <w:proofErr w:type="gramEnd"/>
      <w:r w:rsidRPr="00E50D9D">
        <w:rPr>
          <w:sz w:val="12"/>
        </w:rPr>
        <w:t xml:space="preserve"> assertion is that, as a category, </w:t>
      </w:r>
      <w:r w:rsidRPr="0097418F">
        <w:rPr>
          <w:rStyle w:val="StyleUnderline"/>
        </w:rPr>
        <w:t>disability identifies who is and is not capable of work. Here, the capacity to work must be understood within the operative needs of capitalism</w:t>
      </w:r>
      <w:r w:rsidRPr="00E50D9D">
        <w:rPr>
          <w:sz w:val="12"/>
        </w:rPr>
        <w:t xml:space="preserve">. Despite efforts to assort types of disability against </w:t>
      </w:r>
      <w:r w:rsidRPr="0097418F">
        <w:rPr>
          <w:rStyle w:val="StyleUnderline"/>
        </w:rPr>
        <w:t xml:space="preserve">objective clinical measurements as part of the biomedical model, </w:t>
      </w:r>
      <w:r w:rsidRPr="00C07495">
        <w:rPr>
          <w:rStyle w:val="StyleUnderline"/>
          <w:highlight w:val="cyan"/>
        </w:rPr>
        <w:t>disability under capitalism is</w:t>
      </w:r>
      <w:r w:rsidRPr="0097418F">
        <w:rPr>
          <w:rStyle w:val="StyleUnderline"/>
        </w:rPr>
        <w:t xml:space="preserve"> not a fixed category, but </w:t>
      </w:r>
      <w:r w:rsidRPr="00C07495">
        <w:rPr>
          <w:rStyle w:val="StyleUnderline"/>
          <w:highlight w:val="cyan"/>
        </w:rPr>
        <w:t>fluid</w:t>
      </w:r>
      <w:r w:rsidRPr="00E50D9D">
        <w:rPr>
          <w:sz w:val="12"/>
        </w:rPr>
        <w:t xml:space="preserve">. While the biomedical model may equate it with impairment, not all impairments are categorized as a disability. For example, less-than-perfect eyesight is not considered a disability in today’s world. Value-laden judgments of medical professionals, activists, and the state influence whether an impairment will be given the status of a disability. Under monopoly capitalism, the welfare state is central to determining who is considered disabled, </w:t>
      </w:r>
      <w:r w:rsidRPr="00FA33BF">
        <w:rPr>
          <w:rStyle w:val="StyleUnderline"/>
        </w:rPr>
        <w:t>but this evaluation is not isolated from the mode of production</w:t>
      </w:r>
      <w:r w:rsidRPr="00E50D9D">
        <w:rPr>
          <w:sz w:val="12"/>
        </w:rPr>
        <w:t xml:space="preserve">. As already argued, </w:t>
      </w:r>
      <w:r w:rsidRPr="00FA33BF">
        <w:rPr>
          <w:rStyle w:val="StyleUnderline"/>
        </w:rPr>
        <w:t xml:space="preserve">disability is mainly </w:t>
      </w:r>
      <w:r w:rsidRPr="00C07495">
        <w:rPr>
          <w:rStyle w:val="StyleUnderline"/>
          <w:highlight w:val="cyan"/>
        </w:rPr>
        <w:t>defined by the</w:t>
      </w:r>
      <w:r w:rsidRPr="00FA33BF">
        <w:rPr>
          <w:rStyle w:val="StyleUnderline"/>
        </w:rPr>
        <w:t xml:space="preserve"> corporeal </w:t>
      </w:r>
      <w:r w:rsidRPr="00C07495">
        <w:rPr>
          <w:rStyle w:val="StyleUnderline"/>
          <w:highlight w:val="cyan"/>
        </w:rPr>
        <w:t>requirements of</w:t>
      </w:r>
      <w:r w:rsidRPr="00FA33BF">
        <w:rPr>
          <w:rStyle w:val="StyleUnderline"/>
        </w:rPr>
        <w:t xml:space="preserve"> the </w:t>
      </w:r>
      <w:r w:rsidRPr="00C07495">
        <w:rPr>
          <w:rStyle w:val="StyleUnderline"/>
          <w:highlight w:val="cyan"/>
        </w:rPr>
        <w:t>labor</w:t>
      </w:r>
      <w:r w:rsidRPr="00FA33BF">
        <w:rPr>
          <w:rStyle w:val="StyleUnderline"/>
        </w:rPr>
        <w:t xml:space="preserve"> process</w:t>
      </w:r>
      <w:r w:rsidRPr="00E50D9D">
        <w:rPr>
          <w:sz w:val="12"/>
        </w:rPr>
        <w:t xml:space="preserve">, providing the broad context within which evaluations are made and the basis on which many social policies operate. More specifically, </w:t>
      </w:r>
      <w:r w:rsidRPr="00FA33BF">
        <w:rPr>
          <w:rStyle w:val="StyleUnderline"/>
        </w:rPr>
        <w:t>who is considered disabled is bound up with the welfare state’s role in regulating and reproducing the supply of labor</w:t>
      </w:r>
      <w:r w:rsidRPr="00E50D9D">
        <w:rPr>
          <w:sz w:val="12"/>
        </w:rPr>
        <w:t>. Always p</w:t>
      </w:r>
      <w:r w:rsidRPr="00FA33BF">
        <w:rPr>
          <w:rStyle w:val="StyleUnderline"/>
        </w:rPr>
        <w:t xml:space="preserve">redicated on corporeal expectations of wage labor, </w:t>
      </w:r>
      <w:r w:rsidRPr="00C07495">
        <w:rPr>
          <w:rStyle w:val="StyleUnderline"/>
          <w:highlight w:val="cyan"/>
        </w:rPr>
        <w:t>who is identified as disabled will</w:t>
      </w:r>
      <w:r w:rsidRPr="00FA33BF">
        <w:rPr>
          <w:rStyle w:val="StyleUnderline"/>
        </w:rPr>
        <w:t xml:space="preserve"> often </w:t>
      </w:r>
      <w:r w:rsidRPr="00C07495">
        <w:rPr>
          <w:rStyle w:val="StyleUnderline"/>
          <w:highlight w:val="cyan"/>
        </w:rPr>
        <w:t>vary depending on the</w:t>
      </w:r>
      <w:r w:rsidRPr="00FA33BF">
        <w:rPr>
          <w:rStyle w:val="StyleUnderline"/>
        </w:rPr>
        <w:t xml:space="preserve"> </w:t>
      </w:r>
      <w:r w:rsidRPr="00C07495">
        <w:rPr>
          <w:rStyle w:val="StyleUnderline"/>
          <w:highlight w:val="cyan"/>
        </w:rPr>
        <w:t>specific needs of capitalism at any</w:t>
      </w:r>
      <w:r w:rsidRPr="00FA33BF">
        <w:rPr>
          <w:rStyle w:val="StyleUnderline"/>
        </w:rPr>
        <w:t xml:space="preserve"> historic </w:t>
      </w:r>
      <w:r w:rsidRPr="00C07495">
        <w:rPr>
          <w:rStyle w:val="StyleUnderline"/>
          <w:highlight w:val="cyan"/>
        </w:rPr>
        <w:t>moment</w:t>
      </w:r>
      <w:r w:rsidRPr="00E50D9D">
        <w:rPr>
          <w:sz w:val="12"/>
        </w:rPr>
        <w:t xml:space="preserve">, with the category of disability adapted to correspond broadly with the historical socioeconomic context and the needs of the accumulation process at any one time.34 </w:t>
      </w:r>
      <w:r w:rsidRPr="00FA33BF">
        <w:rPr>
          <w:rStyle w:val="StyleUnderline"/>
        </w:rPr>
        <w:t>This flexibility is inextricably related to the role individuals with impairments have as part of the surplus labor population</w:t>
      </w:r>
      <w:r w:rsidRPr="00E50D9D">
        <w:rPr>
          <w:sz w:val="12"/>
        </w:rPr>
        <w:t xml:space="preserve">. As illustrated, for Marx, individuals unable to work due to impairment were often reduced to members of the reserve army of labor. </w:t>
      </w:r>
      <w:r w:rsidRPr="00FA33BF">
        <w:rPr>
          <w:rStyle w:val="StyleUnderline"/>
        </w:rPr>
        <w:t>This surplus population constitutes a disposable resource for capital as a pool of potential labor to be exploited when needed</w:t>
      </w:r>
      <w:r w:rsidRPr="00E50D9D">
        <w:rPr>
          <w:sz w:val="12"/>
        </w:rPr>
        <w:t>.35 Specifically, Marx bequeathed to it the role of regulating the existing labor force that, “</w:t>
      </w:r>
      <w:r w:rsidRPr="00A233A6">
        <w:rPr>
          <w:rStyle w:val="StyleUnderline"/>
        </w:rPr>
        <w:t>during the periods of stagnation and average prosperity, weighs down the active labour-army; during the periods of over-production and paroxysm, it holds its pretensions in check.”</w:t>
      </w:r>
      <w:r w:rsidRPr="00E50D9D">
        <w:rPr>
          <w:sz w:val="12"/>
        </w:rPr>
        <w:t>36 For Marx, the reserve army of labor has the function of quelling discontent during periods of economic decline, while moderating exuberant challenges during times of prosperity, crucially with regard to wage demands.37 Fundamentally, it acts as a method of control, restraining wage growth and reducing labor costs.38 An eclectic group of individuals, Marx distinguished between three broad categories of people in the reserve army of labor, with an additional substratum: (1) the floating population consisting of those who are unemployed as a result of the normal business cycle but searching for work; (2) latent members, who primarily included unemployed agricultural workers, who grew as capitalism came to dominate as an economic system; and (3) stagnant members, defined by irregular part-time and casual employment, resulting in reduced labor market skills and a “precarious” material existence well below the working-class average. Additionally, Marx identified “</w:t>
      </w:r>
      <w:r w:rsidRPr="00C97897">
        <w:rPr>
          <w:rStyle w:val="StyleUnderline"/>
        </w:rPr>
        <w:t>the lowest sediment of the relative surplus-population,” including</w:t>
      </w:r>
      <w:r w:rsidRPr="00E50D9D">
        <w:rPr>
          <w:sz w:val="12"/>
        </w:rPr>
        <w:t xml:space="preserve"> </w:t>
      </w:r>
      <w:r w:rsidRPr="00C97897">
        <w:rPr>
          <w:rStyle w:val="StyleUnderline"/>
        </w:rPr>
        <w:t>individuals with impairments, as those who exist in a state of pauperism</w:t>
      </w:r>
      <w:r w:rsidRPr="00E50D9D">
        <w:rPr>
          <w:sz w:val="12"/>
        </w:rPr>
        <w:t xml:space="preserve">.39 However, over the last half a century or more in the monopoly-capitalist economies, it is more accurate to depict </w:t>
      </w:r>
      <w:r w:rsidRPr="00C97897">
        <w:rPr>
          <w:rStyle w:val="StyleUnderline"/>
        </w:rPr>
        <w:t>disabled individuals</w:t>
      </w:r>
      <w:r w:rsidRPr="00E50D9D">
        <w:rPr>
          <w:sz w:val="12"/>
        </w:rPr>
        <w:t xml:space="preserve"> as overall </w:t>
      </w:r>
      <w:r w:rsidRPr="00C97897">
        <w:rPr>
          <w:rStyle w:val="StyleUnderline"/>
        </w:rPr>
        <w:t>having occupied a fluid position between groups who experience severe poverty outside of the labor market and that of the stagnant population who experience irregular employment</w:t>
      </w:r>
      <w:r w:rsidRPr="00E50D9D">
        <w:rPr>
          <w:sz w:val="12"/>
        </w:rPr>
        <w:t xml:space="preserve">. For the reserve army of labor to fulfill its function of regulating the existing labor population, it is vital that a plentiful supply of floating members exists, as they are closest to the labor market at any one time, in terms of actively seeking work, being prepared for it, engaging with training, and still possessing relevant skills and experience developed during previous periods of work. As a result, they potentially constitute the greatest threat to existing members of the labor force as a viable source of alternative labor. Far from a static concept, the composition of the reserve army of labor is fluid, with permeable boundaries between it and the labor force. For example, the history of capitalism in the monopoly-capitalist nations is illustrative of periods of both integration within, and exclusion of, disabled individuals from the labor market in response to historically specific conditions of accumulation.40 Over the last decade, in Britain, as in many other advanced capitalist nations, the focus has once again turned to working-age disabled people as a source of labor, exemplified by social security reforms designed to increase their participation within the labor force. Attempting to transform them into floating members of the reserve army of labor through a reassessment of their corporeal status evaluated against the labor process, this has taken the form of the welfare state intervening to reconceptualize the category of disability on behalf of capital.41 Welfare Reform and the Disabled Labor Force The last decade has witnessed the British state seek to redefine disability, influenced by attempts to expand the supply of labor. Obscuring the boundaries between </w:t>
      </w:r>
      <w:r w:rsidRPr="00B424AB">
        <w:rPr>
          <w:rStyle w:val="StyleUnderline"/>
        </w:rPr>
        <w:t>welfare and</w:t>
      </w:r>
      <w:r w:rsidRPr="007C6E93">
        <w:rPr>
          <w:rStyle w:val="StyleUnderline"/>
        </w:rPr>
        <w:t xml:space="preserve"> labor market </w:t>
      </w:r>
      <w:r w:rsidRPr="00B424AB">
        <w:rPr>
          <w:rStyle w:val="StyleUnderline"/>
        </w:rPr>
        <w:t>policy</w:t>
      </w:r>
      <w:r w:rsidRPr="00E50D9D">
        <w:rPr>
          <w:sz w:val="12"/>
        </w:rPr>
        <w:t xml:space="preserve">, </w:t>
      </w:r>
      <w:r w:rsidRPr="00C07495">
        <w:rPr>
          <w:rStyle w:val="Emphasis"/>
          <w:highlight w:val="cyan"/>
        </w:rPr>
        <w:t>efforts have been made to transform disabled individuals into floating members of the reserve army of labor through social security reforms</w:t>
      </w:r>
      <w:r w:rsidRPr="007C6E93">
        <w:rPr>
          <w:rStyle w:val="Emphasis"/>
        </w:rPr>
        <w:t>, which, while continuing to provide an element of out-of-work income support, have been utilized as an economic policy bolstering the provision of labor</w:t>
      </w:r>
      <w:r w:rsidRPr="00E50D9D">
        <w:rPr>
          <w:sz w:val="12"/>
        </w:rPr>
        <w:t xml:space="preserve">.42 In doing so, </w:t>
      </w:r>
      <w:r w:rsidRPr="007C6E93">
        <w:rPr>
          <w:rStyle w:val="StyleUnderline"/>
        </w:rPr>
        <w:t>these efforts echo Claus Offe’s assertion that social policy is the “state’s manner of effecting the lasting transformation of non-wage labourers into wage-labourers</w:t>
      </w:r>
      <w:r w:rsidRPr="00E50D9D">
        <w:rPr>
          <w:sz w:val="12"/>
        </w:rPr>
        <w:t xml:space="preserve">.”43 In Britain, the Employment and Support Allowance (ESA) has emerged as a major disability policy, coming to constitute the primary income-replacement benefit for working-age disabled individuals, establishing itself as the principle means whereby a disabled individual’s work capability is assessed.44 Presented as a means of providing greater opportunities for individuals to obtain employment, the recent logic of the ESA has fundamentally been to expand the supply of labor through a process of “upskilling.” Integral to the ESA have been efforts to define who is disabled, with this predicated on a work capability assessment (WCA) evaluating an individual’s corporeality and biological status in relation to expected performance within the labor force. Subsequently, entrenched within the ESA is the assessment of an individual’s claim to disability against the nature of the labor process that contributes greatly to evaluating an individual’s disability status. Prior to the implementation of the ESA, the main income-replacement benefit for working-age disabled individuals in Britain was the Incapacity Benefit, which also had a work-based assessment as a component. However, under the ESA, this assessment process has become more stringent.45 </w:t>
      </w:r>
      <w:r w:rsidRPr="001C059D">
        <w:rPr>
          <w:rStyle w:val="StyleUnderline"/>
        </w:rPr>
        <w:t>The threshold for defining disability has increased, meaning individuals who under past assessments may have been identified as disabled and incapable of work now have a greater chance of being deemed suitable for employment.</w:t>
      </w:r>
      <w:r w:rsidRPr="00E50D9D">
        <w:rPr>
          <w:sz w:val="12"/>
        </w:rPr>
        <w:t xml:space="preserve"> When reassessing individuals during the transition period from the Incapacity Benefit to the ESA, between 2010 and 2013, 22 percent of applicants who were entitled to support under the old program were considered capable of work after assessment by the new WCA criteria.46 Central to the ESA, therefore, has been the redefinition of disability when assessed against the labor process</w:t>
      </w:r>
      <w:r w:rsidRPr="001C059D">
        <w:rPr>
          <w:rStyle w:val="StyleUnderline"/>
        </w:rPr>
        <w:t>, in an effort to construct a greater number of individuals as able-bodied and slash welfare provision</w:t>
      </w:r>
      <w:r w:rsidRPr="00E50D9D">
        <w:rPr>
          <w:sz w:val="12"/>
        </w:rPr>
        <w:t xml:space="preserve">. While the ESA exists as a mechanism of regulating who occupies the category of disabled, this is overwhelmingly for the purpose of determining who is, and is not, thought suitable for wage labor, and thus who is, and is not, entitled to government aid. After the mandatory WCA, if deemed ineligible for support, applicants are identified as fit for work and compelled to join the ranks of the unemployed as able-bodied. If eligible for the ESA, individuals can be sorted into two groups. The first is the </w:t>
      </w:r>
      <w:proofErr w:type="gramStart"/>
      <w:r w:rsidRPr="00E50D9D">
        <w:rPr>
          <w:sz w:val="12"/>
        </w:rPr>
        <w:t>Work Related</w:t>
      </w:r>
      <w:proofErr w:type="gramEnd"/>
      <w:r w:rsidRPr="00E50D9D">
        <w:rPr>
          <w:sz w:val="12"/>
        </w:rPr>
        <w:t xml:space="preserve"> Activity Group. Accepted as disabled, they are nonetheless considered as having some capacity to work in the future. Subsequently, they are mandated to engage in work-related initiatives or risk losing their benefits, but do not have to obtain employment. Despite reduced expectations that individuals will actively pursue work, the out-of-work income support for this group is limited, and in 2017 it was reduced for new claimants, comparable to unemployment benefit, in the hope that it would encourage people to “voluntarily” opt into the labor market. Finally, if regarded unfit for work, applicants are placed into the Support Group, with no expectation to engage in work or work-related activities. They receive a rate of benefit greater than those in the </w:t>
      </w:r>
      <w:proofErr w:type="gramStart"/>
      <w:r w:rsidRPr="00E50D9D">
        <w:rPr>
          <w:sz w:val="12"/>
        </w:rPr>
        <w:t>Work Related</w:t>
      </w:r>
      <w:proofErr w:type="gramEnd"/>
      <w:r w:rsidRPr="00E50D9D">
        <w:rPr>
          <w:sz w:val="12"/>
        </w:rPr>
        <w:t xml:space="preserve"> Activity Group. Of all completed WCAs between October 2013 and June 2018 (before appeals), 53 percent of applicants had been placed into the Support Group, followed by 37 percent deemed fit for work, and 10 percent categorized as part of the Work Related Activity Group.47 Subsequently, just under half of applicants were constructed as floating members of the reserve army of labor, either compelled to pursue work immediately or engage with work-related training, demonstrating interaction with the labor process. As a welfare policy, the ESA has primarily contributed to the creation of a surplus labor population, comprised of individuals who are prepared for future work. Less concerned with identifying current employment opportunities, the ESA’s objective has been largely to expand the reserve army of labor with people who have the required skills and attitudes, and who can seamlessly transition to the labor market when needed. That the supply of potential labor should grow at a rate greater than opportunities to enter the labor market is not an aberration, but fundamental to the success of the reserve army of labor. Wage restraint and social control is only feasible with an increasing supply of surplus labor waiting outside of the labor market.48 Instrumental to identifying able-bodied members of the floating reserve army of labor (those classed as fit for work), the ESA’s role in maintaining and reproducing individuals still officially classed as disabled, but who have been identified as capable of joining the floating surplus labor population, thus becoming part of the labor market, is most succinctly illustrated in relation to the Work Related Activity Group. One of the primary purposes of the mandatory work-based initiatives is to ensure the long-term reproduction of their ability to labor. This component of the ESA has the responsibility of ensuring that this particular group, although officially classed as disabled, retain its capacity to work while outside of the labor market. It is crucial that their ability to labor is reproduced, if not for the present, then for the future, should they be absorbed into the labor market after any mandatory reassessment of their ESA claim is made, and their status as disabled potentially reevaluated and rescinded. For the remaining 53 percent of applicants of the ESA who, between 2013 and 2018, were not required to seek work or engage in work-related activities, it was acknowledged that their corporeal nature was inadequate for the requirements of capitalist production, with little expectation that they join the ranks of the floating reserve army of labor. Although, given the fluid nature of the disability category, this means that in the future they may be assimilated into the labor force or transferred to the </w:t>
      </w:r>
      <w:proofErr w:type="gramStart"/>
      <w:r w:rsidRPr="00E50D9D">
        <w:rPr>
          <w:sz w:val="12"/>
        </w:rPr>
        <w:t>Work Related</w:t>
      </w:r>
      <w:proofErr w:type="gramEnd"/>
      <w:r w:rsidRPr="00E50D9D">
        <w:rPr>
          <w:sz w:val="12"/>
        </w:rPr>
        <w:t xml:space="preserve"> Activity Group category. As part of the Support Group, the state has a responsibility to maintain them. Their material existence is underpinned by the redistribution of a proportion of society’s surplus produced during production by members of the labor force. While there are those in this category who have some of the severest impairments and are unlikely to have the capacity to work regardless of the conditions of labor, there are also many within the Support Group who continue to remain victims of capitalism’s exclusionary economic organization. Finally, as a consequence of the conditions of their labor, disabled individuals, even if employed, have the potential to remain members of the surplus labor population, in the sense of occupying positions characterized by precariousness and underemployment. Within the labor force, the reserve army of labor is identified by the mass of unemployed and underemployed individuals.49 Temporary, seasonal, zero-hour contracts and part-time employment, characterized by low pay and insecure conditions, is seized on by capital to control and threaten full-time employees, contributing to a reduction in wages and benefits. From only a cursory examination, disabled people in Britain are likely to remain part of the surplus labor population even while working, having a greater chance of being employed in low-paid service-sector occupations, such as sales, customer service, and caregiving positions, generally on a part-time and irregular basis.50 Moreover, as Russell argues, disabled employees are more likely to be seen as disposable and disregarded in the early stages of economic decline.51 As such, even when in work, they exist within a state of precariousness and insecurity. Disability and Justice: An Alternative Rather than a physiological issue, disability is a form of oppression and discrimination. While impairments have characterized individuals across space and time, and exist as a biological reality, disability is a capitalist construct, determined by the system’s drive for accumulation, which conflicts with the corporeality of individuals with impairments. This oppression is reinforced by the state, </w:t>
      </w:r>
      <w:proofErr w:type="gramStart"/>
      <w:r w:rsidRPr="00E50D9D">
        <w:rPr>
          <w:sz w:val="12"/>
        </w:rPr>
        <w:t>managing</w:t>
      </w:r>
      <w:proofErr w:type="gramEnd"/>
      <w:r w:rsidRPr="00E50D9D">
        <w:rPr>
          <w:sz w:val="12"/>
        </w:rPr>
        <w:t xml:space="preserve"> and regulating their social status as either dependent or occupying various positions within the surplus labor population.</w:t>
      </w:r>
      <w:r w:rsidRPr="00B45270">
        <w:rPr>
          <w:rStyle w:val="StyleUnderline"/>
        </w:rPr>
        <w:t xml:space="preserve"> </w:t>
      </w:r>
      <w:r w:rsidRPr="00E50D9D">
        <w:rPr>
          <w:sz w:val="12"/>
        </w:rPr>
        <w:t xml:space="preserve">With capitalism at the heart of their exclusion, disabled individuals are central to the class struggle. However, at the turn of the millennium in the United States, and in more recent years in Britain, disability rights activism has been subsumed into the political mainstream, diluting its once more radical nature.52 In Britain, Michael Oliver and Colin Barnes addressed the “professionalization” of disability politics, noting a decline in the authority of grassroots organizations as large charities and governments adopted, and adapted, the causes advocated by the movement, sanitizing its goals.53 Moreover, in both Britain and the United States, epitomizing the appropriation of the disability cause by the political mainstream, rather than focusing on the structures of inequality, a “rights-based” approach has dominated the agenda, reflecting a liberal preference for equal opportunities. Undoubtedly, legal equality is essential, but as other oppressed groups can testify to, it is not the solution. </w:t>
      </w:r>
      <w:r w:rsidRPr="000C336F">
        <w:rPr>
          <w:rStyle w:val="StyleUnderline"/>
        </w:rPr>
        <w:t>The emancipation of disabled individuals through the granting of equal rights has become an end in itself</w:t>
      </w:r>
      <w:r w:rsidRPr="00E50D9D">
        <w:rPr>
          <w:sz w:val="12"/>
        </w:rPr>
        <w:t xml:space="preserve">. But social </w:t>
      </w:r>
      <w:r w:rsidRPr="0028033A">
        <w:rPr>
          <w:rStyle w:val="Emphasis"/>
        </w:rPr>
        <w:t>justice will always be elusive</w:t>
      </w:r>
      <w:r w:rsidRPr="000C336F">
        <w:rPr>
          <w:rStyle w:val="StyleUnderline"/>
        </w:rPr>
        <w:t xml:space="preserve"> if oppression is concluded to be primarily the result of largely voluntaristic discriminatory practices and attitudes</w:t>
      </w:r>
      <w:r w:rsidRPr="00E50D9D">
        <w:rPr>
          <w:sz w:val="12"/>
        </w:rPr>
        <w:t xml:space="preserve">, </w:t>
      </w:r>
      <w:r w:rsidRPr="0028033A">
        <w:rPr>
          <w:rStyle w:val="Emphasis"/>
        </w:rPr>
        <w:t>rather than the consequence of an economy that has commodity production at its heart</w:t>
      </w:r>
      <w:r w:rsidRPr="00E50D9D">
        <w:rPr>
          <w:sz w:val="12"/>
        </w:rPr>
        <w:t>. As Russell argued, “</w:t>
      </w:r>
      <w:r w:rsidRPr="0028033A">
        <w:rPr>
          <w:rStyle w:val="StyleUnderline"/>
        </w:rPr>
        <w:t>if we conceptualise disablement as a product of the</w:t>
      </w:r>
      <w:r w:rsidRPr="000C336F">
        <w:rPr>
          <w:rStyle w:val="StyleUnderline"/>
        </w:rPr>
        <w:t xml:space="preserve"> exploitative </w:t>
      </w:r>
      <w:r w:rsidRPr="0028033A">
        <w:rPr>
          <w:rStyle w:val="StyleUnderline"/>
        </w:rPr>
        <w:t>economic structure</w:t>
      </w:r>
      <w:r w:rsidRPr="000C336F">
        <w:rPr>
          <w:rStyle w:val="StyleUnderline"/>
        </w:rPr>
        <w:t xml:space="preserve"> of capitalist society…</w:t>
      </w:r>
      <w:r w:rsidRPr="0028033A">
        <w:rPr>
          <w:rStyle w:val="StyleUnderline"/>
        </w:rPr>
        <w:t>then it becomes clear</w:t>
      </w:r>
      <w:r w:rsidRPr="000C336F">
        <w:rPr>
          <w:rStyle w:val="StyleUnderline"/>
        </w:rPr>
        <w:t xml:space="preserve"> that anti-discrimination legislation…is insufficient</w:t>
      </w:r>
      <w:r w:rsidRPr="00E50D9D">
        <w:rPr>
          <w:sz w:val="12"/>
        </w:rPr>
        <w:t>.”</w:t>
      </w:r>
      <w:proofErr w:type="gramStart"/>
      <w:r w:rsidRPr="00E50D9D">
        <w:rPr>
          <w:sz w:val="12"/>
        </w:rPr>
        <w:t>54</w:t>
      </w:r>
      <w:proofErr w:type="gramEnd"/>
    </w:p>
    <w:p w14:paraId="718A0CFD" w14:textId="77777777" w:rsidR="00590108" w:rsidRDefault="00590108" w:rsidP="00335B05">
      <w:pPr>
        <w:rPr>
          <w:sz w:val="12"/>
        </w:rPr>
      </w:pPr>
    </w:p>
    <w:p w14:paraId="07BB9BC4" w14:textId="241939AE" w:rsidR="00590108" w:rsidRPr="00C80671" w:rsidRDefault="00C80671" w:rsidP="00C80671">
      <w:pPr>
        <w:pStyle w:val="Heading2"/>
      </w:pPr>
      <w:r w:rsidRPr="00C80671">
        <w:t xml:space="preserve">Disability as </w:t>
      </w:r>
      <w:r w:rsidR="00590108" w:rsidRPr="00C80671">
        <w:t>Binary</w:t>
      </w:r>
    </w:p>
    <w:p w14:paraId="18377C25" w14:textId="77777777" w:rsidR="00590108" w:rsidRPr="00590108" w:rsidRDefault="00590108" w:rsidP="00590108">
      <w:pPr>
        <w:keepNext/>
        <w:keepLines/>
        <w:spacing w:before="40"/>
        <w:outlineLvl w:val="3"/>
        <w:rPr>
          <w:rFonts w:eastAsiaTheme="majorEastAsia" w:cstheme="majorBidi"/>
          <w:b/>
          <w:iCs/>
          <w:sz w:val="26"/>
        </w:rPr>
      </w:pPr>
      <w:r w:rsidRPr="00590108">
        <w:rPr>
          <w:rFonts w:eastAsiaTheme="majorEastAsia" w:cstheme="majorBidi"/>
          <w:b/>
          <w:iCs/>
          <w:sz w:val="26"/>
        </w:rPr>
        <w:t xml:space="preserve">The </w:t>
      </w:r>
      <w:proofErr w:type="gramStart"/>
      <w:r w:rsidRPr="00590108">
        <w:rPr>
          <w:rFonts w:eastAsiaTheme="majorEastAsia" w:cstheme="majorBidi"/>
          <w:b/>
          <w:iCs/>
          <w:sz w:val="26"/>
        </w:rPr>
        <w:t>affirmative’s</w:t>
      </w:r>
      <w:proofErr w:type="gramEnd"/>
      <w:r w:rsidRPr="00590108">
        <w:rPr>
          <w:rFonts w:eastAsiaTheme="majorEastAsia" w:cstheme="majorBidi"/>
          <w:b/>
          <w:iCs/>
          <w:sz w:val="26"/>
        </w:rPr>
        <w:t xml:space="preserve"> relies on a binary between abled and disabled which institutionalizes violence against disabled people </w:t>
      </w:r>
    </w:p>
    <w:p w14:paraId="23A24A52" w14:textId="77777777" w:rsidR="00590108" w:rsidRPr="00590108" w:rsidRDefault="00590108" w:rsidP="00590108"/>
    <w:p w14:paraId="2409EC14" w14:textId="77777777" w:rsidR="00590108" w:rsidRPr="00590108" w:rsidRDefault="00590108" w:rsidP="00590108">
      <w:pPr>
        <w:shd w:val="clear" w:color="auto" w:fill="FFFFFF"/>
      </w:pPr>
      <w:r w:rsidRPr="00590108">
        <w:rPr>
          <w:rFonts w:eastAsiaTheme="majorEastAsia" w:cstheme="majorBidi"/>
          <w:b/>
          <w:bCs/>
          <w:sz w:val="26"/>
          <w:szCs w:val="26"/>
        </w:rPr>
        <w:t>Jammaers et. al 23</w:t>
      </w:r>
      <w:r w:rsidRPr="00590108">
        <w:t xml:space="preserve"> [Eline Jammaersa, Patrizia Zanonib, and Jannine Williams, “Not all fish are equal: a Bourdieuan analysis ofableism in a financial services company,” </w:t>
      </w:r>
      <w:hyperlink r:id="rId51" w:history="1">
        <w:r w:rsidRPr="00590108">
          <w:t>Faculty of Business Economics</w:t>
        </w:r>
      </w:hyperlink>
      <w:r w:rsidRPr="00590108">
        <w:t> (Faculty)</w:t>
      </w:r>
      <w:r w:rsidRPr="00590108">
        <w:rPr>
          <w:rFonts w:ascii="Helvetica" w:eastAsia="Times New Roman" w:hAnsi="Helvetica" w:cs="Times New Roman"/>
          <w:color w:val="5E5E5E"/>
          <w:lang w:eastAsia="en-GB"/>
        </w:rPr>
        <w:t>,</w:t>
      </w:r>
      <w:r w:rsidRPr="00590108">
        <w:t xml:space="preserve"> </w:t>
      </w:r>
      <w:hyperlink r:id="rId52" w:history="1">
        <w:r w:rsidRPr="00590108">
          <w:t>Hasselt University</w:t>
        </w:r>
      </w:hyperlink>
      <w:r w:rsidRPr="00590108">
        <w:t xml:space="preserve">, </w:t>
      </w:r>
      <w:hyperlink r:id="rId53" w:history="1">
        <w:r w:rsidRPr="00590108">
          <w:t>Behaviour, Communication &amp; Linguistics</w:t>
        </w:r>
      </w:hyperlink>
      <w:r w:rsidRPr="00590108">
        <w:t xml:space="preserve">, THE INTERNATIONAL JOURNAL OF HUMAN RESOURCE MANAGEMENT </w:t>
      </w:r>
      <w:hyperlink r:id="rId54" w:history="1">
        <w:r w:rsidRPr="00590108">
          <w:t>https://www-tandfonline-com.proxy.lib.umich.edu/doi/epdf/10.1080/09585192.2019.1588348?needAccess=true&amp;role=button</w:t>
        </w:r>
      </w:hyperlink>
      <w:r w:rsidRPr="00590108">
        <w:t>)</w:t>
      </w:r>
    </w:p>
    <w:p w14:paraId="2BB28F43" w14:textId="77777777" w:rsidR="00590108" w:rsidRPr="00590108" w:rsidRDefault="00590108" w:rsidP="00590108">
      <w:pPr>
        <w:shd w:val="clear" w:color="auto" w:fill="FFFFFF"/>
        <w:rPr>
          <w:rFonts w:ascii="Helvetica" w:eastAsia="Times New Roman" w:hAnsi="Helvetica" w:cs="Times New Roman"/>
          <w:color w:val="5E5E5E"/>
          <w:lang w:eastAsia="en-GB"/>
        </w:rPr>
      </w:pPr>
    </w:p>
    <w:p w14:paraId="7C2EC891" w14:textId="77777777" w:rsidR="00590108" w:rsidRPr="00590108" w:rsidRDefault="00590108" w:rsidP="00590108">
      <w:pPr>
        <w:rPr>
          <w:sz w:val="16"/>
        </w:rPr>
      </w:pPr>
      <w:r w:rsidRPr="00590108">
        <w:rPr>
          <w:b/>
          <w:iCs/>
          <w:u w:val="single"/>
        </w:rPr>
        <w:t>Ableism</w:t>
      </w:r>
      <w:r w:rsidRPr="00590108">
        <w:rPr>
          <w:sz w:val="16"/>
        </w:rPr>
        <w:t xml:space="preserve"> has recently been advanced as a new theoretical lens to con-ceptualize these processes of marginalization (Williams &amp; Mavin,2012).Defined as </w:t>
      </w:r>
      <w:r w:rsidRPr="00590108">
        <w:rPr>
          <w:u w:val="single"/>
        </w:rPr>
        <w:t>a network of beliefs, processes and practices that produces aparticular kind of self and body</w:t>
      </w:r>
      <w:r w:rsidRPr="00590108">
        <w:rPr>
          <w:sz w:val="16"/>
        </w:rPr>
        <w:t xml:space="preserve"> (the corporeal standard) </w:t>
      </w:r>
      <w:r w:rsidRPr="00590108">
        <w:rPr>
          <w:u w:val="single"/>
        </w:rPr>
        <w:t>that is projectedas the perfect, species-typical and therefore essential and fully human’</w:t>
      </w:r>
      <w:r w:rsidRPr="00590108">
        <w:rPr>
          <w:sz w:val="16"/>
        </w:rPr>
        <w:t xml:space="preserve">(Campbell,2001, p. 44), </w:t>
      </w:r>
      <w:r w:rsidRPr="00590108">
        <w:rPr>
          <w:b/>
          <w:iCs/>
          <w:highlight w:val="cyan"/>
          <w:u w:val="single"/>
        </w:rPr>
        <w:t>ableism draws attention to the discursive practi-ces through</w:t>
      </w:r>
      <w:r w:rsidRPr="00590108">
        <w:rPr>
          <w:sz w:val="16"/>
          <w:highlight w:val="cyan"/>
        </w:rPr>
        <w:t xml:space="preserve"> </w:t>
      </w:r>
      <w:r w:rsidRPr="00590108">
        <w:rPr>
          <w:highlight w:val="cyan"/>
          <w:u w:val="single"/>
        </w:rPr>
        <w:t>which people are sorted,</w:t>
      </w:r>
      <w:r w:rsidRPr="00590108">
        <w:rPr>
          <w:u w:val="single"/>
        </w:rPr>
        <w:t xml:space="preserve"> categorized </w:t>
      </w:r>
      <w:r w:rsidRPr="00590108">
        <w:rPr>
          <w:highlight w:val="cyan"/>
          <w:u w:val="single"/>
        </w:rPr>
        <w:t>and labelled either aable-bodied or disabled</w:t>
      </w:r>
      <w:r w:rsidRPr="00590108">
        <w:rPr>
          <w:sz w:val="16"/>
        </w:rPr>
        <w:t xml:space="preserve">. This notion has increasingly been applied in theliterature on work and organizations, showing how, once so </w:t>
      </w:r>
      <w:r w:rsidRPr="00590108">
        <w:rPr>
          <w:u w:val="single"/>
        </w:rPr>
        <w:t>classified individuals become either ‘unemployable’or</w:t>
      </w:r>
      <w:r w:rsidRPr="00590108">
        <w:rPr>
          <w:sz w:val="16"/>
        </w:rPr>
        <w:t xml:space="preserve"> at best confined to lower-rank positions at workplaces and in the labor market (</w:t>
      </w:r>
      <w:proofErr w:type="gramStart"/>
      <w:r w:rsidRPr="00590108">
        <w:rPr>
          <w:sz w:val="16"/>
        </w:rPr>
        <w:t>e.g.</w:t>
      </w:r>
      <w:proofErr w:type="gramEnd"/>
      <w:r w:rsidRPr="00590108">
        <w:rPr>
          <w:sz w:val="16"/>
        </w:rPr>
        <w:t xml:space="preserve"> Foster &amp;Wass,2013; Holmqvist, Maravelias &amp; Skålen,2013; Jammaers, Zanoni &amp;Hardonk,2016). Drawing on post-structuralist theory and, especially thework of Foucault, the emergent </w:t>
      </w:r>
      <w:r w:rsidRPr="00590108">
        <w:rPr>
          <w:highlight w:val="cyan"/>
          <w:u w:val="single"/>
        </w:rPr>
        <w:t>lit</w:t>
      </w:r>
      <w:r w:rsidRPr="00590108">
        <w:rPr>
          <w:u w:val="single"/>
        </w:rPr>
        <w:t xml:space="preserve">erature </w:t>
      </w:r>
      <w:r w:rsidRPr="00590108">
        <w:rPr>
          <w:highlight w:val="cyan"/>
          <w:u w:val="single"/>
        </w:rPr>
        <w:t>has examined the disciplinary role of</w:t>
      </w:r>
      <w:r w:rsidRPr="00590108">
        <w:rPr>
          <w:u w:val="single"/>
        </w:rPr>
        <w:t xml:space="preserve"> a </w:t>
      </w:r>
      <w:r w:rsidRPr="00590108">
        <w:rPr>
          <w:highlight w:val="cyan"/>
          <w:u w:val="single"/>
        </w:rPr>
        <w:t>binary</w:t>
      </w:r>
      <w:r w:rsidRPr="00590108">
        <w:rPr>
          <w:u w:val="single"/>
        </w:rPr>
        <w:t xml:space="preserve"> structured </w:t>
      </w:r>
      <w:r w:rsidRPr="00590108">
        <w:rPr>
          <w:highlight w:val="cyan"/>
          <w:u w:val="single"/>
        </w:rPr>
        <w:t>language reaffirming the primacy of able-bod-iedness over disability</w:t>
      </w:r>
      <w:r w:rsidRPr="00590108">
        <w:rPr>
          <w:sz w:val="16"/>
        </w:rPr>
        <w:t xml:space="preserve">. It has advanced prior social model research ondisability at work, which highlighted the disabling effects of a social con-text made for able-bodied individuals (Barnes &amp; Mercer,2005), by pro-posing an alternative understanding of power in neoliberal times asoccurring through the constitution of specific forms of subjectivity and workplace identities.While the focus on the power of language was timely in disabilitystudies (Corker,1999), with rare exceptions (e.g. Jammaers et al.,2016)analyses of ableism have tended to focus on how meaning is producedthrough specific authoritative discourses, leaving the social practices con-stitutive of ableism largely unattended (Campbell,2009). Yet, arguably, </w:t>
      </w:r>
      <w:r w:rsidRPr="00590108">
        <w:rPr>
          <w:highlight w:val="cyan"/>
          <w:u w:val="single"/>
        </w:rPr>
        <w:t>power</w:t>
      </w:r>
      <w:r w:rsidRPr="00590108">
        <w:rPr>
          <w:u w:val="single"/>
        </w:rPr>
        <w:t xml:space="preserve"> </w:t>
      </w:r>
      <w:r w:rsidRPr="00590108">
        <w:rPr>
          <w:highlight w:val="cyan"/>
          <w:u w:val="single"/>
        </w:rPr>
        <w:t>effects</w:t>
      </w:r>
      <w:r w:rsidRPr="00590108">
        <w:rPr>
          <w:u w:val="single"/>
        </w:rPr>
        <w:t xml:space="preserve"> </w:t>
      </w:r>
      <w:r w:rsidRPr="00590108">
        <w:rPr>
          <w:sz w:val="16"/>
        </w:rPr>
        <w:t xml:space="preserve">do not only </w:t>
      </w:r>
      <w:r w:rsidRPr="00590108">
        <w:rPr>
          <w:highlight w:val="cyan"/>
          <w:u w:val="single"/>
        </w:rPr>
        <w:t>ensue</w:t>
      </w:r>
      <w:r w:rsidRPr="00590108">
        <w:rPr>
          <w:u w:val="single"/>
        </w:rPr>
        <w:t xml:space="preserve"> directly </w:t>
      </w:r>
      <w:r w:rsidRPr="00590108">
        <w:rPr>
          <w:highlight w:val="cyan"/>
          <w:u w:val="single"/>
        </w:rPr>
        <w:t>from the</w:t>
      </w:r>
      <w:r w:rsidRPr="00590108">
        <w:rPr>
          <w:u w:val="single"/>
        </w:rPr>
        <w:t xml:space="preserve"> normalization and </w:t>
      </w:r>
      <w:r w:rsidRPr="00590108">
        <w:rPr>
          <w:highlight w:val="cyan"/>
          <w:u w:val="single"/>
        </w:rPr>
        <w:t>institutionalization of ableist</w:t>
      </w:r>
      <w:r w:rsidRPr="00590108">
        <w:rPr>
          <w:u w:val="single"/>
        </w:rPr>
        <w:t xml:space="preserve"> identity </w:t>
      </w:r>
      <w:r w:rsidRPr="00590108">
        <w:rPr>
          <w:highlight w:val="cyan"/>
          <w:u w:val="single"/>
        </w:rPr>
        <w:t>categories</w:t>
      </w:r>
      <w:r w:rsidRPr="00590108">
        <w:rPr>
          <w:b/>
          <w:iCs/>
          <w:u w:val="single"/>
        </w:rPr>
        <w:t>, they crucially arise from how</w:t>
      </w:r>
      <w:r w:rsidRPr="00590108">
        <w:rPr>
          <w:u w:val="single"/>
        </w:rPr>
        <w:t xml:space="preserve"> such categories inform the enactment of social practices</w:t>
      </w:r>
      <w:r w:rsidRPr="00590108">
        <w:rPr>
          <w:sz w:val="16"/>
        </w:rPr>
        <w:t xml:space="preserve"> that pro-duce and reproduce </w:t>
      </w:r>
      <w:r w:rsidRPr="00590108">
        <w:rPr>
          <w:u w:val="single"/>
        </w:rPr>
        <w:t>a social order privileging</w:t>
      </w:r>
      <w:r w:rsidRPr="00590108">
        <w:rPr>
          <w:sz w:val="16"/>
        </w:rPr>
        <w:t xml:space="preserve"> able-bodiedness over dis-ability over time.This study draws on Bourdieuan theory to advance an understanding of ableism as a form of symbolic violence (Bourdieu,1989,1990), operat-ing as an arbitrary organizing principle of social practice in the work-place. Over the past two decades, Bourdieu’s theory has increasinglybeen adopted to examine social practice in organizations as the buildingblocks of social reality (Sieweke,2014; Townley,2014). This perspective is particularly helpful to theorize </w:t>
      </w:r>
      <w:proofErr w:type="gramStart"/>
      <w:r w:rsidRPr="00590108">
        <w:rPr>
          <w:sz w:val="16"/>
        </w:rPr>
        <w:t>the‘</w:t>
      </w:r>
      <w:proofErr w:type="gramEnd"/>
      <w:r w:rsidRPr="00590108">
        <w:rPr>
          <w:sz w:val="16"/>
        </w:rPr>
        <w:t xml:space="preserve">practice-based aspects of ableism’2520E. JAMMAERS ET AL.because it appreciates how power is enacted hrough social practice, such as the interactions in which people engage (Bourdieu,1977; Wacquant,1993) </w:t>
      </w:r>
      <w:r w:rsidRPr="00590108">
        <w:rPr>
          <w:u w:val="single"/>
        </w:rPr>
        <w:t>in their struggle for various forms of capital within a given field</w:t>
      </w:r>
      <w:r w:rsidRPr="00590108">
        <w:rPr>
          <w:sz w:val="16"/>
        </w:rPr>
        <w:t xml:space="preserve">(Tatli &amp;€Ozbilgin,2012). For Bourdieu, </w:t>
      </w:r>
      <w:r w:rsidRPr="00590108">
        <w:rPr>
          <w:u w:val="single"/>
        </w:rPr>
        <w:t>practices are produced not merely through norms as expressed through language but rather through habitus, the system of durable embodied dispositions acquired throughsocialization</w:t>
      </w:r>
      <w:r w:rsidRPr="00590108">
        <w:rPr>
          <w:sz w:val="16"/>
        </w:rPr>
        <w:t xml:space="preserve"> (Bourdieu,1990). To understand practice, </w:t>
      </w:r>
      <w:r w:rsidRPr="00590108">
        <w:rPr>
          <w:u w:val="single"/>
        </w:rPr>
        <w:t>agents</w:t>
      </w:r>
      <w:proofErr w:type="gramStart"/>
      <w:r w:rsidRPr="00590108">
        <w:rPr>
          <w:u w:val="single"/>
        </w:rPr>
        <w:t>’‘</w:t>
      </w:r>
      <w:proofErr w:type="gramEnd"/>
      <w:r w:rsidRPr="00590108">
        <w:rPr>
          <w:bCs/>
          <w:u w:val="single"/>
        </w:rPr>
        <w:t xml:space="preserve">practicallogic’originating </w:t>
      </w:r>
      <w:r w:rsidRPr="00590108">
        <w:rPr>
          <w:u w:val="single"/>
        </w:rPr>
        <w:t xml:space="preserve">in their habitus and shaping their‘feel for the game’and the regularities of the social field need to be addressed </w:t>
      </w:r>
      <w:r w:rsidRPr="00590108">
        <w:rPr>
          <w:sz w:val="16"/>
        </w:rPr>
        <w:t xml:space="preserve">(Maton,2008, p. 53). It is this </w:t>
      </w:r>
      <w:r w:rsidRPr="00590108">
        <w:rPr>
          <w:u w:val="single"/>
        </w:rPr>
        <w:t>practical logic</w:t>
      </w:r>
      <w:r w:rsidRPr="00590108">
        <w:rPr>
          <w:sz w:val="16"/>
        </w:rPr>
        <w:t xml:space="preserve"> that ultimately affects their ability toplay the game in ways that allow them to accrue various forms of capital. second contribution of this study concerns the role of disabled people as strategic players aware of the rules of the game in the field. A Bourdieuan perspective is conducive to seeing that disabled employees are not only defined by ableist rules–an aspect of the operation of power which is prominent in the extant literature (Goodley,2014) theyalso participate in social practice by actively taking positions, striving forthe accrual of their own capital. Although </w:t>
      </w:r>
      <w:r w:rsidRPr="00590108">
        <w:rPr>
          <w:u w:val="single"/>
        </w:rPr>
        <w:t>the rules of the game atBankCorp are manifestly structured along the disabled/able-bodied bin-ary</w:t>
      </w:r>
      <w:r w:rsidRPr="00590108">
        <w:rPr>
          <w:sz w:val="16"/>
        </w:rPr>
        <w:t xml:space="preserve"> to enforce social practices </w:t>
      </w:r>
      <w:proofErr w:type="gramStart"/>
      <w:r w:rsidRPr="00590108">
        <w:rPr>
          <w:sz w:val="16"/>
        </w:rPr>
        <w:t>producing‘</w:t>
      </w:r>
      <w:proofErr w:type="gramEnd"/>
      <w:r w:rsidRPr="00590108">
        <w:rPr>
          <w:sz w:val="16"/>
        </w:rPr>
        <w:t xml:space="preserve">desirable’bodies/minds, dis-abled  employees’position-takings  show  more  heterogeneity.  As illustrated by the juxtaposition of the cases of Dieter, Julie and Markwho all navigate the same highly competitive space, some disabled agents prove much better equipped than others to develop asens pratique, takea position, deal with the ableist rules of the game, and acquire the valuedsets of capital. Their comparison showcases the need to accurately graspthe operation of ableism and its effects and look beyond the disabled/able-bodied dichotomy structuring the field in an ableist way, which hasbeen at the core of the literature on ableism to date (Campbell,2009).At the same time, our research design presents some limitations.Future research might want to use a broader sample of workers includ-ing able-bodied ones with otherwise similar forms of capital in one andthe same social field. This would allow for a comparative examination ofthe effects of ableist norms on all workers, including those closer toembodying such norms. Moreover, it would facilitate a more fine-grainedanalysis of how agents’embodied dispositions and capacity to accruecapital might be simultaneously shaped by multiple principles organizingthe social field exerting symbolic violence, such as for instance </w:t>
      </w:r>
      <w:proofErr w:type="gramStart"/>
      <w:r w:rsidRPr="00590108">
        <w:rPr>
          <w:sz w:val="16"/>
        </w:rPr>
        <w:t>gender,(</w:t>
      </w:r>
      <w:proofErr w:type="gramEnd"/>
      <w:r w:rsidRPr="00590108">
        <w:rPr>
          <w:sz w:val="16"/>
        </w:rPr>
        <w:t xml:space="preserve">hetero)sexism and ageism. This recognizes that dispositions associatedwith specific types of embodiments are likely to similarly constitute(negative) forms of cultural capital (Huppatz,2009; McCall,1992). </w:t>
      </w:r>
      <w:r w:rsidRPr="00590108">
        <w:rPr>
          <w:u w:val="single"/>
        </w:rPr>
        <w:t>To the extent that the arbitrarily established rules of the game reflect com-plex power relations in an organization</w:t>
      </w:r>
      <w:r w:rsidRPr="00590108">
        <w:rPr>
          <w:sz w:val="16"/>
        </w:rPr>
        <w:t xml:space="preserve"> (cf. Robinson &amp; Kerr,2009), they are </w:t>
      </w:r>
      <w:r w:rsidRPr="00590108">
        <w:rPr>
          <w:u w:val="single"/>
        </w:rPr>
        <w:t>likely to exert symbolic violence through multiple hierarchized binaries</w:t>
      </w:r>
      <w:r w:rsidRPr="00590108">
        <w:rPr>
          <w:sz w:val="16"/>
        </w:rPr>
        <w:t xml:space="preserve">, something we could only get a sense of in this study. Tellingly, the only two disabled employees in our study who manage to </w:t>
      </w:r>
      <w:proofErr w:type="gramStart"/>
      <w:r w:rsidRPr="00590108">
        <w:rPr>
          <w:sz w:val="16"/>
        </w:rPr>
        <w:t>be‘</w:t>
      </w:r>
      <w:proofErr w:type="gramEnd"/>
      <w:r w:rsidRPr="00590108">
        <w:rPr>
          <w:sz w:val="16"/>
        </w:rPr>
        <w:t xml:space="preserve">fish inwater’were both young and male and had a technical education. Conversely, those who </w:t>
      </w:r>
      <w:proofErr w:type="gramStart"/>
      <w:r w:rsidRPr="00590108">
        <w:rPr>
          <w:sz w:val="16"/>
        </w:rPr>
        <w:t>were‘</w:t>
      </w:r>
      <w:proofErr w:type="gramEnd"/>
      <w:r w:rsidRPr="00590108">
        <w:rPr>
          <w:sz w:val="16"/>
        </w:rPr>
        <w:t xml:space="preserve">out of water’were older and/or female,and/or with low-level or non-technical education. This suggests thatsymbolic violence is exerted in complex ways, taking at once not </w:t>
      </w:r>
      <w:proofErr w:type="gramStart"/>
      <w:r w:rsidRPr="00590108">
        <w:rPr>
          <w:sz w:val="16"/>
        </w:rPr>
        <w:t>onlythe  form</w:t>
      </w:r>
      <w:proofErr w:type="gramEnd"/>
      <w:r w:rsidRPr="00590108">
        <w:rPr>
          <w:sz w:val="16"/>
        </w:rPr>
        <w:t xml:space="preserve">  of  ableism  but  also  of  other‘–isms’.  Further  empirical2538E. JAMMAERS ET AL.investigation and theorization untangling such complexity is thereforewarranted (cf. Goodley,2014; Oksala,2013; Roberts &amp; Mahtani,2010).Our study further builds on prior discursive research on ableism byshowing how organizational norms do not exert power solely by virtueof workers’identification with them in view of building a positive workidentity (Jammaers et al.,2016), but also, more fundamentally, becausethey come to structure the social field in which actors are socialized andthus learn embodied dispositions which come to define who they are inrelation to others (cf. Dick,2008). Ableism thus informs the field notonly as a semiotic/cultural space, but also as a space of objective posi-tions, drawing attention to the close relationship between discursive andsocial practice at the analytical level of both the individual and theorganization. Different to discursive research which points to the vio-lence of language on the subject’s identity, a Bourdieuan approach toableism </w:t>
      </w:r>
      <w:r w:rsidRPr="00590108">
        <w:rPr>
          <w:highlight w:val="cyan"/>
          <w:u w:val="single"/>
        </w:rPr>
        <w:t>emphasizes the role of embodied social practice in enforcing s</w:t>
      </w:r>
      <w:r w:rsidRPr="00590108">
        <w:rPr>
          <w:u w:val="single"/>
        </w:rPr>
        <w:t xml:space="preserve">ymbolically </w:t>
      </w:r>
      <w:r w:rsidRPr="00590108">
        <w:rPr>
          <w:highlight w:val="cyan"/>
          <w:u w:val="single"/>
        </w:rPr>
        <w:t>violent norms, highlighting</w:t>
      </w:r>
      <w:r w:rsidRPr="00590108">
        <w:rPr>
          <w:u w:val="single"/>
        </w:rPr>
        <w:t xml:space="preserve"> agents and the effect of theirp ractice on the </w:t>
      </w:r>
      <w:r w:rsidRPr="00590108">
        <w:rPr>
          <w:b/>
          <w:iCs/>
          <w:highlight w:val="cyan"/>
          <w:u w:val="single"/>
        </w:rPr>
        <w:t>unequal distribution of prestige and</w:t>
      </w:r>
      <w:r w:rsidRPr="00590108">
        <w:rPr>
          <w:b/>
          <w:iCs/>
          <w:u w:val="single"/>
        </w:rPr>
        <w:t xml:space="preserve"> material </w:t>
      </w:r>
      <w:r w:rsidRPr="00590108">
        <w:rPr>
          <w:b/>
          <w:iCs/>
          <w:highlight w:val="cyan"/>
          <w:u w:val="single"/>
        </w:rPr>
        <w:t>rewards</w:t>
      </w:r>
      <w:r w:rsidRPr="00590108">
        <w:rPr>
          <w:u w:val="single"/>
        </w:rPr>
        <w:t xml:space="preserve">. </w:t>
      </w:r>
      <w:r w:rsidRPr="00590108">
        <w:rPr>
          <w:sz w:val="16"/>
        </w:rPr>
        <w:t xml:space="preserve">This rich conceptual vocabulary avoids the pitfalls of approaches </w:t>
      </w:r>
      <w:proofErr w:type="gramStart"/>
      <w:r w:rsidRPr="00590108">
        <w:rPr>
          <w:sz w:val="16"/>
        </w:rPr>
        <w:t>whichdetach</w:t>
      </w:r>
      <w:proofErr w:type="gramEnd"/>
      <w:r w:rsidRPr="00590108">
        <w:rPr>
          <w:sz w:val="16"/>
        </w:rPr>
        <w:t xml:space="preserve"> language from the social by focusing on identities (including sub-ordinate ones) as a modality of power in themselves (Zanoni, </w:t>
      </w:r>
      <w:proofErr w:type="gramStart"/>
      <w:r w:rsidRPr="00590108">
        <w:rPr>
          <w:sz w:val="16"/>
        </w:rPr>
        <w:t>Janssens,Benschop</w:t>
      </w:r>
      <w:proofErr w:type="gramEnd"/>
      <w:r w:rsidRPr="00590108">
        <w:rPr>
          <w:sz w:val="16"/>
        </w:rPr>
        <w:t xml:space="preserve"> &amp; Nkomo,2010). Future research might want to draw onBourdieu’s work to contribute to current debates on the relationshipbetween ableism as a discursive binary and materiality, including mater-ial inequality (</w:t>
      </w:r>
      <w:proofErr w:type="gramStart"/>
      <w:r w:rsidRPr="00590108">
        <w:rPr>
          <w:sz w:val="16"/>
        </w:rPr>
        <w:t>e.g.</w:t>
      </w:r>
      <w:proofErr w:type="gramEnd"/>
      <w:r w:rsidRPr="00590108">
        <w:rPr>
          <w:sz w:val="16"/>
        </w:rPr>
        <w:t xml:space="preserve"> Zanoni,2011).</w:t>
      </w:r>
    </w:p>
    <w:p w14:paraId="70F8EA0A" w14:textId="77777777" w:rsidR="00590108" w:rsidRDefault="00590108" w:rsidP="00590108"/>
    <w:p w14:paraId="6664D7BB" w14:textId="6D5BF74D" w:rsidR="00725E03" w:rsidRDefault="00725E03" w:rsidP="00725E03">
      <w:pPr>
        <w:pStyle w:val="Heading3"/>
      </w:pPr>
      <w:r>
        <w:t>Environment</w:t>
      </w:r>
    </w:p>
    <w:p w14:paraId="7C2B367C" w14:textId="77777777" w:rsidR="00725E03" w:rsidRDefault="00725E03" w:rsidP="00725E03">
      <w:pPr>
        <w:pStyle w:val="Heading4"/>
      </w:pPr>
      <w:r>
        <w:t>Environment L – no solvency</w:t>
      </w:r>
    </w:p>
    <w:p w14:paraId="20D63A72" w14:textId="77777777" w:rsidR="00725E03" w:rsidRPr="00665DDA" w:rsidRDefault="00725E03" w:rsidP="00725E03">
      <w:pPr>
        <w:rPr>
          <w:b/>
          <w:bCs/>
        </w:rPr>
      </w:pPr>
      <w:r w:rsidRPr="00665DDA">
        <w:rPr>
          <w:rStyle w:val="Style13ptBold"/>
        </w:rPr>
        <w:t>Clare</w:t>
      </w:r>
      <w:r>
        <w:t xml:space="preserve"> </w:t>
      </w:r>
      <w:r w:rsidRPr="00665DDA">
        <w:rPr>
          <w:rStyle w:val="Style13ptBold"/>
        </w:rPr>
        <w:t>17</w:t>
      </w:r>
      <w:r>
        <w:t xml:space="preserve"> (Eli Clare, “Notes on Natural Worlds, Disabled Bodies, and a Politics of Cure”, </w:t>
      </w:r>
      <w:r>
        <w:rPr>
          <w:i/>
          <w:iCs/>
        </w:rPr>
        <w:t>Disability Studies and the Environmental Humanities: Toward an Eco-crip Theory</w:t>
      </w:r>
      <w:r>
        <w:t>, University of Nebraska, 2017) rishabh</w:t>
      </w:r>
    </w:p>
    <w:p w14:paraId="558CE395" w14:textId="77777777" w:rsidR="00725E03" w:rsidRPr="00767B83" w:rsidRDefault="00725E03" w:rsidP="00725E03">
      <w:r w:rsidRPr="00767B83">
        <w:t xml:space="preserve">Restoration </w:t>
      </w:r>
      <w:r w:rsidRPr="00FC603F">
        <w:rPr>
          <w:rStyle w:val="StyleUnderline"/>
        </w:rPr>
        <w:t>As an ideology seeped into every corner of Western thought and culture</w:t>
      </w:r>
      <w:r w:rsidRPr="00FD5D36">
        <w:rPr>
          <w:rStyle w:val="StyleUnderline"/>
        </w:rPr>
        <w:t>, cure rides on the back of normal and natural</w:t>
      </w:r>
      <w:r w:rsidRPr="00767B83">
        <w:t xml:space="preserve">. Insidious and pervasive, it impacts many, many bodies. </w:t>
      </w:r>
      <w:r w:rsidRPr="00FD5D36">
        <w:rPr>
          <w:rStyle w:val="Emphasis"/>
        </w:rPr>
        <w:t>In response we need a politics of cure</w:t>
      </w:r>
      <w:r w:rsidRPr="00767B83">
        <w:t xml:space="preserve">: </w:t>
      </w:r>
      <w:r w:rsidRPr="00FD5D36">
        <w:rPr>
          <w:rStyle w:val="StyleUnderline"/>
        </w:rPr>
        <w:t>not a simple or reactive belief system, not an anti- cure stance in the face of the endless assumptions about bodily difference</w:t>
      </w:r>
      <w:r w:rsidRPr="00767B83">
        <w:t xml:space="preserve">, </w:t>
      </w:r>
      <w:r w:rsidRPr="00FD5D36">
        <w:rPr>
          <w:rStyle w:val="Emphasis"/>
        </w:rPr>
        <w:t>but rather a broad- based politics mirroring the complexity of all our bodies and minds</w:t>
      </w:r>
      <w:r w:rsidRPr="00767B83">
        <w:t>. The American Heritage Dictionary defi nes cure as “restoration of health</w:t>
      </w:r>
      <w:r w:rsidRPr="00FD5D36">
        <w:rPr>
          <w:rStyle w:val="StyleUnderline"/>
        </w:rPr>
        <w:t>.” In developing a politics of cure based on this defi nition it would be all too easy to get mired in an argument about health</w:t>
      </w:r>
      <w:r w:rsidRPr="00FD5D36">
        <w:rPr>
          <w:rStyle w:val="Emphasis"/>
        </w:rPr>
        <w:t>, trying to determine who’s healthy and who’s not, as if there’s one objective standard</w:t>
      </w:r>
      <w:r w:rsidRPr="00767B83">
        <w:t xml:space="preserve">. As an alternative I want to bypass the questions of who defi nes health and for what purposes. So many folks are working to redefi ne health, struggling toward a theory and practice that will contribute to the well- being of entire communities. But I won’t be joining them with a redefi nition of my own. </w:t>
      </w:r>
      <w:proofErr w:type="gramStart"/>
      <w:r w:rsidRPr="00FD5D36">
        <w:rPr>
          <w:rStyle w:val="StyleUnderline"/>
        </w:rPr>
        <w:t>Instead</w:t>
      </w:r>
      <w:proofErr w:type="gramEnd"/>
      <w:r w:rsidRPr="00FD5D36">
        <w:rPr>
          <w:rStyle w:val="StyleUnderline"/>
        </w:rPr>
        <w:t xml:space="preserve"> I want a politics of cure that speaks from inside the intense contradictions presented by the multiple meanings of health</w:t>
      </w:r>
      <w:r w:rsidRPr="00767B83">
        <w:t xml:space="preserve">. </w:t>
      </w:r>
      <w:r w:rsidRPr="00FD5D36">
        <w:rPr>
          <w:rStyle w:val="Emphasis"/>
        </w:rPr>
        <w:t>Today in the white Western world dominated by allopathic medicine</w:t>
      </w:r>
      <w:r w:rsidRPr="00767B83">
        <w:t xml:space="preserve">, </w:t>
      </w:r>
      <w:r w:rsidRPr="00FD5D36">
        <w:rPr>
          <w:rStyle w:val="Emphasis"/>
        </w:rPr>
        <w:t>health ranges from individual and communal bodily comfort to profound social control</w:t>
      </w:r>
      <w:r w:rsidRPr="00767B83">
        <w:t>. Between these two poles a multitude of practices exist. Health promotes both the wellbeing sustained by good food and the products sold by the multimillion- dollar diet industry</w:t>
      </w:r>
      <w:r w:rsidRPr="00FD5D36">
        <w:t xml:space="preserve">. It endorses both effective pain management for folks who live with chronic pain and the policed refusal to prescribe narcotic- based pain relief to people perceived as drug seeking. </w:t>
      </w:r>
      <w:r w:rsidRPr="00FD5D36">
        <w:rPr>
          <w:rStyle w:val="Emphasis"/>
        </w:rPr>
        <w:t>It both saves lives and aggressively markets synthetic growth hormone to children whose only bodily “problem” is being short</w:t>
      </w:r>
      <w:r w:rsidRPr="00FD5D36">
        <w:t>. Rather than offer a resolution to this whole range of contradictory, overlapping, and confused meanings of health, I want to follow the word restoration</w:t>
      </w:r>
      <w:r w:rsidRPr="00FD5D36">
        <w:rPr>
          <w:rStyle w:val="Emphasis"/>
        </w:rPr>
        <w:t>. To restore an object or an ecosystem is to return it to an earlier, often better condition</w:t>
      </w:r>
      <w:r w:rsidRPr="00FD5D36">
        <w:t xml:space="preserve">. </w:t>
      </w:r>
      <w:r w:rsidRPr="00FD5D36">
        <w:rPr>
          <w:rStyle w:val="StyleUnderline"/>
        </w:rPr>
        <w:t>We restore a house that’s falling down, a prairie that’s been decimated by generations of monoculture farming and fi re suppression</w:t>
      </w:r>
      <w:r w:rsidRPr="00767B83">
        <w:t xml:space="preserve">. </w:t>
      </w:r>
      <w:r w:rsidRPr="00FD5D36">
        <w:rPr>
          <w:rStyle w:val="StyleUnderline"/>
        </w:rPr>
        <w:t>In this return we try to undo the harm, wishing the harm had never happened</w:t>
      </w:r>
      <w:r w:rsidRPr="00767B83">
        <w:t>. Talk to anyone who does restoration work— a carpenter who rebuilds 150- year- old neglected houses, a conservation Notes on Natural Worlds 247 biologist who turns cornfi elds back to prairie— and she’ll say it’s a complex undertaking</w:t>
      </w:r>
      <w:r w:rsidRPr="00FD5D36">
        <w:rPr>
          <w:rStyle w:val="Emphasis"/>
        </w:rPr>
        <w:t>. A fl uid, responsive process, restoration requires digging into the past, stretching toward the future, working hard in the present</w:t>
      </w:r>
      <w:r w:rsidRPr="00767B83">
        <w:t xml:space="preserve">. And the end results rarely, if ever, match the original state. </w:t>
      </w:r>
      <w:r w:rsidRPr="00FD5D36">
        <w:rPr>
          <w:rStyle w:val="StyleUnderline"/>
        </w:rPr>
        <w:t>Restoring an ecosystem means rebuilding a dynamic system that has somehow been interrupted or broken</w:t>
      </w:r>
      <w:r w:rsidRPr="00767B83">
        <w:t xml:space="preserve">, devastated by strip mining or clear- cut logging, taken over by invasive species, unbalanced by the loss of predators, crushed by pollution. </w:t>
      </w:r>
      <w:r w:rsidRPr="00FD5D36">
        <w:rPr>
          <w:rStyle w:val="Emphasis"/>
        </w:rPr>
        <w:t>The work is not about re- creating a static landscape somehow frozen in time but rather about encouraging and reshaping dynamic ecological interdependencies</w:t>
      </w:r>
      <w:r w:rsidRPr="00767B83">
        <w:t xml:space="preserve">, ranging from clods of dirt to towering thunderheads, tiny microbes to herds of bison, into a self- sustaining system of constant fl ux. </w:t>
      </w:r>
      <w:r w:rsidRPr="00FD5D36">
        <w:rPr>
          <w:rStyle w:val="StyleUnderline"/>
        </w:rPr>
        <w:t>This reshaping mirrors the original or historical ecosystem as closely as possible, but inevitably some element is missing or different</w:t>
      </w:r>
      <w:r w:rsidRPr="00767B83">
        <w:t xml:space="preserve">. The return may be close but is never complete. The process of restoration is simpler with a static object, an antique chair, or old house. Still, if </w:t>
      </w:r>
      <w:r w:rsidRPr="00FD5D36">
        <w:t xml:space="preserve">the carpenters aren’t using axhewn timbers of assorted and quirky sizes, mixing the plaster with </w:t>
      </w:r>
      <w:proofErr w:type="gramStart"/>
      <w:r w:rsidRPr="00FD5D36">
        <w:t>horse hair</w:t>
      </w:r>
      <w:proofErr w:type="gramEnd"/>
      <w:r w:rsidRPr="00FD5D36">
        <w:t>, building at least a few walls with chicken wire, and using newspaper, rags, or nothing at all for insulation, then</w:t>
      </w:r>
      <w:r w:rsidRPr="00767B83">
        <w:t xml:space="preserve"> the return will be incomplete, possibly sturdier and defi nitely more energy effi cient but different from the original house. </w:t>
      </w:r>
      <w:r w:rsidRPr="00FD5D36">
        <w:rPr>
          <w:rStyle w:val="Emphasis"/>
        </w:rPr>
        <w:t>Even though restoration as a process is never complete, it always requires an original or historical state in which to root itself, a belief that this state is better than what currently exists</w:t>
      </w:r>
      <w:r w:rsidRPr="00767B83">
        <w:t xml:space="preserve">, </w:t>
      </w:r>
      <w:r w:rsidRPr="00FD5D36">
        <w:rPr>
          <w:rStyle w:val="StyleUnderline"/>
        </w:rPr>
        <w:t>and a desire to return to the original</w:t>
      </w:r>
      <w:r w:rsidRPr="00767B83">
        <w:t xml:space="preserve">. Thinking about the framework of restoration, </w:t>
      </w:r>
      <w:r w:rsidRPr="00FD5D36">
        <w:rPr>
          <w:rStyle w:val="StyleUnderline"/>
        </w:rPr>
        <w:t>I circle back to the folks who offer disabled and chronically ill people prayers, crystals, and vitamins, believing deeply in the necessity of cure</w:t>
      </w:r>
      <w:r w:rsidRPr="00767B83">
        <w:t xml:space="preserve">. A simple one- to- one correspondence between ecological restoration and bodily restoration reveals cure’s mandate of returning damaged bodies to some former, and nondisabled, state of being. </w:t>
      </w:r>
      <w:r w:rsidRPr="00FD5D36">
        <w:rPr>
          <w:rStyle w:val="StyleUnderline"/>
        </w:rPr>
        <w:t>This mandate clearly locates the problem, or damage, of disability within individual disabled or chronically ill bodies</w:t>
      </w:r>
      <w:r w:rsidRPr="00767B83">
        <w:t xml:space="preserve">. To resist the ableism in this framing a disability politics has emerged in the past forty years. </w:t>
      </w:r>
      <w:r w:rsidRPr="00FD5D36">
        <w:rPr>
          <w:rStyle w:val="Emphasis"/>
        </w:rPr>
        <w:t>It asserts that disability is lodged not in paralysis but in the stairs without an accompanying ramp, not in blindness but in the lack of Braille</w:t>
      </w:r>
      <w:r w:rsidRPr="00767B83">
        <w:t xml:space="preserve">. Disability itself does not live in depression or anxiety but rather exists in a whole host of stereotypes, not in dyslexia but in teaching methods unwilling to fl ex, not in lupus or multiple sclerosis but in the belief that certain bodily conditions are a fate worse than death. </w:t>
      </w:r>
      <w:r w:rsidRPr="00FD5D36">
        <w:rPr>
          <w:rStyle w:val="Emphasis"/>
        </w:rPr>
        <w:t>In short, disability politics establishes that the problem of disability is not about individual bodies but about social injustice.</w:t>
      </w:r>
      <w:r w:rsidRPr="00767B83">
        <w:t xml:space="preserve"> </w:t>
      </w:r>
      <w:r w:rsidRPr="00FD5D36">
        <w:rPr>
          <w:rStyle w:val="Emphasis"/>
        </w:rPr>
        <w:t>But for some of us, even if we accept disability as harm to individual bodies, restoration still does not make sense, because an original non- disabled body does not exist.</w:t>
      </w:r>
      <w:r w:rsidRPr="00767B83">
        <w:t xml:space="preserve"> How would I, or the medical establishment, go about restoring my body? The vision of me without tremoring hands and slurred speech, with more balance and coordination, does not originate from my body’s history. </w:t>
      </w:r>
      <w:r w:rsidRPr="00FD5D36">
        <w:rPr>
          <w:rStyle w:val="Emphasis"/>
        </w:rPr>
        <w:t>Rather it arises from an imagination of what my body should be like, some defi nition of normal and natural.</w:t>
      </w:r>
    </w:p>
    <w:p w14:paraId="7FA19EB9" w14:textId="77777777" w:rsidR="00725E03" w:rsidRPr="00725E03" w:rsidRDefault="00725E03" w:rsidP="00725E03"/>
    <w:p w14:paraId="7B6BFA26" w14:textId="6C5A10F9" w:rsidR="00C90D8A" w:rsidRDefault="00B20141" w:rsidP="00B20141">
      <w:pPr>
        <w:pStyle w:val="Heading3"/>
      </w:pPr>
      <w:r>
        <w:t>State</w:t>
      </w:r>
    </w:p>
    <w:p w14:paraId="5649FF51" w14:textId="77777777" w:rsidR="00B20141" w:rsidRPr="00B20141" w:rsidRDefault="00B20141" w:rsidP="00B20141">
      <w:pPr>
        <w:keepNext/>
        <w:keepLines/>
        <w:spacing w:before="40"/>
        <w:outlineLvl w:val="3"/>
        <w:rPr>
          <w:rFonts w:eastAsiaTheme="majorEastAsia" w:cstheme="majorBidi"/>
          <w:b/>
          <w:iCs/>
          <w:sz w:val="26"/>
        </w:rPr>
      </w:pPr>
      <w:r w:rsidRPr="00B20141">
        <w:rPr>
          <w:rFonts w:eastAsiaTheme="majorEastAsia" w:cstheme="majorBidi"/>
          <w:b/>
          <w:iCs/>
          <w:sz w:val="26"/>
        </w:rPr>
        <w:t xml:space="preserve">Aff assumes engagement with the state is possible—past empirics don’t prove—welfare state reinforces social model of </w:t>
      </w:r>
      <w:proofErr w:type="gramStart"/>
      <w:r w:rsidRPr="00B20141">
        <w:rPr>
          <w:rFonts w:eastAsiaTheme="majorEastAsia" w:cstheme="majorBidi"/>
          <w:b/>
          <w:iCs/>
          <w:sz w:val="26"/>
        </w:rPr>
        <w:t>disability</w:t>
      </w:r>
      <w:proofErr w:type="gramEnd"/>
    </w:p>
    <w:p w14:paraId="6FD49EC3" w14:textId="77777777" w:rsidR="00B20141" w:rsidRPr="00B20141" w:rsidRDefault="00B20141" w:rsidP="00B20141">
      <w:r w:rsidRPr="00B20141">
        <w:rPr>
          <w:rFonts w:eastAsiaTheme="majorEastAsia" w:cstheme="majorBidi"/>
          <w:b/>
          <w:bCs/>
          <w:sz w:val="26"/>
          <w:szCs w:val="26"/>
        </w:rPr>
        <w:t>Morris 11</w:t>
      </w:r>
      <w:r w:rsidRPr="00B20141">
        <w:t xml:space="preserve">   [Jenny Morris, examines impacts of government, herself a disabled person and long-term consultant on disability issues, “Rethinking disability policy,” </w:t>
      </w:r>
      <w:hyperlink r:id="rId55" w:history="1">
        <w:r w:rsidRPr="00B20141">
          <w:t>https://www.jrf.org.uk/sites/default/files/jrf/migrated/files/disability-policy-equality-summary.pdf</w:t>
        </w:r>
      </w:hyperlink>
      <w:r w:rsidRPr="00B20141">
        <w:t xml:space="preserve">] </w:t>
      </w:r>
    </w:p>
    <w:p w14:paraId="4ADBA4F6" w14:textId="77777777" w:rsidR="00B20141" w:rsidRPr="00B20141" w:rsidRDefault="00B20141" w:rsidP="00B20141">
      <w:pPr>
        <w:rPr>
          <w:sz w:val="16"/>
        </w:rPr>
      </w:pPr>
      <w:r w:rsidRPr="00B20141">
        <w:rPr>
          <w:sz w:val="16"/>
        </w:rPr>
        <w:t xml:space="preserve">The social model of disability and the concepts of ‘independent living’, and ‘user involvement’ or ‘co-production’. I want to look at the way governments have colonised and corrupted these ideas, and to start to identify some possible responses which may help with future progress on disability policies. The </w:t>
      </w:r>
      <w:r w:rsidRPr="00B20141">
        <w:rPr>
          <w:u w:val="single"/>
        </w:rPr>
        <w:t>significant shifts in policies affecting disabled people’s lives</w:t>
      </w:r>
      <w:r w:rsidRPr="00B20141">
        <w:rPr>
          <w:sz w:val="16"/>
        </w:rPr>
        <w:t xml:space="preserve"> which have taken place over the last 20 years </w:t>
      </w:r>
      <w:r w:rsidRPr="00B20141">
        <w:rPr>
          <w:u w:val="single"/>
        </w:rPr>
        <w:t>have been influenced by organisations and individuals</w:t>
      </w:r>
      <w:r w:rsidRPr="00B20141">
        <w:rPr>
          <w:sz w:val="16"/>
        </w:rPr>
        <w:t xml:space="preserve"> working both inside and outside the </w:t>
      </w:r>
      <w:r w:rsidRPr="00B20141">
        <w:rPr>
          <w:u w:val="single"/>
        </w:rPr>
        <w:t>key decision-making bodies</w:t>
      </w:r>
      <w:r w:rsidRPr="00B20141">
        <w:rPr>
          <w:sz w:val="16"/>
        </w:rPr>
        <w:t xml:space="preserve">. Both approaches involve, to a greater or lesser extent, negotiating one’s way across the policy agenda and require degrees of manoeuvring to make progress. This can include adjusting one’s language to suit the prevailing discourse: many organisations now seeking funding find they need to use language which fits within the ‘Big Society’ agenda, whereas a few years ago it was politic to use terms such as ‘active citizenship’. Some policy agendas are more amenable to advancing disability equality than others: the human rights agenda, for example, has provided particularly fertile ground over the last ten years, leading to the UN Convention on the Rights of Disabled People, which is now being used by disabled people in Britain and elsewhere to pursue the goal of independent living. These are examples of the various ways in which people seize opportunities to work within dominant political agendas, in that disabled people (and progressive professionals and civil servants) seek out the words and phrases which will resonate with the dominant discourse. As Mike Oliver and Colin Barnes identify, the dilemma for disabled people’s organisations is that ‘To get too close to the Government is to risk incorporation and end up carrying out their proposals rather than ours. To move too far away is to risk marginalisation and eventual demise’ (Oliver and Barnes, 2006). One </w:t>
      </w:r>
      <w:r w:rsidRPr="00B20141">
        <w:rPr>
          <w:u w:val="single"/>
        </w:rPr>
        <w:t>key example of past successes in finding opportunities within prevailing political agendas concerns the campaign for direct payments.</w:t>
      </w:r>
      <w:r w:rsidRPr="00B20141">
        <w:rPr>
          <w:sz w:val="16"/>
        </w:rPr>
        <w:t xml:space="preserve"> The resulting legislation, passed by a Conservative government in 1996, </w:t>
      </w:r>
      <w:r w:rsidRPr="00B20141">
        <w:rPr>
          <w:u w:val="single"/>
        </w:rPr>
        <w:t>fitted in with an agenda which sought the privatisation of services and an undermining of public sector trade unions</w:t>
      </w:r>
      <w:r w:rsidRPr="00B20141">
        <w:rPr>
          <w:sz w:val="16"/>
        </w:rPr>
        <w:t xml:space="preserve">. While disabled people’s organisations did not support such policies, we did – when making the case for direct payments – use language which fitted well with the individualist political framework which was becoming more and more dominant. </w:t>
      </w:r>
      <w:proofErr w:type="gramStart"/>
      <w:r w:rsidRPr="00B20141">
        <w:rPr>
          <w:sz w:val="16"/>
        </w:rPr>
        <w:t>Thus</w:t>
      </w:r>
      <w:proofErr w:type="gramEnd"/>
      <w:r w:rsidRPr="00B20141">
        <w:rPr>
          <w:sz w:val="16"/>
        </w:rPr>
        <w:t xml:space="preserve"> we </w:t>
      </w:r>
      <w:r w:rsidRPr="00B20141">
        <w:rPr>
          <w:u w:val="single"/>
        </w:rPr>
        <w:t>emphasised disabled people’s rights to autonomy and self-determination</w:t>
      </w:r>
      <w:r w:rsidRPr="00B20141">
        <w:rPr>
          <w:sz w:val="16"/>
        </w:rPr>
        <w:t xml:space="preserve">, which resonated with the Conservative Government’s agenda; and drew attention to the way a lack of choice and control could undermine human rights, which then fitted well with New Labour’s agenda. My </w:t>
      </w:r>
      <w:r w:rsidRPr="00B20141">
        <w:rPr>
          <w:b/>
          <w:iCs/>
          <w:u w:val="single"/>
        </w:rPr>
        <w:t>concern is that – in engaging with the dominant policy agendas</w:t>
      </w:r>
      <w:r w:rsidRPr="00B20141">
        <w:rPr>
          <w:sz w:val="16"/>
        </w:rPr>
        <w:t xml:space="preserve"> – we have </w:t>
      </w:r>
      <w:r w:rsidRPr="00B20141">
        <w:rPr>
          <w:b/>
          <w:iCs/>
          <w:u w:val="single"/>
        </w:rPr>
        <w:t>lost touch with more fundamental issues concerning the welfare state</w:t>
      </w:r>
      <w:r w:rsidRPr="00B20141">
        <w:rPr>
          <w:sz w:val="16"/>
        </w:rPr>
        <w:t xml:space="preserve">, and that we have, unintentionally, </w:t>
      </w:r>
      <w:r w:rsidRPr="00B20141">
        <w:rPr>
          <w:b/>
          <w:iCs/>
          <w:u w:val="single"/>
        </w:rPr>
        <w:t xml:space="preserve">contributed towards a steady undermining of collective responsibility and redistribution. </w:t>
      </w:r>
      <w:r w:rsidRPr="00B20141">
        <w:rPr>
          <w:sz w:val="16"/>
        </w:rPr>
        <w:t xml:space="preserve">From my perspective, </w:t>
      </w:r>
      <w:proofErr w:type="gramStart"/>
      <w:r w:rsidRPr="00B20141">
        <w:rPr>
          <w:sz w:val="16"/>
        </w:rPr>
        <w:t>this matters</w:t>
      </w:r>
      <w:proofErr w:type="gramEnd"/>
      <w:r w:rsidRPr="00B20141">
        <w:rPr>
          <w:sz w:val="16"/>
        </w:rPr>
        <w:t xml:space="preserve"> because I do not believe that the alternative – a small state and a market of private providers – will deliver the opportunities and quality of life which disabled people should expect in the twenty-first century. 3 Introduction I should make it clear that it is not my intention to undermine or criticise the valuable work that disabled people’s organisations have done over the last 20 years, influencing governments to develop and implement policies intended to improve disabled people’s life chances. My research since 1990, and my subsequent work with the Prime Minister’s Strategy Unit and the Office for Disability Issues, relied on the pioneering ideas and campaigns of disabled people and their organisations. Like them, I looked for, and took advantage of, whatever opportunities there were within the prevailing political climate – in the way I have described above. However, the current </w:t>
      </w:r>
      <w:r w:rsidRPr="00B20141">
        <w:rPr>
          <w:u w:val="single"/>
        </w:rPr>
        <w:t>onslaught on services and benefits</w:t>
      </w:r>
      <w:r w:rsidRPr="00B20141">
        <w:rPr>
          <w:sz w:val="16"/>
        </w:rPr>
        <w:t xml:space="preserve"> has </w:t>
      </w:r>
      <w:r w:rsidRPr="00B20141">
        <w:rPr>
          <w:u w:val="single"/>
        </w:rPr>
        <w:t>led me to conclude that there is very little scope for making progress within the current political agenda</w:t>
      </w:r>
      <w:r w:rsidRPr="00B20141">
        <w:rPr>
          <w:sz w:val="16"/>
        </w:rPr>
        <w:t xml:space="preserve">. This discussion paper is an attempt to take stock and propose more fundamental changes which I believe are necessary if disabled people are ever to achieve full human and civil rights. Starting points </w:t>
      </w:r>
      <w:proofErr w:type="gramStart"/>
      <w:r w:rsidRPr="00B20141">
        <w:rPr>
          <w:sz w:val="16"/>
        </w:rPr>
        <w:t>From</w:t>
      </w:r>
      <w:proofErr w:type="gramEnd"/>
      <w:r w:rsidRPr="00B20141">
        <w:rPr>
          <w:sz w:val="16"/>
        </w:rPr>
        <w:t xml:space="preserve"> its earliest years, the disabled people’s movement has argued for a welfare state which would include user controlled, pro-active services, delivered within a framework of rights and entitlements and where there are meaningful rights of redress (see, for example, European Network on Independent Living, 1989). As Mike Oliver says: [the welfare state remains] an essential ingredient for the development of a truly inclusionary society. That is to say, a society in which both disabled and non-disabled people can participate and realise their full potential and where the notion of disability and all its associated deprivations are little more than a dim and distant memory. (Oliver and Barnes, 2009) This </w:t>
      </w:r>
      <w:r w:rsidRPr="00B20141">
        <w:rPr>
          <w:u w:val="single"/>
        </w:rPr>
        <w:t>statement is predicated on the social model of disability</w:t>
      </w:r>
      <w:r w:rsidRPr="00B20141">
        <w:rPr>
          <w:sz w:val="16"/>
        </w:rPr>
        <w:t xml:space="preserve">, on the </w:t>
      </w:r>
      <w:r w:rsidRPr="00B20141">
        <w:rPr>
          <w:b/>
          <w:iCs/>
          <w:u w:val="single"/>
        </w:rPr>
        <w:t>distinction made between ‘impairment’ and ‘disability’</w:t>
      </w:r>
      <w:r w:rsidRPr="00B20141">
        <w:rPr>
          <w:sz w:val="16"/>
        </w:rPr>
        <w:t xml:space="preserve"> and the </w:t>
      </w:r>
      <w:r w:rsidRPr="00B20141">
        <w:rPr>
          <w:u w:val="single"/>
        </w:rPr>
        <w:t>contention that it is the disabling barriers of discriminatory attitudes, inaccessible environments, and lack of enabling supports which should be the focus of social policy</w:t>
      </w:r>
      <w:r w:rsidRPr="00B20141">
        <w:rPr>
          <w:sz w:val="16"/>
        </w:rPr>
        <w:t>. ‘</w:t>
      </w:r>
      <w:r w:rsidRPr="00B20141">
        <w:rPr>
          <w:u w:val="single"/>
        </w:rPr>
        <w:t>Disability’ is the oppression and inequality</w:t>
      </w:r>
      <w:r w:rsidRPr="00B20141">
        <w:rPr>
          <w:sz w:val="16"/>
        </w:rPr>
        <w:t xml:space="preserve"> that people with </w:t>
      </w:r>
      <w:r w:rsidRPr="00B20141">
        <w:rPr>
          <w:u w:val="single"/>
        </w:rPr>
        <w:t>impairments experience as a result of these barriers</w:t>
      </w:r>
      <w:r w:rsidRPr="00B20141">
        <w:rPr>
          <w:sz w:val="16"/>
        </w:rPr>
        <w:t xml:space="preserve">, and it is possible to envisage a society in which these barriers are overcome. Linked to this is the argument that investing in the provision of support for disabled people will benefit society as a whole. Two of the </w:t>
      </w:r>
      <w:proofErr w:type="gramStart"/>
      <w:r w:rsidRPr="00B20141">
        <w:rPr>
          <w:sz w:val="16"/>
        </w:rPr>
        <w:t>key ways</w:t>
      </w:r>
      <w:proofErr w:type="gramEnd"/>
      <w:r w:rsidRPr="00B20141">
        <w:rPr>
          <w:sz w:val="16"/>
        </w:rPr>
        <w:t xml:space="preserve"> in which this vision was articulated during the late 1980s and 1990s are to be found in the various debates and campaigns around anti-disability discrimination legislation, and for independent living. The campaign for the Disability Discrimination Act, passed in 1995, brought about a shift away from a refusal by Parliament to even recognise that discrimination by employers and service providers existed, to an acceptance of the need for legislation to both outlaw discrimination and require the provision of adjustments to overcome barriers to equal access. This Act, and its successor passed in 2005, has the disadvantage of requiring a person to first establish that the nature and severity of their impairment comes within the definition of ‘disabled person’ laid down in the legislation and, in this respect, it is based on the medical model of disability. However, the </w:t>
      </w:r>
      <w:r w:rsidRPr="00B20141">
        <w:rPr>
          <w:u w:val="single"/>
        </w:rPr>
        <w:t>requirement to make adjustments to the workplace or service provision in order to overcome the barriers experienced by people with impairments reflects a social model approach</w:t>
      </w:r>
      <w:r w:rsidRPr="00B20141">
        <w:rPr>
          <w:sz w:val="16"/>
        </w:rPr>
        <w:t xml:space="preserve">, although the requirement is limited by a definition of ‘reasonable’ which can include a judgement that an adjustment is too costly. A social model approach is also implicit in one part of the benefits system, the Disability Living Allowance (DLA) – a cash payment in recognition of the additional costs that are incurred as a result of impairment. The key feature of DLA (like the Attendance Allowance and Mobility Allowance which it replaced in 1992 for people of working age) is that it is not means-tested and as such is the only aspect of the benefit system which is implicitly based on creating a ‘level playing field’ for disabled people – in the same way that child benefit is intended to compensate for the additional costs of bringing up </w:t>
      </w:r>
      <w:proofErr w:type="gramStart"/>
      <w:r w:rsidRPr="00B20141">
        <w:rPr>
          <w:sz w:val="16"/>
        </w:rPr>
        <w:t>children</w:t>
      </w:r>
      <w:proofErr w:type="gramEnd"/>
    </w:p>
    <w:p w14:paraId="57E45B7F" w14:textId="5125DBD1" w:rsidR="00113E97" w:rsidRDefault="00113E97" w:rsidP="00113E97">
      <w:pPr>
        <w:pStyle w:val="Heading3"/>
      </w:pPr>
      <w:r>
        <w:t xml:space="preserve">Extinction Rhetoric </w:t>
      </w:r>
    </w:p>
    <w:p w14:paraId="21F189FD" w14:textId="27151521" w:rsidR="00113E97" w:rsidRPr="00113E97" w:rsidRDefault="00C80671" w:rsidP="00113E97">
      <w:pPr>
        <w:keepNext/>
        <w:keepLines/>
        <w:spacing w:before="40"/>
        <w:outlineLvl w:val="3"/>
        <w:rPr>
          <w:rFonts w:eastAsiaTheme="majorEastAsia" w:cstheme="majorBidi"/>
          <w:b/>
          <w:iCs/>
          <w:sz w:val="26"/>
        </w:rPr>
      </w:pPr>
      <w:r>
        <w:rPr>
          <w:rFonts w:eastAsiaTheme="majorEastAsia" w:cstheme="majorBidi"/>
          <w:b/>
          <w:iCs/>
          <w:sz w:val="26"/>
        </w:rPr>
        <w:t xml:space="preserve">The </w:t>
      </w:r>
      <w:r w:rsidR="00113E97" w:rsidRPr="00113E97">
        <w:rPr>
          <w:rFonts w:eastAsiaTheme="majorEastAsia" w:cstheme="majorBidi"/>
          <w:b/>
          <w:iCs/>
          <w:sz w:val="26"/>
        </w:rPr>
        <w:t xml:space="preserve">aff’s extinction impacts justify violence against the disabled through utilitarianism and ableist </w:t>
      </w:r>
      <w:proofErr w:type="gramStart"/>
      <w:r w:rsidR="00113E97" w:rsidRPr="00113E97">
        <w:rPr>
          <w:rFonts w:eastAsiaTheme="majorEastAsia" w:cstheme="majorBidi"/>
          <w:b/>
          <w:iCs/>
          <w:sz w:val="26"/>
        </w:rPr>
        <w:t>logic</w:t>
      </w:r>
      <w:proofErr w:type="gramEnd"/>
      <w:r w:rsidR="00113E97" w:rsidRPr="00113E97">
        <w:rPr>
          <w:rFonts w:eastAsiaTheme="majorEastAsia" w:cstheme="majorBidi"/>
          <w:b/>
          <w:iCs/>
          <w:sz w:val="26"/>
        </w:rPr>
        <w:t xml:space="preserve"> </w:t>
      </w:r>
    </w:p>
    <w:p w14:paraId="4A476E00" w14:textId="77777777" w:rsidR="00113E97" w:rsidRPr="00113E97" w:rsidRDefault="00113E97" w:rsidP="00113E97">
      <w:r w:rsidRPr="00113E97">
        <w:rPr>
          <w:b/>
          <w:bCs/>
          <w:sz w:val="26"/>
        </w:rPr>
        <w:t>Colebrook 18</w:t>
      </w:r>
      <w:r w:rsidRPr="00113E97">
        <w:t xml:space="preserve"> (Claire Colebrook – Edwin Erle Sparks Professor of English at Pennsylvania State University. “Lives Worth Living: Extinction, Persons, Disability” </w:t>
      </w:r>
      <w:hyperlink r:id="rId56" w:history="1">
        <w:r w:rsidRPr="00113E97">
          <w:t>https://pennstate.pure.elsevier.com/en/publications/lives-worth-living-extinction-persons-disability</w:t>
        </w:r>
      </w:hyperlink>
      <w:r w:rsidRPr="00113E97">
        <w:t>)</w:t>
      </w:r>
    </w:p>
    <w:p w14:paraId="17B1FADC" w14:textId="0EAA9577" w:rsidR="00113E97" w:rsidRPr="00113E97" w:rsidRDefault="00113E97" w:rsidP="00113E97">
      <w:pPr>
        <w:rPr>
          <w:sz w:val="14"/>
        </w:rPr>
      </w:pPr>
      <w:r w:rsidRPr="00113E97">
        <w:rPr>
          <w:sz w:val="14"/>
        </w:rPr>
        <w:t xml:space="preserve">What is the relationship between extinction and disability? One of the ways in which we might think about disability and disability studies is as requiring an expansion of conditions of justice; this is how </w:t>
      </w:r>
      <w:r w:rsidRPr="00113E97">
        <w:rPr>
          <w:u w:val="single"/>
        </w:rPr>
        <w:t>Martha Nussbaum has criticized the liberal tradition of fairness and personhood.</w:t>
      </w:r>
      <w:r w:rsidRPr="00113E97">
        <w:rPr>
          <w:sz w:val="14"/>
        </w:rPr>
        <w:t xml:space="preserve"> We should, she argues, extend considerations of fairness to include those who care for others. If we think about a world that enables human capacities and flourishing, then we need to look beyond autonomous and self-defining individuals. </w:t>
      </w:r>
      <w:r w:rsidRPr="00113E97">
        <w:rPr>
          <w:u w:val="single"/>
        </w:rPr>
        <w:t>Disability considerations would both enhance and extend the range of political compassion, enabling a notion of persons that is not merely that of the abstract political subject, but a being with capacities and dignity</w:t>
      </w:r>
      <w:r w:rsidRPr="00113E97">
        <w:rPr>
          <w:sz w:val="14"/>
        </w:rPr>
        <w:t xml:space="preserve">; capacities are richer and more varied than our narrow notion of person currently allows (2006). For Nussbaum </w:t>
      </w:r>
      <w:r w:rsidRPr="00113E97">
        <w:rPr>
          <w:u w:val="single"/>
        </w:rPr>
        <w:t xml:space="preserve">we will live in a better world if we expand our notion of capacity and what counts as a flourishing human life. </w:t>
      </w:r>
      <w:r w:rsidRPr="00113E97">
        <w:rPr>
          <w:sz w:val="14"/>
        </w:rPr>
        <w:t xml:space="preserve">In what follows I want to reverse this relation, and rather than expand capacities and justice to allow for disability (with disability being the secondary consideration), I want to </w:t>
      </w:r>
      <w:r w:rsidRPr="00113E97">
        <w:rPr>
          <w:u w:val="single"/>
        </w:rPr>
        <w:t>see disability as the primary or transcendental condition from which the supposedly “normal” person derives, and further to see the long history of the “normal” subject as directly intertwined with the accelerated extinction of humans and non-humans.</w:t>
      </w:r>
      <w:r w:rsidRPr="00113E97">
        <w:rPr>
          <w:sz w:val="14"/>
        </w:rPr>
        <w:t xml:space="preserve"> If one considers the subject of capacities from which Nussbaum begins her critique – the liberal person, blessed with reason, autonomy, “favorable” social </w:t>
      </w:r>
      <w:proofErr w:type="gramStart"/>
      <w:r w:rsidRPr="00113E97">
        <w:rPr>
          <w:sz w:val="14"/>
        </w:rPr>
        <w:t>conditions</w:t>
      </w:r>
      <w:proofErr w:type="gramEnd"/>
      <w:r w:rsidRPr="00113E97">
        <w:rPr>
          <w:sz w:val="14"/>
        </w:rPr>
        <w:t xml:space="preserve"> and an enlightened milieu of political deliberation – one would need to recognize the long history of enslavement (of humans and non-humans), exploitation, appropriation and colonization that made even the thought of the just society possible. </w:t>
      </w:r>
      <w:r w:rsidRPr="00113E97">
        <w:rPr>
          <w:highlight w:val="cyan"/>
          <w:u w:val="single"/>
        </w:rPr>
        <w:t>Disability</w:t>
      </w:r>
      <w:r w:rsidRPr="00113E97">
        <w:rPr>
          <w:u w:val="single"/>
        </w:rPr>
        <w:t xml:space="preserve"> is not an </w:t>
      </w:r>
      <w:proofErr w:type="gramStart"/>
      <w:r w:rsidRPr="00113E97">
        <w:rPr>
          <w:u w:val="single"/>
        </w:rPr>
        <w:t>added on</w:t>
      </w:r>
      <w:proofErr w:type="gramEnd"/>
      <w:r w:rsidRPr="00113E97">
        <w:rPr>
          <w:u w:val="single"/>
        </w:rPr>
        <w:t xml:space="preserve"> concern but is precisely what </w:t>
      </w:r>
      <w:r w:rsidRPr="00113E97">
        <w:rPr>
          <w:highlight w:val="cyan"/>
          <w:u w:val="single"/>
        </w:rPr>
        <w:t>orients</w:t>
      </w:r>
      <w:r w:rsidRPr="00113E97">
        <w:rPr>
          <w:u w:val="single"/>
        </w:rPr>
        <w:t xml:space="preserve">, if silently, the problem of </w:t>
      </w:r>
      <w:r w:rsidRPr="00113E97">
        <w:rPr>
          <w:highlight w:val="cyan"/>
          <w:u w:val="single"/>
        </w:rPr>
        <w:t>extinction</w:t>
      </w:r>
      <w:r w:rsidRPr="00113E97">
        <w:rPr>
          <w:u w:val="single"/>
        </w:rPr>
        <w:t>.</w:t>
      </w:r>
      <w:r w:rsidRPr="00113E97">
        <w:rPr>
          <w:sz w:val="14"/>
        </w:rPr>
        <w:t xml:space="preserve"> One might say, that </w:t>
      </w:r>
      <w:r w:rsidRPr="00113E97">
        <w:rPr>
          <w:u w:val="single"/>
        </w:rPr>
        <w:t>“</w:t>
      </w:r>
      <w:r w:rsidRPr="00113E97">
        <w:rPr>
          <w:highlight w:val="cyan"/>
          <w:u w:val="single"/>
        </w:rPr>
        <w:t>human” existence is constitutively disabled</w:t>
      </w:r>
      <w:r w:rsidRPr="00113E97">
        <w:rPr>
          <w:u w:val="single"/>
        </w:rPr>
        <w:t xml:space="preserve"> </w:t>
      </w:r>
      <w:r w:rsidRPr="00113E97">
        <w:rPr>
          <w:sz w:val="14"/>
        </w:rPr>
        <w:t xml:space="preserve">(or, to follow Bernard Stiegler, that its default condition is dependence upon a broad network of </w:t>
      </w:r>
      <w:r w:rsidRPr="00113E97">
        <w:rPr>
          <w:u w:val="single"/>
        </w:rPr>
        <w:t>technologies and archives that have never been equally distributed</w:t>
      </w:r>
      <w:r w:rsidRPr="00113E97">
        <w:rPr>
          <w:sz w:val="14"/>
        </w:rPr>
        <w:t xml:space="preserve"> (Stiegler 1998, 122). Further, </w:t>
      </w:r>
      <w:r w:rsidRPr="00113E97">
        <w:rPr>
          <w:highlight w:val="cyan"/>
          <w:u w:val="single"/>
        </w:rPr>
        <w:t>the capacities that enable the “able” person have cost, and</w:t>
      </w:r>
      <w:r w:rsidRPr="00113E97">
        <w:rPr>
          <w:u w:val="single"/>
        </w:rPr>
        <w:t xml:space="preserve"> continue to </w:t>
      </w:r>
      <w:r w:rsidRPr="00113E97">
        <w:rPr>
          <w:highlight w:val="cyan"/>
          <w:u w:val="single"/>
        </w:rPr>
        <w:t>cost, the earth</w:t>
      </w:r>
      <w:r w:rsidRPr="00113E97">
        <w:rPr>
          <w:sz w:val="14"/>
        </w:rPr>
        <w:t xml:space="preserve">. Those lives that are (to borrow from Nick Bostrom [2013]) “technologically immature”, may perhaps not be lamentable and to be avoided at all costs, but perhaps offer a trajectory for life that is not necessarily that of extinction. Even though the specific concepts of </w:t>
      </w:r>
      <w:r w:rsidRPr="00113E97">
        <w:rPr>
          <w:b/>
          <w:iCs/>
          <w:highlight w:val="cyan"/>
          <w:u w:val="single"/>
        </w:rPr>
        <w:t>extinction and disability</w:t>
      </w:r>
      <w:r w:rsidRPr="00113E97">
        <w:rPr>
          <w:sz w:val="14"/>
        </w:rPr>
        <w:t xml:space="preserve"> are rarely explicitly linked the two concepts </w:t>
      </w:r>
      <w:r w:rsidRPr="00113E97">
        <w:rPr>
          <w:highlight w:val="cyan"/>
          <w:u w:val="single"/>
        </w:rPr>
        <w:t>are</w:t>
      </w:r>
      <w:r w:rsidRPr="00113E97">
        <w:rPr>
          <w:u w:val="single"/>
        </w:rPr>
        <w:t xml:space="preserve"> inextricably </w:t>
      </w:r>
      <w:r w:rsidRPr="00113E97">
        <w:rPr>
          <w:highlight w:val="cyan"/>
          <w:u w:val="single"/>
        </w:rPr>
        <w:t>intertwined</w:t>
      </w:r>
      <w:r w:rsidRPr="00113E97">
        <w:rPr>
          <w:u w:val="single"/>
        </w:rPr>
        <w:t xml:space="preserve"> in discussions of what counts as a life worth living.</w:t>
      </w:r>
      <w:r w:rsidRPr="00113E97">
        <w:rPr>
          <w:sz w:val="14"/>
        </w:rPr>
        <w:t xml:space="preserve"> Indeed, the grand Socratic notion that the unexamined life is not worth living, is not only normative (which is almost unavoidable) but normalizing: to privilege the life of examination is to open up a history that will generate the individual, reflective, deliberative and rational subject, but </w:t>
      </w:r>
      <w:r w:rsidRPr="00113E97">
        <w:rPr>
          <w:highlight w:val="cyan"/>
          <w:u w:val="single"/>
        </w:rPr>
        <w:t>to make a claim about a life not worth living is to hint at</w:t>
      </w:r>
      <w:r w:rsidRPr="00113E97">
        <w:rPr>
          <w:u w:val="single"/>
        </w:rPr>
        <w:t xml:space="preserve"> the long history that will extinguish, eliminate, harness and evaluate </w:t>
      </w:r>
      <w:r w:rsidRPr="00113E97">
        <w:rPr>
          <w:highlight w:val="cyan"/>
          <w:u w:val="single"/>
        </w:rPr>
        <w:t>unworthy lives</w:t>
      </w:r>
      <w:r w:rsidRPr="00113E97">
        <w:rPr>
          <w:u w:val="single"/>
        </w:rPr>
        <w:t>, and will do so precisely by way of capacity.</w:t>
      </w:r>
      <w:r w:rsidRPr="00113E97">
        <w:rPr>
          <w:sz w:val="14"/>
        </w:rPr>
        <w:t xml:space="preserve"> Outside explicit work on extinction and outside the rich field of disability studies it is possible to find constant and complex linkages between the question of the worth of life (its capacity or ability) and whether such a life ought to exist. Many </w:t>
      </w:r>
      <w:r w:rsidRPr="00113E97">
        <w:rPr>
          <w:b/>
          <w:iCs/>
          <w:u w:val="single"/>
        </w:rPr>
        <w:t>such arguments are utilitarian</w:t>
      </w:r>
      <w:r w:rsidRPr="00113E97">
        <w:rPr>
          <w:sz w:val="14"/>
        </w:rPr>
        <w:t>; and while utilitarianism might seem to be but one branch of (analytic) philosophy, part of my argument will be that as a conception of the liberal subject of capacity gains ascendency and takes on increasing value in neo-liberal arguments for autonomy, and as the planet faces accelerated and mass extinction,</w:t>
      </w:r>
      <w:r w:rsidRPr="00113E97">
        <w:rPr>
          <w:u w:val="single"/>
        </w:rPr>
        <w:t xml:space="preserve"> </w:t>
      </w:r>
      <w:r w:rsidRPr="00113E97">
        <w:rPr>
          <w:highlight w:val="cyan"/>
          <w:u w:val="single"/>
        </w:rPr>
        <w:t xml:space="preserve">a utilitarian logic becomes </w:t>
      </w:r>
      <w:r w:rsidRPr="00113E97">
        <w:rPr>
          <w:u w:val="single"/>
        </w:rPr>
        <w:t xml:space="preserve">increasingly </w:t>
      </w:r>
      <w:r w:rsidRPr="00113E97">
        <w:rPr>
          <w:highlight w:val="cyan"/>
          <w:u w:val="single"/>
        </w:rPr>
        <w:t>dominant</w:t>
      </w:r>
      <w:r w:rsidRPr="00113E97">
        <w:rPr>
          <w:u w:val="single"/>
        </w:rPr>
        <w:t xml:space="preserve">. Utilitarianism is a motif that will necessarily haunt questions of extinction and capacity: </w:t>
      </w:r>
      <w:r w:rsidRPr="00113E97">
        <w:rPr>
          <w:highlight w:val="cyan"/>
          <w:u w:val="single"/>
        </w:rPr>
        <w:t>as resources and the capacity to survive become threatened decisions will</w:t>
      </w:r>
      <w:r w:rsidRPr="00113E97">
        <w:rPr>
          <w:u w:val="single"/>
        </w:rPr>
        <w:t xml:space="preserve"> need to </w:t>
      </w:r>
      <w:r w:rsidRPr="00113E97">
        <w:rPr>
          <w:highlight w:val="cyan"/>
          <w:u w:val="single"/>
        </w:rPr>
        <w:t>be made regarding the worth of life.</w:t>
      </w:r>
      <w:r w:rsidRPr="00113E97">
        <w:rPr>
          <w:sz w:val="14"/>
        </w:rPr>
        <w:t xml:space="preserve"> </w:t>
      </w:r>
      <w:r w:rsidRPr="00113E97">
        <w:rPr>
          <w:u w:val="single"/>
        </w:rPr>
        <w:t xml:space="preserve">Precisely in this respect it is </w:t>
      </w:r>
      <w:r w:rsidRPr="00113E97">
        <w:rPr>
          <w:highlight w:val="cyan"/>
          <w:u w:val="single"/>
        </w:rPr>
        <w:t>utili</w:t>
      </w:r>
      <w:r w:rsidRPr="00113E97">
        <w:rPr>
          <w:u w:val="single"/>
        </w:rPr>
        <w:t xml:space="preserve">tarianism that </w:t>
      </w:r>
      <w:r w:rsidRPr="00113E97">
        <w:rPr>
          <w:highlight w:val="cyan"/>
          <w:u w:val="single"/>
        </w:rPr>
        <w:t xml:space="preserve">has also articulated the most </w:t>
      </w:r>
      <w:r w:rsidRPr="00113E97">
        <w:rPr>
          <w:bCs/>
          <w:highlight w:val="cyan"/>
          <w:u w:val="single"/>
        </w:rPr>
        <w:t>offensive position on disability</w:t>
      </w:r>
      <w:r w:rsidRPr="00113E97">
        <w:rPr>
          <w:u w:val="single"/>
        </w:rPr>
        <w:t xml:space="preserve">. By offensive, here, I am not referring to an affect or emotion, but rather – as in the manner of a military offensive – </w:t>
      </w:r>
      <w:r w:rsidRPr="00113E97">
        <w:rPr>
          <w:bCs/>
          <w:highlight w:val="cyan"/>
          <w:u w:val="single"/>
        </w:rPr>
        <w:t>a direct and forthright targeting</w:t>
      </w:r>
      <w:r w:rsidRPr="00113E97">
        <w:rPr>
          <w:bCs/>
          <w:u w:val="single"/>
        </w:rPr>
        <w:t xml:space="preserve"> of what has been set aside as “disabled</w:t>
      </w:r>
      <w:r w:rsidRPr="00113E97">
        <w:rPr>
          <w:u w:val="single"/>
        </w:rPr>
        <w:t xml:space="preserve">. </w:t>
      </w:r>
      <w:r w:rsidRPr="00113E97">
        <w:rPr>
          <w:sz w:val="14"/>
        </w:rPr>
        <w:t xml:space="preserve">Here, it might seem that a utilitarian approach is partial, and that there are other ethical paradigms, which of course there </w:t>
      </w:r>
      <w:proofErr w:type="gramStart"/>
      <w:r w:rsidRPr="00113E97">
        <w:rPr>
          <w:sz w:val="14"/>
        </w:rPr>
        <w:t>are;</w:t>
      </w:r>
      <w:proofErr w:type="gramEnd"/>
      <w:r w:rsidRPr="00113E97">
        <w:rPr>
          <w:sz w:val="14"/>
        </w:rPr>
        <w:t xml:space="preserve"> but I want to argue that the extreme positions that utilitarianism has yielded, bring to the fore what is implicit in a broader history of ethics focused on personhood and a life worth living. </w:t>
      </w:r>
      <w:r w:rsidRPr="00113E97">
        <w:rPr>
          <w:u w:val="single"/>
        </w:rPr>
        <w:t>One of the objections to calculations of utility would be by way of a deeper or inviolable conception of the person, but this too relies upon distinguishing between what counts as “utility” and what would warrant a mode of “dignity” beyond calculation.</w:t>
      </w:r>
      <w:r w:rsidRPr="00113E97">
        <w:rPr>
          <w:sz w:val="14"/>
        </w:rPr>
        <w:t xml:space="preserve"> For Nussbaum, the key stakes of justice lie in considering what counts as a dignified life, where dignity includes capacities that extend beyond social utility and mutual advantage. Her claim is that dignity should be the basis for social entitlements, and that we attribute dignity not for rational and active powers, but for “our” animal fragility: “bodily need, including the need for care, is a feature of our rationality and our sociability; it is one aspect of our dignity, then, rather than something to be contrasted with it” (2006, 160). This is perhaps why Nussbaum’s title refers to “species membership,” as though feeling and caring for one’s kind (which would, in part, include non-human animals) is not only a recognition of dignity, but dignifies one’s own life. To suffer, to be fragile is to possess a life worth living. Here, Nussbaum refers to the value and enhancement (beyond strict utility) of caring for others, and of having social relationships with those whose capacities are not those of the classic rational individual; her approach on capacities “includes the advantage of respecting the dignity of people with mental disabilities and developing their human potential, whether or not this potential is socially “useful” in the narrower sense. It includes, as well, the advantage of understanding humanity and its diversity that comes from associating with mentally disabled people on terms of mutual respect and reciprocity” (2006,147). Nussbaum presents her account as </w:t>
      </w:r>
      <w:r w:rsidRPr="00113E97">
        <w:rPr>
          <w:u w:val="single"/>
        </w:rPr>
        <w:t>a broadening of theories of human justice by way of a more classical conception of the life worth living</w:t>
      </w:r>
      <w:r w:rsidRPr="00113E97">
        <w:rPr>
          <w:sz w:val="14"/>
        </w:rPr>
        <w:t xml:space="preserve">, one not reduced to narrow notions of mutual advantage. Even though her discourse and disciplinary terrain might appear to be strictly philosophical, the very mode of posing the question of what we owe to a life is really (ultimately) the question that presses itself upon human civilization now, and always. As “we” look to the future and the sixth great extinction event the question of who and what survives will be imposed upon us. </w:t>
      </w:r>
      <w:r w:rsidRPr="00113E97">
        <w:rPr>
          <w:u w:val="single"/>
        </w:rPr>
        <w:t>Utilitarian approaches</w:t>
      </w:r>
      <w:r w:rsidRPr="00113E97">
        <w:rPr>
          <w:sz w:val="14"/>
        </w:rPr>
        <w:t xml:space="preserve"> to this question are, as I have already suggested, </w:t>
      </w:r>
      <w:r w:rsidRPr="00113E97">
        <w:rPr>
          <w:u w:val="single"/>
        </w:rPr>
        <w:t>offensive, but they are because they disclose something offensive – or combative, violent, conquering – in the philosophical tradition of dignified humanity and the life worth living.</w:t>
      </w:r>
      <w:r w:rsidRPr="00113E97">
        <w:rPr>
          <w:sz w:val="14"/>
        </w:rPr>
        <w:t xml:space="preserve"> In this respect, disability is neither a recent nor a local concern: the very formation of the Greek polity is based on the exclusion of those with lesser capacities. Even though, as Lennard Davis (2013) has argued, the notion of the “normal” body is very recent and is quite different from earlier cultures’ conception of an ideal body that no actual member of the species achieves, the exclusion of those who do not possess the proper potentiality of political humanity has been at the basis of the history of the Western polity. When Nussbaum argues for an expanded sense of capacities she nevertheless, and necessarily, maintains the question of the life worth living. This classic philosophical question always and necessarily invokes ability, or, more accurately, disability, and this in two respects. Not only are subjects defined by way of powers (of reason, deliberation and empathy), </w:t>
      </w:r>
      <w:proofErr w:type="gramStart"/>
      <w:r w:rsidRPr="00113E97">
        <w:rPr>
          <w:sz w:val="14"/>
        </w:rPr>
        <w:t>those capacities in turn are enabled</w:t>
      </w:r>
      <w:proofErr w:type="gramEnd"/>
      <w:r w:rsidRPr="00113E97">
        <w:rPr>
          <w:sz w:val="14"/>
        </w:rPr>
        <w:t xml:space="preserve"> by a history of technologies and archives upon which “able” subjects are increasingly dependent. At the very least, definitions of proper political persons rely upon quite specific capacities that, even in expanded scenarios are not all-inclusive. More importantly, the quite specific concept of the liberal, deliberative, </w:t>
      </w:r>
      <w:proofErr w:type="gramStart"/>
      <w:r w:rsidRPr="00113E97">
        <w:rPr>
          <w:sz w:val="14"/>
        </w:rPr>
        <w:t>rational</w:t>
      </w:r>
      <w:proofErr w:type="gramEnd"/>
      <w:r w:rsidRPr="00113E97">
        <w:rPr>
          <w:sz w:val="14"/>
        </w:rPr>
        <w:t xml:space="preserve"> and empathetic subject depends upon a history of “enlightenment” that disabled many lives, either by way of exclusion, colonialism, resource depletion, or expropriation. In a world where not all lives matter to the same extent, the concept of disability is precisely what enables political inclusion, </w:t>
      </w:r>
      <w:proofErr w:type="gramStart"/>
      <w:r w:rsidRPr="00113E97">
        <w:rPr>
          <w:sz w:val="14"/>
        </w:rPr>
        <w:t>privilege</w:t>
      </w:r>
      <w:proofErr w:type="gramEnd"/>
      <w:r w:rsidRPr="00113E97">
        <w:rPr>
          <w:sz w:val="14"/>
        </w:rPr>
        <w:t xml:space="preserve"> and personhood. When Peter Singer argues, in a manner that appears to be exceptional, and exceptionally offensive that rationality and autonomy (and not species membership) are the capacities that would preclude us from being right in killing another human being, he is taking part in a far broader offensive that is definitive of the philosophical epoch oriented around the question of the life worth living. Not only is the question of the life worth living offensive (in its implicit generation of an unworthy life), </w:t>
      </w:r>
      <w:proofErr w:type="gramStart"/>
      <w:r w:rsidRPr="00113E97">
        <w:rPr>
          <w:u w:val="single"/>
        </w:rPr>
        <w:t>the life</w:t>
      </w:r>
      <w:proofErr w:type="gramEnd"/>
      <w:r w:rsidRPr="00113E97">
        <w:rPr>
          <w:u w:val="single"/>
        </w:rPr>
        <w:t xml:space="preserve"> worth living is a life of dependence and incapacity, generated through a history of enlightenment that is a history of appropriation, plundering, brigandry, excessive consumption and energy profligacy</w:t>
      </w:r>
      <w:r w:rsidRPr="00113E97">
        <w:rPr>
          <w:sz w:val="14"/>
        </w:rPr>
        <w:t xml:space="preserve">. Could we have the able political subject of deliberation and reason without the planet-destructive history of industrialism and globalism that at once enables and disables what has come to be known as humanity? Could there have been a tradition of “the life worth living” without a global industry that generated unworthy and dis-abled lives? And is not the question of the life worth living, the capable life, intertwined essentially with dependence and incapacity? What I want to question here is whether </w:t>
      </w:r>
      <w:proofErr w:type="gramStart"/>
      <w:r w:rsidRPr="00113E97">
        <w:rPr>
          <w:sz w:val="14"/>
        </w:rPr>
        <w:t>such a question can have any coherence at all in an epoch of extinction</w:t>
      </w:r>
      <w:proofErr w:type="gramEnd"/>
      <w:r w:rsidRPr="00113E97">
        <w:rPr>
          <w:sz w:val="14"/>
        </w:rPr>
        <w:t xml:space="preserve">: to ask about lives worth living is necessarily to be offensive, asserting some lives over others, and thereby waging violence (however slow) against some forms of life. If, as I would also argue, any epoch of thriving and fecundity takes place at the expense of some lives, then all ages are ages of extinction. What makes our time – the sixth mass extinction – more intense is that questions that have always haunted political personhood are now becoming more explicit. </w:t>
      </w:r>
      <w:r w:rsidRPr="00113E97">
        <w:rPr>
          <w:u w:val="single"/>
        </w:rPr>
        <w:t xml:space="preserve">The interrelated problem of capacity and </w:t>
      </w:r>
      <w:r w:rsidRPr="00113E97">
        <w:rPr>
          <w:highlight w:val="cyan"/>
          <w:u w:val="single"/>
        </w:rPr>
        <w:t>extinction</w:t>
      </w:r>
      <w:r w:rsidRPr="00113E97">
        <w:rPr>
          <w:u w:val="single"/>
        </w:rPr>
        <w:t xml:space="preserve"> has </w:t>
      </w:r>
      <w:r w:rsidRPr="00113E97">
        <w:rPr>
          <w:highlight w:val="cyan"/>
          <w:u w:val="single"/>
        </w:rPr>
        <w:t>not only determined the</w:t>
      </w:r>
      <w:r w:rsidRPr="00113E97">
        <w:rPr>
          <w:u w:val="single"/>
        </w:rPr>
        <w:t xml:space="preserve"> human </w:t>
      </w:r>
      <w:r w:rsidRPr="00113E97">
        <w:rPr>
          <w:highlight w:val="cyan"/>
          <w:u w:val="single"/>
        </w:rPr>
        <w:t xml:space="preserve">lives that are deemed to be worth </w:t>
      </w:r>
      <w:proofErr w:type="gramStart"/>
      <w:r w:rsidRPr="00113E97">
        <w:rPr>
          <w:highlight w:val="cyan"/>
          <w:u w:val="single"/>
        </w:rPr>
        <w:t>living, but</w:t>
      </w:r>
      <w:proofErr w:type="gramEnd"/>
      <w:r w:rsidRPr="00113E97">
        <w:rPr>
          <w:u w:val="single"/>
        </w:rPr>
        <w:t xml:space="preserve"> has also generated </w:t>
      </w:r>
      <w:r w:rsidRPr="00113E97">
        <w:rPr>
          <w:highlight w:val="cyan"/>
          <w:u w:val="single"/>
        </w:rPr>
        <w:t>the liberal political person whose</w:t>
      </w:r>
      <w:r w:rsidRPr="00113E97">
        <w:rPr>
          <w:u w:val="single"/>
        </w:rPr>
        <w:t xml:space="preserve"> autonomy, </w:t>
      </w:r>
      <w:r w:rsidRPr="00113E97">
        <w:rPr>
          <w:highlight w:val="cyan"/>
          <w:u w:val="single"/>
        </w:rPr>
        <w:t>productivity</w:t>
      </w:r>
      <w:r w:rsidRPr="00113E97">
        <w:rPr>
          <w:u w:val="single"/>
        </w:rPr>
        <w:t xml:space="preserve">, super-intelligence and heightened capacity for urbanity is the “Anthropos” of the Anthropocene, the “man” </w:t>
      </w:r>
      <w:r w:rsidRPr="00113E97">
        <w:rPr>
          <w:highlight w:val="cyan"/>
          <w:u w:val="single"/>
        </w:rPr>
        <w:t>whose cost to the planet is too exorbitant to reckon</w:t>
      </w:r>
      <w:r w:rsidRPr="00113E97">
        <w:rPr>
          <w:sz w:val="14"/>
        </w:rPr>
        <w:t xml:space="preserve"> (Luke 2015). When (today) </w:t>
      </w:r>
      <w:r w:rsidRPr="00113E97">
        <w:rPr>
          <w:u w:val="single"/>
        </w:rPr>
        <w:t xml:space="preserve">utilitarian arguments are explicitly </w:t>
      </w:r>
      <w:proofErr w:type="gramStart"/>
      <w:r w:rsidRPr="00113E97">
        <w:rPr>
          <w:u w:val="single"/>
        </w:rPr>
        <w:t>offensive, or</w:t>
      </w:r>
      <w:proofErr w:type="gramEnd"/>
      <w:r w:rsidRPr="00113E97">
        <w:rPr>
          <w:u w:val="single"/>
        </w:rPr>
        <w:t xml:space="preserve"> make the claim that some lives ought not be lived, they reveal the offensive</w:t>
      </w:r>
      <w:r w:rsidRPr="00113E97">
        <w:rPr>
          <w:sz w:val="14"/>
        </w:rPr>
        <w:t xml:space="preserve"> (combative, polemical, violent, barbaric, sacrificial) nature of what has called itself civilization. </w:t>
      </w:r>
      <w:r w:rsidRPr="00113E97">
        <w:rPr>
          <w:highlight w:val="cyan"/>
          <w:u w:val="single"/>
        </w:rPr>
        <w:t>If</w:t>
      </w:r>
      <w:r w:rsidRPr="00113E97">
        <w:rPr>
          <w:u w:val="single"/>
        </w:rPr>
        <w:t xml:space="preserve"> this </w:t>
      </w:r>
      <w:r w:rsidRPr="00113E97">
        <w:rPr>
          <w:highlight w:val="cyan"/>
          <w:u w:val="single"/>
        </w:rPr>
        <w:t>civilization</w:t>
      </w:r>
      <w:r w:rsidRPr="00113E97">
        <w:rPr>
          <w:u w:val="single"/>
        </w:rPr>
        <w:t xml:space="preserve">, today, </w:t>
      </w:r>
      <w:r w:rsidRPr="00113E97">
        <w:rPr>
          <w:highlight w:val="cyan"/>
          <w:u w:val="single"/>
        </w:rPr>
        <w:t>is facing extinction and</w:t>
      </w:r>
      <w:r w:rsidRPr="00113E97">
        <w:rPr>
          <w:u w:val="single"/>
        </w:rPr>
        <w:t xml:space="preserve"> therefore </w:t>
      </w:r>
      <w:r w:rsidRPr="00113E97">
        <w:rPr>
          <w:highlight w:val="cyan"/>
          <w:u w:val="single"/>
        </w:rPr>
        <w:t>pressed</w:t>
      </w:r>
      <w:r w:rsidRPr="00113E97">
        <w:rPr>
          <w:u w:val="single"/>
        </w:rPr>
        <w:t xml:space="preserve"> – more than ever – </w:t>
      </w:r>
      <w:r w:rsidRPr="00113E97">
        <w:rPr>
          <w:highlight w:val="cyan"/>
          <w:u w:val="single"/>
        </w:rPr>
        <w:t>to consider ways of “weighing lives</w:t>
      </w:r>
      <w:r w:rsidRPr="00113E97">
        <w:rPr>
          <w:u w:val="single"/>
        </w:rPr>
        <w:t xml:space="preserve">,” it may either continue with ever more nuanced and expanded conceptions of the worth of life, or it may regard this question itself as an indictment of the very rationality it seeks to save. Phrased differently, we might say that the problem of </w:t>
      </w:r>
      <w:r w:rsidRPr="00113E97">
        <w:rPr>
          <w:highlight w:val="cyan"/>
          <w:u w:val="single"/>
        </w:rPr>
        <w:t>disability runs to the very heart of the</w:t>
      </w:r>
      <w:r w:rsidRPr="00113E97">
        <w:rPr>
          <w:u w:val="single"/>
        </w:rPr>
        <w:t xml:space="preserve"> extinction-</w:t>
      </w:r>
      <w:r w:rsidRPr="00113E97">
        <w:rPr>
          <w:highlight w:val="cyan"/>
          <w:u w:val="single"/>
        </w:rPr>
        <w:t>logic</w:t>
      </w:r>
      <w:r w:rsidRPr="00113E97">
        <w:rPr>
          <w:u w:val="single"/>
        </w:rPr>
        <w:t xml:space="preserve"> that enables the political tradition of the person. </w:t>
      </w:r>
      <w:r w:rsidRPr="00113E97">
        <w:rPr>
          <w:sz w:val="14"/>
        </w:rPr>
        <w:t>Both those who assume that the human species – because of certain capacities.</w:t>
      </w:r>
    </w:p>
    <w:p w14:paraId="54EFB19E" w14:textId="4C3993B5" w:rsidR="00A97527" w:rsidRDefault="00A97527" w:rsidP="00A97527">
      <w:pPr>
        <w:pStyle w:val="Heading3"/>
      </w:pPr>
      <w:r>
        <w:t>Work as a Right Link</w:t>
      </w:r>
    </w:p>
    <w:p w14:paraId="0A7DDFA1" w14:textId="77777777" w:rsidR="00A97527" w:rsidRDefault="00A97527" w:rsidP="00A97527">
      <w:pPr>
        <w:pStyle w:val="Heading4"/>
      </w:pPr>
      <w:r>
        <w:t xml:space="preserve">Framing work as a right </w:t>
      </w:r>
      <w:proofErr w:type="gramStart"/>
      <w:r>
        <w:t>tethers</w:t>
      </w:r>
      <w:proofErr w:type="gramEnd"/>
      <w:r>
        <w:t xml:space="preserve"> employment to social status, excluding those who are already the most marginalized </w:t>
      </w:r>
    </w:p>
    <w:p w14:paraId="19F8E62D" w14:textId="77777777" w:rsidR="00A97527" w:rsidRDefault="00A97527" w:rsidP="00A97527">
      <w:pPr>
        <w:rPr>
          <w:rStyle w:val="Style13ptBold"/>
        </w:rPr>
      </w:pPr>
      <w:r>
        <w:rPr>
          <w:rStyle w:val="Style13ptBold"/>
        </w:rPr>
        <w:t>Graby, 2015</w:t>
      </w:r>
    </w:p>
    <w:p w14:paraId="7CA31925" w14:textId="77777777" w:rsidR="00A97527" w:rsidRDefault="00A97527" w:rsidP="00A97527">
      <w:r w:rsidRPr="008F12DA">
        <w:t>(Steven - Ph.D. student, Centre for Disability Studies University of Leeds, “Access to work or liberation from work?  Disabled people, autonomy, and post-work politics,” Canadian Journal of Disability Studies 4.2, 2015, https://cjds.uwaterloo.ca/index.php/cjds/article/view/212/398)</w:t>
      </w:r>
    </w:p>
    <w:p w14:paraId="1808A79D" w14:textId="77777777" w:rsidR="00A97527" w:rsidRPr="000B52EA" w:rsidRDefault="00A97527" w:rsidP="00A97527">
      <w:pPr>
        <w:rPr>
          <w:sz w:val="16"/>
        </w:rPr>
      </w:pPr>
      <w:r w:rsidRPr="000B52EA">
        <w:rPr>
          <w:sz w:val="16"/>
        </w:rPr>
        <w:t xml:space="preserve">A phrase which has been frequently used on the ‘left’ in the UK and Europe is “the Right to Work”.x One recent example of this is a campaign of that name led by the orthodox MarxistSocialist Workers’ Partyxi and the public sector trade unions, which focuses on “fighting job losses” (Right to work, n.d.) and attempts to defend and preserve the public sector against austerity measures. However, this agenda does not question the system of heteronomous wage work as a primary means of organizing society. As Gorz (1999) points out, </w:t>
      </w:r>
      <w:r w:rsidRPr="000B52EA">
        <w:rPr>
          <w:rStyle w:val="StyleUnderline"/>
        </w:rPr>
        <w:t>the demand for the ‘right to work’</w:t>
      </w:r>
      <w:r w:rsidRPr="000B52EA">
        <w:rPr>
          <w:sz w:val="16"/>
        </w:rPr>
        <w:t xml:space="preserve"> – as if it were a citizenship right – </w:t>
      </w:r>
      <w:r w:rsidRPr="000B52EA">
        <w:rPr>
          <w:rStyle w:val="StyleUnderline"/>
        </w:rPr>
        <w:t>is tied up with the valuation of paid employment as an essential component of social status, which, even if ‘full employment’ were to be achieved, would still leave many disabled people excluded</w:t>
      </w:r>
      <w:r w:rsidRPr="000B52EA">
        <w:rPr>
          <w:sz w:val="16"/>
        </w:rPr>
        <w:t xml:space="preserve"> from the status of full members of society (p. 64–5). </w:t>
      </w:r>
      <w:r w:rsidRPr="000B52EA">
        <w:rPr>
          <w:rStyle w:val="StyleUnderline"/>
        </w:rPr>
        <w:t>Counter posed to this is the demand of disabled activists such as Sunaura Taylor (2004) for a “right not to work</w:t>
      </w:r>
      <w:r w:rsidRPr="000B52EA">
        <w:rPr>
          <w:sz w:val="16"/>
        </w:rPr>
        <w:t xml:space="preserve">”: Shouldn’t we, of all groups, recognize that </w:t>
      </w:r>
      <w:r w:rsidRPr="000B52EA">
        <w:rPr>
          <w:rStyle w:val="Emphasis"/>
        </w:rPr>
        <w:t>it is not work that would liberate us (especially not menial labor made accessible or greeting customers at Wal-Marts</w:t>
      </w:r>
      <w:r w:rsidRPr="000B52EA">
        <w:rPr>
          <w:sz w:val="16"/>
        </w:rPr>
        <w:t xml:space="preserve"> across America), but the right to not work and be proud of it? ... What I mean by </w:t>
      </w:r>
      <w:r w:rsidRPr="000B52EA">
        <w:rPr>
          <w:rStyle w:val="StyleUnderline"/>
        </w:rPr>
        <w:t>the right not to work is</w:t>
      </w:r>
      <w:r w:rsidRPr="000B52EA">
        <w:rPr>
          <w:sz w:val="16"/>
        </w:rPr>
        <w:t xml:space="preserve"> perhaps </w:t>
      </w:r>
      <w:r w:rsidRPr="000B52EA">
        <w:rPr>
          <w:rStyle w:val="StyleUnderline"/>
        </w:rPr>
        <w:t>as much a shift in ideology or consciousness as it is a material shift. It is about our relation</w:t>
      </w:r>
      <w:r w:rsidRPr="000B52EA">
        <w:rPr>
          <w:sz w:val="16"/>
        </w:rPr>
        <w:t xml:space="preserve"> not only to labor but the significance of performing that labor, and </w:t>
      </w:r>
      <w:r w:rsidRPr="000B52EA">
        <w:rPr>
          <w:rStyle w:val="StyleUnderline"/>
        </w:rPr>
        <w:t>to the</w:t>
      </w:r>
      <w:r w:rsidRPr="000B52EA">
        <w:rPr>
          <w:sz w:val="16"/>
        </w:rPr>
        <w:t xml:space="preserve"> idea that only through the </w:t>
      </w:r>
      <w:r w:rsidRPr="000B52EA">
        <w:rPr>
          <w:rStyle w:val="StyleUnderline"/>
        </w:rPr>
        <w:t>performance of wage labor</w:t>
      </w:r>
      <w:r w:rsidRPr="000B52EA">
        <w:rPr>
          <w:sz w:val="16"/>
        </w:rPr>
        <w:t xml:space="preserve"> does the human being actually accrue value themselves. </w:t>
      </w:r>
      <w:r w:rsidRPr="000B52EA">
        <w:rPr>
          <w:rStyle w:val="StyleUnderline"/>
        </w:rPr>
        <w:t>It is about cultivating a skeptical attitude regarding the significance of work</w:t>
      </w:r>
      <w:r w:rsidRPr="000B52EA">
        <w:rPr>
          <w:sz w:val="16"/>
        </w:rPr>
        <w:t xml:space="preserve">, which should not be taken at face value as a sign of equality and </w:t>
      </w:r>
      <w:proofErr w:type="gramStart"/>
      <w:r w:rsidRPr="000B52EA">
        <w:rPr>
          <w:sz w:val="16"/>
        </w:rPr>
        <w:t>enfranchisement, but</w:t>
      </w:r>
      <w:proofErr w:type="gramEnd"/>
      <w:r w:rsidRPr="000B52EA">
        <w:rPr>
          <w:sz w:val="16"/>
        </w:rPr>
        <w:t xml:space="preserve"> should be analyzed more critically. (</w:t>
      </w:r>
      <w:proofErr w:type="gramStart"/>
      <w:r w:rsidRPr="000B52EA">
        <w:rPr>
          <w:sz w:val="16"/>
        </w:rPr>
        <w:t>para</w:t>
      </w:r>
      <w:proofErr w:type="gramEnd"/>
      <w:r w:rsidRPr="000B52EA">
        <w:rPr>
          <w:sz w:val="16"/>
        </w:rPr>
        <w:t>. 20) Graby, “Access to work?” CJDS 4.2 (May 2015) 147However, this demand is neither new nor exclusive to disabled people —as Kropotkin wrote a century ago: We must recognise, and loudly proclaim, that every one, whatever his grade in the old society, whether strong or weak, capable or incapable, has, before everything, the Right to Live, and that society is bound to share amongst all, without exception, the means of existence it has at its disposal.... Enough of ambiguous words like ‘the right to work’, with which the people were misled in 1848, and which are still resorted to with the hope of misleading them. Let us have the courage to recognise that well-being for all, henceforward possible, must be realised. (Kropotkin, 1913, pp. 42–3, emphasis in original)As the Anarchist Federation (2008) argues, “</w:t>
      </w:r>
      <w:r w:rsidRPr="000B52EA">
        <w:rPr>
          <w:rStyle w:val="StyleUnderline"/>
        </w:rPr>
        <w:t>The right to work is the right to misery and denies the possibility of the right not to work</w:t>
      </w:r>
      <w:r w:rsidRPr="000B52EA">
        <w:rPr>
          <w:sz w:val="16"/>
        </w:rPr>
        <w:t>” (p. 16); thus, anti-cuts campaigns that make the ‘right to work’ their focus leave disabled people, the group most severely affected by the cuts, unrepresented and implicitly unwanted in their activism. This constitutes an example of what the Canadian anarcho-communist collective Common Cause (</w:t>
      </w:r>
      <w:proofErr w:type="gramStart"/>
      <w:r w:rsidRPr="000B52EA">
        <w:rPr>
          <w:sz w:val="16"/>
        </w:rPr>
        <w:t>2013)describe</w:t>
      </w:r>
      <w:proofErr w:type="gramEnd"/>
      <w:r w:rsidRPr="000B52EA">
        <w:rPr>
          <w:sz w:val="16"/>
        </w:rPr>
        <w:t xml:space="preserve"> as the ‘dual consciousness’ of non-disabled workers, in that, while on one level it involves workers fighting back against a reorganization of capital that results in the loss of their income, </w:t>
      </w:r>
      <w:r w:rsidRPr="000B52EA">
        <w:rPr>
          <w:rStyle w:val="StyleUnderline"/>
        </w:rPr>
        <w:t>it simultaneously entrenches capitalist values and excludes those who are most acutely oppressed by the ideology and the material reality of wage labour.</w:t>
      </w:r>
      <w:r w:rsidRPr="000B52EA">
        <w:rPr>
          <w:sz w:val="16"/>
        </w:rPr>
        <w:t xml:space="preserve"> As Marta Russell (1998, argues, “[to</w:t>
      </w:r>
      <w:r w:rsidRPr="000B52EA">
        <w:rPr>
          <w:rStyle w:val="Emphasis"/>
        </w:rPr>
        <w:t>] buy into the capitalist propaganda that work</w:t>
      </w:r>
      <w:r w:rsidRPr="000B52EA">
        <w:rPr>
          <w:sz w:val="16"/>
        </w:rPr>
        <w:t xml:space="preserve"> </w:t>
      </w:r>
      <w:r w:rsidRPr="000B52EA">
        <w:rPr>
          <w:rStyle w:val="Emphasis"/>
        </w:rPr>
        <w:t>is god, that people are labourers first</w:t>
      </w:r>
      <w:r w:rsidRPr="000B52EA">
        <w:rPr>
          <w:sz w:val="16"/>
        </w:rPr>
        <w:t xml:space="preserve"> and human beings second, </w:t>
      </w:r>
      <w:r w:rsidRPr="000B52EA">
        <w:rPr>
          <w:rStyle w:val="Emphasis"/>
        </w:rPr>
        <w:t>serves only to oppress us all”</w:t>
      </w:r>
      <w:r w:rsidRPr="000B52EA">
        <w:rPr>
          <w:sz w:val="16"/>
        </w:rPr>
        <w:t xml:space="preserve"> (p. 83).</w:t>
      </w:r>
    </w:p>
    <w:p w14:paraId="746D467B" w14:textId="77777777" w:rsidR="00B20141" w:rsidRPr="00B20141" w:rsidRDefault="00B20141" w:rsidP="00B20141"/>
    <w:p w14:paraId="5D8E879C" w14:textId="38EE8246" w:rsidR="00C90D8A" w:rsidRDefault="00C80671" w:rsidP="00C90D8A">
      <w:pPr>
        <w:pStyle w:val="Heading2"/>
      </w:pPr>
      <w:r>
        <w:t>***</w:t>
      </w:r>
      <w:r w:rsidR="00C90D8A">
        <w:t>Impacts</w:t>
      </w:r>
      <w:r>
        <w:t>***</w:t>
      </w:r>
    </w:p>
    <w:p w14:paraId="3D4143E6" w14:textId="77777777" w:rsidR="009F2777" w:rsidRDefault="009F2777" w:rsidP="009F2777">
      <w:pPr>
        <w:pStyle w:val="Heading4"/>
      </w:pPr>
      <w:r>
        <w:t xml:space="preserve">The impact is </w:t>
      </w:r>
      <w:proofErr w:type="gramStart"/>
      <w:r>
        <w:t>ontoviolence</w:t>
      </w:r>
      <w:proofErr w:type="gramEnd"/>
    </w:p>
    <w:p w14:paraId="0BD69344" w14:textId="77777777" w:rsidR="009F2777" w:rsidRDefault="009F2777" w:rsidP="009F2777"/>
    <w:p w14:paraId="41DC60D5" w14:textId="77777777" w:rsidR="009F2777" w:rsidRDefault="009F2777" w:rsidP="009F2777">
      <w:pPr>
        <w:rPr>
          <w:rStyle w:val="Style13ptBold"/>
        </w:rPr>
      </w:pPr>
      <w:r>
        <w:rPr>
          <w:rStyle w:val="Style13ptBold"/>
        </w:rPr>
        <w:t>Campbell, 2020</w:t>
      </w:r>
    </w:p>
    <w:p w14:paraId="3E7BB002" w14:textId="77777777" w:rsidR="009F2777" w:rsidRPr="00F83FC4" w:rsidRDefault="009F2777" w:rsidP="009F2777">
      <w:r w:rsidRPr="00F83FC4">
        <w:t>(Fiona Kumari - Professor of Disability and Ableism Studies in the School of Education &amp; Social Work @ University of Dundee, “The violence of technicism: Ableism as humiliation and degrading treatment,” Ableism in Academia: Theorising experiences of disabilities and chronic illnesses in higher education, UCLA Press, 2020, Stable URL: https://www.jstor.org/stable/j.ctv13xprjr.18)</w:t>
      </w:r>
    </w:p>
    <w:p w14:paraId="2A1C1465" w14:textId="77777777" w:rsidR="009F2777" w:rsidRPr="00E3554A" w:rsidRDefault="009F2777" w:rsidP="009F2777">
      <w:pPr>
        <w:rPr>
          <w:sz w:val="14"/>
        </w:rPr>
      </w:pPr>
      <w:r w:rsidRPr="00FD5EFF">
        <w:rPr>
          <w:rStyle w:val="StyleUnderline"/>
        </w:rPr>
        <w:t xml:space="preserve">We do not normally think of inaccessibility as a form of inhumane </w:t>
      </w:r>
      <w:r w:rsidRPr="00E3554A">
        <w:rPr>
          <w:sz w:val="14"/>
        </w:rPr>
        <w:t xml:space="preserve">and degrading </w:t>
      </w:r>
      <w:r w:rsidRPr="00FD5EFF">
        <w:rPr>
          <w:rStyle w:val="StyleUnderline"/>
        </w:rPr>
        <w:t>treatment</w:t>
      </w:r>
      <w:r w:rsidRPr="00E3554A">
        <w:rPr>
          <w:sz w:val="14"/>
        </w:rPr>
        <w:t xml:space="preserve">. The Price case was a test as to whether inaccessibility came within the remit of Article 3 of the ECHR. Article 3 states that ‘No one shall be subjected to torture or to inhuman or degrading treatment or punishment’. This is an absolute right with no exemptions or limitations. The Court is required to take into account all the circumstances of the victim. In The Greek Case (1969) ‘degrading treatment’ is defined as ‘deliberately causing severe suffering, mental or physical’ and ‘inhuman treatment’ that ‘grossly humiliates the […] individual before others or drives him to act against his conscience’. In Tyrer v. the United Kingdom (1978), the European Court of Human Rights stated that it was enough for the victim to be humiliated in his or her eyes and not necessarily in the eyes of others. </w:t>
      </w:r>
      <w:r w:rsidRPr="00FD5EFF">
        <w:rPr>
          <w:rStyle w:val="StyleUnderline"/>
        </w:rPr>
        <w:t xml:space="preserve">Inaccessible environments are not benign: they occur </w:t>
      </w:r>
      <w:r w:rsidRPr="00E3554A">
        <w:rPr>
          <w:sz w:val="14"/>
        </w:rPr>
        <w:t xml:space="preserve">through a lack of insight, </w:t>
      </w:r>
      <w:r w:rsidRPr="00FD5EFF">
        <w:rPr>
          <w:rStyle w:val="StyleUnderline"/>
        </w:rPr>
        <w:t>conditioned by the practices of ableism,</w:t>
      </w:r>
      <w:r w:rsidRPr="00E3554A">
        <w:rPr>
          <w:sz w:val="14"/>
        </w:rPr>
        <w:t xml:space="preserve"> into the situation of difference being modelled on the illusory notion of the normative (benchmark) human being. In Price the court concluded that </w:t>
      </w:r>
      <w:r w:rsidRPr="00FD5EFF">
        <w:rPr>
          <w:rStyle w:val="Emphasis"/>
        </w:rPr>
        <w:t>inaccessibility is</w:t>
      </w:r>
      <w:r w:rsidRPr="00E3554A">
        <w:rPr>
          <w:sz w:val="14"/>
        </w:rPr>
        <w:t xml:space="preserve"> ipso facto </w:t>
      </w:r>
      <w:r w:rsidRPr="00FD5EFF">
        <w:rPr>
          <w:rStyle w:val="Emphasis"/>
        </w:rPr>
        <w:t>material and ontological violence</w:t>
      </w:r>
      <w:r w:rsidRPr="00E3554A">
        <w:rPr>
          <w:sz w:val="14"/>
        </w:rPr>
        <w:t xml:space="preserve"> – </w:t>
      </w:r>
      <w:r w:rsidRPr="00FD5EFF">
        <w:rPr>
          <w:rStyle w:val="Emphasis"/>
        </w:rPr>
        <w:t>a form of degradation and debasement</w:t>
      </w:r>
      <w:r w:rsidRPr="00E3554A">
        <w:rPr>
          <w:sz w:val="14"/>
        </w:rPr>
        <w:t xml:space="preserve">, </w:t>
      </w:r>
      <w:r w:rsidRPr="00FD5EFF">
        <w:rPr>
          <w:rStyle w:val="StyleUnderline"/>
        </w:rPr>
        <w:t>even if the parties to the action did not intend to violate</w:t>
      </w:r>
      <w:r w:rsidRPr="00E3554A">
        <w:rPr>
          <w:sz w:val="14"/>
        </w:rPr>
        <w:t xml:space="preserve"> the </w:t>
      </w:r>
      <w:r w:rsidRPr="00FD5EFF">
        <w:rPr>
          <w:rStyle w:val="StyleUnderline"/>
        </w:rPr>
        <w:t xml:space="preserve">psychic and bodily integrity </w:t>
      </w:r>
      <w:r w:rsidRPr="00E3554A">
        <w:rPr>
          <w:sz w:val="14"/>
        </w:rPr>
        <w:t xml:space="preserve">of Price. This is an extraordinary judgment, a radical decision swept under the carpet, through a process of restricting the decisions to only prisons and psychiatric facilities.2 Universities are, however, on notice, as inaccessible environments constitute humiliation and debasement. The European Court of Human Rights reaffirmed the decision in Tyrer (1979) and found that Price’s Article 3 rights had been violated despite the lack of ‘any positive evidence of an intention to humiliate or debase’. </w:t>
      </w:r>
      <w:r w:rsidRPr="00FD5EFF">
        <w:rPr>
          <w:rStyle w:val="Emphasis"/>
        </w:rPr>
        <w:t>Inaccessible relations</w:t>
      </w:r>
      <w:r w:rsidRPr="00E3554A">
        <w:rPr>
          <w:sz w:val="14"/>
        </w:rPr>
        <w:t xml:space="preserve"> hurt and as such </w:t>
      </w:r>
      <w:r w:rsidRPr="00FD5EFF">
        <w:rPr>
          <w:rStyle w:val="Emphasis"/>
        </w:rPr>
        <w:t>constitute an assault on beingness</w:t>
      </w:r>
      <w:r w:rsidRPr="00E3554A">
        <w:rPr>
          <w:sz w:val="14"/>
        </w:rPr>
        <w:t xml:space="preserve"> and shape our ontological character. </w:t>
      </w:r>
      <w:r w:rsidRPr="00FD5EFF">
        <w:rPr>
          <w:rStyle w:val="StyleUnderline"/>
        </w:rPr>
        <w:t xml:space="preserve">Humiliation caused by inaccessibility can lead to low self-esteem, social phobia, </w:t>
      </w:r>
      <w:proofErr w:type="gramStart"/>
      <w:r w:rsidRPr="00FD5EFF">
        <w:rPr>
          <w:rStyle w:val="StyleUnderline"/>
        </w:rPr>
        <w:t>anxiety</w:t>
      </w:r>
      <w:proofErr w:type="gramEnd"/>
      <w:r w:rsidRPr="00FD5EFF">
        <w:rPr>
          <w:rStyle w:val="StyleUnderline"/>
        </w:rPr>
        <w:t xml:space="preserve"> and depression</w:t>
      </w:r>
      <w:r w:rsidRPr="00E3554A">
        <w:rPr>
          <w:sz w:val="14"/>
        </w:rPr>
        <w:t xml:space="preserve">, pointing to a link between humiliation and ableist practices as a form of harm (Hartling and Luchetta 1999; Torres and Bergner 2010). Torres and Bergner (2010) identify four key elements of humiliation on which there is general consensus in the literature, namely • Calling into question a status claim • There is a public failure of the status claim • The degrader has status to degrade, highlighting asymmetrical power relations • There is a rejection of the status to claim a status, that is, a disabled academic is denied recognition of their claim to discrimination There is no room in the chapter to discuss the phenomenon of microaggressions: demeaning implications and other subtle insults against minorities that may be perpetrated against individuals due to gender, race and religious difference, sexual orientation, and disability status (Solorzano 1998). Suffice to say that there is an interconnectivity between microaggressions and humiliation. Relations that read differences as forms of subordination and signs of deficiency produce suffering that humiliates and debases. I have used the term </w:t>
      </w:r>
      <w:r w:rsidRPr="00FD5EFF">
        <w:rPr>
          <w:rStyle w:val="Emphasis"/>
        </w:rPr>
        <w:t>ontoviolence</w:t>
      </w:r>
      <w:r w:rsidRPr="00E3554A">
        <w:rPr>
          <w:sz w:val="14"/>
        </w:rPr>
        <w:t xml:space="preserve"> to capture these effects that literally </w:t>
      </w:r>
      <w:r w:rsidRPr="00FD5EFF">
        <w:rPr>
          <w:rStyle w:val="Emphasis"/>
        </w:rPr>
        <w:t>seep into the interior spaces of a ‘cast-out’ person’s beingness</w:t>
      </w:r>
      <w:r w:rsidRPr="00E3554A">
        <w:rPr>
          <w:sz w:val="14"/>
        </w:rPr>
        <w:t xml:space="preserve"> (ontological framing), </w:t>
      </w:r>
      <w:r w:rsidRPr="00FD5EFF">
        <w:rPr>
          <w:rStyle w:val="Emphasis"/>
        </w:rPr>
        <w:t>producing instant, long</w:t>
      </w:r>
      <w:r w:rsidRPr="00E3554A">
        <w:rPr>
          <w:sz w:val="14"/>
        </w:rPr>
        <w:t>er-</w:t>
      </w:r>
      <w:r w:rsidRPr="00FD5EFF">
        <w:rPr>
          <w:rStyle w:val="Emphasis"/>
        </w:rPr>
        <w:t>term and accumulated effects of defilements of the body and mind</w:t>
      </w:r>
      <w:r w:rsidRPr="00E3554A">
        <w:rPr>
          <w:sz w:val="14"/>
        </w:rPr>
        <w:t xml:space="preserve">. As Guru (2011) reminds us, humiliation always has a context, as does the Convention’s preamble, which understands the production of disability to occur within the context of interactions. Context and responses of technicism within universities towards the disabled academic often mask humiliating practices. Indeed, acts of humiliation are a direct attack on equality measures and run counter to an ethos of celebrating diversity. This is because humiliation is only possible when an individual already possesses a sense of self-determination: it is an assault on the selfrespect of the victim. As Parekh (2011, 23) puts it, disabled academics ‘have a certain view of themselves and the kind of minimum treatment that is due to them. When this is denied and others’ treatment of them falls below their expectations, their self-respect is violated.’ The very existence of a system of equality law raises reasonable expectations on the part of the disabled academic; however, it is the negation of a disabled academic’s experiences – an act of ontoviolence that results in the caustic harm of humiliation. Ableist practices erode confidence in institutional mechanisms to resolve inequalities and are manifested by accumulated experiences of ableist defilements. Interestingly, there is a school of thought that argues that when self-respect and a sense of entitlement are lacking, individuals do not experience of sense of humiliation (Parekh 2011). I am not convinced; internalised ableism means that in order to survive some disabled staff may accept or tune out ableist interactions. Equally, from the perspective of perpetrators, </w:t>
      </w:r>
      <w:r w:rsidRPr="00E3554A">
        <w:rPr>
          <w:rStyle w:val="StyleUnderline"/>
        </w:rPr>
        <w:t>it is difficult to prove intentionality where the norms around the debasing of disability are so insidious and commonplace that they may not even arise as a conscious form of negative intentionality</w:t>
      </w:r>
      <w:r w:rsidRPr="00E3554A">
        <w:rPr>
          <w:sz w:val="14"/>
        </w:rPr>
        <w:t xml:space="preserve"> – that is, how institutions respond to disabled people. We may ask whether intentionality matters in the final instance; should we instead be focused on the effects of the ‘event’? One example given by Inckle (2019), a disabled lecturer at the University of Liverpool, in response to a request for reasonable adjustment, illustrates this point: ‘The university might deem it reasonable for you to go downstairs on your bottom in some situations rather than schedule you into fully wheelchair accessible rooms.’ I cannot even fathom a situation whereby the above-mentioned expectation would be considered reasonable. Again, Parekh (2011, 25–6) concludes that </w:t>
      </w:r>
      <w:r w:rsidRPr="00E3554A">
        <w:rPr>
          <w:rStyle w:val="StyleUnderline"/>
        </w:rPr>
        <w:t>‘humiliation is most effective when it is so deep and pervasive that it is no longer recognised for what it is</w:t>
      </w:r>
      <w:r w:rsidRPr="00E3554A">
        <w:rPr>
          <w:sz w:val="14"/>
        </w:rPr>
        <w:t xml:space="preserve">, but that does not gainsay its reality’. Humiliation can involve some not-so-self-evident ironies: a sense of technicism’s reductio ad absurdum. At my institution there is online diversity training about disability produced by an equality consultancy business that I believe contains certain offensive assumptions and viewpoints about disability, yet in order to comply with equality training protocols, disabled employees are required to complete these packages, to further submit to humiliating practices as part of their employment contracts. Inckle (2019) points to another one of these ironies: her academic department is the School of Law and Social </w:t>
      </w:r>
      <w:proofErr w:type="gramStart"/>
      <w:r w:rsidRPr="00E3554A">
        <w:rPr>
          <w:sz w:val="14"/>
        </w:rPr>
        <w:t>Justice</w:t>
      </w:r>
      <w:proofErr w:type="gramEnd"/>
      <w:r w:rsidRPr="00E3554A">
        <w:rPr>
          <w:sz w:val="14"/>
        </w:rPr>
        <w:t xml:space="preserve"> and the vice-chancellor of the university was awarded a damehood on the basis of services to equality. Bringing about complaints means being ushered into processes within the university that further humiliate and silence, where the onus of proof is on the disabled academic to prove the validity of discrimination. This </w:t>
      </w:r>
      <w:r w:rsidRPr="00E3554A">
        <w:rPr>
          <w:rStyle w:val="Emphasis"/>
        </w:rPr>
        <w:t>ontoviolence has the effect of sanitising technicist ableism and redirecting attention away from</w:t>
      </w:r>
      <w:r w:rsidRPr="00E3554A">
        <w:rPr>
          <w:sz w:val="14"/>
        </w:rPr>
        <w:t xml:space="preserve"> a university’s </w:t>
      </w:r>
      <w:r w:rsidRPr="00E3554A">
        <w:rPr>
          <w:rStyle w:val="Emphasis"/>
        </w:rPr>
        <w:t>equality obligations</w:t>
      </w:r>
      <w:r w:rsidRPr="00E3554A">
        <w:rPr>
          <w:sz w:val="14"/>
        </w:rPr>
        <w:t xml:space="preserve">. Ultimately it diminishes the contributions of disabled academics to the intellectual life of universities. This chapter has threaded together the practices of ableism within universities in spotlighting the forms of technicism engaged and weaponised to harm and humiliate disabled academics as they go about their work. It is clear from European case law that </w:t>
      </w:r>
      <w:r w:rsidRPr="00E3554A">
        <w:rPr>
          <w:rStyle w:val="StyleUnderline"/>
        </w:rPr>
        <w:t>inaccessibility is a form of ontoviolence and that there is a direct relationship between accessibility and discrimination</w:t>
      </w:r>
      <w:r w:rsidRPr="00E3554A">
        <w:rPr>
          <w:sz w:val="14"/>
        </w:rPr>
        <w:t>.</w:t>
      </w:r>
    </w:p>
    <w:p w14:paraId="2143B346" w14:textId="77777777" w:rsidR="009F2777" w:rsidRPr="009F2777" w:rsidRDefault="009F2777" w:rsidP="009F2777"/>
    <w:p w14:paraId="0B3132AD" w14:textId="77777777" w:rsidR="00890613" w:rsidRPr="00890613" w:rsidRDefault="00890613" w:rsidP="00890613">
      <w:pPr>
        <w:keepNext/>
        <w:keepLines/>
        <w:spacing w:before="40"/>
        <w:outlineLvl w:val="3"/>
        <w:rPr>
          <w:rFonts w:eastAsiaTheme="majorEastAsia" w:cstheme="majorBidi"/>
          <w:b/>
          <w:iCs/>
          <w:sz w:val="26"/>
        </w:rPr>
      </w:pPr>
      <w:r w:rsidRPr="00890613">
        <w:rPr>
          <w:rFonts w:eastAsiaTheme="majorEastAsia" w:cstheme="majorBidi"/>
          <w:b/>
          <w:iCs/>
          <w:sz w:val="26"/>
        </w:rPr>
        <w:t xml:space="preserve">The impact is structural diablism and cruel </w:t>
      </w:r>
      <w:proofErr w:type="gramStart"/>
      <w:r w:rsidRPr="00890613">
        <w:rPr>
          <w:rFonts w:eastAsiaTheme="majorEastAsia" w:cstheme="majorBidi"/>
          <w:b/>
          <w:iCs/>
          <w:sz w:val="26"/>
        </w:rPr>
        <w:t>optimism</w:t>
      </w:r>
      <w:proofErr w:type="gramEnd"/>
    </w:p>
    <w:p w14:paraId="7971BC29" w14:textId="77777777" w:rsidR="00890613" w:rsidRPr="00890613" w:rsidRDefault="00890613" w:rsidP="00890613">
      <w:r w:rsidRPr="00890613">
        <w:rPr>
          <w:rFonts w:eastAsiaTheme="majorEastAsia" w:cstheme="majorBidi"/>
          <w:b/>
          <w:bCs/>
          <w:sz w:val="26"/>
          <w:szCs w:val="26"/>
        </w:rPr>
        <w:t>Goodley 18</w:t>
      </w:r>
      <w:r w:rsidRPr="00890613">
        <w:t xml:space="preserve"> [Dan Goodley, “Feeling disability: theories of affect and critical disability,” Professor of Disability Studies in the School of Education at the University of Sheffield. Dsiability and Society, 6/28]  </w:t>
      </w:r>
    </w:p>
    <w:p w14:paraId="32FA8088" w14:textId="1A6984C7" w:rsidR="00890613" w:rsidRPr="00890613" w:rsidRDefault="00890613" w:rsidP="00890613">
      <w:pPr>
        <w:rPr>
          <w:sz w:val="16"/>
        </w:rPr>
      </w:pPr>
      <w:r w:rsidRPr="00890613">
        <w:rPr>
          <w:sz w:val="16"/>
        </w:rPr>
        <w:t xml:space="preserve">We seek theory that connects with the lifeworld of these young people. More generally, we will explore how the theoretical lexicons of affect and disability can be plundered in order to help us understand disability in the world. 4. Feeling disability </w:t>
      </w:r>
      <w:r w:rsidRPr="00890613">
        <w:rPr>
          <w:u w:val="single"/>
        </w:rPr>
        <w:t>Disability can and should be an entry point into studies of affect.</w:t>
      </w:r>
      <w:r w:rsidRPr="00890613">
        <w:rPr>
          <w:sz w:val="16"/>
        </w:rPr>
        <w:t xml:space="preserve"> We might want to think about the ways in which </w:t>
      </w:r>
      <w:r w:rsidRPr="00890613">
        <w:rPr>
          <w:u w:val="single"/>
        </w:rPr>
        <w:t>affect economies draw disabled people and those close to them into particular ways of feeling and emoting</w:t>
      </w:r>
      <w:r w:rsidRPr="00890613">
        <w:rPr>
          <w:sz w:val="16"/>
        </w:rPr>
        <w:t xml:space="preserve">. Like Ahmed (2004) and Pedwell and Whitehead (2012) we are wary of those affect theorists who claim that their work constitutes a brand-new field on inquiry in relation to emotion and feeling. Just as feminism can claim a long historical alignment with affect through ‘the personal is political’, so critical disability studies can also point to a body of literature that has been engaged with the affective experiences of disability (Goodley 2016). </w:t>
      </w:r>
      <w:r w:rsidRPr="00890613">
        <w:rPr>
          <w:u w:val="single"/>
        </w:rPr>
        <w:t xml:space="preserve">Critical disability studies </w:t>
      </w:r>
      <w:proofErr w:type="gramStart"/>
      <w:r w:rsidRPr="00890613">
        <w:rPr>
          <w:u w:val="single"/>
        </w:rPr>
        <w:t>is</w:t>
      </w:r>
      <w:proofErr w:type="gramEnd"/>
      <w:r w:rsidRPr="00890613">
        <w:rPr>
          <w:u w:val="single"/>
        </w:rPr>
        <w:t xml:space="preserve"> a nascent field of scholarship and activism that explicitly engages with transformative fields of inquiry including queer, postcolonial, indigenous and feminist studies.</w:t>
      </w:r>
      <w:r w:rsidRPr="00890613">
        <w:rPr>
          <w:sz w:val="16"/>
        </w:rPr>
        <w:t xml:space="preserve"> Theories of affect sit at the intersections of these different spaces of theorisation. In the following, we make some novel connections of theoretical orientations and trajectories from affect theory and critical disability studies. 4.1. Ontological invalidation in neoliberal-able times How come you are in a wheelchair? What happened to you then? I never think of you as </w:t>
      </w:r>
      <w:proofErr w:type="gramStart"/>
      <w:r w:rsidRPr="00890613">
        <w:rPr>
          <w:sz w:val="16"/>
        </w:rPr>
        <w:t>disabled?</w:t>
      </w:r>
      <w:proofErr w:type="gramEnd"/>
      <w:r w:rsidRPr="00890613">
        <w:rPr>
          <w:sz w:val="16"/>
        </w:rPr>
        <w:t xml:space="preserve"> DISABILITY &amp; SOCIETY 207 You are so brave, you know. (Common comments and questions made by non-disabled people to disabled people; see Goodley 2016). It must be so difficult for you, having a disabled child, but it’s a good job it happened to you, I don’t think I could cope. (Personal comment made to one of the authors, no date) A lot of people [friends] will ask, ‘Does Shaun’s willy work?’ (Hannah, non-disabled wife of Shaun, a man with Spinal Cord Injury [SCI]; see Liddiard 2017) The British feminist disability scholars Thomas (1999, 2001, 2002, 2007) and Reeve (2002, 2004, 2005, 2006, 2007, 2008) have created a theoretical space for thinking creatively about the psyche. As Goodley (2016) argues, both are sceptical about psychologisation but share an interest in what </w:t>
      </w:r>
      <w:r w:rsidRPr="00890613">
        <w:rPr>
          <w:u w:val="single"/>
        </w:rPr>
        <w:t>Reeve describes as the ‘barriers in here’ that are often ignored by radical structuralist sociologists who are more focused on the ‘barriers out there’</w:t>
      </w:r>
      <w:r w:rsidRPr="00890613">
        <w:rPr>
          <w:sz w:val="16"/>
        </w:rPr>
        <w:t xml:space="preserve"> (2008, 1). The </w:t>
      </w:r>
      <w:r w:rsidRPr="00890613">
        <w:rPr>
          <w:u w:val="single"/>
        </w:rPr>
        <w:t>psycho-emotional register is progressive because it seeks to consider what ‘disabled people can be’ rather than what ‘disabled people can do’</w:t>
      </w:r>
      <w:r w:rsidRPr="00890613">
        <w:rPr>
          <w:sz w:val="16"/>
        </w:rPr>
        <w:t xml:space="preserve">. But this approach is also sensitised to an </w:t>
      </w:r>
      <w:r w:rsidRPr="00890613">
        <w:rPr>
          <w:u w:val="single"/>
        </w:rPr>
        <w:t>exploration of indirect and direct forms of psycho-emotional disablism</w:t>
      </w:r>
      <w:r w:rsidRPr="00890613">
        <w:rPr>
          <w:sz w:val="16"/>
        </w:rPr>
        <w:t xml:space="preserve">. Direct forms can be found in discriminatory interactions, acts of invalidation, patronising responses of others and hate crimes such as the destruction of group symbols and hate literature (Sherry 2000). </w:t>
      </w:r>
      <w:r w:rsidRPr="00890613">
        <w:rPr>
          <w:u w:val="single"/>
        </w:rPr>
        <w:t xml:space="preserve">Indirect forms of </w:t>
      </w:r>
      <w:r w:rsidRPr="00890613">
        <w:rPr>
          <w:highlight w:val="cyan"/>
          <w:u w:val="single"/>
        </w:rPr>
        <w:t>psycho-emotional disablism</w:t>
      </w:r>
      <w:r w:rsidRPr="00890613">
        <w:rPr>
          <w:sz w:val="16"/>
        </w:rPr>
        <w:t xml:space="preserve"> are less overt but just as damaging. They </w:t>
      </w:r>
      <w:r w:rsidRPr="00890613">
        <w:rPr>
          <w:b/>
          <w:iCs/>
          <w:u w:val="single"/>
        </w:rPr>
        <w:t xml:space="preserve">may </w:t>
      </w:r>
      <w:r w:rsidRPr="00890613">
        <w:rPr>
          <w:b/>
          <w:iCs/>
          <w:highlight w:val="cyan"/>
          <w:u w:val="single"/>
        </w:rPr>
        <w:t>emerge as side effects of structural disablism</w:t>
      </w:r>
      <w:r w:rsidRPr="00890613">
        <w:rPr>
          <w:b/>
          <w:iCs/>
          <w:u w:val="single"/>
        </w:rPr>
        <w:t xml:space="preserve"> (a feeling of dislocation in a building that is largely inaccessible) or unintended actions, </w:t>
      </w:r>
      <w:proofErr w:type="gramStart"/>
      <w:r w:rsidRPr="00890613">
        <w:rPr>
          <w:b/>
          <w:iCs/>
          <w:u w:val="single"/>
        </w:rPr>
        <w:t>words</w:t>
      </w:r>
      <w:proofErr w:type="gramEnd"/>
      <w:r w:rsidRPr="00890613">
        <w:rPr>
          <w:b/>
          <w:iCs/>
          <w:u w:val="single"/>
        </w:rPr>
        <w:t xml:space="preserve"> or deeds</w:t>
      </w:r>
      <w:r w:rsidRPr="00890613">
        <w:rPr>
          <w:sz w:val="16"/>
        </w:rPr>
        <w:t xml:space="preserve"> (such as stares of curious others, patronising attitudes, need-freak requests for assistance) (see Liddiard 2014). How are disabled people, their partners, </w:t>
      </w:r>
      <w:proofErr w:type="gramStart"/>
      <w:r w:rsidRPr="00890613">
        <w:rPr>
          <w:sz w:val="16"/>
        </w:rPr>
        <w:t>families</w:t>
      </w:r>
      <w:proofErr w:type="gramEnd"/>
      <w:r w:rsidRPr="00890613">
        <w:rPr>
          <w:sz w:val="16"/>
        </w:rPr>
        <w:t xml:space="preserve"> and allies meant to respond emotionally to these questions? By accommodating non-disabled people, perhaps offering a smile, a short answer and a response that will not make the non-disabled person even more uncomfortable. Anger, </w:t>
      </w:r>
      <w:proofErr w:type="gramStart"/>
      <w:r w:rsidRPr="00890613">
        <w:rPr>
          <w:sz w:val="16"/>
        </w:rPr>
        <w:t>violence</w:t>
      </w:r>
      <w:proofErr w:type="gramEnd"/>
      <w:r w:rsidRPr="00890613">
        <w:rPr>
          <w:sz w:val="16"/>
        </w:rPr>
        <w:t xml:space="preserve"> or rejection on the part of the disabled person would no doubt be understood by the non-disabled inquisitor as a rude emotional response of someone with a ‘chip on their shoulder’. Ironically, it would at the same time serve to embody the stale ableist trope of the angry, bitter crip</w:t>
      </w:r>
      <w:r w:rsidRPr="00890613">
        <w:rPr>
          <w:u w:val="single"/>
        </w:rPr>
        <w:t>. Liddiard</w:t>
      </w:r>
      <w:r w:rsidRPr="00890613">
        <w:rPr>
          <w:sz w:val="16"/>
        </w:rPr>
        <w:t xml:space="preserve"> (2014, 124) </w:t>
      </w:r>
      <w:r w:rsidRPr="00890613">
        <w:rPr>
          <w:u w:val="single"/>
        </w:rPr>
        <w:t xml:space="preserve">recognises both the complex management of feeling and the relational politics inherent to responding in the right ways as forms of skilled emotional labour, as disabled people come to take on the diverse roles of teacher, negotiator, manager, mediator, performer and educator’ in negotiating their reactions and responses – </w:t>
      </w:r>
      <w:r w:rsidRPr="00890613">
        <w:rPr>
          <w:b/>
          <w:iCs/>
          <w:u w:val="single"/>
        </w:rPr>
        <w:t>enacting forms of skilled inter-personal labour desired by the very western labour markets from which they are largely excluded</w:t>
      </w:r>
      <w:r w:rsidRPr="00890613">
        <w:rPr>
          <w:sz w:val="16"/>
        </w:rPr>
        <w:t xml:space="preserve"> (see Exley and Letherby 2001). Hochschild (1983) is clear: there are appropriate affects to display in these moments of interaction. </w:t>
      </w:r>
      <w:r w:rsidRPr="00890613">
        <w:rPr>
          <w:u w:val="single"/>
        </w:rPr>
        <w:t xml:space="preserve">Families with disabled children and disabled children themselves have described the </w:t>
      </w:r>
      <w:r w:rsidRPr="00890613">
        <w:rPr>
          <w:b/>
          <w:iCs/>
          <w:u w:val="single"/>
        </w:rPr>
        <w:t>affective labour</w:t>
      </w:r>
      <w:r w:rsidRPr="00890613">
        <w:rPr>
          <w:u w:val="single"/>
        </w:rPr>
        <w:t xml:space="preserve"> that they are forced to engage with to </w:t>
      </w:r>
      <w:r w:rsidRPr="00890613">
        <w:rPr>
          <w:b/>
          <w:iCs/>
          <w:u w:val="single"/>
        </w:rPr>
        <w:t>manage the emotions of others</w:t>
      </w:r>
      <w:r w:rsidRPr="00890613">
        <w:rPr>
          <w:sz w:val="16"/>
        </w:rPr>
        <w:t xml:space="preserve"> (Runswick-Cole 2013). Disabled people have articulated the emotional work and labour required within their loving and sexual relationships with close others, </w:t>
      </w:r>
      <w:r w:rsidRPr="00890613">
        <w:rPr>
          <w:u w:val="single"/>
        </w:rPr>
        <w:t xml:space="preserve">showing </w:t>
      </w:r>
      <w:r w:rsidRPr="00890613">
        <w:rPr>
          <w:b/>
          <w:iCs/>
          <w:u w:val="single"/>
        </w:rPr>
        <w:t>that such labour can reach the most intimate spaces of life and self</w:t>
      </w:r>
      <w:r w:rsidRPr="00890613">
        <w:rPr>
          <w:u w:val="single"/>
        </w:rPr>
        <w:t xml:space="preserve"> </w:t>
      </w:r>
      <w:r w:rsidRPr="00890613">
        <w:rPr>
          <w:sz w:val="16"/>
        </w:rPr>
        <w:t xml:space="preserve">(Liddiard 2014). 208 D. GOODLEY ET AL. In our respective work, each of us has previously drawn on Hochschild’s work to explain the ways in which disabled people engage in disabling forms of emotional labour (Goodley 2016; Liddiard 2014; Runswick-Cole 2010, 2013); as disabled people, their partners and their families find themselves caught up in interactions with non-disabled people that are governed by a number of well-known social scripts (Goodley 2016; Runswick-Cole 2013). These scripts invite non-disabled people to interact with disability that permits, for example, the asking of inappropriate, demeaning and highly personalised questions and commentaries we outlined at the start of this section. Affect is deeply embedded in cultural norms. Hughes (2009, 2012, 2015) points out that disabled people are associated with a cultural history of disgust, </w:t>
      </w:r>
      <w:proofErr w:type="gramStart"/>
      <w:r w:rsidRPr="00890613">
        <w:rPr>
          <w:sz w:val="16"/>
        </w:rPr>
        <w:t>pity</w:t>
      </w:r>
      <w:proofErr w:type="gramEnd"/>
      <w:r w:rsidRPr="00890613">
        <w:rPr>
          <w:sz w:val="16"/>
        </w:rPr>
        <w:t xml:space="preserve"> and fear. This renders disabled people as objects of ambivalent feelings from wider non-disabled society such as resentment and hatred. </w:t>
      </w:r>
      <w:r w:rsidRPr="00890613">
        <w:rPr>
          <w:b/>
          <w:iCs/>
          <w:highlight w:val="cyan"/>
          <w:u w:val="single"/>
        </w:rPr>
        <w:t xml:space="preserve">Disabled people risk being ontologically invalidated by the disabling worlds </w:t>
      </w:r>
      <w:r w:rsidRPr="00890613">
        <w:rPr>
          <w:b/>
          <w:iCs/>
          <w:u w:val="single"/>
        </w:rPr>
        <w:t xml:space="preserve">that </w:t>
      </w:r>
      <w:r w:rsidRPr="00890613">
        <w:rPr>
          <w:b/>
          <w:iCs/>
          <w:highlight w:val="cyan"/>
          <w:u w:val="single"/>
        </w:rPr>
        <w:t>they inhabit</w:t>
      </w:r>
      <w:r w:rsidRPr="00890613">
        <w:rPr>
          <w:b/>
          <w:iCs/>
          <w:u w:val="single"/>
        </w:rPr>
        <w:t>.</w:t>
      </w:r>
      <w:r w:rsidRPr="00890613">
        <w:rPr>
          <w:sz w:val="16"/>
        </w:rPr>
        <w:t xml:space="preserve"> Hughes (2009, 408) argues that: The role of fear … is hugely underplayed in personal tragedy theory. </w:t>
      </w:r>
      <w:proofErr w:type="gramStart"/>
      <w:r w:rsidRPr="00890613">
        <w:rPr>
          <w:sz w:val="16"/>
        </w:rPr>
        <w:t>So</w:t>
      </w:r>
      <w:proofErr w:type="gramEnd"/>
      <w:r w:rsidRPr="00890613">
        <w:rPr>
          <w:sz w:val="16"/>
        </w:rPr>
        <w:t xml:space="preserve"> to is the role of disgust, a mediating emotion in the relations between disabled and nondisabled people that is in need of considerable development. Hughes’ work builds sociologically on the psychological and psychoanalytic analysis of Marks (1999a, 1999b, 2002) that sought to probe unconscious responses to disability. Marks powerfully argued that </w:t>
      </w:r>
      <w:r w:rsidRPr="00890613">
        <w:rPr>
          <w:u w:val="single"/>
        </w:rPr>
        <w:t xml:space="preserve">being subjected to the damaging pathologising projections of others risked being </w:t>
      </w:r>
      <w:r w:rsidRPr="00890613">
        <w:rPr>
          <w:b/>
          <w:iCs/>
          <w:u w:val="single"/>
        </w:rPr>
        <w:t xml:space="preserve">internalised by disabled people: where </w:t>
      </w:r>
      <w:r w:rsidRPr="00890613">
        <w:rPr>
          <w:b/>
          <w:iCs/>
          <w:highlight w:val="cyan"/>
          <w:u w:val="single"/>
        </w:rPr>
        <w:t>the projections of societal norms</w:t>
      </w:r>
      <w:r w:rsidRPr="00890613">
        <w:rPr>
          <w:b/>
          <w:iCs/>
          <w:u w:val="single"/>
        </w:rPr>
        <w:t xml:space="preserve"> of dependency and bodily imperfection </w:t>
      </w:r>
      <w:r w:rsidRPr="00890613">
        <w:rPr>
          <w:b/>
          <w:iCs/>
          <w:highlight w:val="cyan"/>
          <w:u w:val="single"/>
        </w:rPr>
        <w:t>are internalised,</w:t>
      </w:r>
      <w:r w:rsidRPr="00890613">
        <w:rPr>
          <w:b/>
          <w:iCs/>
          <w:u w:val="single"/>
        </w:rPr>
        <w:t xml:space="preserve"> only to sit ambivalently, often shamefully, </w:t>
      </w:r>
      <w:r w:rsidRPr="00890613">
        <w:rPr>
          <w:b/>
          <w:iCs/>
          <w:highlight w:val="cyan"/>
          <w:u w:val="single"/>
        </w:rPr>
        <w:t>wi</w:t>
      </w:r>
      <w:r w:rsidRPr="00890613">
        <w:rPr>
          <w:highlight w:val="cyan"/>
          <w:u w:val="single"/>
        </w:rPr>
        <w:t>th one’s psychical position in a disabling world</w:t>
      </w:r>
      <w:r w:rsidRPr="00890613">
        <w:rPr>
          <w:sz w:val="16"/>
        </w:rPr>
        <w:t xml:space="preserve">. (Marks 1999a; 21) Such feelings of emotional and </w:t>
      </w:r>
      <w:r w:rsidRPr="00890613">
        <w:rPr>
          <w:u w:val="single"/>
        </w:rPr>
        <w:t>ontological invalidation risk self-harm and self-hatred</w:t>
      </w:r>
      <w:r w:rsidRPr="00890613">
        <w:rPr>
          <w:sz w:val="16"/>
        </w:rPr>
        <w:t xml:space="preserve"> (Marks 1999b, 615, also see Hughes 2009). Goodley too has deployed social psychoanalytic concepts to explain further the generation of fear, disgust but also attraction in relation to disability displayed by non-disabled culture (Goodley 2011, 2014, 2016). This analysis was indebted to the writings of Marks (1999a, 1999b, 2002) and Watermeyer (2013) who as therapists trained in the psychoanalytic tradition are far more skilled in deploying this theoretical language. Both were keen to understand </w:t>
      </w:r>
      <w:r w:rsidRPr="00890613">
        <w:rPr>
          <w:b/>
          <w:iCs/>
          <w:highlight w:val="cyan"/>
          <w:u w:val="single"/>
        </w:rPr>
        <w:t>the ontological damage done to disabled people whilst living in a society that veers from not recognising disabled people as valued</w:t>
      </w:r>
      <w:r w:rsidRPr="00890613">
        <w:rPr>
          <w:b/>
          <w:iCs/>
          <w:u w:val="single"/>
        </w:rPr>
        <w:t xml:space="preserve"> members of society</w:t>
      </w:r>
      <w:r w:rsidRPr="00890613">
        <w:rPr>
          <w:u w:val="single"/>
        </w:rPr>
        <w:t xml:space="preserve"> to conceptualising disability solely in terms of deficit and lack</w:t>
      </w:r>
      <w:r w:rsidRPr="00890613">
        <w:rPr>
          <w:sz w:val="16"/>
        </w:rPr>
        <w:t>. Marks and Watermeyer are keen to take seriously the emotional lives of disabled people and do so with a keen interest in the socio-cultural conditions in which one’s psycho-emotional life thrives or fails. Clearly</w:t>
      </w:r>
      <w:r w:rsidRPr="00890613">
        <w:rPr>
          <w:u w:val="single"/>
        </w:rPr>
        <w:t xml:space="preserve">, living in such a </w:t>
      </w:r>
      <w:proofErr w:type="gramStart"/>
      <w:r w:rsidRPr="00890613">
        <w:rPr>
          <w:u w:val="single"/>
        </w:rPr>
        <w:t>dismissive atmosphere risks</w:t>
      </w:r>
      <w:proofErr w:type="gramEnd"/>
      <w:r w:rsidRPr="00890613">
        <w:rPr>
          <w:u w:val="single"/>
        </w:rPr>
        <w:t xml:space="preserve"> causing feelings of invalidation.</w:t>
      </w:r>
      <w:r w:rsidRPr="00890613">
        <w:rPr>
          <w:sz w:val="16"/>
        </w:rPr>
        <w:t xml:space="preserve"> Also, we know that a precarious sense of self becomes heightened in times of austerity (Flynn 2017). Goodley’s (2011, 2016) interest in deploying psychoanalysis was less with disabled people and more with non-disabled people. In particular, he DISABILITY &amp; SOCIETY 209 played around with the idea of the psychopathology of the normals, which considers the ways in which </w:t>
      </w:r>
      <w:r w:rsidRPr="00890613">
        <w:rPr>
          <w:highlight w:val="cyan"/>
          <w:u w:val="single"/>
        </w:rPr>
        <w:t xml:space="preserve">the precarious nature of </w:t>
      </w:r>
      <w:r w:rsidRPr="00890613">
        <w:rPr>
          <w:u w:val="single"/>
        </w:rPr>
        <w:t xml:space="preserve">living with </w:t>
      </w:r>
      <w:r w:rsidRPr="00890613">
        <w:rPr>
          <w:highlight w:val="cyan"/>
          <w:u w:val="single"/>
        </w:rPr>
        <w:t>being non-disabled</w:t>
      </w:r>
      <w:r w:rsidRPr="00890613">
        <w:rPr>
          <w:sz w:val="16"/>
        </w:rPr>
        <w:t xml:space="preserve"> (or able-bodied or able-minded) </w:t>
      </w:r>
      <w:r w:rsidRPr="00890613">
        <w:rPr>
          <w:u w:val="single"/>
        </w:rPr>
        <w:t xml:space="preserve">inevitably </w:t>
      </w:r>
      <w:r w:rsidRPr="00890613">
        <w:rPr>
          <w:highlight w:val="cyan"/>
          <w:u w:val="single"/>
        </w:rPr>
        <w:t>plunges individuals into</w:t>
      </w:r>
      <w:r w:rsidRPr="00890613">
        <w:rPr>
          <w:u w:val="single"/>
        </w:rPr>
        <w:t xml:space="preserve"> emotional </w:t>
      </w:r>
      <w:r w:rsidRPr="00890613">
        <w:rPr>
          <w:highlight w:val="cyan"/>
          <w:u w:val="single"/>
        </w:rPr>
        <w:t>turmoil</w:t>
      </w:r>
      <w:r w:rsidRPr="00890613">
        <w:rPr>
          <w:u w:val="single"/>
        </w:rPr>
        <w:t xml:space="preserve"> </w:t>
      </w:r>
      <w:r w:rsidRPr="00890613">
        <w:rPr>
          <w:sz w:val="16"/>
        </w:rPr>
        <w:t xml:space="preserve">(Goodley 2014). </w:t>
      </w:r>
      <w:r w:rsidRPr="00890613">
        <w:rPr>
          <w:u w:val="single"/>
        </w:rPr>
        <w:t xml:space="preserve">One easy route out </w:t>
      </w:r>
      <w:r w:rsidRPr="00890613">
        <w:rPr>
          <w:sz w:val="16"/>
        </w:rPr>
        <w:t xml:space="preserve">of any psychic trouble </w:t>
      </w:r>
      <w:r w:rsidRPr="00890613">
        <w:rPr>
          <w:u w:val="single"/>
        </w:rPr>
        <w:t>is projection: finding failings in others.</w:t>
      </w:r>
      <w:r w:rsidRPr="00890613">
        <w:rPr>
          <w:sz w:val="16"/>
        </w:rPr>
        <w:t xml:space="preserve"> We therefore might understand feelings of disgust or fear (or attraction for that matter) as symptoms of the underlying neurosis on the part of non-disabled people. Hence, disability becomes disavowed by normative culture: it is rejected (because it symbolises lack) and adored (because of its association with dependency which is the human condition desired by most of us caught in the terrors of adult autonomy). While some affect theorists consider the field to be in part a rejection of the psychoanalytic ownership of the affective register, psychoanalysis may be critically reappropriated to make sense of wider cultural formations of emotion. Indeed, Gorton (2008) and Duschinsky, Greco, and Solomon (2014) draw on related concepts of attachment and fantasy in their interrogation of affective culture. Duschinsky, Greco, and Solomon (2014, 232) note that the idea of attachment might well be the best way to engage with a vital question left behind by Foucault: </w:t>
      </w:r>
      <w:r w:rsidRPr="00890613">
        <w:rPr>
          <w:u w:val="single"/>
        </w:rPr>
        <w:t>why we emotionally invest in the cultures and institutions which discipline our identities and limit our potential to flourish.</w:t>
      </w:r>
      <w:r w:rsidRPr="00890613">
        <w:rPr>
          <w:sz w:val="16"/>
        </w:rPr>
        <w:t xml:space="preserve"> For Duschinsky, Greco, and Solomon (2014) this is the root of Berlant’s affective notion of cruel optimism: ‘an optimistic attachment is cruel when the object/scene of desire is itself an obstacle to fulfilling the very wants that bring people to it: but its </w:t>
      </w:r>
      <w:r w:rsidRPr="00890613">
        <w:rPr>
          <w:u w:val="single"/>
        </w:rPr>
        <w:t xml:space="preserve">life-organising status can trump interfering with the damage </w:t>
      </w:r>
      <w:proofErr w:type="gramStart"/>
      <w:r w:rsidRPr="00890613">
        <w:rPr>
          <w:u w:val="single"/>
        </w:rPr>
        <w:t>it</w:t>
      </w:r>
      <w:proofErr w:type="gramEnd"/>
      <w:r w:rsidRPr="00890613">
        <w:rPr>
          <w:u w:val="single"/>
        </w:rPr>
        <w:t xml:space="preserve"> provokes</w:t>
      </w:r>
      <w:r w:rsidRPr="00890613">
        <w:rPr>
          <w:sz w:val="16"/>
        </w:rPr>
        <w:t xml:space="preserve">’ (Berlant 2011, 227). </w:t>
      </w:r>
      <w:r w:rsidRPr="00890613">
        <w:rPr>
          <w:b/>
          <w:iCs/>
          <w:u w:val="single"/>
        </w:rPr>
        <w:t xml:space="preserve">The consequence of such </w:t>
      </w:r>
      <w:r w:rsidRPr="00890613">
        <w:rPr>
          <w:b/>
          <w:iCs/>
          <w:highlight w:val="cyan"/>
          <w:u w:val="single"/>
        </w:rPr>
        <w:t>cruel optimism risks causing</w:t>
      </w:r>
      <w:r w:rsidRPr="00890613">
        <w:rPr>
          <w:b/>
          <w:iCs/>
          <w:u w:val="single"/>
        </w:rPr>
        <w:t xml:space="preserve"> emotional </w:t>
      </w:r>
      <w:r w:rsidRPr="00890613">
        <w:rPr>
          <w:b/>
          <w:iCs/>
          <w:highlight w:val="cyan"/>
          <w:u w:val="single"/>
        </w:rPr>
        <w:t>distress, as one fails to match up to the labour</w:t>
      </w:r>
      <w:r w:rsidRPr="00890613">
        <w:rPr>
          <w:b/>
          <w:iCs/>
          <w:u w:val="single"/>
        </w:rPr>
        <w:t xml:space="preserve"> and consumption </w:t>
      </w:r>
      <w:r w:rsidRPr="00890613">
        <w:rPr>
          <w:b/>
          <w:iCs/>
          <w:highlight w:val="cyan"/>
          <w:u w:val="single"/>
        </w:rPr>
        <w:t>demands of</w:t>
      </w:r>
      <w:r w:rsidRPr="00890613">
        <w:rPr>
          <w:b/>
          <w:iCs/>
          <w:u w:val="single"/>
        </w:rPr>
        <w:t xml:space="preserve"> late </w:t>
      </w:r>
      <w:r w:rsidRPr="00890613">
        <w:rPr>
          <w:b/>
          <w:iCs/>
          <w:highlight w:val="cyan"/>
          <w:u w:val="single"/>
        </w:rPr>
        <w:t>capitalism</w:t>
      </w:r>
      <w:r w:rsidRPr="00890613">
        <w:rPr>
          <w:u w:val="single"/>
        </w:rPr>
        <w:t xml:space="preserve">. One route out of such distress is to unconsciously view and locate failure in others. </w:t>
      </w:r>
      <w:r w:rsidRPr="00890613">
        <w:rPr>
          <w:sz w:val="16"/>
        </w:rPr>
        <w:t xml:space="preserve">This might help us explain the cultural disavowal of young people with LL/LTIs and their families. We might understand the broader cultural politics of emotion or affect economy (Ahmed 2004) – against which interactions such as those already described take place – as one being framed by ableism (Campbell 2009; Goodley 2014). Ableism is associated with the broader cultural logics of autonomy, </w:t>
      </w:r>
      <w:proofErr w:type="gramStart"/>
      <w:r w:rsidRPr="00890613">
        <w:rPr>
          <w:sz w:val="16"/>
        </w:rPr>
        <w:t>self-sufficiency</w:t>
      </w:r>
      <w:proofErr w:type="gramEnd"/>
      <w:r w:rsidRPr="00890613">
        <w:rPr>
          <w:sz w:val="16"/>
        </w:rPr>
        <w:t xml:space="preserve"> and independence. These logics are unquestionably and uncritically linked to psychological contentment and the affect of happiness. Ahmed ([2007] 2008) urges us to shake up our taken-for-granted ideas around happiness. Indeed, her critique of the pursuit of happiness, which is promulgated by psychological therapies and the self-help industry, fits well with a critical disability studies rejection of neoliberal-ableism. The latter discourse similarly propels the individual citizen towards an end of point of supposed contentment through the never-ending performances of labour and consumption. Happiness is to be bought, and so is able-bodied and </w:t>
      </w:r>
      <w:proofErr w:type="gramStart"/>
      <w:r w:rsidRPr="00890613">
        <w:rPr>
          <w:sz w:val="16"/>
        </w:rPr>
        <w:t>able-mindedness</w:t>
      </w:r>
      <w:proofErr w:type="gramEnd"/>
      <w:r w:rsidRPr="00890613">
        <w:rPr>
          <w:sz w:val="16"/>
        </w:rPr>
        <w:t xml:space="preserve">. Here we can see further connections with Berlant’s (2007, 2010, 2011) cruel optimism: </w:t>
      </w:r>
      <w:r w:rsidRPr="00890613">
        <w:rPr>
          <w:u w:val="single"/>
        </w:rPr>
        <w:t xml:space="preserve">the mistaken desire and belief that we will reach personal fulfilment and happiness through working and shopping hard enough. </w:t>
      </w:r>
      <w:r w:rsidRPr="00890613">
        <w:rPr>
          <w:sz w:val="16"/>
        </w:rPr>
        <w:t xml:space="preserve">Happiness, for Ahmed ([2007] 2008), can be understood as a promise or aspiration, a habit. </w:t>
      </w:r>
    </w:p>
    <w:p w14:paraId="58929A2A" w14:textId="77777777" w:rsidR="00890613" w:rsidRPr="00890613" w:rsidRDefault="00890613" w:rsidP="00890613"/>
    <w:p w14:paraId="369B8C79" w14:textId="77777777" w:rsidR="00C90D8A" w:rsidRPr="006645B7" w:rsidRDefault="00C90D8A" w:rsidP="00C90D8A">
      <w:pPr>
        <w:pStyle w:val="Heading4"/>
        <w:rPr>
          <w:rFonts w:cs="Calibri"/>
        </w:rPr>
      </w:pPr>
      <w:r w:rsidRPr="006645B7">
        <w:rPr>
          <w:rFonts w:cs="Calibri"/>
        </w:rPr>
        <w:t xml:space="preserve">Ableism sustains norms of ‘normal’ and ‘abnormal’ that </w:t>
      </w:r>
      <w:r>
        <w:rPr>
          <w:rFonts w:cs="Calibri"/>
        </w:rPr>
        <w:t>creates</w:t>
      </w:r>
      <w:r w:rsidRPr="006645B7">
        <w:rPr>
          <w:rFonts w:cs="Calibri"/>
        </w:rPr>
        <w:t xml:space="preserve"> </w:t>
      </w:r>
      <w:r>
        <w:rPr>
          <w:rFonts w:cs="Calibri"/>
        </w:rPr>
        <w:t xml:space="preserve">Otherization </w:t>
      </w:r>
      <w:proofErr w:type="gramStart"/>
      <w:r>
        <w:rPr>
          <w:rFonts w:cs="Calibri"/>
        </w:rPr>
        <w:t xml:space="preserve">which </w:t>
      </w:r>
      <w:r w:rsidRPr="006645B7">
        <w:rPr>
          <w:rFonts w:cs="Calibri"/>
        </w:rPr>
        <w:t xml:space="preserve"> justifies</w:t>
      </w:r>
      <w:proofErr w:type="gramEnd"/>
      <w:r w:rsidRPr="006645B7">
        <w:rPr>
          <w:rFonts w:cs="Calibri"/>
        </w:rPr>
        <w:t xml:space="preserve"> genocide, identity erasure, and forces disabled folk to adapt or be silenced.</w:t>
      </w:r>
    </w:p>
    <w:p w14:paraId="0868CD76" w14:textId="77777777" w:rsidR="00C90D8A" w:rsidRPr="006645B7" w:rsidRDefault="00C90D8A" w:rsidP="00C90D8A">
      <w:r w:rsidRPr="006645B7">
        <w:rPr>
          <w:rStyle w:val="Style13ptBold"/>
        </w:rPr>
        <w:t>Brown 11</w:t>
      </w:r>
      <w:r w:rsidRPr="006645B7">
        <w:t xml:space="preserve"> (October 3</w:t>
      </w:r>
      <w:r w:rsidRPr="006645B7">
        <w:rPr>
          <w:vertAlign w:val="superscript"/>
        </w:rPr>
        <w:t>rd</w:t>
      </w:r>
      <w:r w:rsidRPr="006645B7">
        <w:t xml:space="preserve">, 2011. Rebecca Brown </w:t>
      </w:r>
      <w:r>
        <w:t xml:space="preserve">- </w:t>
      </w:r>
      <w:r w:rsidRPr="006645B7">
        <w:t>the Program Coordinator of MN LEND and a Senior Academic Advisor at the University of Minnesota “’Screw normal’: Resisting the myth of normal by questioning media’s depiction of people with autism and their families”) //Don Markos</w:t>
      </w:r>
    </w:p>
    <w:p w14:paraId="379ED0A1" w14:textId="77777777" w:rsidR="00C90D8A" w:rsidRPr="006645B7" w:rsidRDefault="00C90D8A" w:rsidP="00C90D8A">
      <w:pPr>
        <w:rPr>
          <w:color w:val="000000" w:themeColor="text1"/>
          <w:sz w:val="14"/>
        </w:rPr>
      </w:pPr>
      <w:r w:rsidRPr="006645B7">
        <w:rPr>
          <w:rStyle w:val="StyleUnderline"/>
          <w:color w:val="000000" w:themeColor="text1"/>
        </w:rPr>
        <w:t>The one societal need in our society that is often unacknowledged, silenced, and left unexamined is that humans have, as Michalko quoted Cornel West, the “deep, visceral need to belong”</w:t>
      </w:r>
      <w:r w:rsidRPr="006645B7">
        <w:rPr>
          <w:color w:val="000000" w:themeColor="text1"/>
          <w:sz w:val="14"/>
        </w:rPr>
        <w:t xml:space="preserve"> (Michalko, 2002, p. 81) — all of us struggle with full acceptance of ourselves and our desire to be seen as acceptable or welcome in a society that loves to label people. </w:t>
      </w:r>
      <w:r w:rsidRPr="006645B7">
        <w:rPr>
          <w:rStyle w:val="StyleUnderline"/>
          <w:color w:val="000000" w:themeColor="text1"/>
        </w:rPr>
        <w:t>The media creates walls between its ideals and the people it views as Others, such as when the media views people with autism as “abnormal mysteries”</w:t>
      </w:r>
      <w:r w:rsidRPr="006645B7">
        <w:rPr>
          <w:color w:val="000000" w:themeColor="text1"/>
          <w:sz w:val="14"/>
        </w:rPr>
        <w:t>.</w:t>
      </w:r>
      <w:r w:rsidRPr="006645B7">
        <w:rPr>
          <w:color w:val="000000" w:themeColor="text1"/>
          <w:u w:val="single"/>
        </w:rPr>
        <w:t xml:space="preserve"> </w:t>
      </w:r>
      <w:r w:rsidRPr="006645B7">
        <w:rPr>
          <w:rStyle w:val="StyleUnderline"/>
          <w:color w:val="000000" w:themeColor="text1"/>
        </w:rPr>
        <w:t xml:space="preserve">We are </w:t>
      </w:r>
      <w:r w:rsidRPr="005A6146">
        <w:rPr>
          <w:rStyle w:val="StyleUnderline"/>
          <w:color w:val="000000" w:themeColor="text1"/>
        </w:rPr>
        <w:t>being taught that differences occurring from autism are wrong, and sadly too many families depicted in the media perpetuate</w:t>
      </w:r>
      <w:r w:rsidRPr="006645B7">
        <w:rPr>
          <w:rStyle w:val="StyleUnderline"/>
          <w:color w:val="000000" w:themeColor="text1"/>
        </w:rPr>
        <w:t xml:space="preserve"> this negative view of their own children</w:t>
      </w:r>
      <w:r w:rsidRPr="006645B7">
        <w:rPr>
          <w:color w:val="000000" w:themeColor="text1"/>
          <w:sz w:val="14"/>
        </w:rPr>
        <w:t xml:space="preserve">. When thinking of “normal” henceforth, </w:t>
      </w:r>
      <w:proofErr w:type="gramStart"/>
      <w:r w:rsidRPr="006645B7">
        <w:rPr>
          <w:color w:val="000000" w:themeColor="text1"/>
          <w:sz w:val="14"/>
        </w:rPr>
        <w:t>let‘</w:t>
      </w:r>
      <w:proofErr w:type="gramEnd"/>
      <w:r w:rsidRPr="006645B7">
        <w:rPr>
          <w:color w:val="000000" w:themeColor="text1"/>
          <w:sz w:val="14"/>
        </w:rPr>
        <w:t xml:space="preserve">s consider what </w:t>
      </w:r>
      <w:r w:rsidRPr="006645B7">
        <w:rPr>
          <w:color w:val="000000" w:themeColor="text1"/>
          <w:u w:val="single"/>
        </w:rPr>
        <w:t xml:space="preserve">Michalko wrote about society and his blindness. He explained that, </w:t>
      </w:r>
      <w:r w:rsidRPr="005A6146">
        <w:rPr>
          <w:rStyle w:val="StyleUnderline"/>
          <w:color w:val="000000" w:themeColor="text1"/>
        </w:rPr>
        <w:t>although society might have</w:t>
      </w:r>
      <w:r w:rsidRPr="006645B7">
        <w:rPr>
          <w:rStyle w:val="StyleUnderline"/>
          <w:color w:val="000000" w:themeColor="text1"/>
        </w:rPr>
        <w:t xml:space="preserve"> found </w:t>
      </w:r>
      <w:r w:rsidRPr="005A6146">
        <w:rPr>
          <w:rStyle w:val="StyleUnderline"/>
          <w:color w:val="000000" w:themeColor="text1"/>
        </w:rPr>
        <w:t>ways technologically</w:t>
      </w:r>
      <w:r w:rsidRPr="006645B7">
        <w:rPr>
          <w:rStyle w:val="StyleUnderline"/>
          <w:color w:val="000000" w:themeColor="text1"/>
        </w:rPr>
        <w:t xml:space="preserve"> for him </w:t>
      </w:r>
      <w:r w:rsidRPr="005A6146">
        <w:rPr>
          <w:rStyle w:val="StyleUnderline"/>
          <w:color w:val="000000" w:themeColor="text1"/>
        </w:rPr>
        <w:t>to participate (he is a professor), he is still seen as “strange” because he is blind.</w:t>
      </w:r>
      <w:r w:rsidRPr="005A6146">
        <w:rPr>
          <w:color w:val="000000" w:themeColor="text1"/>
          <w:u w:val="single"/>
        </w:rPr>
        <w:t xml:space="preserve"> </w:t>
      </w:r>
      <w:r w:rsidRPr="005A6146">
        <w:rPr>
          <w:rStyle w:val="StyleUnderline"/>
          <w:color w:val="000000" w:themeColor="text1"/>
        </w:rPr>
        <w:t>He said the difference in his blindness must be grappled with inside his being in “a space between nature and culture” and “normal and abnormal</w:t>
      </w:r>
      <w:r w:rsidRPr="006645B7">
        <w:rPr>
          <w:rStyle w:val="StyleUnderline"/>
          <w:color w:val="000000" w:themeColor="text1"/>
        </w:rPr>
        <w:t>”</w:t>
      </w:r>
      <w:r w:rsidRPr="006645B7">
        <w:rPr>
          <w:color w:val="000000" w:themeColor="text1"/>
          <w:u w:val="single"/>
        </w:rPr>
        <w:t xml:space="preserve"> </w:t>
      </w:r>
      <w:r w:rsidRPr="006645B7">
        <w:rPr>
          <w:color w:val="000000" w:themeColor="text1"/>
          <w:sz w:val="14"/>
        </w:rPr>
        <w:t>(2002, p. 83</w:t>
      </w:r>
      <w:r w:rsidRPr="006645B7">
        <w:rPr>
          <w:rStyle w:val="StyleUnderline"/>
          <w:color w:val="000000" w:themeColor="text1"/>
        </w:rPr>
        <w:t xml:space="preserve">), and it is within this confusing, unmarked space where he has had </w:t>
      </w:r>
      <w:r w:rsidRPr="005A6146">
        <w:rPr>
          <w:rStyle w:val="StyleUnderline"/>
          <w:color w:val="000000" w:themeColor="text1"/>
        </w:rPr>
        <w:t>to build his own identity</w:t>
      </w:r>
      <w:r w:rsidRPr="006645B7">
        <w:rPr>
          <w:color w:val="000000" w:themeColor="text1"/>
          <w:sz w:val="14"/>
        </w:rPr>
        <w:t xml:space="preserve">. By moving through the world with his “body of blindness,” Michalko has projected himself into the “social space,” just as my son must project his own self, by moving through the social space with his ‘mind of difference‘; thus, </w:t>
      </w:r>
      <w:r w:rsidRPr="00C07495">
        <w:rPr>
          <w:rStyle w:val="Emphasis"/>
          <w:highlight w:val="cyan"/>
        </w:rPr>
        <w:t xml:space="preserve">society reacts to people who have disabilities who cannot live up to </w:t>
      </w:r>
      <w:r w:rsidRPr="006645B7">
        <w:rPr>
          <w:rStyle w:val="Emphasis"/>
        </w:rPr>
        <w:t xml:space="preserve">the </w:t>
      </w:r>
      <w:r w:rsidRPr="00C07495">
        <w:rPr>
          <w:rStyle w:val="Emphasis"/>
          <w:highlight w:val="cyan"/>
        </w:rPr>
        <w:t>mythical norms</w:t>
      </w:r>
      <w:r w:rsidRPr="006645B7">
        <w:rPr>
          <w:rStyle w:val="Emphasis"/>
        </w:rPr>
        <w:t xml:space="preserve"> with “help,” “pity,” “ridicule,” “unease,” and “curiosity”</w:t>
      </w:r>
      <w:r w:rsidRPr="006645B7">
        <w:rPr>
          <w:rStyle w:val="Emphasis"/>
          <w:b w:val="0"/>
          <w:color w:val="000000" w:themeColor="text1"/>
        </w:rPr>
        <w:t xml:space="preserve"> </w:t>
      </w:r>
      <w:r w:rsidRPr="006645B7">
        <w:rPr>
          <w:color w:val="000000" w:themeColor="text1"/>
          <w:sz w:val="14"/>
        </w:rPr>
        <w:t xml:space="preserve">(2002, p. 88), </w:t>
      </w:r>
      <w:r w:rsidRPr="00C07495">
        <w:rPr>
          <w:rStyle w:val="Emphasis"/>
          <w:highlight w:val="cyan"/>
        </w:rPr>
        <w:t xml:space="preserve">and </w:t>
      </w:r>
      <w:r w:rsidRPr="006645B7">
        <w:rPr>
          <w:rStyle w:val="Emphasis"/>
        </w:rPr>
        <w:t xml:space="preserve">it </w:t>
      </w:r>
      <w:r w:rsidRPr="00C07495">
        <w:rPr>
          <w:rStyle w:val="Emphasis"/>
          <w:highlight w:val="cyan"/>
        </w:rPr>
        <w:t>results in an unequal power structure</w:t>
      </w:r>
      <w:r w:rsidRPr="006645B7">
        <w:rPr>
          <w:rStyle w:val="Emphasis"/>
        </w:rPr>
        <w:t xml:space="preserve"> that creates treacherous terrain </w:t>
      </w:r>
      <w:r w:rsidRPr="00C07495">
        <w:rPr>
          <w:rStyle w:val="Emphasis"/>
          <w:highlight w:val="cyan"/>
        </w:rPr>
        <w:t>for all of</w:t>
      </w:r>
      <w:r w:rsidRPr="006645B7">
        <w:rPr>
          <w:rStyle w:val="Emphasis"/>
        </w:rPr>
        <w:t xml:space="preserve"> us </w:t>
      </w:r>
      <w:r w:rsidRPr="00C07495">
        <w:rPr>
          <w:rStyle w:val="Emphasis"/>
          <w:highlight w:val="cyan"/>
        </w:rPr>
        <w:t>who have been Othered</w:t>
      </w:r>
      <w:r w:rsidRPr="006645B7">
        <w:rPr>
          <w:rStyle w:val="StyleUnderline"/>
          <w:color w:val="000000" w:themeColor="text1"/>
        </w:rPr>
        <w:t xml:space="preserve">. </w:t>
      </w:r>
      <w:r w:rsidRPr="006645B7">
        <w:rPr>
          <w:color w:val="000000" w:themeColor="text1"/>
          <w:sz w:val="14"/>
        </w:rPr>
        <w:t xml:space="preserve">Michalko (2002) noted that </w:t>
      </w:r>
      <w:r w:rsidRPr="006645B7">
        <w:rPr>
          <w:rStyle w:val="Emphasis"/>
        </w:rPr>
        <w:t xml:space="preserve">mainstream </w:t>
      </w:r>
      <w:r w:rsidRPr="00C07495">
        <w:rPr>
          <w:rStyle w:val="Emphasis"/>
          <w:highlight w:val="cyan"/>
        </w:rPr>
        <w:t>Western society views all disabilities as abnormal, and</w:t>
      </w:r>
      <w:r w:rsidRPr="006645B7">
        <w:rPr>
          <w:rStyle w:val="Emphasis"/>
        </w:rPr>
        <w:t xml:space="preserve"> it </w:t>
      </w:r>
      <w:r w:rsidRPr="005A6146">
        <w:rPr>
          <w:rStyle w:val="Emphasis"/>
        </w:rPr>
        <w:t xml:space="preserve">thus </w:t>
      </w:r>
      <w:r w:rsidRPr="00C07495">
        <w:rPr>
          <w:rStyle w:val="Emphasis"/>
          <w:highlight w:val="cyan"/>
        </w:rPr>
        <w:t>approaches people with disability as tragic people who live lives “not worth living</w:t>
      </w:r>
      <w:r w:rsidRPr="006645B7">
        <w:rPr>
          <w:rStyle w:val="Emphasis"/>
        </w:rPr>
        <w:t xml:space="preserve">”; they are </w:t>
      </w:r>
      <w:r w:rsidRPr="00C07495">
        <w:rPr>
          <w:rStyle w:val="Emphasis"/>
          <w:highlight w:val="cyan"/>
        </w:rPr>
        <w:t>seen as the Other</w:t>
      </w:r>
      <w:r w:rsidRPr="006645B7">
        <w:rPr>
          <w:rStyle w:val="Emphasis"/>
        </w:rPr>
        <w:t xml:space="preserve">, as </w:t>
      </w:r>
      <w:r w:rsidRPr="00C07495">
        <w:rPr>
          <w:rStyle w:val="Emphasis"/>
          <w:highlight w:val="cyan"/>
        </w:rPr>
        <w:t>objects of pity</w:t>
      </w:r>
      <w:r w:rsidRPr="006645B7">
        <w:rPr>
          <w:rStyle w:val="Emphasis"/>
        </w:rPr>
        <w:t xml:space="preserve">, both “vulnerable and fragile” </w:t>
      </w:r>
      <w:r w:rsidRPr="006645B7">
        <w:rPr>
          <w:color w:val="000000" w:themeColor="text1"/>
          <w:sz w:val="14"/>
        </w:rPr>
        <w:t xml:space="preserve">(p.68). </w:t>
      </w:r>
      <w:r w:rsidRPr="006645B7">
        <w:rPr>
          <w:rStyle w:val="StyleUnderline"/>
          <w:color w:val="000000" w:themeColor="text1"/>
        </w:rPr>
        <w:t xml:space="preserve">The complexity, diversity, and range of differences of all human beings in this world </w:t>
      </w:r>
      <w:r w:rsidRPr="00C07495">
        <w:rPr>
          <w:rStyle w:val="StyleUnderline"/>
          <w:color w:val="000000" w:themeColor="text1"/>
          <w:highlight w:val="cyan"/>
        </w:rPr>
        <w:t>are erased, denied, and ignored under a banner of ‘sameness’ or ‘normalcy’</w:t>
      </w:r>
      <w:r w:rsidRPr="006645B7">
        <w:rPr>
          <w:rStyle w:val="StyleUnderline"/>
          <w:color w:val="000000" w:themeColor="text1"/>
        </w:rPr>
        <w:t xml:space="preserve"> and </w:t>
      </w:r>
      <w:r w:rsidRPr="00C07495">
        <w:rPr>
          <w:rStyle w:val="StyleUnderline"/>
          <w:color w:val="000000" w:themeColor="text1"/>
          <w:highlight w:val="cyan"/>
        </w:rPr>
        <w:t>those who cannot or will not conform are silenced</w:t>
      </w:r>
      <w:r w:rsidRPr="006645B7">
        <w:rPr>
          <w:rStyle w:val="StyleUnderline"/>
          <w:color w:val="000000" w:themeColor="text1"/>
        </w:rPr>
        <w:t xml:space="preserve"> and lumped into the category of Other, and dealt with suspicion for not conforming to social construction of what is acceptable in appearance, behavior, and experienc</w:t>
      </w:r>
      <w:r w:rsidRPr="00B72CB1">
        <w:rPr>
          <w:rStyle w:val="StyleUnderline"/>
          <w:color w:val="000000" w:themeColor="text1"/>
        </w:rPr>
        <w:t>e</w:t>
      </w:r>
      <w:r w:rsidRPr="00B72CB1">
        <w:rPr>
          <w:color w:val="000000" w:themeColor="text1"/>
          <w:u w:val="single"/>
        </w:rPr>
        <w:t xml:space="preserve">. </w:t>
      </w:r>
      <w:r w:rsidRPr="00C07495">
        <w:rPr>
          <w:rStyle w:val="Emphasis"/>
          <w:highlight w:val="cyan"/>
        </w:rPr>
        <w:t>Eugenics</w:t>
      </w:r>
      <w:r w:rsidRPr="006645B7">
        <w:rPr>
          <w:rStyle w:val="Emphasis"/>
          <w:b w:val="0"/>
          <w:color w:val="000000" w:themeColor="text1"/>
        </w:rPr>
        <w:t xml:space="preserve">, </w:t>
      </w:r>
      <w:r w:rsidRPr="006645B7">
        <w:rPr>
          <w:sz w:val="14"/>
        </w:rPr>
        <w:t>the academic Phil Smith (2008) has concluded</w:t>
      </w:r>
      <w:r w:rsidRPr="006645B7">
        <w:rPr>
          <w:rStyle w:val="Emphasis"/>
        </w:rPr>
        <w:t xml:space="preserve">, </w:t>
      </w:r>
      <w:r w:rsidRPr="00C07495">
        <w:rPr>
          <w:rStyle w:val="Emphasis"/>
          <w:highlight w:val="cyan"/>
        </w:rPr>
        <w:t>is still very much present in societal attitudes toward disability</w:t>
      </w:r>
      <w:r w:rsidRPr="006645B7">
        <w:rPr>
          <w:color w:val="000000" w:themeColor="text1"/>
          <w:u w:val="single"/>
        </w:rPr>
        <w:t xml:space="preserve">. </w:t>
      </w:r>
      <w:r w:rsidRPr="006645B7">
        <w:rPr>
          <w:rStyle w:val="StyleUnderline"/>
          <w:color w:val="000000" w:themeColor="text1"/>
        </w:rPr>
        <w:t xml:space="preserve">Eugenics </w:t>
      </w:r>
      <w:r w:rsidRPr="00C07495">
        <w:rPr>
          <w:rStyle w:val="StyleUnderline"/>
          <w:color w:val="000000" w:themeColor="text1"/>
          <w:highlight w:val="cyan"/>
        </w:rPr>
        <w:t>formalized “the Normal</w:t>
      </w:r>
      <w:r w:rsidRPr="006645B7">
        <w:rPr>
          <w:rStyle w:val="StyleUnderline"/>
          <w:color w:val="000000" w:themeColor="text1"/>
        </w:rPr>
        <w:t xml:space="preserve">, a cultural landscape outlined </w:t>
      </w:r>
      <w:r w:rsidRPr="00C07495">
        <w:rPr>
          <w:rStyle w:val="StyleUnderline"/>
          <w:color w:val="000000" w:themeColor="text1"/>
          <w:highlight w:val="cyan"/>
        </w:rPr>
        <w:t>in order to support the hegemony of its inhabitants,</w:t>
      </w:r>
      <w:r w:rsidRPr="006645B7">
        <w:rPr>
          <w:rStyle w:val="StyleUnderline"/>
          <w:color w:val="000000" w:themeColor="text1"/>
        </w:rPr>
        <w:t xml:space="preserve"> a liberalist bourgeois </w:t>
      </w:r>
      <w:r w:rsidRPr="00C07495">
        <w:rPr>
          <w:rStyle w:val="StyleUnderline"/>
          <w:color w:val="000000" w:themeColor="text1"/>
          <w:highlight w:val="cyan"/>
        </w:rPr>
        <w:t>class of white, able-bodied men</w:t>
      </w:r>
      <w:r w:rsidRPr="006645B7">
        <w:rPr>
          <w:color w:val="000000" w:themeColor="text1"/>
          <w:u w:val="single"/>
        </w:rPr>
        <w:t>”</w:t>
      </w:r>
      <w:r w:rsidRPr="006645B7">
        <w:rPr>
          <w:color w:val="000000" w:themeColor="text1"/>
          <w:sz w:val="14"/>
        </w:rPr>
        <w:t xml:space="preserve"> (P. Smith, p. 419). </w:t>
      </w:r>
      <w:r w:rsidRPr="006645B7">
        <w:rPr>
          <w:rStyle w:val="StyleUnderline"/>
          <w:color w:val="000000" w:themeColor="text1"/>
        </w:rPr>
        <w:t xml:space="preserve">By </w:t>
      </w:r>
      <w:r w:rsidRPr="00C07495">
        <w:rPr>
          <w:rStyle w:val="StyleUnderline"/>
          <w:color w:val="000000" w:themeColor="text1"/>
          <w:highlight w:val="cyan"/>
        </w:rPr>
        <w:t>silencing those with perceived disabilities</w:t>
      </w:r>
      <w:r w:rsidRPr="006645B7">
        <w:rPr>
          <w:rStyle w:val="StyleUnderline"/>
          <w:color w:val="000000" w:themeColor="text1"/>
        </w:rPr>
        <w:t xml:space="preserve"> (or those with a particular perceived race, ethnicity, gender, or sexual orientation, etc.) and </w:t>
      </w:r>
      <w:r w:rsidRPr="00C07495">
        <w:rPr>
          <w:rStyle w:val="StyleUnderline"/>
          <w:color w:val="000000" w:themeColor="text1"/>
          <w:highlight w:val="cyan"/>
        </w:rPr>
        <w:t>deeming them as lesser than ‘</w:t>
      </w:r>
      <w:proofErr w:type="gramStart"/>
      <w:r w:rsidRPr="00C07495">
        <w:rPr>
          <w:rStyle w:val="StyleUnderline"/>
          <w:color w:val="000000" w:themeColor="text1"/>
          <w:highlight w:val="cyan"/>
        </w:rPr>
        <w:t>normal‘ humans</w:t>
      </w:r>
      <w:proofErr w:type="gramEnd"/>
      <w:r w:rsidRPr="006645B7">
        <w:rPr>
          <w:rStyle w:val="StyleUnderline"/>
          <w:color w:val="000000" w:themeColor="text1"/>
        </w:rPr>
        <w:t>—</w:t>
      </w:r>
      <w:r w:rsidRPr="00C07495">
        <w:rPr>
          <w:rStyle w:val="StyleUnderline"/>
          <w:color w:val="000000" w:themeColor="text1"/>
          <w:highlight w:val="cyan"/>
        </w:rPr>
        <w:t>society is able to continue to deny that ‘being normal‘ is actually a socially constructed myth</w:t>
      </w:r>
      <w:r w:rsidRPr="006645B7">
        <w:rPr>
          <w:color w:val="000000" w:themeColor="text1"/>
          <w:sz w:val="14"/>
        </w:rPr>
        <w:t xml:space="preserve"> (Michalko, 2002, p. 69). </w:t>
      </w:r>
      <w:r w:rsidRPr="006645B7">
        <w:rPr>
          <w:rStyle w:val="StyleUnderline"/>
          <w:color w:val="000000" w:themeColor="text1"/>
        </w:rPr>
        <w:t xml:space="preserve">Phil Smith further pointed out that not so long ago those who </w:t>
      </w:r>
      <w:r w:rsidRPr="00C07495">
        <w:rPr>
          <w:rStyle w:val="StyleUnderline"/>
          <w:color w:val="000000" w:themeColor="text1"/>
          <w:highlight w:val="cyan"/>
        </w:rPr>
        <w:t>committed</w:t>
      </w:r>
      <w:r w:rsidRPr="006645B7">
        <w:rPr>
          <w:rStyle w:val="StyleUnderline"/>
          <w:color w:val="000000" w:themeColor="text1"/>
        </w:rPr>
        <w:t xml:space="preserve"> the </w:t>
      </w:r>
      <w:r w:rsidRPr="00C07495">
        <w:rPr>
          <w:rStyle w:val="StyleUnderline"/>
          <w:color w:val="000000" w:themeColor="text1"/>
          <w:highlight w:val="cyan"/>
        </w:rPr>
        <w:t>war crimes by killing or sterilizing people they had deemed of inferior</w:t>
      </w:r>
      <w:r w:rsidRPr="006645B7">
        <w:rPr>
          <w:rStyle w:val="StyleUnderline"/>
          <w:color w:val="000000" w:themeColor="text1"/>
        </w:rPr>
        <w:t xml:space="preserve"> intelligence in the Nazis T-4 project were consistently given less severe convictions and higher acquittal rates</w:t>
      </w:r>
      <w:r w:rsidRPr="006645B7">
        <w:rPr>
          <w:color w:val="000000" w:themeColor="text1"/>
          <w:sz w:val="14"/>
        </w:rPr>
        <w:t xml:space="preserve"> (P. Smith, 2008, p. 421)—</w:t>
      </w:r>
      <w:r w:rsidRPr="006645B7">
        <w:rPr>
          <w:rStyle w:val="StyleUnderline"/>
          <w:color w:val="000000" w:themeColor="text1"/>
        </w:rPr>
        <w:t xml:space="preserve">revealing, indeed, that as a </w:t>
      </w:r>
      <w:r w:rsidRPr="00C07495">
        <w:rPr>
          <w:rStyle w:val="StyleUnderline"/>
          <w:color w:val="000000" w:themeColor="text1"/>
          <w:highlight w:val="cyan"/>
        </w:rPr>
        <w:t>society</w:t>
      </w:r>
      <w:r w:rsidRPr="006645B7">
        <w:rPr>
          <w:rStyle w:val="StyleUnderline"/>
          <w:color w:val="000000" w:themeColor="text1"/>
        </w:rPr>
        <w:t xml:space="preserve"> we </w:t>
      </w:r>
      <w:r w:rsidRPr="00C07495">
        <w:rPr>
          <w:rStyle w:val="StyleUnderline"/>
          <w:color w:val="000000" w:themeColor="text1"/>
          <w:highlight w:val="cyan"/>
        </w:rPr>
        <w:t>devalue the lost lives of those considered too different from the mythical norm</w:t>
      </w:r>
      <w:r w:rsidRPr="006645B7">
        <w:rPr>
          <w:rStyle w:val="StyleUnderline"/>
          <w:color w:val="000000" w:themeColor="text1"/>
        </w:rPr>
        <w:t>, which we will demonstrate later is a devaluation of human life very much alive in media depiction of autism</w:t>
      </w:r>
      <w:r w:rsidRPr="006645B7">
        <w:rPr>
          <w:color w:val="000000" w:themeColor="text1"/>
          <w:sz w:val="14"/>
        </w:rPr>
        <w:t xml:space="preserve">. </w:t>
      </w:r>
      <w:r w:rsidRPr="006645B7">
        <w:rPr>
          <w:rStyle w:val="StyleUnderline"/>
          <w:color w:val="000000" w:themeColor="text1"/>
        </w:rPr>
        <w:t>Society rarely has ears for the voices or rooms reserved for those with differences who think otherwise, and it rarely realizes that indeed people with differences also have value and critical roles to play in society</w:t>
      </w:r>
      <w:r w:rsidRPr="006645B7">
        <w:rPr>
          <w:color w:val="000000" w:themeColor="text1"/>
          <w:sz w:val="14"/>
        </w:rPr>
        <w:t xml:space="preserve">. The media maintains this gaping silence as well. </w:t>
      </w:r>
      <w:r w:rsidRPr="00C07495">
        <w:rPr>
          <w:rStyle w:val="StyleUnderline"/>
          <w:color w:val="000000" w:themeColor="text1"/>
          <w:highlight w:val="cyan"/>
        </w:rPr>
        <w:t>Society</w:t>
      </w:r>
      <w:r w:rsidRPr="006645B7">
        <w:rPr>
          <w:color w:val="000000" w:themeColor="text1"/>
          <w:u w:val="single"/>
        </w:rPr>
        <w:t xml:space="preserve">, </w:t>
      </w:r>
      <w:r w:rsidRPr="006645B7">
        <w:rPr>
          <w:color w:val="000000" w:themeColor="text1"/>
          <w:sz w:val="14"/>
        </w:rPr>
        <w:t xml:space="preserve">Michalko has argued, </w:t>
      </w:r>
      <w:r w:rsidRPr="006645B7">
        <w:rPr>
          <w:rStyle w:val="StyleUnderline"/>
          <w:color w:val="000000" w:themeColor="text1"/>
        </w:rPr>
        <w:t xml:space="preserve">either </w:t>
      </w:r>
      <w:r w:rsidRPr="00C07495">
        <w:rPr>
          <w:rStyle w:val="StyleUnderline"/>
          <w:color w:val="000000" w:themeColor="text1"/>
          <w:highlight w:val="cyan"/>
        </w:rPr>
        <w:t>expects those deemed “abnormal” will “get through” their differences by adapting to the dominant rules</w:t>
      </w:r>
      <w:r w:rsidRPr="006645B7">
        <w:rPr>
          <w:rStyle w:val="StyleUnderline"/>
          <w:color w:val="000000" w:themeColor="text1"/>
        </w:rPr>
        <w:t xml:space="preserve">, so as to be less noticed, </w:t>
      </w:r>
      <w:r w:rsidRPr="00C07495">
        <w:rPr>
          <w:rStyle w:val="StyleUnderline"/>
          <w:color w:val="000000" w:themeColor="text1"/>
          <w:highlight w:val="cyan"/>
        </w:rPr>
        <w:t>or it expects them to “get out” by removing themselves from view, by being silent and isolated</w:t>
      </w:r>
      <w:r w:rsidRPr="006645B7">
        <w:rPr>
          <w:color w:val="000000" w:themeColor="text1"/>
          <w:sz w:val="14"/>
        </w:rPr>
        <w:t xml:space="preserve"> (Michalko, 2002, p. 75); </w:t>
      </w:r>
      <w:r w:rsidRPr="006645B7">
        <w:rPr>
          <w:rStyle w:val="StyleUnderline"/>
          <w:color w:val="000000" w:themeColor="text1"/>
        </w:rPr>
        <w:t>and some experts, doctors, educators, and therapists make a sizable income from attempting to enforce these societal expectations on families</w:t>
      </w:r>
      <w:r w:rsidRPr="006645B7">
        <w:rPr>
          <w:color w:val="000000" w:themeColor="text1"/>
          <w:sz w:val="14"/>
        </w:rPr>
        <w:t>.</w:t>
      </w:r>
    </w:p>
    <w:p w14:paraId="5D113C72" w14:textId="77777777" w:rsidR="00C90D8A" w:rsidRPr="00C90D8A" w:rsidRDefault="00C90D8A" w:rsidP="00C90D8A"/>
    <w:p w14:paraId="2D685692" w14:textId="050B1ADE" w:rsidR="00335B05" w:rsidRDefault="00C80671" w:rsidP="003463F9">
      <w:pPr>
        <w:pStyle w:val="Heading2"/>
      </w:pPr>
      <w:r>
        <w:t>***</w:t>
      </w:r>
      <w:r w:rsidR="003463F9">
        <w:t>Alt</w:t>
      </w:r>
      <w:r>
        <w:t>ernatives***</w:t>
      </w:r>
    </w:p>
    <w:p w14:paraId="2D9EB15C" w14:textId="5C95582C" w:rsidR="005735C3" w:rsidRDefault="005735C3" w:rsidP="00C80671">
      <w:pPr>
        <w:pStyle w:val="Heading3"/>
      </w:pPr>
      <w:r>
        <w:t>Education</w:t>
      </w:r>
    </w:p>
    <w:p w14:paraId="6F7EB259" w14:textId="77777777" w:rsidR="005735C3" w:rsidRDefault="005735C3" w:rsidP="005735C3"/>
    <w:p w14:paraId="3B945963" w14:textId="7F5A1F03" w:rsidR="005735C3" w:rsidRDefault="005735C3" w:rsidP="005735C3">
      <w:pPr>
        <w:pStyle w:val="Heading4"/>
      </w:pPr>
      <w:r>
        <w:t>T</w:t>
      </w:r>
      <w:r w:rsidR="00F02040">
        <w:t xml:space="preserve">he affirmative does </w:t>
      </w:r>
      <w:r w:rsidR="00F02040" w:rsidRPr="00F02040">
        <w:rPr>
          <w:u w:val="single"/>
        </w:rPr>
        <w:t>not</w:t>
      </w:r>
      <w:r w:rsidR="00F02040">
        <w:t xml:space="preserve"> enhance the daily lives of disabled people – only a critical pedagogy committed to challenging the marketization of work/education </w:t>
      </w:r>
      <w:r w:rsidR="004861F5">
        <w:t xml:space="preserve">can empower the disability community – it’s a pre-requisite to </w:t>
      </w:r>
      <w:proofErr w:type="gramStart"/>
      <w:r w:rsidR="004861F5">
        <w:t>policy</w:t>
      </w:r>
      <w:proofErr w:type="gramEnd"/>
      <w:r w:rsidR="004861F5">
        <w:t xml:space="preserve"> </w:t>
      </w:r>
    </w:p>
    <w:p w14:paraId="696EFAEF" w14:textId="77777777" w:rsidR="00200C0D" w:rsidRDefault="00200C0D" w:rsidP="00200C0D"/>
    <w:p w14:paraId="7533EFDA" w14:textId="5F7BB0C6" w:rsidR="00200C0D" w:rsidRDefault="00F02040" w:rsidP="00200C0D">
      <w:pPr>
        <w:rPr>
          <w:rStyle w:val="Style13ptBold"/>
        </w:rPr>
      </w:pPr>
      <w:r>
        <w:rPr>
          <w:rStyle w:val="Style13ptBold"/>
        </w:rPr>
        <w:t>Aswegen and Shevlin, 2019</w:t>
      </w:r>
    </w:p>
    <w:p w14:paraId="562EFF79" w14:textId="5994E220" w:rsidR="005735C3" w:rsidRPr="00F02040" w:rsidRDefault="00F02040" w:rsidP="005735C3">
      <w:r w:rsidRPr="00F02040">
        <w:t>(</w:t>
      </w:r>
      <w:r>
        <w:t xml:space="preserve">Jennifer Van Aswegen – Doctorate of Education from University of Sheffield and Michael Shevlin – Professor of Education @ Trinity College Dublin, </w:t>
      </w:r>
      <w:r w:rsidRPr="00F02040">
        <w:t>“Disabling discourses and ableist assumptions: Reimagining social justice through education for disabled people through a critical discourse analysis approach</w:t>
      </w:r>
      <w:r>
        <w:t xml:space="preserve">,” Policy Futures in Education 17.5, </w:t>
      </w:r>
      <w:r w:rsidRPr="00F02040">
        <w:t>https://journals.sagepub.com/doi/full/10.1177/1478210318817420#bibr27-1478210318817420</w:t>
      </w:r>
      <w:r>
        <w:t>)</w:t>
      </w:r>
    </w:p>
    <w:p w14:paraId="7E231207" w14:textId="3F64B937" w:rsidR="005735C3" w:rsidRPr="00200C0D" w:rsidRDefault="005735C3" w:rsidP="005735C3">
      <w:pPr>
        <w:rPr>
          <w:sz w:val="12"/>
        </w:rPr>
      </w:pPr>
      <w:r w:rsidRPr="00200C0D">
        <w:rPr>
          <w:sz w:val="12"/>
        </w:rPr>
        <w:t xml:space="preserve">Although studies have shown that there are benefits associated to varying degrees with approaches focused on the supply side of the labour market </w:t>
      </w:r>
      <w:r w:rsidRPr="00200C0D">
        <w:rPr>
          <w:sz w:val="14"/>
          <w:szCs w:val="14"/>
        </w:rPr>
        <w:t>(</w:t>
      </w:r>
      <w:hyperlink r:id="rId57" w:anchor="bibr80-1478210318817420" w:history="1">
        <w:r w:rsidRPr="00200C0D">
          <w:rPr>
            <w:rStyle w:val="Hyperlink"/>
            <w:sz w:val="14"/>
            <w:szCs w:val="14"/>
          </w:rPr>
          <w:t>Whitehead et al., 2009</w:t>
        </w:r>
      </w:hyperlink>
      <w:r w:rsidRPr="00200C0D">
        <w:rPr>
          <w:sz w:val="12"/>
          <w:highlight w:val="cyan"/>
        </w:rPr>
        <w:t>),</w:t>
      </w:r>
      <w:r w:rsidRPr="00200C0D">
        <w:rPr>
          <w:sz w:val="12"/>
        </w:rPr>
        <w:t xml:space="preserve"> </w:t>
      </w:r>
      <w:r w:rsidRPr="00200C0D">
        <w:rPr>
          <w:rStyle w:val="StyleUnderline"/>
          <w:highlight w:val="cyan"/>
        </w:rPr>
        <w:t>a</w:t>
      </w:r>
      <w:r w:rsidRPr="005735C3">
        <w:rPr>
          <w:rStyle w:val="StyleUnderline"/>
        </w:rPr>
        <w:t xml:space="preserve"> simplistic</w:t>
      </w:r>
      <w:r w:rsidRPr="00200C0D">
        <w:rPr>
          <w:sz w:val="12"/>
        </w:rPr>
        <w:t xml:space="preserve"> social </w:t>
      </w:r>
      <w:r w:rsidRPr="00200C0D">
        <w:rPr>
          <w:rStyle w:val="StyleUnderline"/>
          <w:highlight w:val="cyan"/>
        </w:rPr>
        <w:t>capital</w:t>
      </w:r>
      <w:r w:rsidRPr="00200C0D">
        <w:rPr>
          <w:sz w:val="12"/>
        </w:rPr>
        <w:t xml:space="preserve"> enhancement and a supply-side </w:t>
      </w:r>
      <w:r w:rsidRPr="00200C0D">
        <w:rPr>
          <w:rStyle w:val="StyleUnderline"/>
          <w:highlight w:val="cyan"/>
        </w:rPr>
        <w:t>focus does not</w:t>
      </w:r>
      <w:r w:rsidRPr="005735C3">
        <w:rPr>
          <w:rStyle w:val="StyleUnderline"/>
        </w:rPr>
        <w:t xml:space="preserve"> of itself </w:t>
      </w:r>
      <w:r w:rsidRPr="00200C0D">
        <w:rPr>
          <w:rStyle w:val="StyleUnderline"/>
          <w:highlight w:val="cyan"/>
        </w:rPr>
        <w:t>reduce employment barriers for people with disabilities</w:t>
      </w:r>
      <w:r w:rsidRPr="005735C3">
        <w:rPr>
          <w:rStyle w:val="StyleUnderline"/>
        </w:rPr>
        <w:t xml:space="preserve"> </w:t>
      </w:r>
      <w:r w:rsidRPr="00200C0D">
        <w:rPr>
          <w:sz w:val="12"/>
        </w:rPr>
        <w:t>(</w:t>
      </w:r>
      <w:hyperlink r:id="rId58" w:anchor="bibr82-1478210318817420" w:history="1">
        <w:r w:rsidRPr="00200C0D">
          <w:rPr>
            <w:rStyle w:val="Hyperlink"/>
            <w:sz w:val="14"/>
            <w:szCs w:val="14"/>
          </w:rPr>
          <w:t>Yates and Roulstone, 2013</w:t>
        </w:r>
      </w:hyperlink>
      <w:r w:rsidRPr="00200C0D">
        <w:rPr>
          <w:sz w:val="14"/>
          <w:szCs w:val="14"/>
        </w:rPr>
        <w:t xml:space="preserve">). As </w:t>
      </w:r>
      <w:hyperlink r:id="rId59" w:anchor="bibr53-1478210318817420" w:history="1">
        <w:r w:rsidRPr="00200C0D">
          <w:rPr>
            <w:rStyle w:val="Hyperlink"/>
            <w:sz w:val="14"/>
            <w:szCs w:val="14"/>
          </w:rPr>
          <w:t>Orton (2011</w:t>
        </w:r>
      </w:hyperlink>
      <w:r w:rsidRPr="00200C0D">
        <w:rPr>
          <w:sz w:val="14"/>
          <w:szCs w:val="14"/>
        </w:rPr>
        <w:t>: 355) points out</w:t>
      </w:r>
      <w:r w:rsidRPr="00200C0D">
        <w:rPr>
          <w:sz w:val="12"/>
        </w:rPr>
        <w:t xml:space="preserve"> </w:t>
      </w:r>
      <w:r w:rsidRPr="00200C0D">
        <w:rPr>
          <w:sz w:val="12"/>
          <w:highlight w:val="cyan"/>
        </w:rPr>
        <w:t>‘</w:t>
      </w:r>
      <w:r w:rsidRPr="00200C0D">
        <w:rPr>
          <w:rStyle w:val="StyleUnderline"/>
          <w:highlight w:val="cyan"/>
        </w:rPr>
        <w:t>the provision of</w:t>
      </w:r>
      <w:r w:rsidRPr="005735C3">
        <w:rPr>
          <w:rStyle w:val="StyleUnderline"/>
        </w:rPr>
        <w:t xml:space="preserve"> skills </w:t>
      </w:r>
      <w:r w:rsidRPr="00200C0D">
        <w:rPr>
          <w:rStyle w:val="StyleUnderline"/>
          <w:highlight w:val="cyan"/>
        </w:rPr>
        <w:t>training may</w:t>
      </w:r>
      <w:r w:rsidRPr="005735C3">
        <w:rPr>
          <w:rStyle w:val="StyleUnderline"/>
        </w:rPr>
        <w:t xml:space="preserve"> well </w:t>
      </w:r>
      <w:r w:rsidRPr="00200C0D">
        <w:rPr>
          <w:rStyle w:val="StyleUnderline"/>
          <w:highlight w:val="cyan"/>
        </w:rPr>
        <w:t>improve a person’s functioning as an economic actor</w:t>
      </w:r>
      <w:r w:rsidRPr="005735C3">
        <w:rPr>
          <w:rStyle w:val="StyleUnderline"/>
        </w:rPr>
        <w:t xml:space="preserve">, </w:t>
      </w:r>
      <w:r w:rsidRPr="00200C0D">
        <w:rPr>
          <w:rStyle w:val="StyleUnderline"/>
          <w:highlight w:val="cyan"/>
        </w:rPr>
        <w:t>but</w:t>
      </w:r>
      <w:r w:rsidRPr="005735C3">
        <w:rPr>
          <w:rStyle w:val="StyleUnderline"/>
        </w:rPr>
        <w:t xml:space="preserve"> it </w:t>
      </w:r>
      <w:r w:rsidRPr="00200C0D">
        <w:rPr>
          <w:rStyle w:val="StyleUnderline"/>
          <w:highlight w:val="cyan"/>
        </w:rPr>
        <w:t xml:space="preserve">will </w:t>
      </w:r>
      <w:r w:rsidRPr="00200C0D">
        <w:rPr>
          <w:rStyle w:val="Emphasis"/>
          <w:highlight w:val="cyan"/>
        </w:rPr>
        <w:t>not</w:t>
      </w:r>
      <w:r w:rsidRPr="005735C3">
        <w:rPr>
          <w:rStyle w:val="StyleUnderline"/>
        </w:rPr>
        <w:t xml:space="preserve"> of itself </w:t>
      </w:r>
      <w:r w:rsidRPr="00200C0D">
        <w:rPr>
          <w:rStyle w:val="StyleUnderline"/>
          <w:highlight w:val="cyan"/>
        </w:rPr>
        <w:t>enhance</w:t>
      </w:r>
      <w:r w:rsidRPr="00200C0D">
        <w:rPr>
          <w:sz w:val="12"/>
        </w:rPr>
        <w:t xml:space="preserve"> his/her </w:t>
      </w:r>
      <w:r w:rsidRPr="00200C0D">
        <w:rPr>
          <w:rStyle w:val="StyleUnderline"/>
          <w:highlight w:val="cyan"/>
        </w:rPr>
        <w:t>capacity to choose</w:t>
      </w:r>
      <w:r w:rsidRPr="005735C3">
        <w:rPr>
          <w:rStyle w:val="StyleUnderline"/>
        </w:rPr>
        <w:t xml:space="preserve"> how</w:t>
      </w:r>
      <w:r w:rsidRPr="00200C0D">
        <w:rPr>
          <w:sz w:val="12"/>
        </w:rPr>
        <w:t xml:space="preserve"> he/she lives </w:t>
      </w:r>
      <w:r w:rsidRPr="00200C0D">
        <w:rPr>
          <w:rStyle w:val="Emphasis"/>
          <w:highlight w:val="cyan"/>
        </w:rPr>
        <w:t>or</w:t>
      </w:r>
      <w:r w:rsidRPr="00200C0D">
        <w:rPr>
          <w:sz w:val="12"/>
        </w:rPr>
        <w:t xml:space="preserve"> to achieve </w:t>
      </w:r>
      <w:r w:rsidRPr="00200C0D">
        <w:rPr>
          <w:rStyle w:val="Emphasis"/>
          <w:highlight w:val="cyan"/>
        </w:rPr>
        <w:t>happiness’</w:t>
      </w:r>
      <w:r w:rsidRPr="00200C0D">
        <w:rPr>
          <w:sz w:val="12"/>
        </w:rPr>
        <w:t xml:space="preserve">. In fact, supply-side interventions are reproved as the ‘very opposite of what is needed’ for </w:t>
      </w:r>
      <w:r w:rsidRPr="00200C0D">
        <w:rPr>
          <w:sz w:val="12"/>
          <w:szCs w:val="16"/>
        </w:rPr>
        <w:t>disabled people, serving to ‘reinforce, rather than undermine, the traditional assumption that disabled workers are somehow not equal to non-disabled peers’ (</w:t>
      </w:r>
      <w:hyperlink r:id="rId60" w:anchor="bibr8-1478210318817420" w:history="1">
        <w:r w:rsidRPr="00200C0D">
          <w:rPr>
            <w:rStyle w:val="Hyperlink"/>
            <w:sz w:val="12"/>
            <w:szCs w:val="16"/>
          </w:rPr>
          <w:t>Barnes, 2003</w:t>
        </w:r>
      </w:hyperlink>
      <w:r w:rsidRPr="00200C0D">
        <w:rPr>
          <w:sz w:val="12"/>
          <w:szCs w:val="16"/>
        </w:rPr>
        <w:t>: 4). The very fact that this policy is a standalone specialist policy for disabled people situated alongside its able-bodied counterparts Action Plan for Jobs(</w:t>
      </w:r>
      <w:hyperlink r:id="rId61" w:anchor="bibr26-1478210318817420" w:history="1">
        <w:r w:rsidRPr="00200C0D">
          <w:rPr>
            <w:rStyle w:val="Hyperlink"/>
            <w:sz w:val="12"/>
            <w:szCs w:val="16"/>
          </w:rPr>
          <w:t>Government of Ireland, 2016a</w:t>
        </w:r>
      </w:hyperlink>
      <w:r w:rsidRPr="00200C0D">
        <w:rPr>
          <w:sz w:val="12"/>
          <w:szCs w:val="16"/>
        </w:rPr>
        <w:t>) and Pathways to Work(</w:t>
      </w:r>
      <w:hyperlink r:id="rId62" w:anchor="bibr27-1478210318817420" w:history="1">
        <w:r w:rsidRPr="00200C0D">
          <w:rPr>
            <w:rStyle w:val="Hyperlink"/>
            <w:sz w:val="12"/>
            <w:szCs w:val="16"/>
          </w:rPr>
          <w:t>Government of Ireland, 2016b</w:t>
        </w:r>
      </w:hyperlink>
      <w:r w:rsidRPr="00200C0D">
        <w:rPr>
          <w:sz w:val="12"/>
          <w:szCs w:val="16"/>
        </w:rPr>
        <w:t>) is evidence of the twin track approach to mainstreaming, where disabled people are seen as requiring a specialised strategy that is built on a charitable model of the ‘deserving poor’.</w:t>
      </w:r>
      <w:r w:rsidRPr="00200C0D">
        <w:rPr>
          <w:sz w:val="12"/>
        </w:rPr>
        <w:t xml:space="preserve"> </w:t>
      </w:r>
      <w:r w:rsidRPr="00200C0D">
        <w:rPr>
          <w:rStyle w:val="StyleUnderline"/>
          <w:highlight w:val="cyan"/>
        </w:rPr>
        <w:t>Policies</w:t>
      </w:r>
      <w:r w:rsidRPr="005735C3">
        <w:rPr>
          <w:rStyle w:val="StyleUnderline"/>
        </w:rPr>
        <w:t xml:space="preserve"> from this framework of thinking </w:t>
      </w:r>
      <w:r w:rsidRPr="00200C0D">
        <w:rPr>
          <w:rStyle w:val="StyleUnderline"/>
          <w:highlight w:val="cyan"/>
        </w:rPr>
        <w:t>focus on ensuring</w:t>
      </w:r>
      <w:r w:rsidRPr="005735C3">
        <w:rPr>
          <w:rStyle w:val="StyleUnderline"/>
        </w:rPr>
        <w:t xml:space="preserve"> that </w:t>
      </w:r>
      <w:r w:rsidRPr="00200C0D">
        <w:rPr>
          <w:rStyle w:val="StyleUnderline"/>
          <w:highlight w:val="cyan"/>
        </w:rPr>
        <w:t>citizens do not become a burden on the</w:t>
      </w:r>
      <w:r w:rsidRPr="005735C3">
        <w:rPr>
          <w:rStyle w:val="StyleUnderline"/>
        </w:rPr>
        <w:t xml:space="preserve"> welfare </w:t>
      </w:r>
      <w:r w:rsidRPr="00200C0D">
        <w:rPr>
          <w:rStyle w:val="StyleUnderline"/>
          <w:highlight w:val="cyan"/>
        </w:rPr>
        <w:t>system by enhancing their productive potential</w:t>
      </w:r>
      <w:r w:rsidRPr="005735C3">
        <w:rPr>
          <w:rStyle w:val="StyleUnderline"/>
        </w:rPr>
        <w:t xml:space="preserve"> and their labour market readiness – in other words, their human capital potential</w:t>
      </w:r>
      <w:r w:rsidRPr="00200C0D">
        <w:rPr>
          <w:sz w:val="12"/>
        </w:rPr>
        <w:t xml:space="preserve">. </w:t>
      </w:r>
      <w:r w:rsidRPr="00200C0D">
        <w:rPr>
          <w:rStyle w:val="Emphasis"/>
          <w:highlight w:val="cyan"/>
        </w:rPr>
        <w:t>Underpinning this</w:t>
      </w:r>
      <w:r w:rsidRPr="005735C3">
        <w:rPr>
          <w:rStyle w:val="Emphasis"/>
        </w:rPr>
        <w:t xml:space="preserve"> perspective </w:t>
      </w:r>
      <w:r w:rsidRPr="00200C0D">
        <w:rPr>
          <w:rStyle w:val="Emphasis"/>
          <w:highlight w:val="cyan"/>
        </w:rPr>
        <w:t>is the</w:t>
      </w:r>
      <w:r w:rsidRPr="00200C0D">
        <w:rPr>
          <w:sz w:val="12"/>
        </w:rPr>
        <w:t xml:space="preserve"> wider </w:t>
      </w:r>
      <w:r w:rsidRPr="00200C0D">
        <w:rPr>
          <w:rStyle w:val="Emphasis"/>
          <w:highlight w:val="cyan"/>
        </w:rPr>
        <w:t>ideological commitment to the marketisation of education</w:t>
      </w:r>
      <w:r w:rsidRPr="00200C0D">
        <w:rPr>
          <w:sz w:val="12"/>
        </w:rPr>
        <w:t xml:space="preserve"> – </w:t>
      </w:r>
      <w:r w:rsidRPr="00200C0D">
        <w:rPr>
          <w:rStyle w:val="StyleUnderline"/>
          <w:highlight w:val="cyan"/>
        </w:rPr>
        <w:t>a</w:t>
      </w:r>
      <w:r w:rsidRPr="005735C3">
        <w:rPr>
          <w:rStyle w:val="StyleUnderline"/>
        </w:rPr>
        <w:t xml:space="preserve"> managerialist </w:t>
      </w:r>
      <w:r w:rsidRPr="00200C0D">
        <w:rPr>
          <w:rStyle w:val="StyleUnderline"/>
          <w:highlight w:val="cyan"/>
        </w:rPr>
        <w:t>perspective</w:t>
      </w:r>
      <w:r w:rsidRPr="005735C3">
        <w:rPr>
          <w:rStyle w:val="StyleUnderline"/>
        </w:rPr>
        <w:t xml:space="preserve"> that is </w:t>
      </w:r>
      <w:r w:rsidRPr="00200C0D">
        <w:rPr>
          <w:rStyle w:val="StyleUnderline"/>
          <w:highlight w:val="cyan"/>
        </w:rPr>
        <w:t>preoccupied with</w:t>
      </w:r>
      <w:r w:rsidRPr="005735C3">
        <w:rPr>
          <w:rStyle w:val="StyleUnderline"/>
        </w:rPr>
        <w:t xml:space="preserve"> maximising economic </w:t>
      </w:r>
      <w:r w:rsidRPr="00200C0D">
        <w:rPr>
          <w:rStyle w:val="StyleUnderline"/>
          <w:highlight w:val="cyan"/>
        </w:rPr>
        <w:t>output and</w:t>
      </w:r>
      <w:r w:rsidRPr="005735C3">
        <w:rPr>
          <w:rStyle w:val="StyleUnderline"/>
        </w:rPr>
        <w:t xml:space="preserve"> individual </w:t>
      </w:r>
      <w:r w:rsidRPr="00200C0D">
        <w:rPr>
          <w:rStyle w:val="StyleUnderline"/>
          <w:highlight w:val="cyan"/>
        </w:rPr>
        <w:t>self-sufficiency</w:t>
      </w:r>
      <w:r w:rsidRPr="00200C0D">
        <w:rPr>
          <w:sz w:val="12"/>
        </w:rPr>
        <w:t xml:space="preserve">, rather than enhancing human capabilities. </w:t>
      </w:r>
      <w:hyperlink r:id="rId63" w:anchor="bibr68-1478210318817420" w:history="1">
        <w:r w:rsidRPr="005735C3">
          <w:rPr>
            <w:rStyle w:val="Hyperlink"/>
          </w:rPr>
          <w:t>Sen (1999</w:t>
        </w:r>
      </w:hyperlink>
      <w:r w:rsidRPr="00200C0D">
        <w:rPr>
          <w:sz w:val="12"/>
        </w:rPr>
        <w:t xml:space="preserve">: 295–296) himself has been critical of the misappropriation with and conflation of human capital to the concept of human capabilities. The use of the concept of ‘human capital’, which concentrates on only one part of the picture (an important part), relayed to broadening the account of ‘productive resources’, is certainly an enriching move. But it does need supplementation. This is because human beings are not merely means of production, but also the end of the exercise. Similarly, Dean et al. argue, ‘skills and knowledge that may be exploited in the labour market are not the same things as human capabilities’ (2005: 9). Valued knowledge </w:t>
      </w:r>
      <w:r w:rsidRPr="005735C3">
        <w:rPr>
          <w:rStyle w:val="StyleUnderline"/>
        </w:rPr>
        <w:t xml:space="preserve">Embedded within </w:t>
      </w:r>
      <w:r w:rsidRPr="00200C0D">
        <w:rPr>
          <w:rStyle w:val="StyleUnderline"/>
          <w:highlight w:val="cyan"/>
        </w:rPr>
        <w:t>the</w:t>
      </w:r>
      <w:r w:rsidRPr="005735C3">
        <w:rPr>
          <w:rStyle w:val="StyleUnderline"/>
        </w:rPr>
        <w:t xml:space="preserve"> human </w:t>
      </w:r>
      <w:r w:rsidRPr="00200C0D">
        <w:rPr>
          <w:rStyle w:val="StyleUnderline"/>
          <w:highlight w:val="cyan"/>
        </w:rPr>
        <w:t>capital paradigm</w:t>
      </w:r>
      <w:r w:rsidRPr="005735C3">
        <w:rPr>
          <w:rStyle w:val="StyleUnderline"/>
        </w:rPr>
        <w:t xml:space="preserve"> is a new code of values underlying what constitutes valuable knowledge</w:t>
      </w:r>
      <w:r w:rsidRPr="00200C0D">
        <w:rPr>
          <w:sz w:val="12"/>
        </w:rPr>
        <w:t xml:space="preserve"> – and from this perspective, market knowledge trumps all other forms. </w:t>
      </w:r>
      <w:r w:rsidRPr="005735C3">
        <w:rPr>
          <w:rStyle w:val="StyleUnderline"/>
        </w:rPr>
        <w:t xml:space="preserve">The lack of critical </w:t>
      </w:r>
      <w:r w:rsidRPr="00200C0D">
        <w:rPr>
          <w:sz w:val="12"/>
        </w:rPr>
        <w:t xml:space="preserve">sociological and philosophical </w:t>
      </w:r>
      <w:r w:rsidRPr="005735C3">
        <w:rPr>
          <w:rStyle w:val="StyleUnderline"/>
        </w:rPr>
        <w:t>research</w:t>
      </w:r>
      <w:r w:rsidRPr="00200C0D">
        <w:rPr>
          <w:sz w:val="12"/>
        </w:rPr>
        <w:t xml:space="preserve"> in Ireland, as noted by Lynch, </w:t>
      </w:r>
      <w:r w:rsidRPr="00200C0D">
        <w:rPr>
          <w:rStyle w:val="StyleUnderline"/>
          <w:highlight w:val="cyan"/>
        </w:rPr>
        <w:t>has resulted in</w:t>
      </w:r>
      <w:r w:rsidRPr="005735C3">
        <w:rPr>
          <w:rStyle w:val="StyleUnderline"/>
        </w:rPr>
        <w:t xml:space="preserve"> impoverished </w:t>
      </w:r>
      <w:r w:rsidRPr="00200C0D">
        <w:rPr>
          <w:rStyle w:val="StyleUnderline"/>
          <w:highlight w:val="cyan"/>
        </w:rPr>
        <w:t>discourses that are</w:t>
      </w:r>
      <w:r w:rsidRPr="00200C0D">
        <w:rPr>
          <w:sz w:val="12"/>
        </w:rPr>
        <w:t xml:space="preserve"> scientifically </w:t>
      </w:r>
      <w:r w:rsidRPr="00200C0D">
        <w:rPr>
          <w:rStyle w:val="StyleUnderline"/>
          <w:highlight w:val="cyan"/>
        </w:rPr>
        <w:t xml:space="preserve">misinformed </w:t>
      </w:r>
      <w:r w:rsidRPr="00200C0D">
        <w:rPr>
          <w:rStyle w:val="StyleUnderline"/>
        </w:rPr>
        <w:t>and</w:t>
      </w:r>
      <w:r w:rsidRPr="00200C0D">
        <w:rPr>
          <w:sz w:val="12"/>
        </w:rPr>
        <w:t xml:space="preserve"> frequently </w:t>
      </w:r>
      <w:r w:rsidRPr="005735C3">
        <w:rPr>
          <w:rStyle w:val="StyleUnderline"/>
        </w:rPr>
        <w:t>inaccurate</w:t>
      </w:r>
      <w:r w:rsidRPr="00200C0D">
        <w:rPr>
          <w:sz w:val="12"/>
        </w:rPr>
        <w:t>, and a policy arena where ‘disciplines and fields of study that are not marketable have lower status and power’ (2014: 9). From a capability perspective, an education that enables people to achieve well-being as well as the exercise of agency, entails the promotion of functionings and capabilities relating to abilities and knowledge that enable them to participate in dominant social frameworks (</w:t>
      </w:r>
      <w:hyperlink r:id="rId64" w:anchor="bibr74-1478210318817420" w:history="1">
        <w:r w:rsidRPr="005735C3">
          <w:rPr>
            <w:rStyle w:val="Hyperlink"/>
          </w:rPr>
          <w:t>Terzi, 2007</w:t>
        </w:r>
      </w:hyperlink>
      <w:r w:rsidRPr="00200C0D">
        <w:rPr>
          <w:sz w:val="12"/>
        </w:rPr>
        <w:t xml:space="preserve">). </w:t>
      </w:r>
      <w:r w:rsidRPr="00200C0D">
        <w:rPr>
          <w:rStyle w:val="StyleUnderline"/>
          <w:highlight w:val="cyan"/>
        </w:rPr>
        <w:t>Education should not be construed merely as the provider of</w:t>
      </w:r>
      <w:r w:rsidRPr="005735C3">
        <w:rPr>
          <w:rStyle w:val="StyleUnderline"/>
        </w:rPr>
        <w:t xml:space="preserve"> technical </w:t>
      </w:r>
      <w:r w:rsidRPr="00200C0D">
        <w:rPr>
          <w:rStyle w:val="StyleUnderline"/>
          <w:highlight w:val="cyan"/>
        </w:rPr>
        <w:t>skills, but</w:t>
      </w:r>
      <w:r w:rsidRPr="005735C3">
        <w:rPr>
          <w:rStyle w:val="StyleUnderline"/>
        </w:rPr>
        <w:t xml:space="preserve"> equally as </w:t>
      </w:r>
      <w:r w:rsidRPr="00200C0D">
        <w:rPr>
          <w:rStyle w:val="StyleUnderline"/>
          <w:highlight w:val="cyan"/>
        </w:rPr>
        <w:t xml:space="preserve">the </w:t>
      </w:r>
      <w:r w:rsidRPr="00200C0D">
        <w:rPr>
          <w:rStyle w:val="Emphasis"/>
          <w:highlight w:val="cyan"/>
        </w:rPr>
        <w:t>empowerment</w:t>
      </w:r>
      <w:r w:rsidRPr="00200C0D">
        <w:rPr>
          <w:rStyle w:val="StyleUnderline"/>
          <w:highlight w:val="cyan"/>
        </w:rPr>
        <w:t xml:space="preserve"> of the person </w:t>
      </w:r>
      <w:r w:rsidRPr="00200C0D">
        <w:rPr>
          <w:rStyle w:val="Emphasis"/>
          <w:highlight w:val="cyan"/>
        </w:rPr>
        <w:t>through critical thinking</w:t>
      </w:r>
      <w:r w:rsidRPr="005735C3">
        <w:rPr>
          <w:rStyle w:val="StyleUnderline"/>
        </w:rPr>
        <w:t xml:space="preserve"> and imagination </w:t>
      </w:r>
      <w:r w:rsidRPr="00200C0D">
        <w:rPr>
          <w:sz w:val="14"/>
          <w:szCs w:val="14"/>
        </w:rPr>
        <w:t>(</w:t>
      </w:r>
      <w:hyperlink r:id="rId65" w:anchor="bibr49-1478210318817420" w:history="1">
        <w:r w:rsidRPr="00200C0D">
          <w:rPr>
            <w:rStyle w:val="Hyperlink"/>
            <w:sz w:val="14"/>
            <w:szCs w:val="14"/>
          </w:rPr>
          <w:t>Nussbaum, 2006</w:t>
        </w:r>
      </w:hyperlink>
      <w:r w:rsidRPr="00200C0D">
        <w:rPr>
          <w:sz w:val="14"/>
          <w:szCs w:val="14"/>
        </w:rPr>
        <w:t>). However, the Irish State’s directive is evident: increase the skills base in strategic growth areas in order to create and attract more business and investment; in other words, ‘teach what can be sold’ (</w:t>
      </w:r>
      <w:hyperlink r:id="rId66" w:anchor="bibr55-1478210318817420" w:history="1">
        <w:r w:rsidRPr="00200C0D">
          <w:rPr>
            <w:rStyle w:val="Hyperlink"/>
            <w:sz w:val="14"/>
            <w:szCs w:val="14"/>
          </w:rPr>
          <w:t>O’Sullivan, 2017</w:t>
        </w:r>
      </w:hyperlink>
      <w:r w:rsidRPr="00200C0D">
        <w:rPr>
          <w:sz w:val="14"/>
          <w:szCs w:val="14"/>
        </w:rPr>
        <w:t>).</w:t>
      </w:r>
      <w:r w:rsidR="00200C0D" w:rsidRPr="00200C0D">
        <w:rPr>
          <w:sz w:val="14"/>
          <w:szCs w:val="14"/>
        </w:rPr>
        <w:t xml:space="preserve"> An alternative discourse Ivan Illich once famously stated ‘</w:t>
      </w:r>
      <w:r w:rsidR="00200C0D" w:rsidRPr="00200C0D">
        <w:rPr>
          <w:rStyle w:val="StyleUnderline"/>
        </w:rPr>
        <w:t>If you want</w:t>
      </w:r>
      <w:r w:rsidR="00200C0D" w:rsidRPr="00200C0D">
        <w:rPr>
          <w:sz w:val="12"/>
        </w:rPr>
        <w:t xml:space="preserve"> to </w:t>
      </w:r>
      <w:r w:rsidR="00200C0D" w:rsidRPr="00200C0D">
        <w:rPr>
          <w:rStyle w:val="StyleUnderline"/>
        </w:rPr>
        <w:t>change</w:t>
      </w:r>
      <w:r w:rsidR="00200C0D" w:rsidRPr="00200C0D">
        <w:rPr>
          <w:sz w:val="12"/>
        </w:rPr>
        <w:t xml:space="preserve"> a society, </w:t>
      </w:r>
      <w:r w:rsidR="00200C0D" w:rsidRPr="00200C0D">
        <w:rPr>
          <w:sz w:val="12"/>
          <w:highlight w:val="cyan"/>
        </w:rPr>
        <w:t xml:space="preserve">then </w:t>
      </w:r>
      <w:r w:rsidR="00200C0D" w:rsidRPr="00200C0D">
        <w:rPr>
          <w:rStyle w:val="Emphasis"/>
          <w:highlight w:val="cyan"/>
        </w:rPr>
        <w:t>you have to tell an alternative story’</w:t>
      </w:r>
      <w:r w:rsidR="00200C0D" w:rsidRPr="00200C0D">
        <w:rPr>
          <w:rStyle w:val="Emphasis"/>
        </w:rPr>
        <w:t xml:space="preserve"> </w:t>
      </w:r>
      <w:r w:rsidR="00200C0D" w:rsidRPr="00200C0D">
        <w:rPr>
          <w:sz w:val="12"/>
        </w:rPr>
        <w:t xml:space="preserve">(cited in </w:t>
      </w:r>
      <w:hyperlink r:id="rId67" w:anchor="bibr70-1478210318817420" w:history="1">
        <w:r w:rsidR="00200C0D" w:rsidRPr="00200C0D">
          <w:rPr>
            <w:rStyle w:val="Hyperlink"/>
          </w:rPr>
          <w:t>Springer, 2016</w:t>
        </w:r>
      </w:hyperlink>
      <w:r w:rsidR="00200C0D" w:rsidRPr="00200C0D">
        <w:rPr>
          <w:sz w:val="12"/>
        </w:rPr>
        <w:t xml:space="preserve">: 2). </w:t>
      </w:r>
      <w:r w:rsidR="00200C0D" w:rsidRPr="00200C0D">
        <w:rPr>
          <w:rStyle w:val="StyleUnderline"/>
        </w:rPr>
        <w:t xml:space="preserve">In seeking an alternative to neoliberal human capital discourse, </w:t>
      </w:r>
      <w:r w:rsidR="00200C0D" w:rsidRPr="00200C0D">
        <w:rPr>
          <w:rStyle w:val="StyleUnderline"/>
          <w:highlight w:val="cyan"/>
        </w:rPr>
        <w:t>a capabilities approach provides</w:t>
      </w:r>
      <w:r w:rsidR="00200C0D" w:rsidRPr="00200C0D">
        <w:rPr>
          <w:rStyle w:val="StyleUnderline"/>
        </w:rPr>
        <w:t xml:space="preserve"> a framework for </w:t>
      </w:r>
      <w:r w:rsidR="00200C0D" w:rsidRPr="00200C0D">
        <w:rPr>
          <w:rStyle w:val="StyleUnderline"/>
          <w:highlight w:val="cyan"/>
        </w:rPr>
        <w:t>new ways of thinking</w:t>
      </w:r>
      <w:r w:rsidR="00200C0D" w:rsidRPr="00200C0D">
        <w:rPr>
          <w:rStyle w:val="StyleUnderline"/>
        </w:rPr>
        <w:t xml:space="preserve"> alongside ‘an underpinning ideological narrative from which policy development can flow’</w:t>
      </w:r>
      <w:r w:rsidR="00200C0D" w:rsidRPr="00200C0D">
        <w:rPr>
          <w:sz w:val="12"/>
        </w:rPr>
        <w:t xml:space="preserve"> (</w:t>
      </w:r>
      <w:hyperlink r:id="rId68" w:anchor="bibr53-1478210318817420" w:history="1">
        <w:r w:rsidR="00200C0D" w:rsidRPr="00200C0D">
          <w:rPr>
            <w:rStyle w:val="Hyperlink"/>
          </w:rPr>
          <w:t>Orton, 2011</w:t>
        </w:r>
      </w:hyperlink>
      <w:r w:rsidR="00200C0D" w:rsidRPr="00200C0D">
        <w:rPr>
          <w:sz w:val="12"/>
        </w:rPr>
        <w:t xml:space="preserve">: 352). </w:t>
      </w:r>
      <w:r w:rsidR="00200C0D" w:rsidRPr="00200C0D">
        <w:rPr>
          <w:rStyle w:val="StyleUnderline"/>
        </w:rPr>
        <w:t>A capabilities approach</w:t>
      </w:r>
      <w:r w:rsidR="00200C0D" w:rsidRPr="00200C0D">
        <w:rPr>
          <w:sz w:val="12"/>
        </w:rPr>
        <w:t xml:space="preserve"> has the potential to emphasise the ethical aspects of inclusion because it </w:t>
      </w:r>
      <w:r w:rsidR="00200C0D" w:rsidRPr="00200C0D">
        <w:rPr>
          <w:rStyle w:val="StyleUnderline"/>
        </w:rPr>
        <w:t>embraces an understanding of difference as a specific variable of human diversity</w:t>
      </w:r>
      <w:r w:rsidR="00200C0D" w:rsidRPr="00200C0D">
        <w:rPr>
          <w:sz w:val="12"/>
        </w:rPr>
        <w:t>; equally, it understands human dignity as the development of capabilities. From this perspective</w:t>
      </w:r>
      <w:r w:rsidR="00200C0D" w:rsidRPr="00200C0D">
        <w:rPr>
          <w:sz w:val="12"/>
          <w:highlight w:val="cyan"/>
        </w:rPr>
        <w:t xml:space="preserve">, </w:t>
      </w:r>
      <w:r w:rsidR="00200C0D" w:rsidRPr="00200C0D">
        <w:rPr>
          <w:rStyle w:val="Emphasis"/>
          <w:highlight w:val="cyan"/>
        </w:rPr>
        <w:t>there is no tolerance for disabling</w:t>
      </w:r>
      <w:r w:rsidR="00200C0D" w:rsidRPr="00200C0D">
        <w:rPr>
          <w:rStyle w:val="Emphasis"/>
        </w:rPr>
        <w:t xml:space="preserve">/ableist </w:t>
      </w:r>
      <w:r w:rsidR="00200C0D" w:rsidRPr="00200C0D">
        <w:rPr>
          <w:rStyle w:val="Emphasis"/>
          <w:highlight w:val="cyan"/>
        </w:rPr>
        <w:t>discourses</w:t>
      </w:r>
      <w:r w:rsidR="00200C0D" w:rsidRPr="00200C0D">
        <w:rPr>
          <w:rStyle w:val="Emphasis"/>
        </w:rPr>
        <w:t xml:space="preserve"> </w:t>
      </w:r>
      <w:r w:rsidR="00200C0D" w:rsidRPr="00200C0D">
        <w:rPr>
          <w:sz w:val="12"/>
        </w:rPr>
        <w:t xml:space="preserve">or the unequal treatment of individuals. </w:t>
      </w:r>
      <w:hyperlink r:id="rId69" w:anchor="bibr50-1478210318817420" w:history="1">
        <w:r w:rsidR="00200C0D" w:rsidRPr="00200C0D">
          <w:rPr>
            <w:rStyle w:val="Hyperlink"/>
          </w:rPr>
          <w:t>Nussbaum (2011)</w:t>
        </w:r>
      </w:hyperlink>
      <w:r w:rsidR="00200C0D" w:rsidRPr="00200C0D">
        <w:rPr>
          <w:sz w:val="12"/>
        </w:rPr>
        <w:t xml:space="preserve">makes this clear, stressing that </w:t>
      </w:r>
      <w:r w:rsidR="00200C0D" w:rsidRPr="00200C0D">
        <w:rPr>
          <w:rStyle w:val="StyleUnderline"/>
        </w:rPr>
        <w:t>a capabilities approach must be concerned with the impact of deeply embedded social injustice and inequality, because</w:t>
      </w:r>
      <w:r w:rsidR="00200C0D" w:rsidRPr="00200C0D">
        <w:rPr>
          <w:sz w:val="12"/>
        </w:rPr>
        <w:t xml:space="preserve"> it is </w:t>
      </w:r>
      <w:r w:rsidR="00200C0D" w:rsidRPr="00200C0D">
        <w:rPr>
          <w:rStyle w:val="StyleUnderline"/>
        </w:rPr>
        <w:t>these features</w:t>
      </w:r>
      <w:r w:rsidR="00200C0D" w:rsidRPr="00200C0D">
        <w:rPr>
          <w:sz w:val="12"/>
        </w:rPr>
        <w:t xml:space="preserve"> that </w:t>
      </w:r>
      <w:r w:rsidR="00200C0D" w:rsidRPr="00200C0D">
        <w:rPr>
          <w:rStyle w:val="StyleUnderline"/>
        </w:rPr>
        <w:t>generate</w:t>
      </w:r>
      <w:r w:rsidR="00200C0D" w:rsidRPr="00200C0D">
        <w:rPr>
          <w:sz w:val="12"/>
        </w:rPr>
        <w:t xml:space="preserve"> capability failures through </w:t>
      </w:r>
      <w:r w:rsidR="00200C0D" w:rsidRPr="00200C0D">
        <w:rPr>
          <w:rStyle w:val="StyleUnderline"/>
        </w:rPr>
        <w:t>discrimination</w:t>
      </w:r>
      <w:r w:rsidR="00200C0D" w:rsidRPr="00200C0D">
        <w:rPr>
          <w:sz w:val="12"/>
        </w:rPr>
        <w:t xml:space="preserve"> or exclusion. Instead of emphasising the specifics of the disabling situation, a capabilities approach shifts the focus to look at establishing equality in terms of possibilities and </w:t>
      </w:r>
      <w:r w:rsidR="00200C0D" w:rsidRPr="00200C0D">
        <w:rPr>
          <w:sz w:val="14"/>
          <w:szCs w:val="14"/>
        </w:rPr>
        <w:t>choices (</w:t>
      </w:r>
      <w:hyperlink r:id="rId70" w:anchor="bibr75-1478210318817420" w:history="1">
        <w:r w:rsidR="00200C0D" w:rsidRPr="00200C0D">
          <w:rPr>
            <w:rStyle w:val="Hyperlink"/>
            <w:sz w:val="14"/>
            <w:szCs w:val="14"/>
          </w:rPr>
          <w:t>Trani et al., 2011</w:t>
        </w:r>
      </w:hyperlink>
      <w:r w:rsidR="00200C0D" w:rsidRPr="00200C0D">
        <w:rPr>
          <w:sz w:val="14"/>
          <w:szCs w:val="14"/>
        </w:rPr>
        <w:t>). A capabilities perspective emphasises that people not only require access to resources and opportunities, but also need to be able to convert these into valuable and valued achievements and goals (</w:t>
      </w:r>
      <w:hyperlink r:id="rId71" w:anchor="bibr20-1478210318817420" w:history="1">
        <w:r w:rsidR="00200C0D" w:rsidRPr="00200C0D">
          <w:rPr>
            <w:rStyle w:val="Hyperlink"/>
            <w:sz w:val="14"/>
            <w:szCs w:val="14"/>
          </w:rPr>
          <w:t>Gale and Molla, 2015</w:t>
        </w:r>
      </w:hyperlink>
      <w:r w:rsidR="00200C0D" w:rsidRPr="00200C0D">
        <w:rPr>
          <w:sz w:val="14"/>
          <w:szCs w:val="14"/>
        </w:rPr>
        <w:t xml:space="preserve">). Policies that improve the lot of groups are to be rejected, </w:t>
      </w:r>
      <w:hyperlink r:id="rId72" w:anchor="bibr49-1478210318817420" w:history="1">
        <w:r w:rsidR="00200C0D" w:rsidRPr="00200C0D">
          <w:rPr>
            <w:rStyle w:val="Hyperlink"/>
            <w:sz w:val="14"/>
            <w:szCs w:val="14"/>
          </w:rPr>
          <w:t>Nussbaum (2006</w:t>
        </w:r>
      </w:hyperlink>
      <w:r w:rsidR="00200C0D" w:rsidRPr="00200C0D">
        <w:rPr>
          <w:sz w:val="14"/>
          <w:szCs w:val="14"/>
        </w:rPr>
        <w:t>: 16) argues, unless they deliver the central capabilities to each individual. A capabilities approach puts the onus on government and public policy to overcome structural obstacles in ensuring that all individuals in a society can achieve their capabilities. Concluding comments Although welcomed on the surface by the disabled people’s movement, CES raises serious questions about the framework of thinking that guides the development of inclusive policies and practices for disabled people in Ireland (</w:t>
      </w:r>
      <w:hyperlink r:id="rId73" w:anchor="bibr47-1478210318817420" w:history="1">
        <w:r w:rsidR="00200C0D" w:rsidRPr="00200C0D">
          <w:rPr>
            <w:rStyle w:val="Hyperlink"/>
            <w:sz w:val="14"/>
            <w:szCs w:val="14"/>
          </w:rPr>
          <w:t>Naughton, 2015</w:t>
        </w:r>
      </w:hyperlink>
      <w:r w:rsidR="00200C0D" w:rsidRPr="00200C0D">
        <w:rPr>
          <w:sz w:val="14"/>
          <w:szCs w:val="14"/>
        </w:rPr>
        <w:t>). The prioritisation of economic imperatives has greatly impacted on rights of disabled people to exercise agency in relation to their available choices to achieve the forms of inclusion that are highlighted within materialist social models of disability (</w:t>
      </w:r>
      <w:hyperlink r:id="rId74" w:anchor="bibr65-1478210318817420" w:history="1">
        <w:r w:rsidR="00200C0D" w:rsidRPr="00200C0D">
          <w:rPr>
            <w:rStyle w:val="Hyperlink"/>
            <w:sz w:val="14"/>
            <w:szCs w:val="14"/>
          </w:rPr>
          <w:t>Scanlon et al., 2014</w:t>
        </w:r>
      </w:hyperlink>
      <w:r w:rsidR="00200C0D" w:rsidRPr="00200C0D">
        <w:rPr>
          <w:sz w:val="14"/>
          <w:szCs w:val="14"/>
        </w:rPr>
        <w:t>). As Nussbaum</w:t>
      </w:r>
      <w:r w:rsidR="00200C0D" w:rsidRPr="00200C0D">
        <w:rPr>
          <w:sz w:val="12"/>
        </w:rPr>
        <w:t xml:space="preserve"> argues ‘</w:t>
      </w:r>
      <w:r w:rsidR="00200C0D" w:rsidRPr="00200C0D">
        <w:rPr>
          <w:rStyle w:val="StyleUnderline"/>
          <w:highlight w:val="cyan"/>
        </w:rPr>
        <w:t>we need a counter-theory to challenge</w:t>
      </w:r>
      <w:r w:rsidR="00200C0D" w:rsidRPr="00200C0D">
        <w:rPr>
          <w:rStyle w:val="StyleUnderline"/>
        </w:rPr>
        <w:t xml:space="preserve"> these </w:t>
      </w:r>
      <w:r w:rsidR="00200C0D" w:rsidRPr="00200C0D">
        <w:rPr>
          <w:rStyle w:val="StyleUnderline"/>
          <w:highlight w:val="cyan"/>
        </w:rPr>
        <w:t>entrenched</w:t>
      </w:r>
      <w:r w:rsidR="00200C0D" w:rsidRPr="00200C0D">
        <w:rPr>
          <w:rStyle w:val="StyleUnderline"/>
        </w:rPr>
        <w:t xml:space="preserve"> but misguided </w:t>
      </w:r>
      <w:r w:rsidR="00200C0D" w:rsidRPr="00200C0D">
        <w:rPr>
          <w:rStyle w:val="StyleUnderline"/>
          <w:highlight w:val="cyan"/>
        </w:rPr>
        <w:t>theories</w:t>
      </w:r>
      <w:r w:rsidR="00200C0D" w:rsidRPr="00200C0D">
        <w:rPr>
          <w:rStyle w:val="StyleUnderline"/>
        </w:rPr>
        <w:t>,</w:t>
      </w:r>
      <w:r w:rsidR="00200C0D" w:rsidRPr="00200C0D">
        <w:rPr>
          <w:sz w:val="12"/>
        </w:rPr>
        <w:t xml:space="preserve"> if we want to move policy choice in the right direction’ (2011: xi–xii). In response, this study highlights the real potential of a capabilities approach for overcoming the deficient discourses and disablist assumptions in CES in favour of a policy framework that seeks to reconcile personal fulfilment, social </w:t>
      </w:r>
      <w:proofErr w:type="gramStart"/>
      <w:r w:rsidR="00200C0D" w:rsidRPr="00200C0D">
        <w:rPr>
          <w:sz w:val="12"/>
        </w:rPr>
        <w:t>inclusion</w:t>
      </w:r>
      <w:proofErr w:type="gramEnd"/>
      <w:r w:rsidR="00200C0D" w:rsidRPr="00200C0D">
        <w:rPr>
          <w:sz w:val="12"/>
        </w:rPr>
        <w:t xml:space="preserve"> and economic independence for disabled people.</w:t>
      </w:r>
    </w:p>
    <w:p w14:paraId="5EEAC5A2" w14:textId="77777777" w:rsidR="005735C3" w:rsidRPr="00200C0D" w:rsidRDefault="005735C3" w:rsidP="005735C3">
      <w:pPr>
        <w:rPr>
          <w:sz w:val="12"/>
        </w:rPr>
      </w:pPr>
    </w:p>
    <w:p w14:paraId="55C7AD83" w14:textId="77777777" w:rsidR="005735C3" w:rsidRPr="00200C0D" w:rsidRDefault="005735C3" w:rsidP="005735C3">
      <w:pPr>
        <w:rPr>
          <w:sz w:val="12"/>
        </w:rPr>
      </w:pPr>
    </w:p>
    <w:p w14:paraId="5E4CBEF7" w14:textId="5ADEBA52" w:rsidR="00C80671" w:rsidRPr="00C80671" w:rsidRDefault="00C80671" w:rsidP="00C80671">
      <w:pPr>
        <w:pStyle w:val="Heading3"/>
      </w:pPr>
      <w:r>
        <w:t>Reject</w:t>
      </w:r>
    </w:p>
    <w:p w14:paraId="4B2981BA" w14:textId="77777777" w:rsidR="00C07495" w:rsidRDefault="00C07495" w:rsidP="00C07495"/>
    <w:p w14:paraId="69008508" w14:textId="414E0350" w:rsidR="00C07495" w:rsidRPr="00C07495" w:rsidRDefault="00C07495" w:rsidP="00C07495">
      <w:pPr>
        <w:pStyle w:val="Heading4"/>
      </w:pPr>
      <w:r>
        <w:t xml:space="preserve">Reject the 1AC - </w:t>
      </w:r>
    </w:p>
    <w:p w14:paraId="48322522" w14:textId="77777777" w:rsidR="00C07495" w:rsidRPr="00433B0E" w:rsidRDefault="00C07495" w:rsidP="00C07495">
      <w:pPr>
        <w:rPr>
          <w:rStyle w:val="Style13ptBold"/>
        </w:rPr>
      </w:pPr>
      <w:r w:rsidRPr="00433B0E">
        <w:rPr>
          <w:rStyle w:val="Style13ptBold"/>
        </w:rPr>
        <w:t>Cherney, 2011</w:t>
      </w:r>
    </w:p>
    <w:p w14:paraId="46C76F54" w14:textId="4B769890" w:rsidR="00C07495" w:rsidRDefault="00C07495" w:rsidP="00C07495">
      <w:r>
        <w:t>(James L. – professor of Communication Studies w/PhD from Indiana University, “</w:t>
      </w:r>
      <w:r w:rsidRPr="00433B0E">
        <w:t>The Rhetoric of Ableism</w:t>
      </w:r>
      <w:r>
        <w:t xml:space="preserve">,” Disability Studies Quarterly 31.1, </w:t>
      </w:r>
      <w:r w:rsidRPr="00433B0E">
        <w:t>https://dsq-sds.org/article/view/1665/1606</w:t>
      </w:r>
      <w:r>
        <w:t>/)</w:t>
      </w:r>
    </w:p>
    <w:p w14:paraId="6C06CB85" w14:textId="77777777" w:rsidR="00C07495" w:rsidRPr="00433B0E" w:rsidRDefault="00C07495" w:rsidP="00C07495">
      <w:pPr>
        <w:rPr>
          <w:sz w:val="16"/>
        </w:rPr>
      </w:pPr>
      <w:r w:rsidRPr="009A50F2">
        <w:rPr>
          <w:rStyle w:val="Emphasis"/>
        </w:rPr>
        <w:t>Recognizing ableism requires a shift in orientation</w:t>
      </w:r>
      <w:r w:rsidRPr="00433B0E">
        <w:rPr>
          <w:sz w:val="16"/>
        </w:rPr>
        <w:t xml:space="preserve">, a perceptual gestalt framed by the filter of the term "ableism" itself. The same texts that broadcast "Ableism!" to those oriented to perceive it are usually read innocently even when viewed from a liberal, humanitarian, or progressive perspective. </w:t>
      </w:r>
      <w:r w:rsidRPr="00C07495">
        <w:rPr>
          <w:rStyle w:val="Emphasis"/>
          <w:highlight w:val="cyan"/>
        </w:rPr>
        <w:t>Ableism is so pervasive</w:t>
      </w:r>
      <w:r w:rsidRPr="009A50F2">
        <w:rPr>
          <w:rStyle w:val="Emphasis"/>
        </w:rPr>
        <w:t xml:space="preserve"> that </w:t>
      </w:r>
      <w:r w:rsidRPr="00C07495">
        <w:rPr>
          <w:rStyle w:val="Emphasis"/>
          <w:highlight w:val="cyan"/>
        </w:rPr>
        <w:t>it is difficult to identify until one begins to interrogate the governing assumptions of well-intentioned society</w:t>
      </w:r>
      <w:r w:rsidRPr="00433B0E">
        <w:rPr>
          <w:sz w:val="16"/>
        </w:rPr>
        <w:t xml:space="preserve">. Within the space allowed by these rhetorical premises, ableism appears natural, necessary, and ultimately moral discrimination required for the normal functioning of civilization. Consider a set of stairs. An ableist culture thinks little of stairs, or even sees them as elegant architectural devices—especially those grand marble masterpieces that elevate buildings of state. But disability rights activists see stairs as a discriminatory apparatus—a "no crips allowed" sign that only those aware of ableism can read—that makes their inevitable presence around government buildings a not-so-subtle statement about who belongs in our most important public spaces. But the device has become so accepted in our culture that the idea of stairs as oppressive technology will strike many as ludicrous. Several years </w:t>
      </w:r>
      <w:proofErr w:type="gramStart"/>
      <w:r w:rsidRPr="00433B0E">
        <w:rPr>
          <w:sz w:val="16"/>
        </w:rPr>
        <w:t>ago</w:t>
      </w:r>
      <w:proofErr w:type="gramEnd"/>
      <w:r w:rsidRPr="00433B0E">
        <w:rPr>
          <w:sz w:val="16"/>
        </w:rPr>
        <w:t xml:space="preserve"> when I began to study ableism, a professor—unconvinced of the value of the project—questioned my developing arguments by pointing to a set of steps and exclaiming, "Next you'll be telling me that those stairs discriminate!" He was right. The professor's surprise suggests that commonplace cultural assumptions support themselves because the very arguments available against them seem unwarranted and invalid. Interrogating stairs was such an outrageous idea that a simple reductio ad absurdum argument depicted the critique of ableism as a fallacy. As an ingrained part of the interpretive frameworks sanctioned by culture, ableism gets reinforced by the everyday practice of interpreting and making sense of the world. Using this idea of what ableism does at the intersection of rhetoric and ideology, I next develop a way of understanding how it operates. I argue that </w:t>
      </w:r>
      <w:r w:rsidRPr="009A50F2">
        <w:rPr>
          <w:rStyle w:val="Emphasis"/>
        </w:rPr>
        <w:t>this way of conceiving ableist thinking as rhetorical practice identifies potential approaches for challenging ableism</w:t>
      </w:r>
      <w:r w:rsidRPr="00433B0E">
        <w:rPr>
          <w:sz w:val="16"/>
        </w:rPr>
        <w:t xml:space="preserve">. Rhetorical Norms of Ableist Culture I work to expose and critique the rhetorical structure that argument theory labels the "warrant." Stephen Toulmin defined the warrant as the "self-authorizing statement" connecting the "grounds" of an argument (also called "data") to the "claim."12 He defined claims as "assertions put forward publicly for general acceptance" and grounds as "statements specifying particular facts about a situation … facts, observations, statistical data, previous conclusions, or other specific information [used] as immediate support for [a] claim."13 Thus, warrants are the reasoning that—as "the previously agreed general ways of arguing applied in the particular case"—are relied upon "as ones whose trustworthiness is well established."14 I use the term "rhetorical norms" to describe warrants that become commonplace assumptions that govern interpretation and promote an ideological orientation throughout a culture. In Toulmin's formulation, most warrants are "field-dependent," meaning that they appear and work primarily within a specialized discipline or area such as mathematics, sport, or law.15 What I call </w:t>
      </w:r>
      <w:r w:rsidRPr="00C07495">
        <w:rPr>
          <w:rStyle w:val="Emphasis"/>
          <w:highlight w:val="cyan"/>
        </w:rPr>
        <w:t>rhetorical norms transcend</w:t>
      </w:r>
      <w:r w:rsidRPr="00433B0E">
        <w:rPr>
          <w:sz w:val="16"/>
        </w:rPr>
        <w:t xml:space="preserve"> field </w:t>
      </w:r>
      <w:r w:rsidRPr="00C07495">
        <w:rPr>
          <w:rStyle w:val="Emphasis"/>
          <w:highlight w:val="cyan"/>
        </w:rPr>
        <w:t>boundaries</w:t>
      </w:r>
      <w:r w:rsidRPr="009A50F2">
        <w:rPr>
          <w:rStyle w:val="Emphasis"/>
        </w:rPr>
        <w:t xml:space="preserve"> to become generally available for interpretation </w:t>
      </w:r>
      <w:r w:rsidRPr="00C07495">
        <w:rPr>
          <w:rStyle w:val="Emphasis"/>
          <w:highlight w:val="cyan"/>
        </w:rPr>
        <w:t>across</w:t>
      </w:r>
      <w:r w:rsidRPr="009A50F2">
        <w:rPr>
          <w:rStyle w:val="Emphasis"/>
        </w:rPr>
        <w:t xml:space="preserve"> a culture; </w:t>
      </w:r>
      <w:r w:rsidRPr="00C07495">
        <w:rPr>
          <w:rStyle w:val="Emphasis"/>
          <w:highlight w:val="cyan"/>
        </w:rPr>
        <w:t>they become "common sense</w:t>
      </w:r>
      <w:r w:rsidRPr="009A50F2">
        <w:rPr>
          <w:rStyle w:val="Emphasis"/>
        </w:rPr>
        <w:t xml:space="preserve">," or reasoning </w:t>
      </w:r>
      <w:r w:rsidRPr="00C07495">
        <w:rPr>
          <w:rStyle w:val="Emphasis"/>
          <w:highlight w:val="cyan"/>
        </w:rPr>
        <w:t>that one need not justify</w:t>
      </w:r>
      <w:r w:rsidRPr="009A50F2">
        <w:rPr>
          <w:rStyle w:val="Emphasis"/>
        </w:rPr>
        <w:t xml:space="preserve"> or defend </w:t>
      </w:r>
      <w:r w:rsidRPr="00C07495">
        <w:rPr>
          <w:rStyle w:val="Emphasis"/>
          <w:highlight w:val="cyan"/>
        </w:rPr>
        <w:t>because it</w:t>
      </w:r>
      <w:r w:rsidRPr="009A50F2">
        <w:rPr>
          <w:rStyle w:val="Emphasis"/>
        </w:rPr>
        <w:t xml:space="preserve"> works and </w:t>
      </w:r>
      <w:r w:rsidRPr="00C07495">
        <w:rPr>
          <w:rStyle w:val="Emphasis"/>
          <w:highlight w:val="cyan"/>
        </w:rPr>
        <w:t>appears in so many places that to question its legitimacy</w:t>
      </w:r>
      <w:r w:rsidRPr="009A50F2">
        <w:rPr>
          <w:rStyle w:val="Emphasis"/>
        </w:rPr>
        <w:t xml:space="preserve"> in one area </w:t>
      </w:r>
      <w:r w:rsidRPr="00C07495">
        <w:rPr>
          <w:rStyle w:val="Emphasis"/>
          <w:highlight w:val="cyan"/>
        </w:rPr>
        <w:t>would require reconsidering its use in all the others</w:t>
      </w:r>
      <w:r w:rsidRPr="00433B0E">
        <w:rPr>
          <w:sz w:val="16"/>
        </w:rPr>
        <w:t xml:space="preserve">.16 Common to the culture as a whole, rhetorical norms appear arhetorical; not requiring defense by argument they make reasonable the discriminatory action that would otherwise appear to violate other cultural norms of justice or equity. Two rhetorical norms of ableist culture I have discussed elsewhere; I briefly explore a third in this article to demonstrate how these rhetorical norms sustain ableist rhetoric and discrimination. </w:t>
      </w:r>
      <w:r w:rsidRPr="009A50F2">
        <w:rPr>
          <w:rStyle w:val="StyleUnderline"/>
        </w:rPr>
        <w:t>One warrant that informs ableist rhetoric is seeing deviance as a sign of evil. Western art</w:t>
      </w:r>
      <w:r w:rsidRPr="00433B0E">
        <w:rPr>
          <w:sz w:val="16"/>
        </w:rPr>
        <w:t xml:space="preserve"> and literature </w:t>
      </w:r>
      <w:r w:rsidRPr="009A50F2">
        <w:rPr>
          <w:rStyle w:val="StyleUnderline"/>
        </w:rPr>
        <w:t>have long relied on the convention of displaying</w:t>
      </w:r>
      <w:r w:rsidRPr="00433B0E">
        <w:rPr>
          <w:sz w:val="16"/>
        </w:rPr>
        <w:t xml:space="preserve"> physical </w:t>
      </w:r>
      <w:r w:rsidRPr="009A50F2">
        <w:rPr>
          <w:rStyle w:val="StyleUnderline"/>
        </w:rPr>
        <w:t>abnormalities to reveal</w:t>
      </w:r>
      <w:r w:rsidRPr="00433B0E">
        <w:rPr>
          <w:sz w:val="16"/>
        </w:rPr>
        <w:t xml:space="preserve"> the presence of </w:t>
      </w:r>
      <w:r w:rsidRPr="009A50F2">
        <w:rPr>
          <w:rStyle w:val="StyleUnderline"/>
        </w:rPr>
        <w:t>evil</w:t>
      </w:r>
      <w:r w:rsidRPr="00433B0E">
        <w:rPr>
          <w:sz w:val="16"/>
        </w:rPr>
        <w:t xml:space="preserve"> that would otherwise be invisible. As Paul Longmore notes, "Disability has often been used as a melodramatic device … Among the most persistent is the association of disability with malevolence. Deformity of body symbolizes deformity of soul. Physical handicaps are made the emblems of evil."17 At the foundation of this visual rhetoric is a long-standing religious perspective that reads physical imperfection as evidence of moral imperfection. Ruth Mellinkoff catalogues extensively the appearance of various deviant physiques and disabilities in Northern European art of the late </w:t>
      </w:r>
      <w:proofErr w:type="gramStart"/>
      <w:r w:rsidRPr="00433B0E">
        <w:rPr>
          <w:sz w:val="16"/>
        </w:rPr>
        <w:t>middle ages</w:t>
      </w:r>
      <w:proofErr w:type="gramEnd"/>
      <w:r w:rsidRPr="00433B0E">
        <w:rPr>
          <w:sz w:val="16"/>
        </w:rPr>
        <w:t xml:space="preserve">. She argues that "Disease, deformity, and physical features different from those of the majority were linked with evil and sin, and so it is not surprising to find these alleged imperfections attached in artistic representations to historical, legendary, and contemporary figures who were viewed as ignoble or evil."18 Mellinkoff maintains that this artistic tradition was not particular to the period on which she focuses, tracing "an amazingly consistent pattern of thought [that] has persisted in Western society, from at least as early as ancient Greece into our own time."19 </w:t>
      </w:r>
      <w:r w:rsidRPr="009A50F2">
        <w:rPr>
          <w:rStyle w:val="StyleUnderline"/>
        </w:rPr>
        <w:t>Using</w:t>
      </w:r>
      <w:r w:rsidRPr="00433B0E">
        <w:rPr>
          <w:sz w:val="16"/>
        </w:rPr>
        <w:t xml:space="preserve"> physical </w:t>
      </w:r>
      <w:r w:rsidRPr="009A50F2">
        <w:rPr>
          <w:rStyle w:val="StyleUnderline"/>
        </w:rPr>
        <w:t>deviance to render evil visible saturates the Western artistic tradition</w:t>
      </w:r>
      <w:r w:rsidRPr="00433B0E">
        <w:rPr>
          <w:sz w:val="16"/>
        </w:rPr>
        <w:t xml:space="preserve">, and it plays a crucial role in such genres as horror stories and films about demonic possession. Indeed, in these narratives the rhetorical norm is essential, for viewers and readers who fail to interpret the deviant/disabled body as possessed will not understand the plot at all. In the possession narrative—from Cotton Mather's 1689 treatise Memorable Providences, Relating to Witchcrafts and Possessions to Peter Blatty's contemporary 1973 touchstone The Exorcist—the audience must learn to see or read the possessed body's physical difference as proof of a spiritual Other's presence.20 Unlike many texts that simply display ableist associations between disability and criminality, monstrosity, or immorality, the possession narrative requires the audience to adopt the ableist perspective that "deviance is evil" in order to comprehend the story. The possession narrative literally puts a face on evil, and it teaches us to recognize that face by its extreme deviance from the "norm." Similarly, ableist rhetoric often dictates realizing ability as arising directly and simply from the physical body, employing a warrant that specifies "body is able." The social systems of sport provide an excellent example, for these activities privilege particular skills or physical capacities by rewarding their presence or performance within the structure of a game. Without the sport of golf, having the capacity to club a small white ball extremely accurately over long distances would be meaningless; only in the context of the game does this become an ability that elevates the victorious winner to obtain rewards of fame and wealth. The rules of such games create spaces where particular performances appear salient, which shape expectations of bodily capacity, and which identify as "disabled" or "incapacitated" those whose bodies do not or cannot participate. As I argue elsewhere, this rhetoric played a central role in the 1998-2001 controversy over whether professional golfer Casey Martin should be allowed to use a cart during play in Professional Golf Association (PGA) events as an accommodation for his disability.21 Arguments opposing Martin's case frequently depended on the rhetorical norm "body is able" by locating his ability entirely in his body; sport's presumed celebration of natural physical prowess obscures the ways rules always already privilege some physical capacities over others. Presuming that the rules created a "level playing field" to which everyone had equal access, advocates for the PGA argued that "fair play" required that nobody be given the unfair advantage of using a device that others were not allowed to employ. Although the decision to grant his accommodation was ultimately upheld by the Supreme Court, the widespread opposition to Martin's case showed the depth of this norm's pervasiveness. As this case demonstrates, the ableist equation of ability and body protects ableist institutions and architecture from scrutiny, locating as simple knowledge the clearly questionable assumption that one's abilities inhere in one's physical corpus. As the capacities privileged, rewarded, and normalized by cultural systems that depend on their presence and performance, "abilities" are thoroughly social constructs communicated rhetorically. Knowing them as such reverses the ableist episteme that "body is able," opening to critique potentially any claim that some skill should be favored over others. In this article I analyze "normal is natural," a third rhetorical norm that obscures as "natural law" the ideological preference for things "normal." Like "deviance is evil" and "body is able" this warrant justifies ableist discrimination by providing rationale for subordinating disabled people. It works by deploying the idea of the normal body as a fact of nature, thereby absolving responsibility for employing it in medical, scientific, political, and religious institutions. According to this norm, valuing normal bodies and devaluing "abnormal" bodies reflects sensible awareness of the way things naturally work instead of employing questionable ideology. Presumably dispassionate and objective science that merely describes natural law presents the idea of the normal body as "objective truth." Normality thus becomes an inherent and relatively unquestionable characteristic, appearing against a framework grounded in scientific certainty. Historically, society often declaims discriminatory assumptions as scientific fact. As Robert Garland observes: "Modern science has often served merely to reinforce our cultural presuppositions."22 </w:t>
      </w:r>
      <w:r w:rsidRPr="009A50F2">
        <w:rPr>
          <w:rStyle w:val="StyleUnderline"/>
        </w:rPr>
        <w:t>Scientific or medical evidence can redefine what counts as normal because</w:t>
      </w:r>
      <w:r w:rsidRPr="00433B0E">
        <w:rPr>
          <w:sz w:val="16"/>
        </w:rPr>
        <w:t xml:space="preserve"> generally </w:t>
      </w:r>
      <w:r w:rsidRPr="009A50F2">
        <w:rPr>
          <w:rStyle w:val="StyleUnderline"/>
        </w:rPr>
        <w:t>the culture considers these approaches</w:t>
      </w:r>
      <w:r w:rsidRPr="00433B0E">
        <w:rPr>
          <w:sz w:val="16"/>
        </w:rPr>
        <w:t xml:space="preserve"> (at least when conducted "objectively") </w:t>
      </w:r>
      <w:r w:rsidRPr="009A50F2">
        <w:rPr>
          <w:rStyle w:val="StyleUnderline"/>
        </w:rPr>
        <w:t>to merely report "facts.</w:t>
      </w:r>
      <w:r w:rsidRPr="00433B0E">
        <w:rPr>
          <w:sz w:val="16"/>
        </w:rPr>
        <w:t xml:space="preserve">" In contrast, social </w:t>
      </w:r>
      <w:proofErr w:type="gramStart"/>
      <w:r w:rsidRPr="00433B0E">
        <w:rPr>
          <w:sz w:val="16"/>
        </w:rPr>
        <w:t>criticism</w:t>
      </w:r>
      <w:proofErr w:type="gramEnd"/>
      <w:r w:rsidRPr="00433B0E">
        <w:rPr>
          <w:sz w:val="16"/>
        </w:rPr>
        <w:t xml:space="preserve"> and commentary (particularly when conducted "subjectively") struggle for legitimacy. </w:t>
      </w:r>
      <w:r w:rsidRPr="00C07495">
        <w:rPr>
          <w:rStyle w:val="StyleUnderline"/>
          <w:highlight w:val="cyan"/>
        </w:rPr>
        <w:t>This tends to bury</w:t>
      </w:r>
      <w:r w:rsidRPr="00433B0E">
        <w:rPr>
          <w:sz w:val="16"/>
        </w:rPr>
        <w:t xml:space="preserve"> and protect </w:t>
      </w:r>
      <w:r w:rsidRPr="00C07495">
        <w:rPr>
          <w:rStyle w:val="StyleUnderline"/>
          <w:highlight w:val="cyan"/>
        </w:rPr>
        <w:t>the roots of ableist discrimination</w:t>
      </w:r>
      <w:r w:rsidRPr="00433B0E">
        <w:rPr>
          <w:sz w:val="16"/>
        </w:rPr>
        <w:t xml:space="preserve">. As Abby Wilkerson argues, this division between the natural and the social works "to obscure the social origin of practices that differentially harm members of oppressed groups, while making these harms appear to be 'facts of nature.'"23 Aristotle's Generation of Animals: Naturalizing the Normal Arguments relying on the logic that "normal is natural" appear throughout history, and one field that has relied extensively on this ableist assumption is the science of "teratology," also known as the study of "monsters." The prominence of the norm can be traced throughout the development of this science back to ancient Greece, where it played a central role in its founding text. Aristotle established the basis for the modern aetiology of congenital deformity in his Generation of Animals (GA).24 Although other scholars addressed the subject, Aristotle's book inspired several influential physiologists including Galen of Pergamon, Hieronymus Fabricus ab Aquapendente, William Harvey, and Étienne Geoffroy Saint-Hilaire, who coined the term teratology in 1822.25 Aristotle's reliance on the norm "normal is natural" thus informed the primary body of research on the topic for over 2000 years. Moreover, "normal is natural" works as a basic tenet in Aristotle's explanations for all biological phenomena. GA occupies a significant space among his works, as it "integrated as it is nowhere else" Aristotle's thoughts on origins, form, and natural law.26 Specifically, in GA Aristotle couples his observations on procreation with his typology of four causes, well known as the foundation of his epistemology, to explain why life takes its variety of forms.27 By studying the reproductive system, he sought to account for the diversity of nature itself. As Garland puts it, "Aristotle's insistence that 'monsters' are a necessary part of Nature is not so much evidence of exceptional enlightenment on his part, but rather the consequence of his need to defend the epistemological foundations of his biological system."28 The book was the first to defend systematically an "anthropocentric view of deformity" as scientific observations of biological fact."29 Like many of his contemporaries, Aristotle viewed the world of animals as a hierarchy with the human male at the apex.30 In other words, the human male stood as the standard of physical perfection "in comparison with which all other animal life is at best deviant, at worst monstrous."31 This aspect of the text plays a significant role in my analysis, both because it illuminates how distorted "scientific objectivity" can be, and because it suggests the attitude inherent in the rhetorical norm of interpreting what is understood as normal as natural. Because Aristotle often explicitly stated his reasoning, it is not difficult to locate the places where the text encourages the reader to operate with the assumption that "normal is natural." In the first book of the GA he declares, "It is what occurs generally that is most in accord with the course of Nature."32 The idea appears more explicitly in book four, where he uses it as the foundation for his discussion of monsters, stating, "(A)nyone who does not take after his parents is really in a way a monstrosity, since in these cases Nature has in a way strayed from the generic type."33 He makes it clear that by this he does not mean the monstrosity is a completely unnatural being, because nothing that exists "is contrary to Nature in her entirety," but rather that it belongs to the class of things "contrary … to Nature in the generality of cases."34 Whenever "some violence is done contrary to what is normal … that ipso facto means something contrary to Nature, because in the case of things which admit and do not exclude the possibility of being other than they are, 'normal' and 'natural' are identical."35 At the end of the book, Aristotle even suggests the origins of this idea, arguing that Nature testifies to the importance of regularity and normality in the repeated patterns of the sun and moon. And, as the moon dictates the rising and falling tides, all life must follow the same regular pattern of generation and decay. Whatever the reasons for the stable revolution of the heavenly bodies, "Nature's aim" is to bring all things into similar patterns, "to measure the generations and endings of things by the measures of the bodies </w:t>
      </w:r>
      <w:proofErr w:type="gramStart"/>
      <w:r w:rsidRPr="00433B0E">
        <w:rPr>
          <w:sz w:val="16"/>
        </w:rPr>
        <w:t>… .</w:t>
      </w:r>
      <w:proofErr w:type="gramEnd"/>
      <w:r w:rsidRPr="00433B0E">
        <w:rPr>
          <w:sz w:val="16"/>
        </w:rPr>
        <w:t xml:space="preserve">" But Nature ultimately fails to accomplish this task, foiled by "the indeterminateness of matter and the existence of a plurality of principles which impede the natural processes of generation and dissolution and so often are the causes of things occurring contrary to Nature."36 In these final claims, Aristotle raises his equation of the normal and natural to the status of the natural laws governing the bodies of the universe. The repeated presence of this norm as warrant in Aristotle's argument is necessary to maintain his general orientation as a natural scientist bent on revealing the laws that govern nature. Because the monster violates the rules that Aristotle argues govern reproduction, it must be explained. If his analysis reveals the ways nature works, then that which does not follow those principles must be deemed relatively unnatural. In other words, the claim that "normal is natural" maintains the consistency and cogency of his explanation of the reproductive system. Without the rhetorical norm, his systemic explanation would be imperfect. Instead of revealing the laws of nature, all his copious examples would simply suggest the way things worked "most of the time." According to Aristotelian logic, a theory of how something should work must account for those cases where it does not. By defining those exceptions to the </w:t>
      </w:r>
      <w:proofErr w:type="gramStart"/>
      <w:r w:rsidRPr="00433B0E">
        <w:rPr>
          <w:sz w:val="16"/>
        </w:rPr>
        <w:t>rules</w:t>
      </w:r>
      <w:proofErr w:type="gramEnd"/>
      <w:r w:rsidRPr="00433B0E">
        <w:rPr>
          <w:sz w:val="16"/>
        </w:rPr>
        <w:t xml:space="preserve"> he establishes as aberrations contrary to nature, Aristotle protects the general epistemological claims of his explanation of how animals are generated; the exception makes the rule. By rendering the normal as the intended aim of nature, he places it on an elevated foundation that does not require defending or elaboration and that escapes critique. He raises it to the status of a rhetoric that denies its own rhetoricity, positioning it as that which goes without saying. Constructing the abnormal body as unnatural ultimately attached very negative connotations to disability. Monsters were considered "sub-human," imperfect beings not deserving of the rights of other citizens, and Aristotle argued in the Politics there should be a law "to prevent the rearing of deformed children."37 When interpreted later through the Christian worldview that dominated Europe in the </w:t>
      </w:r>
      <w:proofErr w:type="gramStart"/>
      <w:r w:rsidRPr="00433B0E">
        <w:rPr>
          <w:sz w:val="16"/>
        </w:rPr>
        <w:t>middle ages</w:t>
      </w:r>
      <w:proofErr w:type="gramEnd"/>
      <w:r w:rsidRPr="00433B0E">
        <w:rPr>
          <w:sz w:val="16"/>
        </w:rPr>
        <w:t xml:space="preserve">, developing beliefs about teratology coupled biological explanations for congenital deformity with religious beliefs. Generally, in these times the occasion of monstrous births was linked with sin and unholy activities. As Ottavia Niccoli has explained, the fourteenth through sixteenth centuries were marked by a widespread belief and well published theory that linked abnormal births with conception during a woman's menstrual period. Because such intercourse was deemed sinful and unclean (an interpretation of Leviticus 16 and the apocryphal Ezra 4), such births were deemed punishment for irresponsible sexual activity. Even works by physicians like Lievin Lemnes and Ambrose Paré contained this view, and the scientific aura surrounding their work helped validate the idea. In this period, infants and people described as monstrous were treated as Satan's offspring, and it was standard practice for midwives to terminate the life of "monstrosities" at birth.38 This practice makes very clear the ableist implications of the rhetorical warrant "normal is natural." Conclusion: A Case for Strategic Neologism Identifying ableism requires rhetorical invention, for to critique a rhetoric that goes without saying requires new words. Neologism, strategically used, can help uncover the unexamined assumptions of a way of seeing the world. Burke explains: We learn to single out certain relationships in accordance with the particular linguistic texture into which we are born, though we may privately manipulate this linguistic texture to formulate still other relationships. When we do so, we invent new terms, or apply our old vocabulary in new ways, attempting to socialize our position by so manipulating the linguistic equipment of our group that our particular additions or alterations can be shown to fit into the old texture.39 Similar work has been done to establish the concept of "sexism." Until the word came into being and use, what it described operated in the open as acceptable patterns of thought. Oppressed women certainly might find such thinking objectionable, but without the word their critique lacks a specific target. In such a situation they may target another related concept, such as the institutions generated and protected by the attitude, as a way of expressing their dissatisfaction with the hegemonic oppressive orientation. The target may be chosen because it is closely linked with the attitude, because it is deemed a particularly heinous practice, or because it lies close to the border of acceptable behavior and is thus easily accessible. Once chosen, the target becomes the receptacle for dissatisfaction with the unnamed orientation, and efforts to remove the practice become closely aligned with repudiating the offensive perspective. Because attacking the target requires forging coalitions with those who may oppose the target for other reasons, this strategically important move can actually help protect the underlying oppressive orientation from discovery, and eliminating the target can be confused with eliminating the oppressive view. Continued dissatisfaction with the still unnamed premises of the oppressive system can lead to the acquisition of new targets, and the cycle begins anew. Yet naming and calling into question the view itself raises the possibility of altering the very strands out of which the oppressive institutions are spun. Identifying the view as problematic adds a critical dimension to the struggle by denying the simplistic perspective that sees altering a few target structures as a solution to the problem. </w:t>
      </w:r>
      <w:r w:rsidRPr="00C07495">
        <w:rPr>
          <w:rStyle w:val="Emphasis"/>
          <w:highlight w:val="cyan"/>
        </w:rPr>
        <w:t>Naming the view exposes its pervasiveness, assumptions, and implications</w:t>
      </w:r>
      <w:r w:rsidRPr="00433B0E">
        <w:rPr>
          <w:sz w:val="16"/>
        </w:rPr>
        <w:t xml:space="preserve"> to criticism. The struggle against sexism generally fits this pattern. Dissatisfaction with gender inequality has led to the removal of a number of oppressive measures but has yet to eliminate the ideological practice now named sexism. Early targets included the right to </w:t>
      </w:r>
      <w:proofErr w:type="gramStart"/>
      <w:r w:rsidRPr="00433B0E">
        <w:rPr>
          <w:sz w:val="16"/>
        </w:rPr>
        <w:t>vote</w:t>
      </w:r>
      <w:proofErr w:type="gramEnd"/>
      <w:r w:rsidRPr="00433B0E">
        <w:rPr>
          <w:sz w:val="16"/>
        </w:rPr>
        <w:t xml:space="preserve"> and property rights allowed to women, yet even once these institutional targets were eradicated, women still faced an oppressive attitude. The feminist movement made a critical step when it identified the lack of words that could identify the oppression of women. Betty Friedan addressed this issue specifically in 1963, and aptly described "The Problem that Has No Name."40 While Friedan's name for the problem ("feminine mystique") does not survive in contemporary nomenclature, she identified the impetus for naming the problem "sexism," a term that appeared a few years after her groundbreaking book.41 Giving the name sexism to the regime of gender oppressive behaviors, and exploring its extensive saturation of our paternalistic culture, has motivated and shaped feminist thought, critique, and action ever since. Grounded in the name, awareness of sexism can continue to evolve as social critics and activists expand our society's understanding of what the terms mean and how it continues to influence our culture. </w:t>
      </w:r>
      <w:r w:rsidRPr="009A50F2">
        <w:rPr>
          <w:rStyle w:val="Emphasis"/>
        </w:rPr>
        <w:t>When we first encounter</w:t>
      </w:r>
      <w:r w:rsidRPr="00433B0E">
        <w:rPr>
          <w:sz w:val="16"/>
        </w:rPr>
        <w:t xml:space="preserve"> the name "</w:t>
      </w:r>
      <w:r w:rsidRPr="009A50F2">
        <w:rPr>
          <w:rStyle w:val="Emphasis"/>
        </w:rPr>
        <w:t>ableism</w:t>
      </w:r>
      <w:r w:rsidRPr="00433B0E">
        <w:rPr>
          <w:sz w:val="16"/>
        </w:rPr>
        <w:t xml:space="preserve">," </w:t>
      </w:r>
      <w:r w:rsidRPr="009A50F2">
        <w:rPr>
          <w:rStyle w:val="Emphasis"/>
        </w:rPr>
        <w:t>we understand it by</w:t>
      </w:r>
      <w:r w:rsidRPr="00433B0E">
        <w:rPr>
          <w:sz w:val="16"/>
        </w:rPr>
        <w:t xml:space="preserve"> analogy to words like sexism, by our knowledge of its apparent roots ("able" and "ism"), and by the rules for combining roots into words. A possible referent at this stage is hate crime against, abusive or </w:t>
      </w:r>
      <w:r w:rsidRPr="009A50F2">
        <w:rPr>
          <w:rStyle w:val="Emphasis"/>
        </w:rPr>
        <w:t>mocking behavior toward, or Nazi Germany's genocide of people with disabilities</w:t>
      </w:r>
      <w:r w:rsidRPr="00433B0E">
        <w:rPr>
          <w:sz w:val="16"/>
        </w:rPr>
        <w:t xml:space="preserve">. Targeted </w:t>
      </w:r>
      <w:r w:rsidRPr="009A50F2">
        <w:rPr>
          <w:rStyle w:val="Emphasis"/>
        </w:rPr>
        <w:t>here, many find ableism easy to reject</w:t>
      </w:r>
      <w:r w:rsidRPr="00433B0E">
        <w:rPr>
          <w:sz w:val="16"/>
        </w:rPr>
        <w:t xml:space="preserve"> and use the term to describe a distasteful way of acting. </w:t>
      </w:r>
      <w:r w:rsidRPr="00C07495">
        <w:rPr>
          <w:rStyle w:val="Emphasis"/>
          <w:highlight w:val="cyan"/>
        </w:rPr>
        <w:t>Ableism becomes problematic when individuals come across a case where their own</w:t>
      </w:r>
      <w:r w:rsidRPr="009A50F2">
        <w:rPr>
          <w:rStyle w:val="Emphasis"/>
        </w:rPr>
        <w:t xml:space="preserve"> seemingly benign </w:t>
      </w:r>
      <w:r w:rsidRPr="00C07495">
        <w:rPr>
          <w:rStyle w:val="Emphasis"/>
          <w:highlight w:val="cyan"/>
        </w:rPr>
        <w:t>opinions might be labeled "ableist</w:t>
      </w:r>
      <w:r w:rsidRPr="009A50F2">
        <w:rPr>
          <w:rStyle w:val="Emphasis"/>
        </w:rPr>
        <w:t>."</w:t>
      </w:r>
      <w:r w:rsidRPr="00433B0E">
        <w:rPr>
          <w:sz w:val="16"/>
        </w:rPr>
        <w:t xml:space="preserve"> Using the label to identify an act or an opinion that fits within one's own orientation requires individuals to reconcile their own sense of self worth and their judgment of the issue in question. This neologist method of critiquing an antirhetorical rhetoric has certain advantages over other alternatives. In </w:t>
      </w:r>
      <w:r w:rsidRPr="00C07495">
        <w:rPr>
          <w:rStyle w:val="Emphasis"/>
          <w:highlight w:val="cyan"/>
        </w:rPr>
        <w:t>this approach</w:t>
      </w:r>
      <w:r w:rsidRPr="00433B0E">
        <w:rPr>
          <w:sz w:val="16"/>
        </w:rPr>
        <w:t xml:space="preserve"> empathy and understanding become tools in the struggle against ableism, for recognizing in oneself motives behind actions previously ascribed solely to the Other </w:t>
      </w:r>
      <w:r w:rsidRPr="00C07495">
        <w:rPr>
          <w:rStyle w:val="Emphasis"/>
          <w:highlight w:val="cyan"/>
        </w:rPr>
        <w:t>generates</w:t>
      </w:r>
      <w:r w:rsidRPr="00433B0E">
        <w:rPr>
          <w:sz w:val="16"/>
        </w:rPr>
        <w:t xml:space="preserve"> far more </w:t>
      </w:r>
      <w:r w:rsidRPr="00C07495">
        <w:rPr>
          <w:rStyle w:val="Emphasis"/>
          <w:highlight w:val="cyan"/>
        </w:rPr>
        <w:t>pressure</w:t>
      </w:r>
      <w:r w:rsidRPr="00C07495">
        <w:rPr>
          <w:rStyle w:val="Emphasis"/>
        </w:rPr>
        <w:t xml:space="preserve"> to examine and explain</w:t>
      </w:r>
      <w:r w:rsidRPr="00433B0E">
        <w:rPr>
          <w:sz w:val="16"/>
        </w:rPr>
        <w:t xml:space="preserve"> those </w:t>
      </w:r>
      <w:r w:rsidRPr="00C07495">
        <w:rPr>
          <w:rStyle w:val="Emphasis"/>
        </w:rPr>
        <w:t>motives</w:t>
      </w:r>
      <w:r w:rsidRPr="00433B0E">
        <w:rPr>
          <w:sz w:val="16"/>
        </w:rPr>
        <w:t xml:space="preserve"> than when they can be quickly dismissed as somebody else's problem. We can think of the Other as a two-dimensional being, driven by indiscernible, illogical, and unrealistic ideas, but we resist thinking about ourselves in this way. Finding similarities between our thoughts and those we ascribe to Others not only allows us a measure of empathy and understanding, </w:t>
      </w:r>
      <w:proofErr w:type="gramStart"/>
      <w:r w:rsidRPr="00C07495">
        <w:rPr>
          <w:rStyle w:val="StyleUnderline"/>
          <w:highlight w:val="cyan"/>
        </w:rPr>
        <w:t>it</w:t>
      </w:r>
      <w:proofErr w:type="gramEnd"/>
      <w:r w:rsidRPr="00C07495">
        <w:rPr>
          <w:rStyle w:val="StyleUnderline"/>
          <w:highlight w:val="cyan"/>
        </w:rPr>
        <w:t xml:space="preserve"> expands our awareness of our own</w:t>
      </w:r>
      <w:r w:rsidRPr="00C07495">
        <w:rPr>
          <w:rStyle w:val="StyleUnderline"/>
        </w:rPr>
        <w:t xml:space="preserve"> unexamined </w:t>
      </w:r>
      <w:r w:rsidRPr="00C07495">
        <w:rPr>
          <w:rStyle w:val="StyleUnderline"/>
          <w:highlight w:val="cyan"/>
        </w:rPr>
        <w:t>biases</w:t>
      </w:r>
      <w:r w:rsidRPr="00433B0E">
        <w:rPr>
          <w:sz w:val="16"/>
        </w:rPr>
        <w:t xml:space="preserve">. Furthermore, this method maintains a process perspective of language and its relationship to thought. It is not necessary to have a complete understanding of ableism before beginning to recognize it, for that understanding can grow and evolve. Finally, this explanation puts the emphasis on one's perspective, orientation, or worldview. Naming ableism in these terms allows us to recognize it as a rhetorical construct, sustained by articulation and iteration, and open to transformation by these same techniques. </w:t>
      </w:r>
      <w:r w:rsidRPr="00C07495">
        <w:rPr>
          <w:rStyle w:val="StyleUnderline"/>
        </w:rPr>
        <w:t>This perspective can also suggest ways to align the struggle against ableism with the emancipatory projects of other oppressed populations.</w:t>
      </w:r>
      <w:r w:rsidRPr="00433B0E">
        <w:rPr>
          <w:sz w:val="16"/>
        </w:rPr>
        <w:t xml:space="preserve"> Focusing on specific rhetorical norms one can observe their use as warrants for other cultural prejudices, which reveals ways that questioning their validity and authority can challenge other discriminatory orientations as well as ableism. In contemporary society the norm "deviance is evil" is often applied to claims about fatness, where a cultural obsession with obesity declares </w:t>
      </w:r>
      <w:proofErr w:type="gramStart"/>
      <w:r w:rsidRPr="00433B0E">
        <w:rPr>
          <w:sz w:val="16"/>
        </w:rPr>
        <w:t>it</w:t>
      </w:r>
      <w:proofErr w:type="gramEnd"/>
      <w:r w:rsidRPr="00433B0E">
        <w:rPr>
          <w:sz w:val="16"/>
        </w:rPr>
        <w:t xml:space="preserve"> the greatest physical malady facing the current generation. Similarly, "body is able" appears in ageist discrimination against the elderly, and the natural process of living across time is equated with the social process of aging in which conventional devices regularly used as part of everyday life cease to work for a person with changing physical capabilities. The ability to use the phone or stairs depends on the social norms that make these devices acceptable and useful at least as much as it depends on physical capacity. Finally, the warrant "normal is natural" has played an overt and vocal role in discrimination against gay, lesbian, bisexual, transgender, and queer populations as heterosexual activity is described as normal and therefore the only natural form of sex. In each case, activists and scholars confronting ableism can find support, complementary theories, and political alliances with these groups, particularly as they struggle against a common rhetorical foe. Finally, focusing on ableism as rhetoric makes rhetorical responses more attractive. Political rhetoric seems much less empty when one understands that the problems confronted are also rhetorical in nature. </w:t>
      </w:r>
      <w:r w:rsidRPr="009A50F2">
        <w:rPr>
          <w:rStyle w:val="StyleUnderline"/>
        </w:rPr>
        <w:t>The problem is not that deviance is bad, it is that ableism teaches seeing it that way. The problem is not that being abnormal is unnatural, it is that ableism teaches valuing normalcy that way</w:t>
      </w:r>
      <w:r w:rsidRPr="00433B0E">
        <w:rPr>
          <w:sz w:val="16"/>
        </w:rPr>
        <w:t xml:space="preserve">. The problem is not that ability resides in the body, and that a body with different skills is inherently unable to function in society, it is that ableism teaches knowing ability that way. </w:t>
      </w:r>
      <w:r w:rsidRPr="00C07495">
        <w:rPr>
          <w:rStyle w:val="Emphasis"/>
          <w:highlight w:val="cyan"/>
        </w:rPr>
        <w:t>Confronting ableism</w:t>
      </w:r>
      <w:r w:rsidRPr="009A50F2">
        <w:rPr>
          <w:rStyle w:val="Emphasis"/>
        </w:rPr>
        <w:t xml:space="preserve"> as visual, ideological, and epistemic problems</w:t>
      </w:r>
      <w:r w:rsidRPr="00433B0E">
        <w:rPr>
          <w:sz w:val="16"/>
        </w:rPr>
        <w:t xml:space="preserve"> does not require us to set aside efforts to change the material order of society—such as working to provide access to public spaces—but it </w:t>
      </w:r>
      <w:r w:rsidRPr="00C07495">
        <w:rPr>
          <w:rStyle w:val="Emphasis"/>
          <w:highlight w:val="cyan"/>
        </w:rPr>
        <w:t>does empower</w:t>
      </w:r>
      <w:r w:rsidRPr="00433B0E">
        <w:rPr>
          <w:sz w:val="16"/>
        </w:rPr>
        <w:t xml:space="preserve"> disability literature, art, slogans, and protests as crucial to the effort to change what disability means. If we locate the problem in disability, then the ableist absolves his or her responsibility for discrimination and may not even recognize its presence. If we locate the problem in ableism, then the ableist must question her or his orientation. </w:t>
      </w:r>
      <w:r w:rsidRPr="00C07495">
        <w:rPr>
          <w:rStyle w:val="Emphasis"/>
          <w:highlight w:val="cyan"/>
        </w:rPr>
        <w:t>The critic's task is to make ableism so apparent and irredeemable that one cannot practice it without incurring social castigation</w:t>
      </w:r>
      <w:r w:rsidRPr="00C07495">
        <w:rPr>
          <w:sz w:val="16"/>
          <w:highlight w:val="cyan"/>
        </w:rPr>
        <w:t xml:space="preserve">. </w:t>
      </w:r>
      <w:r w:rsidRPr="00C07495">
        <w:rPr>
          <w:rStyle w:val="Emphasis"/>
          <w:highlight w:val="cyan"/>
        </w:rPr>
        <w:t>This requires</w:t>
      </w:r>
      <w:r w:rsidRPr="00433B0E">
        <w:rPr>
          <w:sz w:val="16"/>
        </w:rPr>
        <w:t xml:space="preserve"> substantial </w:t>
      </w:r>
      <w:r w:rsidRPr="00C07495">
        <w:rPr>
          <w:rStyle w:val="Emphasis"/>
          <w:highlight w:val="cyan"/>
        </w:rPr>
        <w:t>vigilance, for ableist thinking pervades the culture</w:t>
      </w:r>
      <w:r w:rsidRPr="00433B0E">
        <w:rPr>
          <w:sz w:val="16"/>
        </w:rPr>
        <w:t xml:space="preserve">. For example, as I write this, I am tempted to use medical metaphors to explain the task and script something like "we cannot simply excise the tumor of ableism and heal the culture, for it has metastasized and infiltrated every organ of society." Yet this metaphor relies on an ableist perspective that motivates with the fear of death and turns to medical solutions to repair a body in decay. Using it, I would endorse and perpetuate ableist rhetoric, just as I would by using deafness as a metaphor for obstinacy ("Marie was deaf to their pleas for bread") or blindness to convey ignorance ("George turned a blind eye to global warming"). </w:t>
      </w:r>
      <w:r w:rsidRPr="00433B0E">
        <w:rPr>
          <w:rStyle w:val="StyleUnderline"/>
        </w:rPr>
        <w:t xml:space="preserve">The pervasiveness of these and similar metaphors, </w:t>
      </w:r>
      <w:r w:rsidRPr="00433B0E">
        <w:rPr>
          <w:sz w:val="16"/>
        </w:rPr>
        <w:t xml:space="preserve">like the cultural ubiquity of using images of disabled bodies to inspire pity, </w:t>
      </w:r>
      <w:r w:rsidRPr="00433B0E">
        <w:rPr>
          <w:rStyle w:val="StyleUnderline"/>
        </w:rPr>
        <w:t>suggest the scale of the work ahead</w:t>
      </w:r>
      <w:r w:rsidRPr="00433B0E">
        <w:rPr>
          <w:sz w:val="16"/>
        </w:rPr>
        <w:t xml:space="preserve">, and </w:t>
      </w:r>
      <w:r w:rsidRPr="00433B0E">
        <w:rPr>
          <w:rStyle w:val="StyleUnderline"/>
        </w:rPr>
        <w:t>the ease with which one can resort to using them warns of the need for critical evaluation</w:t>
      </w:r>
      <w:r w:rsidRPr="00433B0E">
        <w:rPr>
          <w:sz w:val="16"/>
        </w:rPr>
        <w:t xml:space="preserve"> of one's own rhetoric. Yet the task can be accomplished. Just as feminists have changed Western culture by naming and promoting recognition of sexism, the glass ceiling, and patriarchy—admittedly a work in progress, yet also one that can celebrate remarkable achievements—</w:t>
      </w:r>
      <w:r w:rsidRPr="00C07495">
        <w:rPr>
          <w:rStyle w:val="StyleUnderline"/>
          <w:highlight w:val="cyan"/>
        </w:rPr>
        <w:t>we can reform ableist culture by using rhetoric to craft awareness</w:t>
      </w:r>
      <w:r w:rsidRPr="00433B0E">
        <w:rPr>
          <w:rStyle w:val="StyleUnderline"/>
        </w:rPr>
        <w:t xml:space="preserve"> and political action.</w:t>
      </w:r>
    </w:p>
    <w:p w14:paraId="1E01DAC3" w14:textId="005355EE" w:rsidR="00C07495" w:rsidRPr="00C07495" w:rsidRDefault="00C80671" w:rsidP="00C80671">
      <w:pPr>
        <w:pStyle w:val="Heading3"/>
      </w:pPr>
      <w:r>
        <w:t xml:space="preserve">Constructionism </w:t>
      </w:r>
    </w:p>
    <w:p w14:paraId="4ABAC920" w14:textId="346B9911" w:rsidR="003463F9" w:rsidRDefault="003463F9" w:rsidP="003463F9">
      <w:pPr>
        <w:pStyle w:val="Heading4"/>
      </w:pPr>
      <w:r>
        <w:t xml:space="preserve">Constructivist model/framework of </w:t>
      </w:r>
      <w:r w:rsidR="00C80671">
        <w:t>disability</w:t>
      </w:r>
      <w:r>
        <w:t xml:space="preserve"> </w:t>
      </w:r>
    </w:p>
    <w:p w14:paraId="222390A1" w14:textId="77777777" w:rsidR="003463F9" w:rsidRDefault="003463F9" w:rsidP="003463F9"/>
    <w:p w14:paraId="050E57B4" w14:textId="77777777" w:rsidR="003463F9" w:rsidRPr="009A370F" w:rsidRDefault="003463F9" w:rsidP="003463F9">
      <w:r w:rsidRPr="009A370F">
        <w:rPr>
          <w:rStyle w:val="Style13ptBold"/>
        </w:rPr>
        <w:t>Hiranandani 19</w:t>
      </w:r>
      <w:r>
        <w:t xml:space="preserve">[By Vanmala Hiranandani, Ph.D, M.Phil., MSW, Assistant Professor, University of Northern Iowa, Department of Social Work, Cedar Falls, Iowa Towards a Critical Theory of Disability in Social Work </w:t>
      </w:r>
      <w:hyperlink r:id="rId75" w:history="1">
        <w:r w:rsidRPr="00EE4D6E">
          <w:rPr>
            <w:rStyle w:val="Hyperlink"/>
          </w:rPr>
          <w:t>https://ojs.uwindsor.ca/index.php/csw/article/view/5712/4667 Accessed 6/24/2023</w:t>
        </w:r>
      </w:hyperlink>
      <w:r>
        <w:t xml:space="preserve"> - rrm]</w:t>
      </w:r>
    </w:p>
    <w:p w14:paraId="124738A9" w14:textId="77777777" w:rsidR="003463F9" w:rsidRDefault="003463F9" w:rsidP="003463F9">
      <w:pPr>
        <w:rPr>
          <w:rStyle w:val="StyleUnderline"/>
        </w:rPr>
      </w:pPr>
      <w:r w:rsidRPr="00241D08">
        <w:rPr>
          <w:sz w:val="16"/>
        </w:rPr>
        <w:t>In recent years</w:t>
      </w:r>
      <w:r w:rsidRPr="00B25BEB">
        <w:rPr>
          <w:rStyle w:val="StyleUnderline"/>
        </w:rPr>
        <w:t>, there has been a move towards the application of a social constructionist framework to disability</w:t>
      </w:r>
      <w:r w:rsidRPr="00241D08">
        <w:rPr>
          <w:sz w:val="16"/>
        </w:rPr>
        <w:t xml:space="preserve"> (Borden, 1992; Brzuzy, 1997; Ringma &amp; Brown, 1991). Witkin (1990) </w:t>
      </w:r>
      <w:r w:rsidRPr="00B25BEB">
        <w:rPr>
          <w:rStyle w:val="StyleUnderline"/>
        </w:rPr>
        <w:t xml:space="preserve">described </w:t>
      </w:r>
      <w:r w:rsidRPr="007322B2">
        <w:rPr>
          <w:rStyle w:val="StyleUnderline"/>
        </w:rPr>
        <w:t>constructionism</w:t>
      </w:r>
      <w:r w:rsidRPr="00B25BEB">
        <w:rPr>
          <w:rStyle w:val="StyleUnderline"/>
        </w:rPr>
        <w:t xml:space="preserve"> as a theory that </w:t>
      </w:r>
      <w:r w:rsidRPr="007322B2">
        <w:rPr>
          <w:rStyle w:val="StyleUnderline"/>
        </w:rPr>
        <w:t>seeks to</w:t>
      </w:r>
      <w:r w:rsidRPr="00B25BEB">
        <w:rPr>
          <w:rStyle w:val="StyleUnderline"/>
        </w:rPr>
        <w:t xml:space="preserve"> “</w:t>
      </w:r>
      <w:r w:rsidRPr="007322B2">
        <w:rPr>
          <w:rStyle w:val="StyleUnderline"/>
        </w:rPr>
        <w:t>elucidate</w:t>
      </w:r>
      <w:r w:rsidRPr="00B25BEB">
        <w:rPr>
          <w:rStyle w:val="StyleUnderline"/>
        </w:rPr>
        <w:t xml:space="preserve"> the sociohistorical context and </w:t>
      </w:r>
      <w:r w:rsidRPr="007322B2">
        <w:rPr>
          <w:rStyle w:val="StyleUnderline"/>
        </w:rPr>
        <w:t>ongoing social</w:t>
      </w:r>
      <w:r w:rsidRPr="00B25BEB">
        <w:rPr>
          <w:rStyle w:val="StyleUnderline"/>
        </w:rPr>
        <w:t xml:space="preserve"> dynamic of descriptions, </w:t>
      </w:r>
      <w:r w:rsidRPr="007322B2">
        <w:rPr>
          <w:rStyle w:val="StyleUnderline"/>
        </w:rPr>
        <w:t>explanations</w:t>
      </w:r>
      <w:r w:rsidRPr="00B25BEB">
        <w:rPr>
          <w:rStyle w:val="StyleUnderline"/>
        </w:rPr>
        <w:t xml:space="preserve">, and accountings </w:t>
      </w:r>
      <w:r w:rsidRPr="007322B2">
        <w:rPr>
          <w:rStyle w:val="StyleUnderline"/>
        </w:rPr>
        <w:t>of reality</w:t>
      </w:r>
      <w:r w:rsidRPr="00B25BEB">
        <w:rPr>
          <w:rStyle w:val="StyleUnderline"/>
        </w:rPr>
        <w:t>”</w:t>
      </w:r>
      <w:r w:rsidRPr="00241D08">
        <w:rPr>
          <w:sz w:val="16"/>
        </w:rPr>
        <w:t xml:space="preserve"> (p. 38). Rather than taking theory and the dominant forms of understanding as definite conclusions, implicit in social constructionism is the idea that knowledge is not an objective entity, but rather a social creation (Levine, 1997). Constructionism devotes particular attention to the ways in which knowledge is historically situated and embedded in cultural values and assumptions, sociocultural norms, and language (Patterson, 1997). From the constructionist perspective, language serves as a method for producing meaning and generating knowledge rather than a representation of an objective “truth”. </w:t>
      </w:r>
      <w:r w:rsidRPr="007322B2">
        <w:rPr>
          <w:rStyle w:val="StyleUnderline"/>
        </w:rPr>
        <w:t>Constructionism as an epistemology</w:t>
      </w:r>
      <w:r w:rsidRPr="00B25BEB">
        <w:rPr>
          <w:rStyle w:val="StyleUnderline"/>
        </w:rPr>
        <w:t>, therefore, contributes a liberating quality to the social sciences by way of alteration to the monolithic landscape of positivism and scientific inquiry</w:t>
      </w:r>
      <w:r w:rsidRPr="00241D08">
        <w:rPr>
          <w:sz w:val="16"/>
        </w:rPr>
        <w:t xml:space="preserve"> (Witkin, 1990). </w:t>
      </w:r>
      <w:r w:rsidRPr="00B25BEB">
        <w:rPr>
          <w:rStyle w:val="StyleUnderline"/>
        </w:rPr>
        <w:t xml:space="preserve">Social constructionism </w:t>
      </w:r>
      <w:r w:rsidRPr="007322B2">
        <w:rPr>
          <w:rStyle w:val="StyleUnderline"/>
        </w:rPr>
        <w:t>can offer</w:t>
      </w:r>
      <w:r w:rsidRPr="00241D08">
        <w:rPr>
          <w:sz w:val="16"/>
        </w:rPr>
        <w:t xml:space="preserve"> significant </w:t>
      </w:r>
      <w:r w:rsidRPr="007322B2">
        <w:rPr>
          <w:rStyle w:val="StyleUnderline"/>
        </w:rPr>
        <w:t>insight t</w:t>
      </w:r>
      <w:r w:rsidRPr="00B25BEB">
        <w:rPr>
          <w:rStyle w:val="StyleUnderline"/>
        </w:rPr>
        <w:t xml:space="preserve">o </w:t>
      </w:r>
      <w:r w:rsidRPr="00241D08">
        <w:rPr>
          <w:sz w:val="16"/>
        </w:rPr>
        <w:t xml:space="preserve">contemporary </w:t>
      </w:r>
      <w:r w:rsidRPr="00B25BEB">
        <w:rPr>
          <w:rStyle w:val="StyleUnderline"/>
        </w:rPr>
        <w:t xml:space="preserve">conceptualizations of </w:t>
      </w:r>
      <w:r w:rsidRPr="007322B2">
        <w:rPr>
          <w:rStyle w:val="StyleUnderline"/>
        </w:rPr>
        <w:t>disability</w:t>
      </w:r>
      <w:r w:rsidRPr="00C07495">
        <w:rPr>
          <w:sz w:val="16"/>
          <w:highlight w:val="cyan"/>
        </w:rPr>
        <w:t>.</w:t>
      </w:r>
      <w:r w:rsidRPr="00241D08">
        <w:rPr>
          <w:sz w:val="16"/>
        </w:rPr>
        <w:t xml:space="preserve"> Most </w:t>
      </w:r>
      <w:r w:rsidRPr="00B25BEB">
        <w:rPr>
          <w:rStyle w:val="StyleUnderline"/>
        </w:rPr>
        <w:t>individualistic</w:t>
      </w:r>
      <w:r w:rsidRPr="00241D08">
        <w:rPr>
          <w:sz w:val="16"/>
        </w:rPr>
        <w:t xml:space="preserve"> (</w:t>
      </w:r>
      <w:proofErr w:type="gramStart"/>
      <w:r w:rsidRPr="00241D08">
        <w:rPr>
          <w:sz w:val="16"/>
        </w:rPr>
        <w:t>personal-tragedy</w:t>
      </w:r>
      <w:proofErr w:type="gramEnd"/>
      <w:r w:rsidRPr="00241D08">
        <w:rPr>
          <w:sz w:val="16"/>
        </w:rPr>
        <w:t xml:space="preserve">) </w:t>
      </w:r>
      <w:r w:rsidRPr="00B25BEB">
        <w:rPr>
          <w:rStyle w:val="StyleUnderline"/>
        </w:rPr>
        <w:t xml:space="preserve">accounts </w:t>
      </w:r>
      <w:r w:rsidRPr="00241D08">
        <w:rPr>
          <w:sz w:val="16"/>
        </w:rPr>
        <w:t xml:space="preserve">of disability </w:t>
      </w:r>
      <w:r w:rsidRPr="00B25BEB">
        <w:rPr>
          <w:rStyle w:val="StyleUnderline"/>
        </w:rPr>
        <w:t>fail to recognize that even</w:t>
      </w:r>
      <w:r w:rsidRPr="00241D08">
        <w:rPr>
          <w:sz w:val="16"/>
        </w:rPr>
        <w:t xml:space="preserve"> the </w:t>
      </w:r>
      <w:r w:rsidRPr="00B25BEB">
        <w:rPr>
          <w:rStyle w:val="StyleUnderline"/>
        </w:rPr>
        <w:t>most objective of disorders</w:t>
      </w:r>
      <w:r w:rsidRPr="00241D08">
        <w:rPr>
          <w:sz w:val="16"/>
        </w:rPr>
        <w:t xml:space="preserve">, such as visual impairment, </w:t>
      </w:r>
      <w:r w:rsidRPr="00B25BEB">
        <w:rPr>
          <w:rStyle w:val="StyleUnderline"/>
        </w:rPr>
        <w:t>do not exist independent of culture and society.</w:t>
      </w:r>
      <w:r w:rsidRPr="00241D08">
        <w:rPr>
          <w:sz w:val="16"/>
        </w:rPr>
        <w:t xml:space="preserve"> </w:t>
      </w:r>
      <w:r w:rsidRPr="00C07495">
        <w:rPr>
          <w:rStyle w:val="StyleUnderline"/>
          <w:highlight w:val="cyan"/>
        </w:rPr>
        <w:t>The contemporary language of disability</w:t>
      </w:r>
      <w:r w:rsidRPr="00241D08">
        <w:rPr>
          <w:sz w:val="16"/>
        </w:rPr>
        <w:t xml:space="preserve">, with its individualistic representations of personal tragedy </w:t>
      </w:r>
      <w:r w:rsidRPr="00C07495">
        <w:rPr>
          <w:rStyle w:val="StyleUnderline"/>
          <w:highlight w:val="cyan"/>
        </w:rPr>
        <w:t>suggests</w:t>
      </w:r>
      <w:r w:rsidRPr="00B25BEB">
        <w:rPr>
          <w:rStyle w:val="StyleUnderline"/>
        </w:rPr>
        <w:t xml:space="preserve"> that </w:t>
      </w:r>
      <w:r w:rsidRPr="00C07495">
        <w:rPr>
          <w:rStyle w:val="StyleUnderline"/>
          <w:highlight w:val="cyan"/>
        </w:rPr>
        <w:t>disability</w:t>
      </w:r>
      <w:r w:rsidRPr="00B25BEB">
        <w:rPr>
          <w:rStyle w:val="StyleUnderline"/>
        </w:rPr>
        <w:t xml:space="preserve"> and </w:t>
      </w:r>
      <w:r w:rsidRPr="00C07495">
        <w:rPr>
          <w:rStyle w:val="StyleUnderline"/>
          <w:highlight w:val="cyan"/>
        </w:rPr>
        <w:t>impairment exist independent of cultural, historical, or other contexts</w:t>
      </w:r>
      <w:r w:rsidRPr="00241D08">
        <w:rPr>
          <w:sz w:val="16"/>
        </w:rPr>
        <w:t xml:space="preserve"> (Brzuzy, 1997). While </w:t>
      </w:r>
      <w:r w:rsidRPr="00F1663B">
        <w:rPr>
          <w:rStyle w:val="StyleUnderline"/>
        </w:rPr>
        <w:t>the emphasis on</w:t>
      </w:r>
      <w:r w:rsidRPr="00241D08">
        <w:rPr>
          <w:sz w:val="16"/>
        </w:rPr>
        <w:t xml:space="preserve"> the influence of </w:t>
      </w:r>
      <w:r w:rsidRPr="00F1663B">
        <w:rPr>
          <w:rStyle w:val="StyleUnderline"/>
        </w:rPr>
        <w:t>society and culture</w:t>
      </w:r>
      <w:r w:rsidRPr="00241D08">
        <w:rPr>
          <w:sz w:val="16"/>
        </w:rPr>
        <w:t xml:space="preserve"> on human behavior (ex. anthropology, cultural criticism, sociology), </w:t>
      </w:r>
      <w:r w:rsidRPr="0009016E">
        <w:rPr>
          <w:rStyle w:val="StyleUnderline"/>
        </w:rPr>
        <w:t>social workers and other human service professionals seem to unquestioningly believe the objective “truth” of disability and impairment, thereby neglecting environmental factors</w:t>
      </w:r>
      <w:r w:rsidRPr="00241D08">
        <w:rPr>
          <w:sz w:val="16"/>
        </w:rPr>
        <w:t xml:space="preserve"> (Raske, 2005). </w:t>
      </w:r>
      <w:r w:rsidRPr="00C07495">
        <w:rPr>
          <w:rStyle w:val="StyleUnderline"/>
          <w:highlight w:val="cyan"/>
        </w:rPr>
        <w:t>The</w:t>
      </w:r>
      <w:r w:rsidRPr="00241D08">
        <w:rPr>
          <w:sz w:val="16"/>
        </w:rPr>
        <w:t xml:space="preserve"> </w:t>
      </w:r>
      <w:r w:rsidRPr="00C07495">
        <w:rPr>
          <w:rStyle w:val="StyleUnderline"/>
          <w:highlight w:val="cyan"/>
        </w:rPr>
        <w:t>constructionist perspective asserts that</w:t>
      </w:r>
      <w:r w:rsidRPr="0009016E">
        <w:rPr>
          <w:rStyle w:val="StyleUnderline"/>
        </w:rPr>
        <w:t xml:space="preserve"> a </w:t>
      </w:r>
      <w:r w:rsidRPr="00C07495">
        <w:rPr>
          <w:rStyle w:val="StyleUnderline"/>
          <w:highlight w:val="cyan"/>
        </w:rPr>
        <w:t>disability</w:t>
      </w:r>
      <w:r w:rsidRPr="0009016E">
        <w:rPr>
          <w:rStyle w:val="StyleUnderline"/>
        </w:rPr>
        <w:t xml:space="preserve">-related </w:t>
      </w:r>
      <w:r w:rsidRPr="00C07495">
        <w:rPr>
          <w:rStyle w:val="StyleUnderline"/>
          <w:highlight w:val="cyan"/>
        </w:rPr>
        <w:t>impairment comes from the relationship of the person with a disability to the</w:t>
      </w:r>
      <w:r w:rsidRPr="0009016E">
        <w:rPr>
          <w:rStyle w:val="StyleUnderline"/>
        </w:rPr>
        <w:t xml:space="preserve"> socio-cultural </w:t>
      </w:r>
      <w:r w:rsidRPr="00C07495">
        <w:rPr>
          <w:rStyle w:val="StyleUnderline"/>
          <w:highlight w:val="cyan"/>
        </w:rPr>
        <w:t>environment</w:t>
      </w:r>
      <w:r w:rsidRPr="00241D08">
        <w:rPr>
          <w:sz w:val="16"/>
        </w:rPr>
        <w:t xml:space="preserve">; thereby the environment is seen as the primary target of intervention. </w:t>
      </w:r>
      <w:r w:rsidRPr="00C07495">
        <w:rPr>
          <w:rStyle w:val="StyleUnderline"/>
          <w:highlight w:val="cyan"/>
        </w:rPr>
        <w:t>This framework stands in sharp contrast to</w:t>
      </w:r>
      <w:r w:rsidRPr="0009016E">
        <w:rPr>
          <w:rStyle w:val="StyleUnderline"/>
        </w:rPr>
        <w:t xml:space="preserve"> the position taken by social work education regarding disability</w:t>
      </w:r>
      <w:r w:rsidRPr="00241D08">
        <w:rPr>
          <w:sz w:val="16"/>
        </w:rPr>
        <w:t xml:space="preserve">, where the emphasis is </w:t>
      </w:r>
      <w:r w:rsidRPr="0028033A">
        <w:rPr>
          <w:rStyle w:val="StyleUnderline"/>
        </w:rPr>
        <w:t xml:space="preserve">on </w:t>
      </w:r>
      <w:r w:rsidRPr="00C07495">
        <w:rPr>
          <w:rStyle w:val="StyleUnderline"/>
          <w:highlight w:val="cyan"/>
        </w:rPr>
        <w:t>rehabilitation, adaptation, and mitigation</w:t>
      </w:r>
      <w:r w:rsidRPr="00241D08">
        <w:rPr>
          <w:sz w:val="16"/>
        </w:rPr>
        <w:t xml:space="preserve"> (Gilson &amp; DePoy, 2002). Drawing from </w:t>
      </w:r>
      <w:r w:rsidRPr="00C07495">
        <w:rPr>
          <w:rStyle w:val="StyleUnderline"/>
          <w:highlight w:val="cyan"/>
        </w:rPr>
        <w:t>cultural studies</w:t>
      </w:r>
      <w:r w:rsidRPr="00241D08">
        <w:rPr>
          <w:sz w:val="16"/>
        </w:rPr>
        <w:t xml:space="preserve">, </w:t>
      </w:r>
      <w:r w:rsidRPr="0009016E">
        <w:rPr>
          <w:rStyle w:val="StyleUnderline"/>
        </w:rPr>
        <w:t xml:space="preserve">the cultural construction of </w:t>
      </w:r>
      <w:r w:rsidRPr="0028033A">
        <w:rPr>
          <w:rStyle w:val="StyleUnderline"/>
        </w:rPr>
        <w:t xml:space="preserve">disability </w:t>
      </w:r>
      <w:r w:rsidRPr="00C07495">
        <w:rPr>
          <w:rStyle w:val="StyleUnderline"/>
          <w:highlight w:val="cyan"/>
        </w:rPr>
        <w:t>questions the enlightenment idea of a rational, progressive human actor</w:t>
      </w:r>
      <w:r w:rsidRPr="0009016E">
        <w:rPr>
          <w:rStyle w:val="StyleUnderline"/>
        </w:rPr>
        <w:t xml:space="preserve"> in society</w:t>
      </w:r>
      <w:r w:rsidRPr="00C07495">
        <w:rPr>
          <w:sz w:val="16"/>
          <w:highlight w:val="cyan"/>
        </w:rPr>
        <w:t xml:space="preserve">. </w:t>
      </w:r>
      <w:r w:rsidRPr="00C07495">
        <w:rPr>
          <w:rStyle w:val="StyleUnderline"/>
          <w:highlight w:val="cyan"/>
        </w:rPr>
        <w:t>It scrutinizes</w:t>
      </w:r>
      <w:r w:rsidRPr="0009016E">
        <w:rPr>
          <w:rStyle w:val="StyleUnderline"/>
        </w:rPr>
        <w:t xml:space="preserve"> extant </w:t>
      </w:r>
      <w:r w:rsidRPr="00C07495">
        <w:rPr>
          <w:rStyle w:val="StyleUnderline"/>
          <w:highlight w:val="cyan"/>
        </w:rPr>
        <w:t>knowledge</w:t>
      </w:r>
      <w:r w:rsidRPr="0009016E">
        <w:rPr>
          <w:rStyle w:val="StyleUnderline"/>
        </w:rPr>
        <w:t xml:space="preserve"> </w:t>
      </w:r>
      <w:r w:rsidRPr="00C07495">
        <w:rPr>
          <w:rStyle w:val="StyleUnderline"/>
          <w:highlight w:val="cyan"/>
        </w:rPr>
        <w:t>to deconstruct</w:t>
      </w:r>
      <w:r w:rsidRPr="0009016E">
        <w:rPr>
          <w:rStyle w:val="StyleUnderline"/>
        </w:rPr>
        <w:t xml:space="preserve"> the </w:t>
      </w:r>
      <w:r w:rsidRPr="00C07495">
        <w:rPr>
          <w:rStyle w:val="StyleUnderline"/>
          <w:highlight w:val="cyan"/>
        </w:rPr>
        <w:t>unstated assumptions about disability</w:t>
      </w:r>
      <w:r w:rsidRPr="0009016E">
        <w:rPr>
          <w:rStyle w:val="StyleUnderline"/>
        </w:rPr>
        <w:t xml:space="preserve"> and people with disabilities</w:t>
      </w:r>
      <w:r w:rsidRPr="00241D08">
        <w:rPr>
          <w:sz w:val="16"/>
        </w:rPr>
        <w:t xml:space="preserve">. The subjective </w:t>
      </w:r>
      <w:r w:rsidRPr="0009016E">
        <w:rPr>
          <w:rStyle w:val="StyleUnderline"/>
        </w:rPr>
        <w:t>experience of disability and both the explicit and implicit assumptions that shape the disabled experience</w:t>
      </w:r>
      <w:r w:rsidRPr="00241D08">
        <w:rPr>
          <w:sz w:val="16"/>
        </w:rPr>
        <w:t xml:space="preserve"> have been suggested by a large number of ethnographic studies undertaken by anthropologists (</w:t>
      </w:r>
      <w:proofErr w:type="gramStart"/>
      <w:r w:rsidRPr="00241D08">
        <w:rPr>
          <w:sz w:val="16"/>
        </w:rPr>
        <w:t>e.g.</w:t>
      </w:r>
      <w:proofErr w:type="gramEnd"/>
      <w:r w:rsidRPr="00241D08">
        <w:rPr>
          <w:sz w:val="16"/>
        </w:rPr>
        <w:t xml:space="preserve"> Groce &amp; Scheer, 1990; Ingstad &amp; Reynolds-Whyte, 1995; McDermott &amp; Varenne, 1996). </w:t>
      </w:r>
      <w:r w:rsidRPr="0009016E">
        <w:rPr>
          <w:rStyle w:val="StyleUnderline"/>
        </w:rPr>
        <w:t>Social work in an increasingly multicultural North America poses the question of how disability is understood in different cultures</w:t>
      </w:r>
      <w:r w:rsidRPr="00241D08">
        <w:rPr>
          <w:sz w:val="16"/>
        </w:rPr>
        <w:t xml:space="preserve">. How are </w:t>
      </w:r>
      <w:r w:rsidRPr="0009016E">
        <w:rPr>
          <w:rStyle w:val="StyleUnderline"/>
        </w:rPr>
        <w:t>deficits of the body and mind interpreted and dealt with in different societies</w:t>
      </w:r>
      <w:r w:rsidRPr="00241D08">
        <w:rPr>
          <w:sz w:val="16"/>
        </w:rPr>
        <w:t xml:space="preserve">? How is an individual’s identity as a person affected by the cultural connotations of disability? How do processes of cultural transitions shape the local understanding of disability? </w:t>
      </w:r>
      <w:r w:rsidRPr="00C07495">
        <w:rPr>
          <w:rStyle w:val="StyleUnderline"/>
          <w:highlight w:val="cyan"/>
        </w:rPr>
        <w:t>Definitions of disability in terms of measurable functional limitations fail to recognize that culture permeates the</w:t>
      </w:r>
      <w:r w:rsidRPr="0009016E">
        <w:rPr>
          <w:rStyle w:val="StyleUnderline"/>
        </w:rPr>
        <w:t xml:space="preserve"> variations of the </w:t>
      </w:r>
      <w:r w:rsidRPr="00C07495">
        <w:rPr>
          <w:rStyle w:val="StyleUnderline"/>
          <w:highlight w:val="cyan"/>
        </w:rPr>
        <w:t>human condition with consequences much deeper than the</w:t>
      </w:r>
      <w:r w:rsidRPr="0009016E">
        <w:rPr>
          <w:rStyle w:val="StyleUnderline"/>
        </w:rPr>
        <w:t xml:space="preserve"> </w:t>
      </w:r>
      <w:r w:rsidRPr="00C07495">
        <w:rPr>
          <w:rStyle w:val="StyleUnderline"/>
          <w:highlight w:val="cyan"/>
        </w:rPr>
        <w:t>simple ability to perform a given task</w:t>
      </w:r>
      <w:r w:rsidRPr="00241D08">
        <w:rPr>
          <w:sz w:val="16"/>
        </w:rPr>
        <w:t xml:space="preserve"> (Ingstad &amp; Reynolds-Whyte, 1995). Objective criteria of functional limitations do not answer the question of how important </w:t>
      </w:r>
      <w:proofErr w:type="gramStart"/>
      <w:r w:rsidRPr="00241D08">
        <w:rPr>
          <w:sz w:val="16"/>
        </w:rPr>
        <w:t>is individual ability as a source of social identity in different cultures</w:t>
      </w:r>
      <w:proofErr w:type="gramEnd"/>
      <w:r w:rsidRPr="00241D08">
        <w:rPr>
          <w:sz w:val="16"/>
        </w:rPr>
        <w:t xml:space="preserve">. </w:t>
      </w:r>
      <w:r w:rsidRPr="009A370F">
        <w:rPr>
          <w:rStyle w:val="StyleUnderline"/>
        </w:rPr>
        <w:t>The experience of disability</w:t>
      </w:r>
      <w:r w:rsidRPr="00241D08">
        <w:rPr>
          <w:sz w:val="16"/>
        </w:rPr>
        <w:t xml:space="preserve">, too, </w:t>
      </w:r>
      <w:r w:rsidRPr="009A370F">
        <w:rPr>
          <w:rStyle w:val="StyleUnderline"/>
        </w:rPr>
        <w:t>varies across cultures</w:t>
      </w:r>
      <w:r w:rsidRPr="00241D08">
        <w:rPr>
          <w:sz w:val="16"/>
        </w:rPr>
        <w:t xml:space="preserve">. For example, Edgerton (1985) showed attitudes toward people with impairments varied greatly in non-Western cultures, from negative discrimination, to acceptance, and to positive attribution of supernatural powers. Locust (1985) explores the differences in Native American beliefs about “unwellness” across cultures such as the Hopi, Apache, Yagui, and Navajo. One telling case example is that of Piki Maker, an expert bread maker whose physical differences in back structure and arm length are promoted by her community as assets that allow her to produce bread at a more efficient rate than anyone else in the tribe. Disability is, therefore, hardly a unitary concept: </w:t>
      </w:r>
      <w:r w:rsidRPr="00C07495">
        <w:rPr>
          <w:rStyle w:val="StyleUnderline"/>
          <w:highlight w:val="cyan"/>
        </w:rPr>
        <w:t>in many cultures one cannot be “disabled” because “disability” as a distinct category does not exist. The term “disabled” does not translate into many languages</w:t>
      </w:r>
      <w:r w:rsidRPr="00241D08">
        <w:rPr>
          <w:sz w:val="16"/>
        </w:rPr>
        <w:t xml:space="preserve">, although there are terms for people with visual, </w:t>
      </w:r>
      <w:proofErr w:type="gramStart"/>
      <w:r w:rsidRPr="00241D08">
        <w:rPr>
          <w:sz w:val="16"/>
        </w:rPr>
        <w:t>hearing</w:t>
      </w:r>
      <w:proofErr w:type="gramEnd"/>
      <w:r w:rsidRPr="00241D08">
        <w:rPr>
          <w:sz w:val="16"/>
        </w:rPr>
        <w:t xml:space="preserve"> and cognitive impairments (Ingstad &amp; Reynolds-Whyte, 1995). The lack of a universal definition of disability throughout history indicates a tenuous relationship between the disabled individual and society. </w:t>
      </w:r>
      <w:r w:rsidRPr="00C07495">
        <w:rPr>
          <w:rStyle w:val="StyleUnderline"/>
          <w:highlight w:val="cyan"/>
        </w:rPr>
        <w:t>Understanding disability as</w:t>
      </w:r>
      <w:r w:rsidRPr="009A370F">
        <w:rPr>
          <w:rStyle w:val="StyleUnderline"/>
        </w:rPr>
        <w:t xml:space="preserve"> a </w:t>
      </w:r>
      <w:r w:rsidRPr="00C07495">
        <w:rPr>
          <w:rStyle w:val="StyleUnderline"/>
          <w:highlight w:val="cyan"/>
        </w:rPr>
        <w:t>socially and culturally constructed</w:t>
      </w:r>
      <w:r w:rsidRPr="009A370F">
        <w:rPr>
          <w:rStyle w:val="StyleUnderline"/>
        </w:rPr>
        <w:t xml:space="preserve"> phenomenon, rather than as an </w:t>
      </w:r>
      <w:proofErr w:type="gramStart"/>
      <w:r w:rsidRPr="009A370F">
        <w:rPr>
          <w:rStyle w:val="StyleUnderline"/>
        </w:rPr>
        <w:t xml:space="preserve">inherent objective “reality” </w:t>
      </w:r>
      <w:r w:rsidRPr="00C07495">
        <w:rPr>
          <w:rStyle w:val="StyleUnderline"/>
          <w:highlight w:val="cyan"/>
        </w:rPr>
        <w:t>calls</w:t>
      </w:r>
      <w:proofErr w:type="gramEnd"/>
      <w:r w:rsidRPr="00C07495">
        <w:rPr>
          <w:rStyle w:val="StyleUnderline"/>
          <w:highlight w:val="cyan"/>
        </w:rPr>
        <w:t xml:space="preserve"> into question th</w:t>
      </w:r>
      <w:r w:rsidRPr="009A370F">
        <w:rPr>
          <w:rStyle w:val="StyleUnderline"/>
        </w:rPr>
        <w:t xml:space="preserve">e presuppositions of the </w:t>
      </w:r>
      <w:r w:rsidRPr="00C07495">
        <w:rPr>
          <w:rStyle w:val="StyleUnderline"/>
          <w:highlight w:val="cyan"/>
        </w:rPr>
        <w:t>medical model that form the foundation of</w:t>
      </w:r>
      <w:r w:rsidRPr="009A370F">
        <w:rPr>
          <w:rStyle w:val="StyleUnderline"/>
        </w:rPr>
        <w:t xml:space="preserve"> social work practice with people with disabilities.</w:t>
      </w:r>
      <w:r w:rsidRPr="00241D08">
        <w:rPr>
          <w:sz w:val="16"/>
        </w:rPr>
        <w:t xml:space="preserve"> Most of the theoretical leanings that under gird social work assumptions and practice with disabled populations at the levels of treatment, counseling, rehabilitation, service provision, case management, research, and </w:t>
      </w:r>
      <w:r w:rsidRPr="00C07495">
        <w:rPr>
          <w:rStyle w:val="StyleUnderline"/>
          <w:highlight w:val="cyan"/>
        </w:rPr>
        <w:t>policy analysis</w:t>
      </w:r>
      <w:r w:rsidRPr="00241D08">
        <w:rPr>
          <w:sz w:val="16"/>
        </w:rPr>
        <w:t xml:space="preserve"> have been borrowed from medicine and psychiatry; as such they often lack conformity between social work code of ethics and an agenda of human rights/social justice (Brzuzy, 1997). In this regard, </w:t>
      </w:r>
      <w:r w:rsidRPr="00C07495">
        <w:rPr>
          <w:rStyle w:val="StyleUnderline"/>
          <w:highlight w:val="cyan"/>
        </w:rPr>
        <w:t>constructionism provides a</w:t>
      </w:r>
      <w:r w:rsidRPr="009A370F">
        <w:rPr>
          <w:rStyle w:val="StyleUnderline"/>
        </w:rPr>
        <w:t xml:space="preserve"> theoretical </w:t>
      </w:r>
      <w:r w:rsidRPr="00C07495">
        <w:rPr>
          <w:rStyle w:val="StyleUnderline"/>
          <w:highlight w:val="cyan"/>
        </w:rPr>
        <w:t>framework to rethink disability in liberating and empowering terms.</w:t>
      </w:r>
    </w:p>
    <w:p w14:paraId="08CA3FE8" w14:textId="77777777" w:rsidR="00C90D8A" w:rsidRDefault="00C90D8A" w:rsidP="003463F9">
      <w:pPr>
        <w:rPr>
          <w:rStyle w:val="StyleUnderline"/>
        </w:rPr>
      </w:pPr>
    </w:p>
    <w:p w14:paraId="5A0BE07D" w14:textId="77777777" w:rsidR="00C90D8A" w:rsidRDefault="00C90D8A" w:rsidP="00C90D8A">
      <w:pPr>
        <w:pStyle w:val="Heading4"/>
      </w:pPr>
      <w:r>
        <w:t>The Alt works as a counter-narrative method to prevent the masking of disability in [aff’s topic area].</w:t>
      </w:r>
    </w:p>
    <w:p w14:paraId="14AFF028" w14:textId="77777777" w:rsidR="00C90D8A" w:rsidRPr="00583693" w:rsidRDefault="00C90D8A" w:rsidP="00C90D8A">
      <w:pPr>
        <w:rPr>
          <w:rStyle w:val="Style13ptBold"/>
        </w:rPr>
      </w:pPr>
      <w:r w:rsidRPr="00583693">
        <w:rPr>
          <w:rStyle w:val="Style13ptBold"/>
        </w:rPr>
        <w:t xml:space="preserve">Stanley </w:t>
      </w:r>
      <w:r>
        <w:rPr>
          <w:rStyle w:val="Style13ptBold"/>
        </w:rPr>
        <w:t>07</w:t>
      </w:r>
      <w:r w:rsidRPr="00583693">
        <w:t xml:space="preserve"> (January/February 2007. Christine Stanley -- PhD holder and Vice President and Associate Provost for Diversity and Professor of Higher Education Administration in the College of Education and Human Development at Texas A&amp;M University “When Counter Narratives Meet Master Narratives in the Journal Editorial-Review Process”) //Don Markos</w:t>
      </w:r>
    </w:p>
    <w:p w14:paraId="3C9CF2B7" w14:textId="77777777" w:rsidR="00C90D8A" w:rsidRDefault="00C90D8A" w:rsidP="00C90D8A">
      <w:pPr>
        <w:rPr>
          <w:rStyle w:val="Emphasis"/>
        </w:rPr>
      </w:pPr>
      <w:r w:rsidRPr="00583693">
        <w:rPr>
          <w:u w:val="single"/>
        </w:rPr>
        <w:t xml:space="preserve">The term </w:t>
      </w:r>
      <w:r w:rsidRPr="00C07495">
        <w:rPr>
          <w:highlight w:val="cyan"/>
          <w:u w:val="single"/>
        </w:rPr>
        <w:t>master narrative</w:t>
      </w:r>
      <w:r w:rsidRPr="00583693">
        <w:rPr>
          <w:u w:val="single"/>
        </w:rPr>
        <w:t>, or grand narrative,</w:t>
      </w:r>
      <w:r>
        <w:t xml:space="preserve"> was first introduced by French philosopher Jean-Francois Lyotard (1984). Such narratives </w:t>
      </w:r>
      <w:r w:rsidRPr="00C07495">
        <w:rPr>
          <w:b/>
          <w:bCs/>
          <w:highlight w:val="cyan"/>
          <w:u w:val="single"/>
        </w:rPr>
        <w:t>are hallmarks of “the enlightenment</w:t>
      </w:r>
      <w:r w:rsidRPr="00583693">
        <w:rPr>
          <w:b/>
          <w:bCs/>
          <w:u w:val="single"/>
        </w:rPr>
        <w:t xml:space="preserve"> and Western philosophical </w:t>
      </w:r>
      <w:r w:rsidRPr="00C07495">
        <w:rPr>
          <w:b/>
          <w:bCs/>
          <w:highlight w:val="cyan"/>
          <w:u w:val="single"/>
        </w:rPr>
        <w:t>tradition</w:t>
      </w:r>
      <w:r>
        <w:t xml:space="preserve">” (Giroux, 1993, p. 463) </w:t>
      </w:r>
      <w:r w:rsidRPr="00583693">
        <w:rPr>
          <w:u w:val="single"/>
        </w:rPr>
        <w:t>that act to universalize and cast dialogues in binary, contrasting categories that support the maintenance of dominant groups</w:t>
      </w:r>
      <w:r>
        <w:t xml:space="preserve">. A </w:t>
      </w:r>
      <w:r w:rsidRPr="00C07495">
        <w:rPr>
          <w:rStyle w:val="Emphasis"/>
          <w:highlight w:val="cyan"/>
        </w:rPr>
        <w:t>master narrative is a script</w:t>
      </w:r>
      <w:r w:rsidRPr="00583693">
        <w:rPr>
          <w:rStyle w:val="Emphasis"/>
        </w:rPr>
        <w:t xml:space="preserve"> that </w:t>
      </w:r>
      <w:r w:rsidRPr="00C07495">
        <w:rPr>
          <w:rStyle w:val="Emphasis"/>
          <w:highlight w:val="cyan"/>
        </w:rPr>
        <w:t>specifies</w:t>
      </w:r>
      <w:r w:rsidRPr="00583693">
        <w:rPr>
          <w:rStyle w:val="Emphasis"/>
        </w:rPr>
        <w:t xml:space="preserve"> and controls </w:t>
      </w:r>
      <w:r w:rsidRPr="00C07495">
        <w:rPr>
          <w:rStyle w:val="Emphasis"/>
          <w:highlight w:val="cyan"/>
        </w:rPr>
        <w:t>how</w:t>
      </w:r>
      <w:r w:rsidRPr="00583693">
        <w:rPr>
          <w:rStyle w:val="Emphasis"/>
        </w:rPr>
        <w:t xml:space="preserve"> some </w:t>
      </w:r>
      <w:r w:rsidRPr="00C07495">
        <w:rPr>
          <w:rStyle w:val="Emphasis"/>
          <w:highlight w:val="cyan"/>
        </w:rPr>
        <w:t>social processes are carried out</w:t>
      </w:r>
      <w:r>
        <w:t xml:space="preserve">. Furthermore, there is </w:t>
      </w:r>
      <w:r w:rsidRPr="00583693">
        <w:rPr>
          <w:u w:val="single"/>
        </w:rPr>
        <w:t xml:space="preserve">a master narrative operating in academia that often defines and limits what is valued as scholarship and who is entitled to create scholarship. </w:t>
      </w:r>
      <w:r>
        <w:t xml:space="preserve">This is problematic, because the dominant group in academia writes most research and, more often than not, they are White men. </w:t>
      </w:r>
      <w:r w:rsidRPr="00583693">
        <w:rPr>
          <w:u w:val="single"/>
        </w:rPr>
        <w:t>Members of marginalized groups, such as women and people of color, have had little or no input into the shaping of this master narrative.</w:t>
      </w:r>
      <w:r>
        <w:t xml:space="preserve"> Therefore, research on marginalized groups by members of marginalized groups that reveals experiences that counter master narratives is often compared against the White norm (Fine, Weis, Powell, &amp; Wong, 1997). Perspectives that run opposite or counter to the presumed order and control are counter narratives. These narratives, which do not agree with and are critical of the master narrative, often arise out of individual or group experiences that do not fit the master narratives. </w:t>
      </w:r>
      <w:r w:rsidRPr="00C07495">
        <w:rPr>
          <w:rStyle w:val="Emphasis"/>
          <w:highlight w:val="cyan"/>
        </w:rPr>
        <w:t>Counter narratives act to deconstruct the master narratives, and they offer alternatives to the dominant discourse in educational research</w:t>
      </w:r>
      <w:r w:rsidRPr="00201D74">
        <w:rPr>
          <w:rStyle w:val="Emphasis"/>
        </w:rPr>
        <w:t>.</w:t>
      </w:r>
      <w:r>
        <w:t xml:space="preserve"> They provide, for example, multiple and conflicting models of understanding social and cultural identities. They also challenge the dominant White and often predominantly male culture that is held to be normative and authoritative. </w:t>
      </w:r>
      <w:r w:rsidRPr="00201D74">
        <w:rPr>
          <w:u w:val="single"/>
        </w:rPr>
        <w:t xml:space="preserve">Such </w:t>
      </w:r>
      <w:r w:rsidRPr="00C07495">
        <w:rPr>
          <w:rStyle w:val="Emphasis"/>
          <w:highlight w:val="cyan"/>
        </w:rPr>
        <w:t>counter narratives</w:t>
      </w:r>
      <w:r w:rsidRPr="00201D74">
        <w:rPr>
          <w:u w:val="single"/>
        </w:rPr>
        <w:t xml:space="preserve"> in higher education by women faculty members and faculty members of color </w:t>
      </w:r>
      <w:r w:rsidRPr="00201D74">
        <w:rPr>
          <w:rStyle w:val="Emphasis"/>
        </w:rPr>
        <w:t xml:space="preserve">might </w:t>
      </w:r>
      <w:r w:rsidRPr="00C07495">
        <w:rPr>
          <w:rStyle w:val="Emphasis"/>
          <w:highlight w:val="cyan"/>
        </w:rPr>
        <w:t>suggest</w:t>
      </w:r>
      <w:r w:rsidRPr="00201D74">
        <w:rPr>
          <w:rStyle w:val="Emphasis"/>
        </w:rPr>
        <w:t xml:space="preserve"> that differences </w:t>
      </w:r>
      <w:r w:rsidRPr="00C07495">
        <w:rPr>
          <w:rStyle w:val="Emphasis"/>
          <w:highlight w:val="cyan"/>
        </w:rPr>
        <w:t>exist for them in their academic experiences</w:t>
      </w:r>
      <w:r w:rsidRPr="00201D74">
        <w:rPr>
          <w:u w:val="single"/>
        </w:rPr>
        <w:t xml:space="preserve"> that are distinct from those of majority White faculty members</w:t>
      </w:r>
      <w:r>
        <w:t xml:space="preserve"> (Erler &amp; Kowaleski, 2003). For example, these targeted groups often give voice to counter experiences related to individual, institutional, and societal oppression that shape their behaviors in a given situation (Fine, Ayala, &amp; Perkins, 2000; Romero &amp; Stewart, 1999). These </w:t>
      </w:r>
      <w:r w:rsidRPr="00C07495">
        <w:rPr>
          <w:rStyle w:val="Emphasis"/>
          <w:highlight w:val="cyan"/>
        </w:rPr>
        <w:t>alternative lenses of analyses and interpretations of experiences frequently question and criticize master narratives</w:t>
      </w:r>
      <w:r w:rsidRPr="00201D74">
        <w:rPr>
          <w:rStyle w:val="Emphasis"/>
        </w:rPr>
        <w:t>.</w:t>
      </w:r>
    </w:p>
    <w:p w14:paraId="52981CFC" w14:textId="77777777" w:rsidR="00BB0EB9" w:rsidRDefault="00BB0EB9" w:rsidP="00C90D8A">
      <w:pPr>
        <w:rPr>
          <w:rStyle w:val="Emphasis"/>
        </w:rPr>
      </w:pPr>
    </w:p>
    <w:p w14:paraId="073F5B0F" w14:textId="77777777" w:rsidR="00BB0EB9" w:rsidRDefault="00BB0EB9" w:rsidP="00BB0EB9">
      <w:pPr>
        <w:pStyle w:val="Heading4"/>
      </w:pPr>
      <w:r>
        <w:t>The alternative is radical reconstruction of the welfare system away from the post primary production economy into one centered around the needs of disabled needs.</w:t>
      </w:r>
    </w:p>
    <w:p w14:paraId="24950693" w14:textId="77777777" w:rsidR="00BB0EB9" w:rsidRPr="0069555B" w:rsidRDefault="00BB0EB9" w:rsidP="00BB0EB9">
      <w:r w:rsidRPr="000454B6">
        <w:rPr>
          <w:rStyle w:val="Style13ptBold"/>
        </w:rPr>
        <w:t>Barnes 12</w:t>
      </w:r>
      <w:r>
        <w:t xml:space="preserve"> [Colin Barnes University of Leeds Re-thinking Disability, Work and Welfare </w:t>
      </w:r>
      <w:hyperlink r:id="rId76" w:history="1">
        <w:r w:rsidRPr="00A82096">
          <w:rPr>
            <w:rStyle w:val="Hyperlink"/>
          </w:rPr>
          <w:t>https://doi.org/10.1111/j.1751-9020.2012.00464.x</w:t>
        </w:r>
      </w:hyperlink>
      <w:r>
        <w:t xml:space="preserve"> -rrm]</w:t>
      </w:r>
    </w:p>
    <w:p w14:paraId="0429EAC1" w14:textId="77777777" w:rsidR="00BB0EB9" w:rsidRPr="00E869C5" w:rsidRDefault="00BB0EB9" w:rsidP="00BB0EB9">
      <w:pPr>
        <w:rPr>
          <w:sz w:val="16"/>
        </w:rPr>
      </w:pPr>
      <w:r w:rsidRPr="00E869C5">
        <w:rPr>
          <w:sz w:val="16"/>
        </w:rPr>
        <w:t xml:space="preserve">Disability, work and welfare i. Disabled people, </w:t>
      </w:r>
      <w:proofErr w:type="gramStart"/>
      <w:r w:rsidRPr="00E869C5">
        <w:rPr>
          <w:sz w:val="16"/>
        </w:rPr>
        <w:t>employment</w:t>
      </w:r>
      <w:proofErr w:type="gramEnd"/>
      <w:r w:rsidRPr="00E869C5">
        <w:rPr>
          <w:sz w:val="16"/>
        </w:rPr>
        <w:t xml:space="preserve"> and rights </w:t>
      </w:r>
      <w:r w:rsidRPr="00A06584">
        <w:rPr>
          <w:rStyle w:val="StyleUnderline"/>
        </w:rPr>
        <w:t>There is now universal agreement that disabled people are disproportionately disadvantaged in the labour market both nationally and internationally</w:t>
      </w:r>
      <w:r w:rsidRPr="00E869C5">
        <w:rPr>
          <w:sz w:val="16"/>
        </w:rPr>
        <w:t xml:space="preserve">. Various </w:t>
      </w:r>
      <w:r w:rsidRPr="00A06584">
        <w:rPr>
          <w:rStyle w:val="StyleUnderline"/>
        </w:rPr>
        <w:t xml:space="preserve">studies </w:t>
      </w:r>
      <w:r w:rsidRPr="00E869C5">
        <w:rPr>
          <w:sz w:val="16"/>
        </w:rPr>
        <w:t xml:space="preserve">from both official and unofficial sources </w:t>
      </w:r>
      <w:r w:rsidRPr="000C7665">
        <w:rPr>
          <w:rStyle w:val="StyleUnderline"/>
        </w:rPr>
        <w:t xml:space="preserve">consistently show that disabled people are far more likely to be unemployed and/or underemployed than nondisabled peers </w:t>
      </w:r>
      <w:r w:rsidRPr="00E869C5">
        <w:rPr>
          <w:sz w:val="16"/>
        </w:rPr>
        <w:t xml:space="preserve">(Thornton and Lunt, 1997; OECD, 2003; 2006; 2010; WHO, 2011). </w:t>
      </w:r>
      <w:r w:rsidRPr="002A75D2">
        <w:rPr>
          <w:rStyle w:val="StyleUnderline"/>
        </w:rPr>
        <w:t>In</w:t>
      </w:r>
      <w:r w:rsidRPr="00E869C5">
        <w:rPr>
          <w:sz w:val="16"/>
        </w:rPr>
        <w:t xml:space="preserve"> most </w:t>
      </w:r>
      <w:r w:rsidRPr="002A75D2">
        <w:rPr>
          <w:rStyle w:val="StyleUnderline"/>
        </w:rPr>
        <w:t>western societies</w:t>
      </w:r>
      <w:r w:rsidRPr="00E869C5">
        <w:rPr>
          <w:sz w:val="16"/>
        </w:rPr>
        <w:t xml:space="preserve"> since at least the eighteenth century </w:t>
      </w:r>
      <w:r w:rsidRPr="002A75D2">
        <w:rPr>
          <w:rStyle w:val="StyleUnderline"/>
        </w:rPr>
        <w:t xml:space="preserve">the meaning and organisation of </w:t>
      </w:r>
      <w:r w:rsidRPr="00C07495">
        <w:rPr>
          <w:rStyle w:val="StyleUnderline"/>
          <w:highlight w:val="cyan"/>
        </w:rPr>
        <w:t>work has been organised</w:t>
      </w:r>
      <w:r w:rsidRPr="002A75D2">
        <w:rPr>
          <w:rStyle w:val="StyleUnderline"/>
        </w:rPr>
        <w:t xml:space="preserve"> around a particular set of values and principles: the pursuit and </w:t>
      </w:r>
      <w:r w:rsidRPr="00C07495">
        <w:rPr>
          <w:rStyle w:val="StyleUnderline"/>
          <w:highlight w:val="cyan"/>
        </w:rPr>
        <w:t>maximisation of profit and competition between</w:t>
      </w:r>
      <w:r w:rsidRPr="002A75D2">
        <w:rPr>
          <w:rStyle w:val="StyleUnderline"/>
        </w:rPr>
        <w:t xml:space="preserve"> individual </w:t>
      </w:r>
      <w:r w:rsidRPr="00C07495">
        <w:rPr>
          <w:rStyle w:val="StyleUnderline"/>
          <w:highlight w:val="cyan"/>
        </w:rPr>
        <w:t>workers</w:t>
      </w:r>
      <w:r w:rsidRPr="00C07495">
        <w:rPr>
          <w:sz w:val="16"/>
          <w:highlight w:val="cyan"/>
        </w:rPr>
        <w:t xml:space="preserve">. </w:t>
      </w:r>
      <w:r w:rsidRPr="00C07495">
        <w:rPr>
          <w:rStyle w:val="StyleUnderline"/>
          <w:highlight w:val="cyan"/>
        </w:rPr>
        <w:t>Both</w:t>
      </w:r>
      <w:r w:rsidRPr="007D4117">
        <w:rPr>
          <w:rStyle w:val="StyleUnderline"/>
        </w:rPr>
        <w:t xml:space="preserve"> effectively </w:t>
      </w:r>
      <w:r w:rsidRPr="00C07495">
        <w:rPr>
          <w:rStyle w:val="StyleUnderline"/>
          <w:highlight w:val="cyan"/>
        </w:rPr>
        <w:t>disadvantage and disable people</w:t>
      </w:r>
      <w:r w:rsidRPr="007D4117">
        <w:rPr>
          <w:rStyle w:val="StyleUnderline"/>
        </w:rPr>
        <w:t xml:space="preserve"> with any form of impairment</w:t>
      </w:r>
      <w:r w:rsidRPr="00E869C5">
        <w:rPr>
          <w:sz w:val="16"/>
        </w:rPr>
        <w:t xml:space="preserve">. But </w:t>
      </w:r>
      <w:r w:rsidRPr="00C07495">
        <w:rPr>
          <w:rStyle w:val="StyleUnderline"/>
          <w:highlight w:val="cyan"/>
        </w:rPr>
        <w:t>when work is organised around</w:t>
      </w:r>
      <w:r w:rsidRPr="007D4117">
        <w:rPr>
          <w:rStyle w:val="StyleUnderline"/>
        </w:rPr>
        <w:t xml:space="preserve"> a </w:t>
      </w:r>
      <w:r w:rsidRPr="00C07495">
        <w:rPr>
          <w:rStyle w:val="StyleUnderline"/>
          <w:highlight w:val="cyan"/>
        </w:rPr>
        <w:t xml:space="preserve">different </w:t>
      </w:r>
      <w:r w:rsidRPr="00D75C5F">
        <w:rPr>
          <w:rStyle w:val="StyleUnderline"/>
        </w:rPr>
        <w:t>set</w:t>
      </w:r>
      <w:r w:rsidRPr="007D4117">
        <w:rPr>
          <w:rStyle w:val="StyleUnderline"/>
        </w:rPr>
        <w:t xml:space="preserve"> of pri</w:t>
      </w:r>
      <w:r w:rsidRPr="00C07495">
        <w:rPr>
          <w:rStyle w:val="StyleUnderline"/>
          <w:highlight w:val="cyan"/>
        </w:rPr>
        <w:t>nciples such as social necessity and interdependence people with impairments are included</w:t>
      </w:r>
      <w:r w:rsidRPr="007D4117">
        <w:rPr>
          <w:rStyle w:val="StyleUnderline"/>
        </w:rPr>
        <w:t xml:space="preserve"> in, </w:t>
      </w:r>
      <w:r w:rsidRPr="00C07495">
        <w:rPr>
          <w:rStyle w:val="StyleUnderline"/>
          <w:highlight w:val="cyan"/>
        </w:rPr>
        <w:t>rather than excluded from</w:t>
      </w:r>
      <w:r w:rsidRPr="007D4117">
        <w:rPr>
          <w:rStyle w:val="StyleUnderline"/>
        </w:rPr>
        <w:t xml:space="preserve">, the </w:t>
      </w:r>
      <w:r w:rsidRPr="00C07495">
        <w:rPr>
          <w:rStyle w:val="StyleUnderline"/>
          <w:highlight w:val="cyan"/>
        </w:rPr>
        <w:t>work</w:t>
      </w:r>
      <w:r w:rsidRPr="007D4117">
        <w:rPr>
          <w:rStyle w:val="StyleUnderline"/>
        </w:rPr>
        <w:t>place</w:t>
      </w:r>
      <w:r w:rsidRPr="00E869C5">
        <w:rPr>
          <w:sz w:val="16"/>
        </w:rPr>
        <w:t xml:space="preserve">. For example, during the 1939/45 conflict hitherto excluded groups such as women and disabled people were drafted into the workforce at various levels by warring nations to aid the war effort. Immediately after the war ended much government effort was put into maintaining this situation due to the 'social obligation' (Thornton and Lunt 1995) felt towards these workers. But subsequently government priorities </w:t>
      </w:r>
      <w:proofErr w:type="gramStart"/>
      <w:r w:rsidRPr="00E869C5">
        <w:rPr>
          <w:sz w:val="16"/>
        </w:rPr>
        <w:t>changed</w:t>
      </w:r>
      <w:proofErr w:type="gramEnd"/>
      <w:r w:rsidRPr="00E869C5">
        <w:rPr>
          <w:sz w:val="16"/>
        </w:rPr>
        <w:t xml:space="preserve"> and labour market policies reverted to pre-war practices (Barnes, 1991; Roulstone, 1998; Russell, 2002). 8 </w:t>
      </w:r>
      <w:r w:rsidRPr="007D4117">
        <w:rPr>
          <w:rStyle w:val="StyleUnderline"/>
        </w:rPr>
        <w:t>Over recent years the meaning and organisation of work has undergone significant change</w:t>
      </w:r>
      <w:r w:rsidRPr="00E869C5">
        <w:rPr>
          <w:sz w:val="16"/>
        </w:rPr>
        <w:t xml:space="preserve">. The </w:t>
      </w:r>
      <w:r w:rsidRPr="007D4117">
        <w:rPr>
          <w:rStyle w:val="StyleUnderline"/>
        </w:rPr>
        <w:t>intensifying globalisation of the world economy along with technological advances over the last half century has meant that many western societies have shifted from what Wolfensberger (1989) termed a ‘primary production' to a 'post primary production' economy.</w:t>
      </w:r>
      <w:r w:rsidRPr="00E869C5">
        <w:rPr>
          <w:sz w:val="16"/>
        </w:rPr>
        <w:t xml:space="preserve"> Therein a</w:t>
      </w:r>
      <w:r w:rsidRPr="007D4117">
        <w:rPr>
          <w:rStyle w:val="StyleUnderline"/>
        </w:rPr>
        <w:t>gricultural and manufacturing industries have given way to human services as the principal source of economic activity and employment</w:t>
      </w:r>
      <w:r w:rsidRPr="00E869C5">
        <w:rPr>
          <w:sz w:val="16"/>
        </w:rPr>
        <w:t xml:space="preserve">. Castells (1996) refers to this transformation as 'informationalisation' to reflect the new forms of production and power that has emerged. It is often argued that this 'mode of production' offers new employment possibilities for disabled people (Barnes, H. et al., 1998). </w:t>
      </w:r>
      <w:r w:rsidRPr="007D4117">
        <w:rPr>
          <w:rStyle w:val="StyleUnderline"/>
        </w:rPr>
        <w:t>Yet historically access to technology has never been evenly spread throughout the population, disabled or otherwise.</w:t>
      </w:r>
      <w:r w:rsidRPr="00E869C5">
        <w:rPr>
          <w:sz w:val="16"/>
        </w:rPr>
        <w:t xml:space="preserve"> Although information has taken on a value equalling that of the material products of industrialisation, questions of ownership and control are as relevant today as they ever were (Castells, 1996). This underlines the fact that whilst new technology, deregulation and more flexible production techniques enable some, for others they bring new and enhanced forms of exclusion and social isolation (Roulstone, 1998; Sapey, 2000; Sheldon, 2004). Indeed, </w:t>
      </w:r>
      <w:r w:rsidRPr="007D4117">
        <w:rPr>
          <w:rStyle w:val="StyleUnderline"/>
        </w:rPr>
        <w:t>whereas in the 19th and most of the 20th century an 'able body' was an essential prerequisite for paid labour and a 'non-disabled status', in the 21st century an ‘able mind may be more important’</w:t>
      </w:r>
      <w:r w:rsidRPr="00E869C5">
        <w:rPr>
          <w:sz w:val="16"/>
        </w:rPr>
        <w:t xml:space="preserve"> (Barnes et al., 1999: 225). </w:t>
      </w:r>
      <w:proofErr w:type="gramStart"/>
      <w:r w:rsidRPr="007D4117">
        <w:rPr>
          <w:rStyle w:val="StyleUnderline"/>
        </w:rPr>
        <w:t>Therefore</w:t>
      </w:r>
      <w:proofErr w:type="gramEnd"/>
      <w:r w:rsidRPr="007D4117">
        <w:rPr>
          <w:rStyle w:val="StyleUnderline"/>
        </w:rPr>
        <w:t xml:space="preserve"> if people with impairments, and particularly </w:t>
      </w:r>
      <w:r>
        <w:rPr>
          <w:rStyle w:val="StyleUnderline"/>
        </w:rPr>
        <w:t>th</w:t>
      </w:r>
      <w:r w:rsidRPr="007D4117">
        <w:rPr>
          <w:rStyle w:val="StyleUnderline"/>
        </w:rPr>
        <w:t>ose with ‘learning difficulties’ and ‘mental health’ problems are to participate in this 'post-industrial' workplace it is crucial that governments take a more interventionist role in how it operates.</w:t>
      </w:r>
      <w:r w:rsidRPr="00E869C5">
        <w:rPr>
          <w:sz w:val="16"/>
        </w:rPr>
        <w:t xml:space="preserve"> </w:t>
      </w:r>
      <w:proofErr w:type="gramStart"/>
      <w:r w:rsidRPr="00E869C5">
        <w:rPr>
          <w:sz w:val="16"/>
        </w:rPr>
        <w:t>Certainly</w:t>
      </w:r>
      <w:proofErr w:type="gramEnd"/>
      <w:r w:rsidRPr="00E869C5">
        <w:rPr>
          <w:sz w:val="16"/>
        </w:rPr>
        <w:t xml:space="preserve"> recently politicians and policy makers have adopted the language of inclusion, and posited what at first glance appear to be social model solutions to disability in the workplace. The rhetoric surrounding the introduction of the various anti-discriminatory legislative and policy measures at both the national and international levels </w:t>
      </w:r>
      <w:proofErr w:type="gramStart"/>
      <w:r w:rsidRPr="00E869C5">
        <w:rPr>
          <w:sz w:val="16"/>
        </w:rPr>
        <w:t>provides</w:t>
      </w:r>
      <w:proofErr w:type="gramEnd"/>
      <w:r w:rsidRPr="00E869C5">
        <w:rPr>
          <w:sz w:val="16"/>
        </w:rPr>
        <w:t xml:space="preserve"> a wealth of examples. But </w:t>
      </w:r>
      <w:r w:rsidRPr="007D4117">
        <w:rPr>
          <w:rStyle w:val="StyleUnderline"/>
        </w:rPr>
        <w:t xml:space="preserve">rhetoric rarely accords with reality and </w:t>
      </w:r>
      <w:r w:rsidRPr="00C07495">
        <w:rPr>
          <w:rStyle w:val="StyleUnderline"/>
          <w:highlight w:val="cyan"/>
        </w:rPr>
        <w:t>policy remains centred</w:t>
      </w:r>
      <w:r w:rsidRPr="007D4117">
        <w:rPr>
          <w:rStyle w:val="StyleUnderline"/>
        </w:rPr>
        <w:t xml:space="preserve"> largely </w:t>
      </w:r>
      <w:r w:rsidRPr="00C07495">
        <w:rPr>
          <w:rStyle w:val="StyleUnderline"/>
          <w:highlight w:val="cyan"/>
        </w:rPr>
        <w:t>on</w:t>
      </w:r>
      <w:r w:rsidRPr="007D4117">
        <w:rPr>
          <w:rStyle w:val="StyleUnderline"/>
        </w:rPr>
        <w:t xml:space="preserve"> the </w:t>
      </w:r>
      <w:r w:rsidRPr="00C07495">
        <w:rPr>
          <w:rStyle w:val="StyleUnderline"/>
          <w:highlight w:val="cyan"/>
        </w:rPr>
        <w:t>supply rather than</w:t>
      </w:r>
      <w:r w:rsidRPr="007D4117">
        <w:rPr>
          <w:rStyle w:val="StyleUnderline"/>
        </w:rPr>
        <w:t xml:space="preserve"> the </w:t>
      </w:r>
      <w:r w:rsidRPr="00C07495">
        <w:rPr>
          <w:rStyle w:val="StyleUnderline"/>
          <w:highlight w:val="cyan"/>
        </w:rPr>
        <w:t>demand</w:t>
      </w:r>
      <w:r w:rsidRPr="007D4117">
        <w:rPr>
          <w:rStyle w:val="StyleUnderline"/>
        </w:rPr>
        <w:t xml:space="preserve"> side of labour. Consequentially </w:t>
      </w:r>
      <w:r w:rsidRPr="00C07495">
        <w:rPr>
          <w:rStyle w:val="StyleUnderline"/>
          <w:highlight w:val="cyan"/>
        </w:rPr>
        <w:t>policies which target</w:t>
      </w:r>
      <w:r w:rsidRPr="007D4117">
        <w:rPr>
          <w:rStyle w:val="StyleUnderline"/>
        </w:rPr>
        <w:t xml:space="preserve"> and highlight the functional </w:t>
      </w:r>
      <w:r w:rsidRPr="00C07495">
        <w:rPr>
          <w:rStyle w:val="StyleUnderline"/>
          <w:highlight w:val="cyan"/>
        </w:rPr>
        <w:t>limitations of individuals are prioritised</w:t>
      </w:r>
      <w:r w:rsidRPr="007D4117">
        <w:rPr>
          <w:rStyle w:val="StyleUnderline"/>
        </w:rPr>
        <w:t xml:space="preserve"> and supported </w:t>
      </w:r>
      <w:r w:rsidRPr="00C07495">
        <w:rPr>
          <w:rStyle w:val="StyleUnderline"/>
          <w:highlight w:val="cyan"/>
        </w:rPr>
        <w:t>rather than those that address the</w:t>
      </w:r>
      <w:r w:rsidRPr="007D4117">
        <w:rPr>
          <w:rStyle w:val="StyleUnderline"/>
        </w:rPr>
        <w:t xml:space="preserve"> social </w:t>
      </w:r>
      <w:r w:rsidRPr="00C07495">
        <w:rPr>
          <w:rStyle w:val="StyleUnderline"/>
          <w:highlight w:val="cyan"/>
        </w:rPr>
        <w:t>organisation of work</w:t>
      </w:r>
      <w:proofErr w:type="gramStart"/>
      <w:r w:rsidRPr="00C07495">
        <w:rPr>
          <w:sz w:val="16"/>
          <w:highlight w:val="cyan"/>
        </w:rPr>
        <w:t>.</w:t>
      </w:r>
      <w:r w:rsidRPr="00E869C5">
        <w:rPr>
          <w:sz w:val="16"/>
        </w:rPr>
        <w:t xml:space="preserve"> .</w:t>
      </w:r>
      <w:proofErr w:type="gramEnd"/>
      <w:r w:rsidRPr="00E869C5">
        <w:rPr>
          <w:sz w:val="16"/>
        </w:rPr>
        <w:t xml:space="preserve"> For </w:t>
      </w:r>
      <w:proofErr w:type="gramStart"/>
      <w:r w:rsidRPr="00E869C5">
        <w:rPr>
          <w:sz w:val="16"/>
        </w:rPr>
        <w:t>instance</w:t>
      </w:r>
      <w:proofErr w:type="gramEnd"/>
      <w:r w:rsidRPr="00E869C5">
        <w:rPr>
          <w:sz w:val="16"/>
        </w:rPr>
        <w:t xml:space="preserve"> the British Government formally adopted a social model definition of disability in its report ‘Improving the Life Chances of Disabled People’ (Cabinet Office, 2005: 5). Yet Chapter 7 titled ‘Employment’ focuses exclusively on strategies to support disabled individuals into work, there is no discussion of how to tackle the various environmental barriers that pervade Britain’s labour market. Britain has had legislation prohibiting discrimination against workers with impairments since 1995. Analysis of case law (Ministry of Justice, 2010) shows a significant level of noncompliance with the employer’s duty, now under the ‘Equality Act’ 2010, following the abolition of the ‘Disability Discrimination Act’ in 2009’, to make ‘reasonable adjustments’ for disabled employees (Harwood, 2011). Since the 1970s there have been several international initiatives designed to address disabled people’s social exclusion. Two notable examples are the UN’s 9 ‘Standard Rules on the Equalisation of Opportunities for Persons with Disabilities’ (1993) and the ‘Convention on the Rights of Persons with Disabilities’ (2006). Both adopt a ‘human rights’, holistic approach to the problem of exclusion and both have items dealing specifically with employment. The </w:t>
      </w:r>
      <w:proofErr w:type="gramStart"/>
      <w:r w:rsidRPr="00E869C5">
        <w:rPr>
          <w:sz w:val="16"/>
        </w:rPr>
        <w:t>former</w:t>
      </w:r>
      <w:proofErr w:type="gramEnd"/>
      <w:r w:rsidRPr="00E869C5">
        <w:rPr>
          <w:sz w:val="16"/>
        </w:rPr>
        <w:t xml:space="preserve"> although comprehensive with 22 items covering medical and support services, education, employment, </w:t>
      </w:r>
      <w:proofErr w:type="gramStart"/>
      <w:r w:rsidRPr="00E869C5">
        <w:rPr>
          <w:sz w:val="16"/>
        </w:rPr>
        <w:t>leisure</w:t>
      </w:r>
      <w:proofErr w:type="gramEnd"/>
      <w:r w:rsidRPr="00E869C5">
        <w:rPr>
          <w:sz w:val="16"/>
        </w:rPr>
        <w:t xml:space="preserve"> and cultural activities was not legally binding and ignored by national governments. The Convention on the other hand is designed within an international law context and sets out the duty of nation states to protect disabled people’s human rights. It is said to be legally binding on any country that ratifies it. At the time of </w:t>
      </w:r>
      <w:proofErr w:type="gramStart"/>
      <w:r w:rsidRPr="00E869C5">
        <w:rPr>
          <w:sz w:val="16"/>
        </w:rPr>
        <w:t>writing</w:t>
      </w:r>
      <w:proofErr w:type="gramEnd"/>
      <w:r w:rsidRPr="00E869C5">
        <w:rPr>
          <w:sz w:val="16"/>
        </w:rPr>
        <w:t xml:space="preserve"> it has been signed by 149 countries, 101 of which have ratified it (UN enable, undated). Of the 50 articles covering all aspects of the human experience Article 27 states: ‘States Parties recognise the right of persons with disabilities to </w:t>
      </w:r>
      <w:proofErr w:type="gramStart"/>
      <w:r w:rsidRPr="00E869C5">
        <w:rPr>
          <w:sz w:val="16"/>
        </w:rPr>
        <w:t>work,</w:t>
      </w:r>
      <w:proofErr w:type="gramEnd"/>
      <w:r w:rsidRPr="00E869C5">
        <w:rPr>
          <w:sz w:val="16"/>
        </w:rPr>
        <w:t xml:space="preserve"> on an equal basis with others; this includes the right to the opportunity to gain al living by work freely chosen or accepted in a labour market and work environment that is open, inclusive and accessible to persons with disabilities’ (UN Enable, undated). Whilst the Convention may be seen as a major step forward in the struggle for equality as it provides a comprehensive list of what needs to be done to eliminate disablism, there is little on how this is to be achieved by way of enforcement. As yet </w:t>
      </w:r>
      <w:r w:rsidRPr="007D4117">
        <w:rPr>
          <w:rStyle w:val="StyleUnderline"/>
        </w:rPr>
        <w:t>there is little sign that it has had any significant impact on securing disabled people’s individual or social rights within and across nation states</w:t>
      </w:r>
      <w:r w:rsidRPr="00E869C5">
        <w:rPr>
          <w:sz w:val="16"/>
        </w:rPr>
        <w:t xml:space="preserve"> (Jolly, 2010). This is not surprising since the </w:t>
      </w:r>
      <w:proofErr w:type="gramStart"/>
      <w:r w:rsidRPr="00E869C5">
        <w:rPr>
          <w:sz w:val="16"/>
        </w:rPr>
        <w:t>rights based</w:t>
      </w:r>
      <w:proofErr w:type="gramEnd"/>
      <w:r w:rsidRPr="00E869C5">
        <w:rPr>
          <w:sz w:val="16"/>
        </w:rPr>
        <w:t xml:space="preserve"> approach has yet to bring equality to other disadvantaged sections of the community in both rich and poor nations. </w:t>
      </w:r>
      <w:r w:rsidRPr="007D4117">
        <w:rPr>
          <w:rStyle w:val="StyleUnderline"/>
        </w:rPr>
        <w:t xml:space="preserve">This is because however they are defined: individual, </w:t>
      </w:r>
      <w:proofErr w:type="gramStart"/>
      <w:r w:rsidRPr="007D4117">
        <w:rPr>
          <w:rStyle w:val="StyleUnderline"/>
        </w:rPr>
        <w:t>social</w:t>
      </w:r>
      <w:proofErr w:type="gramEnd"/>
      <w:r w:rsidRPr="007D4117">
        <w:rPr>
          <w:rStyle w:val="StyleUnderline"/>
        </w:rPr>
        <w:t xml:space="preserve"> or human, rights are open to interpretation and context bound. </w:t>
      </w:r>
      <w:proofErr w:type="gramStart"/>
      <w:r w:rsidRPr="007D4117">
        <w:rPr>
          <w:rStyle w:val="StyleUnderline"/>
        </w:rPr>
        <w:t>Furthermore</w:t>
      </w:r>
      <w:proofErr w:type="gramEnd"/>
      <w:r w:rsidRPr="007D4117">
        <w:rPr>
          <w:rStyle w:val="StyleUnderline"/>
        </w:rPr>
        <w:t xml:space="preserve"> the notion of individual and social rights is the outcome of neo-liberal thinking and has little relevance to those living in non-western cultures</w:t>
      </w:r>
      <w:r w:rsidRPr="00E869C5">
        <w:rPr>
          <w:sz w:val="16"/>
        </w:rPr>
        <w:t xml:space="preserve"> (Miles, 2006). Even where appropriate laws exist challenging the denial of rights through the law courts is costly in terms of resources and time. The overwhelming majority of disabled people in all countries rarely have either. </w:t>
      </w:r>
      <w:proofErr w:type="gramStart"/>
      <w:r w:rsidRPr="00E869C5">
        <w:rPr>
          <w:sz w:val="16"/>
        </w:rPr>
        <w:t>Moreover</w:t>
      </w:r>
      <w:proofErr w:type="gramEnd"/>
      <w:r w:rsidRPr="00E869C5">
        <w:rPr>
          <w:sz w:val="16"/>
        </w:rPr>
        <w:t xml:space="preserve"> the legal route to equality does not challenge the established political and economic structures of capitalist societies. </w:t>
      </w:r>
      <w:proofErr w:type="gramStart"/>
      <w:r w:rsidRPr="007D4117">
        <w:rPr>
          <w:rStyle w:val="StyleUnderline"/>
        </w:rPr>
        <w:t>Therefore</w:t>
      </w:r>
      <w:proofErr w:type="gramEnd"/>
      <w:r w:rsidRPr="007D4117">
        <w:rPr>
          <w:rStyle w:val="StyleUnderline"/>
        </w:rPr>
        <w:t xml:space="preserve"> such an approach is unlikely to bring about the radical environmental and cultural changes needed to eradicate structural inequalities</w:t>
      </w:r>
      <w:r w:rsidRPr="00E869C5">
        <w:rPr>
          <w:sz w:val="16"/>
        </w:rPr>
        <w:t xml:space="preserve"> (Oliver and Barnes, 1998, 2012; Jones and Marks, 1999; Hahn, 2002; Russell, 2002). </w:t>
      </w:r>
      <w:r w:rsidRPr="007D4117">
        <w:rPr>
          <w:rStyle w:val="StyleUnderline"/>
        </w:rPr>
        <w:t>Major structural change is even less likely in the foreseeable future as a result of the succession of deepening economic crises that have dogged the world economy since the 1970s.</w:t>
      </w:r>
      <w:r w:rsidRPr="00E869C5">
        <w:rPr>
          <w:sz w:val="16"/>
        </w:rPr>
        <w:t xml:space="preserve"> This has resulted in a significant shift to the right by governments across Europe and North America and claims that excessive government regulation in the workings of the market and escalating welfare budgets are at the root of these problems. Hence solutions to these crises prioritise policies supporting finance capital and reductions in welfare spending in order to sustain and consolidate capitalist class interests and power. </w:t>
      </w:r>
      <w:r w:rsidRPr="007D4117">
        <w:rPr>
          <w:rStyle w:val="StyleUnderline"/>
        </w:rPr>
        <w:t>They are legitimated by a plethora of discourses about the importance of ‘individual freedom, liberty, personal responsibility and the free market’ and assertions that future prosperity depends on the creation of a good business climate in which financial institutions can generate 10 and maximise profit</w:t>
      </w:r>
      <w:r w:rsidRPr="00E869C5">
        <w:rPr>
          <w:sz w:val="16"/>
        </w:rPr>
        <w:t xml:space="preserve"> (Harvey, 2010). All of which does not bode well for the employment prospects of disabled individuals reliant on welfare and expected to compete for jobs in labour markets characterised by high unemployment generally and structured almost exclusively for a non-disabled workforce. ii. Rethinking policy, work and welfare </w:t>
      </w:r>
      <w:proofErr w:type="gramStart"/>
      <w:r w:rsidRPr="00E869C5">
        <w:rPr>
          <w:sz w:val="16"/>
        </w:rPr>
        <w:t>The</w:t>
      </w:r>
      <w:proofErr w:type="gramEnd"/>
      <w:r w:rsidRPr="00E869C5">
        <w:rPr>
          <w:sz w:val="16"/>
        </w:rPr>
        <w:t xml:space="preserve"> growing problem of high unemployment generally in both rich and poor states has led some social analysts to call for a further reformulation of the meaning and organisation of work. For instance, building on the work of Gorz Beck (2000) argues that a combination of factors including globalisation and technological innovation, have generated a far less stable labour market in which traditional skills are devalued, jobs lost, and welfare reduced or eliminated. He argues that to offset the inevitable social and political instability everyone must have the right to be included in a new work system. This will include movement in and out of paid employment and forms of self organised artistic, </w:t>
      </w:r>
      <w:proofErr w:type="gramStart"/>
      <w:r w:rsidRPr="00E869C5">
        <w:rPr>
          <w:sz w:val="16"/>
        </w:rPr>
        <w:t>cultural</w:t>
      </w:r>
      <w:proofErr w:type="gramEnd"/>
      <w:r w:rsidRPr="00E869C5">
        <w:rPr>
          <w:sz w:val="16"/>
        </w:rPr>
        <w:t xml:space="preserve"> and political ‘civil labour’ involving equal access to comprehensive social protection within the context of democratically organised local, national and trans-national networks of active citizens. But whilst much is made of the role of active citizens in this and similar analyses, little is said about the role of government, disabled people and/or their organisations. This is important since the experience of work instability and social exclusion has characterised disabled people’s work experiences for much of the last century, and that if this situation is to be resolved government intervention is fundamental. Indeed, government involvement in the way the labour market operates is not new nor is it confined to policies for disabled people. Throughout recent history all governments have played a major role in structuring and restructuring the labour market through grants and tax concessions for industrialists and employers in order to sustain economic growth and maintain political stability (Grint, 1998; Giddens, 2006). With regard to the employment of disabled people, as noted earlier, 'demand side' initiatives were implemented in many states during and immediately following the 1939/45 war to facilitate their inclusion into the workforce. </w:t>
      </w:r>
      <w:r w:rsidRPr="007D4117">
        <w:rPr>
          <w:rStyle w:val="StyleUnderline"/>
        </w:rPr>
        <w:t xml:space="preserve">Whilst the current global economic climate may prohibit national governments from addressing labour market infrastructures in the short term, there are several policies that could be introduced to address disablism in the workplace. They could, for example, set targets for all government departments and state organisations to achieve in respect of employing disadvantaged workers. </w:t>
      </w:r>
      <w:r w:rsidRPr="00E869C5">
        <w:rPr>
          <w:sz w:val="16"/>
        </w:rPr>
        <w:t xml:space="preserve">In their dealings with the private </w:t>
      </w:r>
      <w:proofErr w:type="gramStart"/>
      <w:r w:rsidRPr="00E869C5">
        <w:rPr>
          <w:sz w:val="16"/>
        </w:rPr>
        <w:t>sector</w:t>
      </w:r>
      <w:proofErr w:type="gramEnd"/>
      <w:r w:rsidRPr="00E869C5">
        <w:rPr>
          <w:sz w:val="16"/>
        </w:rPr>
        <w:t xml:space="preserve"> </w:t>
      </w:r>
      <w:r w:rsidRPr="007D4117">
        <w:rPr>
          <w:rStyle w:val="StyleUnderline"/>
        </w:rPr>
        <w:t>they could use similar targets to enforce contract compliance</w:t>
      </w:r>
      <w:r w:rsidRPr="00E869C5">
        <w:rPr>
          <w:sz w:val="16"/>
        </w:rPr>
        <w:t xml:space="preserve">. International and government sponsored funding </w:t>
      </w:r>
      <w:r w:rsidRPr="007D4117">
        <w:rPr>
          <w:rStyle w:val="StyleUnderline"/>
        </w:rPr>
        <w:t>agencies could provide grants to charities and NGOs controlled by disabled people whose track record in employing disabled workers puts the traditional voluntary sectors to shame</w:t>
      </w:r>
      <w:r w:rsidRPr="00E869C5">
        <w:rPr>
          <w:sz w:val="16"/>
        </w:rPr>
        <w:t xml:space="preserve">. Additionally, </w:t>
      </w:r>
      <w:r w:rsidRPr="007D4117">
        <w:rPr>
          <w:rStyle w:val="StyleUnderline"/>
        </w:rPr>
        <w:t>removing large numbers of people from state welfare systems and into work would reduce public spending and help combat disablism in the workplace</w:t>
      </w:r>
      <w:r w:rsidRPr="00E869C5">
        <w:rPr>
          <w:sz w:val="16"/>
        </w:rPr>
        <w:t xml:space="preserve"> (Oliver and Barnes, 1998; 2012). This is not to suggest that all disabled people can or should be expected to work at the same pace as '</w:t>
      </w:r>
      <w:proofErr w:type="gramStart"/>
      <w:r w:rsidRPr="00E869C5">
        <w:rPr>
          <w:sz w:val="16"/>
        </w:rPr>
        <w:t>non disabled</w:t>
      </w:r>
      <w:proofErr w:type="gramEnd"/>
      <w:r w:rsidRPr="00E869C5">
        <w:rPr>
          <w:sz w:val="16"/>
        </w:rPr>
        <w:t xml:space="preserve">' contemporaries or that all disabled people can or should work in the conventional sense. To expect people with high support needs to 11 be as productive as non-disabled peers, is one of the most oppressive aspects of modern society. And </w:t>
      </w:r>
      <w:r w:rsidRPr="00C07495">
        <w:rPr>
          <w:rStyle w:val="StyleUnderline"/>
          <w:highlight w:val="cyan"/>
        </w:rPr>
        <w:t>to radically reconceptualise the meaning of work beyond</w:t>
      </w:r>
      <w:r w:rsidRPr="007D4117">
        <w:rPr>
          <w:rStyle w:val="StyleUnderline"/>
        </w:rPr>
        <w:t xml:space="preserve"> the rigid confines of </w:t>
      </w:r>
      <w:r w:rsidRPr="00C07495">
        <w:rPr>
          <w:rStyle w:val="StyleUnderline"/>
          <w:highlight w:val="cyan"/>
        </w:rPr>
        <w:t>waged labour is not unprecedented</w:t>
      </w:r>
      <w:r w:rsidRPr="007D4117">
        <w:rPr>
          <w:rStyle w:val="StyleUnderline"/>
        </w:rPr>
        <w:t xml:space="preserve"> in the modern context</w:t>
      </w:r>
      <w:r w:rsidRPr="00E869C5">
        <w:rPr>
          <w:sz w:val="16"/>
        </w:rPr>
        <w:t xml:space="preserve">. For example, in their efforts to assert the role of women in a predominantly patriarchal society, feminists have redefined the meaning of work to include housework and childcare (Lister, 1997). </w:t>
      </w:r>
      <w:r w:rsidRPr="007D4117">
        <w:rPr>
          <w:rStyle w:val="StyleUnderline"/>
        </w:rPr>
        <w:t xml:space="preserve">But </w:t>
      </w:r>
      <w:r w:rsidRPr="00C07495">
        <w:rPr>
          <w:rStyle w:val="StyleUnderline"/>
          <w:highlight w:val="cyan"/>
        </w:rPr>
        <w:t>this re-conceptualisation must go much further for disabled people</w:t>
      </w:r>
      <w:r w:rsidRPr="007D4117">
        <w:rPr>
          <w:rStyle w:val="StyleUnderline"/>
        </w:rPr>
        <w:t xml:space="preserve"> because although many disabled individuals, both female and male, do housework, and have childcare, and/or ‘caring’ responsibilities others do not</w:t>
      </w:r>
      <w:r w:rsidRPr="00E869C5">
        <w:rPr>
          <w:sz w:val="16"/>
        </w:rPr>
        <w:t xml:space="preserve">. </w:t>
      </w:r>
      <w:proofErr w:type="gramStart"/>
      <w:r w:rsidRPr="00E869C5">
        <w:rPr>
          <w:sz w:val="16"/>
        </w:rPr>
        <w:t>Consequently</w:t>
      </w:r>
      <w:proofErr w:type="gramEnd"/>
      <w:r w:rsidRPr="00E869C5">
        <w:rPr>
          <w:sz w:val="16"/>
        </w:rPr>
        <w:t xml:space="preserve"> </w:t>
      </w:r>
      <w:r w:rsidRPr="007D4117">
        <w:rPr>
          <w:rStyle w:val="StyleUnderline"/>
        </w:rPr>
        <w:t>this re-configuring of work must include the everyday tasks that nondisabled people take for granted. Notably this idea is not unprecedented within sociology.</w:t>
      </w:r>
      <w:r w:rsidRPr="00E869C5">
        <w:rPr>
          <w:sz w:val="16"/>
        </w:rPr>
        <w:t xml:space="preserve"> Corbin and Strauss (1988), for instance, identified </w:t>
      </w:r>
      <w:r w:rsidRPr="007D4117">
        <w:rPr>
          <w:rStyle w:val="StyleUnderline"/>
        </w:rPr>
        <w:t>three types of work associated with ‘illness’ management: a/ ‘illness work’ including activities like organising and administering medication, doing physiotherapy etc.; b/ ‘everyday work’ such as household tasks and interactions with family and professionals; and c/ ‘biographical work’.</w:t>
      </w:r>
      <w:r w:rsidRPr="00E869C5">
        <w:rPr>
          <w:sz w:val="16"/>
        </w:rPr>
        <w:t xml:space="preserve"> The latter involves strategies that disabled people adopt in order to incorporate impairment into their daily lives. This might involve developing ways of making sense of their condition and explaining it to others. The growing involvement of disabled people in the development and delivery of disability services should also be construed as work. This is especially evident with reference to the various self operated support systems now being introduced by many governments. As </w:t>
      </w:r>
      <w:r w:rsidRPr="007D4117">
        <w:rPr>
          <w:rStyle w:val="StyleUnderline"/>
        </w:rPr>
        <w:t>an alternative to professionally led services these schemes provide funding to disabled individuals to recruit and employ support workers or personal assistants (PAs) to do the things they are unable to do themselves. Although technically unemployed users of such schemes are in fact employers who may employ four or five people per week. The knowledge and skills required to manage these schemes is comparable to running a ‘small business</w:t>
      </w:r>
      <w:r w:rsidRPr="00E869C5">
        <w:rPr>
          <w:sz w:val="16"/>
        </w:rPr>
        <w:t>’ (Prideaux et al., 2009). They also make a significant contribution to local and national economies. For instance, Sweden introduced funding for PA users in 1994. There are now some 14,000 people using these schemes employing 70,000 PAs (Ratzka, 2007). The recent expansion of user led involvement in the development and delivery of services has meant that more and more people with various impairments now spend their 'free' time actively involved in service consultations and development of one form or another. Notwithstanding that successive British governments since the 1980s have actively encouraged this involvement, but none have acknowledged such activity as work (Barnes, 2003</w:t>
      </w:r>
      <w:r w:rsidRPr="007D4117">
        <w:rPr>
          <w:rStyle w:val="StyleUnderline"/>
        </w:rPr>
        <w:t xml:space="preserve">). Such policies warrant a re-evaluation of debates about the costs of state sponsored welfare systems. Escalating welfare costs are due to a variety of factors: demographic, economic, </w:t>
      </w:r>
      <w:proofErr w:type="gramStart"/>
      <w:r w:rsidRPr="007D4117">
        <w:rPr>
          <w:rStyle w:val="StyleUnderline"/>
        </w:rPr>
        <w:t>political</w:t>
      </w:r>
      <w:proofErr w:type="gramEnd"/>
      <w:r w:rsidRPr="007D4117">
        <w:rPr>
          <w:rStyle w:val="StyleUnderline"/>
        </w:rPr>
        <w:t xml:space="preserve"> and cultural; not least of which is consistent governmental failure in all countries to address the various barriers to inclusion</w:t>
      </w:r>
      <w:r w:rsidRPr="00E869C5">
        <w:rPr>
          <w:sz w:val="16"/>
        </w:rPr>
        <w:t xml:space="preserve">. But </w:t>
      </w:r>
      <w:r w:rsidRPr="007D4117">
        <w:rPr>
          <w:rStyle w:val="StyleUnderline"/>
        </w:rPr>
        <w:t>whilst barrier removal will undoubtedly reduce the cost of state sponsored welfare, it can never eliminate it altogether</w:t>
      </w:r>
      <w:r w:rsidRPr="00E869C5">
        <w:rPr>
          <w:sz w:val="16"/>
        </w:rPr>
        <w:t xml:space="preserve">. This is simply </w:t>
      </w:r>
      <w:r w:rsidRPr="007D4117">
        <w:rPr>
          <w:rStyle w:val="StyleUnderline"/>
        </w:rPr>
        <w:t>because impairment however it is defined is a common human experience</w:t>
      </w:r>
      <w:r w:rsidRPr="00E869C5">
        <w:rPr>
          <w:sz w:val="16"/>
        </w:rPr>
        <w:t xml:space="preserve">. As indicated above the overwhelming majority of </w:t>
      </w:r>
      <w:r w:rsidRPr="007D4117">
        <w:rPr>
          <w:rStyle w:val="StyleUnderline"/>
        </w:rPr>
        <w:t xml:space="preserve">impairments are acquired during the life course due to various factors: poverty, pollution, accident, violence, war, </w:t>
      </w:r>
      <w:proofErr w:type="gramStart"/>
      <w:r w:rsidRPr="007D4117">
        <w:rPr>
          <w:rStyle w:val="StyleUnderline"/>
        </w:rPr>
        <w:t>lifestyle</w:t>
      </w:r>
      <w:proofErr w:type="gramEnd"/>
      <w:r w:rsidRPr="007D4117">
        <w:rPr>
          <w:rStyle w:val="StyleUnderline"/>
        </w:rPr>
        <w:t xml:space="preserve"> and ageing </w:t>
      </w:r>
      <w:r w:rsidRPr="00E869C5">
        <w:rPr>
          <w:sz w:val="16"/>
        </w:rPr>
        <w:t xml:space="preserve">(WHO, 2001a; 12 Priestley, 2003). </w:t>
      </w:r>
      <w:r w:rsidRPr="007D4117">
        <w:rPr>
          <w:rStyle w:val="StyleUnderline"/>
        </w:rPr>
        <w:t xml:space="preserve">Hence rather than being viewed as a drain on national economies, welfare systems in whatever form they take should be viewed as an indicator of collective social responsibility and social </w:t>
      </w:r>
      <w:proofErr w:type="gramStart"/>
      <w:r w:rsidRPr="007D4117">
        <w:rPr>
          <w:rStyle w:val="StyleUnderline"/>
        </w:rPr>
        <w:t>justice..</w:t>
      </w:r>
      <w:proofErr w:type="gramEnd"/>
      <w:r w:rsidRPr="00E869C5">
        <w:rPr>
          <w:sz w:val="16"/>
        </w:rPr>
        <w:t xml:space="preserve"> Moreover, there is growing realization amongst academics and policy makers that the continued development and future stability of a global economy is inextricably linked to the complex and </w:t>
      </w:r>
      <w:proofErr w:type="gramStart"/>
      <w:r w:rsidRPr="00E869C5">
        <w:rPr>
          <w:sz w:val="16"/>
        </w:rPr>
        <w:t>ever changing</w:t>
      </w:r>
      <w:proofErr w:type="gramEnd"/>
      <w:r w:rsidRPr="00E869C5">
        <w:rPr>
          <w:sz w:val="16"/>
        </w:rPr>
        <w:t xml:space="preserve"> relations between production and consumption (Bauman, 1998). This </w:t>
      </w:r>
      <w:r w:rsidRPr="007D4117">
        <w:rPr>
          <w:rStyle w:val="StyleUnderline"/>
        </w:rPr>
        <w:t>should be coupled with the recognition that, regardless of their role within the orthodox work environment, disabled people are both producers and consumers of a vast array of services upon which many nondisabled people depend; they are, therefore, a fundamental component within this equation.</w:t>
      </w:r>
      <w:r w:rsidRPr="00E869C5">
        <w:rPr>
          <w:sz w:val="16"/>
        </w:rPr>
        <w:t xml:space="preserve"> </w:t>
      </w:r>
      <w:proofErr w:type="gramStart"/>
      <w:r w:rsidRPr="00E869C5">
        <w:rPr>
          <w:sz w:val="16"/>
        </w:rPr>
        <w:t>Consequently</w:t>
      </w:r>
      <w:proofErr w:type="gramEnd"/>
      <w:r w:rsidRPr="00E869C5">
        <w:rPr>
          <w:sz w:val="16"/>
        </w:rPr>
        <w:t xml:space="preserve"> instead of stigmatising those in receipt of welfare services and support, politicians and policy makers should </w:t>
      </w:r>
      <w:proofErr w:type="gramStart"/>
      <w:r w:rsidRPr="00E869C5">
        <w:rPr>
          <w:sz w:val="16"/>
        </w:rPr>
        <w:t>be striving</w:t>
      </w:r>
      <w:proofErr w:type="gramEnd"/>
      <w:r w:rsidRPr="00E869C5">
        <w:rPr>
          <w:sz w:val="16"/>
        </w:rPr>
        <w:t xml:space="preserve"> to develop a more even handed and less stigmatising system of provision and support. In an increasingly unstable world such a policy is an essential element in the struggle for poverty reduction and development of a more equitable and just global society. </w:t>
      </w:r>
    </w:p>
    <w:p w14:paraId="4505A221" w14:textId="40DF7A84" w:rsidR="00B656FA" w:rsidRDefault="00C80671" w:rsidP="00C80671">
      <w:pPr>
        <w:pStyle w:val="Heading3"/>
      </w:pPr>
      <w:r>
        <w:t>Care Work/S</w:t>
      </w:r>
      <w:r w:rsidR="00B656FA">
        <w:t>olidarities of care</w:t>
      </w:r>
    </w:p>
    <w:p w14:paraId="56A8E9E7" w14:textId="77777777" w:rsidR="00C80671" w:rsidRPr="00031B0B" w:rsidRDefault="00C80671" w:rsidP="00C80671">
      <w:pPr>
        <w:pStyle w:val="Heading4"/>
        <w:rPr>
          <w:rStyle w:val="Style13ptBold"/>
          <w:b/>
        </w:rPr>
      </w:pPr>
      <w:r>
        <w:t>Reject the aff in favor of care work—it’s the only way to combat structures of productivity that prioritize the white and able-bodied. Only through care for one another can we understand disability as a product of the exploitive economic structure of capitalism.</w:t>
      </w:r>
    </w:p>
    <w:p w14:paraId="292223A7" w14:textId="77777777" w:rsidR="00C80671" w:rsidRPr="001825C6" w:rsidRDefault="00C80671" w:rsidP="00C80671">
      <w:r w:rsidRPr="00031B0B">
        <w:rPr>
          <w:rFonts w:eastAsiaTheme="majorEastAsia" w:cstheme="majorBidi"/>
          <w:b/>
          <w:bCs/>
          <w:sz w:val="26"/>
          <w:szCs w:val="26"/>
        </w:rPr>
        <w:t>Hatrick 20</w:t>
      </w:r>
      <w:r>
        <w:t xml:space="preserve"> [Jessica Hatrick, </w:t>
      </w:r>
      <w:r w:rsidRPr="001825C6">
        <w:t xml:space="preserve">Doctoral Candidate in the Annenberg School for Communication at the University of Southern California, </w:t>
      </w:r>
      <w:r>
        <w:t>R</w:t>
      </w:r>
      <w:r w:rsidRPr="001825C6">
        <w:t>esearch</w:t>
      </w:r>
      <w:r>
        <w:t>es</w:t>
      </w:r>
      <w:r w:rsidRPr="001825C6">
        <w:t xml:space="preserve"> higher education student activism, with a focus on students doing abolitionist work</w:t>
      </w:r>
      <w:r>
        <w:t>, “</w:t>
      </w:r>
      <w:r w:rsidRPr="001825C6">
        <w:t>How to outlive the university?</w:t>
      </w:r>
      <w:r>
        <w:t xml:space="preserve">,” </w:t>
      </w:r>
      <w:r w:rsidRPr="001825C6">
        <w:t>Communication and Critical/Cultural Studies</w:t>
      </w:r>
      <w:r>
        <w:t xml:space="preserve">, </w:t>
      </w:r>
      <w:hyperlink r:id="rId77" w:history="1">
        <w:r w:rsidRPr="004D0009">
          <w:rPr>
            <w:rStyle w:val="Hyperlink"/>
          </w:rPr>
          <w:t>https://doi.org/10.1080/14791420.2020.1829663</w:t>
        </w:r>
      </w:hyperlink>
      <w:r>
        <w:t xml:space="preserve">, 2020) </w:t>
      </w:r>
    </w:p>
    <w:p w14:paraId="1DBE8441" w14:textId="77777777" w:rsidR="00C80671" w:rsidRDefault="00C80671" w:rsidP="00C80671">
      <w:r w:rsidRPr="00AD1397">
        <w:rPr>
          <w:rStyle w:val="StyleUnderline"/>
        </w:rPr>
        <w:t>We can begin to center care wor</w:t>
      </w:r>
      <w:r w:rsidRPr="00AD1397">
        <w:t xml:space="preserve">k in the university. Leah Lakshmi Piepzna-Samarasinha defines care work as rooted </w:t>
      </w:r>
      <w:r w:rsidRPr="00AD1397">
        <w:rPr>
          <w:rStyle w:val="StyleUnderline"/>
        </w:rPr>
        <w:t xml:space="preserve">in “a place where disability justice </w:t>
      </w:r>
      <w:r w:rsidRPr="0000106D">
        <w:rPr>
          <w:rStyle w:val="StyleUnderline"/>
        </w:rPr>
        <w:t>and queer femme emotional</w:t>
      </w:r>
      <w:r w:rsidRPr="00AD1397">
        <w:rPr>
          <w:rStyle w:val="StyleUnderline"/>
        </w:rPr>
        <w:t xml:space="preserve"> labor intersect</w:t>
      </w:r>
      <w:r w:rsidRPr="00AD1397">
        <w:t xml:space="preserve">.” 21 Piepzna-Samarasinha’s notion of disability justice is informed by Sins Invalid’s (a disability justice performance project) ten principles: </w:t>
      </w:r>
      <w:r w:rsidRPr="00AD1397">
        <w:rPr>
          <w:rStyle w:val="StyleUnderline"/>
        </w:rPr>
        <w:t>intersectionality, leadership of those most impacted, an anticapitalist politic, cross-movement solidarity, recognizing wholeness, sustainability, commitment to cross-disability solidarity, interdependence, collective access, and collective liberation.</w:t>
      </w:r>
      <w:r w:rsidRPr="00AD1397">
        <w:t xml:space="preserve">22 Emotional labor follows Arlie Hochschild’s work, but for Piepzna-Samarasinha it acknowledges the ways in which this </w:t>
      </w:r>
      <w:r w:rsidRPr="00AD1397">
        <w:rPr>
          <w:rStyle w:val="StyleUnderline"/>
        </w:rPr>
        <w:t>labor falls disproportionately on certain racialized, gendered, and queered individuals</w:t>
      </w:r>
      <w:r w:rsidRPr="00AD1397">
        <w:t xml:space="preserve">.23 I am not here arguing for the institutionalization of care work or for care work to replace service—though arguably many of us already perform care work within our service work—but, instead, for </w:t>
      </w:r>
      <w:r w:rsidRPr="00AD1397">
        <w:rPr>
          <w:rStyle w:val="StyleUnderline"/>
        </w:rPr>
        <w:t>a reckoning with how care work is forced upon certain bodies</w:t>
      </w:r>
      <w:r w:rsidRPr="00AD1397">
        <w:t xml:space="preserve">: femmes, particularly femmes of color, queer and trans folk, sick and </w:t>
      </w:r>
      <w:r w:rsidRPr="00AD1397">
        <w:rPr>
          <w:rStyle w:val="StyleUnderline"/>
        </w:rPr>
        <w:t xml:space="preserve">disabled folks. Once we reckon with this, </w:t>
      </w:r>
      <w:r w:rsidRPr="00AD1765">
        <w:rPr>
          <w:rStyle w:val="Emphasis"/>
        </w:rPr>
        <w:t>we can see how care work is unevenly distributed</w:t>
      </w:r>
      <w:r w:rsidRPr="00AD1397">
        <w:t xml:space="preserve"> and, yet, still important. </w:t>
      </w:r>
      <w:r w:rsidRPr="00AD1765">
        <w:rPr>
          <w:rStyle w:val="StyleUnderline"/>
        </w:rPr>
        <w:t>Care work arguably functions as the work that keeps</w:t>
      </w:r>
      <w:r w:rsidRPr="00AD1397">
        <w:t xml:space="preserve"> the university </w:t>
      </w:r>
      <w:r w:rsidRPr="00AD1765">
        <w:rPr>
          <w:rStyle w:val="StyleUnderline"/>
        </w:rPr>
        <w:t>running,</w:t>
      </w:r>
      <w:r w:rsidRPr="00AD1397">
        <w:t xml:space="preserve"> and those of us most impacted by the violence of the university use care work to keep each other within the university. What becomes a priority then is making sure our care work centers those we want to outlive the university rather than working to maintain the university. For example, here are some of the ways I have seen care work show up in the graduate student experience: editing papers for each other; sending each other highlighted readings; speaking up in class when we know others cannot that day; talking through theoretical ideas; talking through dissertation ideas; talking through micro- and macro-aggressions; 412 J. HATRICK </w:t>
      </w:r>
      <w:r w:rsidRPr="00AD1765">
        <w:rPr>
          <w:rStyle w:val="StyleUnderline"/>
        </w:rPr>
        <w:t>talking about our lives outside</w:t>
      </w:r>
      <w:r w:rsidRPr="00AD1397">
        <w:t xml:space="preserve"> the university; </w:t>
      </w:r>
      <w:r w:rsidRPr="00AD1765">
        <w:rPr>
          <w:rStyle w:val="StyleUnderline"/>
        </w:rPr>
        <w:t>providing housing for each other; feeding each other; providing childcare or petcare for each other; de-escalating overreactions from people in positions of power; lending each other money</w:t>
      </w:r>
      <w:r w:rsidRPr="00AD1397">
        <w:t xml:space="preserve">; giving each other money; </w:t>
      </w:r>
      <w:r w:rsidRPr="00AD1765">
        <w:rPr>
          <w:rStyle w:val="StyleUnderline"/>
        </w:rPr>
        <w:t>taking each other to and from the airport, doctor’s appointments, and vet appointments</w:t>
      </w:r>
      <w:r w:rsidRPr="00AD1397">
        <w:t xml:space="preserve">; starting mutual aid systems; sharing institutional history; sharing knowledge about which faculty have histories of racism or misogyny—including which have bragged about sleeping with their students; bringing each other groceries; taking each other on hikes and to beaches; banning academic talk for a few hours; providing feedback on syllabi; organizing potlucks and parties; making each other tea and coffee; and </w:t>
      </w:r>
      <w:r w:rsidRPr="00AD1765">
        <w:rPr>
          <w:rStyle w:val="Emphasis"/>
        </w:rPr>
        <w:t>simply reminding someone you have their back in this process.</w:t>
      </w:r>
      <w:r w:rsidRPr="00AD1397">
        <w:t xml:space="preserve"> Piepzna-Samarasinha advocates for </w:t>
      </w:r>
      <w:r w:rsidRPr="00AD1765">
        <w:rPr>
          <w:rStyle w:val="StyleUnderline"/>
        </w:rPr>
        <w:t>recognizing these things as work, as skilled labor, and we know that this work is gendered, racialized, classed, and queered</w:t>
      </w:r>
      <w:r w:rsidRPr="00AD1397">
        <w:t xml:space="preserve">.24 Again, I am </w:t>
      </w:r>
      <w:r w:rsidRPr="00AD1765">
        <w:rPr>
          <w:rStyle w:val="StyleUnderline"/>
        </w:rPr>
        <w:t>not arguing for the institutionalization of these skills but for, rather, a recognition that this work is done, an acknowledgement that it is time consuming, and an awareness that this is the work that keeps people in the academy</w:t>
      </w:r>
      <w:r w:rsidRPr="00AD1397">
        <w:t xml:space="preserve">. That, while </w:t>
      </w:r>
      <w:r w:rsidRPr="008D74B0">
        <w:rPr>
          <w:rStyle w:val="Emphasis"/>
        </w:rPr>
        <w:t>we are working within an inherently violent structure</w:t>
      </w:r>
      <w:r w:rsidRPr="00AD1765">
        <w:rPr>
          <w:rStyle w:val="StyleUnderline"/>
        </w:rPr>
        <w:t xml:space="preserve"> that, in turn, exists within multiple violent systems, for many of us to survive, we must be doing care work—and we are doing care work. We must be caring for each other</w:t>
      </w:r>
      <w:r w:rsidRPr="00AD1397">
        <w:t xml:space="preserve">, and we must acknowledge the way this work is not evenly distributed. The university relies on exploiting our desire to do this work; historically underrepresented students are retained by other historically underrepresented students doing unpaid labor. Thus, we must approach care work by asking what deserves our care?25 How do we do care work to benefit our communities without benefiting the university? We must not give care to a violent system such as the academy, but to those who will ultimately destroy the academy. Maneuvering resources A further intervention we can make is maneuvering resources from the university to communities the university enacts violence upon. Faculty and students often discuss feeling powerless within academia as it currently functions, but this is not entirely true. Certainly, we have different access to power and different access to resources, but some of us do have access to the resources of the institution, including space, money, and labor. In terms of space, we often have access to physical spaces on our campus— or owned by our campus—that can be rented for free, we can offer meeting spaces to community organizations, we can form gardening projects, we can even work to return the land owned by the university to Indigenous nations. In terms of money, some of our programs, departments, or universities are extremely well funded. This money can be used to pay students and community members, provide food at events, and a myriad of other options that focus on redistributing the university’s wealth (in small and large ways) to poor and working-class individuals. In terms of labor, we can think about supporting student labor towards activism and community support through offering credit or research projects. We can also think about the flexibility of our own labor and skills—how can we focus our own labor in ways that benefit communities rather than the university? While our access to these resources hugely </w:t>
      </w:r>
      <w:proofErr w:type="gramStart"/>
      <w:r w:rsidRPr="00AD1397">
        <w:t>vary</w:t>
      </w:r>
      <w:proofErr w:type="gramEnd"/>
      <w:r w:rsidRPr="00AD1397">
        <w:t xml:space="preserve"> across academia, some of us have some power of maneuvering and redistributing those resources of space, money, and labor. Maneuvering resources allows us, in many ways, to care for students and the communities our universities exploit. These are just a few starting points and, while some of us may not be able to make any of them happen right now given our current access to resources, they are resources we can work to maneuver in the future. </w:t>
      </w:r>
      <w:r w:rsidRPr="00AD1765">
        <w:rPr>
          <w:rStyle w:val="Emphasis"/>
        </w:rPr>
        <w:t>The university is ableist. One of the ways this ableism materializes is in how expectations around productivity are defined in relation to able-bodied, white masculinity.</w:t>
      </w:r>
      <w:r w:rsidRPr="00AD1397">
        <w:t xml:space="preserve"> This can be seen in the gendered, racialized, and ableist difference in tenure/tenure track versus adjunct positions and tenure success rates. As noted by Laura Pulido, within the social sciences and humanities faculty at USC between 1998 and 2012, “91.9 percent of white men received tenure, but only 55.1 percent of women and minorities received tenure.” 26 At UC Berkeley, only 24 (1.5 percent) of its 1,522 full-time faculty are disabled—and the estimate that 4 percent of all faculty members across all institutions have disabilities is not much better (as this is well below the 22 percent for the general population).27 Does this mean able-bodied white men are inherently better at academia? Or are women, people of color, and disabled people held to higher standards? Chakravartty et al’s #Communicationsowhite and the nuanced responses to the 2019 NCA distinguished scholar controversy certainly suggest the latter to be true.28 Indeed, if, as Marta Russell and Ravi Malhorta argue, </w:t>
      </w:r>
      <w:r w:rsidRPr="008D74B0">
        <w:rPr>
          <w:rStyle w:val="Emphasis"/>
        </w:rPr>
        <w:t>we understand disability to be “a socially created category derived from labour relations, a product of the exploitative economic structure of capitalist society</w:t>
      </w:r>
      <w:r w:rsidRPr="00AD1397">
        <w:t xml:space="preserve">;” 29 then, we can also see how </w:t>
      </w:r>
      <w:r w:rsidRPr="008D74B0">
        <w:rPr>
          <w:rStyle w:val="Emphasis"/>
        </w:rPr>
        <w:t>the raced, gendered, and able-bodied structures of academic productivity also work to produce disability.</w:t>
      </w:r>
      <w:r w:rsidRPr="00AD1397">
        <w:t xml:space="preserve"> Disabled people, women, and people of color often spend an inordinate amount of time trying to arrange for adequate work environments; for example, Joseph Grigely notes that he spends more time “trying to arrange for adequate sign-language interpreting” than preparing for conference presentations.30 What are we doing to stop this? </w:t>
      </w:r>
      <w:r w:rsidRPr="008D74B0">
        <w:rPr>
          <w:rStyle w:val="StyleUnderline"/>
        </w:rPr>
        <w:t>What are we doing to reimagine productivity to create</w:t>
      </w:r>
      <w:r w:rsidRPr="00AD1397">
        <w:t xml:space="preserve"> a university as a </w:t>
      </w:r>
      <w:r w:rsidRPr="008D74B0">
        <w:rPr>
          <w:rStyle w:val="StyleUnderline"/>
        </w:rPr>
        <w:t xml:space="preserve">space </w:t>
      </w:r>
      <w:r w:rsidRPr="00AD1397">
        <w:t xml:space="preserve">for women, people of color, and </w:t>
      </w:r>
      <w:r w:rsidRPr="008D74B0">
        <w:rPr>
          <w:rStyle w:val="StyleUnderline"/>
        </w:rPr>
        <w:t>disabled people</w:t>
      </w:r>
      <w:r w:rsidRPr="00AD1397">
        <w:t xml:space="preserve">?31 Our work is equally as important. Our work as academics should prioritize the lived experiences of </w:t>
      </w:r>
      <w:proofErr w:type="gramStart"/>
      <w:r w:rsidRPr="00AD1397">
        <w:t>those</w:t>
      </w:r>
      <w:proofErr w:type="gramEnd"/>
      <w:r w:rsidRPr="00AD1397">
        <w:t xml:space="preserve"> we share space with (and those we do not). Piepzna-Samarasinha writes of “centering sustainability, slowness, and building for the long haul.” 32 In some ways, this feels antithetical to academia, particularly the undergraduate experience, which is structured around student turnover. There are other scholars arguing for the slowing down of the institution, but rarely are these understood as arguments rooted in disability, gender, or racial justice.33 This, of course, has become intensified under the rise of COVID-19 and universities’ (inadequate) responses, with disabled folk, communities of color, and women bearing the burden of the pandemic and its consequences. The consequences of this result in a generalizing of an issue as affecting everyone equally when, in fact, ablebodied and minded people, cis men, and white people are affected the least, often even benefiting from the expectations of productivity. We must understand that the issue of unsustainable productivity not only worsens conditions for communities of color, disabled folk, and women, but is produced by white supremacy, ableism, and a structure of cisheteropatriarchy. </w:t>
      </w:r>
    </w:p>
    <w:p w14:paraId="30E46923" w14:textId="77777777" w:rsidR="00C80671" w:rsidRDefault="00C80671" w:rsidP="00C80671"/>
    <w:p w14:paraId="45A22E0B" w14:textId="77777777" w:rsidR="00C80671" w:rsidRDefault="00C80671" w:rsidP="00C80671"/>
    <w:p w14:paraId="79CD3D06" w14:textId="77777777" w:rsidR="00C80671" w:rsidRDefault="00C80671" w:rsidP="00C80671"/>
    <w:p w14:paraId="51AB17FF" w14:textId="77777777" w:rsidR="00C80671" w:rsidRDefault="00C80671" w:rsidP="00C80671"/>
    <w:p w14:paraId="2BC4858D" w14:textId="77777777" w:rsidR="00C80671" w:rsidRDefault="00C80671" w:rsidP="00C80671"/>
    <w:p w14:paraId="2D444BFD" w14:textId="77777777" w:rsidR="00C80671" w:rsidRDefault="00C80671" w:rsidP="00C80671"/>
    <w:p w14:paraId="3023F39D" w14:textId="77777777" w:rsidR="00C80671" w:rsidRPr="00AD1397" w:rsidRDefault="00C80671" w:rsidP="00C80671">
      <w:r w:rsidRPr="00AD1397">
        <w:t>414 J. HATRICK Thievery A final method of deconstructing the university I want us, as academics, to think more about is thievery. Acknowledging that the university is founded on the stolen time, labor, land, and energy of femmes, people of color, Indigenous communities, the poor/working class, and other caregivers begs us to ask: what happens when we start stealing it back? Stefano Harney and Fred Moten state that, for academics wishing to subvert the violence of the academy, “the only possible relationship to the university today is a criminal one,” wherein one “sneak[s] into the university and steal[s] what one can.” 34 As Allegra McLeod discusses in her blog post “Toward Abolition,” Moten and Harney offer a double meaning: “they both condemn the wrong perpetrated by the university system and also exhort and celebrate a certain kind of redistributive conduct that the law condemns as criminal.” 35 This argument, as McLeod notes, is not just about redistribution, but about the goal of abolition democracy, wherein “the object of abolition” is not so much the abolition of prisons but the abolition of a society that could have prisons, that could have slavery, that could have the wage, and therefore not abolition as the elimination of anything but abolition as the founding of a new society.36 This begs us to begin asking: how do we take back our stolen time, labor, land, and energy to continue this process? How do we steal what has been stolen from us, not just for ourselves, but for our communities and the communities displaced by the university that we may or may not be a part of?</w:t>
      </w:r>
    </w:p>
    <w:p w14:paraId="6E45AB8B" w14:textId="77777777" w:rsidR="00C80671" w:rsidRPr="009A370F" w:rsidRDefault="00C80671" w:rsidP="00C80671">
      <w:pPr>
        <w:rPr>
          <w:rStyle w:val="StyleUnderline"/>
        </w:rPr>
      </w:pPr>
    </w:p>
    <w:p w14:paraId="0429ADEC" w14:textId="0495AFCD" w:rsidR="00B656FA" w:rsidRDefault="00C80671" w:rsidP="00C80671">
      <w:pPr>
        <w:pStyle w:val="Heading4"/>
      </w:pPr>
      <w:r>
        <w:t>Solidarities of care</w:t>
      </w:r>
    </w:p>
    <w:p w14:paraId="4E01F9B8" w14:textId="77777777" w:rsidR="00B656FA" w:rsidRDefault="00B656FA" w:rsidP="00B656FA">
      <w:pPr>
        <w:rPr>
          <w:rStyle w:val="Style13ptBold"/>
        </w:rPr>
      </w:pPr>
      <w:r>
        <w:rPr>
          <w:rStyle w:val="Style13ptBold"/>
        </w:rPr>
        <w:t>Humphrey, 2023</w:t>
      </w:r>
    </w:p>
    <w:p w14:paraId="7678EEA3" w14:textId="1D07D250" w:rsidR="00B656FA" w:rsidRDefault="00B656FA" w:rsidP="00B656FA">
      <w:r w:rsidRPr="00BE6077">
        <w:t>(Debbie -</w:t>
      </w:r>
      <w:r>
        <w:t xml:space="preserve"> </w:t>
      </w:r>
      <w:r w:rsidRPr="00BE6077">
        <w:t>“‘I’ve always felt these spaces were ours’: disability</w:t>
      </w:r>
      <w:r>
        <w:t xml:space="preserve"> </w:t>
      </w:r>
      <w:r w:rsidRPr="00BE6077">
        <w:t>activism and austerity capitalism,” City 27:1-2, 2023)</w:t>
      </w:r>
    </w:p>
    <w:p w14:paraId="1867D8A1" w14:textId="77777777" w:rsidR="00B656FA" w:rsidRDefault="00B656FA" w:rsidP="00B656FA">
      <w:pPr>
        <w:rPr>
          <w:sz w:val="16"/>
        </w:rPr>
      </w:pPr>
      <w:r w:rsidRPr="001C0092">
        <w:rPr>
          <w:sz w:val="16"/>
        </w:rPr>
        <w:t xml:space="preserve">Inclusive solidarities of care Springer’s emphasis on the capacity for direct actions to construct a prefigurative politics, based on the fellowship, reciprocity and equality enacted during them, is a point echoed by feminist scholars who argue that focusing on </w:t>
      </w:r>
      <w:r w:rsidRPr="001C0092">
        <w:rPr>
          <w:rStyle w:val="Emphasis"/>
        </w:rPr>
        <w:t>messy</w:t>
      </w:r>
      <w:r>
        <w:rPr>
          <w:rStyle w:val="Emphasis"/>
        </w:rPr>
        <w:t xml:space="preserve"> </w:t>
      </w:r>
      <w:r w:rsidRPr="001C0092">
        <w:rPr>
          <w:rStyle w:val="Emphasis"/>
        </w:rPr>
        <w:t>unpredictable sites of collaborative practices can illuminate possibilities for</w:t>
      </w:r>
      <w:r>
        <w:rPr>
          <w:rStyle w:val="Emphasis"/>
        </w:rPr>
        <w:t xml:space="preserve"> </w:t>
      </w:r>
      <w:r w:rsidRPr="001C0092">
        <w:rPr>
          <w:rStyle w:val="Emphasis"/>
        </w:rPr>
        <w:t>radical alternative futures</w:t>
      </w:r>
      <w:r w:rsidRPr="001C0092">
        <w:rPr>
          <w:sz w:val="16"/>
        </w:rPr>
        <w:t xml:space="preserve"> (Kern and McLean 2017; Ruddick et al. 2018). This is demonstrated in the ways that DPAC organises its actions. Jeffries (2018) emphasised the importance of social reproductive processes, such as washing, cooking and caring, for enabling the 2011–13 urban protest encampments: but reproductive processes are necessary for even one-off street actions by disabled activists. Due to the range of physical impairments and multiple social barriers producing disability, DPAC needs to carefully plan strategies of mutual care in advance of its protests (Clifford 2020), from financial help for transport to physical assistance on site. The way that we organise a protest is always collectively and it’s very inclusive and accessible. So, we’ve almost got a microcosm of what future society could look like, because we have to be very </w:t>
      </w:r>
      <w:proofErr w:type="gramStart"/>
      <w:r w:rsidRPr="001C0092">
        <w:rPr>
          <w:sz w:val="16"/>
        </w:rPr>
        <w:t>interdependent</w:t>
      </w:r>
      <w:proofErr w:type="gramEnd"/>
      <w:r w:rsidRPr="001C0092">
        <w:rPr>
          <w:sz w:val="16"/>
        </w:rPr>
        <w:t xml:space="preserve"> and we work together. (Clifford) As such, DPAC are </w:t>
      </w:r>
      <w:r w:rsidRPr="001C0092">
        <w:rPr>
          <w:rStyle w:val="Emphasis"/>
        </w:rPr>
        <w:t>producing ‘micro-worlds of alternative</w:t>
      </w:r>
      <w:r w:rsidRPr="001C0092">
        <w:rPr>
          <w:sz w:val="16"/>
        </w:rPr>
        <w:t xml:space="preserve"> urban </w:t>
      </w:r>
      <w:r w:rsidRPr="001C0092">
        <w:rPr>
          <w:rStyle w:val="Emphasis"/>
        </w:rPr>
        <w:t>relationships’</w:t>
      </w:r>
      <w:r w:rsidRPr="001C0092">
        <w:rPr>
          <w:sz w:val="16"/>
        </w:rPr>
        <w:t xml:space="preserve"> (Kern and McLean 2017, 418) </w:t>
      </w:r>
      <w:r w:rsidRPr="001C0092">
        <w:rPr>
          <w:rStyle w:val="StyleUnderline"/>
        </w:rPr>
        <w:t>by enacting ‘horizontal relationships and forms of organization that strive to reflect the future society being sought</w:t>
      </w:r>
      <w:r w:rsidRPr="001C0092">
        <w:rPr>
          <w:sz w:val="16"/>
        </w:rPr>
        <w:t xml:space="preserve">’ (Springer 2016, 287). </w:t>
      </w:r>
      <w:r w:rsidRPr="001C0092">
        <w:rPr>
          <w:rStyle w:val="StyleUnderline"/>
        </w:rPr>
        <w:t>These embodied practices are thus worthy of academic attention because they have the potential to constitute what is possible at scale</w:t>
      </w:r>
      <w:r w:rsidRPr="001C0092">
        <w:rPr>
          <w:sz w:val="16"/>
        </w:rPr>
        <w:t xml:space="preserve">, a potential that is captured by </w:t>
      </w:r>
      <w:r w:rsidRPr="001C0092">
        <w:rPr>
          <w:rStyle w:val="Emphasis"/>
        </w:rPr>
        <w:t>the</w:t>
      </w:r>
      <w:r w:rsidRPr="001C0092">
        <w:rPr>
          <w:sz w:val="16"/>
        </w:rPr>
        <w:t xml:space="preserve"> description of these micro-practices as ‘worldmaking’ (Kern and McLean 2017) or ‘mondialization’ (Ruddick et al. 2018). DPAC’s </w:t>
      </w:r>
      <w:r w:rsidRPr="001C0092">
        <w:rPr>
          <w:rStyle w:val="Emphasis"/>
        </w:rPr>
        <w:t>model</w:t>
      </w:r>
      <w:r w:rsidRPr="001C0092">
        <w:rPr>
          <w:sz w:val="16"/>
        </w:rPr>
        <w:t xml:space="preserve"> of collaborative care also </w:t>
      </w:r>
      <w:r w:rsidRPr="001C0092">
        <w:rPr>
          <w:rStyle w:val="Emphasis"/>
        </w:rPr>
        <w:t>helps shift the discourse of ‘dependency’, re-presenting it as a positive and progressive value</w:t>
      </w:r>
      <w:r w:rsidRPr="001C0092">
        <w:rPr>
          <w:sz w:val="16"/>
        </w:rPr>
        <w:t xml:space="preserve">. People with impairments are not excluded because of what they cannot do but instead the diverse skills amongst a solidarity group are recognised, supported and put to use for the common good, </w:t>
      </w:r>
      <w:proofErr w:type="gramStart"/>
      <w:r w:rsidRPr="001C0092">
        <w:rPr>
          <w:sz w:val="16"/>
        </w:rPr>
        <w:t>What’s</w:t>
      </w:r>
      <w:proofErr w:type="gramEnd"/>
      <w:r w:rsidRPr="001C0092">
        <w:rPr>
          <w:sz w:val="16"/>
        </w:rPr>
        <w:t xml:space="preserve"> great is we all bring different skill sets. Some are great with social media, some are great with direct action, some are great at talking to the media, some are great at lobbying MPs, some are great at doing research. It’s horses for courses, what you’re good at. (Peters) Significantly, DPAC </w:t>
      </w:r>
      <w:r w:rsidRPr="001C0092">
        <w:rPr>
          <w:rStyle w:val="StyleUnderline"/>
        </w:rPr>
        <w:t>centre</w:t>
      </w:r>
      <w:r w:rsidRPr="001C0092">
        <w:rPr>
          <w:sz w:val="16"/>
        </w:rPr>
        <w:t xml:space="preserve"> their </w:t>
      </w:r>
      <w:r w:rsidRPr="00877333">
        <w:rPr>
          <w:rStyle w:val="StyleUnderline"/>
        </w:rPr>
        <w:t>struggles</w:t>
      </w:r>
      <w:r w:rsidRPr="001C0092">
        <w:rPr>
          <w:rStyle w:val="StyleUnderline"/>
        </w:rPr>
        <w:t xml:space="preserve"> on the reproduction of life, the right to reproduce the self and others, which</w:t>
      </w:r>
      <w:r w:rsidRPr="001C0092">
        <w:rPr>
          <w:sz w:val="16"/>
        </w:rPr>
        <w:t xml:space="preserve"> feminists have argued is </w:t>
      </w:r>
      <w:r w:rsidRPr="00AE7438">
        <w:rPr>
          <w:rStyle w:val="Emphasis"/>
          <w:sz w:val="24"/>
          <w:szCs w:val="24"/>
        </w:rPr>
        <w:t>the ‘“point zero” of anti-capitalist, anti-patriarchal and anti-colonial struggle’</w:t>
      </w:r>
      <w:r w:rsidRPr="00AE7438">
        <w:rPr>
          <w:sz w:val="18"/>
          <w:szCs w:val="24"/>
        </w:rPr>
        <w:t xml:space="preserve"> </w:t>
      </w:r>
      <w:r w:rsidRPr="001C0092">
        <w:rPr>
          <w:sz w:val="16"/>
        </w:rPr>
        <w:t xml:space="preserve">(Jeffries 2018, 580). Rather than emphasising the role of social reproduction in the exchange value of the capitalist relations of production, disabled activists centre its use value for the reproduction of the self and other (Vogel 2019). DPAC’s struggles for subsistence and survival therefore provide orientation for </w:t>
      </w:r>
      <w:r w:rsidRPr="001C0092">
        <w:rPr>
          <w:rStyle w:val="StyleUnderline"/>
        </w:rPr>
        <w:t>alternative visions of a post-capitalist society that privileges care over competition, collectivism over individualism and reproduction over production</w:t>
      </w:r>
      <w:r w:rsidRPr="001C0092">
        <w:rPr>
          <w:sz w:val="16"/>
        </w:rPr>
        <w:t>.</w:t>
      </w:r>
    </w:p>
    <w:p w14:paraId="06DFE8DA" w14:textId="1471087F" w:rsidR="0073745E" w:rsidRDefault="00C80671" w:rsidP="0073745E">
      <w:pPr>
        <w:pStyle w:val="Heading2"/>
      </w:pPr>
      <w:r>
        <w:t>***</w:t>
      </w:r>
      <w:r w:rsidR="0073745E">
        <w:t>AT: Perm</w:t>
      </w:r>
      <w:r>
        <w:t>***</w:t>
      </w:r>
    </w:p>
    <w:p w14:paraId="2892711F" w14:textId="1B59426B" w:rsidR="0073745E" w:rsidRDefault="0073745E" w:rsidP="0073745E">
      <w:pPr>
        <w:pStyle w:val="Heading4"/>
      </w:pPr>
      <w:r w:rsidRPr="001A748D">
        <w:t xml:space="preserve">Accommodation DA---the perm is </w:t>
      </w:r>
      <w:r>
        <w:t xml:space="preserve">reactionary to disability and functions as an accommodation as opposed to authentic </w:t>
      </w:r>
      <w:proofErr w:type="gramStart"/>
      <w:r>
        <w:t>engagement</w:t>
      </w:r>
      <w:proofErr w:type="gramEnd"/>
    </w:p>
    <w:p w14:paraId="54CCFC4E" w14:textId="77777777" w:rsidR="0073745E" w:rsidRPr="007720CE" w:rsidRDefault="0073745E" w:rsidP="0073745E">
      <w:r w:rsidRPr="007720CE">
        <w:rPr>
          <w:rStyle w:val="Style13ptBold"/>
        </w:rPr>
        <w:t>Kroeger 10</w:t>
      </w:r>
      <w:r w:rsidRPr="001A748D">
        <w:rPr>
          <w:rFonts w:asciiTheme="majorHAnsi" w:hAnsiTheme="majorHAnsi" w:cstheme="majorHAnsi"/>
          <w:color w:val="000000" w:themeColor="text1"/>
        </w:rPr>
        <w:t xml:space="preserve"> </w:t>
      </w:r>
      <w:r w:rsidRPr="007720CE">
        <w:t>(2010. Sue Kroeger - Associate Professor of Practice, Disability and Psychoeducational Studies Adjunct Assistant Professor, Disability and Psychoeducational Studies Member of the Graduate Faculty, “The Social Justice Perspective”) //Don Marks</w:t>
      </w:r>
    </w:p>
    <w:p w14:paraId="56F82708" w14:textId="77777777" w:rsidR="0073745E" w:rsidRPr="002C23DF" w:rsidRDefault="0073745E" w:rsidP="0073745E">
      <w:pPr>
        <w:rPr>
          <w:rStyle w:val="StyleUnderline"/>
          <w:color w:val="000000" w:themeColor="text1"/>
        </w:rPr>
      </w:pPr>
      <w:r w:rsidRPr="002C23DF">
        <w:rPr>
          <w:rStyle w:val="StyleUnderline"/>
          <w:color w:val="000000" w:themeColor="text1"/>
        </w:rPr>
        <w:t xml:space="preserve">Because </w:t>
      </w:r>
      <w:proofErr w:type="gramStart"/>
      <w:r w:rsidRPr="00C07495">
        <w:rPr>
          <w:rStyle w:val="StyleUnderline"/>
          <w:color w:val="000000" w:themeColor="text1"/>
          <w:highlight w:val="cyan"/>
        </w:rPr>
        <w:t>we</w:t>
      </w:r>
      <w:proofErr w:type="gramEnd"/>
      <w:r w:rsidRPr="00C07495">
        <w:rPr>
          <w:rStyle w:val="StyleUnderline"/>
          <w:color w:val="000000" w:themeColor="text1"/>
          <w:highlight w:val="cyan"/>
        </w:rPr>
        <w:t xml:space="preserve"> typically</w:t>
      </w:r>
      <w:r w:rsidRPr="002C23DF">
        <w:rPr>
          <w:rStyle w:val="StyleUnderline"/>
          <w:color w:val="000000" w:themeColor="text1"/>
        </w:rPr>
        <w:t xml:space="preserve"> and</w:t>
      </w:r>
      <w:r w:rsidRPr="002C23DF">
        <w:rPr>
          <w:color w:val="000000" w:themeColor="text1"/>
          <w:sz w:val="16"/>
        </w:rPr>
        <w:t xml:space="preserve"> mostly </w:t>
      </w:r>
      <w:r w:rsidRPr="002C23DF">
        <w:rPr>
          <w:rStyle w:val="StyleUnderline"/>
          <w:color w:val="000000" w:themeColor="text1"/>
        </w:rPr>
        <w:t>without thinking</w:t>
      </w:r>
      <w:r w:rsidRPr="002C23DF">
        <w:rPr>
          <w:color w:val="000000" w:themeColor="text1"/>
          <w:sz w:val="16"/>
        </w:rPr>
        <w:t xml:space="preserve">, </w:t>
      </w:r>
      <w:r w:rsidRPr="00C07495">
        <w:rPr>
          <w:rStyle w:val="StyleUnderline"/>
          <w:color w:val="000000" w:themeColor="text1"/>
          <w:highlight w:val="cyan"/>
        </w:rPr>
        <w:t>frame disability as abnormal</w:t>
      </w:r>
      <w:r w:rsidRPr="00C07495">
        <w:rPr>
          <w:color w:val="000000" w:themeColor="text1"/>
          <w:sz w:val="16"/>
          <w:highlight w:val="cyan"/>
        </w:rPr>
        <w:t xml:space="preserve">, </w:t>
      </w:r>
      <w:r w:rsidRPr="00C07495">
        <w:rPr>
          <w:rStyle w:val="Emphasis"/>
          <w:color w:val="000000" w:themeColor="text1"/>
          <w:highlight w:val="cyan"/>
        </w:rPr>
        <w:t>negative, and an individual problem</w:t>
      </w:r>
      <w:r w:rsidRPr="002C23DF">
        <w:rPr>
          <w:color w:val="000000" w:themeColor="text1"/>
          <w:sz w:val="16"/>
        </w:rPr>
        <w:t xml:space="preserve">, then </w:t>
      </w:r>
      <w:r w:rsidRPr="002C23DF">
        <w:rPr>
          <w:rStyle w:val="StyleUnderline"/>
          <w:color w:val="000000" w:themeColor="text1"/>
        </w:rPr>
        <w:t>it follows that our response</w:t>
      </w:r>
      <w:r w:rsidRPr="002C23DF">
        <w:rPr>
          <w:color w:val="000000" w:themeColor="text1"/>
          <w:sz w:val="16"/>
        </w:rPr>
        <w:t xml:space="preserve"> to it </w:t>
      </w:r>
      <w:r w:rsidRPr="00C07495">
        <w:rPr>
          <w:rStyle w:val="StyleUnderline"/>
          <w:color w:val="000000" w:themeColor="text1"/>
          <w:highlight w:val="cyan"/>
        </w:rPr>
        <w:t xml:space="preserve">would be </w:t>
      </w:r>
      <w:r w:rsidRPr="00C07495">
        <w:rPr>
          <w:rStyle w:val="Emphasis"/>
          <w:color w:val="000000" w:themeColor="text1"/>
          <w:highlight w:val="cyan"/>
        </w:rPr>
        <w:t>reactive</w:t>
      </w:r>
      <w:r w:rsidRPr="00C07495">
        <w:rPr>
          <w:rStyle w:val="StyleUnderline"/>
          <w:color w:val="000000" w:themeColor="text1"/>
          <w:highlight w:val="cyan"/>
        </w:rPr>
        <w:t xml:space="preserve"> rather than proactive.</w:t>
      </w:r>
      <w:r w:rsidRPr="002C23DF">
        <w:rPr>
          <w:rStyle w:val="StyleUnderline"/>
          <w:color w:val="000000" w:themeColor="text1"/>
        </w:rPr>
        <w:t xml:space="preserve"> In other words, </w:t>
      </w:r>
      <w:r w:rsidRPr="00C07495">
        <w:rPr>
          <w:rStyle w:val="Emphasis"/>
          <w:color w:val="000000" w:themeColor="text1"/>
          <w:highlight w:val="cyan"/>
        </w:rPr>
        <w:t>we accommodate disability</w:t>
      </w:r>
      <w:r w:rsidRPr="002C23DF">
        <w:rPr>
          <w:color w:val="000000" w:themeColor="text1"/>
          <w:sz w:val="16"/>
        </w:rPr>
        <w:t xml:space="preserve">. </w:t>
      </w:r>
      <w:r w:rsidRPr="002C23DF">
        <w:rPr>
          <w:rStyle w:val="StyleUnderline"/>
          <w:color w:val="000000" w:themeColor="text1"/>
        </w:rPr>
        <w:t xml:space="preserve">While this is an </w:t>
      </w:r>
      <w:r w:rsidRPr="00C07495">
        <w:rPr>
          <w:rStyle w:val="StyleUnderline"/>
          <w:color w:val="000000" w:themeColor="text1"/>
          <w:highlight w:val="cyan"/>
        </w:rPr>
        <w:t>improvement over institutionalization</w:t>
      </w:r>
      <w:r w:rsidRPr="00C07495">
        <w:rPr>
          <w:color w:val="000000" w:themeColor="text1"/>
          <w:sz w:val="16"/>
          <w:highlight w:val="cyan"/>
        </w:rPr>
        <w:t xml:space="preserve">, </w:t>
      </w:r>
      <w:r w:rsidRPr="00C07495">
        <w:rPr>
          <w:rStyle w:val="StyleUnderline"/>
          <w:color w:val="000000" w:themeColor="text1"/>
          <w:highlight w:val="cyan"/>
        </w:rPr>
        <w:t>sterilization</w:t>
      </w:r>
      <w:r w:rsidRPr="00C07495">
        <w:rPr>
          <w:color w:val="000000" w:themeColor="text1"/>
          <w:sz w:val="16"/>
          <w:highlight w:val="cyan"/>
        </w:rPr>
        <w:t xml:space="preserve">, </w:t>
      </w:r>
      <w:r w:rsidRPr="00C07495">
        <w:rPr>
          <w:rStyle w:val="StyleUnderline"/>
          <w:color w:val="000000" w:themeColor="text1"/>
          <w:highlight w:val="cyan"/>
        </w:rPr>
        <w:t>and euthanasia</w:t>
      </w:r>
      <w:r w:rsidRPr="002C23DF">
        <w:rPr>
          <w:color w:val="000000" w:themeColor="text1"/>
          <w:sz w:val="16"/>
        </w:rPr>
        <w:t xml:space="preserve">, </w:t>
      </w:r>
      <w:r w:rsidRPr="00C07495">
        <w:rPr>
          <w:rStyle w:val="StyleUnderline"/>
          <w:color w:val="000000" w:themeColor="text1"/>
          <w:highlight w:val="cyan"/>
        </w:rPr>
        <w:t>accommodations</w:t>
      </w:r>
      <w:r w:rsidRPr="002C23DF">
        <w:rPr>
          <w:rStyle w:val="StyleUnderline"/>
          <w:color w:val="000000" w:themeColor="text1"/>
        </w:rPr>
        <w:t xml:space="preserve"> as a comprehensive response </w:t>
      </w:r>
      <w:r w:rsidRPr="00C07495">
        <w:rPr>
          <w:rStyle w:val="StyleUnderline"/>
          <w:color w:val="000000" w:themeColor="text1"/>
          <w:highlight w:val="cyan"/>
        </w:rPr>
        <w:t xml:space="preserve">maintains the notion that access is a disabled </w:t>
      </w:r>
      <w:r w:rsidRPr="00C07495">
        <w:rPr>
          <w:rStyle w:val="Emphasis"/>
          <w:color w:val="000000" w:themeColor="text1"/>
          <w:highlight w:val="cyan"/>
        </w:rPr>
        <w:t>individual’s problem to solve</w:t>
      </w:r>
      <w:r w:rsidRPr="00C07495">
        <w:rPr>
          <w:rStyle w:val="StyleUnderline"/>
          <w:color w:val="000000" w:themeColor="text1"/>
          <w:highlight w:val="cyan"/>
        </w:rPr>
        <w:t xml:space="preserve">. </w:t>
      </w:r>
      <w:r w:rsidRPr="002C23DF">
        <w:rPr>
          <w:rStyle w:val="StyleUnderline"/>
          <w:color w:val="000000" w:themeColor="text1"/>
        </w:rPr>
        <w:t xml:space="preserve">On most </w:t>
      </w:r>
      <w:r w:rsidRPr="002C23DF">
        <w:rPr>
          <w:rStyle w:val="Emphasis"/>
          <w:color w:val="000000" w:themeColor="text1"/>
        </w:rPr>
        <w:t>college</w:t>
      </w:r>
      <w:r w:rsidRPr="002C23DF">
        <w:rPr>
          <w:color w:val="000000" w:themeColor="text1"/>
          <w:sz w:val="16"/>
        </w:rPr>
        <w:t xml:space="preserve"> and university </w:t>
      </w:r>
      <w:r w:rsidRPr="002C23DF">
        <w:rPr>
          <w:rStyle w:val="Emphasis"/>
          <w:color w:val="000000" w:themeColor="text1"/>
        </w:rPr>
        <w:t>campuses</w:t>
      </w:r>
      <w:r w:rsidRPr="002C23DF">
        <w:rPr>
          <w:rStyle w:val="StyleUnderline"/>
          <w:color w:val="000000" w:themeColor="text1"/>
        </w:rPr>
        <w:t xml:space="preserve">, </w:t>
      </w:r>
      <w:r w:rsidRPr="00C07495">
        <w:rPr>
          <w:rStyle w:val="StyleUnderline"/>
          <w:color w:val="000000" w:themeColor="text1"/>
          <w:highlight w:val="cyan"/>
        </w:rPr>
        <w:t xml:space="preserve">disabled students spend an </w:t>
      </w:r>
      <w:r w:rsidRPr="00C07495">
        <w:rPr>
          <w:rStyle w:val="Emphasis"/>
          <w:color w:val="000000" w:themeColor="text1"/>
          <w:highlight w:val="cyan"/>
        </w:rPr>
        <w:t>inordinate</w:t>
      </w:r>
      <w:r w:rsidRPr="00C07495">
        <w:rPr>
          <w:rStyle w:val="StyleUnderline"/>
          <w:color w:val="000000" w:themeColor="text1"/>
          <w:highlight w:val="cyan"/>
        </w:rPr>
        <w:t xml:space="preserve"> amount of </w:t>
      </w:r>
      <w:r w:rsidRPr="00C07495">
        <w:rPr>
          <w:rStyle w:val="Emphasis"/>
          <w:color w:val="000000" w:themeColor="text1"/>
          <w:highlight w:val="cyan"/>
        </w:rPr>
        <w:t>time</w:t>
      </w:r>
      <w:r w:rsidRPr="00C07495">
        <w:rPr>
          <w:rStyle w:val="StyleUnderline"/>
          <w:color w:val="000000" w:themeColor="text1"/>
          <w:highlight w:val="cyan"/>
        </w:rPr>
        <w:t xml:space="preserve"> establishing eligibility and </w:t>
      </w:r>
      <w:r w:rsidRPr="00C07495">
        <w:rPr>
          <w:rStyle w:val="Emphasis"/>
          <w:color w:val="000000" w:themeColor="text1"/>
          <w:highlight w:val="cyan"/>
        </w:rPr>
        <w:t>requesting accommodations</w:t>
      </w:r>
      <w:r w:rsidRPr="002C23DF">
        <w:rPr>
          <w:color w:val="000000" w:themeColor="text1"/>
          <w:sz w:val="16"/>
        </w:rPr>
        <w:t xml:space="preserve">. Additionally, they are asked to perform a number of tasks to both schedule and receive accommodations. </w:t>
      </w:r>
      <w:r w:rsidRPr="002C23DF">
        <w:rPr>
          <w:rStyle w:val="StyleUnderline"/>
          <w:color w:val="000000" w:themeColor="text1"/>
        </w:rPr>
        <w:t>Oftentimes the rationale for this is self-determination and/or self- advocacy</w:t>
      </w:r>
      <w:r w:rsidRPr="002C23DF">
        <w:rPr>
          <w:color w:val="000000" w:themeColor="text1"/>
          <w:sz w:val="16"/>
        </w:rPr>
        <w:t xml:space="preserve">. </w:t>
      </w:r>
      <w:r w:rsidRPr="002C23DF">
        <w:rPr>
          <w:rStyle w:val="StyleUnderline"/>
          <w:color w:val="000000" w:themeColor="text1"/>
        </w:rPr>
        <w:t xml:space="preserve">While it is important for all students to learn to be responsible and assertive, identify issues, solve problems, and make decisions, </w:t>
      </w:r>
      <w:r w:rsidRPr="00C07495">
        <w:rPr>
          <w:rStyle w:val="StyleUnderline"/>
          <w:color w:val="000000" w:themeColor="text1"/>
          <w:highlight w:val="cyan"/>
        </w:rPr>
        <w:t xml:space="preserve">why should disabled students be required to take responsibility for those access issues that are </w:t>
      </w:r>
      <w:r w:rsidRPr="00C07495">
        <w:rPr>
          <w:rStyle w:val="Emphasis"/>
          <w:color w:val="000000" w:themeColor="text1"/>
          <w:highlight w:val="cyan"/>
        </w:rPr>
        <w:t>institutional problems</w:t>
      </w:r>
      <w:r w:rsidRPr="002C23DF">
        <w:rPr>
          <w:rStyle w:val="StyleUnderline"/>
          <w:color w:val="000000" w:themeColor="text1"/>
        </w:rPr>
        <w:t>? Why should the academic experience for disabled students be so different from their nondisabled peers?</w:t>
      </w:r>
    </w:p>
    <w:p w14:paraId="7F831607" w14:textId="1CE7D835" w:rsidR="0073745E" w:rsidRDefault="00610D1D" w:rsidP="00610D1D">
      <w:pPr>
        <w:pStyle w:val="Heading4"/>
      </w:pPr>
      <w:r>
        <w:t xml:space="preserve">The perm feigns engagement with disability studies and results in epistemic </w:t>
      </w:r>
      <w:proofErr w:type="gramStart"/>
      <w:r w:rsidR="006C12AF">
        <w:t>exploitation</w:t>
      </w:r>
      <w:proofErr w:type="gramEnd"/>
    </w:p>
    <w:p w14:paraId="2E8E6C8E" w14:textId="77777777" w:rsidR="00610D1D" w:rsidRDefault="00610D1D" w:rsidP="00610D1D"/>
    <w:p w14:paraId="03324F07" w14:textId="77777777" w:rsidR="00610D1D" w:rsidRDefault="00610D1D" w:rsidP="00610D1D">
      <w:r>
        <w:rPr>
          <w:rStyle w:val="Style13ptBold"/>
        </w:rPr>
        <w:t xml:space="preserve">Wieseler and Yancy 22 </w:t>
      </w:r>
      <w:r w:rsidRPr="00823C4D">
        <w:rPr>
          <w:sz w:val="16"/>
        </w:rPr>
        <w:t>[Dr Christine Wieseler has held the position Assistant Professor in the Department of Philosophy at the California State Polytechnic University, Pomona since fall 2020. She earned her Ph.D. in philosophy at the University of South Florida in 2016. My areas of specialization are biomedical ethics, feminist philosophy, and philosophy of disability.; George Yancy is the Samuel Candler Dobbs professor of philosophy at Emory University and a Montgomery fellow at Dartmouth College. He is also the University of Pennsylvania’s inaugural fellow in the Provost’s Distinguished Faculty Fellowship Program (2019-2020 academic year).; 10-11-22; TRUTHOUT; “The “Problem” Isn’t Disabled Bodies — It’s the Violent Structure of Our Society”; https://truthout.org/articles/the-problem-isnt-disabled-bodies-its-the-violent-structure-of-our-society/; Accessed 6-28-23]//LASA-</w:t>
      </w:r>
      <w:proofErr w:type="gramStart"/>
      <w:r w:rsidRPr="00823C4D">
        <w:rPr>
          <w:sz w:val="16"/>
        </w:rPr>
        <w:t>mackerel</w:t>
      </w:r>
      <w:proofErr w:type="gramEnd"/>
    </w:p>
    <w:p w14:paraId="3C0E77AA" w14:textId="77777777" w:rsidR="00610D1D" w:rsidRPr="008E6664" w:rsidRDefault="00610D1D" w:rsidP="00610D1D">
      <w:pPr>
        <w:rPr>
          <w:sz w:val="16"/>
        </w:rPr>
      </w:pPr>
      <w:r w:rsidRPr="008E6664">
        <w:rPr>
          <w:sz w:val="16"/>
        </w:rPr>
        <w:t xml:space="preserve">As I discuss in “Epistemic Oppression and Ableism in Bioethics,” </w:t>
      </w:r>
      <w:r w:rsidRPr="00C07495">
        <w:rPr>
          <w:rStyle w:val="StyleUnderline"/>
          <w:highlight w:val="cyan"/>
        </w:rPr>
        <w:t>how folks go about trying to learn about disabled people’s experiences matters</w:t>
      </w:r>
      <w:r w:rsidRPr="002D3D72">
        <w:rPr>
          <w:sz w:val="16"/>
        </w:rPr>
        <w:t>,</w:t>
      </w:r>
      <w:r w:rsidRPr="008E6664">
        <w:rPr>
          <w:sz w:val="16"/>
        </w:rPr>
        <w:t xml:space="preserve"> </w:t>
      </w:r>
      <w:r w:rsidRPr="002D3D72">
        <w:rPr>
          <w:rStyle w:val="StyleUnderline"/>
        </w:rPr>
        <w:t>because</w:t>
      </w:r>
      <w:r w:rsidRPr="006D1A0F">
        <w:rPr>
          <w:rStyle w:val="StyleUnderline"/>
        </w:rPr>
        <w:t xml:space="preserve"> </w:t>
      </w:r>
      <w:r w:rsidRPr="00C07495">
        <w:rPr>
          <w:rStyle w:val="StyleUnderline"/>
          <w:highlight w:val="cyan"/>
        </w:rPr>
        <w:t>the</w:t>
      </w:r>
      <w:r w:rsidRPr="006D1A0F">
        <w:rPr>
          <w:rStyle w:val="StyleUnderline"/>
        </w:rPr>
        <w:t xml:space="preserve"> type of </w:t>
      </w:r>
      <w:r w:rsidRPr="00C07495">
        <w:rPr>
          <w:rStyle w:val="StyleUnderline"/>
          <w:highlight w:val="cyan"/>
        </w:rPr>
        <w:t>approach determines whether one is promoting</w:t>
      </w:r>
      <w:r w:rsidRPr="002D3D72">
        <w:rPr>
          <w:rStyle w:val="StyleUnderline"/>
        </w:rPr>
        <w:t xml:space="preserve"> epistemic </w:t>
      </w:r>
      <w:r w:rsidRPr="00C07495">
        <w:rPr>
          <w:rStyle w:val="StyleUnderline"/>
          <w:highlight w:val="cyan"/>
        </w:rPr>
        <w:t>justice or undermining it</w:t>
      </w:r>
      <w:r w:rsidRPr="008E6664">
        <w:rPr>
          <w:sz w:val="16"/>
        </w:rPr>
        <w:t xml:space="preserve">. Drawing on the work of Toni Morrison, Audre Lorde and Iris Marion Young, feminist philosopher Nora </w:t>
      </w:r>
      <w:r w:rsidRPr="00AC1237">
        <w:rPr>
          <w:rStyle w:val="StyleUnderline"/>
        </w:rPr>
        <w:t>Berenstain uses</w:t>
      </w:r>
      <w:r w:rsidRPr="008E6664">
        <w:rPr>
          <w:sz w:val="16"/>
        </w:rPr>
        <w:t xml:space="preserve"> the term </w:t>
      </w:r>
      <w:r w:rsidRPr="00AC1237">
        <w:rPr>
          <w:rStyle w:val="StyleUnderline"/>
        </w:rPr>
        <w:t>“</w:t>
      </w:r>
      <w:r w:rsidRPr="00C07495">
        <w:rPr>
          <w:rStyle w:val="Emphasis"/>
          <w:highlight w:val="cyan"/>
        </w:rPr>
        <w:t>epistemic exploitation</w:t>
      </w:r>
      <w:r w:rsidRPr="00AC1237">
        <w:rPr>
          <w:rStyle w:val="StyleUnderline"/>
        </w:rPr>
        <w:t>”</w:t>
      </w:r>
      <w:r w:rsidRPr="008E6664">
        <w:rPr>
          <w:sz w:val="16"/>
        </w:rPr>
        <w:t xml:space="preserve"> to </w:t>
      </w:r>
      <w:r w:rsidRPr="00C07495">
        <w:rPr>
          <w:rStyle w:val="StyleUnderline"/>
          <w:highlight w:val="cyan"/>
        </w:rPr>
        <w:t>refer to</w:t>
      </w:r>
      <w:r w:rsidRPr="008E6664">
        <w:rPr>
          <w:sz w:val="16"/>
        </w:rPr>
        <w:t xml:space="preserve"> the phenomenon of </w:t>
      </w:r>
      <w:r w:rsidRPr="00C07495">
        <w:rPr>
          <w:rStyle w:val="StyleUnderline"/>
          <w:highlight w:val="cyan"/>
        </w:rPr>
        <w:t>privileged people</w:t>
      </w:r>
      <w:r w:rsidRPr="008E6664">
        <w:rPr>
          <w:sz w:val="16"/>
        </w:rPr>
        <w:t xml:space="preserve"> pressuring members of marginalized groups to educate them, especially regarding their experiences of oppression. As Berenstain puts it, “</w:t>
      </w:r>
      <w:r w:rsidRPr="002D3D72">
        <w:rPr>
          <w:rStyle w:val="Emphasis"/>
        </w:rPr>
        <w:t xml:space="preserve">The dominantly situated </w:t>
      </w:r>
      <w:r w:rsidRPr="00C07495">
        <w:rPr>
          <w:rStyle w:val="Emphasis"/>
          <w:highlight w:val="cyan"/>
        </w:rPr>
        <w:t>feign engagement with the marginalized but refuse to listen to them</w:t>
      </w:r>
      <w:r w:rsidRPr="00C07495">
        <w:rPr>
          <w:sz w:val="16"/>
          <w:highlight w:val="cyan"/>
        </w:rPr>
        <w:t>.</w:t>
      </w:r>
      <w:r w:rsidRPr="002D3D72">
        <w:rPr>
          <w:sz w:val="16"/>
        </w:rPr>
        <w:t>”</w:t>
      </w:r>
      <w:r w:rsidRPr="008E6664">
        <w:rPr>
          <w:sz w:val="16"/>
        </w:rPr>
        <w:t xml:space="preserve"> </w:t>
      </w:r>
      <w:r w:rsidRPr="00C07495">
        <w:rPr>
          <w:rStyle w:val="StyleUnderline"/>
          <w:highlight w:val="cyan"/>
        </w:rPr>
        <w:t>This</w:t>
      </w:r>
      <w:r w:rsidRPr="002D3D72">
        <w:rPr>
          <w:rStyle w:val="StyleUnderline"/>
        </w:rPr>
        <w:t xml:space="preserve"> form</w:t>
      </w:r>
      <w:r w:rsidRPr="00AC1237">
        <w:rPr>
          <w:rStyle w:val="StyleUnderline"/>
        </w:rPr>
        <w:t xml:space="preserve"> of epistemic labor </w:t>
      </w:r>
      <w:r w:rsidRPr="00C07495">
        <w:rPr>
          <w:rStyle w:val="StyleUnderline"/>
          <w:highlight w:val="cyan"/>
        </w:rPr>
        <w:t>is problematic</w:t>
      </w:r>
      <w:r w:rsidRPr="008E6664">
        <w:rPr>
          <w:sz w:val="16"/>
        </w:rPr>
        <w:t xml:space="preserve">, in part, </w:t>
      </w:r>
      <w:r w:rsidRPr="00C07495">
        <w:rPr>
          <w:rStyle w:val="StyleUnderline"/>
          <w:highlight w:val="cyan"/>
        </w:rPr>
        <w:t>due to</w:t>
      </w:r>
      <w:r w:rsidRPr="002D3D72">
        <w:rPr>
          <w:rStyle w:val="StyleUnderline"/>
        </w:rPr>
        <w:t xml:space="preserve"> the </w:t>
      </w:r>
      <w:r w:rsidRPr="00C07495">
        <w:rPr>
          <w:rStyle w:val="StyleUnderline"/>
          <w:highlight w:val="cyan"/>
        </w:rPr>
        <w:t>asymmetry between the social positioning of knowers</w:t>
      </w:r>
      <w:r w:rsidRPr="00AC1237">
        <w:rPr>
          <w:rStyle w:val="StyleUnderline"/>
        </w:rPr>
        <w:t xml:space="preserve"> </w:t>
      </w:r>
      <w:r w:rsidRPr="008F49B3">
        <w:rPr>
          <w:rStyle w:val="StyleUnderline"/>
        </w:rPr>
        <w:t>but also because it (1) is an unfair demand on marginalized people</w:t>
      </w:r>
      <w:r w:rsidRPr="008F49B3">
        <w:rPr>
          <w:sz w:val="16"/>
        </w:rPr>
        <w:t xml:space="preserve">; </w:t>
      </w:r>
      <w:r w:rsidRPr="008F49B3">
        <w:rPr>
          <w:rStyle w:val="StyleUnderline"/>
        </w:rPr>
        <w:t>(2) is unlikely to be recognized</w:t>
      </w:r>
      <w:r w:rsidRPr="008F49B3">
        <w:rPr>
          <w:sz w:val="16"/>
        </w:rPr>
        <w:t xml:space="preserve">; </w:t>
      </w:r>
      <w:r w:rsidRPr="008F49B3">
        <w:rPr>
          <w:rStyle w:val="StyleUnderline"/>
        </w:rPr>
        <w:t>and (3) stands little chance of receiving proper epistemic uptake</w:t>
      </w:r>
      <w:r w:rsidRPr="008F49B3">
        <w:rPr>
          <w:sz w:val="16"/>
        </w:rPr>
        <w:t>. I would suggest that it is better for those who want to gain a better understanding of disabled people’s experiences to engage with the work of folks who have chosen to take on this type of labor rather than asking</w:t>
      </w:r>
      <w:r w:rsidRPr="008E6664">
        <w:rPr>
          <w:sz w:val="16"/>
        </w:rPr>
        <w:t xml:space="preserve"> disabled people they happen to encounter. This might sound obvious, but, in my experience, it isn’t.</w:t>
      </w:r>
    </w:p>
    <w:p w14:paraId="4E8AB52F" w14:textId="77777777" w:rsidR="00610D1D" w:rsidRPr="00610D1D" w:rsidRDefault="00610D1D" w:rsidP="00610D1D"/>
    <w:p w14:paraId="7222BE3B" w14:textId="0532FF3D" w:rsidR="003463F9" w:rsidRDefault="00C80671" w:rsidP="00E50D9D">
      <w:pPr>
        <w:pStyle w:val="Heading2"/>
      </w:pPr>
      <w:r>
        <w:t>***</w:t>
      </w:r>
      <w:r w:rsidR="00E50D9D">
        <w:t>F</w:t>
      </w:r>
      <w:r>
        <w:t>ramework***</w:t>
      </w:r>
    </w:p>
    <w:p w14:paraId="7FA58020" w14:textId="6DDF8F94" w:rsidR="00610D1D" w:rsidRDefault="00610D1D" w:rsidP="003202FD">
      <w:pPr>
        <w:pStyle w:val="Heading3"/>
      </w:pPr>
      <w:r>
        <w:t>Weiseler and Yancy</w:t>
      </w:r>
    </w:p>
    <w:p w14:paraId="11711181" w14:textId="77777777" w:rsidR="00610D1D" w:rsidRDefault="00610D1D" w:rsidP="00610D1D"/>
    <w:p w14:paraId="59C8FAA6" w14:textId="77777777" w:rsidR="00610D1D" w:rsidRPr="00610D1D" w:rsidRDefault="00610D1D" w:rsidP="00610D1D">
      <w:pPr>
        <w:keepNext/>
        <w:keepLines/>
        <w:spacing w:before="40"/>
        <w:outlineLvl w:val="3"/>
        <w:rPr>
          <w:rFonts w:eastAsiaTheme="majorEastAsia" w:cstheme="majorBidi"/>
          <w:b/>
          <w:iCs/>
          <w:sz w:val="26"/>
        </w:rPr>
      </w:pPr>
      <w:r w:rsidRPr="00610D1D">
        <w:rPr>
          <w:rFonts w:eastAsiaTheme="majorEastAsia" w:cstheme="majorBidi"/>
          <w:b/>
          <w:iCs/>
          <w:sz w:val="26"/>
          <w:u w:val="single"/>
        </w:rPr>
        <w:t>EPISTEMIC OPRESSION DA</w:t>
      </w:r>
      <w:r w:rsidRPr="00610D1D">
        <w:rPr>
          <w:rFonts w:eastAsiaTheme="majorEastAsia" w:cstheme="majorBidi"/>
          <w:b/>
          <w:iCs/>
          <w:sz w:val="26"/>
        </w:rPr>
        <w:t xml:space="preserve">: Normative knowledge production is grounded in ableist understandings that deem the disabled body as unproductive and undeserving -- spills into broader social </w:t>
      </w:r>
      <w:proofErr w:type="gramStart"/>
      <w:r w:rsidRPr="00610D1D">
        <w:rPr>
          <w:rFonts w:eastAsiaTheme="majorEastAsia" w:cstheme="majorBidi"/>
          <w:b/>
          <w:iCs/>
          <w:sz w:val="26"/>
        </w:rPr>
        <w:t>functions</w:t>
      </w:r>
      <w:proofErr w:type="gramEnd"/>
    </w:p>
    <w:p w14:paraId="0E44942A" w14:textId="77777777" w:rsidR="00610D1D" w:rsidRPr="00610D1D" w:rsidRDefault="00610D1D" w:rsidP="00610D1D">
      <w:r w:rsidRPr="00610D1D">
        <w:rPr>
          <w:b/>
          <w:bCs/>
          <w:sz w:val="26"/>
        </w:rPr>
        <w:t xml:space="preserve">Wieseler and Yancy 22 </w:t>
      </w:r>
      <w:r w:rsidRPr="00610D1D">
        <w:rPr>
          <w:sz w:val="16"/>
        </w:rPr>
        <w:t>[Dr Christine Wieseler has held the position Assistant Professor in the Department of Philosophy at the California State Polytechnic University, Pomona since fall 2020. She earned her Ph.D. in philosophy at the University of South Florida in 2016. My areas of specialization are biomedical ethics, feminist philosophy, and philosophy of disability.; George Yancy is the Samuel Candler Dobbs professor of philosophy at Emory University and a Montgomery fellow at Dartmouth College. He is also the University of Pennsylvania’s inaugural fellow in the Provost’s Distinguished Faculty Fellowship Program (2019-2020 academic year).; 10-11-22; TRUTHOUT; “The “Problem” Isn’t Disabled Bodies — It’s the Violent Structure of Our Society”; https://truthout.org/articles/the-problem-isnt-disabled-bodies-its-the-violent-structure-of-our-society/; Accessed 6-28-23]//LASA-</w:t>
      </w:r>
      <w:proofErr w:type="gramStart"/>
      <w:r w:rsidRPr="00610D1D">
        <w:rPr>
          <w:sz w:val="16"/>
        </w:rPr>
        <w:t>mackerel</w:t>
      </w:r>
      <w:proofErr w:type="gramEnd"/>
    </w:p>
    <w:p w14:paraId="5D0E4527" w14:textId="77777777" w:rsidR="00610D1D" w:rsidRPr="006D1A0F" w:rsidRDefault="00610D1D" w:rsidP="00610D1D">
      <w:pPr>
        <w:rPr>
          <w:sz w:val="16"/>
        </w:rPr>
      </w:pPr>
      <w:r w:rsidRPr="006D1A0F">
        <w:rPr>
          <w:sz w:val="16"/>
        </w:rPr>
        <w:t xml:space="preserve">My sense is that </w:t>
      </w:r>
      <w:r w:rsidRPr="00DA4E3D">
        <w:rPr>
          <w:rStyle w:val="StyleUnderline"/>
        </w:rPr>
        <w:t>people generally think about disability as consisting of a physical or cognitive “</w:t>
      </w:r>
      <w:r w:rsidRPr="006D1A0F">
        <w:rPr>
          <w:rStyle w:val="Emphasis"/>
        </w:rPr>
        <w:t>deficit</w:t>
      </w:r>
      <w:r w:rsidRPr="00DA4E3D">
        <w:rPr>
          <w:rStyle w:val="StyleUnderline"/>
        </w:rPr>
        <w:t>.”</w:t>
      </w:r>
      <w:r w:rsidRPr="006D1A0F">
        <w:rPr>
          <w:sz w:val="16"/>
        </w:rPr>
        <w:t xml:space="preserve"> This raises all sorts of questions related to, for example, </w:t>
      </w:r>
      <w:r w:rsidRPr="00DA4E3D">
        <w:rPr>
          <w:rStyle w:val="Emphasis"/>
        </w:rPr>
        <w:t>“</w:t>
      </w:r>
      <w:r w:rsidRPr="00C07495">
        <w:rPr>
          <w:rStyle w:val="Emphasis"/>
          <w:highlight w:val="cyan"/>
        </w:rPr>
        <w:t>epistemic oppression</w:t>
      </w:r>
      <w:r w:rsidRPr="00DA4E3D">
        <w:rPr>
          <w:rStyle w:val="Emphasis"/>
        </w:rPr>
        <w:t>”</w:t>
      </w:r>
      <w:r w:rsidRPr="006D1A0F">
        <w:rPr>
          <w:sz w:val="16"/>
        </w:rPr>
        <w:t xml:space="preserve"> — a form of oppression that </w:t>
      </w:r>
      <w:r w:rsidRPr="00C07495">
        <w:rPr>
          <w:rStyle w:val="StyleUnderline"/>
          <w:highlight w:val="cyan"/>
        </w:rPr>
        <w:t xml:space="preserve">occurs when people </w:t>
      </w:r>
      <w:r w:rsidRPr="008F49B3">
        <w:rPr>
          <w:rStyle w:val="StyleUnderline"/>
        </w:rPr>
        <w:t>in</w:t>
      </w:r>
      <w:r w:rsidRPr="006D1A0F">
        <w:rPr>
          <w:sz w:val="16"/>
        </w:rPr>
        <w:t xml:space="preserve"> positions of </w:t>
      </w:r>
      <w:r w:rsidRPr="00DA4E3D">
        <w:rPr>
          <w:rStyle w:val="StyleUnderline"/>
        </w:rPr>
        <w:t xml:space="preserve">power </w:t>
      </w:r>
      <w:r w:rsidRPr="00C07495">
        <w:rPr>
          <w:rStyle w:val="StyleUnderline"/>
          <w:highlight w:val="cyan"/>
        </w:rPr>
        <w:t>assert</w:t>
      </w:r>
      <w:r w:rsidRPr="00DA4E3D">
        <w:rPr>
          <w:rStyle w:val="StyleUnderline"/>
        </w:rPr>
        <w:t xml:space="preserve"> that </w:t>
      </w:r>
      <w:r w:rsidRPr="00C07495">
        <w:rPr>
          <w:rStyle w:val="StyleUnderline"/>
          <w:highlight w:val="cyan"/>
        </w:rPr>
        <w:t>those who are disabled</w:t>
      </w:r>
      <w:r w:rsidRPr="00E654A9">
        <w:rPr>
          <w:rStyle w:val="StyleUnderline"/>
        </w:rPr>
        <w:t xml:space="preserve"> will </w:t>
      </w:r>
      <w:r w:rsidRPr="00C07495">
        <w:rPr>
          <w:rStyle w:val="Emphasis"/>
          <w:highlight w:val="cyan"/>
        </w:rPr>
        <w:t>only</w:t>
      </w:r>
      <w:r w:rsidRPr="00C07495">
        <w:rPr>
          <w:rStyle w:val="StyleUnderline"/>
          <w:highlight w:val="cyan"/>
        </w:rPr>
        <w:t xml:space="preserve"> benefit from</w:t>
      </w:r>
      <w:r w:rsidRPr="00DA4E3D">
        <w:rPr>
          <w:rStyle w:val="StyleUnderline"/>
        </w:rPr>
        <w:t xml:space="preserve"> the </w:t>
      </w:r>
      <w:r w:rsidRPr="00C07495">
        <w:rPr>
          <w:rStyle w:val="StyleUnderline"/>
          <w:highlight w:val="cyan"/>
        </w:rPr>
        <w:t xml:space="preserve">people they deem </w:t>
      </w:r>
      <w:r w:rsidRPr="008F49B3">
        <w:rPr>
          <w:rStyle w:val="StyleUnderline"/>
        </w:rPr>
        <w:t>as having</w:t>
      </w:r>
      <w:r w:rsidRPr="00E654A9">
        <w:rPr>
          <w:rStyle w:val="StyleUnderline"/>
        </w:rPr>
        <w:t xml:space="preserve"> </w:t>
      </w:r>
      <w:r w:rsidRPr="00E654A9">
        <w:rPr>
          <w:rStyle w:val="Emphasis"/>
        </w:rPr>
        <w:t>epistemological expertise</w:t>
      </w:r>
      <w:r w:rsidRPr="00DA4E3D">
        <w:rPr>
          <w:rStyle w:val="StyleUnderline"/>
        </w:rPr>
        <w:t xml:space="preserve"> and </w:t>
      </w:r>
      <w:r w:rsidRPr="00C07495">
        <w:rPr>
          <w:rStyle w:val="StyleUnderline"/>
          <w:highlight w:val="cyan"/>
        </w:rPr>
        <w:t>as possessing “</w:t>
      </w:r>
      <w:r w:rsidRPr="00C07495">
        <w:rPr>
          <w:rStyle w:val="Emphasis"/>
          <w:highlight w:val="cyan"/>
        </w:rPr>
        <w:t>genuine</w:t>
      </w:r>
      <w:r w:rsidRPr="00C07495">
        <w:rPr>
          <w:rStyle w:val="StyleUnderline"/>
          <w:highlight w:val="cyan"/>
        </w:rPr>
        <w:t>” knowledge</w:t>
      </w:r>
      <w:r w:rsidRPr="006D1A0F">
        <w:rPr>
          <w:sz w:val="16"/>
        </w:rPr>
        <w:t xml:space="preserve"> (</w:t>
      </w:r>
      <w:r w:rsidRPr="00C07495">
        <w:rPr>
          <w:rStyle w:val="StyleUnderline"/>
          <w:highlight w:val="cyan"/>
        </w:rPr>
        <w:t>very often those</w:t>
      </w:r>
      <w:r w:rsidRPr="00DA4E3D">
        <w:rPr>
          <w:rStyle w:val="StyleUnderline"/>
        </w:rPr>
        <w:t xml:space="preserve"> who are </w:t>
      </w:r>
      <w:r w:rsidRPr="00C07495">
        <w:rPr>
          <w:rStyle w:val="StyleUnderline"/>
          <w:highlight w:val="cyan"/>
        </w:rPr>
        <w:t>deemed “</w:t>
      </w:r>
      <w:r w:rsidRPr="00C07495">
        <w:rPr>
          <w:rStyle w:val="Emphasis"/>
          <w:highlight w:val="cyan"/>
        </w:rPr>
        <w:t>able-bodied</w:t>
      </w:r>
      <w:r w:rsidRPr="00DA4E3D">
        <w:rPr>
          <w:rStyle w:val="StyleUnderline"/>
        </w:rPr>
        <w:t>”</w:t>
      </w:r>
      <w:r w:rsidRPr="006D1A0F">
        <w:rPr>
          <w:sz w:val="16"/>
        </w:rPr>
        <w:t xml:space="preserve">). And while it is important not to conflate the dynamics of epistemic oppression within the context of anti-Black racism, I think that </w:t>
      </w:r>
      <w:r w:rsidRPr="00DA4E3D">
        <w:rPr>
          <w:rStyle w:val="StyleUnderline"/>
        </w:rPr>
        <w:t xml:space="preserve">it is important that we </w:t>
      </w:r>
      <w:r w:rsidRPr="00DA4E3D">
        <w:rPr>
          <w:rStyle w:val="Emphasis"/>
        </w:rPr>
        <w:t>challenge</w:t>
      </w:r>
      <w:r w:rsidRPr="00DA4E3D">
        <w:rPr>
          <w:rStyle w:val="StyleUnderline"/>
        </w:rPr>
        <w:t xml:space="preserve"> the differential ways in which knowledge possession is assumed to be </w:t>
      </w:r>
      <w:r w:rsidRPr="00DA4E3D">
        <w:rPr>
          <w:rStyle w:val="Emphasis"/>
        </w:rPr>
        <w:t>devoid</w:t>
      </w:r>
      <w:r w:rsidRPr="00DA4E3D">
        <w:rPr>
          <w:rStyle w:val="StyleUnderline"/>
        </w:rPr>
        <w:t xml:space="preserve"> vis-à-vis those who are disabled</w:t>
      </w:r>
      <w:r w:rsidRPr="006D1A0F">
        <w:rPr>
          <w:sz w:val="16"/>
        </w:rPr>
        <w:t>. Could you elaborate on how you understand epistemological oppression within the context of disability studies, and discuss how you conceptualize disabled knowers and the richness and complexity of their knowledge, and how their knowledge can transform epistemic forms of arrogance and hegemony?</w:t>
      </w:r>
    </w:p>
    <w:p w14:paraId="077FE088" w14:textId="77777777" w:rsidR="00610D1D" w:rsidRPr="00AC1237" w:rsidRDefault="00610D1D" w:rsidP="00610D1D">
      <w:pPr>
        <w:rPr>
          <w:sz w:val="16"/>
        </w:rPr>
      </w:pPr>
      <w:r w:rsidRPr="00DA4E3D">
        <w:rPr>
          <w:rStyle w:val="StyleUnderline"/>
        </w:rPr>
        <w:t xml:space="preserve">There is a </w:t>
      </w:r>
      <w:r w:rsidRPr="00C07495">
        <w:rPr>
          <w:rStyle w:val="StyleUnderline"/>
          <w:highlight w:val="cyan"/>
        </w:rPr>
        <w:t xml:space="preserve">long history of disabled people </w:t>
      </w:r>
      <w:r w:rsidRPr="008F49B3">
        <w:rPr>
          <w:rStyle w:val="StyleUnderline"/>
        </w:rPr>
        <w:t xml:space="preserve">being </w:t>
      </w:r>
      <w:r w:rsidRPr="00C07495">
        <w:rPr>
          <w:rStyle w:val="Emphasis"/>
          <w:highlight w:val="cyan"/>
        </w:rPr>
        <w:t>denied epistemic authority</w:t>
      </w:r>
      <w:r w:rsidRPr="00DA4E3D">
        <w:rPr>
          <w:rStyle w:val="StyleUnderline"/>
        </w:rPr>
        <w:t xml:space="preserve"> in regard </w:t>
      </w:r>
      <w:r w:rsidRPr="008F49B3">
        <w:rPr>
          <w:rStyle w:val="StyleUnderline"/>
        </w:rPr>
        <w:t>to our own</w:t>
      </w:r>
      <w:r w:rsidRPr="00DA4E3D">
        <w:rPr>
          <w:rStyle w:val="StyleUnderline"/>
        </w:rPr>
        <w:t xml:space="preserve"> bodyminds and </w:t>
      </w:r>
      <w:r w:rsidRPr="008F49B3">
        <w:rPr>
          <w:rStyle w:val="StyleUnderline"/>
        </w:rPr>
        <w:t>experiences</w:t>
      </w:r>
      <w:r w:rsidRPr="00AC1237">
        <w:rPr>
          <w:sz w:val="16"/>
        </w:rPr>
        <w:t xml:space="preserve">. (I use Margaret Price’s term “bodymind” to emphasize the inextricability of the body and mind and the fact that many impairments are not readily apparent.) The Disability Rights Movement’s slogan “Nothing About Us without Us” is, in part, a </w:t>
      </w:r>
      <w:r w:rsidRPr="002A6B26">
        <w:rPr>
          <w:rStyle w:val="StyleUnderline"/>
        </w:rPr>
        <w:t>challenge</w:t>
      </w:r>
      <w:r w:rsidRPr="006D1A0F">
        <w:rPr>
          <w:rStyle w:val="StyleUnderline"/>
        </w:rPr>
        <w:t xml:space="preserve"> to epistemic oppression</w:t>
      </w:r>
      <w:r w:rsidRPr="00AC1237">
        <w:rPr>
          <w:sz w:val="16"/>
        </w:rPr>
        <w:t xml:space="preserve"> — which </w:t>
      </w:r>
      <w:r w:rsidRPr="002A6B26">
        <w:rPr>
          <w:rStyle w:val="StyleUnderline"/>
        </w:rPr>
        <w:t>entails</w:t>
      </w:r>
      <w:r w:rsidRPr="006D1A0F">
        <w:rPr>
          <w:rStyle w:val="StyleUnderline"/>
        </w:rPr>
        <w:t xml:space="preserve"> the </w:t>
      </w:r>
      <w:r w:rsidRPr="00E654A9">
        <w:rPr>
          <w:rStyle w:val="StyleUnderline"/>
        </w:rPr>
        <w:t>assumption</w:t>
      </w:r>
      <w:r w:rsidRPr="006D1A0F">
        <w:rPr>
          <w:rStyle w:val="StyleUnderline"/>
        </w:rPr>
        <w:t xml:space="preserve"> that </w:t>
      </w:r>
      <w:r w:rsidRPr="00E654A9">
        <w:rPr>
          <w:rStyle w:val="StyleUnderline"/>
        </w:rPr>
        <w:t>disabled people</w:t>
      </w:r>
      <w:r w:rsidRPr="006D1A0F">
        <w:rPr>
          <w:rStyle w:val="StyleUnderline"/>
        </w:rPr>
        <w:t xml:space="preserve"> are </w:t>
      </w:r>
      <w:r w:rsidRPr="00E654A9">
        <w:rPr>
          <w:rStyle w:val="StyleUnderline"/>
        </w:rPr>
        <w:t>unable to make contributions</w:t>
      </w:r>
      <w:r w:rsidRPr="006D1A0F">
        <w:rPr>
          <w:rStyle w:val="StyleUnderline"/>
        </w:rPr>
        <w:t xml:space="preserve"> to shared knowledge</w:t>
      </w:r>
      <w:r w:rsidRPr="00AC1237">
        <w:rPr>
          <w:sz w:val="16"/>
        </w:rPr>
        <w:t xml:space="preserve">, </w:t>
      </w:r>
      <w:r w:rsidRPr="006D1A0F">
        <w:rPr>
          <w:rStyle w:val="StyleUnderline"/>
        </w:rPr>
        <w:t xml:space="preserve">as well as ways in which the </w:t>
      </w:r>
      <w:r w:rsidRPr="002A6B26">
        <w:rPr>
          <w:rStyle w:val="StyleUnderline"/>
        </w:rPr>
        <w:t>disabled people’s knowledge claims</w:t>
      </w:r>
      <w:r w:rsidRPr="006D1A0F">
        <w:rPr>
          <w:rStyle w:val="StyleUnderline"/>
        </w:rPr>
        <w:t xml:space="preserve"> are </w:t>
      </w:r>
      <w:r w:rsidRPr="002A6B26">
        <w:rPr>
          <w:rStyle w:val="Emphasis"/>
        </w:rPr>
        <w:t>actively undermined</w:t>
      </w:r>
      <w:r w:rsidRPr="00AC1237">
        <w:rPr>
          <w:sz w:val="16"/>
        </w:rPr>
        <w:t xml:space="preserve">. In spite of good intentions, </w:t>
      </w:r>
      <w:r w:rsidRPr="00C07495">
        <w:rPr>
          <w:rStyle w:val="StyleUnderline"/>
          <w:highlight w:val="cyan"/>
        </w:rPr>
        <w:t>nondisabled “experts”</w:t>
      </w:r>
      <w:r w:rsidRPr="00AC1237">
        <w:rPr>
          <w:sz w:val="16"/>
        </w:rPr>
        <w:t xml:space="preserve"> on disability </w:t>
      </w:r>
      <w:r w:rsidRPr="006D1A0F">
        <w:rPr>
          <w:rStyle w:val="StyleUnderline"/>
        </w:rPr>
        <w:t>have</w:t>
      </w:r>
      <w:r w:rsidRPr="00AC1237">
        <w:rPr>
          <w:sz w:val="16"/>
        </w:rPr>
        <w:t xml:space="preserve"> sometimes </w:t>
      </w:r>
      <w:r w:rsidRPr="00C07495">
        <w:rPr>
          <w:rStyle w:val="StyleUnderline"/>
          <w:highlight w:val="cyan"/>
        </w:rPr>
        <w:t>made</w:t>
      </w:r>
      <w:r w:rsidRPr="006D1A0F">
        <w:rPr>
          <w:rStyle w:val="StyleUnderline"/>
        </w:rPr>
        <w:t xml:space="preserve"> the </w:t>
      </w:r>
      <w:r w:rsidRPr="00C07495">
        <w:rPr>
          <w:rStyle w:val="StyleUnderline"/>
          <w:highlight w:val="cyan"/>
        </w:rPr>
        <w:t>lives</w:t>
      </w:r>
      <w:r w:rsidRPr="00E654A9">
        <w:rPr>
          <w:rStyle w:val="StyleUnderline"/>
        </w:rPr>
        <w:t xml:space="preserve"> of their patients or students </w:t>
      </w:r>
      <w:r w:rsidRPr="00C07495">
        <w:rPr>
          <w:rStyle w:val="StyleUnderline"/>
          <w:highlight w:val="cyan"/>
        </w:rPr>
        <w:t xml:space="preserve">worse by </w:t>
      </w:r>
      <w:proofErr w:type="gramStart"/>
      <w:r w:rsidRPr="00C07495">
        <w:rPr>
          <w:rStyle w:val="StyleUnderline"/>
          <w:highlight w:val="cyan"/>
        </w:rPr>
        <w:t>privileging</w:t>
      </w:r>
      <w:proofErr w:type="gramEnd"/>
      <w:r w:rsidRPr="00C07495">
        <w:rPr>
          <w:rStyle w:val="StyleUnderline"/>
          <w:highlight w:val="cyan"/>
        </w:rPr>
        <w:t xml:space="preserve"> </w:t>
      </w:r>
      <w:r w:rsidRPr="00C07495">
        <w:rPr>
          <w:rStyle w:val="Emphasis"/>
          <w:highlight w:val="cyan"/>
        </w:rPr>
        <w:t>normalization</w:t>
      </w:r>
      <w:r w:rsidRPr="00AC1237">
        <w:rPr>
          <w:sz w:val="16"/>
        </w:rPr>
        <w:t xml:space="preserve">. In other words, </w:t>
      </w:r>
      <w:r w:rsidRPr="006D1A0F">
        <w:rPr>
          <w:rStyle w:val="StyleUnderline"/>
        </w:rPr>
        <w:t xml:space="preserve">health care professionals and </w:t>
      </w:r>
      <w:r w:rsidRPr="00C07495">
        <w:rPr>
          <w:rStyle w:val="StyleUnderline"/>
          <w:highlight w:val="cyan"/>
        </w:rPr>
        <w:t>educators attempted to get</w:t>
      </w:r>
      <w:r w:rsidRPr="006D1A0F">
        <w:rPr>
          <w:rStyle w:val="StyleUnderline"/>
        </w:rPr>
        <w:t xml:space="preserve"> their patients/</w:t>
      </w:r>
      <w:r w:rsidRPr="00C07495">
        <w:rPr>
          <w:rStyle w:val="StyleUnderline"/>
          <w:highlight w:val="cyan"/>
        </w:rPr>
        <w:t xml:space="preserve">students to look and function as closely to a </w:t>
      </w:r>
      <w:r w:rsidRPr="00C07495">
        <w:rPr>
          <w:rStyle w:val="Emphasis"/>
          <w:highlight w:val="cyan"/>
        </w:rPr>
        <w:t>mythical “normal” bodymind</w:t>
      </w:r>
      <w:r w:rsidRPr="00C07495">
        <w:rPr>
          <w:rStyle w:val="StyleUnderline"/>
          <w:highlight w:val="cyan"/>
        </w:rPr>
        <w:t xml:space="preserve"> as possible</w:t>
      </w:r>
      <w:r w:rsidRPr="00AC1237">
        <w:rPr>
          <w:sz w:val="16"/>
        </w:rPr>
        <w:t xml:space="preserve"> (e.g., </w:t>
      </w:r>
      <w:r w:rsidRPr="00E654A9">
        <w:rPr>
          <w:rStyle w:val="StyleUnderline"/>
        </w:rPr>
        <w:t>prohibiting D/deaf children from using sign language or forcing children with polio to walk</w:t>
      </w:r>
      <w:r w:rsidRPr="006D1A0F">
        <w:rPr>
          <w:rStyle w:val="StyleUnderline"/>
        </w:rPr>
        <w:t xml:space="preserve"> rather than using a wheelchair</w:t>
      </w:r>
      <w:r w:rsidRPr="00AC1237">
        <w:rPr>
          <w:sz w:val="16"/>
        </w:rPr>
        <w:t xml:space="preserve">). </w:t>
      </w:r>
      <w:r w:rsidRPr="008F49B3">
        <w:rPr>
          <w:rStyle w:val="StyleUnderline"/>
        </w:rPr>
        <w:t xml:space="preserve">There is still an </w:t>
      </w:r>
      <w:r w:rsidRPr="008F49B3">
        <w:rPr>
          <w:rStyle w:val="Emphasis"/>
        </w:rPr>
        <w:t>overemphasis</w:t>
      </w:r>
      <w:r w:rsidRPr="008F49B3">
        <w:rPr>
          <w:rStyle w:val="StyleUnderline"/>
        </w:rPr>
        <w:t xml:space="preserve"> on </w:t>
      </w:r>
      <w:r w:rsidRPr="008F49B3">
        <w:rPr>
          <w:rStyle w:val="Emphasis"/>
        </w:rPr>
        <w:t>cure</w:t>
      </w:r>
      <w:r w:rsidRPr="006D1A0F">
        <w:rPr>
          <w:rStyle w:val="StyleUnderline"/>
        </w:rPr>
        <w:t xml:space="preserve"> rather than helping people</w:t>
      </w:r>
      <w:r w:rsidRPr="00AC1237">
        <w:rPr>
          <w:sz w:val="16"/>
        </w:rPr>
        <w:t xml:space="preserve"> to figure out how to live with impairments and chronic illnesses.</w:t>
      </w:r>
    </w:p>
    <w:p w14:paraId="4FD58272" w14:textId="77777777" w:rsidR="00610D1D" w:rsidRPr="006D1A0F" w:rsidRDefault="00610D1D" w:rsidP="00610D1D">
      <w:pPr>
        <w:rPr>
          <w:sz w:val="16"/>
        </w:rPr>
      </w:pPr>
      <w:r w:rsidRPr="006D1A0F">
        <w:rPr>
          <w:sz w:val="16"/>
        </w:rPr>
        <w:t xml:space="preserve">Disabled people and our allies continue to demand epistemic justice. I would suggest that </w:t>
      </w:r>
      <w:r w:rsidRPr="006D1A0F">
        <w:rPr>
          <w:rStyle w:val="StyleUnderline"/>
        </w:rPr>
        <w:t xml:space="preserve">a </w:t>
      </w:r>
      <w:r w:rsidRPr="00E654A9">
        <w:rPr>
          <w:rStyle w:val="StyleUnderline"/>
        </w:rPr>
        <w:t>central assumption</w:t>
      </w:r>
      <w:r w:rsidRPr="006D1A0F">
        <w:rPr>
          <w:sz w:val="16"/>
        </w:rPr>
        <w:t xml:space="preserve"> of disability studies </w:t>
      </w:r>
      <w:r w:rsidRPr="00E654A9">
        <w:rPr>
          <w:rStyle w:val="StyleUnderline"/>
        </w:rPr>
        <w:t xml:space="preserve">is that </w:t>
      </w:r>
      <w:r w:rsidRPr="00C07495">
        <w:rPr>
          <w:rStyle w:val="StyleUnderline"/>
          <w:highlight w:val="cyan"/>
        </w:rPr>
        <w:t>disabled people</w:t>
      </w:r>
      <w:r w:rsidRPr="00E654A9">
        <w:rPr>
          <w:rStyle w:val="StyleUnderline"/>
        </w:rPr>
        <w:t xml:space="preserve"> are capable</w:t>
      </w:r>
      <w:r w:rsidRPr="006D1A0F">
        <w:rPr>
          <w:rStyle w:val="StyleUnderline"/>
        </w:rPr>
        <w:t xml:space="preserve"> of living worthwhile lives and that we </w:t>
      </w:r>
      <w:r w:rsidRPr="00C07495">
        <w:rPr>
          <w:rStyle w:val="StyleUnderline"/>
          <w:highlight w:val="cyan"/>
        </w:rPr>
        <w:t>have important contributions to make</w:t>
      </w:r>
      <w:r w:rsidRPr="006D1A0F">
        <w:rPr>
          <w:sz w:val="16"/>
        </w:rPr>
        <w:t xml:space="preserve"> — </w:t>
      </w:r>
      <w:r w:rsidRPr="00C07495">
        <w:rPr>
          <w:rStyle w:val="StyleUnderline"/>
          <w:highlight w:val="cyan"/>
        </w:rPr>
        <w:t xml:space="preserve">including </w:t>
      </w:r>
      <w:r w:rsidRPr="00C07495">
        <w:rPr>
          <w:rStyle w:val="Emphasis"/>
          <w:highlight w:val="cyan"/>
        </w:rPr>
        <w:t>epistemic</w:t>
      </w:r>
      <w:r w:rsidRPr="00C07495">
        <w:rPr>
          <w:rStyle w:val="StyleUnderline"/>
          <w:highlight w:val="cyan"/>
        </w:rPr>
        <w:t xml:space="preserve"> ones</w:t>
      </w:r>
      <w:r w:rsidRPr="006D1A0F">
        <w:rPr>
          <w:sz w:val="16"/>
        </w:rPr>
        <w:t>. Unfortunately, these assumptions still seem to go against the grain, and this is readily apparent within philosophy.</w:t>
      </w:r>
    </w:p>
    <w:p w14:paraId="4CFA1C5D" w14:textId="77777777" w:rsidR="00610D1D" w:rsidRPr="00AC1237" w:rsidRDefault="00610D1D" w:rsidP="00610D1D">
      <w:pPr>
        <w:rPr>
          <w:sz w:val="16"/>
        </w:rPr>
      </w:pPr>
      <w:r w:rsidRPr="006D1A0F">
        <w:rPr>
          <w:rStyle w:val="StyleUnderline"/>
        </w:rPr>
        <w:t>When I first read philosophy containing false assertions about the lives of disabled people</w:t>
      </w:r>
      <w:r w:rsidRPr="00AC1237">
        <w:rPr>
          <w:sz w:val="16"/>
        </w:rPr>
        <w:t xml:space="preserve">, I thought that this should be easy to fix. Philosophers are concerned with truth and engaging in just epistemic practices, right? </w:t>
      </w:r>
      <w:r w:rsidRPr="00C07495">
        <w:rPr>
          <w:rStyle w:val="StyleUnderline"/>
          <w:highlight w:val="cyan"/>
        </w:rPr>
        <w:t>I thought</w:t>
      </w:r>
      <w:r w:rsidRPr="00E654A9">
        <w:rPr>
          <w:rStyle w:val="StyleUnderline"/>
        </w:rPr>
        <w:t xml:space="preserve"> that</w:t>
      </w:r>
      <w:r w:rsidRPr="006D1A0F">
        <w:rPr>
          <w:rStyle w:val="StyleUnderline"/>
        </w:rPr>
        <w:t xml:space="preserve"> this </w:t>
      </w:r>
      <w:r w:rsidRPr="00C07495">
        <w:rPr>
          <w:rStyle w:val="StyleUnderline"/>
          <w:highlight w:val="cyan"/>
        </w:rPr>
        <w:t>lack of knowledge could be corrected through</w:t>
      </w:r>
      <w:r w:rsidRPr="006D1A0F">
        <w:rPr>
          <w:rStyle w:val="StyleUnderline"/>
        </w:rPr>
        <w:t xml:space="preserve"> engagement with </w:t>
      </w:r>
      <w:r w:rsidRPr="00C07495">
        <w:rPr>
          <w:rStyle w:val="StyleUnderline"/>
          <w:highlight w:val="cyan"/>
        </w:rPr>
        <w:t>empirical research and testimonies</w:t>
      </w:r>
      <w:r w:rsidRPr="006D1A0F">
        <w:rPr>
          <w:rStyle w:val="StyleUnderline"/>
        </w:rPr>
        <w:t xml:space="preserve"> of disabled people</w:t>
      </w:r>
      <w:r w:rsidRPr="00AC1237">
        <w:rPr>
          <w:sz w:val="16"/>
        </w:rPr>
        <w:t xml:space="preserve">. </w:t>
      </w:r>
      <w:r w:rsidRPr="00C07495">
        <w:rPr>
          <w:rStyle w:val="StyleUnderline"/>
          <w:highlight w:val="cyan"/>
        </w:rPr>
        <w:t>However</w:t>
      </w:r>
      <w:r w:rsidRPr="00AC1237">
        <w:rPr>
          <w:sz w:val="16"/>
        </w:rPr>
        <w:t xml:space="preserve">, </w:t>
      </w:r>
      <w:r w:rsidRPr="006D1A0F">
        <w:rPr>
          <w:rStyle w:val="StyleUnderline"/>
        </w:rPr>
        <w:t xml:space="preserve">it turns out that </w:t>
      </w:r>
      <w:r w:rsidRPr="00C07495">
        <w:rPr>
          <w:rStyle w:val="StyleUnderline"/>
          <w:highlight w:val="cyan"/>
        </w:rPr>
        <w:t xml:space="preserve">the </w:t>
      </w:r>
      <w:r w:rsidRPr="00C07495">
        <w:rPr>
          <w:rStyle w:val="Emphasis"/>
          <w:highlight w:val="cyan"/>
        </w:rPr>
        <w:t>problem is much deeper</w:t>
      </w:r>
      <w:r w:rsidRPr="006D1A0F">
        <w:rPr>
          <w:rStyle w:val="StyleUnderline"/>
        </w:rPr>
        <w:t xml:space="preserve"> and </w:t>
      </w:r>
      <w:r w:rsidRPr="006D1A0F">
        <w:rPr>
          <w:rStyle w:val="Emphasis"/>
        </w:rPr>
        <w:t>more difficult to address</w:t>
      </w:r>
      <w:r w:rsidRPr="00AC1237">
        <w:rPr>
          <w:sz w:val="16"/>
        </w:rPr>
        <w:t xml:space="preserve">. Certain bioethicists, in particular, are so sure that they know about the lives of disabled people that they dismiss any claims that challenge the views they hold, sometimes paying lip service to the positions of disability theorists/activists, but then going on to contradict them. </w:t>
      </w:r>
      <w:r w:rsidRPr="00C07495">
        <w:rPr>
          <w:rStyle w:val="Emphasis"/>
          <w:highlight w:val="cyan"/>
        </w:rPr>
        <w:t>The</w:t>
      </w:r>
      <w:r w:rsidRPr="00E654A9">
        <w:rPr>
          <w:rStyle w:val="Emphasis"/>
        </w:rPr>
        <w:t xml:space="preserve"> </w:t>
      </w:r>
      <w:r w:rsidRPr="008F49B3">
        <w:rPr>
          <w:rStyle w:val="Emphasis"/>
        </w:rPr>
        <w:t xml:space="preserve">epistemic </w:t>
      </w:r>
      <w:r w:rsidRPr="00C07495">
        <w:rPr>
          <w:rStyle w:val="Emphasis"/>
          <w:highlight w:val="cyan"/>
        </w:rPr>
        <w:t>arrogance is truly astounding</w:t>
      </w:r>
      <w:r w:rsidRPr="00AC1237">
        <w:rPr>
          <w:sz w:val="16"/>
        </w:rPr>
        <w:t xml:space="preserve">. </w:t>
      </w:r>
      <w:r w:rsidRPr="006D1A0F">
        <w:rPr>
          <w:rStyle w:val="StyleUnderline"/>
        </w:rPr>
        <w:t xml:space="preserve">I now believe that </w:t>
      </w:r>
      <w:r w:rsidRPr="00C07495">
        <w:rPr>
          <w:rStyle w:val="Emphasis"/>
          <w:highlight w:val="cyan"/>
        </w:rPr>
        <w:t>epistemic humility</w:t>
      </w:r>
      <w:r w:rsidRPr="006D1A0F">
        <w:rPr>
          <w:rStyle w:val="Emphasis"/>
        </w:rPr>
        <w:t xml:space="preserve"> </w:t>
      </w:r>
      <w:r w:rsidRPr="00C07495">
        <w:rPr>
          <w:rStyle w:val="StyleUnderline"/>
          <w:highlight w:val="cyan"/>
        </w:rPr>
        <w:t>is</w:t>
      </w:r>
      <w:r w:rsidRPr="00AC1237">
        <w:rPr>
          <w:sz w:val="16"/>
        </w:rPr>
        <w:t xml:space="preserve"> a </w:t>
      </w:r>
      <w:r w:rsidRPr="00C07495">
        <w:rPr>
          <w:rStyle w:val="StyleUnderline"/>
          <w:highlight w:val="cyan"/>
        </w:rPr>
        <w:t>necessary</w:t>
      </w:r>
      <w:r w:rsidRPr="00AC1237">
        <w:rPr>
          <w:sz w:val="16"/>
        </w:rPr>
        <w:t xml:space="preserve"> condition </w:t>
      </w:r>
      <w:r w:rsidRPr="006D1A0F">
        <w:rPr>
          <w:rStyle w:val="StyleUnderline"/>
        </w:rPr>
        <w:t>for the knowledge of disabled people</w:t>
      </w:r>
      <w:r w:rsidRPr="00AC1237">
        <w:rPr>
          <w:sz w:val="16"/>
        </w:rPr>
        <w:t xml:space="preserve"> to make any difference in the beliefs of nondisabled knowers such as these bioethicists. </w:t>
      </w:r>
      <w:r w:rsidRPr="00C07495">
        <w:rPr>
          <w:rStyle w:val="StyleUnderline"/>
          <w:highlight w:val="cyan"/>
        </w:rPr>
        <w:t>Encountering</w:t>
      </w:r>
      <w:r w:rsidRPr="006D1A0F">
        <w:rPr>
          <w:rStyle w:val="StyleUnderline"/>
        </w:rPr>
        <w:t xml:space="preserve"> the richness and complexity of </w:t>
      </w:r>
      <w:r w:rsidRPr="00C07495">
        <w:rPr>
          <w:rStyle w:val="StyleUnderline"/>
          <w:highlight w:val="cyan"/>
        </w:rPr>
        <w:t>this knowledge is not enough</w:t>
      </w:r>
      <w:r w:rsidRPr="00AC1237">
        <w:rPr>
          <w:sz w:val="16"/>
        </w:rPr>
        <w:t xml:space="preserve">; </w:t>
      </w:r>
      <w:r w:rsidRPr="006D1A0F">
        <w:rPr>
          <w:rStyle w:val="StyleUnderline"/>
        </w:rPr>
        <w:t xml:space="preserve">having </w:t>
      </w:r>
      <w:r w:rsidRPr="00C07495">
        <w:rPr>
          <w:rStyle w:val="StyleUnderline"/>
          <w:highlight w:val="cyan"/>
        </w:rPr>
        <w:t>an openness to being wrong</w:t>
      </w:r>
      <w:r w:rsidRPr="00AC1237">
        <w:rPr>
          <w:sz w:val="16"/>
        </w:rPr>
        <w:t xml:space="preserve"> (i.e., demonstrating epistemic humility) </w:t>
      </w:r>
      <w:r w:rsidRPr="00C07495">
        <w:rPr>
          <w:rStyle w:val="StyleUnderline"/>
          <w:highlight w:val="cyan"/>
        </w:rPr>
        <w:t xml:space="preserve">and </w:t>
      </w:r>
      <w:r w:rsidRPr="00C07495">
        <w:rPr>
          <w:rStyle w:val="Emphasis"/>
          <w:highlight w:val="cyan"/>
        </w:rPr>
        <w:t>valuing</w:t>
      </w:r>
      <w:r w:rsidRPr="00AC1237">
        <w:rPr>
          <w:rStyle w:val="StyleUnderline"/>
        </w:rPr>
        <w:t xml:space="preserve"> the </w:t>
      </w:r>
      <w:r w:rsidRPr="00C07495">
        <w:rPr>
          <w:rStyle w:val="Emphasis"/>
          <w:highlight w:val="cyan"/>
        </w:rPr>
        <w:t>knowledge of disabled people</w:t>
      </w:r>
      <w:r w:rsidRPr="00C07495">
        <w:rPr>
          <w:rStyle w:val="StyleUnderline"/>
          <w:highlight w:val="cyan"/>
        </w:rPr>
        <w:t xml:space="preserve"> are</w:t>
      </w:r>
      <w:r w:rsidRPr="006D1A0F">
        <w:rPr>
          <w:rStyle w:val="StyleUnderline"/>
        </w:rPr>
        <w:t xml:space="preserve"> both </w:t>
      </w:r>
      <w:r w:rsidRPr="00C07495">
        <w:rPr>
          <w:rStyle w:val="StyleUnderline"/>
          <w:highlight w:val="cyan"/>
        </w:rPr>
        <w:t>necessary</w:t>
      </w:r>
      <w:r w:rsidRPr="00AC1237">
        <w:rPr>
          <w:sz w:val="16"/>
        </w:rPr>
        <w:t>.</w:t>
      </w:r>
    </w:p>
    <w:p w14:paraId="0087533D" w14:textId="77777777" w:rsidR="00610D1D" w:rsidRDefault="00610D1D" w:rsidP="00610D1D">
      <w:pPr>
        <w:pStyle w:val="Heading4"/>
      </w:pPr>
      <w:r>
        <w:t xml:space="preserve">Disabled knowledge will </w:t>
      </w:r>
      <w:r w:rsidRPr="00C80A73">
        <w:rPr>
          <w:u w:val="single"/>
        </w:rPr>
        <w:t>never</w:t>
      </w:r>
      <w:r>
        <w:t xml:space="preserve"> be actualized under their interp because it fails to recognize the existence of a gap </w:t>
      </w:r>
      <w:proofErr w:type="gramStart"/>
      <w:r>
        <w:t>now</w:t>
      </w:r>
      <w:proofErr w:type="gramEnd"/>
    </w:p>
    <w:p w14:paraId="6291035B" w14:textId="77777777" w:rsidR="00610D1D" w:rsidRPr="00452FC4" w:rsidRDefault="00610D1D" w:rsidP="00610D1D">
      <w:r>
        <w:rPr>
          <w:rStyle w:val="Style13ptBold"/>
        </w:rPr>
        <w:t xml:space="preserve">Wieseler and Yancy 22 </w:t>
      </w:r>
      <w:r w:rsidRPr="00823C4D">
        <w:rPr>
          <w:sz w:val="16"/>
        </w:rPr>
        <w:t>[Dr Christine Wieseler has held the position Assistant Professor in the Department of Philosophy at the California State Polytechnic University, Pomona since fall 2020. She earned her Ph.D. in philosophy at the University of South Florida in 2016. My areas of specialization are biomedical ethics, feminist philosophy, and philosophy of disability.; George Yancy is the Samuel Candler Dobbs professor of philosophy at Emory University and a Montgomery fellow at Dartmouth College. He is also the University of Pennsylvania’s inaugural fellow in the Provost’s Distinguished Faculty Fellowship Program (2019-2020 academic year).; 10-11-22; TRUTHOUT; “The “Problem” Isn’t Disabled Bodies — It’s the Violent Structure of Our Society”; https://truthout.org/articles/the-problem-isnt-disabled-bodies-its-the-violent-structure-of-our-society/; Accessed 6-28-23]//LASA-</w:t>
      </w:r>
      <w:proofErr w:type="gramStart"/>
      <w:r w:rsidRPr="00823C4D">
        <w:rPr>
          <w:sz w:val="16"/>
        </w:rPr>
        <w:t>mackerel</w:t>
      </w:r>
      <w:proofErr w:type="gramEnd"/>
    </w:p>
    <w:p w14:paraId="1C0BAFC4" w14:textId="77777777" w:rsidR="00610D1D" w:rsidRPr="00452FC4" w:rsidRDefault="00610D1D" w:rsidP="00610D1D">
      <w:pPr>
        <w:rPr>
          <w:sz w:val="16"/>
        </w:rPr>
      </w:pPr>
      <w:r w:rsidRPr="00452FC4">
        <w:rPr>
          <w:sz w:val="16"/>
        </w:rPr>
        <w:t xml:space="preserve">One theme I return to within disability theory is that </w:t>
      </w:r>
      <w:r w:rsidRPr="00C07495">
        <w:rPr>
          <w:rStyle w:val="Emphasis"/>
          <w:highlight w:val="cyan"/>
        </w:rPr>
        <w:t>knowing</w:t>
      </w:r>
      <w:r w:rsidRPr="00C07495">
        <w:rPr>
          <w:highlight w:val="cyan"/>
          <w:u w:val="single"/>
        </w:rPr>
        <w:t xml:space="preserve"> is</w:t>
      </w:r>
      <w:r w:rsidRPr="00452FC4">
        <w:rPr>
          <w:u w:val="single"/>
        </w:rPr>
        <w:t xml:space="preserve"> a </w:t>
      </w:r>
      <w:r w:rsidRPr="00C07495">
        <w:rPr>
          <w:rStyle w:val="Emphasis"/>
          <w:highlight w:val="cyan"/>
        </w:rPr>
        <w:t>communal</w:t>
      </w:r>
      <w:r w:rsidRPr="00452FC4">
        <w:rPr>
          <w:u w:val="single"/>
        </w:rPr>
        <w:t xml:space="preserve"> project</w:t>
      </w:r>
      <w:r w:rsidRPr="00452FC4">
        <w:rPr>
          <w:sz w:val="16"/>
        </w:rPr>
        <w:t xml:space="preserve">. </w:t>
      </w:r>
      <w:r w:rsidRPr="00C07495">
        <w:rPr>
          <w:rStyle w:val="StyleUnderline"/>
          <w:highlight w:val="cyan"/>
        </w:rPr>
        <w:t xml:space="preserve">This is an important </w:t>
      </w:r>
      <w:r w:rsidRPr="00C07495">
        <w:rPr>
          <w:rStyle w:val="Emphasis"/>
          <w:highlight w:val="cyan"/>
        </w:rPr>
        <w:t>corrective</w:t>
      </w:r>
      <w:r w:rsidRPr="00452FC4">
        <w:rPr>
          <w:rStyle w:val="StyleUnderline"/>
        </w:rPr>
        <w:t xml:space="preserve"> in the face of pressure to represent “the disability community.”</w:t>
      </w:r>
      <w:r w:rsidRPr="00452FC4">
        <w:rPr>
          <w:sz w:val="16"/>
        </w:rPr>
        <w:t xml:space="preserve"> (Sidenote: there are many diverse disability communities, and there are likely to be disagreements on some issues even within a single disability community.) </w:t>
      </w:r>
      <w:r w:rsidRPr="00C07495">
        <w:rPr>
          <w:rStyle w:val="StyleUnderline"/>
          <w:highlight w:val="cyan"/>
        </w:rPr>
        <w:t>We need affirmation</w:t>
      </w:r>
      <w:r w:rsidRPr="00452FC4">
        <w:rPr>
          <w:sz w:val="16"/>
        </w:rPr>
        <w:t xml:space="preserve"> from others </w:t>
      </w:r>
      <w:r w:rsidRPr="00C07495">
        <w:rPr>
          <w:rStyle w:val="StyleUnderline"/>
          <w:highlight w:val="cyan"/>
        </w:rPr>
        <w:t>in the face of</w:t>
      </w:r>
      <w:r w:rsidRPr="00452FC4">
        <w:rPr>
          <w:rStyle w:val="StyleUnderline"/>
        </w:rPr>
        <w:t xml:space="preserve"> dominant </w:t>
      </w:r>
      <w:r w:rsidRPr="00C07495">
        <w:rPr>
          <w:rStyle w:val="StyleUnderline"/>
          <w:highlight w:val="cyan"/>
        </w:rPr>
        <w:t>narratives that fail to</w:t>
      </w:r>
      <w:r w:rsidRPr="00452FC4">
        <w:rPr>
          <w:rStyle w:val="StyleUnderline"/>
        </w:rPr>
        <w:t xml:space="preserve"> accurately </w:t>
      </w:r>
      <w:r w:rsidRPr="00C07495">
        <w:rPr>
          <w:rStyle w:val="StyleUnderline"/>
          <w:highlight w:val="cyan"/>
        </w:rPr>
        <w:t>portray our experiences</w:t>
      </w:r>
      <w:r w:rsidRPr="004A787E">
        <w:rPr>
          <w:sz w:val="16"/>
        </w:rPr>
        <w:t xml:space="preserve">, and </w:t>
      </w:r>
      <w:r w:rsidRPr="004A787E">
        <w:rPr>
          <w:rStyle w:val="StyleUnderline"/>
        </w:rPr>
        <w:t>we need to learn from others</w:t>
      </w:r>
      <w:r w:rsidRPr="00452FC4">
        <w:rPr>
          <w:rStyle w:val="StyleUnderline"/>
        </w:rPr>
        <w:t xml:space="preserve"> when our experiences and understandings differ</w:t>
      </w:r>
      <w:r w:rsidRPr="00452FC4">
        <w:rPr>
          <w:sz w:val="16"/>
        </w:rPr>
        <w:t>. We all have limitations in what we notice and how we make sense of the world.</w:t>
      </w:r>
    </w:p>
    <w:p w14:paraId="0762A6CF" w14:textId="77777777" w:rsidR="00610D1D" w:rsidRPr="00452FC4" w:rsidRDefault="00610D1D" w:rsidP="00610D1D">
      <w:pPr>
        <w:rPr>
          <w:sz w:val="16"/>
        </w:rPr>
      </w:pPr>
      <w:r w:rsidRPr="00452FC4">
        <w:rPr>
          <w:sz w:val="16"/>
        </w:rPr>
        <w:t xml:space="preserve">There are </w:t>
      </w:r>
      <w:r w:rsidRPr="00452FC4">
        <w:rPr>
          <w:rStyle w:val="StyleUnderline"/>
        </w:rPr>
        <w:t xml:space="preserve">a </w:t>
      </w:r>
      <w:r w:rsidRPr="00C07495">
        <w:rPr>
          <w:rStyle w:val="StyleUnderline"/>
          <w:highlight w:val="cyan"/>
        </w:rPr>
        <w:t>number of different concepts</w:t>
      </w:r>
      <w:r w:rsidRPr="00452FC4">
        <w:rPr>
          <w:sz w:val="16"/>
        </w:rPr>
        <w:t xml:space="preserve"> that have been </w:t>
      </w:r>
      <w:r w:rsidRPr="004A787E">
        <w:rPr>
          <w:rStyle w:val="StyleUnderline"/>
        </w:rPr>
        <w:t>developed to</w:t>
      </w:r>
      <w:r w:rsidRPr="00452FC4">
        <w:rPr>
          <w:rStyle w:val="StyleUnderline"/>
        </w:rPr>
        <w:t xml:space="preserve"> </w:t>
      </w:r>
      <w:r w:rsidRPr="00C07495">
        <w:rPr>
          <w:rStyle w:val="StyleUnderline"/>
          <w:highlight w:val="cyan"/>
        </w:rPr>
        <w:t>refer to knowledge</w:t>
      </w:r>
      <w:r w:rsidRPr="00452FC4">
        <w:rPr>
          <w:rStyle w:val="StyleUnderline"/>
        </w:rPr>
        <w:t xml:space="preserve"> </w:t>
      </w:r>
      <w:r w:rsidRPr="00452FC4">
        <w:rPr>
          <w:sz w:val="16"/>
        </w:rPr>
        <w:t xml:space="preserve">accumulated </w:t>
      </w:r>
      <w:r w:rsidRPr="00C07495">
        <w:rPr>
          <w:rStyle w:val="StyleUnderline"/>
          <w:highlight w:val="cyan"/>
        </w:rPr>
        <w:t>within disability communities</w:t>
      </w:r>
      <w:r w:rsidRPr="00452FC4">
        <w:rPr>
          <w:sz w:val="16"/>
        </w:rPr>
        <w:t xml:space="preserve">. I will mention a few of the more recent developments here. </w:t>
      </w:r>
      <w:r w:rsidRPr="00452FC4">
        <w:rPr>
          <w:rStyle w:val="StyleUnderline"/>
        </w:rPr>
        <w:t xml:space="preserve">Leah Lakshmi </w:t>
      </w:r>
      <w:r w:rsidRPr="004A787E">
        <w:rPr>
          <w:rStyle w:val="StyleUnderline"/>
        </w:rPr>
        <w:t>Piepzna-Samarasinha</w:t>
      </w:r>
      <w:r w:rsidRPr="004A787E">
        <w:rPr>
          <w:sz w:val="16"/>
        </w:rPr>
        <w:t>,</w:t>
      </w:r>
      <w:r w:rsidRPr="00452FC4">
        <w:rPr>
          <w:sz w:val="16"/>
        </w:rPr>
        <w:t xml:space="preserve"> a self-described sick and disabled femme of color, </w:t>
      </w:r>
      <w:r w:rsidRPr="004A787E">
        <w:rPr>
          <w:rStyle w:val="StyleUnderline"/>
        </w:rPr>
        <w:t>notes</w:t>
      </w:r>
      <w:r w:rsidRPr="00452FC4">
        <w:rPr>
          <w:rStyle w:val="StyleUnderline"/>
        </w:rPr>
        <w:t xml:space="preserve"> that</w:t>
      </w:r>
      <w:r w:rsidRPr="00452FC4">
        <w:rPr>
          <w:sz w:val="16"/>
        </w:rPr>
        <w:t xml:space="preserve"> the terms </w:t>
      </w:r>
      <w:r w:rsidRPr="00452FC4">
        <w:rPr>
          <w:rStyle w:val="StyleUnderline"/>
        </w:rPr>
        <w:t>“crip skills” and “crip science”</w:t>
      </w:r>
      <w:r w:rsidRPr="00452FC4">
        <w:rPr>
          <w:sz w:val="16"/>
        </w:rPr>
        <w:t xml:space="preserve"> are </w:t>
      </w:r>
      <w:r w:rsidRPr="00452FC4">
        <w:rPr>
          <w:rStyle w:val="StyleUnderline"/>
        </w:rPr>
        <w:t>used</w:t>
      </w:r>
      <w:r w:rsidRPr="00452FC4">
        <w:rPr>
          <w:sz w:val="16"/>
        </w:rPr>
        <w:t xml:space="preserve"> by members of these communities </w:t>
      </w:r>
      <w:r w:rsidRPr="00452FC4">
        <w:rPr>
          <w:rStyle w:val="StyleUnderline"/>
        </w:rPr>
        <w:t>to refer to ways that disabled people figure out how to navigate environments that have been designed</w:t>
      </w:r>
      <w:r w:rsidRPr="00452FC4">
        <w:rPr>
          <w:sz w:val="16"/>
        </w:rPr>
        <w:t xml:space="preserve"> largely </w:t>
      </w:r>
      <w:r w:rsidRPr="00452FC4">
        <w:rPr>
          <w:rStyle w:val="StyleUnderline"/>
        </w:rPr>
        <w:t>around the presumption of typical bodyminds and knowledge grounded in lived experiences of disabled people</w:t>
      </w:r>
      <w:r w:rsidRPr="00452FC4">
        <w:rPr>
          <w:sz w:val="16"/>
        </w:rPr>
        <w:t>.</w:t>
      </w:r>
    </w:p>
    <w:p w14:paraId="6EA60AF1" w14:textId="77777777" w:rsidR="00610D1D" w:rsidRPr="00452FC4" w:rsidRDefault="00610D1D" w:rsidP="00610D1D">
      <w:pPr>
        <w:rPr>
          <w:sz w:val="16"/>
        </w:rPr>
      </w:pPr>
      <w:r w:rsidRPr="00452FC4">
        <w:rPr>
          <w:sz w:val="16"/>
        </w:rPr>
        <w:t xml:space="preserve">Disability theorist </w:t>
      </w:r>
      <w:r w:rsidRPr="00452FC4">
        <w:rPr>
          <w:rStyle w:val="StyleUnderline"/>
        </w:rPr>
        <w:t>Rosemarie Garland-Thomson suggests that we</w:t>
      </w:r>
      <w:r w:rsidRPr="00452FC4">
        <w:rPr>
          <w:sz w:val="16"/>
        </w:rPr>
        <w:t xml:space="preserve"> — disabled and nondisabled people alike — </w:t>
      </w:r>
      <w:r w:rsidRPr="00452FC4">
        <w:rPr>
          <w:rStyle w:val="StyleUnderline"/>
        </w:rPr>
        <w:t>should develop “disability competence”</w:t>
      </w:r>
      <w:r w:rsidRPr="00452FC4">
        <w:rPr>
          <w:sz w:val="16"/>
        </w:rPr>
        <w:t xml:space="preserve"> with the following five components: biomedical decision-making, disability culture and history, accessible technology and design, disability legislation and social justice, and disability cultural competence research. </w:t>
      </w:r>
      <w:r w:rsidRPr="00C07495">
        <w:rPr>
          <w:rStyle w:val="Emphasis"/>
          <w:highlight w:val="cyan"/>
        </w:rPr>
        <w:t>Most of us do not receive</w:t>
      </w:r>
      <w:r w:rsidRPr="004A787E">
        <w:rPr>
          <w:rStyle w:val="Emphasis"/>
        </w:rPr>
        <w:t xml:space="preserve"> any kind of </w:t>
      </w:r>
      <w:r w:rsidRPr="00C07495">
        <w:rPr>
          <w:rStyle w:val="Emphasis"/>
          <w:highlight w:val="cyan"/>
        </w:rPr>
        <w:t>formal education about disability</w:t>
      </w:r>
      <w:r w:rsidRPr="00452FC4">
        <w:rPr>
          <w:sz w:val="16"/>
        </w:rPr>
        <w:t xml:space="preserve">, much less one informed by a critical disability studies perspective. </w:t>
      </w:r>
      <w:r w:rsidRPr="00C07495">
        <w:rPr>
          <w:rStyle w:val="StyleUnderline"/>
          <w:highlight w:val="cyan"/>
        </w:rPr>
        <w:t>Recognizing this</w:t>
      </w:r>
      <w:r w:rsidRPr="00452FC4">
        <w:rPr>
          <w:rStyle w:val="StyleUnderline"/>
        </w:rPr>
        <w:t xml:space="preserve"> personal and societal </w:t>
      </w:r>
      <w:r w:rsidRPr="00C07495">
        <w:rPr>
          <w:rStyle w:val="StyleUnderline"/>
          <w:highlight w:val="cyan"/>
        </w:rPr>
        <w:t>knowledge gap is an important starting point</w:t>
      </w:r>
      <w:r w:rsidRPr="00452FC4">
        <w:rPr>
          <w:rStyle w:val="StyleUnderline"/>
        </w:rPr>
        <w:t xml:space="preserve"> for being a participant in the communal project of knowing about disability</w:t>
      </w:r>
      <w:r w:rsidRPr="00452FC4">
        <w:rPr>
          <w:sz w:val="16"/>
        </w:rPr>
        <w:t>.</w:t>
      </w:r>
    </w:p>
    <w:p w14:paraId="72FEC525" w14:textId="77777777" w:rsidR="00610D1D" w:rsidRPr="00452FC4" w:rsidRDefault="00610D1D" w:rsidP="00610D1D">
      <w:pPr>
        <w:rPr>
          <w:sz w:val="16"/>
        </w:rPr>
      </w:pPr>
      <w:r w:rsidRPr="00452FC4">
        <w:rPr>
          <w:rStyle w:val="StyleUnderline"/>
        </w:rPr>
        <w:t>Returning to the question of epistemological oppression</w:t>
      </w:r>
      <w:r w:rsidRPr="00452FC4">
        <w:rPr>
          <w:sz w:val="16"/>
        </w:rPr>
        <w:t>, your work brings critical attention to the gaps that exist within the field of biomedical ethics in relationship to its failure to understand disabled people. When I think about biomedical ethics, I tend to think about euthanasia or end-of-life care, etc., but not deep and probing issues regarding disability studies. Of course, that might be a function of my ignorance. So, what problematic assumptions do you think undergird biomedical ethics vis-à-vis disability studies? Also, in what way do your critical insights regarding this important issue help those who teach courses in biomedical ethics, and also help those who are health care professionals?</w:t>
      </w:r>
    </w:p>
    <w:p w14:paraId="32DE178D" w14:textId="77777777" w:rsidR="00610D1D" w:rsidRPr="00452FC4" w:rsidRDefault="00610D1D" w:rsidP="00610D1D">
      <w:pPr>
        <w:rPr>
          <w:sz w:val="16"/>
        </w:rPr>
      </w:pPr>
      <w:r w:rsidRPr="00452FC4">
        <w:rPr>
          <w:sz w:val="16"/>
        </w:rPr>
        <w:t xml:space="preserve">When I started examining bioethics textbooks, </w:t>
      </w:r>
      <w:r w:rsidRPr="00452FC4">
        <w:rPr>
          <w:rStyle w:val="StyleUnderline"/>
        </w:rPr>
        <w:t xml:space="preserve">I realized that </w:t>
      </w:r>
      <w:r w:rsidRPr="00C07495">
        <w:rPr>
          <w:rStyle w:val="StyleUnderline"/>
          <w:highlight w:val="cyan"/>
        </w:rPr>
        <w:t>beneath</w:t>
      </w:r>
      <w:r w:rsidRPr="004A787E">
        <w:rPr>
          <w:rStyle w:val="StyleUnderline"/>
        </w:rPr>
        <w:t xml:space="preserve"> the </w:t>
      </w:r>
      <w:r w:rsidRPr="00C07495">
        <w:rPr>
          <w:rStyle w:val="StyleUnderline"/>
          <w:highlight w:val="cyan"/>
        </w:rPr>
        <w:t>disagreements on</w:t>
      </w:r>
      <w:r w:rsidRPr="00452FC4">
        <w:rPr>
          <w:rStyle w:val="StyleUnderline"/>
        </w:rPr>
        <w:t xml:space="preserve"> a number of </w:t>
      </w:r>
      <w:r w:rsidRPr="00C07495">
        <w:rPr>
          <w:rStyle w:val="StyleUnderline"/>
          <w:highlight w:val="cyan"/>
        </w:rPr>
        <w:t>issues that disproportionately impact</w:t>
      </w:r>
      <w:r w:rsidRPr="00452FC4">
        <w:rPr>
          <w:rStyle w:val="StyleUnderline"/>
        </w:rPr>
        <w:t xml:space="preserve"> </w:t>
      </w:r>
      <w:r w:rsidRPr="00C07495">
        <w:rPr>
          <w:rStyle w:val="StyleUnderline"/>
          <w:highlight w:val="cyan"/>
        </w:rPr>
        <w:t>disabled people</w:t>
      </w:r>
      <w:r w:rsidRPr="00452FC4">
        <w:rPr>
          <w:sz w:val="16"/>
        </w:rPr>
        <w:t xml:space="preserve"> (e.g., selective abortion and prenatal genetic diagnosis, organ transplantation policies and other forms of health care rationing, debates about health care policy, physician aid-in-dying, euthanasia), </w:t>
      </w:r>
      <w:r w:rsidRPr="007809C0">
        <w:rPr>
          <w:rStyle w:val="StyleUnderline"/>
        </w:rPr>
        <w:t>there tended to be shared assumptions about disability</w:t>
      </w:r>
      <w:r w:rsidRPr="00452FC4">
        <w:rPr>
          <w:sz w:val="16"/>
        </w:rPr>
        <w:t xml:space="preserve">. Specifically, I noted that </w:t>
      </w:r>
      <w:r w:rsidRPr="00C07495">
        <w:rPr>
          <w:rStyle w:val="StyleUnderline"/>
          <w:highlight w:val="cyan"/>
        </w:rPr>
        <w:t>many</w:t>
      </w:r>
      <w:r w:rsidRPr="00452FC4">
        <w:rPr>
          <w:sz w:val="16"/>
        </w:rPr>
        <w:t xml:space="preserve"> </w:t>
      </w:r>
      <w:r w:rsidRPr="007809C0">
        <w:rPr>
          <w:sz w:val="16"/>
        </w:rPr>
        <w:t xml:space="preserve">bioethicists </w:t>
      </w:r>
      <w:r w:rsidRPr="00C07495">
        <w:rPr>
          <w:rStyle w:val="StyleUnderline"/>
          <w:highlight w:val="cyan"/>
        </w:rPr>
        <w:t>assume</w:t>
      </w:r>
      <w:r w:rsidRPr="007809C0">
        <w:rPr>
          <w:rStyle w:val="StyleUnderline"/>
        </w:rPr>
        <w:t xml:space="preserve"> that the medical model</w:t>
      </w:r>
      <w:r w:rsidRPr="00452FC4">
        <w:rPr>
          <w:rStyle w:val="StyleUnderline"/>
        </w:rPr>
        <w:t xml:space="preserve"> of disability </w:t>
      </w:r>
      <w:r w:rsidRPr="007809C0">
        <w:rPr>
          <w:rStyle w:val="StyleUnderline"/>
        </w:rPr>
        <w:t>provides a sufficient way</w:t>
      </w:r>
      <w:r w:rsidRPr="00452FC4">
        <w:rPr>
          <w:rStyle w:val="StyleUnderline"/>
        </w:rPr>
        <w:t xml:space="preserve"> of conceptualizing “disability,”</w:t>
      </w:r>
      <w:r w:rsidRPr="00452FC4">
        <w:rPr>
          <w:sz w:val="16"/>
        </w:rPr>
        <w:t xml:space="preserve"> </w:t>
      </w:r>
      <w:r w:rsidRPr="00C07495">
        <w:rPr>
          <w:rStyle w:val="StyleUnderline"/>
          <w:highlight w:val="cyan"/>
        </w:rPr>
        <w:t>that disabled people</w:t>
      </w:r>
      <w:r w:rsidRPr="00452FC4">
        <w:rPr>
          <w:sz w:val="16"/>
        </w:rPr>
        <w:t xml:space="preserve">, on average, </w:t>
      </w:r>
      <w:r w:rsidRPr="00C07495">
        <w:rPr>
          <w:rStyle w:val="Emphasis"/>
          <w:highlight w:val="cyan"/>
        </w:rPr>
        <w:t>automatically</w:t>
      </w:r>
      <w:r w:rsidRPr="00C07495">
        <w:rPr>
          <w:rStyle w:val="StyleUnderline"/>
          <w:highlight w:val="cyan"/>
        </w:rPr>
        <w:t xml:space="preserve"> have a </w:t>
      </w:r>
      <w:r w:rsidRPr="00C07495">
        <w:rPr>
          <w:rStyle w:val="Emphasis"/>
          <w:highlight w:val="cyan"/>
        </w:rPr>
        <w:t>significantly lower quality of life</w:t>
      </w:r>
      <w:r w:rsidRPr="00452FC4">
        <w:rPr>
          <w:rStyle w:val="StyleUnderline"/>
        </w:rPr>
        <w:t xml:space="preserve"> </w:t>
      </w:r>
      <w:r w:rsidRPr="007809C0">
        <w:rPr>
          <w:rStyle w:val="StyleUnderline"/>
        </w:rPr>
        <w:t>solely</w:t>
      </w:r>
      <w:r w:rsidRPr="00452FC4">
        <w:rPr>
          <w:rStyle w:val="StyleUnderline"/>
        </w:rPr>
        <w:t xml:space="preserve"> on the basis of their bodyminds</w:t>
      </w:r>
      <w:r w:rsidRPr="00452FC4">
        <w:rPr>
          <w:sz w:val="16"/>
        </w:rPr>
        <w:t xml:space="preserve">, and </w:t>
      </w:r>
      <w:r w:rsidRPr="007809C0">
        <w:rPr>
          <w:rStyle w:val="StyleUnderline"/>
        </w:rPr>
        <w:t>that genetic determinism</w:t>
      </w:r>
      <w:r w:rsidRPr="00452FC4">
        <w:rPr>
          <w:rStyle w:val="StyleUnderline"/>
        </w:rPr>
        <w:t xml:space="preserve"> and </w:t>
      </w:r>
      <w:r w:rsidRPr="007809C0">
        <w:rPr>
          <w:rStyle w:val="Emphasis"/>
        </w:rPr>
        <w:t>reductionism</w:t>
      </w:r>
      <w:r w:rsidRPr="007809C0">
        <w:rPr>
          <w:rStyle w:val="StyleUnderline"/>
        </w:rPr>
        <w:t xml:space="preserve"> provide</w:t>
      </w:r>
      <w:r w:rsidRPr="00452FC4">
        <w:rPr>
          <w:rStyle w:val="StyleUnderline"/>
        </w:rPr>
        <w:t xml:space="preserve"> adequate scientific accounts for making sense of genetic information</w:t>
      </w:r>
      <w:r w:rsidRPr="00452FC4">
        <w:rPr>
          <w:sz w:val="16"/>
        </w:rPr>
        <w:t xml:space="preserve">. </w:t>
      </w:r>
      <w:r w:rsidRPr="00C07495">
        <w:rPr>
          <w:rStyle w:val="StyleUnderline"/>
          <w:highlight w:val="cyan"/>
        </w:rPr>
        <w:t>All of these assumptions are</w:t>
      </w:r>
      <w:r w:rsidRPr="00452FC4">
        <w:rPr>
          <w:rStyle w:val="StyleUnderline"/>
        </w:rPr>
        <w:t xml:space="preserve"> either </w:t>
      </w:r>
      <w:r w:rsidRPr="007809C0">
        <w:rPr>
          <w:rStyle w:val="Emphasis"/>
        </w:rPr>
        <w:t>questionable</w:t>
      </w:r>
      <w:r w:rsidRPr="007809C0">
        <w:rPr>
          <w:rStyle w:val="StyleUnderline"/>
        </w:rPr>
        <w:t xml:space="preserve"> or </w:t>
      </w:r>
      <w:r w:rsidRPr="00C07495">
        <w:rPr>
          <w:rStyle w:val="Emphasis"/>
          <w:highlight w:val="cyan"/>
        </w:rPr>
        <w:t>false</w:t>
      </w:r>
      <w:r w:rsidRPr="00452FC4">
        <w:rPr>
          <w:sz w:val="16"/>
        </w:rPr>
        <w:t xml:space="preserve">, but </w:t>
      </w:r>
      <w:r w:rsidRPr="00452FC4">
        <w:rPr>
          <w:rStyle w:val="StyleUnderline"/>
        </w:rPr>
        <w:t>collectively</w:t>
      </w:r>
      <w:r w:rsidRPr="00452FC4">
        <w:rPr>
          <w:sz w:val="16"/>
        </w:rPr>
        <w:t xml:space="preserve">, </w:t>
      </w:r>
      <w:r w:rsidRPr="00452FC4">
        <w:rPr>
          <w:rStyle w:val="StyleUnderline"/>
        </w:rPr>
        <w:t xml:space="preserve">they </w:t>
      </w:r>
      <w:r w:rsidRPr="00C07495">
        <w:rPr>
          <w:rStyle w:val="StyleUnderline"/>
          <w:highlight w:val="cyan"/>
        </w:rPr>
        <w:t>contribute to</w:t>
      </w:r>
      <w:r w:rsidRPr="00452FC4">
        <w:rPr>
          <w:rStyle w:val="StyleUnderline"/>
        </w:rPr>
        <w:t xml:space="preserve"> the </w:t>
      </w:r>
      <w:r w:rsidRPr="00C07495">
        <w:rPr>
          <w:rStyle w:val="Emphasis"/>
          <w:highlight w:val="cyan"/>
        </w:rPr>
        <w:t>devaluation</w:t>
      </w:r>
      <w:r w:rsidRPr="00C07495">
        <w:rPr>
          <w:rStyle w:val="StyleUnderline"/>
          <w:highlight w:val="cyan"/>
        </w:rPr>
        <w:t xml:space="preserve"> of disabled people</w:t>
      </w:r>
      <w:r w:rsidRPr="00452FC4">
        <w:rPr>
          <w:rStyle w:val="StyleUnderline"/>
        </w:rPr>
        <w:t xml:space="preserve"> and deliberations on moral issues </w:t>
      </w:r>
      <w:r w:rsidRPr="00C07495">
        <w:rPr>
          <w:rStyle w:val="StyleUnderline"/>
          <w:highlight w:val="cyan"/>
        </w:rPr>
        <w:t xml:space="preserve">that </w:t>
      </w:r>
      <w:r w:rsidRPr="00C07495">
        <w:rPr>
          <w:rStyle w:val="Emphasis"/>
          <w:highlight w:val="cyan"/>
        </w:rPr>
        <w:t>fail</w:t>
      </w:r>
      <w:r w:rsidRPr="00C07495">
        <w:rPr>
          <w:rStyle w:val="StyleUnderline"/>
          <w:highlight w:val="cyan"/>
        </w:rPr>
        <w:t xml:space="preserve"> to</w:t>
      </w:r>
      <w:r w:rsidRPr="007809C0">
        <w:rPr>
          <w:rStyle w:val="StyleUnderline"/>
        </w:rPr>
        <w:t xml:space="preserve"> take into </w:t>
      </w:r>
      <w:r w:rsidRPr="00C07495">
        <w:rPr>
          <w:rStyle w:val="StyleUnderline"/>
          <w:highlight w:val="cyan"/>
        </w:rPr>
        <w:t>consider</w:t>
      </w:r>
      <w:r w:rsidRPr="00452FC4">
        <w:rPr>
          <w:rStyle w:val="StyleUnderline"/>
        </w:rPr>
        <w:t xml:space="preserve">ation the </w:t>
      </w:r>
      <w:r w:rsidRPr="00C07495">
        <w:rPr>
          <w:rStyle w:val="StyleUnderline"/>
          <w:highlight w:val="cyan"/>
        </w:rPr>
        <w:t>experiences of the very people whose</w:t>
      </w:r>
      <w:r w:rsidRPr="007809C0">
        <w:rPr>
          <w:rStyle w:val="StyleUnderline"/>
        </w:rPr>
        <w:t xml:space="preserve"> well-being</w:t>
      </w:r>
      <w:r w:rsidRPr="00452FC4">
        <w:rPr>
          <w:rStyle w:val="StyleUnderline"/>
        </w:rPr>
        <w:t xml:space="preserve"> and </w:t>
      </w:r>
      <w:r w:rsidRPr="00C07495">
        <w:rPr>
          <w:rStyle w:val="StyleUnderline"/>
          <w:highlight w:val="cyan"/>
        </w:rPr>
        <w:t>lives are at stake</w:t>
      </w:r>
      <w:r w:rsidRPr="00452FC4">
        <w:rPr>
          <w:sz w:val="16"/>
        </w:rPr>
        <w:t>. Relatedly, the bioethics literature tends to treat disabled people as objects of knowledge rather than subjects.</w:t>
      </w:r>
    </w:p>
    <w:p w14:paraId="10B062BF" w14:textId="77777777" w:rsidR="00610D1D" w:rsidRPr="00610D1D" w:rsidRDefault="00610D1D" w:rsidP="00610D1D"/>
    <w:p w14:paraId="1B22FDC9" w14:textId="7BA18CDA" w:rsidR="003202FD" w:rsidRDefault="003202FD" w:rsidP="003202FD">
      <w:pPr>
        <w:pStyle w:val="Heading3"/>
      </w:pPr>
      <w:r>
        <w:t>K of fairness</w:t>
      </w:r>
    </w:p>
    <w:p w14:paraId="19B0C645" w14:textId="77777777" w:rsidR="003202FD" w:rsidRPr="003202FD" w:rsidRDefault="003202FD" w:rsidP="003202FD">
      <w:pPr>
        <w:keepNext/>
        <w:keepLines/>
        <w:spacing w:before="40"/>
        <w:outlineLvl w:val="3"/>
        <w:rPr>
          <w:rFonts w:eastAsiaTheme="majorEastAsia" w:cstheme="majorBidi"/>
          <w:b/>
          <w:iCs/>
          <w:sz w:val="26"/>
        </w:rPr>
      </w:pPr>
      <w:r w:rsidRPr="003202FD">
        <w:rPr>
          <w:rFonts w:eastAsiaTheme="majorEastAsia" w:cstheme="majorBidi"/>
          <w:b/>
          <w:iCs/>
          <w:sz w:val="26"/>
        </w:rPr>
        <w:t xml:space="preserve">Fairness is not neutral and divorced from social context it results in </w:t>
      </w:r>
      <w:proofErr w:type="gramStart"/>
      <w:r w:rsidRPr="003202FD">
        <w:rPr>
          <w:rFonts w:eastAsiaTheme="majorEastAsia" w:cstheme="majorBidi"/>
          <w:b/>
          <w:iCs/>
          <w:sz w:val="26"/>
        </w:rPr>
        <w:t>exclusion</w:t>
      </w:r>
      <w:proofErr w:type="gramEnd"/>
      <w:r w:rsidRPr="003202FD">
        <w:rPr>
          <w:rFonts w:eastAsiaTheme="majorEastAsia" w:cstheme="majorBidi"/>
          <w:b/>
          <w:iCs/>
          <w:sz w:val="26"/>
        </w:rPr>
        <w:t xml:space="preserve"> </w:t>
      </w:r>
    </w:p>
    <w:p w14:paraId="2DB30821" w14:textId="77777777" w:rsidR="003202FD" w:rsidRPr="003202FD" w:rsidRDefault="003202FD" w:rsidP="003202FD"/>
    <w:p w14:paraId="484BA345" w14:textId="77777777" w:rsidR="003202FD" w:rsidRPr="003202FD" w:rsidRDefault="003202FD" w:rsidP="003202FD">
      <w:pPr>
        <w:rPr>
          <w:b/>
          <w:bCs/>
          <w:sz w:val="26"/>
        </w:rPr>
      </w:pPr>
      <w:r w:rsidRPr="003202FD">
        <w:rPr>
          <w:b/>
          <w:bCs/>
          <w:sz w:val="26"/>
        </w:rPr>
        <w:t>Tilmes, 2022</w:t>
      </w:r>
    </w:p>
    <w:p w14:paraId="18C35A45" w14:textId="77777777" w:rsidR="003202FD" w:rsidRPr="003202FD" w:rsidRDefault="003202FD" w:rsidP="003202FD">
      <w:r w:rsidRPr="003202FD">
        <w:t>(Nicholas – MA in. Bioethics from NYU, currently JD candidate @ NYU, “Disability, fairness, and algorithmic bias in AI recruitment,” Ethics and Information Technology 24.21, 2022, https://link-springer-com.proxy.lib.umich.edu/article/10.1007/s10676-022-09633-2)</w:t>
      </w:r>
    </w:p>
    <w:p w14:paraId="196AD87E" w14:textId="77777777" w:rsidR="003202FD" w:rsidRPr="003202FD" w:rsidRDefault="003202FD" w:rsidP="003202FD">
      <w:pPr>
        <w:rPr>
          <w:sz w:val="14"/>
        </w:rPr>
      </w:pPr>
      <w:r w:rsidRPr="003202FD">
        <w:rPr>
          <w:sz w:val="14"/>
        </w:rPr>
        <w:t xml:space="preserve">Although fair-ML treats bias as the product of inaccurate input–output relations and training data, </w:t>
      </w:r>
      <w:r w:rsidRPr="003202FD">
        <w:rPr>
          <w:u w:val="single"/>
        </w:rPr>
        <w:t xml:space="preserve">decisions about how to reduce bias are normative issues, not technical ones. Choices about which kind of </w:t>
      </w:r>
      <w:r w:rsidRPr="003202FD">
        <w:rPr>
          <w:sz w:val="14"/>
        </w:rPr>
        <w:t>algorithmic</w:t>
      </w:r>
      <w:r w:rsidRPr="003202FD">
        <w:rPr>
          <w:u w:val="single"/>
        </w:rPr>
        <w:t xml:space="preserve"> fairness to implement</w:t>
      </w:r>
      <w:r w:rsidRPr="003202FD">
        <w:rPr>
          <w:sz w:val="14"/>
        </w:rPr>
        <w:t>—anti-classification, calibration, classification parity, and so on—</w:t>
      </w:r>
      <w:r w:rsidRPr="003202FD">
        <w:rPr>
          <w:u w:val="single"/>
        </w:rPr>
        <w:t>are</w:t>
      </w:r>
      <w:r w:rsidRPr="003202FD">
        <w:rPr>
          <w:sz w:val="14"/>
        </w:rPr>
        <w:t xml:space="preserve"> intrinsically </w:t>
      </w:r>
      <w:r w:rsidRPr="003202FD">
        <w:rPr>
          <w:u w:val="single"/>
        </w:rPr>
        <w:t>value-laden</w:t>
      </w:r>
      <w:r w:rsidRPr="003202FD">
        <w:rPr>
          <w:sz w:val="14"/>
        </w:rPr>
        <w:t xml:space="preserve"> because they shape what AI designers consider to be a biased outcome. As such</w:t>
      </w:r>
      <w:r w:rsidRPr="003202FD">
        <w:rPr>
          <w:sz w:val="14"/>
          <w:highlight w:val="cyan"/>
        </w:rPr>
        <w:t xml:space="preserve">, </w:t>
      </w:r>
      <w:r w:rsidRPr="003202FD">
        <w:rPr>
          <w:b/>
          <w:iCs/>
          <w:highlight w:val="cyan"/>
          <w:u w:val="single"/>
        </w:rPr>
        <w:t>it is unclear how to assess competing fair</w:t>
      </w:r>
      <w:r w:rsidRPr="003202FD">
        <w:rPr>
          <w:sz w:val="14"/>
        </w:rPr>
        <w:t xml:space="preserve">-ML </w:t>
      </w:r>
      <w:r w:rsidRPr="003202FD">
        <w:rPr>
          <w:b/>
          <w:iCs/>
          <w:highlight w:val="cyan"/>
          <w:u w:val="single"/>
        </w:rPr>
        <w:t>strategies without appealing to normative reasons</w:t>
      </w:r>
      <w:r w:rsidRPr="003202FD">
        <w:rPr>
          <w:sz w:val="14"/>
          <w:highlight w:val="cyan"/>
        </w:rPr>
        <w:t>.</w:t>
      </w:r>
      <w:r w:rsidRPr="003202FD">
        <w:rPr>
          <w:sz w:val="14"/>
        </w:rPr>
        <w:t xml:space="preserve"> For instance, since letting some criminals go is preferable to punishing innocents, data scientists predicting recidivism risk should be more concerned with false positives than false negatives. Yet, equalizing false negatives seems more important for AI hiring because approved candidates still face additional interviews while those screened out have little redress. At the same time, post-hoc measures for uncovering false negatives in hiring tests, such as approving a random set of lower-ranked applicants, would be much more difficult to justify in the context of recidivism. </w:t>
      </w:r>
      <w:r w:rsidRPr="003202FD">
        <w:rPr>
          <w:b/>
          <w:iCs/>
          <w:highlight w:val="cyan"/>
          <w:u w:val="single"/>
        </w:rPr>
        <w:t>Narrow focus on abstract proxies for equality denies one the info</w:t>
      </w:r>
      <w:r w:rsidRPr="003202FD">
        <w:rPr>
          <w:b/>
          <w:iCs/>
          <w:u w:val="single"/>
        </w:rPr>
        <w:t xml:space="preserve">rmation </w:t>
      </w:r>
      <w:r w:rsidRPr="003202FD">
        <w:rPr>
          <w:b/>
          <w:iCs/>
          <w:highlight w:val="cyan"/>
          <w:u w:val="single"/>
        </w:rPr>
        <w:t>required to evaluate the merits of</w:t>
      </w:r>
      <w:r w:rsidRPr="003202FD">
        <w:rPr>
          <w:b/>
          <w:iCs/>
          <w:u w:val="single"/>
        </w:rPr>
        <w:t xml:space="preserve"> different f</w:t>
      </w:r>
      <w:r w:rsidRPr="003202FD">
        <w:rPr>
          <w:b/>
          <w:iCs/>
          <w:highlight w:val="cyan"/>
          <w:u w:val="single"/>
        </w:rPr>
        <w:t>airness standards. To define fairness as a</w:t>
      </w:r>
      <w:r w:rsidRPr="003202FD">
        <w:rPr>
          <w:b/>
          <w:iCs/>
          <w:u w:val="single"/>
        </w:rPr>
        <w:t xml:space="preserve"> formal </w:t>
      </w:r>
      <w:r w:rsidRPr="003202FD">
        <w:rPr>
          <w:b/>
          <w:iCs/>
          <w:highlight w:val="cyan"/>
          <w:u w:val="single"/>
        </w:rPr>
        <w:t>constraint divorced from</w:t>
      </w:r>
      <w:r w:rsidRPr="003202FD">
        <w:rPr>
          <w:b/>
          <w:iCs/>
          <w:u w:val="single"/>
        </w:rPr>
        <w:t xml:space="preserve"> normative commitments and social </w:t>
      </w:r>
      <w:r w:rsidRPr="003202FD">
        <w:rPr>
          <w:b/>
          <w:iCs/>
          <w:highlight w:val="cyan"/>
          <w:u w:val="single"/>
        </w:rPr>
        <w:t xml:space="preserve">context is to commit a </w:t>
      </w:r>
      <w:r w:rsidRPr="003202FD">
        <w:rPr>
          <w:b/>
          <w:iCs/>
          <w:u w:val="single"/>
        </w:rPr>
        <w:t xml:space="preserve">category </w:t>
      </w:r>
      <w:r w:rsidRPr="003202FD">
        <w:rPr>
          <w:b/>
          <w:iCs/>
          <w:highlight w:val="cyan"/>
          <w:u w:val="single"/>
        </w:rPr>
        <w:t>error</w:t>
      </w:r>
      <w:r w:rsidRPr="003202FD">
        <w:rPr>
          <w:b/>
          <w:iCs/>
          <w:u w:val="single"/>
        </w:rPr>
        <w:t>.</w:t>
      </w:r>
      <w:r w:rsidRPr="003202FD">
        <w:rPr>
          <w:sz w:val="14"/>
        </w:rPr>
        <w:t xml:space="preserve"> </w:t>
      </w:r>
      <w:r w:rsidRPr="003202FD">
        <w:rPr>
          <w:u w:val="single"/>
        </w:rPr>
        <w:t>The difficulty</w:t>
      </w:r>
      <w:r w:rsidRPr="003202FD">
        <w:rPr>
          <w:sz w:val="14"/>
        </w:rPr>
        <w:t xml:space="preserve"> of using solely technical means to secure normative ends points to broader issues with fair-ML, </w:t>
      </w:r>
      <w:r w:rsidRPr="003202FD">
        <w:rPr>
          <w:u w:val="single"/>
        </w:rPr>
        <w:t>rais</w:t>
      </w:r>
      <w:r w:rsidRPr="003202FD">
        <w:rPr>
          <w:b/>
          <w:iCs/>
          <w:u w:val="single"/>
        </w:rPr>
        <w:t>i</w:t>
      </w:r>
      <w:r w:rsidRPr="003202FD">
        <w:rPr>
          <w:sz w:val="14"/>
        </w:rPr>
        <w:t xml:space="preserve">ng </w:t>
      </w:r>
      <w:r w:rsidRPr="003202FD">
        <w:rPr>
          <w:u w:val="single"/>
        </w:rPr>
        <w:t xml:space="preserve">questions about how we should understand disability and fairness </w:t>
      </w:r>
      <w:r w:rsidRPr="003202FD">
        <w:rPr>
          <w:b/>
          <w:iCs/>
          <w:highlight w:val="cyan"/>
          <w:u w:val="single"/>
        </w:rPr>
        <w:t>in light of structural ableism</w:t>
      </w:r>
      <w:r w:rsidRPr="003202FD">
        <w:rPr>
          <w:u w:val="single"/>
        </w:rPr>
        <w:t xml:space="preserve">. </w:t>
      </w:r>
      <w:r w:rsidRPr="003202FD">
        <w:rPr>
          <w:sz w:val="10"/>
          <w:szCs w:val="10"/>
        </w:rPr>
        <w:t xml:space="preserve">Algorithmic ableism </w:t>
      </w:r>
      <w:proofErr w:type="gramStart"/>
      <w:r w:rsidRPr="003202FD">
        <w:rPr>
          <w:sz w:val="10"/>
          <w:szCs w:val="10"/>
        </w:rPr>
        <w:t>To</w:t>
      </w:r>
      <w:proofErr w:type="gramEnd"/>
      <w:r w:rsidRPr="003202FD">
        <w:rPr>
          <w:sz w:val="10"/>
          <w:szCs w:val="10"/>
        </w:rPr>
        <w:t xml:space="preserve"> optimize for fairness and make data portable despite the black box, disability status often is modelled as a one-dimensional variable. This tendency to abstract away environmental and social context artificially limits categories of disability and obscures the process of measuring it. In doing so, AI design unintentionally can reinforce both the form and content of the medical model of disability. By omitting the value-laden decisions involved in operationalizing disability, fair-ML flattens variations in the intensities and kinds of people’s disabilities and further marginalizes those at the intersections. Analyzing the normative commitments of this approach highlights the importance of considering a wider array of ethical concerns beyond training data and input–output relations. When data scientists tackle open-ended goals such as diversity in hiring, they must translate contested models of disability into a single target that can be measured and adjusted in the black box (Selbst et al., </w:t>
      </w:r>
      <w:hyperlink r:id="rId78" w:anchor="ref-CR87" w:tooltip="Selbst, A. D., boyd, d., Friedler, S. A., Venkatasubramanian, S., &amp; Vertesi, J. (2019). Fairness and abstraction in sociotechnical systems. In Proceedings of the conference on fairness, accountability, and transparency. &#10;                  https://doi-org.proxy" w:history="1">
        <w:r w:rsidRPr="003202FD">
          <w:rPr>
            <w:sz w:val="10"/>
            <w:szCs w:val="10"/>
          </w:rPr>
          <w:t>2019</w:t>
        </w:r>
      </w:hyperlink>
      <w:r w:rsidRPr="003202FD">
        <w:rPr>
          <w:sz w:val="10"/>
          <w:szCs w:val="10"/>
        </w:rPr>
        <w:t xml:space="preserve">). As such, bias mitigation requires rendering concepts like protected class status amenable to quantification so discrete weights can be ascribed to them. For example, Pymetrics adjusts its AI to satisfy the 4/5ths rule by assessing if scores differ based on neatly defined categories of gender, race, and age (Yoo, </w:t>
      </w:r>
      <w:hyperlink r:id="rId79" w:anchor="ref-CR105" w:tooltip="Yoo, J. (2017). Pymetrics with Dr. Julie Yoo—YouTube. YouTube. &#10;                  http://www.youtube.com/watch?v=9fF1FDLyEmM&#10;                  &#10;                " w:history="1">
        <w:r w:rsidRPr="003202FD">
          <w:rPr>
            <w:sz w:val="10"/>
            <w:szCs w:val="10"/>
          </w:rPr>
          <w:t>2017</w:t>
        </w:r>
      </w:hyperlink>
      <w:r w:rsidRPr="003202FD">
        <w:rPr>
          <w:sz w:val="10"/>
          <w:szCs w:val="10"/>
        </w:rPr>
        <w:t xml:space="preserve">). HireVue, which uses natural language processing to analyze the content of applicants’ speech during automated interviews and gamified tasks, makes similar claims (Zuloaga, </w:t>
      </w:r>
      <w:hyperlink r:id="rId80" w:anchor="ref-CR107" w:tooltip="Zuloaga, L. (2021). The latest leap in HireVue’s assessment technology. HireVue. &#10;                  https://www.hirevue.com/blog/hiring/the-latest-leap-in-hirevues-assessment-technology&#10;                  &#10;                " w:history="1">
        <w:r w:rsidRPr="003202FD">
          <w:rPr>
            <w:sz w:val="10"/>
            <w:szCs w:val="10"/>
          </w:rPr>
          <w:t>2021</w:t>
        </w:r>
      </w:hyperlink>
      <w:r w:rsidRPr="003202FD">
        <w:rPr>
          <w:sz w:val="10"/>
          <w:szCs w:val="10"/>
        </w:rPr>
        <w:t xml:space="preserve">). As part of this process, HireVue explicitly designs their questions in order to elicit readily quantifiable responses (Larsen, </w:t>
      </w:r>
      <w:hyperlink r:id="rId81" w:anchor="ref-CR58" w:tooltip="Larsen, L. (2019). HireVue assessments and preventing algorithmic bias. HireVue. &#10;                  http://www.hirevue.com/blog/hirevue-assessments-and-preventing-algorithmic-bias&#10;                  &#10;                " w:history="1">
        <w:r w:rsidRPr="003202FD">
          <w:rPr>
            <w:sz w:val="10"/>
            <w:szCs w:val="10"/>
          </w:rPr>
          <w:t>2019</w:t>
        </w:r>
      </w:hyperlink>
      <w:r w:rsidRPr="003202FD">
        <w:rPr>
          <w:sz w:val="10"/>
          <w:szCs w:val="10"/>
        </w:rPr>
        <w:t xml:space="preserve">). AI vendors often idealize abstraction since removing context-specific data can help algorithms function more accurately across a variety of settings (Selbst et al., </w:t>
      </w:r>
      <w:hyperlink r:id="rId82" w:anchor="ref-CR87" w:tooltip="Selbst, A. D., boyd, d., Friedler, S. A., Venkatasubramanian, S., &amp; Vertesi, J. (2019). Fairness and abstraction in sociotechnical systems. In Proceedings of the conference on fairness, accountability, and transparency. &#10;                  https://doi-org.proxy" w:history="1">
        <w:r w:rsidRPr="003202FD">
          <w:rPr>
            <w:sz w:val="10"/>
            <w:szCs w:val="10"/>
          </w:rPr>
          <w:t>2019</w:t>
        </w:r>
      </w:hyperlink>
      <w:r w:rsidRPr="003202FD">
        <w:rPr>
          <w:sz w:val="10"/>
          <w:szCs w:val="10"/>
        </w:rPr>
        <w:t xml:space="preserve">). However, accuracy is hampered by the fact that most data about disabled people are not comprehensive, without comparability, and low quality (Altman &amp; Rasch, </w:t>
      </w:r>
      <w:hyperlink r:id="rId83" w:anchor="ref-CR2" w:tooltip="Altman, B. M., &amp; Rasch, E. K. (2016). Purpose of an international comparable census disability measure. In B. M. Altman (Ed.), International measurement of disability: purpose, method, and application (pp. 55–68). Springer." w:history="1">
        <w:r w:rsidRPr="003202FD">
          <w:rPr>
            <w:sz w:val="10"/>
            <w:szCs w:val="10"/>
          </w:rPr>
          <w:t>2016</w:t>
        </w:r>
      </w:hyperlink>
      <w:r w:rsidRPr="003202FD">
        <w:rPr>
          <w:sz w:val="10"/>
          <w:szCs w:val="10"/>
        </w:rPr>
        <w:t xml:space="preserve">; Maritz et al., </w:t>
      </w:r>
      <w:hyperlink r:id="rId84" w:anchor="ref-CR63" w:tooltip="Maritz, R., Aronsky, D., &amp; Prodinger, B. (2017). The International Classification of Functioning, Disability and Health (ICF) in electronic health records: A systematic review. Applied Clinical Informatics, 8(3), 964–980. &#10;                  https://doi-org.pro" w:history="1">
        <w:r w:rsidRPr="003202FD">
          <w:rPr>
            <w:sz w:val="10"/>
            <w:szCs w:val="10"/>
          </w:rPr>
          <w:t>2017</w:t>
        </w:r>
      </w:hyperlink>
      <w:r w:rsidRPr="003202FD">
        <w:rPr>
          <w:sz w:val="10"/>
          <w:szCs w:val="10"/>
        </w:rPr>
        <w:t xml:space="preserve">). As a result, gathering more disability data and designing a shared system for classifying it plays an important role in bias reduction. Since optimizing for fairness can reduce accuracy, collecting high-quality disability data could help mitigate bias stemming from unrepresentative datasets (Chen et al., </w:t>
      </w:r>
      <w:hyperlink r:id="rId85" w:anchor="ref-CR20" w:tooltip="Chen, I. Y., Johansson, F. D., &amp; Sontag, D. (2018). Why is my classifier discriminatory? In 32nd Conference on neural information processing systems. &#10;                  arXiv:1805.12002&#10;                  &#10;                " w:history="1">
        <w:r w:rsidRPr="003202FD">
          <w:rPr>
            <w:sz w:val="10"/>
            <w:szCs w:val="10"/>
          </w:rPr>
          <w:t>2018</w:t>
        </w:r>
      </w:hyperlink>
      <w:r w:rsidRPr="003202FD">
        <w:rPr>
          <w:sz w:val="10"/>
          <w:szCs w:val="10"/>
        </w:rPr>
        <w:t>). While better representation in training data is necessary to secure just outcomes, disclosing one’s disability status can lead to data misuse and expose one to further discrimination.</w:t>
      </w:r>
      <w:hyperlink r:id="rId86" w:anchor="Fn7" w:history="1">
        <w:r w:rsidRPr="003202FD">
          <w:rPr>
            <w:sz w:val="10"/>
            <w:szCs w:val="10"/>
          </w:rPr>
          <w:t>Footnote7</w:t>
        </w:r>
      </w:hyperlink>
      <w:r w:rsidRPr="003202FD">
        <w:rPr>
          <w:sz w:val="10"/>
          <w:szCs w:val="10"/>
        </w:rPr>
        <w:t xml:space="preserve"> However, even if people could provide information about their disabilities without fear of repercussion, what it means to identify as disabled is not always straightforward. It is not simply that some disabled people are understandably reluctant to disclose, but that if and how they identify depends on the model of disability and type of measurement at hand. Researchers have found that how people define their disabilities—if they identify as disabled at all—is predicted by a wide array of factors, such as the type of inquiry (Brown &amp; Broido, </w:t>
      </w:r>
      <w:hyperlink r:id="rId87" w:anchor="ref-CR15" w:tooltip="Brown, K. R., &amp; Broido, E. M. (2020). Ableism and assessment: Including students with disabilities. New Directions for Student Services, 169, 31–41. &#10;                  https://doi-org.proxy.lib.umich.edu/10.1002/ss.20342&#10;                  &#10;                " w:history="1">
        <w:r w:rsidRPr="003202FD">
          <w:rPr>
            <w:sz w:val="10"/>
            <w:szCs w:val="10"/>
          </w:rPr>
          <w:t>2020</w:t>
        </w:r>
      </w:hyperlink>
      <w:r w:rsidRPr="003202FD">
        <w:rPr>
          <w:sz w:val="10"/>
          <w:szCs w:val="10"/>
        </w:rPr>
        <w:t xml:space="preserve">), intensity and stigma (Bogart et al., </w:t>
      </w:r>
      <w:hyperlink r:id="rId88" w:anchor="ref-CR12" w:tooltip="Bogart, K. R., Rottenstein, A., Lund, E., &amp; Bouchard, L. (2017). Who self-identifies as disabled? An examination of impairment and contextual predictors. Rehabilitation Psychology, 62(4), 553–562. &#10;                  https://doi-org.proxy.lib.umich.edu/10.1037/" w:history="1">
        <w:r w:rsidRPr="003202FD">
          <w:rPr>
            <w:sz w:val="10"/>
            <w:szCs w:val="10"/>
          </w:rPr>
          <w:t>2017</w:t>
        </w:r>
      </w:hyperlink>
      <w:r w:rsidRPr="003202FD">
        <w:rPr>
          <w:sz w:val="10"/>
          <w:szCs w:val="10"/>
        </w:rPr>
        <w:t xml:space="preserve">), and environmental context (Santuzzi &amp; Waltz, </w:t>
      </w:r>
      <w:hyperlink r:id="rId89" w:anchor="ref-CR85" w:tooltip="Santuzzi, A. M., &amp; Waltz, P. R. (2016). Disability in the workplace: A unique and variable identity. Journal of Management, 42(5), 1111–1135. &#10;                  https://doi-org.proxy.lib.umich.edu/10.1177/0149206315626269&#10;                  &#10;                " w:history="1">
        <w:r w:rsidRPr="003202FD">
          <w:rPr>
            <w:sz w:val="10"/>
            <w:szCs w:val="10"/>
          </w:rPr>
          <w:t>2016</w:t>
        </w:r>
      </w:hyperlink>
      <w:r w:rsidRPr="003202FD">
        <w:rPr>
          <w:sz w:val="10"/>
          <w:szCs w:val="10"/>
        </w:rPr>
        <w:t xml:space="preserve">). A host of other factors, such access to an official diagnosis, internalized self-doubt, and whether one’s disability is (in)visible also plausibly affect self-identification. Other studies suggest that whether and how one identifies impacts the types of bias encountered (Nario-Redmond et al., </w:t>
      </w:r>
      <w:hyperlink r:id="rId90" w:anchor="ref-CR68" w:tooltip="Nario-Redmond, M. R., Kemerling, A. A., &amp; Silverman, A. (2019). Hostile, benevolent, and ambivalent ableism: Contemporary manifestations. Journal of Social Issues, 75(3), 726–756. &#10;                  https://doi-org.proxy.lib.umich.edu/10.1111/josi.12337&#10;      " w:history="1">
        <w:r w:rsidRPr="003202FD">
          <w:rPr>
            <w:sz w:val="10"/>
            <w:szCs w:val="10"/>
          </w:rPr>
          <w:t>2019</w:t>
        </w:r>
      </w:hyperlink>
      <w:r w:rsidRPr="003202FD">
        <w:rPr>
          <w:sz w:val="10"/>
          <w:szCs w:val="10"/>
        </w:rPr>
        <w:t xml:space="preserve">), methods used to navigate them (Nario-Redmond et al., </w:t>
      </w:r>
      <w:hyperlink r:id="rId91" w:anchor="ref-CR69" w:tooltip="Nario-Redmond, M. R., Noel, J. G., &amp; Fern, E. (2013). Redefining disability, re-imagining the self: Disability identification predicts self-esteem and strategic responses to stigma. Self and Identity, 12(5), 468–488. &#10;                  https://doi-org.proxy.li" w:history="1">
        <w:r w:rsidRPr="003202FD">
          <w:rPr>
            <w:sz w:val="10"/>
            <w:szCs w:val="10"/>
          </w:rPr>
          <w:t>2013</w:t>
        </w:r>
      </w:hyperlink>
      <w:r w:rsidRPr="003202FD">
        <w:rPr>
          <w:sz w:val="10"/>
          <w:szCs w:val="10"/>
        </w:rPr>
        <w:t xml:space="preserve">), and levels of self-esteem (Bogart, </w:t>
      </w:r>
      <w:hyperlink r:id="rId92" w:anchor="ref-CR11" w:tooltip="Bogart, K. R. (2014). The role of disability self-concept in adaptation to congenital or acquired disability. Rehabilitation Psychology, 59(1), 107–115. &#10;                  https://doi-org.proxy.lib.umich.edu/10.1037/a0035800&#10;                  &#10;                " w:history="1">
        <w:r w:rsidRPr="003202FD">
          <w:rPr>
            <w:sz w:val="10"/>
            <w:szCs w:val="10"/>
          </w:rPr>
          <w:t>2014</w:t>
        </w:r>
      </w:hyperlink>
      <w:r w:rsidRPr="003202FD">
        <w:rPr>
          <w:sz w:val="10"/>
          <w:szCs w:val="10"/>
        </w:rPr>
        <w:t xml:space="preserve">). These different understandings of disability not only call for distinct types of measurement but also are correlated with distinct outcomes. For example, official medical diagnoses seem to be good predictors of access to health care while self-identification likely is a better proxy for group and political affiliation. Data scientists cannot operationalize disability status as a single, binary variable because the category’s nature and boundaries are not self-evident even among people who seem to fit within it. While definitions of disability are fiercely contested, the ways in which disability data are collected and become legible to AI lend disproportionate weight to the medical model of disability. Given that disclosing disability status can open one up to further discrimination, disability is often quantified only when the situation demands proof of it, e.g., to make an insurance claim, secure a diagnosis, or receive treatment. Aspects of other models of disability, such as social attitudes and built environment, are difficult to measure and, when people have a chance to self-report, they typically are limited to the binary categories of census and actuarial forms. As a result, data scientists seeking to make use of what little disability data exists often turn to information gathered and stored in a narrow range of contexts and formats. In turn, the processes of selecting proxies, generating labels, and curating datasets tend to translate disability into concepts amenable to the medical model. That is, algorithms end up assessing disabled people through a lens that defines disability as a biological dysfunction isolated from structural ableism. Abstraction deprives AI designers of the information required to operationalize disability status as anything but a biomedical dysfunction. One need not deny disability’s material aspects to recognize that adopting an entirely medical understanding of disability crowds out analysis of the socio-political processes that inform it. After all, that disability becomes legible to AI in terms of measurable diagnoses does not entail that AI is objective but highlights its alignment with the medical model. For example, if disabled people score lower on a given pre-employment test, to operationalize disability without accounting for the ableist structures at the root of that performance gap cannot help but attribute that gap to bodily failures. Similarly, once social context is omitted, one can no longer appeal to hiring bias to explain why irregular eye contact adversely impacts employability, shouldering disabled applicants with that responsibility instead. Because disability cannot be reduced to biological facts, abstracting away information about one’s built environment and social context is inaccurate and renders structural ableism benign. However, efforts to remove context from or quantify aspects of disability sheds light on the value-laden nature of ostensibly objective AI design. After all, the notion that one’s competence can be understood apart from the setting it occurs in is hardly a neutral one. For instance, some researchers studying performance assessments argue competence can only be assessed in situ since it is intrinsically contextual and shifts in response to dynamic, complex workplace environments (Cate &amp; Regehr, </w:t>
      </w:r>
      <w:hyperlink r:id="rId93" w:anchor="ref-CR18" w:tooltip="Cate, O. T., &amp; Regehr, G. (2019). The power of subjectivity in the assessment of medical trainees. Academic Medicine, 94, 333–337. &#10;                  https://doi-org.proxy.lib.umich.edu/10.1097/ACM.0000000000002495&#10;                  &#10;                " w:history="1">
        <w:r w:rsidRPr="003202FD">
          <w:rPr>
            <w:sz w:val="10"/>
            <w:szCs w:val="10"/>
          </w:rPr>
          <w:t>2019</w:t>
        </w:r>
      </w:hyperlink>
      <w:r w:rsidRPr="003202FD">
        <w:rPr>
          <w:sz w:val="10"/>
          <w:szCs w:val="10"/>
        </w:rPr>
        <w:t xml:space="preserve">; Govaerts &amp; van der Vleuten, </w:t>
      </w:r>
      <w:hyperlink r:id="rId94" w:anchor="ref-CR41" w:tooltip="Govaerts, M., &amp; van der Vleuten, C. P. (2013). Validity in work-based assessment: Expanding our horizons. Medical Education, 47(12), 1164–1174. &#10;                  https://doi-org.proxy.lib.umich.edu/10.1111/medu.12289&#10;                  &#10;                " w:history="1">
        <w:r w:rsidRPr="003202FD">
          <w:rPr>
            <w:sz w:val="10"/>
            <w:szCs w:val="10"/>
          </w:rPr>
          <w:t>2013</w:t>
        </w:r>
      </w:hyperlink>
      <w:r w:rsidRPr="003202FD">
        <w:rPr>
          <w:sz w:val="10"/>
          <w:szCs w:val="10"/>
        </w:rPr>
        <w:t>). To focus solely on quantitative aspects of performance risks omitting information regarding, e.g., interactions between chronic fatigue and irregular work schedules, or moldy buildings and asthma flare ups. That such factors are often removed from AI models while more quantifiable traits are treated as legitimate markers of ‘fit’ is not objective but shaped by ableist norms.</w:t>
      </w:r>
      <w:hyperlink r:id="rId95" w:anchor="Fn8" w:history="1">
        <w:r w:rsidRPr="003202FD">
          <w:rPr>
            <w:sz w:val="10"/>
            <w:szCs w:val="10"/>
          </w:rPr>
          <w:t>Footnote8</w:t>
        </w:r>
      </w:hyperlink>
      <w:r w:rsidRPr="003202FD">
        <w:rPr>
          <w:sz w:val="10"/>
          <w:szCs w:val="10"/>
        </w:rPr>
        <w:t xml:space="preserve"> For example, while studies show that disabled people perform similarly on many aspects of employability (Houtenville &amp; Kalargyrou, </w:t>
      </w:r>
      <w:hyperlink r:id="rId96" w:anchor="ref-CR49" w:tooltip="Houtenville, A., &amp; Kalargyrou, V. (2015). Employers’ perspectives about employing people with disabilities. Cornell Hospitality Quarterly, 56(2), 168–179. &#10;                  https://doi-org.proxy.lib.umich.edu/10.1177/1938965514551633&#10;                  &#10;      " w:history="1">
        <w:r w:rsidRPr="003202FD">
          <w:rPr>
            <w:sz w:val="10"/>
            <w:szCs w:val="10"/>
          </w:rPr>
          <w:t>2015</w:t>
        </w:r>
      </w:hyperlink>
      <w:r w:rsidRPr="003202FD">
        <w:rPr>
          <w:sz w:val="10"/>
          <w:szCs w:val="10"/>
        </w:rPr>
        <w:t xml:space="preserve">; Lindsay et al., </w:t>
      </w:r>
      <w:hyperlink r:id="rId97" w:anchor="ref-CR60" w:tooltip="Lindsay, S., Cagliostro, E., Albarico, M., Mortaji, N., &amp; Karon, L. (2018). A systematic review of the benefits of hiring people with disabilities. Journal of Occupational Rehabilitation, 28(4), 634–655. &#10;                  https://doi-org.proxy.lib.umich.edu/1" w:history="1">
        <w:r w:rsidRPr="003202FD">
          <w:rPr>
            <w:sz w:val="10"/>
            <w:szCs w:val="10"/>
          </w:rPr>
          <w:t>2018</w:t>
        </w:r>
      </w:hyperlink>
      <w:r w:rsidRPr="003202FD">
        <w:rPr>
          <w:sz w:val="10"/>
          <w:szCs w:val="10"/>
        </w:rPr>
        <w:t xml:space="preserve">), automated interviews often place great stock in easily measured factors such as a measured tone and eye contact (Whittaker et al., </w:t>
      </w:r>
      <w:hyperlink r:id="rId98" w:anchor="ref-CR104" w:tooltip="Whittaker, M., Alper, M., Bennett, C. L., Hendren, S., Kaziunas, L., Mills, M., M. R. Morris, J. Rankin, E. Rogers, M. Salas, West, S. M. (2019). Disability, bias, and AI. AI Now Institute. &#10;                  https://wecount.inclusivedesign.ca/uploads/Disabili" w:history="1">
        <w:r w:rsidRPr="003202FD">
          <w:rPr>
            <w:sz w:val="10"/>
            <w:szCs w:val="10"/>
          </w:rPr>
          <w:t>2019</w:t>
        </w:r>
      </w:hyperlink>
      <w:r w:rsidRPr="003202FD">
        <w:rPr>
          <w:sz w:val="10"/>
          <w:szCs w:val="10"/>
        </w:rPr>
        <w:t xml:space="preserve">). As such, assessing applicants primarily in terms of abstract, quantitative factors does not preserve objectivity so much as obscure the underlying assumptions of AI designers. By evaluating hiring outcomes for disabled people based on factors that do not resist quantification, fair-ML omits more nebulous aspects of disability and makes it difficult to identify the ways in which structural ableism shapes data. Consider that while sentencing decisions hinge on many factors, recidivism risk has been measured disproportionately. Researchers have noted that this focus disposes algorithms such as COMPAS to assess sentences in ways that prioritize incapacitation over, e.g., retribution and rehabilitation (Green, </w:t>
      </w:r>
      <w:hyperlink r:id="rId99" w:anchor="ref-CR42" w:tooltip="Green, B. (2018). " w:history="1">
        <w:r w:rsidRPr="003202FD">
          <w:rPr>
            <w:sz w:val="10"/>
            <w:szCs w:val="10"/>
          </w:rPr>
          <w:t>2018</w:t>
        </w:r>
      </w:hyperlink>
      <w:r w:rsidRPr="003202FD">
        <w:rPr>
          <w:sz w:val="10"/>
          <w:szCs w:val="10"/>
        </w:rPr>
        <w:t xml:space="preserve">; Selbst et al., </w:t>
      </w:r>
      <w:hyperlink r:id="rId100" w:anchor="ref-CR87" w:tooltip="Selbst, A. D., boyd, d., Friedler, S. A., Venkatasubramanian, S., &amp; Vertesi, J. (2019). Fairness and abstraction in sociotechnical systems. In Proceedings of the conference on fairness, accountability, and transparency. &#10;                  https://doi-org.proxy" w:history="1">
        <w:r w:rsidRPr="003202FD">
          <w:rPr>
            <w:sz w:val="10"/>
            <w:szCs w:val="10"/>
          </w:rPr>
          <w:t>2019</w:t>
        </w:r>
      </w:hyperlink>
      <w:r w:rsidRPr="003202FD">
        <w:rPr>
          <w:sz w:val="10"/>
          <w:szCs w:val="10"/>
        </w:rPr>
        <w:t>). Similarly, imagine a hiring algorithm that predicts employability based entirely on quantifiable traits, like employment gaps, requests for medical leave, or expected cost of reasonable accommodations. Even if designers omitted explicit references to disability, such an AI would subtly emphasize correlations to disability status without providing important context or explanation. By prioritizing quantifiable aspects of disability over those not so easily measured, fair-ML configures and restricts our understanding of and responses to algorithmic bias. While inclusive data collection practices might better capture the contexts disabled people navigate, they would struggle to assign static values to them due to disability’s dynamic and shifting nature. Given that AI designers assign and modify discrete weights to features in their models, algorithms evaluate populations in terms of several snapshots taken at certain times instead of gradually emerging outcomes, they can end up entrenching injustice. For example, hiring AI that select applicants based on similarity to previous employees may not adapt to increases in workplace diversity, thus perpetuating bias. Moreover, since disabilities such as chronic pain, asthma, depression, and so on tend to wax and wane day-by-day or over one’s life, modelling people’s capacities in terms of a single binary dimension imposes artificial fixity.</w:t>
      </w:r>
      <w:hyperlink r:id="rId101" w:anchor="Fn9" w:history="1">
        <w:r w:rsidRPr="003202FD">
          <w:rPr>
            <w:sz w:val="10"/>
            <w:szCs w:val="10"/>
          </w:rPr>
          <w:t>Footnote9</w:t>
        </w:r>
      </w:hyperlink>
      <w:r w:rsidRPr="003202FD">
        <w:rPr>
          <w:sz w:val="10"/>
          <w:szCs w:val="10"/>
        </w:rPr>
        <w:t xml:space="preserve"> One’s performance on a pre-employment assessment cannot be understood in isolation from whether, to give an example, their chronic pain is flaring up that week. It is not just that experiences of disability are inseparable from their contexts, but that disabilities are embodied in shifting ways that cannot be captured by one variable. Although two people might receive diagnoses for the same disability, how they experience that disability and the degree to which it impacts their lives might vary immensely. By removing context and assigning discrete values to disability status, algorithms flatten differences between and within disabled people. The difficulty of operationalizing disability in AI raises similar concerns about membership in other protected classes, many of which also are modelled as binary variables to facilitate de-biasing. Although the sheer multitude of disabilities and historical shifts in their boundaries shed light on the category’s instability, disability is deeply entangled with other aspects of identity. Race, gender, class, and so on intersect and overlap with disability in ways that generate distinct forms of structural discrimination that cannot be reduced to their component parts (Crenshaw, </w:t>
      </w:r>
      <w:hyperlink r:id="rId102" w:anchor="ref-CR27" w:tooltip="Crenshaw, K. (1991). Mapping the margins: Intersectionality, identity politics, and violence against women of color. Stanford Law Review, 43(6), 1241. &#10;                  https://doi-org.proxy.lib.umich.edu/10.2307/1229039&#10;                  &#10;                " w:history="1">
        <w:r w:rsidRPr="003202FD">
          <w:rPr>
            <w:sz w:val="10"/>
            <w:szCs w:val="10"/>
          </w:rPr>
          <w:t>1991</w:t>
        </w:r>
      </w:hyperlink>
      <w:r w:rsidRPr="003202FD">
        <w:rPr>
          <w:sz w:val="10"/>
          <w:szCs w:val="10"/>
        </w:rPr>
        <w:t xml:space="preserve">). Crucially, intersectionality does not entail that disability is neatly analogous with other identities but that the institutions, structures, and norms shaping them are co-constitutive and mutually reinforcing (Erevelles, </w:t>
      </w:r>
      <w:hyperlink r:id="rId103" w:anchor="ref-CR32" w:tooltip="Erevelles, N. (2018). Toward justice as ontology: Disability and the question of (in)difference. In E. Tuck &amp; K. W. Yang (Eds.), Toward what justice? Describing diverse dreams of justice in education. Routledge." w:history="1">
        <w:r w:rsidRPr="003202FD">
          <w:rPr>
            <w:sz w:val="10"/>
            <w:szCs w:val="10"/>
          </w:rPr>
          <w:t>2018</w:t>
        </w:r>
      </w:hyperlink>
      <w:r w:rsidRPr="003202FD">
        <w:rPr>
          <w:sz w:val="10"/>
          <w:szCs w:val="10"/>
        </w:rPr>
        <w:t xml:space="preserve">). Given that fair-ML optimizes for fairness with respect to protected attributes in isolation, it artificially separates intertwined aspects of identity, which disproportionately impacts those at their intersections. For example, research has found that facial recognition algorithms exhibit higher error rates when classifying the faces of darker-skinned women than could be explained by either race or gender alone (Buolamwini &amp; Gebru, </w:t>
      </w:r>
      <w:hyperlink r:id="rId104" w:anchor="ref-CR16" w:tooltip="Buolamwini, J., &amp; Gebru, T. (2018). Gender shades: Intersectional accuracy disparities in commercial gender classification. In Proceedings of the 1st conference on fairness, accountability and transparency (Vol. 81, 77–91)." w:history="1">
        <w:r w:rsidRPr="003202FD">
          <w:rPr>
            <w:sz w:val="10"/>
            <w:szCs w:val="10"/>
          </w:rPr>
          <w:t>2018</w:t>
        </w:r>
      </w:hyperlink>
      <w:r w:rsidRPr="003202FD">
        <w:rPr>
          <w:sz w:val="14"/>
        </w:rPr>
        <w:t xml:space="preserve">). </w:t>
      </w:r>
      <w:r w:rsidRPr="003202FD">
        <w:rPr>
          <w:highlight w:val="cyan"/>
          <w:u w:val="single"/>
        </w:rPr>
        <w:t>Initiatives promoting</w:t>
      </w:r>
      <w:r w:rsidRPr="003202FD">
        <w:rPr>
          <w:sz w:val="14"/>
        </w:rPr>
        <w:t xml:space="preserve"> more inclusive datasets and </w:t>
      </w:r>
      <w:r w:rsidRPr="003202FD">
        <w:rPr>
          <w:highlight w:val="cyan"/>
          <w:u w:val="single"/>
        </w:rPr>
        <w:t>fair outcomes must reckon with the fact that</w:t>
      </w:r>
      <w:r w:rsidRPr="003202FD">
        <w:rPr>
          <w:sz w:val="14"/>
        </w:rPr>
        <w:t xml:space="preserve"> classifications and </w:t>
      </w:r>
      <w:r w:rsidRPr="003202FD">
        <w:rPr>
          <w:b/>
          <w:iCs/>
          <w:u w:val="single"/>
        </w:rPr>
        <w:t xml:space="preserve">the </w:t>
      </w:r>
      <w:r w:rsidRPr="003202FD">
        <w:rPr>
          <w:b/>
          <w:iCs/>
          <w:highlight w:val="cyan"/>
          <w:u w:val="single"/>
        </w:rPr>
        <w:t>authority to shape them are mediated by discriminatory structures</w:t>
      </w:r>
      <w:r w:rsidRPr="003202FD">
        <w:rPr>
          <w:sz w:val="14"/>
        </w:rPr>
        <w:t xml:space="preserve">. Indeed, whether one receives legal recognition as disabled is impacted by intersections with these structures, as multiply </w:t>
      </w:r>
      <w:r w:rsidRPr="003202FD">
        <w:rPr>
          <w:u w:val="single"/>
        </w:rPr>
        <w:t xml:space="preserve">marginalized </w:t>
      </w:r>
      <w:r w:rsidRPr="003202FD">
        <w:rPr>
          <w:highlight w:val="cyan"/>
          <w:u w:val="single"/>
        </w:rPr>
        <w:t>disabled people</w:t>
      </w:r>
      <w:r w:rsidRPr="003202FD">
        <w:rPr>
          <w:u w:val="single"/>
        </w:rPr>
        <w:t xml:space="preserve"> may </w:t>
      </w:r>
      <w:r w:rsidRPr="003202FD">
        <w:rPr>
          <w:highlight w:val="cyan"/>
          <w:u w:val="single"/>
        </w:rPr>
        <w:t>struggle to</w:t>
      </w:r>
      <w:r w:rsidRPr="003202FD">
        <w:rPr>
          <w:u w:val="single"/>
        </w:rPr>
        <w:t xml:space="preserve"> secure </w:t>
      </w:r>
      <w:r w:rsidRPr="003202FD">
        <w:rPr>
          <w:highlight w:val="cyan"/>
          <w:u w:val="single"/>
        </w:rPr>
        <w:t>access</w:t>
      </w:r>
      <w:r w:rsidRPr="003202FD">
        <w:rPr>
          <w:u w:val="single"/>
        </w:rPr>
        <w:t xml:space="preserve"> to </w:t>
      </w:r>
      <w:r w:rsidRPr="003202FD">
        <w:rPr>
          <w:highlight w:val="cyan"/>
          <w:u w:val="single"/>
        </w:rPr>
        <w:t>the category itself</w:t>
      </w:r>
      <w:r w:rsidRPr="003202FD">
        <w:rPr>
          <w:sz w:val="14"/>
        </w:rPr>
        <w:t xml:space="preserve">. </w:t>
      </w:r>
      <w:r w:rsidRPr="003202FD">
        <w:rPr>
          <w:sz w:val="12"/>
          <w:szCs w:val="12"/>
        </w:rPr>
        <w:t xml:space="preserve">For example, given the price of healthcare, the ability to obtain a diagnosis from the medical institutions that AI researchers often collect data from is unevenly distributed. Similarly, certification of disability status is mediated by other biases, such as many physicians’ undue skepticism about women’s experiences of chronic pain (Mingus, </w:t>
      </w:r>
      <w:hyperlink r:id="rId105" w:anchor="ref-CR64" w:tooltip="Mingus, M. (2017). Moving toward the ugly: A politic beyond desirability. In L. K. Davis, J. Dolmage, N. Erevelles, S. P. Harris, A. Luft, S. Shweik, &amp; L. Ware (Eds.), Beginning with disability: A primer. Routledge." w:history="1">
        <w:r w:rsidRPr="003202FD">
          <w:rPr>
            <w:sz w:val="12"/>
            <w:szCs w:val="12"/>
          </w:rPr>
          <w:t>2017</w:t>
        </w:r>
      </w:hyperlink>
      <w:r w:rsidRPr="003202FD">
        <w:rPr>
          <w:sz w:val="12"/>
          <w:szCs w:val="12"/>
        </w:rPr>
        <w:t xml:space="preserve">) and the false belief that black people have an unusually high pain tolerance (Erevelles, </w:t>
      </w:r>
      <w:hyperlink r:id="rId106" w:anchor="ref-CR32" w:tooltip="Erevelles, N. (2018). Toward justice as ontology: Disability and the question of (in)difference. In E. Tuck &amp; K. W. Yang (Eds.), Toward what justice? Describing diverse dreams of justice in education. Routledge." w:history="1">
        <w:r w:rsidRPr="003202FD">
          <w:rPr>
            <w:sz w:val="12"/>
            <w:szCs w:val="12"/>
          </w:rPr>
          <w:t>2018</w:t>
        </w:r>
      </w:hyperlink>
      <w:r w:rsidRPr="003202FD">
        <w:rPr>
          <w:sz w:val="12"/>
          <w:szCs w:val="12"/>
        </w:rPr>
        <w:t>). Given that intersecting axes of oppression impact one’s ability to claim disability status, the few disabled people officially recognized as such in training datasets seem likely to be disproportionately wealthy, white, and male. Data scientists cannot merely tack disability on to a list of isolated protected classes since their intersections affect who ‘counts’ as disabled. Instead, they should attend to the ways in which subjective decisions and structural hierarchies impact AI design, situating experiences of disability in their context.</w:t>
      </w:r>
      <w:r w:rsidRPr="003202FD">
        <w:rPr>
          <w:sz w:val="14"/>
        </w:rPr>
        <w:t xml:space="preserve"> Disability justice </w:t>
      </w:r>
      <w:r w:rsidRPr="003202FD">
        <w:rPr>
          <w:highlight w:val="cyan"/>
          <w:u w:val="single"/>
        </w:rPr>
        <w:t xml:space="preserve">Rather than attempting </w:t>
      </w:r>
      <w:r w:rsidRPr="003202FD">
        <w:rPr>
          <w:u w:val="single"/>
        </w:rPr>
        <w:t xml:space="preserve">to promote </w:t>
      </w:r>
      <w:r w:rsidRPr="003202FD">
        <w:rPr>
          <w:highlight w:val="cyan"/>
          <w:u w:val="single"/>
        </w:rPr>
        <w:t>fairness</w:t>
      </w:r>
      <w:r w:rsidRPr="003202FD">
        <w:rPr>
          <w:sz w:val="14"/>
        </w:rPr>
        <w:t xml:space="preserve"> solely </w:t>
      </w:r>
      <w:r w:rsidRPr="003202FD">
        <w:rPr>
          <w:highlight w:val="cyan"/>
          <w:u w:val="single"/>
        </w:rPr>
        <w:t>through technical adjustments</w:t>
      </w:r>
      <w:r w:rsidRPr="003202FD">
        <w:rPr>
          <w:sz w:val="14"/>
        </w:rPr>
        <w:t xml:space="preserve"> to training data and input–output relations, data </w:t>
      </w:r>
      <w:r w:rsidRPr="003202FD">
        <w:rPr>
          <w:highlight w:val="cyan"/>
          <w:u w:val="single"/>
        </w:rPr>
        <w:t>scientists should take</w:t>
      </w:r>
      <w:r w:rsidRPr="003202FD">
        <w:rPr>
          <w:u w:val="single"/>
        </w:rPr>
        <w:t xml:space="preserve"> up </w:t>
      </w:r>
      <w:r w:rsidRPr="003202FD">
        <w:rPr>
          <w:highlight w:val="cyan"/>
          <w:u w:val="single"/>
        </w:rPr>
        <w:t>a disability justice approach</w:t>
      </w:r>
      <w:r w:rsidRPr="003202FD">
        <w:rPr>
          <w:u w:val="single"/>
        </w:rPr>
        <w:t>.</w:t>
      </w:r>
      <w:r w:rsidRPr="003202FD">
        <w:rPr>
          <w:sz w:val="14"/>
        </w:rPr>
        <w:t xml:space="preserve"> </w:t>
      </w:r>
      <w:r w:rsidRPr="003202FD">
        <w:rPr>
          <w:u w:val="single"/>
        </w:rPr>
        <w:t xml:space="preserve">This view acknowledges that factors such as error rates and accuracy are necessary but insufficient to understand, identify, and address </w:t>
      </w:r>
      <w:r w:rsidRPr="003202FD">
        <w:rPr>
          <w:sz w:val="14"/>
        </w:rPr>
        <w:t xml:space="preserve">algorithmic </w:t>
      </w:r>
      <w:r w:rsidRPr="003202FD">
        <w:rPr>
          <w:u w:val="single"/>
        </w:rPr>
        <w:t>bias</w:t>
      </w:r>
      <w:r w:rsidRPr="003202FD">
        <w:rPr>
          <w:sz w:val="14"/>
        </w:rPr>
        <w:t xml:space="preserve">. </w:t>
      </w:r>
      <w:r w:rsidRPr="003202FD">
        <w:rPr>
          <w:b/>
          <w:iCs/>
          <w:highlight w:val="cyan"/>
          <w:u w:val="single"/>
        </w:rPr>
        <w:t>Disability justice serves as a framework for reasoning about how ableist structures</w:t>
      </w:r>
      <w:r w:rsidRPr="003202FD">
        <w:rPr>
          <w:b/>
          <w:iCs/>
          <w:u w:val="single"/>
        </w:rPr>
        <w:t xml:space="preserve"> and norms subtly </w:t>
      </w:r>
      <w:r w:rsidRPr="003202FD">
        <w:rPr>
          <w:b/>
          <w:iCs/>
          <w:highlight w:val="cyan"/>
          <w:u w:val="single"/>
        </w:rPr>
        <w:t>configure and restrict</w:t>
      </w:r>
      <w:r w:rsidRPr="003202FD">
        <w:rPr>
          <w:sz w:val="14"/>
        </w:rPr>
        <w:t xml:space="preserve"> the </w:t>
      </w:r>
      <w:r w:rsidRPr="003202FD">
        <w:rPr>
          <w:b/>
          <w:iCs/>
          <w:u w:val="single"/>
        </w:rPr>
        <w:t>ostensibly objective aspects of</w:t>
      </w:r>
      <w:r w:rsidRPr="003202FD">
        <w:rPr>
          <w:sz w:val="14"/>
        </w:rPr>
        <w:t xml:space="preserve"> AI </w:t>
      </w:r>
      <w:r w:rsidRPr="003202FD">
        <w:rPr>
          <w:b/>
          <w:iCs/>
          <w:highlight w:val="cyan"/>
          <w:u w:val="single"/>
        </w:rPr>
        <w:t>design</w:t>
      </w:r>
      <w:r w:rsidRPr="003202FD">
        <w:rPr>
          <w:sz w:val="14"/>
        </w:rPr>
        <w:t xml:space="preserve">. A deeper analysis of disability and capacity not only draws attention to the value-laden nature of design processes but illuminates how data analytics and machine learning help to define and redefine those concepts. Instead, </w:t>
      </w:r>
      <w:r w:rsidRPr="003202FD">
        <w:rPr>
          <w:u w:val="single"/>
        </w:rPr>
        <w:t>a disability justice approach suggests drawing a wider circle of considerations</w:t>
      </w:r>
      <w:r w:rsidRPr="003202FD">
        <w:rPr>
          <w:sz w:val="14"/>
        </w:rPr>
        <w:t xml:space="preserve"> relevant to AI ethics; centering analysis of assumptions and values in design; closing gaps between stakeholders; and pursuing policies that empower further activism. </w:t>
      </w:r>
      <w:r w:rsidRPr="003202FD">
        <w:rPr>
          <w:u w:val="single"/>
        </w:rPr>
        <w:t>Disability justice calls into question</w:t>
      </w:r>
      <w:r w:rsidRPr="003202FD">
        <w:rPr>
          <w:sz w:val="14"/>
        </w:rPr>
        <w:t xml:space="preserve"> fair-ML’s dogged </w:t>
      </w:r>
      <w:r w:rsidRPr="003202FD">
        <w:rPr>
          <w:u w:val="single"/>
        </w:rPr>
        <w:t xml:space="preserve">quest for objectivity and failure to confront broader socio-political norms, </w:t>
      </w:r>
      <w:r w:rsidRPr="003202FD">
        <w:rPr>
          <w:sz w:val="12"/>
          <w:szCs w:val="12"/>
        </w:rPr>
        <w:t xml:space="preserve">demanding that data scientists attend to the subjective choices intrinsic to algorithm design. This shifts from a sole focus on technical aspects of design—such as input–output relations and training data—and expands the problem space to include the social responses and outcomes that algorithms generate. While data scientists need not abandon technical considerations, these decisions must follow from an analysis of the normative choices that go into, e.g., generating classifications, formulating problems, labelling data, and selecting proxy variables. That is, designers should take a broader socio-technical perspective, which considers systems as not merely technological but enmeshed with embodied, organizational, social, and political factors (Simon et al., </w:t>
      </w:r>
      <w:hyperlink r:id="rId107" w:anchor="ref-CR92" w:tooltip="Simon, J., Wong, P., &amp; Rieder, G. (2020). Algorithmic bias and the Value Sensitive Design approach. Internet Policy Review, 9(4), 1–16. &#10;                  https://doi-org.proxy.lib.umich.edu/10.14763/2020.4.1534&#10;                  &#10;                " w:history="1">
        <w:r w:rsidRPr="003202FD">
          <w:rPr>
            <w:sz w:val="12"/>
            <w:szCs w:val="12"/>
          </w:rPr>
          <w:t>2020</w:t>
        </w:r>
      </w:hyperlink>
      <w:r w:rsidRPr="003202FD">
        <w:rPr>
          <w:sz w:val="12"/>
          <w:szCs w:val="12"/>
        </w:rPr>
        <w:t xml:space="preserve">; van der Bijl-Brouwer &amp; Malcom, </w:t>
      </w:r>
      <w:hyperlink r:id="rId108" w:anchor="ref-CR100" w:tooltip="van der Bijl-Brouwer, M., &amp; Malcom, B. (2020). Systemic design principles in social innovation: A study of expert practices and design rationales. She Ji: THe Journal of Design, Economics, and Innovation, 6(2), 386–407. &#10;                  https://doi-org.proxy" w:history="1">
        <w:r w:rsidRPr="003202FD">
          <w:rPr>
            <w:sz w:val="12"/>
            <w:szCs w:val="12"/>
          </w:rPr>
          <w:t>2020</w:t>
        </w:r>
      </w:hyperlink>
      <w:r w:rsidRPr="003202FD">
        <w:rPr>
          <w:sz w:val="12"/>
          <w:szCs w:val="12"/>
        </w:rPr>
        <w:t>). By considering how these dynamics interact and affect AI design together instead of assessing them in isolation, data scientists can better conceptualize, identify, and respond to biased algorithms. For instance, by reflecting on values woven into targets like ‘fit,’ one can parse out legitimate indicators of employability, such as word choice, from ones steeped in ableist norms and unrelated to performance, such as speech patterns and tone</w:t>
      </w:r>
      <w:r w:rsidRPr="003202FD">
        <w:rPr>
          <w:sz w:val="14"/>
        </w:rPr>
        <w:t xml:space="preserve">. </w:t>
      </w:r>
      <w:r w:rsidRPr="003202FD">
        <w:rPr>
          <w:u w:val="single"/>
        </w:rPr>
        <w:t>Widening the circle of factors considered</w:t>
      </w:r>
      <w:r w:rsidRPr="003202FD">
        <w:rPr>
          <w:sz w:val="14"/>
        </w:rPr>
        <w:t xml:space="preserve"> relevant to ethical AI design beyond data and input–output relations not only </w:t>
      </w:r>
      <w:proofErr w:type="gramStart"/>
      <w:r w:rsidRPr="003202FD">
        <w:rPr>
          <w:sz w:val="14"/>
        </w:rPr>
        <w:t>alters</w:t>
      </w:r>
      <w:proofErr w:type="gramEnd"/>
      <w:r w:rsidRPr="003202FD">
        <w:rPr>
          <w:sz w:val="14"/>
        </w:rPr>
        <w:t xml:space="preserve"> design processes but also </w:t>
      </w:r>
      <w:r w:rsidRPr="003202FD">
        <w:rPr>
          <w:u w:val="single"/>
        </w:rPr>
        <w:t>renders thinkable a wider range of alternatives</w:t>
      </w:r>
      <w:r w:rsidRPr="003202FD">
        <w:rPr>
          <w:sz w:val="14"/>
        </w:rPr>
        <w:t xml:space="preserve">. </w:t>
      </w:r>
      <w:r w:rsidRPr="003202FD">
        <w:rPr>
          <w:b/>
          <w:iCs/>
          <w:highlight w:val="cyan"/>
          <w:u w:val="single"/>
        </w:rPr>
        <w:t>Looking beyond the optimization of</w:t>
      </w:r>
      <w:r w:rsidRPr="003202FD">
        <w:rPr>
          <w:sz w:val="14"/>
        </w:rPr>
        <w:t xml:space="preserve"> technical </w:t>
      </w:r>
      <w:r w:rsidRPr="003202FD">
        <w:rPr>
          <w:b/>
          <w:iCs/>
          <w:highlight w:val="cyan"/>
          <w:u w:val="single"/>
        </w:rPr>
        <w:t>fairness</w:t>
      </w:r>
      <w:r w:rsidRPr="003202FD">
        <w:rPr>
          <w:sz w:val="14"/>
        </w:rPr>
        <w:t xml:space="preserve"> criteria </w:t>
      </w:r>
      <w:r w:rsidRPr="003202FD">
        <w:rPr>
          <w:b/>
          <w:iCs/>
          <w:highlight w:val="cyan"/>
          <w:u w:val="single"/>
        </w:rPr>
        <w:t>intervenes in solutionism and reveals</w:t>
      </w:r>
      <w:r w:rsidRPr="003202FD">
        <w:rPr>
          <w:b/>
          <w:iCs/>
          <w:u w:val="single"/>
        </w:rPr>
        <w:t xml:space="preserve"> a variety of </w:t>
      </w:r>
      <w:r w:rsidRPr="003202FD">
        <w:rPr>
          <w:b/>
          <w:iCs/>
          <w:highlight w:val="cyan"/>
          <w:u w:val="single"/>
        </w:rPr>
        <w:t>other mechanisms for combatting bias and promoting social transformation</w:t>
      </w:r>
      <w:r w:rsidRPr="003202FD">
        <w:rPr>
          <w:sz w:val="14"/>
        </w:rPr>
        <w:t xml:space="preserve">. </w:t>
      </w:r>
      <w:r w:rsidRPr="003202FD">
        <w:rPr>
          <w:sz w:val="12"/>
          <w:szCs w:val="12"/>
        </w:rPr>
        <w:t xml:space="preserve">Notably, this gives us the tools to situate algorithms in a socio-technical context and raise the question of whether algorithms are appropriate instruments to measure and shape certain domains in the first place. For instance, given concerns about algorithms’ ability to capture shifting, contextual aspects of disability, what amount of discretion should they have over disabled people’s hiring outcomes, if any? While simply omitting groups from algorithmic models would exacerbate inequality, there may be reason to be much more skeptical of their inferences. Already, protests by Google employees about collaboration with the Departments of Defense and Homeland Security on Projects JEDI and MAVEN (Wakabayashi &amp; Shane, </w:t>
      </w:r>
      <w:hyperlink r:id="rId109" w:anchor="ref-CR102" w:tooltip="Wakabayashi, D., &amp; Shane, S. (2018). Google will not renew pentagon contract that upset employees. &#10;                  https://www.nytimes.com/2018/06/01/technology/google-pentagon-project-maven.html&#10;                  &#10;                " w:history="1">
        <w:r w:rsidRPr="003202FD">
          <w:rPr>
            <w:sz w:val="12"/>
            <w:szCs w:val="12"/>
          </w:rPr>
          <w:t>2018</w:t>
        </w:r>
      </w:hyperlink>
      <w:r w:rsidRPr="003202FD">
        <w:rPr>
          <w:sz w:val="12"/>
          <w:szCs w:val="12"/>
        </w:rPr>
        <w:t xml:space="preserve">) and pledges by computer science students to refuse work at Palantir in light of its cooperation with Immigrations and Customs Enforcement (Birnbaum, </w:t>
      </w:r>
      <w:hyperlink r:id="rId110" w:anchor="ref-CR10" w:tooltip="Birnbaum, E. (2019). Over 1,000 students across 17 colleges pledge not to work at Palantir over ICE work. The Hill. &#10;                  https://thehill.com/policy/technology/461573-over-1000-students-across-17-colleges-pledge-not-to-work-at-palantir-over&#10;      " w:history="1">
        <w:r w:rsidRPr="003202FD">
          <w:rPr>
            <w:sz w:val="12"/>
            <w:szCs w:val="12"/>
          </w:rPr>
          <w:t>2019</w:t>
        </w:r>
      </w:hyperlink>
      <w:r w:rsidRPr="003202FD">
        <w:rPr>
          <w:sz w:val="12"/>
          <w:szCs w:val="12"/>
        </w:rPr>
        <w:t>) point to the ways in which data scientists can affect change beyond the algorithm itself. As such, disability justice indicates that we ought to expand the scope of AI ethics and situate algorithms in their socio-technical context. Moreover, a disability justice approach suggests that data scientists should critically analyze the ways in which disability is defined, measured, and labelled. Given that most data about disability are medical, inferences from them typically are limited to the medical model, reducing disability to a biological dysfunction. Yet</w:t>
      </w:r>
      <w:r w:rsidRPr="003202FD">
        <w:rPr>
          <w:sz w:val="14"/>
        </w:rPr>
        <w:t xml:space="preserve">, </w:t>
      </w:r>
      <w:r w:rsidRPr="003202FD">
        <w:rPr>
          <w:u w:val="single"/>
        </w:rPr>
        <w:t>by drawing on disability scholarship, we can uncover the ways in which these categories shift and trace their roots to ableist assumptions.</w:t>
      </w:r>
      <w:r w:rsidRPr="003202FD">
        <w:rPr>
          <w:sz w:val="14"/>
        </w:rPr>
        <w:t xml:space="preserve"> </w:t>
      </w:r>
      <w:r w:rsidRPr="003202FD">
        <w:rPr>
          <w:sz w:val="12"/>
          <w:szCs w:val="12"/>
        </w:rPr>
        <w:t xml:space="preserve">For instance, consider proposals to increase the amount and quality of disability data by drawing from people’s electronic health records. While well-intentioned, these efforts would further entrench the medical model of disability, leave little room for self-identification, and underrepresent disabled people who lack access to health care. Making explicit the ways in which algorithms model disability creates space to imagine it differently through methods like value-sensitive design (Friedman &amp; Hendry, </w:t>
      </w:r>
      <w:hyperlink r:id="rId111" w:anchor="ref-CR35" w:tooltip="Friedman, B., &amp; Hendry, D. G. (2019). Value sensitive design: Shaping technology with moral imagination. MIT." w:history="1">
        <w:r w:rsidRPr="003202FD">
          <w:rPr>
            <w:sz w:val="12"/>
            <w:szCs w:val="12"/>
          </w:rPr>
          <w:t>2019</w:t>
        </w:r>
      </w:hyperlink>
      <w:r w:rsidRPr="003202FD">
        <w:rPr>
          <w:sz w:val="12"/>
          <w:szCs w:val="12"/>
        </w:rPr>
        <w:t xml:space="preserve">; Simon et al., </w:t>
      </w:r>
      <w:hyperlink r:id="rId112" w:anchor="ref-CR92" w:tooltip="Simon, J., Wong, P., &amp; Rieder, G. (2020). Algorithmic bias and the Value Sensitive Design approach. Internet Policy Review, 9(4), 1–16. &#10;                  https://doi-org.proxy.lib.umich.edu/10.14763/2020.4.1534&#10;                  &#10;                " w:history="1">
        <w:r w:rsidRPr="003202FD">
          <w:rPr>
            <w:sz w:val="12"/>
            <w:szCs w:val="12"/>
          </w:rPr>
          <w:t>2020</w:t>
        </w:r>
      </w:hyperlink>
      <w:r w:rsidRPr="003202FD">
        <w:rPr>
          <w:sz w:val="12"/>
          <w:szCs w:val="12"/>
        </w:rPr>
        <w:t xml:space="preserve">). Such an approach melds conceptual, empirical, and technical elements, e.g., assessing models of disability in terms of their assumptions, impact on data gathering, relationship to outcomes, and so on. In so doing, data scientists could better attend to the ways that different models influence people’s claims about their disabilities and how those claims are mediated by intersecting hierarchies of class, race, and gender. By investigating how different definitions and measures of disability shape who ‘counts’ as disabled, data scientists can intervene in these ongoing omissions. This requires altering how disabilities are </w:t>
      </w:r>
      <w:proofErr w:type="gramStart"/>
      <w:r w:rsidRPr="003202FD">
        <w:rPr>
          <w:sz w:val="12"/>
          <w:szCs w:val="12"/>
        </w:rPr>
        <w:t>operationalized</w:t>
      </w:r>
      <w:proofErr w:type="gramEnd"/>
      <w:r w:rsidRPr="003202FD">
        <w:rPr>
          <w:sz w:val="12"/>
          <w:szCs w:val="12"/>
        </w:rPr>
        <w:t xml:space="preserve"> so they are defined not solely as medical diagnoses but also in terms of how people navigate institutions, norms, and each other. While fair-ML idealizes abstraction so that data can be applied across contexts, (in)capacities emerge from a multitude of contextual factors like competing values and built environments. Instead, a disability justice framework suggests that an algorithm’s accuracy does not always trade off with its ability to accommodate contingency because many disabilities are intrinsically situational and resist quantification. Implementing this approach might involve, e.g., assigning more weight to contextual factors, assessing how aspects of a given disability shift over time, and designing scales that are sensitive to social values and attitudes. For example, some researchers have demonstrated that disability data can be disaggregated to more easily study the variables that cooccur with certain disabilities or contexts (Brown &amp; Broido, </w:t>
      </w:r>
      <w:hyperlink r:id="rId113" w:anchor="ref-CR15" w:tooltip="Brown, K. R., &amp; Broido, E. M. (2020). Ableism and assessment: Including students with disabilities. New Directions for Student Services, 169, 31–41. &#10;                  https://doi-org.proxy.lib.umich.edu/10.1002/ss.20342&#10;                  &#10;                " w:history="1">
        <w:r w:rsidRPr="003202FD">
          <w:rPr>
            <w:sz w:val="12"/>
            <w:szCs w:val="12"/>
          </w:rPr>
          <w:t>2020</w:t>
        </w:r>
      </w:hyperlink>
      <w:r w:rsidRPr="003202FD">
        <w:rPr>
          <w:sz w:val="12"/>
          <w:szCs w:val="12"/>
        </w:rPr>
        <w:t xml:space="preserve">; Peña et al., </w:t>
      </w:r>
      <w:hyperlink r:id="rId114" w:anchor="ref-CR77" w:tooltip="Peña, E., Stapleton, L., Brown, K. R., Broido, E., Stygles, K., &amp; Rankin, S. (2018). A universal research design for student affairs scholars and practitioners. College Student Affairs Journal, 36(2), 1–14. &#10;                  https://doi-org.proxy.lib.umich.ed" w:history="1">
        <w:r w:rsidRPr="003202FD">
          <w:rPr>
            <w:sz w:val="12"/>
            <w:szCs w:val="12"/>
          </w:rPr>
          <w:t>2018</w:t>
        </w:r>
      </w:hyperlink>
      <w:r w:rsidRPr="003202FD">
        <w:rPr>
          <w:sz w:val="12"/>
          <w:szCs w:val="12"/>
        </w:rPr>
        <w:t xml:space="preserve">). Others have called for analyzing how people’s capacities expand and contract in relation to built accessibility, office culture, and the type of labor at hand (Bennett et al., </w:t>
      </w:r>
      <w:hyperlink r:id="rId115" w:anchor="ref-CR9" w:tooltip="Bennett, C. L., Rosner, D. K., &amp; Taylor, A. S. (2020). The care work of access. In 2020 Proceedings of the 2020 CHI conference on human factors in computing systems. &#10;                  https://doi-org.proxy.lib.umich.edu/10.1145/3313831.3376568&#10;               " w:history="1">
        <w:r w:rsidRPr="003202FD">
          <w:rPr>
            <w:sz w:val="12"/>
            <w:szCs w:val="12"/>
          </w:rPr>
          <w:t>2020</w:t>
        </w:r>
      </w:hyperlink>
      <w:r w:rsidRPr="003202FD">
        <w:rPr>
          <w:sz w:val="12"/>
          <w:szCs w:val="12"/>
        </w:rPr>
        <w:t xml:space="preserve">). This suggests that data scientists could model disability differently by altering processes of data collection, label generation, and proxy selection so as not to abstract away its context. In addition, disability justice demands more fundamental shifts in access, communication, and ownership across the AI design pipeline. Indeed, the biases that hiring algorithms exhibit are inseparable from developers’ sole focus on employer values and widening asymmetries between firms and applicants. Although applicants’ ability to secure jobs is shaped by these AI, they cannot examine or offer input on them easily, if at all. Expanding opportunities for these engagements and removing barriers to access is essential to designing more equitable algorithms. Already, initiatives like Access Computing offer accessible training in computer science (Trewin et al., </w:t>
      </w:r>
      <w:hyperlink r:id="rId116" w:anchor="ref-CR99" w:tooltip="Trewin, S., Basson, S., Muller, M., Branham, S., Treviranus, J., Gruen, D., Hebert, D., Lyckowski, N., &amp; Manser, E. (2019). Considerations for AI fairness for people with disabilities. AI Matters, 5(3), 1–24. &#10;                  https://doi-org.proxy.lib.umich." w:history="1">
        <w:r w:rsidRPr="003202FD">
          <w:rPr>
            <w:sz w:val="12"/>
            <w:szCs w:val="12"/>
          </w:rPr>
          <w:t>2019</w:t>
        </w:r>
      </w:hyperlink>
      <w:r w:rsidRPr="003202FD">
        <w:rPr>
          <w:sz w:val="12"/>
          <w:szCs w:val="12"/>
        </w:rPr>
        <w:t xml:space="preserve">) and groups like (Dis)Ability in AI provide support to disabled people at conferences about AI (Whittaker et al., </w:t>
      </w:r>
      <w:hyperlink r:id="rId117" w:anchor="ref-CR104" w:tooltip="Whittaker, M., Alper, M., Bennett, C. L., Hendren, S., Kaziunas, L., Mills, M., M. R. Morris, J. Rankin, E. Rogers, M. Salas, West, S. M. (2019). Disability, bias, and AI. AI Now Institute. &#10;                  https://wecount.inclusivedesign.ca/uploads/Disabili" w:history="1">
        <w:r w:rsidRPr="003202FD">
          <w:rPr>
            <w:sz w:val="12"/>
            <w:szCs w:val="12"/>
          </w:rPr>
          <w:t>2019</w:t>
        </w:r>
      </w:hyperlink>
      <w:r w:rsidRPr="003202FD">
        <w:rPr>
          <w:sz w:val="12"/>
          <w:szCs w:val="12"/>
        </w:rPr>
        <w:t xml:space="preserve">). Despite efforts to increase disability representation at design forums and in training datasets, the mere presence of disability is not enough to transform existing institutions and restore trust. That is, vendors must design with disabled people, not merely for them. As the scope of design expands, data scientists ought to draw insights from other disciplines, including disability studies and socio-technical design, and team up with a wider range of stakeholders. This process cannot simply tack on these perspectives but must integrate and consult with them throughout the design pipeline. By collaborating with a diverse array of disciplines and voices, data scientists could better identify stakeholders in AI hiring, explore their values and needs, study how AI might implicate them, and involve them in design processes. This bears similarities to a participatory design perspective, in which workers are empowered by directly influencing the design of technologies they will take up (Korsgaard et al., </w:t>
      </w:r>
      <w:hyperlink r:id="rId118" w:anchor="ref-CR54" w:tooltip="Korsgaard, H., Nylandsted, C., &amp; Bodker, S. (2016) Computational alternatives in participatory design—putting the T back in socio-technical research. In Proceedings of the 14th participatory design conference (Vol. 1, pp. 71–79). &#10;                  https://doi" w:history="1">
        <w:r w:rsidRPr="003202FD">
          <w:rPr>
            <w:sz w:val="12"/>
            <w:szCs w:val="12"/>
          </w:rPr>
          <w:t>2016</w:t>
        </w:r>
      </w:hyperlink>
      <w:r w:rsidRPr="003202FD">
        <w:rPr>
          <w:sz w:val="12"/>
          <w:szCs w:val="12"/>
        </w:rPr>
        <w:t xml:space="preserve">). Using a variety of techniques—from prototyping and mock-ups to future-oriented workshops and scenarios—stakeholders reflect on the situation, imagine innovative solutions, and transform those speculative approaches into realistic, concrete alternatives. This might involve, to give an example, asking stakeholders to evaluate whether automated interviews that assess affect and gestures align with their values, what they communicate about disabled applicants, and how they might be navigated. In parallel, insights from disability studies suggest granting disabled people’s perspectives significant weight in debates about, e.g., generating labels and selecting proxies for disability status. For instance, developers might look to data platform co-ops operated by people with rare disabilities, in which they oversee the use of their data and share profits (Scholz, </w:t>
      </w:r>
      <w:hyperlink r:id="rId119" w:anchor="ref-CR86" w:tooltip="Scholz, T. (2016). Platform cooperativism: Challenging the corporate sharing economy. &#10;                  http://eticasfoundation.org/wp-content/uploads/2019/03/Scholz_Platform-Cooperativism.pdf&#10;                  &#10;                " w:history="1">
        <w:r w:rsidRPr="003202FD">
          <w:rPr>
            <w:sz w:val="12"/>
            <w:szCs w:val="12"/>
          </w:rPr>
          <w:t>2016</w:t>
        </w:r>
      </w:hyperlink>
      <w:r w:rsidRPr="003202FD">
        <w:rPr>
          <w:sz w:val="12"/>
          <w:szCs w:val="12"/>
        </w:rPr>
        <w:t xml:space="preserve">; Treviranus, </w:t>
      </w:r>
      <w:hyperlink r:id="rId120" w:anchor="ref-CR97" w:tooltip="Treviranus, J. (2018). Sidewalk Toronto and why smarter is not better. Medium. &#10;                  https://medium.datadriveninvestor.com/sidewalk-toronto-and-why-smarter-is-not-better-b233058d01c8&#10;                  &#10;                " w:history="1">
        <w:r w:rsidRPr="003202FD">
          <w:rPr>
            <w:sz w:val="12"/>
            <w:szCs w:val="12"/>
          </w:rPr>
          <w:t>2018</w:t>
        </w:r>
      </w:hyperlink>
      <w:r w:rsidRPr="003202FD">
        <w:rPr>
          <w:sz w:val="12"/>
          <w:szCs w:val="12"/>
        </w:rPr>
        <w:t xml:space="preserve">), to inform their own decisions about responsible data use. By working alongside these other disciplines and voices from the start of the design process, data scientists could help bridge gaps in knowledge, foster a common conceptual language, and develop new research methods. Beyond expanding the scope of AI ethics concerns, redefining design values, and changing stakeholder dynamics, a disability justice approach suggests pursuing policy measures that can empower data activism. While legislation often lags behind advances in computing, existing regulatory uncertainty allows AI vendors to selectively endorse transparency and fairness criteria in ways that preserve existing arrangements. Greater transparency could help promote the conditions necessary for activists and data scientists alike to study, uncover, and contest algorithmic bias. Despite the explanatory difficulties associated with the black box, policies ought to be introduced mandating that AI developers regularly audit and disclose the purview, inputs and outputs, and limitations of their algorithms. For example, some have suggested requiring employers to make public the automated inferences they make about applicants (Hoffman, </w:t>
      </w:r>
      <w:hyperlink r:id="rId121" w:anchor="ref-CR72" w:tooltip="Ochigame, R. (2019a). The illusion of algorithmic fairness. Zotero. &#10;                  https://www.zotero.org/groups/2311907/joi-public/items/CTBJQYME&#10;                  &#10;                " w:history="1">
        <w:r w:rsidRPr="003202FD">
          <w:rPr>
            <w:sz w:val="12"/>
            <w:szCs w:val="12"/>
          </w:rPr>
          <w:t>2019a</w:t>
        </w:r>
      </w:hyperlink>
      <w:r w:rsidRPr="003202FD">
        <w:rPr>
          <w:sz w:val="12"/>
          <w:szCs w:val="12"/>
        </w:rPr>
        <w:t xml:space="preserve">) and tasking them with retaining detailed records of their bias mitigation procedures (Hoffman, </w:t>
      </w:r>
      <w:hyperlink r:id="rId122" w:anchor="ref-CR71" w:tooltip="Ochigame, R. (2019b). The invention of ‘ethical AI:’ How big tech manipulates academia to avoid regulation. The Intercept. &#10;                  http://theintercept.com/2019b/12/20/mit-ethical-ai-artificial-intelligence/&#10;                  &#10;                " w:history="1">
        <w:r w:rsidRPr="003202FD">
          <w:rPr>
            <w:sz w:val="12"/>
            <w:szCs w:val="12"/>
          </w:rPr>
          <w:t>2019b</w:t>
        </w:r>
      </w:hyperlink>
      <w:r w:rsidRPr="003202FD">
        <w:rPr>
          <w:sz w:val="12"/>
          <w:szCs w:val="12"/>
        </w:rPr>
        <w:t xml:space="preserve">). Developing legislation to establish minimum standards for data transparency and disclosure of bias mitigation measures—even for opaque machine learning AI—is necessary to identify and make claims against discriminatory algorithms. In addition to setting baselines for transparent design and implementation, recognizing how ableist structures can affect people’s identification with and disclosure of disability status highlights the importance of more robust privacy regulations. Existing protections are ill-equipped to grapple with the ethical risks posed by automated hiring tools or predictions of disability status. The ADA (1990) only shields those who are disabled, treated as disabled, or were disabled, while GINA (2008) and HIPAA (OCR, </w:t>
      </w:r>
      <w:hyperlink r:id="rId123" w:anchor="ref-CR73" w:tooltip="Office of Civil Rights. (2021). HIPAA for Professionals. US Department of Health and Human Services. &#10;                  https://www-hhs-gov.proxy.lib.umich.edu/hipaa/for-professionals/index.html&#10;                  &#10;                " w:history="1">
        <w:r w:rsidRPr="003202FD">
          <w:rPr>
            <w:sz w:val="12"/>
            <w:szCs w:val="12"/>
          </w:rPr>
          <w:t>2021</w:t>
        </w:r>
      </w:hyperlink>
      <w:r w:rsidRPr="003202FD">
        <w:rPr>
          <w:sz w:val="12"/>
          <w:szCs w:val="12"/>
        </w:rPr>
        <w:t xml:space="preserve">) protect health data while it is being stored, transferred, and analyzed by certain classes of covered entities. However, since these laws neither cover AI vendors and data brokers nor explicitly forbid discrimination based on inferred risk factors for disabilities, AI can circumvent them (Givens &amp; Morris, </w:t>
      </w:r>
      <w:hyperlink r:id="rId124" w:anchor="ref-CR38" w:tooltip="Givens, A. R., &amp; Morris, M. R. (2020). Centering disability perspectives in algorithmic fairness, accountability, &amp; transparency. In Proceedings of the 2020 conference on fairness, accountability, and transparency. &#10;                  https://doi-org.proxy.lib." w:history="1">
        <w:r w:rsidRPr="003202FD">
          <w:rPr>
            <w:sz w:val="12"/>
            <w:szCs w:val="12"/>
          </w:rPr>
          <w:t>2020</w:t>
        </w:r>
      </w:hyperlink>
      <w:r w:rsidRPr="003202FD">
        <w:rPr>
          <w:sz w:val="12"/>
          <w:szCs w:val="12"/>
        </w:rPr>
        <w:t xml:space="preserve">). Similarly, while the ADA prohibits discrimination in places of public accommodation, it does not explicitly include algorithms, social media platforms, and so on (Rothstein, </w:t>
      </w:r>
      <w:hyperlink r:id="rId125" w:anchor="ref-CR82" w:tooltip="Rothstein, M. A. (2020). Predictive health information and employment discrimination under the ADA and GINA. The Journal of Law, Medicine, and Ethics, 48, 595–602. &#10;                  https://doi-org.proxy.lib.umich.edu/10.1177/1073110520958887&#10;                " w:history="1">
        <w:r w:rsidRPr="003202FD">
          <w:rPr>
            <w:sz w:val="12"/>
            <w:szCs w:val="12"/>
          </w:rPr>
          <w:t>2020</w:t>
        </w:r>
      </w:hyperlink>
      <w:r w:rsidRPr="003202FD">
        <w:rPr>
          <w:sz w:val="12"/>
          <w:szCs w:val="12"/>
        </w:rPr>
        <w:t>). Expanding existing privacy protections would help make disability disclosure less precarious and, in so doing, assist efforts to gather more representative datasets. Conclusion Advances in AI have the potential to transform hiring and labor but are ethically fraught and risk exacerbating ableist bias. While hiring practices that discriminate against disabled people long predate</w:t>
      </w:r>
      <w:r w:rsidRPr="003202FD">
        <w:rPr>
          <w:sz w:val="14"/>
        </w:rPr>
        <w:t xml:space="preserve"> AI, </w:t>
      </w:r>
      <w:r w:rsidRPr="003202FD">
        <w:rPr>
          <w:b/>
          <w:iCs/>
          <w:highlight w:val="cyan"/>
          <w:u w:val="single"/>
        </w:rPr>
        <w:t>myths of</w:t>
      </w:r>
      <w:r w:rsidRPr="003202FD">
        <w:rPr>
          <w:sz w:val="14"/>
        </w:rPr>
        <w:t xml:space="preserve"> algorithmic </w:t>
      </w:r>
      <w:r w:rsidRPr="003202FD">
        <w:rPr>
          <w:b/>
          <w:iCs/>
          <w:highlight w:val="cyan"/>
          <w:u w:val="single"/>
        </w:rPr>
        <w:t>objectivity</w:t>
      </w:r>
      <w:r w:rsidRPr="003202FD">
        <w:rPr>
          <w:sz w:val="14"/>
        </w:rPr>
        <w:t xml:space="preserve">, the difficulty of interpreting their inferences, and </w:t>
      </w:r>
      <w:r w:rsidRPr="003202FD">
        <w:rPr>
          <w:b/>
          <w:iCs/>
          <w:highlight w:val="cyan"/>
          <w:u w:val="single"/>
        </w:rPr>
        <w:t>widen</w:t>
      </w:r>
      <w:r w:rsidRPr="003202FD">
        <w:rPr>
          <w:b/>
          <w:iCs/>
          <w:u w:val="single"/>
        </w:rPr>
        <w:t>i</w:t>
      </w:r>
      <w:r w:rsidRPr="003202FD">
        <w:rPr>
          <w:sz w:val="14"/>
        </w:rPr>
        <w:t xml:space="preserve">ng </w:t>
      </w:r>
      <w:r w:rsidRPr="003202FD">
        <w:rPr>
          <w:b/>
          <w:iCs/>
          <w:highlight w:val="cyan"/>
          <w:u w:val="single"/>
        </w:rPr>
        <w:t>asymmetries in power and</w:t>
      </w:r>
      <w:r w:rsidRPr="003202FD">
        <w:rPr>
          <w:b/>
          <w:iCs/>
          <w:u w:val="single"/>
        </w:rPr>
        <w:t xml:space="preserve"> information threaten to further </w:t>
      </w:r>
      <w:r w:rsidRPr="003202FD">
        <w:rPr>
          <w:b/>
          <w:iCs/>
          <w:highlight w:val="cyan"/>
          <w:u w:val="single"/>
        </w:rPr>
        <w:t>entrench</w:t>
      </w:r>
      <w:r w:rsidRPr="003202FD">
        <w:rPr>
          <w:b/>
          <w:iCs/>
          <w:u w:val="single"/>
        </w:rPr>
        <w:t xml:space="preserve"> those </w:t>
      </w:r>
      <w:r w:rsidRPr="003202FD">
        <w:rPr>
          <w:b/>
          <w:iCs/>
          <w:highlight w:val="cyan"/>
          <w:u w:val="single"/>
        </w:rPr>
        <w:t>disparities</w:t>
      </w:r>
      <w:r w:rsidRPr="003202FD">
        <w:rPr>
          <w:sz w:val="14"/>
        </w:rPr>
        <w:t xml:space="preserve">. Indeed, even </w:t>
      </w:r>
      <w:r w:rsidRPr="003202FD">
        <w:rPr>
          <w:b/>
          <w:iCs/>
          <w:highlight w:val="cyan"/>
          <w:u w:val="single"/>
        </w:rPr>
        <w:t>efforts to promote fair</w:t>
      </w:r>
      <w:r w:rsidRPr="003202FD">
        <w:rPr>
          <w:sz w:val="14"/>
        </w:rPr>
        <w:t xml:space="preserve"> machine </w:t>
      </w:r>
      <w:r w:rsidRPr="003202FD">
        <w:rPr>
          <w:b/>
          <w:iCs/>
          <w:highlight w:val="cyan"/>
          <w:u w:val="single"/>
        </w:rPr>
        <w:t>learning</w:t>
      </w:r>
      <w:r w:rsidRPr="003202FD">
        <w:rPr>
          <w:b/>
          <w:iCs/>
          <w:u w:val="single"/>
        </w:rPr>
        <w:t xml:space="preserve"> can</w:t>
      </w:r>
      <w:r w:rsidRPr="003202FD">
        <w:rPr>
          <w:sz w:val="14"/>
        </w:rPr>
        <w:t xml:space="preserve"> end up </w:t>
      </w:r>
      <w:r w:rsidRPr="003202FD">
        <w:rPr>
          <w:b/>
          <w:iCs/>
          <w:highlight w:val="cyan"/>
          <w:u w:val="single"/>
        </w:rPr>
        <w:t>abstract</w:t>
      </w:r>
      <w:r w:rsidRPr="003202FD">
        <w:rPr>
          <w:sz w:val="14"/>
        </w:rPr>
        <w:t xml:space="preserve">ing </w:t>
      </w:r>
      <w:r w:rsidRPr="003202FD">
        <w:rPr>
          <w:b/>
          <w:iCs/>
          <w:highlight w:val="cyan"/>
          <w:u w:val="single"/>
        </w:rPr>
        <w:t>away</w:t>
      </w:r>
      <w:r w:rsidRPr="003202FD">
        <w:rPr>
          <w:b/>
          <w:iCs/>
          <w:u w:val="single"/>
        </w:rPr>
        <w:t xml:space="preserve"> important </w:t>
      </w:r>
      <w:r w:rsidRPr="003202FD">
        <w:rPr>
          <w:b/>
          <w:iCs/>
          <w:highlight w:val="cyan"/>
          <w:u w:val="single"/>
        </w:rPr>
        <w:t>context</w:t>
      </w:r>
      <w:r w:rsidRPr="003202FD">
        <w:rPr>
          <w:b/>
          <w:iCs/>
          <w:u w:val="single"/>
        </w:rPr>
        <w:t>, reinforcing the medical model of disability, and imposing artificial fixity on disabled people</w:t>
      </w:r>
      <w:r w:rsidRPr="003202FD">
        <w:rPr>
          <w:sz w:val="14"/>
        </w:rPr>
        <w:t xml:space="preserve">. By engaging with the ways in which disability has been classified time and time again, we can begin to address the normative issues and assumptions at the heart of AI design. </w:t>
      </w:r>
      <w:r w:rsidRPr="003202FD">
        <w:rPr>
          <w:b/>
          <w:iCs/>
          <w:highlight w:val="cyan"/>
          <w:u w:val="single"/>
        </w:rPr>
        <w:t>Centering disability can</w:t>
      </w:r>
      <w:r w:rsidRPr="003202FD">
        <w:rPr>
          <w:sz w:val="14"/>
        </w:rPr>
        <w:t xml:space="preserve"> help </w:t>
      </w:r>
      <w:r w:rsidRPr="003202FD">
        <w:rPr>
          <w:b/>
          <w:iCs/>
          <w:highlight w:val="cyan"/>
          <w:u w:val="single"/>
        </w:rPr>
        <w:t>expand our approach to</w:t>
      </w:r>
      <w:r w:rsidRPr="003202FD">
        <w:rPr>
          <w:sz w:val="14"/>
        </w:rPr>
        <w:t xml:space="preserve"> algorithmic bias beyond narrow technical tools to </w:t>
      </w:r>
      <w:r w:rsidRPr="003202FD">
        <w:rPr>
          <w:b/>
          <w:iCs/>
          <w:highlight w:val="cyan"/>
          <w:u w:val="single"/>
        </w:rPr>
        <w:t>frameworks that consider the structures</w:t>
      </w:r>
      <w:r w:rsidRPr="003202FD">
        <w:rPr>
          <w:b/>
          <w:iCs/>
          <w:u w:val="single"/>
        </w:rPr>
        <w:t xml:space="preserve">, norms, and institutions in </w:t>
      </w:r>
      <w:r w:rsidRPr="003202FD">
        <w:rPr>
          <w:b/>
          <w:iCs/>
          <w:highlight w:val="cyan"/>
          <w:u w:val="single"/>
        </w:rPr>
        <w:t>which bias emerges</w:t>
      </w:r>
      <w:r w:rsidRPr="003202FD">
        <w:rPr>
          <w:b/>
          <w:iCs/>
          <w:u w:val="single"/>
        </w:rPr>
        <w:t xml:space="preserve">. </w:t>
      </w:r>
      <w:r w:rsidRPr="003202FD">
        <w:rPr>
          <w:sz w:val="14"/>
        </w:rPr>
        <w:t xml:space="preserve">Fair machine learning methods cannot by themselves address these concerns; instead, a genuinely accessible AI ethics must focus on the inherently social and political nature of AI. </w:t>
      </w:r>
      <w:r w:rsidRPr="003202FD">
        <w:rPr>
          <w:u w:val="single"/>
        </w:rPr>
        <w:t>Such a framework raises issues of justice that cannot be answered through solely technical means</w:t>
      </w:r>
      <w:r w:rsidRPr="003202FD">
        <w:rPr>
          <w:sz w:val="14"/>
        </w:rPr>
        <w:t xml:space="preserve">. How can algorithms account for difference in ways that do not reinforce rigid systems of classification? How can marginalized populations forge coalitions and contest algorithmic outputs? What ethical, policy, and legal tools can be brought to bear to empower these efforts? Data scientists cannot merely include but must actively center the embodiments, lived experiences, and values of marginalized populations in these discussions. In this paper, I outlined a disability justice approach, which aims to expand the problem space of AI ethics; attend to the ways in which algorithms model disability; bridge divides between stakeholders; and pursue policies promoting transparency and privacy. </w:t>
      </w:r>
      <w:r w:rsidRPr="003202FD">
        <w:rPr>
          <w:b/>
          <w:iCs/>
          <w:u w:val="single"/>
        </w:rPr>
        <w:t xml:space="preserve">Disability justice offers a promising framework for </w:t>
      </w:r>
      <w:r w:rsidRPr="003202FD">
        <w:rPr>
          <w:sz w:val="14"/>
        </w:rPr>
        <w:t xml:space="preserve">analyzing access and (in)capacity in algorithms and merits further consideration in ongoing </w:t>
      </w:r>
      <w:r w:rsidRPr="003202FD">
        <w:rPr>
          <w:b/>
          <w:iCs/>
          <w:u w:val="single"/>
        </w:rPr>
        <w:t>debates about</w:t>
      </w:r>
      <w:r w:rsidRPr="003202FD">
        <w:rPr>
          <w:sz w:val="14"/>
        </w:rPr>
        <w:t xml:space="preserve"> bias and </w:t>
      </w:r>
      <w:r w:rsidRPr="003202FD">
        <w:rPr>
          <w:b/>
          <w:iCs/>
          <w:u w:val="single"/>
        </w:rPr>
        <w:t>fairness</w:t>
      </w:r>
      <w:r w:rsidRPr="003202FD">
        <w:rPr>
          <w:sz w:val="14"/>
        </w:rPr>
        <w:t xml:space="preserve"> in AI.</w:t>
      </w:r>
    </w:p>
    <w:p w14:paraId="63B7B53D" w14:textId="77777777" w:rsidR="003202FD" w:rsidRPr="003202FD" w:rsidRDefault="003202FD" w:rsidP="003202FD"/>
    <w:p w14:paraId="7897756E" w14:textId="77777777" w:rsidR="00D01D84" w:rsidRDefault="00D01D84" w:rsidP="00E50D9D">
      <w:pPr>
        <w:rPr>
          <w:sz w:val="16"/>
        </w:rPr>
      </w:pPr>
    </w:p>
    <w:p w14:paraId="2AE9AA86" w14:textId="77777777" w:rsidR="00610D1D" w:rsidRPr="003202FD" w:rsidRDefault="00610D1D" w:rsidP="00610D1D">
      <w:pPr>
        <w:pStyle w:val="Heading3"/>
      </w:pPr>
      <w:r>
        <w:t xml:space="preserve">General </w:t>
      </w:r>
    </w:p>
    <w:p w14:paraId="613FA654" w14:textId="77777777" w:rsidR="00610D1D" w:rsidRPr="006645B7" w:rsidRDefault="00610D1D" w:rsidP="00610D1D">
      <w:pPr>
        <w:pStyle w:val="Heading4"/>
        <w:rPr>
          <w:rFonts w:cs="Calibri"/>
        </w:rPr>
      </w:pPr>
      <w:r w:rsidRPr="006645B7">
        <w:rPr>
          <w:rFonts w:cs="Calibri"/>
        </w:rPr>
        <w:t xml:space="preserve">Their model of policy </w:t>
      </w:r>
      <w:r>
        <w:rPr>
          <w:rFonts w:cs="Calibri"/>
        </w:rPr>
        <w:t>and r</w:t>
      </w:r>
      <w:r w:rsidRPr="006645B7">
        <w:rPr>
          <w:rFonts w:cs="Calibri"/>
        </w:rPr>
        <w:t xml:space="preserve">esearch excludes disabled folk and reproduces a violent form of knowledge production. The </w:t>
      </w:r>
      <w:r>
        <w:rPr>
          <w:rFonts w:cs="Calibri"/>
        </w:rPr>
        <w:t>k</w:t>
      </w:r>
      <w:r w:rsidRPr="006645B7">
        <w:rPr>
          <w:rFonts w:cs="Calibri"/>
        </w:rPr>
        <w:t xml:space="preserve"> is a pre-req to </w:t>
      </w:r>
      <w:r>
        <w:rPr>
          <w:rFonts w:cs="Calibri"/>
        </w:rPr>
        <w:t xml:space="preserve">effective </w:t>
      </w:r>
      <w:r w:rsidRPr="006645B7">
        <w:rPr>
          <w:rFonts w:cs="Calibri"/>
        </w:rPr>
        <w:t>policymaking.</w:t>
      </w:r>
    </w:p>
    <w:p w14:paraId="61DCC193" w14:textId="77777777" w:rsidR="00610D1D" w:rsidRPr="006645B7" w:rsidRDefault="00610D1D" w:rsidP="00610D1D">
      <w:pPr>
        <w:rPr>
          <w:rStyle w:val="Style13ptBold"/>
          <w:b w:val="0"/>
          <w:color w:val="000000" w:themeColor="text1"/>
          <w:sz w:val="24"/>
        </w:rPr>
      </w:pPr>
      <w:r w:rsidRPr="00862924">
        <w:rPr>
          <w:rStyle w:val="Style13ptBold"/>
        </w:rPr>
        <w:t>Taylor 18</w:t>
      </w:r>
      <w:r>
        <w:rPr>
          <w:rStyle w:val="Style13ptBold"/>
          <w:b w:val="0"/>
          <w:color w:val="000000" w:themeColor="text1"/>
        </w:rPr>
        <w:t xml:space="preserve"> (March 1</w:t>
      </w:r>
      <w:r w:rsidRPr="00862924">
        <w:rPr>
          <w:rStyle w:val="Style13ptBold"/>
          <w:b w:val="0"/>
          <w:color w:val="000000" w:themeColor="text1"/>
          <w:vertAlign w:val="superscript"/>
        </w:rPr>
        <w:t>st</w:t>
      </w:r>
      <w:proofErr w:type="gramStart"/>
      <w:r>
        <w:rPr>
          <w:rStyle w:val="Style13ptBold"/>
          <w:b w:val="0"/>
          <w:color w:val="000000" w:themeColor="text1"/>
        </w:rPr>
        <w:t xml:space="preserve"> 2018</w:t>
      </w:r>
      <w:proofErr w:type="gramEnd"/>
      <w:r>
        <w:rPr>
          <w:rStyle w:val="Style13ptBold"/>
          <w:b w:val="0"/>
          <w:color w:val="000000" w:themeColor="text1"/>
        </w:rPr>
        <w:t xml:space="preserve">. </w:t>
      </w:r>
      <w:r w:rsidRPr="006645B7">
        <w:rPr>
          <w:rStyle w:val="Style13ptBold"/>
          <w:b w:val="0"/>
          <w:color w:val="000000" w:themeColor="text1"/>
        </w:rPr>
        <w:t xml:space="preserve">Ashley </w:t>
      </w:r>
      <w:r w:rsidRPr="00862924">
        <w:t>Taylor</w:t>
      </w:r>
      <w:r>
        <w:rPr>
          <w:rStyle w:val="Style13ptBold"/>
          <w:bCs w:val="0"/>
          <w:color w:val="000000" w:themeColor="text1"/>
          <w:szCs w:val="26"/>
        </w:rPr>
        <w:t xml:space="preserve"> -- </w:t>
      </w:r>
      <w:r w:rsidRPr="006645B7">
        <w:rPr>
          <w:rStyle w:val="Style13ptBold"/>
          <w:b w:val="0"/>
          <w:color w:val="000000" w:themeColor="text1"/>
        </w:rPr>
        <w:t xml:space="preserve">Ph.D., is an Assistant Professor of Education Studies at Colgate University, their specializations are in </w:t>
      </w:r>
      <w:r w:rsidRPr="006645B7">
        <w:rPr>
          <w:color w:val="000000" w:themeColor="text1"/>
        </w:rPr>
        <w:t>philosophy of education, feminist disability studies, and inclusive education.</w:t>
      </w:r>
      <w:r w:rsidRPr="006645B7">
        <w:rPr>
          <w:rStyle w:val="Style13ptBold"/>
          <w:b w:val="0"/>
          <w:color w:val="000000" w:themeColor="text1"/>
        </w:rPr>
        <w:t xml:space="preserve"> “Knowledge Citizens? Intellectual Disability and the Production of Social Meanings Within Educational Research”</w:t>
      </w:r>
      <w:r>
        <w:rPr>
          <w:rStyle w:val="Style13ptBold"/>
          <w:b w:val="0"/>
          <w:color w:val="000000" w:themeColor="text1"/>
        </w:rPr>
        <w:t>) //Don Markos</w:t>
      </w:r>
    </w:p>
    <w:p w14:paraId="6CFB152B" w14:textId="77777777" w:rsidR="00610D1D" w:rsidRDefault="00610D1D" w:rsidP="00610D1D">
      <w:pPr>
        <w:rPr>
          <w:rStyle w:val="StyleUnderline"/>
          <w:color w:val="000000" w:themeColor="text1"/>
          <w:sz w:val="16"/>
          <w:u w:val="none"/>
        </w:rPr>
      </w:pPr>
      <w:r w:rsidRPr="00862924">
        <w:rPr>
          <w:rStyle w:val="StyleUnderline"/>
          <w:color w:val="000000" w:themeColor="text1"/>
        </w:rPr>
        <w:t xml:space="preserve">Because </w:t>
      </w:r>
      <w:r w:rsidRPr="009312E1">
        <w:rPr>
          <w:rStyle w:val="StyleUnderline"/>
          <w:color w:val="000000" w:themeColor="text1"/>
        </w:rPr>
        <w:t xml:space="preserve">research that informs </w:t>
      </w:r>
      <w:r w:rsidRPr="00C07495">
        <w:rPr>
          <w:rStyle w:val="StyleUnderline"/>
          <w:color w:val="000000" w:themeColor="text1"/>
          <w:highlight w:val="cyan"/>
        </w:rPr>
        <w:t>policy</w:t>
      </w:r>
      <w:r w:rsidRPr="00862924">
        <w:rPr>
          <w:rStyle w:val="StyleUnderline"/>
          <w:color w:val="000000" w:themeColor="text1"/>
        </w:rPr>
        <w:t xml:space="preserve"> </w:t>
      </w:r>
      <w:r w:rsidRPr="00862924">
        <w:rPr>
          <w:rStyle w:val="StyleUnderline"/>
          <w:color w:val="000000" w:themeColor="text1"/>
          <w:sz w:val="16"/>
          <w:u w:val="none"/>
        </w:rPr>
        <w:t>and curricular development within these areas of education</w:t>
      </w:r>
      <w:r w:rsidRPr="00862924">
        <w:rPr>
          <w:rStyle w:val="StyleUnderline"/>
          <w:color w:val="000000" w:themeColor="text1"/>
        </w:rPr>
        <w:t xml:space="preserve"> </w:t>
      </w:r>
      <w:r w:rsidRPr="00C07495">
        <w:rPr>
          <w:rStyle w:val="StyleUnderline"/>
          <w:color w:val="000000" w:themeColor="text1"/>
          <w:highlight w:val="cyan"/>
        </w:rPr>
        <w:t xml:space="preserve">leaves out individuals </w:t>
      </w:r>
      <w:r w:rsidRPr="00A96F9B">
        <w:rPr>
          <w:rStyle w:val="StyleUnderline"/>
          <w:color w:val="000000" w:themeColor="text1"/>
        </w:rPr>
        <w:t xml:space="preserve">labeled </w:t>
      </w:r>
      <w:r w:rsidRPr="00C07495">
        <w:rPr>
          <w:rStyle w:val="StyleUnderline"/>
          <w:color w:val="000000" w:themeColor="text1"/>
          <w:highlight w:val="cyan"/>
        </w:rPr>
        <w:t xml:space="preserve">with </w:t>
      </w:r>
      <w:r w:rsidRPr="009312E1">
        <w:rPr>
          <w:rStyle w:val="StyleUnderline"/>
          <w:color w:val="000000" w:themeColor="text1"/>
        </w:rPr>
        <w:t xml:space="preserve">intellectual </w:t>
      </w:r>
      <w:r w:rsidRPr="00C07495">
        <w:rPr>
          <w:rStyle w:val="StyleUnderline"/>
          <w:color w:val="000000" w:themeColor="text1"/>
          <w:highlight w:val="cyan"/>
        </w:rPr>
        <w:t>disabilities,</w:t>
      </w:r>
      <w:r w:rsidRPr="00862924">
        <w:rPr>
          <w:rStyle w:val="StyleUnderline"/>
          <w:color w:val="000000" w:themeColor="text1"/>
        </w:rPr>
        <w:t xml:space="preserve"> or </w:t>
      </w:r>
      <w:r w:rsidRPr="009312E1">
        <w:rPr>
          <w:rStyle w:val="StyleUnderline"/>
          <w:color w:val="000000" w:themeColor="text1"/>
        </w:rPr>
        <w:t>fails to consider cognitive ability diversity, it endangers and even impedes the well-being, safety, social belonging, and status of labeled individuals as</w:t>
      </w:r>
      <w:r w:rsidRPr="00862924">
        <w:rPr>
          <w:rStyle w:val="StyleUnderline"/>
          <w:color w:val="000000" w:themeColor="text1"/>
        </w:rPr>
        <w:t xml:space="preserve"> citizens. </w:t>
      </w:r>
      <w:r w:rsidRPr="00C07495">
        <w:rPr>
          <w:rStyle w:val="StyleUnderline"/>
          <w:color w:val="000000" w:themeColor="text1"/>
          <w:highlight w:val="cyan"/>
        </w:rPr>
        <w:t>Efforts to challenge the s</w:t>
      </w:r>
      <w:r w:rsidRPr="009312E1">
        <w:rPr>
          <w:rStyle w:val="StyleUnderline"/>
          <w:color w:val="000000" w:themeColor="text1"/>
        </w:rPr>
        <w:t>tatus</w:t>
      </w:r>
      <w:r w:rsidRPr="00C07495">
        <w:rPr>
          <w:rStyle w:val="StyleUnderline"/>
          <w:color w:val="000000" w:themeColor="text1"/>
          <w:highlight w:val="cyan"/>
        </w:rPr>
        <w:t xml:space="preserve"> quo </w:t>
      </w:r>
      <w:r w:rsidRPr="00A96F9B">
        <w:rPr>
          <w:rStyle w:val="StyleUnderline"/>
          <w:color w:val="000000" w:themeColor="text1"/>
        </w:rPr>
        <w:t xml:space="preserve">of </w:t>
      </w:r>
      <w:r w:rsidRPr="00C07495">
        <w:rPr>
          <w:rStyle w:val="StyleUnderline"/>
          <w:color w:val="000000" w:themeColor="text1"/>
          <w:highlight w:val="cyan"/>
        </w:rPr>
        <w:t>research and</w:t>
      </w:r>
      <w:r w:rsidRPr="00862924">
        <w:rPr>
          <w:rStyle w:val="StyleUnderline"/>
          <w:color w:val="000000" w:themeColor="text1"/>
        </w:rPr>
        <w:t xml:space="preserve"> practice in </w:t>
      </w:r>
      <w:r w:rsidRPr="00C07495">
        <w:rPr>
          <w:rStyle w:val="StyleUnderline"/>
          <w:color w:val="000000" w:themeColor="text1"/>
          <w:highlight w:val="cyan"/>
        </w:rPr>
        <w:t>education</w:t>
      </w:r>
      <w:r w:rsidRPr="00862924">
        <w:rPr>
          <w:rStyle w:val="StyleUnderline"/>
          <w:color w:val="000000" w:themeColor="text1"/>
        </w:rPr>
        <w:t xml:space="preserve"> around civic and sex education </w:t>
      </w:r>
      <w:r w:rsidRPr="00A96F9B">
        <w:rPr>
          <w:rStyle w:val="StyleUnderline"/>
          <w:color w:val="000000" w:themeColor="text1"/>
        </w:rPr>
        <w:t>for</w:t>
      </w:r>
      <w:r w:rsidRPr="00862924">
        <w:rPr>
          <w:rStyle w:val="StyleUnderline"/>
          <w:color w:val="000000" w:themeColor="text1"/>
        </w:rPr>
        <w:t xml:space="preserve"> and with </w:t>
      </w:r>
      <w:r w:rsidRPr="00A96F9B">
        <w:rPr>
          <w:rStyle w:val="StyleUnderline"/>
          <w:color w:val="000000" w:themeColor="text1"/>
        </w:rPr>
        <w:t>individuals with</w:t>
      </w:r>
      <w:r w:rsidRPr="00862924">
        <w:rPr>
          <w:rStyle w:val="StyleUnderline"/>
          <w:color w:val="000000" w:themeColor="text1"/>
        </w:rPr>
        <w:t xml:space="preserve"> intellectual </w:t>
      </w:r>
      <w:r w:rsidRPr="00A96F9B">
        <w:rPr>
          <w:rStyle w:val="StyleUnderline"/>
          <w:color w:val="000000" w:themeColor="text1"/>
        </w:rPr>
        <w:t>disabilities requires engaging</w:t>
      </w:r>
      <w:r w:rsidRPr="00862924">
        <w:rPr>
          <w:rStyle w:val="StyleUnderline"/>
          <w:color w:val="000000" w:themeColor="text1"/>
        </w:rPr>
        <w:t xml:space="preserve"> with the </w:t>
      </w:r>
      <w:r w:rsidRPr="00A96F9B">
        <w:rPr>
          <w:rStyle w:val="StyleUnderline"/>
          <w:color w:val="000000" w:themeColor="text1"/>
        </w:rPr>
        <w:t>lived</w:t>
      </w:r>
      <w:r w:rsidRPr="00862924">
        <w:rPr>
          <w:rStyle w:val="StyleUnderline"/>
          <w:color w:val="000000" w:themeColor="text1"/>
        </w:rPr>
        <w:t xml:space="preserve"> </w:t>
      </w:r>
      <w:r w:rsidRPr="00A96F9B">
        <w:rPr>
          <w:rStyle w:val="StyleUnderline"/>
          <w:color w:val="000000" w:themeColor="text1"/>
        </w:rPr>
        <w:t>experiences</w:t>
      </w:r>
      <w:r w:rsidRPr="00862924">
        <w:rPr>
          <w:rStyle w:val="StyleUnderline"/>
          <w:color w:val="000000" w:themeColor="text1"/>
        </w:rPr>
        <w:t xml:space="preserve"> </w:t>
      </w:r>
      <w:r w:rsidRPr="00862924">
        <w:rPr>
          <w:rStyle w:val="StyleUnderline"/>
          <w:color w:val="000000" w:themeColor="text1"/>
          <w:sz w:val="16"/>
          <w:u w:val="none"/>
        </w:rPr>
        <w:t>of individuals labeled with intellectual disabilities, whether as sexual beings or as members of the polity</w:t>
      </w:r>
      <w:r w:rsidRPr="00862924">
        <w:rPr>
          <w:rStyle w:val="StyleUnderline"/>
          <w:color w:val="000000" w:themeColor="text1"/>
        </w:rPr>
        <w:t xml:space="preserve">. Such a </w:t>
      </w:r>
      <w:r w:rsidRPr="009312E1">
        <w:rPr>
          <w:rStyle w:val="StyleUnderline"/>
          <w:color w:val="000000" w:themeColor="text1"/>
        </w:rPr>
        <w:t xml:space="preserve">move </w:t>
      </w:r>
      <w:r w:rsidRPr="00C07495">
        <w:rPr>
          <w:rStyle w:val="StyleUnderline"/>
          <w:color w:val="000000" w:themeColor="text1"/>
          <w:highlight w:val="cyan"/>
        </w:rPr>
        <w:t>requires a comprehensive shift in how research is conducted and how individuals with</w:t>
      </w:r>
      <w:r w:rsidRPr="009312E1">
        <w:rPr>
          <w:rStyle w:val="StyleUnderline"/>
          <w:color w:val="000000" w:themeColor="text1"/>
        </w:rPr>
        <w:t xml:space="preserve"> </w:t>
      </w:r>
      <w:r w:rsidRPr="00A96F9B">
        <w:rPr>
          <w:rStyle w:val="StyleUnderline"/>
          <w:color w:val="000000" w:themeColor="text1"/>
        </w:rPr>
        <w:t xml:space="preserve">intellectual </w:t>
      </w:r>
      <w:r w:rsidRPr="00C07495">
        <w:rPr>
          <w:rStyle w:val="StyleUnderline"/>
          <w:color w:val="000000" w:themeColor="text1"/>
          <w:highlight w:val="cyan"/>
        </w:rPr>
        <w:t>disabilities are seen as</w:t>
      </w:r>
      <w:r w:rsidRPr="009312E1">
        <w:rPr>
          <w:rStyle w:val="StyleUnderline"/>
          <w:color w:val="000000" w:themeColor="text1"/>
        </w:rPr>
        <w:t xml:space="preserve"> epistemic </w:t>
      </w:r>
      <w:r w:rsidRPr="00C07495">
        <w:rPr>
          <w:rStyle w:val="StyleUnderline"/>
          <w:color w:val="000000" w:themeColor="text1"/>
          <w:highlight w:val="cyan"/>
        </w:rPr>
        <w:t>agents</w:t>
      </w:r>
      <w:r w:rsidRPr="009312E1">
        <w:rPr>
          <w:rStyle w:val="StyleUnderline"/>
          <w:color w:val="000000" w:themeColor="text1"/>
        </w:rPr>
        <w:t>. People labeled with intellectual disabilit</w:t>
      </w:r>
      <w:r w:rsidRPr="00862924">
        <w:rPr>
          <w:rStyle w:val="StyleUnderline"/>
          <w:color w:val="000000" w:themeColor="text1"/>
        </w:rPr>
        <w:t xml:space="preserve">ies </w:t>
      </w:r>
      <w:r w:rsidRPr="00C07495">
        <w:rPr>
          <w:rStyle w:val="StyleUnderline"/>
          <w:color w:val="000000" w:themeColor="text1"/>
          <w:highlight w:val="cyan"/>
        </w:rPr>
        <w:t xml:space="preserve">must be included as active participants within rather </w:t>
      </w:r>
      <w:r w:rsidRPr="00A96F9B">
        <w:rPr>
          <w:rStyle w:val="StyleUnderline"/>
          <w:color w:val="000000" w:themeColor="text1"/>
        </w:rPr>
        <w:t xml:space="preserve">than </w:t>
      </w:r>
      <w:r w:rsidRPr="00C07495">
        <w:rPr>
          <w:rStyle w:val="StyleUnderline"/>
          <w:color w:val="000000" w:themeColor="text1"/>
          <w:highlight w:val="cyan"/>
        </w:rPr>
        <w:t>passive objects of educational research</w:t>
      </w:r>
      <w:r w:rsidRPr="00862924">
        <w:rPr>
          <w:rStyle w:val="StyleUnderline"/>
          <w:color w:val="000000" w:themeColor="text1"/>
        </w:rPr>
        <w:t xml:space="preserve">. At minimum </w:t>
      </w:r>
      <w:r w:rsidRPr="00C07495">
        <w:rPr>
          <w:rStyle w:val="StyleUnderline"/>
          <w:color w:val="000000" w:themeColor="text1"/>
          <w:highlight w:val="cyan"/>
        </w:rPr>
        <w:t>this entails</w:t>
      </w:r>
      <w:r w:rsidRPr="00862924">
        <w:rPr>
          <w:rStyle w:val="StyleUnderline"/>
          <w:color w:val="000000" w:themeColor="text1"/>
        </w:rPr>
        <w:t xml:space="preserve"> the active and respectful </w:t>
      </w:r>
      <w:r w:rsidRPr="00C07495">
        <w:rPr>
          <w:rStyle w:val="StyleUnderline"/>
          <w:color w:val="000000" w:themeColor="text1"/>
          <w:highlight w:val="cyan"/>
        </w:rPr>
        <w:t>solicitation of their experiences</w:t>
      </w:r>
      <w:r w:rsidRPr="00862924">
        <w:rPr>
          <w:rStyle w:val="StyleUnderline"/>
          <w:color w:val="000000" w:themeColor="text1"/>
        </w:rPr>
        <w:t xml:space="preserve"> and </w:t>
      </w:r>
      <w:r w:rsidRPr="00A96F9B">
        <w:rPr>
          <w:rStyle w:val="StyleUnderline"/>
          <w:color w:val="000000" w:themeColor="text1"/>
        </w:rPr>
        <w:t xml:space="preserve">social meanings </w:t>
      </w:r>
      <w:r w:rsidRPr="00C07495">
        <w:rPr>
          <w:rStyle w:val="StyleUnderline"/>
          <w:color w:val="000000" w:themeColor="text1"/>
          <w:highlight w:val="cyan"/>
        </w:rPr>
        <w:t xml:space="preserve">to inform </w:t>
      </w:r>
      <w:r w:rsidRPr="00A96F9B">
        <w:rPr>
          <w:rStyle w:val="StyleUnderline"/>
          <w:color w:val="000000" w:themeColor="text1"/>
        </w:rPr>
        <w:t xml:space="preserve">theory and </w:t>
      </w:r>
      <w:r w:rsidRPr="00C07495">
        <w:rPr>
          <w:rStyle w:val="StyleUnderline"/>
          <w:color w:val="000000" w:themeColor="text1"/>
          <w:highlight w:val="cyan"/>
        </w:rPr>
        <w:t>research, policy making, and</w:t>
      </w:r>
      <w:r w:rsidRPr="00862924">
        <w:rPr>
          <w:rStyle w:val="StyleUnderline"/>
          <w:color w:val="000000" w:themeColor="text1"/>
        </w:rPr>
        <w:t xml:space="preserve"> curriculum </w:t>
      </w:r>
      <w:r w:rsidRPr="00C07495">
        <w:rPr>
          <w:rStyle w:val="StyleUnderline"/>
          <w:color w:val="000000" w:themeColor="text1"/>
          <w:highlight w:val="cyan"/>
        </w:rPr>
        <w:t>development.</w:t>
      </w:r>
      <w:r w:rsidRPr="00862924">
        <w:rPr>
          <w:rStyle w:val="StyleUnderline"/>
          <w:color w:val="000000" w:themeColor="text1"/>
        </w:rPr>
        <w:t xml:space="preserve"> Doing so </w:t>
      </w:r>
      <w:r w:rsidRPr="009312E1">
        <w:rPr>
          <w:rStyle w:val="StyleUnderline"/>
          <w:color w:val="000000" w:themeColor="text1"/>
        </w:rPr>
        <w:t xml:space="preserve">is a matter of producing knowledge that promotes conditions of social justice and epistemological progress. </w:t>
      </w:r>
      <w:r w:rsidRPr="009312E1">
        <w:rPr>
          <w:rStyle w:val="StyleUnderline"/>
          <w:color w:val="000000" w:themeColor="text1"/>
          <w:sz w:val="16"/>
          <w:u w:val="none"/>
        </w:rPr>
        <w:t>Acknowledging and correcting epistemic injustices done to individuals with intellectual disabilities would</w:t>
      </w:r>
      <w:r w:rsidRPr="009312E1">
        <w:rPr>
          <w:rStyle w:val="StyleUnderline"/>
          <w:color w:val="000000" w:themeColor="text1"/>
        </w:rPr>
        <w:t xml:space="preserve"> be a first step in addressing such problems of exclusion. Of course, doing so will involve deeply transformative measures, includi</w:t>
      </w:r>
      <w:r w:rsidRPr="00862924">
        <w:rPr>
          <w:rStyle w:val="StyleUnderline"/>
          <w:color w:val="000000" w:themeColor="text1"/>
        </w:rPr>
        <w:t xml:space="preserve">ng </w:t>
      </w:r>
      <w:r w:rsidRPr="00C07495">
        <w:rPr>
          <w:rStyle w:val="StyleUnderline"/>
          <w:color w:val="000000" w:themeColor="text1"/>
          <w:highlight w:val="cyan"/>
        </w:rPr>
        <w:t>breaking down institutional and academic barriers that segregate individuals with intellectual disabilities</w:t>
      </w:r>
      <w:r w:rsidRPr="00862924">
        <w:rPr>
          <w:rStyle w:val="StyleUnderline"/>
          <w:color w:val="000000" w:themeColor="text1"/>
        </w:rPr>
        <w:t xml:space="preserve">, developing broader understanding among scholars of intellectual disability as a construct, and </w:t>
      </w:r>
      <w:r w:rsidRPr="00C07495">
        <w:rPr>
          <w:rStyle w:val="StyleUnderline"/>
          <w:color w:val="000000" w:themeColor="text1"/>
          <w:highlight w:val="cyan"/>
        </w:rPr>
        <w:t>integrating ethical standards for research</w:t>
      </w:r>
      <w:r w:rsidRPr="00862924">
        <w:rPr>
          <w:rStyle w:val="StyleUnderline"/>
          <w:color w:val="000000" w:themeColor="text1"/>
        </w:rPr>
        <w:t xml:space="preserve">er practices in various fields that are </w:t>
      </w:r>
      <w:r w:rsidRPr="00C07495">
        <w:rPr>
          <w:rStyle w:val="StyleUnderline"/>
          <w:color w:val="000000" w:themeColor="text1"/>
          <w:highlight w:val="cyan"/>
        </w:rPr>
        <w:t>informed by individuals with</w:t>
      </w:r>
      <w:r w:rsidRPr="00862924">
        <w:rPr>
          <w:rStyle w:val="StyleUnderline"/>
          <w:color w:val="000000" w:themeColor="text1"/>
        </w:rPr>
        <w:t xml:space="preserve"> intellectual </w:t>
      </w:r>
      <w:r w:rsidRPr="00C07495">
        <w:rPr>
          <w:rStyle w:val="StyleUnderline"/>
          <w:color w:val="000000" w:themeColor="text1"/>
          <w:highlight w:val="cyan"/>
        </w:rPr>
        <w:t>disabilities.</w:t>
      </w:r>
      <w:r w:rsidRPr="00862924">
        <w:rPr>
          <w:rStyle w:val="StyleUnderline"/>
          <w:color w:val="000000" w:themeColor="text1"/>
        </w:rPr>
        <w:t xml:space="preserve"> </w:t>
      </w:r>
      <w:r w:rsidRPr="00862924">
        <w:rPr>
          <w:rStyle w:val="StyleUnderline"/>
          <w:color w:val="000000" w:themeColor="text1"/>
          <w:sz w:val="16"/>
          <w:u w:val="none"/>
        </w:rPr>
        <w:t>Perhaps foremost, however, it requires educational researchers to commit themselves to the view that ethical educational research cannot take place in a context wherein the notion of people with intellectual disabilities as researchers is outright laughable.</w:t>
      </w:r>
    </w:p>
    <w:p w14:paraId="7767FA9E" w14:textId="77777777" w:rsidR="00610D1D" w:rsidRDefault="00610D1D" w:rsidP="00610D1D">
      <w:pPr>
        <w:rPr>
          <w:rStyle w:val="StyleUnderline"/>
          <w:color w:val="000000" w:themeColor="text1"/>
          <w:sz w:val="16"/>
          <w:u w:val="none"/>
        </w:rPr>
      </w:pPr>
    </w:p>
    <w:p w14:paraId="6B068418" w14:textId="77777777" w:rsidR="00610D1D" w:rsidRPr="00A42996" w:rsidRDefault="00610D1D" w:rsidP="00610D1D">
      <w:pPr>
        <w:rPr>
          <w:rStyle w:val="Style13ptBold"/>
        </w:rPr>
      </w:pPr>
      <w:r w:rsidRPr="00A42996">
        <w:rPr>
          <w:rStyle w:val="Style13ptBold"/>
        </w:rPr>
        <w:t>Pettinicchio et al, 2022</w:t>
      </w:r>
    </w:p>
    <w:p w14:paraId="740680EE" w14:textId="77777777" w:rsidR="00610D1D" w:rsidRDefault="00610D1D" w:rsidP="00610D1D">
      <w:r w:rsidRPr="00B103F4">
        <w:t xml:space="preserve">(David – professor of sociology </w:t>
      </w:r>
      <w:r>
        <w:t xml:space="preserve">@ University of Toronto, Michelle Maroto - </w:t>
      </w:r>
      <w:r w:rsidRPr="00914202">
        <w:t>professor of sociology @</w:t>
      </w:r>
      <w:r>
        <w:t xml:space="preserve"> University of Alberta, and Jennifer Brooks – research associate in the Yang-Tan Institute on Employment and Disability @ Cornell, “</w:t>
      </w:r>
      <w:r w:rsidRPr="00914202">
        <w:t>The Sociology of Disability-Based Economic Inequality</w:t>
      </w:r>
      <w:r>
        <w:t>,” Contemporary Sociology 54.1, 2022)</w:t>
      </w:r>
    </w:p>
    <w:p w14:paraId="388D202D" w14:textId="77777777" w:rsidR="00610D1D" w:rsidRDefault="00610D1D" w:rsidP="00610D1D">
      <w:pPr>
        <w:rPr>
          <w:sz w:val="16"/>
        </w:rPr>
      </w:pPr>
      <w:r w:rsidRPr="00856B03">
        <w:rPr>
          <w:rStyle w:val="Emphasis"/>
        </w:rPr>
        <w:t xml:space="preserve">We cannot imagine a better time to consider </w:t>
      </w:r>
      <w:r w:rsidRPr="00856B03">
        <w:rPr>
          <w:rStyle w:val="StyleUnderline"/>
        </w:rPr>
        <w:t>how these knowledge gaps play out than during one of the most significant exogenous shocks of our time—the COVID-19 pandemic</w:t>
      </w:r>
      <w:r w:rsidRPr="00856B03">
        <w:rPr>
          <w:sz w:val="16"/>
        </w:rPr>
        <w:t xml:space="preserve">. Specifically, bringing disability into focus through a sociological understanding of economic inequality offers an opportunity to look to what the discipline has to say about the future of work, financial situations, and precarity as the pandemic continues to take its economic toll—a toll felt disproportionately by already marginalized communities, including people with disabilities. </w:t>
      </w:r>
      <w:r w:rsidRPr="00856B03">
        <w:rPr>
          <w:rStyle w:val="StyleUnderline"/>
        </w:rPr>
        <w:t>The pandemic has</w:t>
      </w:r>
      <w:r w:rsidRPr="00856B03">
        <w:rPr>
          <w:sz w:val="16"/>
        </w:rPr>
        <w:t xml:space="preserve"> certainly generated new kinds of inequalities or, at least, a new set of terms with which to think about inequality. For the most part, however, it has </w:t>
      </w:r>
      <w:r w:rsidRPr="00856B03">
        <w:rPr>
          <w:rStyle w:val="StyleUnderline"/>
        </w:rPr>
        <w:t xml:space="preserve">exacerbated extant disadvantage, while </w:t>
      </w:r>
      <w:r w:rsidRPr="00856B03">
        <w:rPr>
          <w:rStyle w:val="Emphasis"/>
        </w:rPr>
        <w:t>policy responses</w:t>
      </w:r>
      <w:r w:rsidRPr="00856B03">
        <w:rPr>
          <w:rStyle w:val="StyleUnderline"/>
        </w:rPr>
        <w:t xml:space="preserve"> to help mitigate the negative effects of the crisis </w:t>
      </w:r>
      <w:r w:rsidRPr="00856B03">
        <w:rPr>
          <w:rStyle w:val="Emphasis"/>
        </w:rPr>
        <w:t>revealed who gets left out</w:t>
      </w:r>
      <w:r w:rsidRPr="00856B03">
        <w:rPr>
          <w:sz w:val="16"/>
        </w:rPr>
        <w:t xml:space="preserve"> (Landes et al. 2020). This should not be surprising to sociologists. As Link and Phelan (1999) have long noted, </w:t>
      </w:r>
      <w:r w:rsidRPr="00856B03">
        <w:rPr>
          <w:rStyle w:val="StyleUnderline"/>
        </w:rPr>
        <w:t>preexisting inequalities based on group status characteristics directly and indirectly determine social, health, and economic outcomes during</w:t>
      </w:r>
      <w:r w:rsidRPr="00856B03">
        <w:rPr>
          <w:sz w:val="16"/>
        </w:rPr>
        <w:t xml:space="preserve"> and following moments of </w:t>
      </w:r>
      <w:r w:rsidRPr="00856B03">
        <w:rPr>
          <w:rStyle w:val="StyleUnderline"/>
        </w:rPr>
        <w:t>crises</w:t>
      </w:r>
      <w:r w:rsidRPr="00856B03">
        <w:rPr>
          <w:sz w:val="16"/>
        </w:rPr>
        <w:t xml:space="preserve">. People with disabilities are at risk of being further left behind in recovery, especially when policies, as Phelan and colleagues (2004) put it, favor the privileged and powerful. Recent mixed methods work by Pettinicchio, Maroto, and Lukk (2021) and Maroto, Pettinicchio, and Lukk (2021) on COVID- 19’s impact on people with disabilities reveals how extant disadvantage carries into financial situations during times of crisis. </w:t>
      </w:r>
      <w:r w:rsidRPr="00856B03">
        <w:rPr>
          <w:rStyle w:val="StyleUnderline"/>
        </w:rPr>
        <w:t>Many people with disabilities were out of the labor market when the pandemic hit,</w:t>
      </w:r>
      <w:r w:rsidRPr="00856B03">
        <w:rPr>
          <w:sz w:val="16"/>
        </w:rPr>
        <w:t xml:space="preserve"> which means they were relying on nonemployment income. </w:t>
      </w:r>
      <w:r w:rsidRPr="00856B03">
        <w:rPr>
          <w:rStyle w:val="StyleUnderline"/>
        </w:rPr>
        <w:t>Many were unable to receive pandemic income supports because these benefits were tied to having worked</w:t>
      </w:r>
      <w:r w:rsidRPr="00856B03">
        <w:rPr>
          <w:sz w:val="16"/>
        </w:rPr>
        <w:t xml:space="preserve">. Those individuals who felt financially secure before the pandemic seemed to weather the economic downturn better, as did those with good jobs. But even those with good jobs expressed concern for their financial futures. Importantly, financial insecurity is also tied to worsening mental health status, as people with disabilities struggling economically during the pandemic have reported increasing stress and anxiety (Ciciurkaite et al. 2022; Pettinicchio et al. 2021). In this paper, we have focused mostly on American examples, with references to British and Canadian contexts as well. However, it is noteworthy that although there are differences (in some cases significant ones) when it comes to specific national policy and economic outcomes among western industrialized countries and crossnationally more generally, people with disabilities typically continue to face major labor market and economic barriers in most contexts. Mizunoya and Mitra (2013) examined employment rates of individuals with disabilities in the global South. Illustrating both commonalities with the global North and patterns in disability and work more particular to the global South, they show that 9 out of the 15 countries they studied have a statistically significant employment gap between those with and without disabilities. Persons with disabilities have lower employment rates than persons without disabilities, especially among women and those with multiple disabilities. Further, Mizunoya and Mitra (2013) also suggest that most individuals with disabilities who work for pay in the global South are selfemployed. Work is important beyond its economic benefits. It is a ticket to social membership and social integration. In addition to its economic importance, having a job provides a sense of challenge and accomplishment, an identity, social support, an escape from boredom, higher levels of self-worth, a sense of purpose, and structure to one’s day (Saunders and Nedelec 2013). When it comes to financial security, employment income is only one aspect (albeit an important one). Having money in your savings account can provide added stability, particularly in times of economic distress. </w:t>
      </w:r>
      <w:r w:rsidRPr="00856B03">
        <w:rPr>
          <w:rStyle w:val="StyleUnderline"/>
        </w:rPr>
        <w:t>This is important given that work</w:t>
      </w:r>
      <w:r w:rsidRPr="00856B03">
        <w:rPr>
          <w:sz w:val="16"/>
        </w:rPr>
        <w:t xml:space="preserve"> (and employment income) </w:t>
      </w:r>
      <w:r w:rsidRPr="00856B03">
        <w:rPr>
          <w:rStyle w:val="StyleUnderline"/>
        </w:rPr>
        <w:t>has</w:t>
      </w:r>
      <w:r w:rsidRPr="00856B03">
        <w:rPr>
          <w:sz w:val="16"/>
        </w:rPr>
        <w:t xml:space="preserve"> generally </w:t>
      </w:r>
      <w:r w:rsidRPr="00856B03">
        <w:rPr>
          <w:rStyle w:val="StyleUnderline"/>
        </w:rPr>
        <w:t>become more precarious, especially among historically disadvantaged minority groups, including people with disabilities</w:t>
      </w:r>
      <w:r w:rsidRPr="00856B03">
        <w:rPr>
          <w:sz w:val="16"/>
        </w:rPr>
        <w:t xml:space="preserve">. </w:t>
      </w:r>
      <w:r w:rsidRPr="00856B03">
        <w:rPr>
          <w:rStyle w:val="StyleUnderline"/>
        </w:rPr>
        <w:t>This, against a backdrop of eroding safety nets and a transfer of risk from states to individuals, continues to leave members of these communities at even greater risk of experiencing economic hardship and poverty</w:t>
      </w:r>
      <w:r w:rsidRPr="00856B03">
        <w:rPr>
          <w:sz w:val="16"/>
        </w:rPr>
        <w:t xml:space="preserve">. </w:t>
      </w:r>
      <w:r w:rsidRPr="00856B03">
        <w:rPr>
          <w:rStyle w:val="StyleUnderline"/>
        </w:rPr>
        <w:t>The long-term</w:t>
      </w:r>
      <w:r w:rsidRPr="00856B03">
        <w:rPr>
          <w:sz w:val="16"/>
        </w:rPr>
        <w:t xml:space="preserve"> trend of economic </w:t>
      </w:r>
      <w:r w:rsidRPr="00856B03">
        <w:rPr>
          <w:rStyle w:val="StyleUnderline"/>
        </w:rPr>
        <w:t>marginalization</w:t>
      </w:r>
      <w:r w:rsidRPr="00856B03">
        <w:rPr>
          <w:sz w:val="16"/>
        </w:rPr>
        <w:t xml:space="preserve"> and exclusion </w:t>
      </w:r>
      <w:r w:rsidRPr="00856B03">
        <w:rPr>
          <w:rStyle w:val="StyleUnderline"/>
        </w:rPr>
        <w:t xml:space="preserve">of people with disabilities, despite laws </w:t>
      </w:r>
      <w:r w:rsidRPr="00856B03">
        <w:rPr>
          <w:sz w:val="16"/>
        </w:rPr>
        <w:t xml:space="preserve">and political movements </w:t>
      </w:r>
      <w:r w:rsidRPr="00856B03">
        <w:rPr>
          <w:rStyle w:val="StyleUnderline"/>
        </w:rPr>
        <w:t>to mitigate these, should raise</w:t>
      </w:r>
      <w:r w:rsidRPr="00856B03">
        <w:rPr>
          <w:sz w:val="16"/>
        </w:rPr>
        <w:t xml:space="preserve"> broader, more </w:t>
      </w:r>
      <w:r w:rsidRPr="00856B03">
        <w:rPr>
          <w:rStyle w:val="StyleUnderline"/>
        </w:rPr>
        <w:t>systemic</w:t>
      </w:r>
      <w:r w:rsidRPr="00856B03">
        <w:rPr>
          <w:sz w:val="16"/>
        </w:rPr>
        <w:t xml:space="preserve">-related </w:t>
      </w:r>
      <w:r w:rsidRPr="00856B03">
        <w:rPr>
          <w:rStyle w:val="StyleUnderline"/>
        </w:rPr>
        <w:t>questions</w:t>
      </w:r>
      <w:r w:rsidRPr="00856B03">
        <w:rPr>
          <w:sz w:val="16"/>
        </w:rPr>
        <w:t xml:space="preserve"> and analyses. As Marta Russell (2002) put it, </w:t>
      </w:r>
      <w:r w:rsidRPr="004D5CAD">
        <w:rPr>
          <w:rStyle w:val="Emphasis"/>
        </w:rPr>
        <w:t>the concern is not that these trends are aberrations of ‘‘the system,’’ but rather that they have become</w:t>
      </w:r>
      <w:r w:rsidRPr="00856B03">
        <w:rPr>
          <w:sz w:val="16"/>
        </w:rPr>
        <w:t xml:space="preserve"> normative. They are </w:t>
      </w:r>
      <w:r w:rsidRPr="004D5CAD">
        <w:rPr>
          <w:rStyle w:val="Emphasis"/>
        </w:rPr>
        <w:t>the system</w:t>
      </w:r>
      <w:r w:rsidRPr="00856B03">
        <w:rPr>
          <w:sz w:val="16"/>
        </w:rPr>
        <w:t>.</w:t>
      </w:r>
    </w:p>
    <w:p w14:paraId="19181F9D" w14:textId="77777777" w:rsidR="00610D1D" w:rsidRDefault="00610D1D" w:rsidP="00610D1D">
      <w:pPr>
        <w:rPr>
          <w:rStyle w:val="StyleUnderline"/>
          <w:color w:val="000000" w:themeColor="text1"/>
          <w:sz w:val="16"/>
          <w:u w:val="none"/>
        </w:rPr>
      </w:pPr>
    </w:p>
    <w:p w14:paraId="4D818587" w14:textId="77777777" w:rsidR="00610D1D" w:rsidRPr="005063F7" w:rsidRDefault="00610D1D" w:rsidP="00610D1D">
      <w:pPr>
        <w:pStyle w:val="Heading4"/>
      </w:pPr>
      <w:r>
        <w:t xml:space="preserve">The alternative ruptures the disability industry – deconstructing ableist views embedded in psycho-emotional disability towards a critical understanding that ensures accurate representations of policy and </w:t>
      </w:r>
      <w:proofErr w:type="gramStart"/>
      <w:r>
        <w:t>disability</w:t>
      </w:r>
      <w:proofErr w:type="gramEnd"/>
    </w:p>
    <w:p w14:paraId="7CEC6E6C" w14:textId="77777777" w:rsidR="00610D1D" w:rsidRPr="003974CE" w:rsidRDefault="00610D1D" w:rsidP="00610D1D">
      <w:r w:rsidRPr="00050476">
        <w:rPr>
          <w:rStyle w:val="Style13ptBold"/>
        </w:rPr>
        <w:t>Miazdyck-Shield - 12</w:t>
      </w:r>
      <w:r>
        <w:t xml:space="preserve">[Dionne Christine Miazdyck-Shield Regina, Saskatchewan September, 2012 A Thesis Submitted to the Faculty of Graduate Studies and Research In Partial Fulfillment of the Requirements For the Degree of Master of Social Work University of Regina Disability, Poverty and Welfare Policy: A Critical Disability Theory Analysis of Alberta’s Assured Income for the Severely Handicapped and Implications for Saskatchewan </w:t>
      </w:r>
      <w:hyperlink r:id="rId126" w:history="1">
        <w:r w:rsidRPr="00EE4D6E">
          <w:rPr>
            <w:rStyle w:val="Hyperlink"/>
          </w:rPr>
          <w:t>https://ourspace.uregina.ca/bitstream/handle/10294/3687/Miazdyck-Shield_Dionne_200209818_MSW_Spring_2013.pdf?sequence=3&amp;isAllowed=y</w:t>
        </w:r>
      </w:hyperlink>
      <w:r>
        <w:t xml:space="preserve"> Accessed 6/24/2023 - rrm]</w:t>
      </w:r>
    </w:p>
    <w:p w14:paraId="15551208" w14:textId="77777777" w:rsidR="00610D1D" w:rsidRDefault="00610D1D" w:rsidP="00610D1D">
      <w:pPr>
        <w:rPr>
          <w:sz w:val="16"/>
        </w:rPr>
      </w:pPr>
      <w:r w:rsidRPr="00E50D9D">
        <w:rPr>
          <w:sz w:val="16"/>
        </w:rPr>
        <w:t xml:space="preserve">Social workers aim to integrate anti-oppressive strategies into their front-line practice. Students are taught to be critical of how systems and institutions control the lives of marginalized people and how to be aware of their own biases and power. </w:t>
      </w:r>
      <w:r w:rsidRPr="001E03BC">
        <w:rPr>
          <w:rStyle w:val="Emphasis"/>
        </w:rPr>
        <w:t xml:space="preserve">Having </w:t>
      </w:r>
      <w:r w:rsidRPr="008465B9">
        <w:rPr>
          <w:rStyle w:val="Emphasis"/>
        </w:rPr>
        <w:t>a critical</w:t>
      </w:r>
      <w:r w:rsidRPr="001E03BC">
        <w:rPr>
          <w:rStyle w:val="Emphasis"/>
        </w:rPr>
        <w:t xml:space="preserve"> or structural </w:t>
      </w:r>
      <w:r w:rsidRPr="008465B9">
        <w:rPr>
          <w:rStyle w:val="Emphasis"/>
        </w:rPr>
        <w:t>understanding</w:t>
      </w:r>
      <w:r w:rsidRPr="001E03BC">
        <w:rPr>
          <w:rStyle w:val="Emphasis"/>
        </w:rPr>
        <w:t xml:space="preserve"> of social problems </w:t>
      </w:r>
      <w:r w:rsidRPr="008465B9">
        <w:rPr>
          <w:rStyle w:val="Emphasis"/>
        </w:rPr>
        <w:t>is essential</w:t>
      </w:r>
      <w:r w:rsidRPr="001E03BC">
        <w:rPr>
          <w:rStyle w:val="Emphasis"/>
        </w:rPr>
        <w:t xml:space="preserve"> if social workers wish </w:t>
      </w:r>
      <w:r w:rsidRPr="008465B9">
        <w:rPr>
          <w:rStyle w:val="Emphasis"/>
        </w:rPr>
        <w:t>to have a positive effect on people’s lives</w:t>
      </w:r>
      <w:r w:rsidRPr="001E03BC">
        <w:rPr>
          <w:rStyle w:val="Emphasis"/>
        </w:rPr>
        <w:t xml:space="preserve"> and make lasting social change.</w:t>
      </w:r>
      <w:r w:rsidRPr="00E50D9D">
        <w:rPr>
          <w:sz w:val="16"/>
        </w:rPr>
        <w:t xml:space="preserve"> Mullaly (1997) describes what oppression looks like and how social workers are to respond. 125 Everyone suffers frustrations, restrictions, and hurt. What determines oppression is when these happen to a person not because of individual talent, </w:t>
      </w:r>
      <w:proofErr w:type="gramStart"/>
      <w:r w:rsidRPr="00E50D9D">
        <w:rPr>
          <w:sz w:val="16"/>
        </w:rPr>
        <w:t>merit</w:t>
      </w:r>
      <w:proofErr w:type="gramEnd"/>
      <w:r w:rsidRPr="00E50D9D">
        <w:rPr>
          <w:sz w:val="16"/>
        </w:rPr>
        <w:t xml:space="preserve"> or failure, but because of his or her membership in a particular group or category of people… Oppression protects a kind of citizenship that is superior to that of the oppressed. It protects the oppressor’s access to a range of better paying and higher status work. It protects the oppressors’ preferential access to and preferential treatment from our social institutions. (Mullaly, 1997, pp. 138-139) Mullay (1997) explains that “structural” social workers must critically examine their own actions and determine if they are contributing to oppression (pp. 202). Carniol (2000) directs social workers to challenge the current treatment of people who are oppressed by supporting individual empowerment and social change. </w:t>
      </w:r>
      <w:r w:rsidRPr="00C07495">
        <w:rPr>
          <w:rStyle w:val="StyleUnderline"/>
          <w:highlight w:val="cyan"/>
        </w:rPr>
        <w:t>The social model of disability is</w:t>
      </w:r>
      <w:r w:rsidRPr="00512696">
        <w:rPr>
          <w:rStyle w:val="StyleUnderline"/>
        </w:rPr>
        <w:t xml:space="preserve"> an </w:t>
      </w:r>
      <w:r w:rsidRPr="00C07495">
        <w:rPr>
          <w:rStyle w:val="StyleUnderline"/>
          <w:highlight w:val="cyan"/>
        </w:rPr>
        <w:t xml:space="preserve">essential </w:t>
      </w:r>
      <w:r w:rsidRPr="00512696">
        <w:rPr>
          <w:rStyle w:val="StyleUnderline"/>
        </w:rPr>
        <w:t>theory</w:t>
      </w:r>
      <w:r w:rsidRPr="001E03BC">
        <w:rPr>
          <w:rStyle w:val="StyleUnderline"/>
        </w:rPr>
        <w:t xml:space="preserve"> in anti-oppressive practice.</w:t>
      </w:r>
      <w:r w:rsidRPr="00E50D9D">
        <w:rPr>
          <w:sz w:val="16"/>
        </w:rPr>
        <w:t xml:space="preserve"> It was developed by Oliver as a way </w:t>
      </w:r>
      <w:r w:rsidRPr="00C07495">
        <w:rPr>
          <w:rStyle w:val="StyleUnderline"/>
          <w:highlight w:val="cyan"/>
        </w:rPr>
        <w:t>to</w:t>
      </w:r>
      <w:r w:rsidRPr="00E50D9D">
        <w:rPr>
          <w:sz w:val="16"/>
        </w:rPr>
        <w:t xml:space="preserve"> help his social work students </w:t>
      </w:r>
      <w:r w:rsidRPr="00C07495">
        <w:rPr>
          <w:rStyle w:val="StyleUnderline"/>
          <w:highlight w:val="cyan"/>
        </w:rPr>
        <w:t>understand the hegemonic oppression of disabled people</w:t>
      </w:r>
      <w:r w:rsidRPr="001E03BC">
        <w:rPr>
          <w:rStyle w:val="StyleUnderline"/>
        </w:rPr>
        <w:t xml:space="preserve"> within society.</w:t>
      </w:r>
      <w:r w:rsidRPr="00E50D9D">
        <w:rPr>
          <w:sz w:val="16"/>
        </w:rPr>
        <w:t xml:space="preserve"> As a professor of social work and a disabled person, Oliver (1990b) understood that social workers have power in their relationships to clients and that they needed to rethink disability in a critical way. I originally conceptualised models of disability as the binary distinction between what I chose to call the individual and social models of disability</w:t>
      </w:r>
      <w:r w:rsidRPr="001E03BC">
        <w:rPr>
          <w:rStyle w:val="StyleUnderline"/>
        </w:rPr>
        <w:t xml:space="preserve"> </w:t>
      </w:r>
      <w:r w:rsidRPr="00E50D9D">
        <w:rPr>
          <w:sz w:val="16"/>
        </w:rPr>
        <w:t xml:space="preserve">(Oliver. 1983). This was no amazing new insight on my part dreamed up in some ivory tower but was really an attempt to enable me to make sense of the world for my social work students and other professionals whom I taught [emphasis </w:t>
      </w:r>
      <w:proofErr w:type="gramStart"/>
      <w:r w:rsidRPr="00E50D9D">
        <w:rPr>
          <w:sz w:val="16"/>
        </w:rPr>
        <w:t>added]…</w:t>
      </w:r>
      <w:proofErr w:type="gramEnd"/>
      <w:r w:rsidRPr="00E50D9D">
        <w:rPr>
          <w:sz w:val="16"/>
        </w:rPr>
        <w:t xml:space="preserve">.I wanted to put this distinction into a framework that could be understood by professionals with a limited though expanding knowledge of disability issues. (p. 2) 126 Unfortunately, Oliver expressed that in twenty years social work had failed to embrace the social model, failed to meet disabled people’s needs and was dead in the lives of disabled people (Morgan &amp; Roulstone, 2012; Oliver, 2004). He explains: “There is little doubt that the hegemony of the individual model still endures within social work, as in other professions” (Oliver, 2004, p. 11). Still, Oliver continued to work towards the goal of using the social model to inform anti-oppressive social work practice. In Social Work with Disabled People, Oliver and Sapey (2006) critique </w:t>
      </w:r>
      <w:r w:rsidRPr="00C07495">
        <w:rPr>
          <w:rStyle w:val="Emphasis"/>
          <w:highlight w:val="cyan"/>
        </w:rPr>
        <w:t>the “disability industry</w:t>
      </w:r>
      <w:r w:rsidRPr="001E03BC">
        <w:rPr>
          <w:rStyle w:val="StyleUnderline"/>
        </w:rPr>
        <w:t>” and that social workers have been complicit in ignoring disability issues</w:t>
      </w:r>
      <w:r w:rsidRPr="00E50D9D">
        <w:rPr>
          <w:sz w:val="16"/>
        </w:rPr>
        <w:t xml:space="preserve"> (p. ix). Social workers have </w:t>
      </w:r>
      <w:r w:rsidRPr="00C07495">
        <w:rPr>
          <w:rStyle w:val="StyleUnderline"/>
          <w:highlight w:val="cyan"/>
        </w:rPr>
        <w:t xml:space="preserve">relied on </w:t>
      </w:r>
      <w:r w:rsidRPr="00C07495">
        <w:rPr>
          <w:rStyle w:val="Emphasis"/>
          <w:highlight w:val="cyan"/>
        </w:rPr>
        <w:t>individual</w:t>
      </w:r>
      <w:r w:rsidRPr="00C07495">
        <w:rPr>
          <w:rStyle w:val="StyleUnderline"/>
          <w:highlight w:val="cyan"/>
        </w:rPr>
        <w:t xml:space="preserve"> </w:t>
      </w:r>
      <w:r w:rsidRPr="00C07495">
        <w:rPr>
          <w:rStyle w:val="Emphasis"/>
          <w:highlight w:val="cyan"/>
        </w:rPr>
        <w:t>pathology assumptions</w:t>
      </w:r>
      <w:r w:rsidRPr="001E03BC">
        <w:rPr>
          <w:rStyle w:val="StyleUnderline"/>
        </w:rPr>
        <w:t xml:space="preserve"> in their practice, </w:t>
      </w:r>
      <w:r w:rsidRPr="00C07495">
        <w:rPr>
          <w:rStyle w:val="StyleUnderline"/>
          <w:highlight w:val="cyan"/>
        </w:rPr>
        <w:t>and ignored</w:t>
      </w:r>
      <w:r w:rsidRPr="001E03BC">
        <w:rPr>
          <w:rStyle w:val="StyleUnderline"/>
        </w:rPr>
        <w:t xml:space="preserve"> the </w:t>
      </w:r>
      <w:r w:rsidRPr="00C07495">
        <w:rPr>
          <w:rStyle w:val="StyleUnderline"/>
          <w:highlight w:val="cyan"/>
        </w:rPr>
        <w:t>social context</w:t>
      </w:r>
      <w:r w:rsidRPr="001E03BC">
        <w:rPr>
          <w:rStyle w:val="StyleUnderline"/>
        </w:rPr>
        <w:t xml:space="preserve"> that people face when they acquire a disability</w:t>
      </w:r>
      <w:r w:rsidRPr="00E50D9D">
        <w:rPr>
          <w:sz w:val="16"/>
        </w:rPr>
        <w:t xml:space="preserve">. They quote Paul Wilding (1982) in his comment that the emphasis on “…a medical, psychotherapeutic and individualized model of work” was for social workers a way to gain professional status (Oliver &amp; Sapey, 2006, p. 22). </w:t>
      </w:r>
      <w:r w:rsidRPr="001E03BC">
        <w:rPr>
          <w:rStyle w:val="StyleUnderline"/>
        </w:rPr>
        <w:t>They argue, however, that social work is the occupational group which is in the best position to challenge the injustices and barriers that people with disabilities face and change their practice to support and reflect the social model of disability.</w:t>
      </w:r>
      <w:r w:rsidRPr="00E50D9D">
        <w:rPr>
          <w:sz w:val="16"/>
        </w:rPr>
        <w:t xml:space="preserve"> Morgan (2012), Oliver and Sapey (2006) and Reeve (2012) describe how the social model should inform social work practice, both in the critical analysis of social policies (macro level) and the one-on-one, front-line relationship with disabled people (micro level). </w:t>
      </w:r>
      <w:r w:rsidRPr="001E03BC">
        <w:rPr>
          <w:rStyle w:val="StyleUnderline"/>
        </w:rPr>
        <w:t xml:space="preserve">Morgan (2012) </w:t>
      </w:r>
      <w:r w:rsidRPr="008465B9">
        <w:rPr>
          <w:rStyle w:val="StyleUnderline"/>
        </w:rPr>
        <w:t>frames the social model of disability as</w:t>
      </w:r>
      <w:r w:rsidRPr="001E03BC">
        <w:rPr>
          <w:rStyle w:val="StyleUnderline"/>
        </w:rPr>
        <w:t xml:space="preserve"> a paradigm shift or </w:t>
      </w:r>
      <w:r w:rsidRPr="008465B9">
        <w:rPr>
          <w:rStyle w:val="Emphasis"/>
        </w:rPr>
        <w:t>“threshold concept,”</w:t>
      </w:r>
      <w:r w:rsidRPr="00E50D9D">
        <w:rPr>
          <w:sz w:val="16"/>
        </w:rPr>
        <w:t xml:space="preserve"> and explains that this is why it is so difficult for social work students to integrate (p. 215). </w:t>
      </w:r>
      <w:r w:rsidRPr="00C07495">
        <w:rPr>
          <w:rStyle w:val="StyleUnderline"/>
          <w:highlight w:val="cyan"/>
        </w:rPr>
        <w:t>Most students</w:t>
      </w:r>
      <w:r w:rsidRPr="00241D08">
        <w:rPr>
          <w:rStyle w:val="StyleUnderline"/>
        </w:rPr>
        <w:t xml:space="preserve"> </w:t>
      </w:r>
      <w:r w:rsidRPr="00C07495">
        <w:rPr>
          <w:rStyle w:val="StyleUnderline"/>
          <w:highlight w:val="cyan"/>
        </w:rPr>
        <w:t>enter</w:t>
      </w:r>
      <w:r w:rsidRPr="00E50D9D">
        <w:rPr>
          <w:sz w:val="16"/>
        </w:rPr>
        <w:t xml:space="preserve"> </w:t>
      </w:r>
      <w:r w:rsidRPr="001E03BC">
        <w:rPr>
          <w:rStyle w:val="StyleUnderline"/>
        </w:rPr>
        <w:t xml:space="preserve">social work programmes </w:t>
      </w:r>
      <w:r w:rsidRPr="00C07495">
        <w:rPr>
          <w:rStyle w:val="StyleUnderline"/>
          <w:highlight w:val="cyan"/>
        </w:rPr>
        <w:t>with the professed aim of ‘helping’ and so</w:t>
      </w:r>
      <w:r w:rsidRPr="001E03BC">
        <w:rPr>
          <w:rStyle w:val="StyleUnderline"/>
        </w:rPr>
        <w:t xml:space="preserve"> to be confronted by </w:t>
      </w:r>
      <w:r w:rsidRPr="00C07495">
        <w:rPr>
          <w:rStyle w:val="StyleUnderline"/>
          <w:highlight w:val="cyan"/>
        </w:rPr>
        <w:t>an approach</w:t>
      </w:r>
      <w:r w:rsidRPr="00E50D9D">
        <w:rPr>
          <w:sz w:val="16"/>
        </w:rPr>
        <w:t xml:space="preserve"> (the social model of disability) and a body 127 of research and theorising (disability studies) </w:t>
      </w:r>
      <w:r w:rsidRPr="00C07495">
        <w:rPr>
          <w:rStyle w:val="StyleUnderline"/>
          <w:highlight w:val="cyan"/>
        </w:rPr>
        <w:t>that</w:t>
      </w:r>
      <w:r w:rsidRPr="001E03BC">
        <w:rPr>
          <w:rStyle w:val="StyleUnderline"/>
        </w:rPr>
        <w:t xml:space="preserve"> </w:t>
      </w:r>
      <w:r w:rsidRPr="00C07495">
        <w:rPr>
          <w:rStyle w:val="StyleUnderline"/>
          <w:highlight w:val="cyan"/>
        </w:rPr>
        <w:t>challenges their</w:t>
      </w:r>
      <w:r w:rsidRPr="001E03BC">
        <w:rPr>
          <w:rStyle w:val="StyleUnderline"/>
        </w:rPr>
        <w:t xml:space="preserve"> taken-forgranted </w:t>
      </w:r>
      <w:r w:rsidRPr="00C07495">
        <w:rPr>
          <w:rStyle w:val="StyleUnderline"/>
          <w:highlight w:val="cyan"/>
        </w:rPr>
        <w:t>assumption</w:t>
      </w:r>
      <w:r w:rsidRPr="001E03BC">
        <w:rPr>
          <w:rStyle w:val="StyleUnderline"/>
        </w:rPr>
        <w:t xml:space="preserve"> that social work practice is ‘helpful’ is unsettling </w:t>
      </w:r>
      <w:r w:rsidRPr="00C07495">
        <w:rPr>
          <w:rStyle w:val="StyleUnderline"/>
          <w:highlight w:val="cyan"/>
        </w:rPr>
        <w:t>and can lead to resistance</w:t>
      </w:r>
      <w:r w:rsidRPr="001E03BC">
        <w:rPr>
          <w:rStyle w:val="StyleUnderline"/>
        </w:rPr>
        <w:t>.</w:t>
      </w:r>
      <w:r w:rsidRPr="00E50D9D">
        <w:rPr>
          <w:sz w:val="16"/>
        </w:rPr>
        <w:t xml:space="preserve"> (p. 215) </w:t>
      </w:r>
      <w:r w:rsidRPr="00C07495">
        <w:rPr>
          <w:rStyle w:val="StyleUnderline"/>
          <w:highlight w:val="cyan"/>
        </w:rPr>
        <w:t xml:space="preserve">The result is </w:t>
      </w:r>
      <w:r w:rsidRPr="00241D08">
        <w:rPr>
          <w:rStyle w:val="StyleUnderline"/>
        </w:rPr>
        <w:t>that students mimic</w:t>
      </w:r>
      <w:r w:rsidRPr="001E03BC">
        <w:rPr>
          <w:rStyle w:val="StyleUnderline"/>
        </w:rPr>
        <w:t xml:space="preserve"> what they believe the social model to mean, a problem that Morgan calls “</w:t>
      </w:r>
      <w:r w:rsidRPr="00C07495">
        <w:rPr>
          <w:rStyle w:val="StyleUnderline"/>
          <w:highlight w:val="cyan"/>
        </w:rPr>
        <w:t>ritualized performance</w:t>
      </w:r>
      <w:r w:rsidRPr="001E03BC">
        <w:rPr>
          <w:rStyle w:val="StyleUnderline"/>
        </w:rPr>
        <w:t>”</w:t>
      </w:r>
      <w:r w:rsidRPr="00E50D9D">
        <w:rPr>
          <w:sz w:val="16"/>
        </w:rPr>
        <w:t xml:space="preserve"> (p. 220). A threshold concept has five main characteristics, it is transformative; irreversible; integrative; bounded; and troublesome (Morgan, 2012). Morgan explains that </w:t>
      </w:r>
      <w:r w:rsidRPr="001E03BC">
        <w:rPr>
          <w:rStyle w:val="StyleUnderline"/>
        </w:rPr>
        <w:t xml:space="preserve">the </w:t>
      </w:r>
      <w:r w:rsidRPr="008465B9">
        <w:rPr>
          <w:rStyle w:val="StyleUnderline"/>
        </w:rPr>
        <w:t>social model</w:t>
      </w:r>
      <w:r w:rsidRPr="001E03BC">
        <w:rPr>
          <w:rStyle w:val="StyleUnderline"/>
        </w:rPr>
        <w:t xml:space="preserve"> is often personally transformative, challenging personal beliefs and </w:t>
      </w:r>
      <w:r w:rsidRPr="008465B9">
        <w:rPr>
          <w:rStyle w:val="StyleUnderline"/>
        </w:rPr>
        <w:t>once explained</w:t>
      </w:r>
      <w:r w:rsidRPr="001E03BC">
        <w:rPr>
          <w:rStyle w:val="StyleUnderline"/>
        </w:rPr>
        <w:t xml:space="preserve"> often </w:t>
      </w:r>
      <w:r w:rsidRPr="008465B9">
        <w:rPr>
          <w:rStyle w:val="StyleUnderline"/>
        </w:rPr>
        <w:t>denotes irreversible knowledge</w:t>
      </w:r>
      <w:r w:rsidRPr="001E03BC">
        <w:rPr>
          <w:rStyle w:val="StyleUnderline"/>
        </w:rPr>
        <w:t>.</w:t>
      </w:r>
      <w:r w:rsidRPr="00E50D9D">
        <w:rPr>
          <w:sz w:val="16"/>
        </w:rPr>
        <w:t xml:space="preserve"> It is integrative and bounded in that it exposes underlying ideas and it creates conflict between disciplines, in this case between disability studies and social work. Lastly</w:t>
      </w:r>
      <w:r w:rsidRPr="00C07495">
        <w:rPr>
          <w:sz w:val="16"/>
          <w:highlight w:val="cyan"/>
        </w:rPr>
        <w:t xml:space="preserve">, </w:t>
      </w:r>
      <w:r w:rsidRPr="00C07495">
        <w:rPr>
          <w:rStyle w:val="StyleUnderline"/>
          <w:highlight w:val="cyan"/>
        </w:rPr>
        <w:t>it can be troubling for the learner</w:t>
      </w:r>
      <w:r w:rsidRPr="00E50D9D">
        <w:rPr>
          <w:sz w:val="16"/>
        </w:rPr>
        <w:t xml:space="preserve">: [A threshold concept can be] </w:t>
      </w:r>
      <w:r w:rsidRPr="001E03BC">
        <w:rPr>
          <w:rStyle w:val="StyleUnderline"/>
        </w:rPr>
        <w:t>“alien”, counterintuitive or even intellectually absurd at face value’</w:t>
      </w:r>
      <w:r w:rsidRPr="00E50D9D">
        <w:rPr>
          <w:sz w:val="16"/>
        </w:rPr>
        <w:t xml:space="preserve"> (2003, p. 2). Clearly a social model perspective can be all three to some learners</w:t>
      </w:r>
      <w:r w:rsidRPr="00C07495">
        <w:rPr>
          <w:sz w:val="16"/>
          <w:highlight w:val="cyan"/>
        </w:rPr>
        <w:t xml:space="preserve">. </w:t>
      </w:r>
      <w:r w:rsidRPr="00C07495">
        <w:rPr>
          <w:rStyle w:val="StyleUnderline"/>
          <w:highlight w:val="cyan"/>
        </w:rPr>
        <w:t>Many students are distant from the lived experience of disability and take their cues from</w:t>
      </w:r>
      <w:r w:rsidRPr="001E03BC">
        <w:rPr>
          <w:rStyle w:val="StyleUnderline"/>
        </w:rPr>
        <w:t xml:space="preserve"> </w:t>
      </w:r>
      <w:r w:rsidRPr="00241D08">
        <w:rPr>
          <w:rStyle w:val="StyleUnderline"/>
        </w:rPr>
        <w:t xml:space="preserve">wider </w:t>
      </w:r>
      <w:r w:rsidRPr="00C07495">
        <w:rPr>
          <w:rStyle w:val="StyleUnderline"/>
          <w:highlight w:val="cyan"/>
        </w:rPr>
        <w:t>social and cultural</w:t>
      </w:r>
      <w:r w:rsidRPr="001E03BC">
        <w:rPr>
          <w:rStyle w:val="StyleUnderline"/>
        </w:rPr>
        <w:t xml:space="preserve"> depictions of and </w:t>
      </w:r>
      <w:r w:rsidRPr="00C07495">
        <w:rPr>
          <w:rStyle w:val="Emphasis"/>
          <w:highlight w:val="cyan"/>
        </w:rPr>
        <w:t>scripts for understanding disability</w:t>
      </w:r>
      <w:r w:rsidRPr="00E50D9D">
        <w:rPr>
          <w:sz w:val="16"/>
        </w:rPr>
        <w:t xml:space="preserve">. </w:t>
      </w:r>
      <w:r w:rsidRPr="001E03BC">
        <w:rPr>
          <w:rStyle w:val="StyleUnderline"/>
        </w:rPr>
        <w:t xml:space="preserve">The idea of disability as an individual’s personal tragedy is so hegemonic </w:t>
      </w:r>
      <w:r w:rsidRPr="00241D08">
        <w:rPr>
          <w:rStyle w:val="StyleUnderline"/>
        </w:rPr>
        <w:t xml:space="preserve">that </w:t>
      </w:r>
      <w:r w:rsidRPr="00C07495">
        <w:rPr>
          <w:rStyle w:val="StyleUnderline"/>
          <w:highlight w:val="cyan"/>
        </w:rPr>
        <w:t>it is</w:t>
      </w:r>
      <w:r w:rsidRPr="001E03BC">
        <w:rPr>
          <w:rStyle w:val="StyleUnderline"/>
        </w:rPr>
        <w:t xml:space="preserve"> extremely </w:t>
      </w:r>
      <w:r w:rsidRPr="00C07495">
        <w:rPr>
          <w:rStyle w:val="StyleUnderline"/>
          <w:highlight w:val="cyan"/>
        </w:rPr>
        <w:t>difficult for some students to grasp an alternative</w:t>
      </w:r>
      <w:r w:rsidRPr="001E03BC">
        <w:rPr>
          <w:rStyle w:val="StyleUnderline"/>
        </w:rPr>
        <w:t xml:space="preserve"> despite the modelling of similar approaches to issues like gender and ethnicity and the pervasiveness of claims to non-judgementality and antidiscriminatory practice within social work</w:t>
      </w:r>
      <w:r w:rsidRPr="00E50D9D">
        <w:rPr>
          <w:sz w:val="16"/>
        </w:rPr>
        <w:t xml:space="preserve">. Threshold concepts like </w:t>
      </w:r>
      <w:r w:rsidRPr="00C07495">
        <w:rPr>
          <w:rStyle w:val="Emphasis"/>
          <w:highlight w:val="cyan"/>
        </w:rPr>
        <w:t xml:space="preserve">the social model can be ‘subversive’ and undermine </w:t>
      </w:r>
      <w:proofErr w:type="gramStart"/>
      <w:r w:rsidRPr="00C07495">
        <w:rPr>
          <w:rStyle w:val="Emphasis"/>
          <w:highlight w:val="cyan"/>
        </w:rPr>
        <w:t>deeply-held</w:t>
      </w:r>
      <w:proofErr w:type="gramEnd"/>
      <w:r w:rsidRPr="00C07495">
        <w:rPr>
          <w:rStyle w:val="Emphasis"/>
          <w:highlight w:val="cyan"/>
        </w:rPr>
        <w:t xml:space="preserve"> beliefs</w:t>
      </w:r>
      <w:r w:rsidRPr="00EB1047">
        <w:rPr>
          <w:rStyle w:val="Emphasis"/>
        </w:rPr>
        <w:t xml:space="preserve"> and attitudes</w:t>
      </w:r>
      <w:r w:rsidRPr="00E50D9D">
        <w:rPr>
          <w:sz w:val="16"/>
        </w:rPr>
        <w:t xml:space="preserve"> and, in the context of social work, they trigger fundamental questions about the nature, practice and future existence of social work itself. (Morgan, 2012, p. 221) 128 As a social work student doing a practicum at a disability organization, I was tasked with representing the philosophy and values of the organization in writing a handbook on education. The enormity of the task meant that I had to understand the radical, anti-oppressive side of the movement. When confronted with disability pride, or parents who were angry at selective abortion or segregated services, I was shocked. At </w:t>
      </w:r>
      <w:proofErr w:type="gramStart"/>
      <w:r w:rsidRPr="00E50D9D">
        <w:rPr>
          <w:sz w:val="16"/>
        </w:rPr>
        <w:t>first</w:t>
      </w:r>
      <w:proofErr w:type="gramEnd"/>
      <w:r w:rsidRPr="00E50D9D">
        <w:rPr>
          <w:sz w:val="16"/>
        </w:rPr>
        <w:t xml:space="preserve"> I had trouble getting past the ingrained tragedy perspective and found the alternative viewpoint upsetting and completely absurd. I experienced this new knowledge as a radical, threshold concept in my own social work practice and began rethinking how I viewed people with disabilities and how they were treated by society. I started from an individual pathology framework, but I rapidly understood that this belief system was oppressive. I had also assumed that people with disabilities had access to the supports they needed, which was challenged by the reality of residual, micro-managed services that limit personal choice. The </w:t>
      </w:r>
      <w:r w:rsidRPr="001E03BC">
        <w:rPr>
          <w:rStyle w:val="StyleUnderline"/>
        </w:rPr>
        <w:t xml:space="preserve">most difficult problem to be confronted with was how interpersonal exclusion and the devaluing of their lives affected the quality of life of many </w:t>
      </w:r>
      <w:r w:rsidRPr="00C07495">
        <w:rPr>
          <w:rStyle w:val="StyleUnderline"/>
          <w:highlight w:val="cyan"/>
        </w:rPr>
        <w:t>disabled people</w:t>
      </w:r>
      <w:r w:rsidRPr="00E50D9D">
        <w:rPr>
          <w:sz w:val="16"/>
        </w:rPr>
        <w:t xml:space="preserve">. </w:t>
      </w:r>
      <w:r w:rsidRPr="001E03BC">
        <w:rPr>
          <w:rStyle w:val="StyleUnderline"/>
        </w:rPr>
        <w:t xml:space="preserve">They </w:t>
      </w:r>
      <w:r w:rsidRPr="00C07495">
        <w:rPr>
          <w:rStyle w:val="StyleUnderline"/>
          <w:highlight w:val="cyan"/>
        </w:rPr>
        <w:t>live a life that most people do not</w:t>
      </w:r>
      <w:r w:rsidRPr="001E03BC">
        <w:rPr>
          <w:rStyle w:val="StyleUnderline"/>
        </w:rPr>
        <w:t xml:space="preserve"> inherently </w:t>
      </w:r>
      <w:r w:rsidRPr="00C07495">
        <w:rPr>
          <w:rStyle w:val="StyleUnderline"/>
          <w:highlight w:val="cyan"/>
        </w:rPr>
        <w:t>see as valuable and are systematically excluded from typical work,</w:t>
      </w:r>
      <w:r w:rsidRPr="001E03BC">
        <w:rPr>
          <w:rStyle w:val="StyleUnderline"/>
        </w:rPr>
        <w:t xml:space="preserve"> recreation, education, </w:t>
      </w:r>
      <w:r w:rsidRPr="00EB1047">
        <w:rPr>
          <w:rStyle w:val="StyleUnderline"/>
        </w:rPr>
        <w:t>living and social situations</w:t>
      </w:r>
      <w:r w:rsidRPr="00C07495">
        <w:rPr>
          <w:rStyle w:val="StyleUnderline"/>
          <w:highlight w:val="cyan"/>
        </w:rPr>
        <w:t>. This is the real tragedy, not their impairment</w:t>
      </w:r>
      <w:r w:rsidRPr="001E03BC">
        <w:rPr>
          <w:rStyle w:val="StyleUnderline"/>
        </w:rPr>
        <w:t>.</w:t>
      </w:r>
      <w:r w:rsidRPr="00E50D9D">
        <w:rPr>
          <w:sz w:val="16"/>
        </w:rPr>
        <w:t xml:space="preserve"> Forming relationships and being valued in any social role is difficult </w:t>
      </w:r>
      <w:r w:rsidRPr="001E03BC">
        <w:rPr>
          <w:rStyle w:val="StyleUnderline"/>
        </w:rPr>
        <w:t>unless they fit into a stereotype or learn to manage and thrive within ‘normal,’ ableist society.</w:t>
      </w:r>
      <w:r w:rsidRPr="00E50D9D">
        <w:rPr>
          <w:sz w:val="16"/>
        </w:rPr>
        <w:t xml:space="preserve"> For me, incorporating the social model affected both my microlevel practice, but also my macro-level analysis of the problem. In front-line practice, there are practical ways that social workers can implement the social model at the micro-level. Reeve (2012) uses Honneth’s work on social justice, suggesting that for justice to be realized, people need to experience recognition in three 129 areas: love; rights; and solidarity. A lack of recognition leads to exclusion, </w:t>
      </w:r>
      <w:proofErr w:type="gramStart"/>
      <w:r w:rsidRPr="00E50D9D">
        <w:rPr>
          <w:sz w:val="16"/>
        </w:rPr>
        <w:t>shame</w:t>
      </w:r>
      <w:proofErr w:type="gramEnd"/>
      <w:r w:rsidRPr="00E50D9D">
        <w:rPr>
          <w:sz w:val="16"/>
        </w:rPr>
        <w:t xml:space="preserve"> and degradation (Reeve, 2012). She points out how holding individual pathology model beliefs about disabled people has a cumulative emotional, personal effect in their lives</w:t>
      </w:r>
      <w:r w:rsidRPr="001E03BC">
        <w:rPr>
          <w:rStyle w:val="Emphasis"/>
        </w:rPr>
        <w:t>.</w:t>
      </w:r>
      <w:r w:rsidRPr="00E50D9D">
        <w:rPr>
          <w:sz w:val="16"/>
        </w:rPr>
        <w:t xml:space="preserve"> [It] is particularly important that professionals such as social workers understand how their behaviour and attitudes might (inadvertently or not) disable the person they are working with. </w:t>
      </w:r>
      <w:r w:rsidRPr="001E03BC">
        <w:rPr>
          <w:rStyle w:val="Emphasis"/>
        </w:rPr>
        <w:t xml:space="preserve">Significantly, </w:t>
      </w:r>
      <w:r w:rsidRPr="00EB1047">
        <w:rPr>
          <w:rStyle w:val="Emphasis"/>
        </w:rPr>
        <w:t xml:space="preserve">psycho-emotional </w:t>
      </w:r>
      <w:r w:rsidRPr="00C07495">
        <w:rPr>
          <w:rStyle w:val="Emphasis"/>
          <w:highlight w:val="cyan"/>
        </w:rPr>
        <w:t>disablism is cumulative</w:t>
      </w:r>
      <w:r w:rsidRPr="001E03BC">
        <w:rPr>
          <w:rStyle w:val="Emphasis"/>
        </w:rPr>
        <w:t xml:space="preserve"> like any form of emotional </w:t>
      </w:r>
      <w:r w:rsidRPr="00EB1047">
        <w:rPr>
          <w:rStyle w:val="Emphasis"/>
        </w:rPr>
        <w:t>abuse</w:t>
      </w:r>
      <w:r w:rsidRPr="00E50D9D">
        <w:rPr>
          <w:sz w:val="16"/>
        </w:rPr>
        <w:t xml:space="preserve"> (see Reeve, 2006). </w:t>
      </w:r>
      <w:proofErr w:type="gramStart"/>
      <w:r w:rsidRPr="001E03BC">
        <w:rPr>
          <w:rStyle w:val="StyleUnderline"/>
        </w:rPr>
        <w:t>Consequently</w:t>
      </w:r>
      <w:proofErr w:type="gramEnd"/>
      <w:r w:rsidRPr="001E03BC">
        <w:rPr>
          <w:rStyle w:val="StyleUnderline"/>
        </w:rPr>
        <w:t xml:space="preserve"> past experiences of being ridiculed or patronised may play out in current relationships with professionals</w:t>
      </w:r>
      <w:r w:rsidRPr="00E50D9D">
        <w:rPr>
          <w:sz w:val="16"/>
        </w:rPr>
        <w:t xml:space="preserve">. (Reeve, 2012, pp. 229-230) This presents a challenge to social workers, showing how a progressive, social model perspective changes their practice with disabled people: </w:t>
      </w:r>
      <w:r w:rsidRPr="001E03BC">
        <w:rPr>
          <w:rStyle w:val="StyleUnderline"/>
        </w:rPr>
        <w:t>Put simply</w:t>
      </w:r>
      <w:r w:rsidRPr="00C07495">
        <w:rPr>
          <w:rStyle w:val="StyleUnderline"/>
          <w:highlight w:val="cyan"/>
        </w:rPr>
        <w:t>, a student</w:t>
      </w:r>
      <w:r w:rsidRPr="001E03BC">
        <w:rPr>
          <w:rStyle w:val="StyleUnderline"/>
        </w:rPr>
        <w:t xml:space="preserve"> on placement </w:t>
      </w:r>
      <w:r w:rsidRPr="00C07495">
        <w:rPr>
          <w:rStyle w:val="StyleUnderline"/>
          <w:highlight w:val="cyan"/>
        </w:rPr>
        <w:t>may not be able to do anything concrete</w:t>
      </w:r>
      <w:r w:rsidRPr="001E03BC">
        <w:rPr>
          <w:rStyle w:val="StyleUnderline"/>
        </w:rPr>
        <w:t xml:space="preserve"> about a voluntary sector service which is housed in an inaccessible building (structural disablism</w:t>
      </w:r>
      <w:r w:rsidRPr="00C07495">
        <w:rPr>
          <w:rStyle w:val="StyleUnderline"/>
          <w:highlight w:val="cyan"/>
        </w:rPr>
        <w:t>); however, the student does have control over</w:t>
      </w:r>
      <w:r w:rsidRPr="001E03BC">
        <w:rPr>
          <w:rStyle w:val="StyleUnderline"/>
        </w:rPr>
        <w:t xml:space="preserve"> the manner in which they interact and support a disabled person</w:t>
      </w:r>
      <w:r w:rsidRPr="00C07495">
        <w:rPr>
          <w:rStyle w:val="StyleUnderline"/>
          <w:highlight w:val="cyan"/>
        </w:rPr>
        <w:t>, the attitudes and assumptions that they make</w:t>
      </w:r>
      <w:r w:rsidRPr="001E03BC">
        <w:rPr>
          <w:rStyle w:val="StyleUnderline"/>
        </w:rPr>
        <w:t xml:space="preserve"> (psycho-emotional disablism), which in turn influence the services provided…..[</w:t>
      </w:r>
      <w:r w:rsidRPr="00E50D9D">
        <w:rPr>
          <w:sz w:val="16"/>
        </w:rPr>
        <w:t xml:space="preserve">In] contrast </w:t>
      </w:r>
      <w:r w:rsidRPr="00C07495">
        <w:rPr>
          <w:rStyle w:val="Emphasis"/>
          <w:highlight w:val="cyan"/>
        </w:rPr>
        <w:t>the</w:t>
      </w:r>
      <w:r w:rsidRPr="00C07495">
        <w:rPr>
          <w:sz w:val="16"/>
          <w:highlight w:val="cyan"/>
        </w:rPr>
        <w:t xml:space="preserve"> </w:t>
      </w:r>
      <w:r w:rsidRPr="00C07495">
        <w:rPr>
          <w:rStyle w:val="Emphasis"/>
          <w:highlight w:val="cyan"/>
        </w:rPr>
        <w:t xml:space="preserve">elimination of </w:t>
      </w:r>
      <w:r w:rsidRPr="00E50D9D">
        <w:rPr>
          <w:sz w:val="16"/>
        </w:rPr>
        <w:t>psycho-emotional</w:t>
      </w:r>
      <w:r w:rsidRPr="00EB1047">
        <w:rPr>
          <w:rStyle w:val="Emphasis"/>
        </w:rPr>
        <w:t xml:space="preserve"> </w:t>
      </w:r>
      <w:r w:rsidRPr="00C07495">
        <w:rPr>
          <w:rStyle w:val="Emphasis"/>
          <w:highlight w:val="cyan"/>
        </w:rPr>
        <w:t>disablism relies on the</w:t>
      </w:r>
      <w:r w:rsidRPr="001E03BC">
        <w:rPr>
          <w:rStyle w:val="Emphasis"/>
        </w:rPr>
        <w:t xml:space="preserve"> </w:t>
      </w:r>
      <w:r w:rsidRPr="00E50D9D">
        <w:rPr>
          <w:sz w:val="16"/>
        </w:rPr>
        <w:t>social work</w:t>
      </w:r>
      <w:r w:rsidRPr="001E03BC">
        <w:rPr>
          <w:rStyle w:val="Emphasis"/>
        </w:rPr>
        <w:t xml:space="preserve"> </w:t>
      </w:r>
      <w:r w:rsidRPr="00C07495">
        <w:rPr>
          <w:rStyle w:val="Emphasis"/>
          <w:highlight w:val="cyan"/>
        </w:rPr>
        <w:t xml:space="preserve">student </w:t>
      </w:r>
      <w:r w:rsidRPr="00EB1047">
        <w:rPr>
          <w:rStyle w:val="Emphasis"/>
        </w:rPr>
        <w:t>to be reflexive and self-aware</w:t>
      </w:r>
      <w:r w:rsidRPr="00E50D9D">
        <w:rPr>
          <w:sz w:val="16"/>
        </w:rPr>
        <w:t xml:space="preserve"> of their own prejudices about disabled people so that these are not acted out and so is commensurate with the politics of recognition advocated by Honneth</w:t>
      </w:r>
      <w:r w:rsidRPr="001E03BC">
        <w:rPr>
          <w:rStyle w:val="StyleUnderline"/>
        </w:rPr>
        <w:t>.</w:t>
      </w:r>
      <w:r w:rsidRPr="00E50D9D">
        <w:rPr>
          <w:sz w:val="16"/>
        </w:rPr>
        <w:t xml:space="preserve"> (Reeve, 2012, pp. 230-231) Oliver and Sapey (2006) suggest that social workers evaluate the usefulness of their interventions in removing disabling barriers, and implement a position of “determined advocacy,” allowing disabled people the right to define their own needs (p. 186). 130 At a macro level, social workers need to embrace the social model in order to be relevant in the lives of people with disabilities, as social work from </w:t>
      </w:r>
      <w:proofErr w:type="gramStart"/>
      <w:r w:rsidRPr="00E50D9D">
        <w:rPr>
          <w:sz w:val="16"/>
        </w:rPr>
        <w:t>and</w:t>
      </w:r>
      <w:proofErr w:type="gramEnd"/>
      <w:r w:rsidRPr="00E50D9D">
        <w:rPr>
          <w:sz w:val="16"/>
        </w:rPr>
        <w:t xml:space="preserve"> individual pathology perspective is no longer viable (Oliver &amp; Sapey, 2006; Morgan, 2012). There are fundamental questions about the future role of social work in the lives of disabled people in the personalisation era and about whether statutory social work can meet the wider needs and entitlements of disabled people</w:t>
      </w:r>
      <w:proofErr w:type="gramStart"/>
      <w:r w:rsidRPr="00E50D9D">
        <w:rPr>
          <w:sz w:val="16"/>
        </w:rPr>
        <w:t>….social</w:t>
      </w:r>
      <w:proofErr w:type="gramEnd"/>
      <w:r w:rsidRPr="00E50D9D">
        <w:rPr>
          <w:sz w:val="16"/>
        </w:rPr>
        <w:t xml:space="preserve"> work and social work education need to provide an articulate and convincing argument about what social work can offer disabled people in the twenty-first century. (Morgan, 2012, p. 224) In 1983, the original challenge that Oliver and Sapey gave social workers was to “...</w:t>
      </w:r>
      <w:r w:rsidRPr="00CA583C">
        <w:rPr>
          <w:rStyle w:val="StyleUnderline"/>
        </w:rPr>
        <w:t xml:space="preserve">review the individualising and pathologising knowledge and methods that had dominated their practice, </w:t>
      </w:r>
      <w:r w:rsidRPr="008465B9">
        <w:rPr>
          <w:rStyle w:val="StyleUnderline"/>
        </w:rPr>
        <w:t>and</w:t>
      </w:r>
      <w:r w:rsidRPr="00CA583C">
        <w:rPr>
          <w:rStyle w:val="StyleUnderline"/>
        </w:rPr>
        <w:t xml:space="preserve"> to </w:t>
      </w:r>
      <w:r w:rsidRPr="008465B9">
        <w:rPr>
          <w:rStyle w:val="StyleUnderline"/>
        </w:rPr>
        <w:t>join disabled people in challenging the</w:t>
      </w:r>
      <w:r w:rsidRPr="00CA583C">
        <w:rPr>
          <w:rStyle w:val="StyleUnderline"/>
        </w:rPr>
        <w:t xml:space="preserve"> political, cultural and professional </w:t>
      </w:r>
      <w:r w:rsidRPr="008465B9">
        <w:rPr>
          <w:rStyle w:val="StyleUnderline"/>
        </w:rPr>
        <w:t>barriers they faced</w:t>
      </w:r>
      <w:r w:rsidRPr="00CA583C">
        <w:rPr>
          <w:rStyle w:val="StyleUnderline"/>
        </w:rPr>
        <w:t xml:space="preserve"> in their everyday lives”</w:t>
      </w:r>
      <w:r w:rsidRPr="00E50D9D">
        <w:rPr>
          <w:sz w:val="16"/>
        </w:rPr>
        <w:t xml:space="preserve"> (Oliver &amp; Sapey, 2006, p. ix). In relation to using the social model as a lens to analyze specific welfare policies, Oliver and Sapey (2006) suggest becoming a profession that is allied with the disability community, understanding their needs and goals: What is also required is that social workers have a knowledge of the social model of disability that will inform their actions as practitioners and managers within a welfare system that has itself been seen to be oppressive….</w:t>
      </w:r>
      <w:r w:rsidRPr="00CA583C">
        <w:rPr>
          <w:rStyle w:val="StyleUnderline"/>
        </w:rPr>
        <w:t xml:space="preserve">If social work is to be an effective ally to the struggle and </w:t>
      </w:r>
      <w:r w:rsidRPr="008465B9">
        <w:rPr>
          <w:rStyle w:val="StyleUnderline"/>
        </w:rPr>
        <w:t>to use</w:t>
      </w:r>
      <w:r w:rsidRPr="00CA583C">
        <w:rPr>
          <w:rStyle w:val="StyleUnderline"/>
        </w:rPr>
        <w:t xml:space="preserve"> its </w:t>
      </w:r>
      <w:r w:rsidRPr="008465B9">
        <w:rPr>
          <w:rStyle w:val="StyleUnderline"/>
        </w:rPr>
        <w:t xml:space="preserve">influence within the welfare state </w:t>
      </w:r>
      <w:r w:rsidRPr="00C07495">
        <w:rPr>
          <w:rStyle w:val="StyleUnderline"/>
          <w:highlight w:val="cyan"/>
        </w:rPr>
        <w:t>to alter</w:t>
      </w:r>
      <w:r w:rsidRPr="00CA583C">
        <w:rPr>
          <w:rStyle w:val="StyleUnderline"/>
        </w:rPr>
        <w:t xml:space="preserve"> and modify </w:t>
      </w:r>
      <w:r w:rsidRPr="00C07495">
        <w:rPr>
          <w:rStyle w:val="StyleUnderline"/>
          <w:highlight w:val="cyan"/>
        </w:rPr>
        <w:t>disability policies, it must do so from a position that is informed by</w:t>
      </w:r>
      <w:r w:rsidRPr="00CA583C">
        <w:rPr>
          <w:rStyle w:val="StyleUnderline"/>
        </w:rPr>
        <w:t xml:space="preserve"> its work with collective organisations of </w:t>
      </w:r>
      <w:r w:rsidRPr="00C07495">
        <w:rPr>
          <w:rStyle w:val="StyleUnderline"/>
          <w:highlight w:val="cyan"/>
        </w:rPr>
        <w:t>disabled people</w:t>
      </w:r>
      <w:r w:rsidRPr="00CA583C">
        <w:rPr>
          <w:rStyle w:val="StyleUnderline"/>
        </w:rPr>
        <w:t>. It may, in Finkelstein’s terms, need to become a profession allied to the community.</w:t>
      </w:r>
      <w:r w:rsidRPr="00E50D9D">
        <w:rPr>
          <w:sz w:val="16"/>
        </w:rPr>
        <w:t xml:space="preserve"> </w:t>
      </w:r>
      <w:proofErr w:type="gramStart"/>
      <w:r w:rsidRPr="00E50D9D">
        <w:rPr>
          <w:sz w:val="16"/>
        </w:rPr>
        <w:t>( pp.</w:t>
      </w:r>
      <w:proofErr w:type="gramEnd"/>
      <w:r w:rsidRPr="00E50D9D">
        <w:rPr>
          <w:sz w:val="16"/>
        </w:rPr>
        <w:t xml:space="preserve"> 184-188) 131 6</w:t>
      </w:r>
      <w:r w:rsidRPr="00CA583C">
        <w:rPr>
          <w:rStyle w:val="StyleUnderline"/>
        </w:rPr>
        <w:t>. While this</w:t>
      </w:r>
      <w:r w:rsidRPr="00E50D9D">
        <w:rPr>
          <w:sz w:val="16"/>
        </w:rPr>
        <w:t xml:space="preserve"> thesis </w:t>
      </w:r>
      <w:r w:rsidRPr="00CA583C">
        <w:rPr>
          <w:rStyle w:val="StyleUnderline"/>
        </w:rPr>
        <w:t>analyzes policy from a theoretical or ideological standpoint</w:t>
      </w:r>
      <w:r w:rsidRPr="00E50D9D">
        <w:rPr>
          <w:sz w:val="16"/>
        </w:rPr>
        <w:t xml:space="preserve">, the </w:t>
      </w:r>
      <w:r w:rsidRPr="008465B9">
        <w:rPr>
          <w:rStyle w:val="Emphasis"/>
        </w:rPr>
        <w:t>implications are real</w:t>
      </w:r>
      <w:r w:rsidRPr="00CA583C">
        <w:rPr>
          <w:rStyle w:val="StyleUnderline"/>
        </w:rPr>
        <w:t xml:space="preserve"> for people with disabilities</w:t>
      </w:r>
      <w:r w:rsidRPr="00E50D9D">
        <w:rPr>
          <w:sz w:val="16"/>
        </w:rPr>
        <w:t xml:space="preserve">. Many </w:t>
      </w:r>
      <w:r w:rsidRPr="00CA583C">
        <w:rPr>
          <w:rStyle w:val="StyleUnderline"/>
        </w:rPr>
        <w:t>people with disabilities experience life-long poverty with no opportunity to escape</w:t>
      </w:r>
      <w:r w:rsidRPr="00E50D9D">
        <w:rPr>
          <w:sz w:val="16"/>
        </w:rPr>
        <w:t xml:space="preserve">. </w:t>
      </w:r>
      <w:r w:rsidRPr="00C07495">
        <w:rPr>
          <w:rStyle w:val="StyleUnderline"/>
          <w:highlight w:val="cyan"/>
        </w:rPr>
        <w:t>The charity mindset that pervades income replacement programs</w:t>
      </w:r>
      <w:r w:rsidRPr="00E50D9D">
        <w:rPr>
          <w:sz w:val="16"/>
        </w:rPr>
        <w:t xml:space="preserve">, the low benefits and the policing of personal details </w:t>
      </w:r>
      <w:r w:rsidRPr="00C07495">
        <w:rPr>
          <w:rStyle w:val="Emphasis"/>
          <w:highlight w:val="cyan"/>
        </w:rPr>
        <w:t>does not create</w:t>
      </w:r>
      <w:r w:rsidRPr="00CA583C">
        <w:rPr>
          <w:rStyle w:val="Emphasis"/>
        </w:rPr>
        <w:t xml:space="preserve"> a feeling of </w:t>
      </w:r>
      <w:r w:rsidRPr="00C07495">
        <w:rPr>
          <w:rStyle w:val="Emphasis"/>
          <w:highlight w:val="cyan"/>
        </w:rPr>
        <w:t>equity</w:t>
      </w:r>
      <w:r w:rsidRPr="00CA583C">
        <w:rPr>
          <w:rStyle w:val="Emphasis"/>
        </w:rPr>
        <w:t xml:space="preserve"> and accommodation, </w:t>
      </w:r>
      <w:r w:rsidRPr="00C07495">
        <w:rPr>
          <w:rStyle w:val="Emphasis"/>
          <w:highlight w:val="cyan"/>
        </w:rPr>
        <w:t>but</w:t>
      </w:r>
      <w:r w:rsidRPr="00CA583C">
        <w:rPr>
          <w:rStyle w:val="Emphasis"/>
        </w:rPr>
        <w:t xml:space="preserve"> </w:t>
      </w:r>
      <w:r w:rsidRPr="008465B9">
        <w:rPr>
          <w:rStyle w:val="Emphasis"/>
        </w:rPr>
        <w:t xml:space="preserve">further </w:t>
      </w:r>
      <w:r w:rsidRPr="00C07495">
        <w:rPr>
          <w:rStyle w:val="Emphasis"/>
          <w:highlight w:val="cyan"/>
        </w:rPr>
        <w:t xml:space="preserve">segregates and disables </w:t>
      </w:r>
      <w:r w:rsidRPr="008465B9">
        <w:rPr>
          <w:rStyle w:val="Emphasis"/>
        </w:rPr>
        <w:t>people</w:t>
      </w:r>
      <w:r w:rsidRPr="00E50D9D">
        <w:rPr>
          <w:sz w:val="16"/>
        </w:rPr>
        <w:t xml:space="preserve">. People with disabilities should not be celebrating a benefit increase on AISH that keeps them well below the poverty line, </w:t>
      </w:r>
      <w:r w:rsidRPr="00CA583C">
        <w:rPr>
          <w:rStyle w:val="StyleUnderline"/>
        </w:rPr>
        <w:t>but that is the reality</w:t>
      </w:r>
      <w:r w:rsidRPr="00E50D9D">
        <w:rPr>
          <w:sz w:val="16"/>
        </w:rPr>
        <w:t xml:space="preserve">. </w:t>
      </w:r>
      <w:r w:rsidRPr="00CA583C">
        <w:rPr>
          <w:rStyle w:val="StyleUnderline"/>
        </w:rPr>
        <w:t>They are the “deserving poor,” but not deserving of equity and accommodation as a result of that label.</w:t>
      </w:r>
      <w:r w:rsidRPr="00E50D9D">
        <w:rPr>
          <w:sz w:val="16"/>
        </w:rPr>
        <w:t xml:space="preserve"> </w:t>
      </w:r>
    </w:p>
    <w:p w14:paraId="65204D18" w14:textId="3C9F2CEB" w:rsidR="0079135E" w:rsidRDefault="0079135E" w:rsidP="00C80671">
      <w:pPr>
        <w:pStyle w:val="Heading3"/>
      </w:pPr>
      <w:r w:rsidRPr="0079135E">
        <w:t>AT: Law Good</w:t>
      </w:r>
    </w:p>
    <w:p w14:paraId="2A88B1CC" w14:textId="77777777" w:rsidR="0079135E" w:rsidRDefault="0079135E" w:rsidP="0079135E">
      <w:pPr>
        <w:pStyle w:val="Heading4"/>
      </w:pPr>
      <w:r>
        <w:t xml:space="preserve">legislation intended to protect disabled workers has empirically failed to do </w:t>
      </w:r>
      <w:proofErr w:type="gramStart"/>
      <w:r>
        <w:t>so</w:t>
      </w:r>
      <w:proofErr w:type="gramEnd"/>
      <w:r>
        <w:t xml:space="preserve"> </w:t>
      </w:r>
    </w:p>
    <w:p w14:paraId="59199FEC" w14:textId="77777777" w:rsidR="0079135E" w:rsidRDefault="0079135E" w:rsidP="0079135E"/>
    <w:p w14:paraId="4718FF25" w14:textId="77777777" w:rsidR="0079135E" w:rsidRPr="00A42996" w:rsidRDefault="0079135E" w:rsidP="0079135E">
      <w:pPr>
        <w:rPr>
          <w:rStyle w:val="Style13ptBold"/>
        </w:rPr>
      </w:pPr>
      <w:r w:rsidRPr="00A42996">
        <w:rPr>
          <w:rStyle w:val="Style13ptBold"/>
        </w:rPr>
        <w:t>Pettinicchio et al, 2022</w:t>
      </w:r>
    </w:p>
    <w:p w14:paraId="25010330" w14:textId="77777777" w:rsidR="0079135E" w:rsidRPr="00A42996" w:rsidRDefault="0079135E" w:rsidP="0079135E">
      <w:r w:rsidRPr="00B103F4">
        <w:t xml:space="preserve">(David – professor of sociology </w:t>
      </w:r>
      <w:r>
        <w:t xml:space="preserve">@ University of Toronto, Michelle Maroto - </w:t>
      </w:r>
      <w:r w:rsidRPr="00914202">
        <w:t>professor of sociology @</w:t>
      </w:r>
      <w:r>
        <w:t xml:space="preserve"> University of Alberta, and Jennifer Brooks – research associate in the Yang-Tan Institute on Employment and Disability @ Cornell, “</w:t>
      </w:r>
      <w:r w:rsidRPr="00914202">
        <w:t>The Sociology of Disability-Based Economic Inequality</w:t>
      </w:r>
      <w:r>
        <w:t>,” Contemporary Sociology 54.1, 2022)</w:t>
      </w:r>
    </w:p>
    <w:p w14:paraId="32E40CA0" w14:textId="77777777" w:rsidR="0079135E" w:rsidRDefault="0079135E" w:rsidP="0079135E">
      <w:pPr>
        <w:rPr>
          <w:rStyle w:val="StyleUnderline"/>
        </w:rPr>
      </w:pPr>
      <w:r w:rsidRPr="003678E0">
        <w:rPr>
          <w:sz w:val="16"/>
        </w:rPr>
        <w:t xml:space="preserve">A Disability Rights Backlash In what scholars, legislators, and activists have called perverse understandings of the ADA, </w:t>
      </w:r>
      <w:r w:rsidRPr="003678E0">
        <w:rPr>
          <w:rStyle w:val="StyleUnderline"/>
        </w:rPr>
        <w:t xml:space="preserve">federal </w:t>
      </w:r>
      <w:r w:rsidRPr="00C07495">
        <w:rPr>
          <w:rStyle w:val="StyleUnderline"/>
          <w:highlight w:val="cyan"/>
        </w:rPr>
        <w:t>courts</w:t>
      </w:r>
      <w:r w:rsidRPr="003678E0">
        <w:rPr>
          <w:rStyle w:val="StyleUnderline"/>
        </w:rPr>
        <w:t xml:space="preserve"> managed to </w:t>
      </w:r>
      <w:r w:rsidRPr="00C07495">
        <w:rPr>
          <w:rStyle w:val="StyleUnderline"/>
          <w:highlight w:val="cyan"/>
        </w:rPr>
        <w:t>make it</w:t>
      </w:r>
      <w:r w:rsidRPr="003678E0">
        <w:rPr>
          <w:rStyle w:val="StyleUnderline"/>
        </w:rPr>
        <w:t xml:space="preserve"> especially </w:t>
      </w:r>
      <w:r w:rsidRPr="00C07495">
        <w:rPr>
          <w:rStyle w:val="StyleUnderline"/>
          <w:highlight w:val="cyan"/>
        </w:rPr>
        <w:t>difficult for victims of employment discrimination to mobilize the law by</w:t>
      </w:r>
      <w:r w:rsidRPr="003678E0">
        <w:rPr>
          <w:rStyle w:val="StyleUnderline"/>
        </w:rPr>
        <w:t xml:space="preserve"> </w:t>
      </w:r>
      <w:r w:rsidRPr="00C07495">
        <w:rPr>
          <w:rStyle w:val="StyleUnderline"/>
          <w:highlight w:val="cyan"/>
        </w:rPr>
        <w:t>denying standing to disabled people</w:t>
      </w:r>
      <w:r w:rsidRPr="003678E0">
        <w:rPr>
          <w:rStyle w:val="StyleUnderline"/>
        </w:rPr>
        <w:t xml:space="preserve"> on the grounds that they are not actually disabled</w:t>
      </w:r>
      <w:r w:rsidRPr="003678E0">
        <w:rPr>
          <w:sz w:val="16"/>
        </w:rPr>
        <w:t xml:space="preserve"> (O’Brien 2001). Similarly, </w:t>
      </w:r>
      <w:r w:rsidRPr="003678E0">
        <w:rPr>
          <w:rStyle w:val="StyleUnderline"/>
        </w:rPr>
        <w:t>legislative silence</w:t>
      </w:r>
      <w:r w:rsidRPr="003678E0">
        <w:rPr>
          <w:sz w:val="16"/>
        </w:rPr>
        <w:t xml:space="preserve"> on the issue of collective agreements2 </w:t>
      </w:r>
      <w:r w:rsidRPr="003678E0">
        <w:rPr>
          <w:rStyle w:val="StyleUnderline"/>
        </w:rPr>
        <w:t>carved out a space for courts to interpret reasonable accommodations in unionized workplaces</w:t>
      </w:r>
      <w:r w:rsidRPr="003678E0">
        <w:rPr>
          <w:sz w:val="16"/>
        </w:rPr>
        <w:t xml:space="preserve">. Historically, </w:t>
      </w:r>
      <w:r w:rsidRPr="00C07495">
        <w:rPr>
          <w:rStyle w:val="StyleUnderline"/>
          <w:highlight w:val="cyan"/>
        </w:rPr>
        <w:t>the courts ruled</w:t>
      </w:r>
      <w:r w:rsidRPr="003678E0">
        <w:rPr>
          <w:rStyle w:val="StyleUnderline"/>
        </w:rPr>
        <w:t xml:space="preserve"> that </w:t>
      </w:r>
      <w:r w:rsidRPr="00C07495">
        <w:rPr>
          <w:rStyle w:val="StyleUnderline"/>
          <w:highlight w:val="cyan"/>
        </w:rPr>
        <w:t>any accommodation seen as violating a collective agreement is an ‘‘undue hardship</w:t>
      </w:r>
      <w:r w:rsidRPr="003678E0">
        <w:rPr>
          <w:sz w:val="16"/>
        </w:rPr>
        <w:t xml:space="preserve">’’ (Lee 2003; see also Daly-Rooney 1993 on the 1984 Daubert v. USPS case). Even after the landmark ADA, </w:t>
      </w:r>
      <w:r w:rsidRPr="003678E0">
        <w:rPr>
          <w:rStyle w:val="Emphasis"/>
        </w:rPr>
        <w:t xml:space="preserve">the </w:t>
      </w:r>
      <w:r w:rsidRPr="00C07495">
        <w:rPr>
          <w:rStyle w:val="Emphasis"/>
          <w:highlight w:val="cyan"/>
        </w:rPr>
        <w:t>court’s position was that the ADA did not require an employer to break a collective bargaining agreement to accommodate a disabled worker</w:t>
      </w:r>
      <w:r w:rsidRPr="003678E0">
        <w:rPr>
          <w:sz w:val="16"/>
        </w:rPr>
        <w:t xml:space="preserve"> (see Schoen 1997 on the Eckles v. Consolidated Rail case). Until the 1997 Aka case, courts generally granted summary judgments against plaintiffs with disabilities if they deemed that an accommodation contradicted a collective bargaining agreement or seniority system. However, courts were still reluctant to appear as interfering in collective bargaining agreements (see Lee 2003 on the 2002 U.S. Airways v. Barnett case). </w:t>
      </w:r>
      <w:r w:rsidRPr="00C07495">
        <w:rPr>
          <w:rStyle w:val="StyleUnderline"/>
          <w:highlight w:val="cyan"/>
        </w:rPr>
        <w:t>Courts</w:t>
      </w:r>
      <w:r w:rsidRPr="003678E0">
        <w:rPr>
          <w:sz w:val="16"/>
        </w:rPr>
        <w:t xml:space="preserve"> effectively </w:t>
      </w:r>
      <w:r w:rsidRPr="00C07495">
        <w:rPr>
          <w:rStyle w:val="StyleUnderline"/>
          <w:highlight w:val="cyan"/>
        </w:rPr>
        <w:t>framed the debate not as a matter of employer rights versus employee rights</w:t>
      </w:r>
      <w:r w:rsidRPr="003678E0">
        <w:rPr>
          <w:sz w:val="16"/>
        </w:rPr>
        <w:t xml:space="preserve">, as is often the case in disability antidiscrimination cases, </w:t>
      </w:r>
      <w:r w:rsidRPr="00C07495">
        <w:rPr>
          <w:rStyle w:val="Emphasis"/>
          <w:highlight w:val="cyan"/>
        </w:rPr>
        <w:t>but</w:t>
      </w:r>
      <w:r w:rsidRPr="003678E0">
        <w:rPr>
          <w:sz w:val="16"/>
        </w:rPr>
        <w:t xml:space="preserve"> </w:t>
      </w:r>
      <w:r w:rsidRPr="003678E0">
        <w:rPr>
          <w:rStyle w:val="StyleUnderline"/>
        </w:rPr>
        <w:t xml:space="preserve">as one about the </w:t>
      </w:r>
      <w:r w:rsidRPr="00C07495">
        <w:rPr>
          <w:rStyle w:val="StyleUnderline"/>
          <w:highlight w:val="cyan"/>
        </w:rPr>
        <w:t>collective</w:t>
      </w:r>
      <w:r w:rsidRPr="003678E0">
        <w:rPr>
          <w:rStyle w:val="StyleUnderline"/>
        </w:rPr>
        <w:t xml:space="preserve"> seniority </w:t>
      </w:r>
      <w:r w:rsidRPr="00C07495">
        <w:rPr>
          <w:rStyle w:val="StyleUnderline"/>
          <w:highlight w:val="cyan"/>
        </w:rPr>
        <w:t>rights</w:t>
      </w:r>
      <w:r w:rsidRPr="003678E0">
        <w:rPr>
          <w:rStyle w:val="StyleUnderline"/>
        </w:rPr>
        <w:t xml:space="preserve"> of other employees </w:t>
      </w:r>
      <w:r w:rsidRPr="00C07495">
        <w:rPr>
          <w:rStyle w:val="StyleUnderline"/>
          <w:highlight w:val="cyan"/>
        </w:rPr>
        <w:t>versus the individual</w:t>
      </w:r>
      <w:r w:rsidRPr="003678E0">
        <w:rPr>
          <w:rStyle w:val="StyleUnderline"/>
        </w:rPr>
        <w:t xml:space="preserve"> rights of the employee </w:t>
      </w:r>
      <w:r w:rsidRPr="00C07495">
        <w:rPr>
          <w:rStyle w:val="StyleUnderline"/>
          <w:highlight w:val="cyan"/>
        </w:rPr>
        <w:t>with disabilities</w:t>
      </w:r>
      <w:r w:rsidRPr="00C07495">
        <w:rPr>
          <w:sz w:val="16"/>
          <w:highlight w:val="cyan"/>
        </w:rPr>
        <w:t>.3</w:t>
      </w:r>
      <w:r w:rsidRPr="003678E0">
        <w:rPr>
          <w:sz w:val="16"/>
        </w:rPr>
        <w:t xml:space="preserve"> </w:t>
      </w:r>
      <w:r w:rsidRPr="003678E0">
        <w:rPr>
          <w:rStyle w:val="StyleUnderline"/>
        </w:rPr>
        <w:t xml:space="preserve">This had the unfortunate consequence of pitting the interests of disabled workers against the interests of workers without disabilities </w:t>
      </w:r>
      <w:r w:rsidRPr="003678E0">
        <w:rPr>
          <w:sz w:val="16"/>
        </w:rPr>
        <w:t xml:space="preserve">(O’Melveny 1993). As Stahlhut (1993:74) argued, ‘‘unions are worried about whether the obligation of reasonable accommodation will allow an employer to circumvent the seniority provisions of a collective bargaining agreement. Management, on the other hand, is perplexed because it needs to know its obligations under the ADA so it can avoid legal liability.’’ The courts have effectively used collective bargaining agreements to limit the options regarding accommodations (Daly-Rooney 1993). The courts have largely decided who qualifies for rights (O’Brien 2001), and those who do are relatively few. Based on </w:t>
      </w:r>
      <w:r w:rsidRPr="00C07495">
        <w:rPr>
          <w:rStyle w:val="Emphasis"/>
          <w:highlight w:val="cyan"/>
        </w:rPr>
        <w:t>twenty years of Supreme Court discrimination</w:t>
      </w:r>
      <w:r w:rsidRPr="003678E0">
        <w:rPr>
          <w:sz w:val="16"/>
        </w:rPr>
        <w:t xml:space="preserve"> cases, Maroto and Pettinicchio (2014b) </w:t>
      </w:r>
      <w:r w:rsidRPr="00C07495">
        <w:rPr>
          <w:rStyle w:val="Emphasis"/>
          <w:highlight w:val="cyan"/>
        </w:rPr>
        <w:t>show</w:t>
      </w:r>
      <w:r w:rsidRPr="003678E0">
        <w:rPr>
          <w:rStyle w:val="Emphasis"/>
        </w:rPr>
        <w:t xml:space="preserve"> that </w:t>
      </w:r>
      <w:r w:rsidRPr="00C07495">
        <w:rPr>
          <w:rStyle w:val="Emphasis"/>
          <w:highlight w:val="cyan"/>
        </w:rPr>
        <w:t>lower courts</w:t>
      </w:r>
      <w:r w:rsidRPr="003678E0">
        <w:rPr>
          <w:sz w:val="16"/>
        </w:rPr>
        <w:t xml:space="preserve"> </w:t>
      </w:r>
      <w:r w:rsidRPr="003678E0">
        <w:rPr>
          <w:rStyle w:val="Emphasis"/>
        </w:rPr>
        <w:t>were</w:t>
      </w:r>
      <w:r w:rsidRPr="003678E0">
        <w:rPr>
          <w:sz w:val="16"/>
        </w:rPr>
        <w:t xml:space="preserve"> actually more </w:t>
      </w:r>
      <w:r w:rsidRPr="00C07495">
        <w:rPr>
          <w:rStyle w:val="Emphasis"/>
          <w:highlight w:val="cyan"/>
        </w:rPr>
        <w:t>inclined to rule in favor of a disabled person, while the Supreme Court</w:t>
      </w:r>
      <w:r w:rsidRPr="003678E0">
        <w:rPr>
          <w:rStyle w:val="Emphasis"/>
        </w:rPr>
        <w:t xml:space="preserve"> </w:t>
      </w:r>
      <w:r w:rsidRPr="003678E0">
        <w:rPr>
          <w:sz w:val="16"/>
        </w:rPr>
        <w:t xml:space="preserve">was more likely to hear cases in which it </w:t>
      </w:r>
      <w:r w:rsidRPr="00C07495">
        <w:rPr>
          <w:rStyle w:val="Emphasis"/>
          <w:highlight w:val="cyan"/>
        </w:rPr>
        <w:t>overturned those decisions</w:t>
      </w:r>
      <w:r w:rsidRPr="003678E0">
        <w:rPr>
          <w:sz w:val="16"/>
        </w:rPr>
        <w:t xml:space="preserve">. This was especially the case for disability-based cases compared to race and gender-based discrimination cases. Although conservatives and other detractors of the ADA continued to argue that the law caused unintended harm by disincentivizing hiring people with disabilities through raising the costs of litigation, many in Congress pointed to this judicial resistance in weakening the ADA (Maroto and Pettinicchio 2014b). In response, the ADA Amendments Act (ADAAA), also referred to as the ADA Restoration Act of 2008, directly addressed the Court’s narrow interpretations of the ADA. Yet, the same opposing forces sought to kill or curtail the legislation. For example, at one congressional hearing, a representative from the U.S. Chamber of Commerce testified that the Restoration Act would replace ‘‘the long experience under the Rehabilitation Act of 1973 and the ADA’’ with a ‘‘‘litigation regime’ not focused on the universally lauded goal of full inclusion of qualified individuals with disabilities into the mainstream of American life’’ (Pettinicchio 2019:149). To supporters, though, the ADAAA reified Congress’s intent when it came to the law enacted years prior. In the wake of the ADAAA, there has been a decrease in the number of cases rejected in the pretrial phase based on standing. However, this decrease appears to have coincided with a rise in the number of cases that determined individuals to be ‘‘unqualified’’ for a job (Befort 2010, 2013; Henry 2014). With these continued legal challenges, </w:t>
      </w:r>
      <w:r w:rsidRPr="00C07495">
        <w:rPr>
          <w:rStyle w:val="StyleUnderline"/>
          <w:highlight w:val="cyan"/>
        </w:rPr>
        <w:t>efforts in Congress to undermine t</w:t>
      </w:r>
      <w:r w:rsidRPr="003678E0">
        <w:rPr>
          <w:rStyle w:val="StyleUnderline"/>
        </w:rPr>
        <w:t xml:space="preserve">his now thirty-yearold ‘‘emancipation proclamation’’ for </w:t>
      </w:r>
      <w:r w:rsidRPr="00C07495">
        <w:rPr>
          <w:rStyle w:val="StyleUnderline"/>
          <w:highlight w:val="cyan"/>
        </w:rPr>
        <w:t>disabled Americans persist</w:t>
      </w:r>
      <w:r w:rsidRPr="003678E0">
        <w:rPr>
          <w:sz w:val="16"/>
        </w:rPr>
        <w:t xml:space="preserve"> (e.g., the 2017 ADA Education and Reform Act), </w:t>
      </w:r>
      <w:r w:rsidRPr="003678E0">
        <w:rPr>
          <w:rStyle w:val="StyleUnderline"/>
        </w:rPr>
        <w:t>coupled with a laxity and unwillingness</w:t>
      </w:r>
      <w:r w:rsidRPr="003678E0">
        <w:rPr>
          <w:sz w:val="16"/>
        </w:rPr>
        <w:t xml:space="preserve"> by administrations </w:t>
      </w:r>
      <w:r w:rsidRPr="003678E0">
        <w:rPr>
          <w:rStyle w:val="StyleUnderline"/>
        </w:rPr>
        <w:t>to implement the ADA’s provisions.</w:t>
      </w:r>
    </w:p>
    <w:p w14:paraId="106C6C70" w14:textId="1181DEB5" w:rsidR="0079135E" w:rsidRDefault="00C80671" w:rsidP="00F429C4">
      <w:pPr>
        <w:pStyle w:val="Heading2"/>
      </w:pPr>
      <w:r>
        <w:t>***</w:t>
      </w:r>
      <w:r w:rsidR="00F429C4">
        <w:t>Disability and White Supremacy</w:t>
      </w:r>
      <w:r>
        <w:t>***</w:t>
      </w:r>
    </w:p>
    <w:p w14:paraId="6DE48486" w14:textId="77777777" w:rsidR="00F429C4" w:rsidRPr="00F429C4" w:rsidRDefault="00F429C4" w:rsidP="00F429C4">
      <w:pPr>
        <w:keepNext/>
        <w:keepLines/>
        <w:spacing w:before="40"/>
        <w:outlineLvl w:val="3"/>
        <w:rPr>
          <w:rFonts w:eastAsiaTheme="majorEastAsia" w:cstheme="majorBidi"/>
          <w:b/>
          <w:iCs/>
          <w:sz w:val="26"/>
        </w:rPr>
      </w:pPr>
      <w:r w:rsidRPr="00F429C4">
        <w:rPr>
          <w:rFonts w:eastAsiaTheme="majorEastAsia" w:cstheme="majorBidi"/>
          <w:b/>
          <w:iCs/>
          <w:sz w:val="26"/>
        </w:rPr>
        <w:t xml:space="preserve">Ableism and white supremacy are directly related to </w:t>
      </w:r>
      <w:proofErr w:type="gramStart"/>
      <w:r w:rsidRPr="00F429C4">
        <w:rPr>
          <w:rFonts w:eastAsiaTheme="majorEastAsia" w:cstheme="majorBidi"/>
          <w:b/>
          <w:iCs/>
          <w:sz w:val="26"/>
        </w:rPr>
        <w:t>one another</w:t>
      </w:r>
      <w:proofErr w:type="gramEnd"/>
    </w:p>
    <w:p w14:paraId="72BD068E" w14:textId="77777777" w:rsidR="00F429C4" w:rsidRPr="00F429C4" w:rsidRDefault="00F429C4" w:rsidP="00F429C4">
      <w:pPr>
        <w:rPr>
          <w:sz w:val="16"/>
        </w:rPr>
      </w:pPr>
      <w:r w:rsidRPr="00F429C4">
        <w:rPr>
          <w:b/>
          <w:bCs/>
          <w:sz w:val="26"/>
        </w:rPr>
        <w:t>Hayden 20</w:t>
      </w:r>
      <w:r w:rsidRPr="00F429C4">
        <w:t xml:space="preserve"> </w:t>
      </w:r>
      <w:r w:rsidRPr="00F429C4">
        <w:rPr>
          <w:sz w:val="16"/>
        </w:rPr>
        <w:t xml:space="preserve">[Adam Hayden, M.A., is a writer, </w:t>
      </w:r>
      <w:proofErr w:type="gramStart"/>
      <w:r w:rsidRPr="00F429C4">
        <w:rPr>
          <w:sz w:val="16"/>
        </w:rPr>
        <w:t>speaker</w:t>
      </w:r>
      <w:proofErr w:type="gramEnd"/>
      <w:r w:rsidRPr="00F429C4">
        <w:rPr>
          <w:sz w:val="16"/>
        </w:rPr>
        <w:t xml:space="preserve"> and organizer. Diagnosed with brain cancer in 2016 while completing requirements for his graduate degree in philosophy, Adam writes about philosophy, illness and health care.; 9-15-20; TRUTHOUT; “Ableism and White Supremacy Are Intertwined — We Must Confront Them Together”; https://truthout.org/articles/ableism-and-white-supremacy-are-intertwined-we-must-confront-them-together/; Accessed 6-28-23]//LASA-</w:t>
      </w:r>
      <w:proofErr w:type="gramStart"/>
      <w:r w:rsidRPr="00F429C4">
        <w:rPr>
          <w:sz w:val="16"/>
        </w:rPr>
        <w:t>mackerel</w:t>
      </w:r>
      <w:proofErr w:type="gramEnd"/>
    </w:p>
    <w:p w14:paraId="58B17BC8" w14:textId="77777777" w:rsidR="00F429C4" w:rsidRPr="00F429C4" w:rsidRDefault="00F429C4" w:rsidP="00F429C4">
      <w:pPr>
        <w:rPr>
          <w:sz w:val="16"/>
        </w:rPr>
      </w:pPr>
      <w:r w:rsidRPr="00F429C4">
        <w:rPr>
          <w:u w:val="single"/>
        </w:rPr>
        <w:t>Ableism</w:t>
      </w:r>
      <w:r w:rsidRPr="00F429C4">
        <w:rPr>
          <w:sz w:val="16"/>
        </w:rPr>
        <w:t xml:space="preserve">, broadly defined, is any expression of discrimination that favors nondisabled people, but it </w:t>
      </w:r>
      <w:r w:rsidRPr="00F429C4">
        <w:rPr>
          <w:u w:val="single"/>
        </w:rPr>
        <w:t>is not a prejudice that harms only those with disabilities</w:t>
      </w:r>
      <w:r w:rsidRPr="00F429C4">
        <w:rPr>
          <w:sz w:val="16"/>
        </w:rPr>
        <w:t xml:space="preserve">. </w:t>
      </w:r>
      <w:r w:rsidRPr="00F429C4">
        <w:rPr>
          <w:highlight w:val="cyan"/>
          <w:u w:val="single"/>
        </w:rPr>
        <w:t>Ableism</w:t>
      </w:r>
      <w:r w:rsidRPr="00F429C4">
        <w:rPr>
          <w:u w:val="single"/>
        </w:rPr>
        <w:t xml:space="preserve"> is a systemic oppression that </w:t>
      </w:r>
      <w:r w:rsidRPr="00F429C4">
        <w:rPr>
          <w:highlight w:val="cyan"/>
          <w:u w:val="single"/>
        </w:rPr>
        <w:t xml:space="preserve">finds </w:t>
      </w:r>
      <w:r w:rsidRPr="00F429C4">
        <w:rPr>
          <w:b/>
          <w:iCs/>
          <w:highlight w:val="cyan"/>
          <w:u w:val="single"/>
        </w:rPr>
        <w:t>common ancestry</w:t>
      </w:r>
      <w:r w:rsidRPr="00F429C4">
        <w:rPr>
          <w:highlight w:val="cyan"/>
          <w:u w:val="single"/>
        </w:rPr>
        <w:t xml:space="preserve"> with white supremacy</w:t>
      </w:r>
      <w:r w:rsidRPr="00F429C4">
        <w:rPr>
          <w:sz w:val="16"/>
        </w:rPr>
        <w:t>.</w:t>
      </w:r>
    </w:p>
    <w:p w14:paraId="2BE68DC9" w14:textId="77777777" w:rsidR="00F429C4" w:rsidRPr="00F429C4" w:rsidRDefault="00F429C4" w:rsidP="00F429C4">
      <w:pPr>
        <w:rPr>
          <w:sz w:val="16"/>
        </w:rPr>
      </w:pPr>
      <w:r w:rsidRPr="00F429C4">
        <w:rPr>
          <w:u w:val="single"/>
        </w:rPr>
        <w:t>Disabled people are often asked to give an account of themselves to quell nondisabled people’s discomfort</w:t>
      </w:r>
      <w:r w:rsidRPr="00F429C4">
        <w:rPr>
          <w:sz w:val="16"/>
        </w:rPr>
        <w:t xml:space="preserve">, </w:t>
      </w:r>
      <w:r w:rsidRPr="00F429C4">
        <w:rPr>
          <w:u w:val="single"/>
        </w:rPr>
        <w:t>while striving toward conformity</w:t>
      </w:r>
      <w:r w:rsidRPr="00F429C4">
        <w:rPr>
          <w:sz w:val="16"/>
        </w:rPr>
        <w:t xml:space="preserve">. It is understood that </w:t>
      </w:r>
      <w:r w:rsidRPr="00F429C4">
        <w:rPr>
          <w:highlight w:val="cyan"/>
          <w:u w:val="single"/>
        </w:rPr>
        <w:t>our lives do not matter enough to fund</w:t>
      </w:r>
      <w:r w:rsidRPr="00F429C4">
        <w:rPr>
          <w:u w:val="single"/>
        </w:rPr>
        <w:t xml:space="preserve"> robust public transportation </w:t>
      </w:r>
      <w:r w:rsidRPr="00F429C4">
        <w:rPr>
          <w:highlight w:val="cyan"/>
          <w:u w:val="single"/>
        </w:rPr>
        <w:t>infrastructure</w:t>
      </w:r>
      <w:r w:rsidRPr="00F429C4">
        <w:rPr>
          <w:sz w:val="16"/>
        </w:rPr>
        <w:t xml:space="preserve">, </w:t>
      </w:r>
      <w:r w:rsidRPr="00F429C4">
        <w:rPr>
          <w:u w:val="single"/>
        </w:rPr>
        <w:t>rethink city planning</w:t>
      </w:r>
      <w:r w:rsidRPr="00F429C4">
        <w:rPr>
          <w:sz w:val="16"/>
        </w:rPr>
        <w:t xml:space="preserve">, </w:t>
      </w:r>
      <w:r w:rsidRPr="00F429C4">
        <w:rPr>
          <w:u w:val="single"/>
        </w:rPr>
        <w:t>improve workflows for benefits</w:t>
      </w:r>
      <w:r w:rsidRPr="00F429C4">
        <w:rPr>
          <w:sz w:val="16"/>
        </w:rPr>
        <w:t xml:space="preserve"> administration, </w:t>
      </w:r>
      <w:r w:rsidRPr="00F429C4">
        <w:rPr>
          <w:u w:val="single"/>
        </w:rPr>
        <w:t>or to codify universal health care access</w:t>
      </w:r>
      <w:r w:rsidRPr="00F429C4">
        <w:rPr>
          <w:sz w:val="16"/>
        </w:rPr>
        <w:t xml:space="preserve">. During the COVID-19 pandemic, we’ve learned that some people do not think our disabled lives are worth saving; </w:t>
      </w:r>
      <w:r w:rsidRPr="00F429C4">
        <w:rPr>
          <w:b/>
          <w:iCs/>
          <w:highlight w:val="cyan"/>
          <w:u w:val="single"/>
        </w:rPr>
        <w:t>disabled bodies are disposable</w:t>
      </w:r>
      <w:r w:rsidRPr="00F429C4">
        <w:rPr>
          <w:sz w:val="16"/>
        </w:rPr>
        <w:t>.</w:t>
      </w:r>
    </w:p>
    <w:p w14:paraId="46DA2199" w14:textId="77777777" w:rsidR="00F429C4" w:rsidRPr="00F429C4" w:rsidRDefault="00F429C4" w:rsidP="00F429C4">
      <w:pPr>
        <w:rPr>
          <w:sz w:val="16"/>
        </w:rPr>
      </w:pPr>
      <w:r w:rsidRPr="00F429C4">
        <w:rPr>
          <w:b/>
          <w:iCs/>
          <w:highlight w:val="cyan"/>
          <w:u w:val="single"/>
        </w:rPr>
        <w:t>Confronting</w:t>
      </w:r>
      <w:r w:rsidRPr="00F429C4">
        <w:rPr>
          <w:highlight w:val="cyan"/>
          <w:u w:val="single"/>
        </w:rPr>
        <w:t xml:space="preserve"> ableism</w:t>
      </w:r>
      <w:r w:rsidRPr="00F429C4">
        <w:rPr>
          <w:u w:val="single"/>
        </w:rPr>
        <w:t xml:space="preserve"> and revealing its shared features with white supremacy asserts the dignity of disabled people and </w:t>
      </w:r>
      <w:r w:rsidRPr="00F429C4">
        <w:rPr>
          <w:highlight w:val="cyan"/>
          <w:u w:val="single"/>
        </w:rPr>
        <w:t>overcomes</w:t>
      </w:r>
      <w:r w:rsidRPr="00F429C4">
        <w:rPr>
          <w:sz w:val="16"/>
        </w:rPr>
        <w:t xml:space="preserve"> dehumanizing practices that mimic </w:t>
      </w:r>
      <w:r w:rsidRPr="00F429C4">
        <w:rPr>
          <w:highlight w:val="cyan"/>
          <w:u w:val="single"/>
        </w:rPr>
        <w:t>white supremacist ideology</w:t>
      </w:r>
      <w:r w:rsidRPr="00F429C4">
        <w:rPr>
          <w:sz w:val="16"/>
        </w:rPr>
        <w:t xml:space="preserve">. And more, </w:t>
      </w:r>
      <w:r w:rsidRPr="00F429C4">
        <w:rPr>
          <w:u w:val="single"/>
        </w:rPr>
        <w:t>challenging systemic hierarchies</w:t>
      </w:r>
      <w:r w:rsidRPr="00F429C4">
        <w:rPr>
          <w:sz w:val="16"/>
        </w:rPr>
        <w:t xml:space="preserve"> in all their forms </w:t>
      </w:r>
      <w:r w:rsidRPr="00F429C4">
        <w:rPr>
          <w:highlight w:val="cyan"/>
          <w:u w:val="single"/>
        </w:rPr>
        <w:t>extends</w:t>
      </w:r>
      <w:r w:rsidRPr="00F429C4">
        <w:rPr>
          <w:u w:val="single"/>
        </w:rPr>
        <w:t xml:space="preserve"> an </w:t>
      </w:r>
      <w:r w:rsidRPr="00F429C4">
        <w:rPr>
          <w:highlight w:val="cyan"/>
          <w:u w:val="single"/>
        </w:rPr>
        <w:t>opportunity for</w:t>
      </w:r>
      <w:r w:rsidRPr="00F429C4">
        <w:rPr>
          <w:u w:val="single"/>
        </w:rPr>
        <w:t xml:space="preserve"> </w:t>
      </w:r>
      <w:r w:rsidRPr="00F429C4">
        <w:rPr>
          <w:highlight w:val="cyan"/>
          <w:u w:val="single"/>
        </w:rPr>
        <w:t>people</w:t>
      </w:r>
      <w:r w:rsidRPr="00F429C4">
        <w:rPr>
          <w:u w:val="single"/>
        </w:rPr>
        <w:t xml:space="preserve"> in privileged positions </w:t>
      </w:r>
      <w:r w:rsidRPr="00F429C4">
        <w:rPr>
          <w:highlight w:val="cyan"/>
          <w:u w:val="single"/>
        </w:rPr>
        <w:t>to question their own complicity</w:t>
      </w:r>
      <w:r w:rsidRPr="00F429C4">
        <w:rPr>
          <w:sz w:val="16"/>
        </w:rPr>
        <w:t xml:space="preserve"> in dominant systems, </w:t>
      </w:r>
      <w:r w:rsidRPr="00F429C4">
        <w:rPr>
          <w:u w:val="single"/>
        </w:rPr>
        <w:t>and when liberated from misguided rhetoric</w:t>
      </w:r>
      <w:r w:rsidRPr="00F429C4">
        <w:rPr>
          <w:sz w:val="16"/>
        </w:rPr>
        <w:t xml:space="preserve">, </w:t>
      </w:r>
      <w:r w:rsidRPr="00F429C4">
        <w:rPr>
          <w:u w:val="single"/>
        </w:rPr>
        <w:t xml:space="preserve">closer to embracing their full humanity by </w:t>
      </w:r>
      <w:r w:rsidRPr="00F429C4">
        <w:rPr>
          <w:b/>
          <w:iCs/>
          <w:highlight w:val="cyan"/>
          <w:u w:val="single"/>
        </w:rPr>
        <w:t>recogniz</w:t>
      </w:r>
      <w:r w:rsidRPr="00F429C4">
        <w:rPr>
          <w:b/>
          <w:iCs/>
          <w:u w:val="single"/>
        </w:rPr>
        <w:t>ing</w:t>
      </w:r>
      <w:r w:rsidRPr="00F429C4">
        <w:rPr>
          <w:u w:val="single"/>
        </w:rPr>
        <w:t xml:space="preserve"> the </w:t>
      </w:r>
      <w:r w:rsidRPr="00F429C4">
        <w:rPr>
          <w:highlight w:val="cyan"/>
          <w:u w:val="single"/>
        </w:rPr>
        <w:t xml:space="preserve">humanity in </w:t>
      </w:r>
      <w:r w:rsidRPr="00F429C4">
        <w:rPr>
          <w:b/>
          <w:iCs/>
          <w:highlight w:val="cyan"/>
          <w:u w:val="single"/>
        </w:rPr>
        <w:t>others</w:t>
      </w:r>
      <w:r w:rsidRPr="00F429C4">
        <w:rPr>
          <w:sz w:val="16"/>
        </w:rPr>
        <w:t>. White supremacist ideology, like the ableist assumption that quality of life must be inherently lower for people with disabilities, does not harm only disabled bodies, but supremacists themselves are harmed by their own ideology, barring the supremacist from living a full and meaningful life.</w:t>
      </w:r>
    </w:p>
    <w:p w14:paraId="3947D2A8" w14:textId="77777777" w:rsidR="00F429C4" w:rsidRPr="00F429C4" w:rsidRDefault="00F429C4" w:rsidP="00F429C4">
      <w:pPr>
        <w:rPr>
          <w:sz w:val="16"/>
        </w:rPr>
      </w:pPr>
      <w:r w:rsidRPr="00F429C4">
        <w:rPr>
          <w:sz w:val="16"/>
        </w:rPr>
        <w:t xml:space="preserve">James Baldwin explained in his influential 1963 talk for </w:t>
      </w:r>
      <w:proofErr w:type="gramStart"/>
      <w:r w:rsidRPr="00F429C4">
        <w:rPr>
          <w:sz w:val="16"/>
        </w:rPr>
        <w:t>school teachers</w:t>
      </w:r>
      <w:proofErr w:type="gramEnd"/>
      <w:r w:rsidRPr="00F429C4">
        <w:rPr>
          <w:sz w:val="16"/>
        </w:rPr>
        <w:t xml:space="preserve"> that the hateful racial slurs directed toward him did not reveal anything about his nature, but instead, revealed something about the speaker: “Because if I am not what I’ve been told I am, then it means that you’re not what you thought you were either! And that is the crisis.” </w:t>
      </w:r>
      <w:r w:rsidRPr="00F429C4">
        <w:rPr>
          <w:u w:val="single"/>
        </w:rPr>
        <w:t>When disabled people challenge the status quo</w:t>
      </w:r>
      <w:r w:rsidRPr="00F429C4">
        <w:rPr>
          <w:sz w:val="16"/>
        </w:rPr>
        <w:t xml:space="preserve">, </w:t>
      </w:r>
      <w:r w:rsidRPr="00F429C4">
        <w:rPr>
          <w:u w:val="single"/>
        </w:rPr>
        <w:t>we</w:t>
      </w:r>
      <w:r w:rsidRPr="00F429C4">
        <w:rPr>
          <w:sz w:val="16"/>
        </w:rPr>
        <w:t xml:space="preserve">, like Baldwin, </w:t>
      </w:r>
      <w:r w:rsidRPr="00F429C4">
        <w:rPr>
          <w:u w:val="single"/>
        </w:rPr>
        <w:t>recognize that undervaluing our lives is not a reflection of who we are as disabled people</w:t>
      </w:r>
      <w:r w:rsidRPr="00F429C4">
        <w:rPr>
          <w:sz w:val="16"/>
        </w:rPr>
        <w:t xml:space="preserve">; </w:t>
      </w:r>
      <w:r w:rsidRPr="00F429C4">
        <w:rPr>
          <w:u w:val="single"/>
        </w:rPr>
        <w:t>instead</w:t>
      </w:r>
      <w:r w:rsidRPr="00F429C4">
        <w:rPr>
          <w:sz w:val="16"/>
        </w:rPr>
        <w:t xml:space="preserve">, </w:t>
      </w:r>
      <w:r w:rsidRPr="00F429C4">
        <w:rPr>
          <w:u w:val="single"/>
        </w:rPr>
        <w:t>it points to harm caused by those who are undervaluing our lives</w:t>
      </w:r>
      <w:r w:rsidRPr="00F429C4">
        <w:rPr>
          <w:sz w:val="16"/>
        </w:rPr>
        <w:t xml:space="preserve">, </w:t>
      </w:r>
      <w:r w:rsidRPr="00F429C4">
        <w:rPr>
          <w:u w:val="single"/>
        </w:rPr>
        <w:t>including</w:t>
      </w:r>
      <w:r w:rsidRPr="00F429C4">
        <w:rPr>
          <w:sz w:val="16"/>
        </w:rPr>
        <w:t xml:space="preserve"> the </w:t>
      </w:r>
      <w:r w:rsidRPr="00F429C4">
        <w:rPr>
          <w:u w:val="single"/>
        </w:rPr>
        <w:t>dominant society</w:t>
      </w:r>
      <w:r w:rsidRPr="00F429C4">
        <w:rPr>
          <w:sz w:val="16"/>
        </w:rPr>
        <w:t xml:space="preserve"> as a whole.</w:t>
      </w:r>
    </w:p>
    <w:p w14:paraId="13695C56" w14:textId="77777777" w:rsidR="00F429C4" w:rsidRPr="00F429C4" w:rsidRDefault="00F429C4" w:rsidP="00F429C4">
      <w:pPr>
        <w:rPr>
          <w:sz w:val="16"/>
        </w:rPr>
      </w:pPr>
      <w:r w:rsidRPr="00F429C4">
        <w:rPr>
          <w:sz w:val="16"/>
        </w:rPr>
        <w:t>I find solidarity with people challenging privilege in all forms and dismantling systemic injustice, including the foundation of white supremacy.</w:t>
      </w:r>
    </w:p>
    <w:p w14:paraId="4C0818E5" w14:textId="77777777" w:rsidR="00F429C4" w:rsidRPr="00F429C4" w:rsidRDefault="00F429C4" w:rsidP="00F429C4">
      <w:pPr>
        <w:rPr>
          <w:sz w:val="16"/>
        </w:rPr>
      </w:pPr>
    </w:p>
    <w:p w14:paraId="6DAFF83C" w14:textId="77777777" w:rsidR="00F429C4" w:rsidRPr="00F429C4" w:rsidRDefault="00F429C4" w:rsidP="00F429C4">
      <w:pPr>
        <w:keepNext/>
        <w:keepLines/>
        <w:spacing w:before="40"/>
        <w:outlineLvl w:val="3"/>
        <w:rPr>
          <w:rFonts w:eastAsiaTheme="majorEastAsia" w:cstheme="majorBidi"/>
          <w:b/>
          <w:iCs/>
          <w:sz w:val="26"/>
        </w:rPr>
      </w:pPr>
      <w:r w:rsidRPr="00F429C4">
        <w:rPr>
          <w:rFonts w:eastAsiaTheme="majorEastAsia" w:cstheme="majorBidi"/>
          <w:b/>
          <w:iCs/>
          <w:sz w:val="26"/>
        </w:rPr>
        <w:t>Disability Pess</w:t>
      </w:r>
    </w:p>
    <w:p w14:paraId="12D2F6FB" w14:textId="77777777" w:rsidR="00F429C4" w:rsidRPr="00F429C4" w:rsidRDefault="00F429C4" w:rsidP="00F429C4">
      <w:pPr>
        <w:rPr>
          <w:sz w:val="16"/>
        </w:rPr>
      </w:pPr>
      <w:r w:rsidRPr="00F429C4">
        <w:rPr>
          <w:b/>
          <w:bCs/>
          <w:sz w:val="26"/>
        </w:rPr>
        <w:t>Hayden 20</w:t>
      </w:r>
      <w:r w:rsidRPr="00F429C4">
        <w:t xml:space="preserve"> </w:t>
      </w:r>
      <w:r w:rsidRPr="00F429C4">
        <w:rPr>
          <w:sz w:val="16"/>
        </w:rPr>
        <w:t xml:space="preserve">[Adam Hayden, M.A., is a writer, </w:t>
      </w:r>
      <w:proofErr w:type="gramStart"/>
      <w:r w:rsidRPr="00F429C4">
        <w:rPr>
          <w:sz w:val="16"/>
        </w:rPr>
        <w:t>speaker</w:t>
      </w:r>
      <w:proofErr w:type="gramEnd"/>
      <w:r w:rsidRPr="00F429C4">
        <w:rPr>
          <w:sz w:val="16"/>
        </w:rPr>
        <w:t xml:space="preserve"> and organizer. Diagnosed with brain cancer in 2016 while completing requirements for his graduate degree in philosophy, Adam writes about philosophy, illness and health care.; 9-15-20; TRUTHOUT; “Ableism and White Supremacy Are Intertwined — We Must Confront Them Together”; https://truthout.org/articles/ableism-and-white-supremacy-are-intertwined-we-must-confront-them-together/; Accessed 6-28-23]//LASA-</w:t>
      </w:r>
      <w:proofErr w:type="gramStart"/>
      <w:r w:rsidRPr="00F429C4">
        <w:rPr>
          <w:sz w:val="16"/>
        </w:rPr>
        <w:t>mackerel</w:t>
      </w:r>
      <w:proofErr w:type="gramEnd"/>
    </w:p>
    <w:p w14:paraId="4259C54A" w14:textId="77777777" w:rsidR="00F429C4" w:rsidRPr="00F429C4" w:rsidRDefault="00F429C4" w:rsidP="00F429C4">
      <w:pPr>
        <w:rPr>
          <w:sz w:val="16"/>
        </w:rPr>
      </w:pPr>
      <w:r w:rsidRPr="00F429C4">
        <w:rPr>
          <w:sz w:val="16"/>
        </w:rPr>
        <w:t>If It Weren’t for My Brain Cancer</w:t>
      </w:r>
    </w:p>
    <w:p w14:paraId="08F27403" w14:textId="77777777" w:rsidR="00F429C4" w:rsidRPr="00F429C4" w:rsidRDefault="00F429C4" w:rsidP="00F429C4">
      <w:pPr>
        <w:rPr>
          <w:sz w:val="16"/>
        </w:rPr>
      </w:pPr>
      <w:r w:rsidRPr="00F429C4">
        <w:rPr>
          <w:highlight w:val="cyan"/>
          <w:u w:val="single"/>
        </w:rPr>
        <w:t>When I notice</w:t>
      </w:r>
      <w:r w:rsidRPr="00F429C4">
        <w:rPr>
          <w:u w:val="single"/>
        </w:rPr>
        <w:t xml:space="preserve"> that </w:t>
      </w:r>
      <w:r w:rsidRPr="00F429C4">
        <w:rPr>
          <w:highlight w:val="cyan"/>
          <w:u w:val="single"/>
        </w:rPr>
        <w:t>my listener express</w:t>
      </w:r>
      <w:r w:rsidRPr="00F429C4">
        <w:rPr>
          <w:u w:val="single"/>
        </w:rPr>
        <w:t xml:space="preserve">es the telltale </w:t>
      </w:r>
      <w:r w:rsidRPr="00F429C4">
        <w:rPr>
          <w:highlight w:val="cyan"/>
          <w:u w:val="single"/>
        </w:rPr>
        <w:t>sympathe</w:t>
      </w:r>
      <w:r w:rsidRPr="00F429C4">
        <w:rPr>
          <w:u w:val="single"/>
        </w:rPr>
        <w:t>tic head-tilt</w:t>
      </w:r>
      <w:r w:rsidRPr="00F429C4">
        <w:rPr>
          <w:sz w:val="16"/>
        </w:rPr>
        <w:t xml:space="preserve">, the fallen corners of the mouth and pursed lips, and the dropping intonation of a sympathetic murmur, </w:t>
      </w:r>
      <w:r w:rsidRPr="00F429C4">
        <w:rPr>
          <w:u w:val="single"/>
        </w:rPr>
        <w:t xml:space="preserve">I know </w:t>
      </w:r>
      <w:r w:rsidRPr="00F429C4">
        <w:rPr>
          <w:highlight w:val="cyan"/>
          <w:u w:val="single"/>
        </w:rPr>
        <w:t>it’s time to assuage</w:t>
      </w:r>
      <w:r w:rsidRPr="00F429C4">
        <w:rPr>
          <w:u w:val="single"/>
        </w:rPr>
        <w:t xml:space="preserve"> their </w:t>
      </w:r>
      <w:r w:rsidRPr="00F429C4">
        <w:rPr>
          <w:highlight w:val="cyan"/>
          <w:u w:val="single"/>
        </w:rPr>
        <w:t>concern</w:t>
      </w:r>
      <w:r w:rsidRPr="00F429C4">
        <w:rPr>
          <w:sz w:val="16"/>
        </w:rPr>
        <w:t xml:space="preserve">. With the skills reserved only for people living with a chronic, life-threatening illness, </w:t>
      </w:r>
      <w:proofErr w:type="gramStart"/>
      <w:r w:rsidRPr="00F429C4">
        <w:rPr>
          <w:sz w:val="16"/>
        </w:rPr>
        <w:t>disability</w:t>
      </w:r>
      <w:proofErr w:type="gramEnd"/>
      <w:r w:rsidRPr="00F429C4">
        <w:rPr>
          <w:sz w:val="16"/>
        </w:rPr>
        <w:t xml:space="preserve"> or trauma, I reach into my coping mechanism toolbelt, and I effortlessly draw from its holster a disarming phrase to soothe the other: “Well, you know, </w:t>
      </w:r>
      <w:r w:rsidRPr="00F429C4">
        <w:rPr>
          <w:b/>
          <w:iCs/>
          <w:u w:val="single"/>
        </w:rPr>
        <w:t>if it weren’t for my brain cancer…</w:t>
      </w:r>
      <w:r w:rsidRPr="00F429C4">
        <w:rPr>
          <w:sz w:val="16"/>
        </w:rPr>
        <w:t xml:space="preserve">” We </w:t>
      </w:r>
      <w:proofErr w:type="gramStart"/>
      <w:r w:rsidRPr="00F429C4">
        <w:rPr>
          <w:sz w:val="16"/>
        </w:rPr>
        <w:t>share</w:t>
      </w:r>
      <w:proofErr w:type="gramEnd"/>
      <w:r w:rsidRPr="00F429C4">
        <w:rPr>
          <w:sz w:val="16"/>
        </w:rPr>
        <w:t xml:space="preserve"> a chuckle. And </w:t>
      </w:r>
      <w:r w:rsidRPr="00F429C4">
        <w:rPr>
          <w:u w:val="single"/>
        </w:rPr>
        <w:t>with this</w:t>
      </w:r>
      <w:r w:rsidRPr="00F429C4">
        <w:rPr>
          <w:sz w:val="16"/>
        </w:rPr>
        <w:t xml:space="preserve">, I meet the expectations of the job that is foisted involuntarily upon me as the unsuspecting recipient of a terrible, terrible diagnosis. </w:t>
      </w:r>
      <w:r w:rsidRPr="00F429C4">
        <w:rPr>
          <w:highlight w:val="cyan"/>
          <w:u w:val="single"/>
        </w:rPr>
        <w:t>I fulfill</w:t>
      </w:r>
      <w:r w:rsidRPr="00F429C4">
        <w:rPr>
          <w:u w:val="single"/>
        </w:rPr>
        <w:t xml:space="preserve"> my</w:t>
      </w:r>
      <w:r w:rsidRPr="00F429C4">
        <w:rPr>
          <w:b/>
          <w:iCs/>
          <w:u w:val="single"/>
        </w:rPr>
        <w:t xml:space="preserve"> </w:t>
      </w:r>
      <w:r w:rsidRPr="00F429C4">
        <w:rPr>
          <w:b/>
          <w:iCs/>
          <w:highlight w:val="cyan"/>
          <w:u w:val="single"/>
        </w:rPr>
        <w:t>duty</w:t>
      </w:r>
      <w:r w:rsidRPr="00F429C4">
        <w:rPr>
          <w:highlight w:val="cyan"/>
          <w:u w:val="single"/>
        </w:rPr>
        <w:t xml:space="preserve"> as the </w:t>
      </w:r>
      <w:r w:rsidRPr="00F429C4">
        <w:rPr>
          <w:b/>
          <w:iCs/>
          <w:highlight w:val="cyan"/>
          <w:u w:val="single"/>
        </w:rPr>
        <w:t>sick</w:t>
      </w:r>
      <w:r w:rsidRPr="00F429C4">
        <w:rPr>
          <w:b/>
          <w:iCs/>
          <w:u w:val="single"/>
        </w:rPr>
        <w:t xml:space="preserve"> person </w:t>
      </w:r>
      <w:r w:rsidRPr="00F429C4">
        <w:rPr>
          <w:b/>
          <w:iCs/>
          <w:highlight w:val="cyan"/>
          <w:u w:val="single"/>
        </w:rPr>
        <w:t>who must comfort the healthy</w:t>
      </w:r>
      <w:r w:rsidRPr="00F429C4">
        <w:rPr>
          <w:sz w:val="16"/>
        </w:rPr>
        <w:t xml:space="preserve">. </w:t>
      </w:r>
      <w:r w:rsidRPr="00F429C4">
        <w:rPr>
          <w:u w:val="single"/>
        </w:rPr>
        <w:t>I must — as disability studies scholar Rosemarie Garland-Thomson explains, following philosopher Judith Butler — give an account for myself</w:t>
      </w:r>
      <w:r w:rsidRPr="00F429C4">
        <w:rPr>
          <w:sz w:val="16"/>
        </w:rPr>
        <w:t>.</w:t>
      </w:r>
    </w:p>
    <w:p w14:paraId="58595F8B" w14:textId="77777777" w:rsidR="00F429C4" w:rsidRPr="00F429C4" w:rsidRDefault="00F429C4" w:rsidP="00F429C4">
      <w:pPr>
        <w:rPr>
          <w:sz w:val="16"/>
        </w:rPr>
      </w:pPr>
      <w:r w:rsidRPr="00F429C4">
        <w:rPr>
          <w:sz w:val="16"/>
        </w:rPr>
        <w:t>Ableism and privilege are, in part, expressions of white supremacy. Both speak and act from positions of power to look down on the other: to pity or to fear.</w:t>
      </w:r>
    </w:p>
    <w:p w14:paraId="77B34A22" w14:textId="77777777" w:rsidR="00F429C4" w:rsidRPr="00F429C4" w:rsidRDefault="00F429C4" w:rsidP="00F429C4">
      <w:pPr>
        <w:rPr>
          <w:sz w:val="16"/>
        </w:rPr>
      </w:pPr>
      <w:r w:rsidRPr="00F429C4">
        <w:rPr>
          <w:u w:val="single"/>
        </w:rPr>
        <w:t>My disarming joke serves</w:t>
      </w:r>
      <w:r w:rsidRPr="00F429C4">
        <w:rPr>
          <w:sz w:val="16"/>
        </w:rPr>
        <w:t xml:space="preserve"> this aim: </w:t>
      </w:r>
      <w:r w:rsidRPr="00F429C4">
        <w:rPr>
          <w:u w:val="single"/>
        </w:rPr>
        <w:t>to comfort the unafflicted</w:t>
      </w:r>
      <w:r w:rsidRPr="00F429C4">
        <w:rPr>
          <w:sz w:val="16"/>
        </w:rPr>
        <w:t xml:space="preserve">. I am performing a schtick, comic relief, doling out a big word-hug to help absolve healthy folks of their guilt and fear. Of course, </w:t>
      </w:r>
      <w:r w:rsidRPr="00F429C4">
        <w:rPr>
          <w:highlight w:val="cyan"/>
          <w:u w:val="single"/>
        </w:rPr>
        <w:t xml:space="preserve">this is a </w:t>
      </w:r>
      <w:r w:rsidRPr="00F429C4">
        <w:rPr>
          <w:b/>
          <w:iCs/>
          <w:highlight w:val="cyan"/>
          <w:u w:val="single"/>
        </w:rPr>
        <w:t>grave misrepresentation</w:t>
      </w:r>
      <w:r w:rsidRPr="00F429C4">
        <w:rPr>
          <w:u w:val="single"/>
        </w:rPr>
        <w:t xml:space="preserve"> of what is really going on</w:t>
      </w:r>
      <w:r w:rsidRPr="00F429C4">
        <w:rPr>
          <w:sz w:val="16"/>
        </w:rPr>
        <w:t xml:space="preserve">: </w:t>
      </w:r>
      <w:r w:rsidRPr="00F429C4">
        <w:rPr>
          <w:b/>
          <w:iCs/>
          <w:highlight w:val="cyan"/>
          <w:u w:val="single"/>
        </w:rPr>
        <w:t>I am not in good health</w:t>
      </w:r>
      <w:r w:rsidRPr="00F429C4">
        <w:rPr>
          <w:sz w:val="16"/>
        </w:rPr>
        <w:t>. I may look well, as I’ve heard untold times, but my warm skin beneath my coarse beard and big smile masks the cancer that lurks inside.</w:t>
      </w:r>
    </w:p>
    <w:p w14:paraId="342FF71C" w14:textId="77777777" w:rsidR="00F429C4" w:rsidRPr="00F429C4" w:rsidRDefault="00F429C4" w:rsidP="00F429C4">
      <w:pPr>
        <w:rPr>
          <w:u w:val="single"/>
        </w:rPr>
      </w:pPr>
      <w:r w:rsidRPr="00F429C4">
        <w:rPr>
          <w:u w:val="single"/>
        </w:rPr>
        <w:t xml:space="preserve">The </w:t>
      </w:r>
      <w:r w:rsidRPr="00F429C4">
        <w:rPr>
          <w:b/>
          <w:iCs/>
          <w:highlight w:val="cyan"/>
          <w:u w:val="single"/>
        </w:rPr>
        <w:t>accounting</w:t>
      </w:r>
      <w:r w:rsidRPr="00F429C4">
        <w:rPr>
          <w:u w:val="single"/>
        </w:rPr>
        <w:t xml:space="preserve"> that </w:t>
      </w:r>
      <w:r w:rsidRPr="00F429C4">
        <w:rPr>
          <w:highlight w:val="cyan"/>
          <w:u w:val="single"/>
        </w:rPr>
        <w:t>those with chronic</w:t>
      </w:r>
      <w:r w:rsidRPr="00F429C4">
        <w:rPr>
          <w:u w:val="single"/>
        </w:rPr>
        <w:t xml:space="preserve"> illnesses and </w:t>
      </w:r>
      <w:r w:rsidRPr="00F429C4">
        <w:rPr>
          <w:highlight w:val="cyan"/>
          <w:u w:val="single"/>
        </w:rPr>
        <w:t>disabilities must give</w:t>
      </w:r>
      <w:r w:rsidRPr="00F429C4">
        <w:rPr>
          <w:u w:val="single"/>
        </w:rPr>
        <w:t xml:space="preserve"> of themselves when</w:t>
      </w:r>
      <w:r w:rsidRPr="00F429C4">
        <w:rPr>
          <w:sz w:val="16"/>
        </w:rPr>
        <w:t xml:space="preserve"> their suffering comes </w:t>
      </w:r>
      <w:r w:rsidRPr="00F429C4">
        <w:rPr>
          <w:u w:val="single"/>
        </w:rPr>
        <w:t>in</w:t>
      </w:r>
      <w:r w:rsidRPr="00F429C4">
        <w:rPr>
          <w:sz w:val="16"/>
        </w:rPr>
        <w:t xml:space="preserve">to </w:t>
      </w:r>
      <w:r w:rsidRPr="00F429C4">
        <w:rPr>
          <w:u w:val="single"/>
        </w:rPr>
        <w:t>public view</w:t>
      </w:r>
      <w:r w:rsidRPr="00F429C4">
        <w:rPr>
          <w:sz w:val="16"/>
        </w:rPr>
        <w:t xml:space="preserve">, </w:t>
      </w:r>
      <w:r w:rsidRPr="00F429C4">
        <w:rPr>
          <w:highlight w:val="cyan"/>
          <w:u w:val="single"/>
        </w:rPr>
        <w:t>is</w:t>
      </w:r>
      <w:r w:rsidRPr="00F429C4">
        <w:rPr>
          <w:u w:val="single"/>
        </w:rPr>
        <w:t xml:space="preserve"> an </w:t>
      </w:r>
      <w:r w:rsidRPr="00F429C4">
        <w:rPr>
          <w:highlight w:val="cyan"/>
          <w:u w:val="single"/>
        </w:rPr>
        <w:t>accounting</w:t>
      </w:r>
      <w:r w:rsidRPr="00F429C4">
        <w:rPr>
          <w:u w:val="single"/>
        </w:rPr>
        <w:t xml:space="preserve"> </w:t>
      </w:r>
      <w:r w:rsidRPr="00F429C4">
        <w:rPr>
          <w:highlight w:val="cyan"/>
          <w:u w:val="single"/>
        </w:rPr>
        <w:t>that</w:t>
      </w:r>
      <w:r w:rsidRPr="00F429C4">
        <w:rPr>
          <w:sz w:val="16"/>
        </w:rPr>
        <w:t xml:space="preserve"> validates, or </w:t>
      </w:r>
      <w:r w:rsidRPr="00F429C4">
        <w:rPr>
          <w:b/>
          <w:iCs/>
          <w:highlight w:val="cyan"/>
          <w:u w:val="single"/>
        </w:rPr>
        <w:t>justifies</w:t>
      </w:r>
      <w:r w:rsidRPr="00F429C4">
        <w:rPr>
          <w:sz w:val="16"/>
        </w:rPr>
        <w:t xml:space="preserve">, </w:t>
      </w:r>
      <w:r w:rsidRPr="00F429C4">
        <w:rPr>
          <w:highlight w:val="cyan"/>
          <w:u w:val="single"/>
        </w:rPr>
        <w:t xml:space="preserve">our </w:t>
      </w:r>
      <w:r w:rsidRPr="00F429C4">
        <w:rPr>
          <w:b/>
          <w:iCs/>
          <w:highlight w:val="cyan"/>
          <w:u w:val="single"/>
        </w:rPr>
        <w:t>dismissal</w:t>
      </w:r>
      <w:r w:rsidRPr="00F429C4">
        <w:rPr>
          <w:u w:val="single"/>
        </w:rPr>
        <w:t xml:space="preserve"> from certain cultural norms</w:t>
      </w:r>
      <w:r w:rsidRPr="00F429C4">
        <w:rPr>
          <w:sz w:val="16"/>
        </w:rPr>
        <w:t xml:space="preserve"> — </w:t>
      </w:r>
      <w:r w:rsidRPr="00F429C4">
        <w:rPr>
          <w:u w:val="single"/>
        </w:rPr>
        <w:t xml:space="preserve">like </w:t>
      </w:r>
      <w:r w:rsidRPr="00F429C4">
        <w:rPr>
          <w:b/>
          <w:iCs/>
          <w:u w:val="single"/>
        </w:rPr>
        <w:t>full-time work</w:t>
      </w:r>
      <w:r w:rsidRPr="00F429C4">
        <w:rPr>
          <w:u w:val="single"/>
        </w:rPr>
        <w:t xml:space="preserve"> and participation in social activities</w:t>
      </w:r>
      <w:r w:rsidRPr="00F429C4">
        <w:rPr>
          <w:sz w:val="16"/>
        </w:rPr>
        <w:t xml:space="preserve"> — and </w:t>
      </w:r>
      <w:r w:rsidRPr="00F429C4">
        <w:rPr>
          <w:u w:val="single"/>
        </w:rPr>
        <w:t>this</w:t>
      </w:r>
      <w:r w:rsidRPr="00F429C4">
        <w:rPr>
          <w:sz w:val="16"/>
        </w:rPr>
        <w:t xml:space="preserve"> accounting </w:t>
      </w:r>
      <w:r w:rsidRPr="00F429C4">
        <w:rPr>
          <w:u w:val="single"/>
        </w:rPr>
        <w:t xml:space="preserve">must also </w:t>
      </w:r>
      <w:r w:rsidRPr="00F429C4">
        <w:rPr>
          <w:highlight w:val="cyan"/>
          <w:u w:val="single"/>
        </w:rPr>
        <w:t>answer</w:t>
      </w:r>
      <w:r w:rsidRPr="00F429C4">
        <w:rPr>
          <w:sz w:val="16"/>
        </w:rPr>
        <w:t xml:space="preserve"> to the </w:t>
      </w:r>
      <w:r w:rsidRPr="00F429C4">
        <w:rPr>
          <w:u w:val="single"/>
        </w:rPr>
        <w:t>demands for explanation</w:t>
      </w:r>
      <w:r w:rsidRPr="00F429C4">
        <w:rPr>
          <w:sz w:val="16"/>
        </w:rPr>
        <w:t xml:space="preserve"> that are inherent in nondisabled people’s questions: </w:t>
      </w:r>
      <w:r w:rsidRPr="00F429C4">
        <w:rPr>
          <w:b/>
          <w:iCs/>
          <w:u w:val="single"/>
        </w:rPr>
        <w:t>“</w:t>
      </w:r>
      <w:r w:rsidRPr="00F429C4">
        <w:rPr>
          <w:b/>
          <w:iCs/>
          <w:highlight w:val="cyan"/>
          <w:u w:val="single"/>
        </w:rPr>
        <w:t>What happened to you</w:t>
      </w:r>
      <w:r w:rsidRPr="00F429C4">
        <w:rPr>
          <w:b/>
          <w:iCs/>
          <w:u w:val="single"/>
        </w:rPr>
        <w:t>?” “</w:t>
      </w:r>
      <w:r w:rsidRPr="00F429C4">
        <w:rPr>
          <w:b/>
          <w:iCs/>
          <w:highlight w:val="cyan"/>
          <w:u w:val="single"/>
        </w:rPr>
        <w:t>Were you born like this</w:t>
      </w:r>
      <w:r w:rsidRPr="00F429C4">
        <w:rPr>
          <w:b/>
          <w:iCs/>
          <w:u w:val="single"/>
        </w:rPr>
        <w:t>?”</w:t>
      </w:r>
      <w:r w:rsidRPr="00F429C4">
        <w:rPr>
          <w:sz w:val="16"/>
        </w:rPr>
        <w:t xml:space="preserve"> “What’s up with your leg?!” an Uber driver once asked me, as I slid my cane along the floorboards and slumped into the back seat of his compact car. </w:t>
      </w:r>
      <w:r w:rsidRPr="00F429C4">
        <w:rPr>
          <w:u w:val="single"/>
        </w:rPr>
        <w:t xml:space="preserve">Or the </w:t>
      </w:r>
      <w:r w:rsidRPr="00F429C4">
        <w:rPr>
          <w:highlight w:val="cyan"/>
          <w:u w:val="single"/>
        </w:rPr>
        <w:t>monthly call</w:t>
      </w:r>
      <w:r w:rsidRPr="00F429C4">
        <w:rPr>
          <w:u w:val="single"/>
        </w:rPr>
        <w:t xml:space="preserve"> that I receive from the </w:t>
      </w:r>
      <w:r w:rsidRPr="00F429C4">
        <w:rPr>
          <w:sz w:val="16"/>
        </w:rPr>
        <w:t xml:space="preserve">private employment services </w:t>
      </w:r>
      <w:r w:rsidRPr="00F429C4">
        <w:rPr>
          <w:u w:val="single"/>
        </w:rPr>
        <w:t xml:space="preserve">company that contracts with the </w:t>
      </w:r>
      <w:r w:rsidRPr="00F429C4">
        <w:rPr>
          <w:b/>
          <w:iCs/>
          <w:u w:val="single"/>
        </w:rPr>
        <w:t>S</w:t>
      </w:r>
      <w:r w:rsidRPr="00F429C4">
        <w:rPr>
          <w:sz w:val="16"/>
        </w:rPr>
        <w:t xml:space="preserve">ocial </w:t>
      </w:r>
      <w:r w:rsidRPr="00F429C4">
        <w:rPr>
          <w:b/>
          <w:iCs/>
          <w:u w:val="single"/>
        </w:rPr>
        <w:t>S</w:t>
      </w:r>
      <w:r w:rsidRPr="00F429C4">
        <w:rPr>
          <w:sz w:val="16"/>
        </w:rPr>
        <w:t xml:space="preserve">ecurity </w:t>
      </w:r>
      <w:r w:rsidRPr="00F429C4">
        <w:rPr>
          <w:b/>
          <w:iCs/>
          <w:u w:val="single"/>
        </w:rPr>
        <w:t>A</w:t>
      </w:r>
      <w:r w:rsidRPr="00F429C4">
        <w:rPr>
          <w:sz w:val="16"/>
        </w:rPr>
        <w:t xml:space="preserve">dministration </w:t>
      </w:r>
      <w:r w:rsidRPr="00F429C4">
        <w:rPr>
          <w:highlight w:val="cyan"/>
          <w:u w:val="single"/>
        </w:rPr>
        <w:t>to manage my</w:t>
      </w:r>
      <w:r w:rsidRPr="00F429C4">
        <w:rPr>
          <w:u w:val="single"/>
        </w:rPr>
        <w:t xml:space="preserve"> disability </w:t>
      </w:r>
      <w:r w:rsidRPr="00F429C4">
        <w:rPr>
          <w:highlight w:val="cyan"/>
          <w:u w:val="single"/>
        </w:rPr>
        <w:t>benefits</w:t>
      </w:r>
      <w:r w:rsidRPr="00F429C4">
        <w:rPr>
          <w:sz w:val="16"/>
        </w:rPr>
        <w:t xml:space="preserve">, </w:t>
      </w:r>
      <w:r w:rsidRPr="00F429C4">
        <w:rPr>
          <w:u w:val="single"/>
        </w:rPr>
        <w:t>“We’re calling to check in</w:t>
      </w:r>
      <w:r w:rsidRPr="00F429C4">
        <w:rPr>
          <w:sz w:val="16"/>
        </w:rPr>
        <w:t xml:space="preserve"> to see how your recovery is going</w:t>
      </w:r>
      <w:r w:rsidRPr="00F429C4">
        <w:rPr>
          <w:u w:val="single"/>
        </w:rPr>
        <w:t xml:space="preserve"> on your return to self-sufficiency?”</w:t>
      </w:r>
      <w:r w:rsidRPr="00F429C4">
        <w:rPr>
          <w:sz w:val="16"/>
        </w:rPr>
        <w:t xml:space="preserve"> </w:t>
      </w:r>
      <w:r w:rsidRPr="00F429C4">
        <w:rPr>
          <w:highlight w:val="cyan"/>
          <w:u w:val="single"/>
        </w:rPr>
        <w:t>When I replied</w:t>
      </w:r>
      <w:r w:rsidRPr="00F429C4">
        <w:rPr>
          <w:sz w:val="16"/>
        </w:rPr>
        <w:t xml:space="preserve"> once </w:t>
      </w:r>
      <w:r w:rsidRPr="00F429C4">
        <w:rPr>
          <w:u w:val="single"/>
        </w:rPr>
        <w:t xml:space="preserve">that </w:t>
      </w:r>
      <w:r w:rsidRPr="00F429C4">
        <w:rPr>
          <w:highlight w:val="cyan"/>
          <w:u w:val="single"/>
        </w:rPr>
        <w:t>I am diagnosed with</w:t>
      </w:r>
      <w:r w:rsidRPr="00F429C4">
        <w:rPr>
          <w:u w:val="single"/>
        </w:rPr>
        <w:t xml:space="preserve"> an </w:t>
      </w:r>
      <w:r w:rsidRPr="00F429C4">
        <w:rPr>
          <w:b/>
          <w:iCs/>
          <w:highlight w:val="cyan"/>
          <w:u w:val="single"/>
        </w:rPr>
        <w:t>incurable</w:t>
      </w:r>
      <w:r w:rsidRPr="00F429C4">
        <w:rPr>
          <w:b/>
          <w:iCs/>
          <w:u w:val="single"/>
        </w:rPr>
        <w:t xml:space="preserve"> and debilitating </w:t>
      </w:r>
      <w:r w:rsidRPr="00F429C4">
        <w:rPr>
          <w:b/>
          <w:iCs/>
          <w:highlight w:val="cyan"/>
          <w:u w:val="single"/>
        </w:rPr>
        <w:t>brain cancer</w:t>
      </w:r>
      <w:r w:rsidRPr="00F429C4">
        <w:rPr>
          <w:sz w:val="16"/>
        </w:rPr>
        <w:t xml:space="preserve">, </w:t>
      </w:r>
      <w:r w:rsidRPr="00F429C4">
        <w:rPr>
          <w:highlight w:val="cyan"/>
          <w:u w:val="single"/>
        </w:rPr>
        <w:t>the</w:t>
      </w:r>
      <w:r w:rsidRPr="00F429C4">
        <w:rPr>
          <w:u w:val="single"/>
        </w:rPr>
        <w:t xml:space="preserve"> </w:t>
      </w:r>
      <w:r w:rsidRPr="00F429C4">
        <w:rPr>
          <w:highlight w:val="cyan"/>
          <w:u w:val="single"/>
        </w:rPr>
        <w:t>speaker</w:t>
      </w:r>
      <w:r w:rsidRPr="00F429C4">
        <w:rPr>
          <w:sz w:val="16"/>
        </w:rPr>
        <w:t xml:space="preserve"> on the other end of the line </w:t>
      </w:r>
      <w:r w:rsidRPr="00F429C4">
        <w:rPr>
          <w:highlight w:val="cyan"/>
          <w:u w:val="single"/>
        </w:rPr>
        <w:t>said</w:t>
      </w:r>
      <w:r w:rsidRPr="00F429C4">
        <w:rPr>
          <w:sz w:val="16"/>
        </w:rPr>
        <w:t xml:space="preserve">, </w:t>
      </w:r>
      <w:r w:rsidRPr="00F429C4">
        <w:rPr>
          <w:u w:val="single"/>
        </w:rPr>
        <w:t>“</w:t>
      </w:r>
      <w:r w:rsidRPr="00F429C4">
        <w:rPr>
          <w:b/>
          <w:iCs/>
          <w:highlight w:val="cyan"/>
          <w:u w:val="single"/>
        </w:rPr>
        <w:t>I’ll make note of that</w:t>
      </w:r>
      <w:r w:rsidRPr="00F429C4">
        <w:rPr>
          <w:b/>
          <w:iCs/>
          <w:u w:val="single"/>
        </w:rPr>
        <w:t xml:space="preserve"> in your file</w:t>
      </w:r>
      <w:r w:rsidRPr="00F429C4">
        <w:rPr>
          <w:u w:val="single"/>
        </w:rPr>
        <w:t>.”</w:t>
      </w:r>
    </w:p>
    <w:p w14:paraId="2F27B148" w14:textId="77777777" w:rsidR="00F429C4" w:rsidRPr="00F429C4" w:rsidRDefault="00F429C4" w:rsidP="00F429C4">
      <w:pPr>
        <w:rPr>
          <w:u w:val="single"/>
        </w:rPr>
      </w:pPr>
      <w:r w:rsidRPr="00F429C4">
        <w:rPr>
          <w:u w:val="single"/>
        </w:rPr>
        <w:t>They called again the following month.</w:t>
      </w:r>
    </w:p>
    <w:p w14:paraId="20C8F545" w14:textId="77777777" w:rsidR="00F429C4" w:rsidRPr="00F429C4" w:rsidRDefault="00F429C4" w:rsidP="00F429C4">
      <w:pPr>
        <w:rPr>
          <w:sz w:val="16"/>
        </w:rPr>
      </w:pPr>
      <w:r w:rsidRPr="00F429C4">
        <w:rPr>
          <w:highlight w:val="cyan"/>
          <w:u w:val="single"/>
        </w:rPr>
        <w:t>These questions</w:t>
      </w:r>
      <w:r w:rsidRPr="00F429C4">
        <w:rPr>
          <w:sz w:val="16"/>
        </w:rPr>
        <w:t xml:space="preserve"> and others like them, individually, </w:t>
      </w:r>
      <w:r w:rsidRPr="00F429C4">
        <w:rPr>
          <w:u w:val="single"/>
        </w:rPr>
        <w:t xml:space="preserve">reveal the </w:t>
      </w:r>
      <w:r w:rsidRPr="00F429C4">
        <w:rPr>
          <w:b/>
          <w:iCs/>
          <w:u w:val="single"/>
        </w:rPr>
        <w:t>discomfort</w:t>
      </w:r>
      <w:r w:rsidRPr="00F429C4">
        <w:rPr>
          <w:u w:val="single"/>
        </w:rPr>
        <w:t xml:space="preserve"> most nondisabled people feel</w:t>
      </w:r>
      <w:r w:rsidRPr="00F429C4">
        <w:rPr>
          <w:sz w:val="16"/>
        </w:rPr>
        <w:t xml:space="preserve"> when they approach someone with impairments; collectively, these questions </w:t>
      </w:r>
      <w:r w:rsidRPr="00F429C4">
        <w:rPr>
          <w:highlight w:val="cyan"/>
          <w:u w:val="single"/>
        </w:rPr>
        <w:t>reveal</w:t>
      </w:r>
      <w:r w:rsidRPr="00F429C4">
        <w:rPr>
          <w:u w:val="single"/>
        </w:rPr>
        <w:t xml:space="preserve"> the </w:t>
      </w:r>
      <w:r w:rsidRPr="00F429C4">
        <w:rPr>
          <w:b/>
          <w:iCs/>
          <w:highlight w:val="cyan"/>
          <w:u w:val="single"/>
        </w:rPr>
        <w:t>mistreatment</w:t>
      </w:r>
      <w:r w:rsidRPr="00F429C4">
        <w:rPr>
          <w:sz w:val="16"/>
        </w:rPr>
        <w:t xml:space="preserve"> — </w:t>
      </w:r>
      <w:r w:rsidRPr="00F429C4">
        <w:rPr>
          <w:u w:val="single"/>
        </w:rPr>
        <w:t>even polite</w:t>
      </w:r>
      <w:r w:rsidRPr="00F429C4">
        <w:rPr>
          <w:sz w:val="16"/>
        </w:rPr>
        <w:t xml:space="preserve">, civil mistreatment — </w:t>
      </w:r>
      <w:r w:rsidRPr="00F429C4">
        <w:rPr>
          <w:highlight w:val="cyan"/>
          <w:u w:val="single"/>
        </w:rPr>
        <w:t xml:space="preserve">that is </w:t>
      </w:r>
      <w:r w:rsidRPr="00F429C4">
        <w:rPr>
          <w:b/>
          <w:iCs/>
          <w:highlight w:val="cyan"/>
          <w:u w:val="single"/>
        </w:rPr>
        <w:t>built</w:t>
      </w:r>
      <w:r w:rsidRPr="00F429C4">
        <w:rPr>
          <w:highlight w:val="cyan"/>
          <w:u w:val="single"/>
        </w:rPr>
        <w:t xml:space="preserve"> into our</w:t>
      </w:r>
      <w:r w:rsidRPr="00F429C4">
        <w:rPr>
          <w:u w:val="single"/>
        </w:rPr>
        <w:t xml:space="preserve"> economic and municipal </w:t>
      </w:r>
      <w:r w:rsidRPr="00F429C4">
        <w:rPr>
          <w:highlight w:val="cyan"/>
          <w:u w:val="single"/>
        </w:rPr>
        <w:t>systems</w:t>
      </w:r>
      <w:r w:rsidRPr="00F429C4">
        <w:rPr>
          <w:sz w:val="16"/>
        </w:rPr>
        <w:t xml:space="preserve">. We, </w:t>
      </w:r>
      <w:r w:rsidRPr="00F429C4">
        <w:rPr>
          <w:u w:val="single"/>
        </w:rPr>
        <w:t>disabled folks</w:t>
      </w:r>
      <w:r w:rsidRPr="00F429C4">
        <w:rPr>
          <w:sz w:val="16"/>
        </w:rPr>
        <w:t xml:space="preserve">, </w:t>
      </w:r>
      <w:r w:rsidRPr="00F429C4">
        <w:rPr>
          <w:u w:val="single"/>
        </w:rPr>
        <w:t>are called on to</w:t>
      </w:r>
      <w:r w:rsidRPr="00F429C4">
        <w:rPr>
          <w:sz w:val="16"/>
        </w:rPr>
        <w:t xml:space="preserve"> “</w:t>
      </w:r>
      <w:r w:rsidRPr="00F429C4">
        <w:rPr>
          <w:u w:val="single"/>
        </w:rPr>
        <w:t>establish new modes of recognition within a context of profoundly discrediting received social norms</w:t>
      </w:r>
      <w:r w:rsidRPr="00F429C4">
        <w:rPr>
          <w:sz w:val="16"/>
        </w:rPr>
        <w:t>,” Garland-Thomson writes.</w:t>
      </w:r>
    </w:p>
    <w:p w14:paraId="587610F0" w14:textId="77777777" w:rsidR="00F429C4" w:rsidRPr="00F429C4" w:rsidRDefault="00F429C4" w:rsidP="00F429C4">
      <w:pPr>
        <w:rPr>
          <w:sz w:val="16"/>
        </w:rPr>
      </w:pPr>
      <w:r w:rsidRPr="00F429C4">
        <w:rPr>
          <w:u w:val="single"/>
        </w:rPr>
        <w:t xml:space="preserve">These profoundly </w:t>
      </w:r>
      <w:r w:rsidRPr="00F429C4">
        <w:rPr>
          <w:b/>
          <w:iCs/>
          <w:highlight w:val="cyan"/>
          <w:u w:val="single"/>
        </w:rPr>
        <w:t>discrediting</w:t>
      </w:r>
      <w:r w:rsidRPr="00F429C4">
        <w:rPr>
          <w:highlight w:val="cyan"/>
          <w:u w:val="single"/>
        </w:rPr>
        <w:t xml:space="preserve"> norms are</w:t>
      </w:r>
      <w:r w:rsidRPr="00F429C4">
        <w:rPr>
          <w:u w:val="single"/>
        </w:rPr>
        <w:t xml:space="preserve"> extensions of </w:t>
      </w:r>
      <w:r w:rsidRPr="00F429C4">
        <w:rPr>
          <w:highlight w:val="cyan"/>
          <w:u w:val="single"/>
        </w:rPr>
        <w:t xml:space="preserve">the </w:t>
      </w:r>
      <w:r w:rsidRPr="00F429C4">
        <w:rPr>
          <w:b/>
          <w:iCs/>
          <w:highlight w:val="cyan"/>
          <w:u w:val="single"/>
        </w:rPr>
        <w:t>status quo</w:t>
      </w:r>
      <w:r w:rsidRPr="00F429C4">
        <w:rPr>
          <w:sz w:val="16"/>
        </w:rPr>
        <w:t xml:space="preserve"> and dominant belief that illness, trauma and disability are conditions to be pitied; </w:t>
      </w:r>
      <w:r w:rsidRPr="00F429C4">
        <w:rPr>
          <w:u w:val="single"/>
        </w:rPr>
        <w:t xml:space="preserve">that </w:t>
      </w:r>
      <w:r w:rsidRPr="00F429C4">
        <w:rPr>
          <w:highlight w:val="cyan"/>
          <w:u w:val="single"/>
        </w:rPr>
        <w:t>our lives</w:t>
      </w:r>
      <w:r w:rsidRPr="00F429C4">
        <w:rPr>
          <w:sz w:val="16"/>
        </w:rPr>
        <w:t xml:space="preserve">, </w:t>
      </w:r>
      <w:r w:rsidRPr="00F429C4">
        <w:rPr>
          <w:u w:val="single"/>
        </w:rPr>
        <w:t xml:space="preserve">our bodies and our experiences </w:t>
      </w:r>
      <w:r w:rsidRPr="00F429C4">
        <w:rPr>
          <w:highlight w:val="cyan"/>
          <w:u w:val="single"/>
        </w:rPr>
        <w:t>have fallen</w:t>
      </w:r>
      <w:r w:rsidRPr="00F429C4">
        <w:rPr>
          <w:u w:val="single"/>
        </w:rPr>
        <w:t xml:space="preserve"> far </w:t>
      </w:r>
      <w:r w:rsidRPr="00F429C4">
        <w:rPr>
          <w:highlight w:val="cyan"/>
          <w:u w:val="single"/>
        </w:rPr>
        <w:t>short</w:t>
      </w:r>
      <w:r w:rsidRPr="00F429C4">
        <w:rPr>
          <w:u w:val="single"/>
        </w:rPr>
        <w:t xml:space="preserve"> of an ideal life</w:t>
      </w:r>
      <w:r w:rsidRPr="00F429C4">
        <w:rPr>
          <w:sz w:val="16"/>
        </w:rPr>
        <w:t xml:space="preserve">, and so, in its most basic formulation, </w:t>
      </w:r>
      <w:r w:rsidRPr="00F429C4">
        <w:rPr>
          <w:b/>
          <w:iCs/>
          <w:u w:val="single"/>
        </w:rPr>
        <w:t>something is wrong with me</w:t>
      </w:r>
      <w:r w:rsidRPr="00F429C4">
        <w:rPr>
          <w:sz w:val="16"/>
        </w:rPr>
        <w:t xml:space="preserve">, with us disabled people; </w:t>
      </w:r>
      <w:r w:rsidRPr="00F429C4">
        <w:rPr>
          <w:b/>
          <w:iCs/>
          <w:u w:val="single"/>
        </w:rPr>
        <w:t>and nondisabled folk</w:t>
      </w:r>
      <w:r w:rsidRPr="00F429C4">
        <w:rPr>
          <w:sz w:val="16"/>
        </w:rPr>
        <w:t xml:space="preserve">, if they think of us at all, </w:t>
      </w:r>
      <w:r w:rsidRPr="00F429C4">
        <w:rPr>
          <w:b/>
          <w:iCs/>
          <w:u w:val="single"/>
        </w:rPr>
        <w:t>should be thankful that they are not in our circumstances</w:t>
      </w:r>
      <w:r w:rsidRPr="00F429C4">
        <w:rPr>
          <w:sz w:val="16"/>
        </w:rPr>
        <w:t xml:space="preserve">. All else being equal, the dominant view goes, sick and disabled people should strive toward achieving a life that looks closer to the lives of the wealthy, powerful, </w:t>
      </w:r>
      <w:proofErr w:type="gramStart"/>
      <w:r w:rsidRPr="00F429C4">
        <w:rPr>
          <w:sz w:val="16"/>
        </w:rPr>
        <w:t>accomplished</w:t>
      </w:r>
      <w:proofErr w:type="gramEnd"/>
      <w:r w:rsidRPr="00F429C4">
        <w:rPr>
          <w:sz w:val="16"/>
        </w:rPr>
        <w:t xml:space="preserve"> and self-sufficient. Those traits mark the ideal life, by American societal standards.</w:t>
      </w:r>
    </w:p>
    <w:p w14:paraId="44749BDB" w14:textId="77777777" w:rsidR="00F429C4" w:rsidRPr="00F429C4" w:rsidRDefault="00F429C4" w:rsidP="00F429C4">
      <w:pPr>
        <w:rPr>
          <w:sz w:val="16"/>
        </w:rPr>
      </w:pPr>
    </w:p>
    <w:p w14:paraId="488C0423" w14:textId="77777777" w:rsidR="00F429C4" w:rsidRPr="00F429C4" w:rsidRDefault="00F429C4" w:rsidP="00F429C4">
      <w:pPr>
        <w:keepNext/>
        <w:keepLines/>
        <w:spacing w:before="40"/>
        <w:outlineLvl w:val="3"/>
        <w:rPr>
          <w:rFonts w:eastAsiaTheme="majorEastAsia" w:cstheme="majorBidi"/>
          <w:b/>
          <w:iCs/>
          <w:sz w:val="26"/>
        </w:rPr>
      </w:pPr>
      <w:r w:rsidRPr="00F429C4">
        <w:rPr>
          <w:rFonts w:eastAsiaTheme="majorEastAsia" w:cstheme="majorBidi"/>
          <w:b/>
          <w:iCs/>
          <w:sz w:val="26"/>
        </w:rPr>
        <w:t xml:space="preserve">Ableism is White Supremacy </w:t>
      </w:r>
      <w:proofErr w:type="gramStart"/>
      <w:r w:rsidRPr="00F429C4">
        <w:rPr>
          <w:rFonts w:eastAsiaTheme="majorEastAsia" w:cstheme="majorBidi"/>
          <w:b/>
          <w:iCs/>
          <w:sz w:val="26"/>
        </w:rPr>
        <w:t>p2</w:t>
      </w:r>
      <w:proofErr w:type="gramEnd"/>
    </w:p>
    <w:p w14:paraId="3E879BEA" w14:textId="77777777" w:rsidR="00F429C4" w:rsidRPr="00F429C4" w:rsidRDefault="00F429C4" w:rsidP="00F429C4">
      <w:pPr>
        <w:rPr>
          <w:sz w:val="16"/>
        </w:rPr>
      </w:pPr>
      <w:r w:rsidRPr="00F429C4">
        <w:rPr>
          <w:b/>
          <w:bCs/>
          <w:sz w:val="26"/>
        </w:rPr>
        <w:t>Hayden 20</w:t>
      </w:r>
      <w:r w:rsidRPr="00F429C4">
        <w:t xml:space="preserve"> </w:t>
      </w:r>
      <w:r w:rsidRPr="00F429C4">
        <w:rPr>
          <w:sz w:val="16"/>
        </w:rPr>
        <w:t xml:space="preserve">[Adam Hayden, M.A., is a writer, </w:t>
      </w:r>
      <w:proofErr w:type="gramStart"/>
      <w:r w:rsidRPr="00F429C4">
        <w:rPr>
          <w:sz w:val="16"/>
        </w:rPr>
        <w:t>speaker</w:t>
      </w:r>
      <w:proofErr w:type="gramEnd"/>
      <w:r w:rsidRPr="00F429C4">
        <w:rPr>
          <w:sz w:val="16"/>
        </w:rPr>
        <w:t xml:space="preserve"> and organizer. Diagnosed with brain cancer in 2016 while completing requirements for his graduate degree in philosophy, Adam writes about philosophy, illness and health care.; 9-15-20; TRUTHOUT; “Ableism and White Supremacy Are Intertwined — We Must Confront Them Together”; https://truthout.org/articles/ableism-and-white-supremacy-are-intertwined-we-must-confront-them-together/; Accessed 6-28-23]//LASA-</w:t>
      </w:r>
      <w:proofErr w:type="gramStart"/>
      <w:r w:rsidRPr="00F429C4">
        <w:rPr>
          <w:sz w:val="16"/>
        </w:rPr>
        <w:t>mackerel</w:t>
      </w:r>
      <w:proofErr w:type="gramEnd"/>
    </w:p>
    <w:p w14:paraId="73753ABE" w14:textId="77777777" w:rsidR="00F429C4" w:rsidRPr="00F429C4" w:rsidRDefault="00F429C4" w:rsidP="00F429C4">
      <w:pPr>
        <w:rPr>
          <w:sz w:val="16"/>
        </w:rPr>
      </w:pPr>
      <w:r w:rsidRPr="00F429C4">
        <w:rPr>
          <w:b/>
          <w:iCs/>
          <w:highlight w:val="cyan"/>
          <w:u w:val="single"/>
        </w:rPr>
        <w:t>Privilege expresses itself as ableism</w:t>
      </w:r>
      <w:r w:rsidRPr="00F429C4">
        <w:rPr>
          <w:sz w:val="16"/>
        </w:rPr>
        <w:t xml:space="preserve">, </w:t>
      </w:r>
      <w:r w:rsidRPr="00F429C4">
        <w:rPr>
          <w:u w:val="single"/>
        </w:rPr>
        <w:t>the same privilege that finds those in positions of power fearing and denigrating folks who live on the margins</w:t>
      </w:r>
      <w:r w:rsidRPr="00F429C4">
        <w:rPr>
          <w:sz w:val="16"/>
        </w:rPr>
        <w:t>; the people who society would rather forget.</w:t>
      </w:r>
    </w:p>
    <w:p w14:paraId="735B89F3" w14:textId="77777777" w:rsidR="00F429C4" w:rsidRPr="00F429C4" w:rsidRDefault="00F429C4" w:rsidP="00F429C4">
      <w:pPr>
        <w:rPr>
          <w:sz w:val="16"/>
        </w:rPr>
      </w:pPr>
      <w:r w:rsidRPr="00F429C4">
        <w:rPr>
          <w:sz w:val="16"/>
        </w:rPr>
        <w:t xml:space="preserve">What this does mean, or at least one thing it may mean, is that </w:t>
      </w:r>
      <w:r w:rsidRPr="00F429C4">
        <w:rPr>
          <w:u w:val="single"/>
        </w:rPr>
        <w:t>what is wrong here is not something that is inherently wrong with me or up to me alone to fix</w:t>
      </w:r>
      <w:r w:rsidRPr="00F429C4">
        <w:rPr>
          <w:sz w:val="16"/>
        </w:rPr>
        <w:t xml:space="preserve">. </w:t>
      </w:r>
      <w:r w:rsidRPr="00F429C4">
        <w:rPr>
          <w:highlight w:val="cyan"/>
          <w:u w:val="single"/>
        </w:rPr>
        <w:t>I live with illness</w:t>
      </w:r>
      <w:r w:rsidRPr="00F429C4">
        <w:rPr>
          <w:u w:val="single"/>
        </w:rPr>
        <w:t xml:space="preserve"> and impairments </w:t>
      </w:r>
      <w:r w:rsidRPr="00F429C4">
        <w:rPr>
          <w:b/>
          <w:iCs/>
          <w:highlight w:val="cyan"/>
          <w:u w:val="single"/>
        </w:rPr>
        <w:t>regardless</w:t>
      </w:r>
      <w:r w:rsidRPr="00F429C4">
        <w:rPr>
          <w:u w:val="single"/>
        </w:rPr>
        <w:t xml:space="preserve"> of what society does</w:t>
      </w:r>
      <w:r w:rsidRPr="00F429C4">
        <w:rPr>
          <w:sz w:val="16"/>
        </w:rPr>
        <w:t xml:space="preserve">, </w:t>
      </w:r>
      <w:r w:rsidRPr="00F429C4">
        <w:rPr>
          <w:highlight w:val="cyan"/>
          <w:u w:val="single"/>
        </w:rPr>
        <w:t>but that does not preclude us from asking</w:t>
      </w:r>
      <w:r w:rsidRPr="00F429C4">
        <w:rPr>
          <w:sz w:val="16"/>
        </w:rPr>
        <w:t xml:space="preserve">: </w:t>
      </w:r>
      <w:r w:rsidRPr="00F429C4">
        <w:rPr>
          <w:highlight w:val="cyan"/>
          <w:u w:val="single"/>
        </w:rPr>
        <w:t>How might we design a world that addresses</w:t>
      </w:r>
      <w:r w:rsidRPr="00F429C4">
        <w:rPr>
          <w:u w:val="single"/>
        </w:rPr>
        <w:t xml:space="preserve"> those </w:t>
      </w:r>
      <w:r w:rsidRPr="00F429C4">
        <w:rPr>
          <w:highlight w:val="cyan"/>
          <w:u w:val="single"/>
        </w:rPr>
        <w:t>impairments and educates nondisabled people</w:t>
      </w:r>
      <w:r w:rsidRPr="00F429C4">
        <w:rPr>
          <w:u w:val="single"/>
        </w:rPr>
        <w:t xml:space="preserve"> about how meaningful a life with a disability can be</w:t>
      </w:r>
      <w:r w:rsidRPr="00F429C4">
        <w:rPr>
          <w:sz w:val="16"/>
        </w:rPr>
        <w:t xml:space="preserve">, </w:t>
      </w:r>
      <w:r w:rsidRPr="00F429C4">
        <w:rPr>
          <w:u w:val="single"/>
        </w:rPr>
        <w:t>particularly if one is supported in the best ways to maximize their potential as fellow folks with dreams, goals, interests</w:t>
      </w:r>
      <w:r w:rsidRPr="00F429C4">
        <w:rPr>
          <w:sz w:val="16"/>
        </w:rPr>
        <w:t>, senses of humor, favorite foods,</w:t>
      </w:r>
      <w:r w:rsidRPr="00F429C4">
        <w:rPr>
          <w:u w:val="single"/>
        </w:rPr>
        <w:t xml:space="preserve"> relationships and desires for self-determination</w:t>
      </w:r>
      <w:r w:rsidRPr="00F429C4">
        <w:rPr>
          <w:sz w:val="16"/>
        </w:rPr>
        <w:t>? The problem that I am diagnosing here is that attitudes couched in dominant norms about my life do not meet me where I am. A failure to bring attitudes about a population into closer alignment with the attitudes shared by that population is a stubborn privilege that would rather pity the “other” than learn from them.</w:t>
      </w:r>
    </w:p>
    <w:p w14:paraId="19C82418" w14:textId="77777777" w:rsidR="00F429C4" w:rsidRPr="00F429C4" w:rsidRDefault="00F429C4" w:rsidP="00F429C4">
      <w:pPr>
        <w:rPr>
          <w:sz w:val="16"/>
        </w:rPr>
      </w:pPr>
      <w:r w:rsidRPr="00F429C4">
        <w:rPr>
          <w:sz w:val="16"/>
        </w:rPr>
        <w:t>Privilege expresses itself as ableism, the same privilege that finds those in positions of power fearing and denigrating folks who live on the margins; the people who society would rather forget — poor people, people experiencing homelessness, people requiring low-income housing.</w:t>
      </w:r>
    </w:p>
    <w:p w14:paraId="2E1D6717" w14:textId="77777777" w:rsidR="00F429C4" w:rsidRPr="00F429C4" w:rsidRDefault="00F429C4" w:rsidP="00F429C4">
      <w:pPr>
        <w:rPr>
          <w:sz w:val="16"/>
        </w:rPr>
      </w:pPr>
      <w:r w:rsidRPr="00F429C4">
        <w:rPr>
          <w:u w:val="single"/>
        </w:rPr>
        <w:t xml:space="preserve">These </w:t>
      </w:r>
      <w:r w:rsidRPr="00F429C4">
        <w:rPr>
          <w:highlight w:val="cyan"/>
          <w:u w:val="single"/>
        </w:rPr>
        <w:t>communities on the margins</w:t>
      </w:r>
      <w:r w:rsidRPr="00F429C4">
        <w:rPr>
          <w:u w:val="single"/>
        </w:rPr>
        <w:t xml:space="preserve"> of society </w:t>
      </w:r>
      <w:r w:rsidRPr="00F429C4">
        <w:rPr>
          <w:highlight w:val="cyan"/>
          <w:u w:val="single"/>
        </w:rPr>
        <w:t>are viewed as</w:t>
      </w:r>
      <w:r w:rsidRPr="00F429C4">
        <w:rPr>
          <w:sz w:val="16"/>
        </w:rPr>
        <w:t xml:space="preserve"> something less than, </w:t>
      </w:r>
      <w:r w:rsidRPr="00F429C4">
        <w:rPr>
          <w:highlight w:val="cyan"/>
          <w:u w:val="single"/>
        </w:rPr>
        <w:t>inferior</w:t>
      </w:r>
      <w:r w:rsidRPr="00F429C4">
        <w:rPr>
          <w:sz w:val="16"/>
        </w:rPr>
        <w:t xml:space="preserve">, </w:t>
      </w:r>
      <w:r w:rsidRPr="00F429C4">
        <w:rPr>
          <w:highlight w:val="cyan"/>
          <w:u w:val="single"/>
        </w:rPr>
        <w:t>even blameworthy</w:t>
      </w:r>
      <w:r w:rsidRPr="00F429C4">
        <w:rPr>
          <w:u w:val="single"/>
        </w:rPr>
        <w:t xml:space="preserve"> for their station</w:t>
      </w:r>
      <w:r w:rsidRPr="00F429C4">
        <w:rPr>
          <w:sz w:val="16"/>
        </w:rPr>
        <w:t xml:space="preserve">, and so a form of circular reasoning develops where folks in power dehumanize those on the margins to justify their inhumane treatment, and for marginal communities who experience poverty, crime, joblessness and comorbidities, those features of these communities are trotted out to prove the point of their inferior status. </w:t>
      </w:r>
      <w:r w:rsidRPr="00F429C4">
        <w:rPr>
          <w:u w:val="single"/>
        </w:rPr>
        <w:t>It is a cycle that erects straw characterizations to justify injustice</w:t>
      </w:r>
      <w:r w:rsidRPr="00F429C4">
        <w:rPr>
          <w:sz w:val="16"/>
        </w:rPr>
        <w:t xml:space="preserve">, </w:t>
      </w:r>
      <w:r w:rsidRPr="00F429C4">
        <w:rPr>
          <w:u w:val="single"/>
        </w:rPr>
        <w:t>then uses the outcomes of systemic injustice to bolster the straw characterization</w:t>
      </w:r>
      <w:r w:rsidRPr="00F429C4">
        <w:rPr>
          <w:sz w:val="16"/>
        </w:rPr>
        <w:t>.</w:t>
      </w:r>
    </w:p>
    <w:p w14:paraId="3908A3F0" w14:textId="77777777" w:rsidR="00F429C4" w:rsidRPr="00F429C4" w:rsidRDefault="00F429C4" w:rsidP="00F429C4">
      <w:pPr>
        <w:rPr>
          <w:sz w:val="16"/>
        </w:rPr>
      </w:pPr>
      <w:r w:rsidRPr="00F429C4">
        <w:rPr>
          <w:u w:val="single"/>
        </w:rPr>
        <w:t>The truth is</w:t>
      </w:r>
      <w:r w:rsidRPr="00F429C4">
        <w:rPr>
          <w:sz w:val="16"/>
        </w:rPr>
        <w:t xml:space="preserve">, </w:t>
      </w:r>
      <w:r w:rsidRPr="00F429C4">
        <w:rPr>
          <w:highlight w:val="cyan"/>
          <w:u w:val="single"/>
        </w:rPr>
        <w:t>ableism</w:t>
      </w:r>
      <w:r w:rsidRPr="00F429C4">
        <w:rPr>
          <w:u w:val="single"/>
        </w:rPr>
        <w:t xml:space="preserve"> and privilege </w:t>
      </w:r>
      <w:r w:rsidRPr="00F429C4">
        <w:rPr>
          <w:highlight w:val="cyan"/>
          <w:u w:val="single"/>
        </w:rPr>
        <w:t>are</w:t>
      </w:r>
      <w:r w:rsidRPr="00F429C4">
        <w:rPr>
          <w:sz w:val="16"/>
        </w:rPr>
        <w:t xml:space="preserve">, in part, </w:t>
      </w:r>
      <w:r w:rsidRPr="00F429C4">
        <w:rPr>
          <w:b/>
          <w:iCs/>
          <w:highlight w:val="cyan"/>
          <w:u w:val="single"/>
        </w:rPr>
        <w:t>expressions</w:t>
      </w:r>
      <w:r w:rsidRPr="00F429C4">
        <w:rPr>
          <w:highlight w:val="cyan"/>
          <w:u w:val="single"/>
        </w:rPr>
        <w:t xml:space="preserve"> of </w:t>
      </w:r>
      <w:r w:rsidRPr="00F429C4">
        <w:rPr>
          <w:b/>
          <w:iCs/>
          <w:highlight w:val="cyan"/>
          <w:u w:val="single"/>
        </w:rPr>
        <w:t>white supremacy</w:t>
      </w:r>
      <w:r w:rsidRPr="00F429C4">
        <w:rPr>
          <w:sz w:val="16"/>
        </w:rPr>
        <w:t xml:space="preserve">. Both speak and act from positions of power to look down on the other: to pity or to fear. </w:t>
      </w:r>
      <w:r w:rsidRPr="00F429C4">
        <w:rPr>
          <w:u w:val="single"/>
        </w:rPr>
        <w:t>Folks on the margins are not equal in worth to the dominant class</w:t>
      </w:r>
      <w:r w:rsidRPr="00F429C4">
        <w:rPr>
          <w:sz w:val="16"/>
        </w:rPr>
        <w:t xml:space="preserve">, </w:t>
      </w:r>
      <w:r w:rsidRPr="00F429C4">
        <w:rPr>
          <w:u w:val="single"/>
        </w:rPr>
        <w:t>according to those who establish value</w:t>
      </w:r>
      <w:r w:rsidRPr="00F429C4">
        <w:rPr>
          <w:sz w:val="16"/>
        </w:rPr>
        <w:t xml:space="preserve">, and </w:t>
      </w:r>
      <w:r w:rsidRPr="00F429C4">
        <w:rPr>
          <w:highlight w:val="cyan"/>
          <w:u w:val="single"/>
        </w:rPr>
        <w:t>few traits</w:t>
      </w:r>
      <w:r w:rsidRPr="00F429C4">
        <w:rPr>
          <w:u w:val="single"/>
        </w:rPr>
        <w:t xml:space="preserve"> are </w:t>
      </w:r>
      <w:r w:rsidRPr="00F429C4">
        <w:rPr>
          <w:highlight w:val="cyan"/>
          <w:u w:val="single"/>
        </w:rPr>
        <w:t xml:space="preserve">viewed as more </w:t>
      </w:r>
      <w:r w:rsidRPr="00F429C4">
        <w:rPr>
          <w:b/>
          <w:iCs/>
          <w:highlight w:val="cyan"/>
          <w:u w:val="single"/>
        </w:rPr>
        <w:t>detrimental</w:t>
      </w:r>
      <w:r w:rsidRPr="00F429C4">
        <w:rPr>
          <w:u w:val="single"/>
        </w:rPr>
        <w:t xml:space="preserve"> to individual </w:t>
      </w:r>
      <w:r w:rsidRPr="00F429C4">
        <w:rPr>
          <w:b/>
          <w:iCs/>
          <w:u w:val="single"/>
        </w:rPr>
        <w:t>worth</w:t>
      </w:r>
      <w:r w:rsidRPr="00F429C4">
        <w:rPr>
          <w:u w:val="single"/>
        </w:rPr>
        <w:t xml:space="preserve"> </w:t>
      </w:r>
      <w:r w:rsidRPr="00F429C4">
        <w:rPr>
          <w:highlight w:val="cyan"/>
          <w:u w:val="single"/>
        </w:rPr>
        <w:t>than</w:t>
      </w:r>
      <w:r w:rsidRPr="00F429C4">
        <w:rPr>
          <w:u w:val="single"/>
        </w:rPr>
        <w:t xml:space="preserve"> the </w:t>
      </w:r>
      <w:r w:rsidRPr="00F429C4">
        <w:rPr>
          <w:b/>
          <w:iCs/>
          <w:highlight w:val="cyan"/>
          <w:u w:val="single"/>
        </w:rPr>
        <w:t>inability</w:t>
      </w:r>
      <w:r w:rsidRPr="00F429C4">
        <w:rPr>
          <w:highlight w:val="cyan"/>
          <w:u w:val="single"/>
        </w:rPr>
        <w:t xml:space="preserve"> to contribute</w:t>
      </w:r>
      <w:r w:rsidRPr="00F429C4">
        <w:rPr>
          <w:u w:val="single"/>
        </w:rPr>
        <w:t xml:space="preserve"> meaningfully </w:t>
      </w:r>
      <w:r w:rsidRPr="00F429C4">
        <w:rPr>
          <w:highlight w:val="cyan"/>
          <w:u w:val="single"/>
        </w:rPr>
        <w:t xml:space="preserve">to the </w:t>
      </w:r>
      <w:r w:rsidRPr="00F429C4">
        <w:rPr>
          <w:b/>
          <w:iCs/>
          <w:highlight w:val="cyan"/>
          <w:u w:val="single"/>
        </w:rPr>
        <w:t>economy</w:t>
      </w:r>
      <w:r w:rsidRPr="00F429C4">
        <w:rPr>
          <w:sz w:val="16"/>
        </w:rPr>
        <w:t xml:space="preserve">. </w:t>
      </w:r>
      <w:r w:rsidRPr="00F429C4">
        <w:rPr>
          <w:u w:val="single"/>
        </w:rPr>
        <w:t xml:space="preserve">This was the </w:t>
      </w:r>
      <w:r w:rsidRPr="00F429C4">
        <w:rPr>
          <w:b/>
          <w:iCs/>
          <w:u w:val="single"/>
        </w:rPr>
        <w:t>real harm</w:t>
      </w:r>
      <w:r w:rsidRPr="00F429C4">
        <w:rPr>
          <w:u w:val="single"/>
        </w:rPr>
        <w:t xml:space="preserve"> of </w:t>
      </w:r>
      <w:r w:rsidRPr="00F429C4">
        <w:rPr>
          <w:b/>
          <w:iCs/>
          <w:u w:val="single"/>
        </w:rPr>
        <w:t>serious illness</w:t>
      </w:r>
      <w:r w:rsidRPr="00F429C4">
        <w:rPr>
          <w:sz w:val="16"/>
        </w:rPr>
        <w:t xml:space="preserve">, according to Talcott Parsons, a mid-20th century sociologist whose “sick role” theory was at first attractive to me because it codified the social deviance of chronic illness. I enjoyed the claim to deviance. It was a nice foil to conformity. But by “deviant,” Parsons did not mean a laudable resistance; rather, for Parsons, the worst part about illness was its disqualification from economic productivity. </w:t>
      </w:r>
      <w:r w:rsidRPr="00F429C4">
        <w:rPr>
          <w:u w:val="single"/>
        </w:rPr>
        <w:t xml:space="preserve">The </w:t>
      </w:r>
      <w:r w:rsidRPr="00F429C4">
        <w:rPr>
          <w:highlight w:val="cyan"/>
          <w:u w:val="single"/>
        </w:rPr>
        <w:t>ill person’s deviance</w:t>
      </w:r>
      <w:r w:rsidRPr="00F429C4">
        <w:rPr>
          <w:sz w:val="16"/>
        </w:rPr>
        <w:t xml:space="preserve">, their necessitated exemption from certain defined social roles, </w:t>
      </w:r>
      <w:r w:rsidRPr="00F429C4">
        <w:rPr>
          <w:u w:val="single"/>
        </w:rPr>
        <w:t xml:space="preserve">must be </w:t>
      </w:r>
      <w:r w:rsidRPr="00F429C4">
        <w:rPr>
          <w:highlight w:val="cyan"/>
          <w:u w:val="single"/>
        </w:rPr>
        <w:t>policed</w:t>
      </w:r>
      <w:r w:rsidRPr="00F429C4">
        <w:rPr>
          <w:sz w:val="16"/>
        </w:rPr>
        <w:t xml:space="preserve">. A sanctioned deviance where </w:t>
      </w:r>
      <w:r w:rsidRPr="00F429C4">
        <w:rPr>
          <w:highlight w:val="cyan"/>
          <w:u w:val="single"/>
        </w:rPr>
        <w:t>dismissal is permitted</w:t>
      </w:r>
      <w:r w:rsidRPr="00F429C4">
        <w:rPr>
          <w:u w:val="single"/>
        </w:rPr>
        <w:t xml:space="preserve"> only </w:t>
      </w:r>
      <w:r w:rsidRPr="00F429C4">
        <w:rPr>
          <w:highlight w:val="cyan"/>
          <w:u w:val="single"/>
        </w:rPr>
        <w:t xml:space="preserve">through </w:t>
      </w:r>
      <w:r w:rsidRPr="00F429C4">
        <w:rPr>
          <w:b/>
          <w:iCs/>
          <w:highlight w:val="cyan"/>
          <w:u w:val="single"/>
        </w:rPr>
        <w:t>gritted teeth</w:t>
      </w:r>
      <w:r w:rsidRPr="00F429C4">
        <w:rPr>
          <w:sz w:val="16"/>
        </w:rPr>
        <w:t xml:space="preserve">, </w:t>
      </w:r>
      <w:r w:rsidRPr="00F429C4">
        <w:rPr>
          <w:u w:val="single"/>
        </w:rPr>
        <w:t>not extended as compassion</w:t>
      </w:r>
      <w:r w:rsidRPr="00F429C4">
        <w:rPr>
          <w:sz w:val="16"/>
        </w:rPr>
        <w:t>ate allowance.</w:t>
      </w:r>
    </w:p>
    <w:p w14:paraId="1B860C13" w14:textId="77777777" w:rsidR="00F429C4" w:rsidRPr="00F429C4" w:rsidRDefault="00F429C4" w:rsidP="00F429C4">
      <w:pPr>
        <w:rPr>
          <w:sz w:val="16"/>
        </w:rPr>
      </w:pPr>
      <w:r w:rsidRPr="00F429C4">
        <w:rPr>
          <w:sz w:val="16"/>
        </w:rPr>
        <w:t>I am not, by far, the first to mention a connection between ableism and white supremacy. “</w:t>
      </w:r>
      <w:r w:rsidRPr="00F429C4">
        <w:rPr>
          <w:u w:val="single"/>
        </w:rPr>
        <w:t xml:space="preserve">The notion that some people produce more (or less) for the economy and are, therefore, more (or less) valuable — is </w:t>
      </w:r>
      <w:r w:rsidRPr="00F429C4">
        <w:rPr>
          <w:b/>
          <w:iCs/>
          <w:u w:val="single"/>
        </w:rPr>
        <w:t>ableism</w:t>
      </w:r>
      <w:r w:rsidRPr="00F429C4">
        <w:rPr>
          <w:sz w:val="16"/>
        </w:rPr>
        <w:t xml:space="preserve">,” write Kristin Garrity Sekerci and Azza Altiraifi in a 2008 article for Al Jazeera. Sekerci and Altiraifi connect ableism to immigration policies, linking economic productivity as the highest good of personal worth. “To be sure, then, </w:t>
      </w:r>
      <w:r w:rsidRPr="00F429C4">
        <w:rPr>
          <w:highlight w:val="cyan"/>
          <w:u w:val="single"/>
        </w:rPr>
        <w:t xml:space="preserve">ableism is </w:t>
      </w:r>
      <w:r w:rsidRPr="00F429C4">
        <w:rPr>
          <w:b/>
          <w:iCs/>
          <w:highlight w:val="cyan"/>
          <w:u w:val="single"/>
        </w:rPr>
        <w:t>part and parcel</w:t>
      </w:r>
      <w:r w:rsidRPr="00F429C4">
        <w:rPr>
          <w:highlight w:val="cyan"/>
          <w:u w:val="single"/>
        </w:rPr>
        <w:t xml:space="preserve"> of white supremacy</w:t>
      </w:r>
      <w:r w:rsidRPr="00F429C4">
        <w:rPr>
          <w:sz w:val="16"/>
        </w:rPr>
        <w:t>,” they write.</w:t>
      </w:r>
    </w:p>
    <w:p w14:paraId="0089FF3C" w14:textId="77777777" w:rsidR="00F429C4" w:rsidRPr="00F429C4" w:rsidRDefault="00F429C4" w:rsidP="00F429C4">
      <w:pPr>
        <w:rPr>
          <w:sz w:val="16"/>
        </w:rPr>
      </w:pPr>
      <w:r w:rsidRPr="00F429C4">
        <w:rPr>
          <w:sz w:val="16"/>
        </w:rPr>
        <w:t>Disability justice activists Patty Berne and Stacey Milbern discuss the need for a politicized understanding of ableism:</w:t>
      </w:r>
    </w:p>
    <w:p w14:paraId="49115B77" w14:textId="77777777" w:rsidR="00F429C4" w:rsidRPr="00F429C4" w:rsidRDefault="00F429C4" w:rsidP="00F429C4">
      <w:pPr>
        <w:rPr>
          <w:sz w:val="16"/>
        </w:rPr>
      </w:pPr>
      <w:r w:rsidRPr="00F429C4">
        <w:rPr>
          <w:sz w:val="16"/>
        </w:rPr>
        <w:t xml:space="preserve">Ableism tells us some bodies are valuable and some are disposable. </w:t>
      </w:r>
      <w:r w:rsidRPr="00F429C4">
        <w:rPr>
          <w:u w:val="single"/>
        </w:rPr>
        <w:t>In the U.S. context</w:t>
      </w:r>
      <w:r w:rsidRPr="00F429C4">
        <w:rPr>
          <w:sz w:val="16"/>
        </w:rPr>
        <w:t xml:space="preserve">, </w:t>
      </w:r>
      <w:r w:rsidRPr="00F429C4">
        <w:rPr>
          <w:u w:val="single"/>
        </w:rPr>
        <w:t xml:space="preserve">ableism has been </w:t>
      </w:r>
      <w:r w:rsidRPr="00F429C4">
        <w:rPr>
          <w:highlight w:val="cyan"/>
          <w:u w:val="single"/>
        </w:rPr>
        <w:t>forged</w:t>
      </w:r>
      <w:r w:rsidRPr="00F429C4">
        <w:rPr>
          <w:u w:val="single"/>
        </w:rPr>
        <w:t xml:space="preserve"> with and </w:t>
      </w:r>
      <w:r w:rsidRPr="00F429C4">
        <w:rPr>
          <w:highlight w:val="cyan"/>
          <w:u w:val="single"/>
        </w:rPr>
        <w:t>through</w:t>
      </w:r>
      <w:r w:rsidRPr="00F429C4">
        <w:rPr>
          <w:u w:val="single"/>
        </w:rPr>
        <w:t xml:space="preserve"> white supremacy</w:t>
      </w:r>
      <w:r w:rsidRPr="00F429C4">
        <w:rPr>
          <w:sz w:val="16"/>
        </w:rPr>
        <w:t xml:space="preserve">, </w:t>
      </w:r>
      <w:r w:rsidRPr="00F429C4">
        <w:rPr>
          <w:u w:val="single"/>
        </w:rPr>
        <w:t xml:space="preserve">colonial </w:t>
      </w:r>
      <w:r w:rsidRPr="00F429C4">
        <w:rPr>
          <w:highlight w:val="cyan"/>
          <w:u w:val="single"/>
        </w:rPr>
        <w:t>conquest</w:t>
      </w:r>
      <w:r w:rsidRPr="00F429C4">
        <w:rPr>
          <w:sz w:val="16"/>
        </w:rPr>
        <w:t xml:space="preserve">, </w:t>
      </w:r>
      <w:r w:rsidRPr="00F429C4">
        <w:rPr>
          <w:highlight w:val="cyan"/>
          <w:u w:val="single"/>
        </w:rPr>
        <w:t>capitalist domination</w:t>
      </w:r>
      <w:r w:rsidRPr="00F429C4">
        <w:rPr>
          <w:sz w:val="16"/>
        </w:rPr>
        <w:t xml:space="preserve">, </w:t>
      </w:r>
      <w:r w:rsidRPr="00F429C4">
        <w:rPr>
          <w:u w:val="single"/>
        </w:rPr>
        <w:t xml:space="preserve">and heteropatriarchy </w:t>
      </w:r>
      <w:r w:rsidRPr="00F429C4">
        <w:rPr>
          <w:highlight w:val="cyan"/>
          <w:u w:val="single"/>
        </w:rPr>
        <w:t>so that bodies</w:t>
      </w:r>
      <w:r w:rsidRPr="00F429C4">
        <w:rPr>
          <w:u w:val="single"/>
        </w:rPr>
        <w:t xml:space="preserve"> are valued for their ability to </w:t>
      </w:r>
      <w:r w:rsidRPr="00F429C4">
        <w:rPr>
          <w:highlight w:val="cyan"/>
          <w:u w:val="single"/>
        </w:rPr>
        <w:t>produce profit</w:t>
      </w:r>
      <w:r w:rsidRPr="00F429C4">
        <w:rPr>
          <w:u w:val="single"/>
        </w:rPr>
        <w:t xml:space="preserve"> or have it extracted from them</w:t>
      </w:r>
      <w:r w:rsidRPr="00F429C4">
        <w:rPr>
          <w:sz w:val="16"/>
        </w:rPr>
        <w:t>, or are otherwise excluded or eliminated through isolation, institutionalization, incarceration, and/or death.</w:t>
      </w:r>
    </w:p>
    <w:p w14:paraId="4237B340" w14:textId="027E5A9C" w:rsidR="00F429C4" w:rsidRPr="00F429C4" w:rsidRDefault="00F429C4" w:rsidP="00F429C4">
      <w:pPr>
        <w:rPr>
          <w:sz w:val="16"/>
        </w:rPr>
      </w:pPr>
      <w:r w:rsidRPr="00F429C4">
        <w:rPr>
          <w:sz w:val="16"/>
        </w:rPr>
        <w:t xml:space="preserve">You may wonder whether disability needs to be politicized in these ways, but the short answer is a resounding, “Yes!” Amelia Blackwater writes, “Disability is political when disabled BIPOC [Black, Indigenous and People of Color] and LGBTQ+ people are being ignored, mistreated and dying because of the color of their skin and sexual orientation.” Blackwater cautions readers that ignoring the political dimensions of disability threatens to erase disabled people of color. While it’s true that my diagnosis places me at the bottom of the triage list when rationing health care, during, say, a pandemic, it is just as true that </w:t>
      </w:r>
      <w:r w:rsidRPr="00F429C4">
        <w:rPr>
          <w:highlight w:val="cyan"/>
          <w:u w:val="single"/>
        </w:rPr>
        <w:t>for disabled people of color</w:t>
      </w:r>
      <w:r w:rsidRPr="00F429C4">
        <w:rPr>
          <w:sz w:val="16"/>
        </w:rPr>
        <w:t xml:space="preserve">, </w:t>
      </w:r>
      <w:r w:rsidRPr="00F429C4">
        <w:rPr>
          <w:highlight w:val="cyan"/>
          <w:u w:val="single"/>
        </w:rPr>
        <w:t>their</w:t>
      </w:r>
      <w:r w:rsidRPr="00F429C4">
        <w:rPr>
          <w:u w:val="single"/>
        </w:rPr>
        <w:t xml:space="preserve"> intersecting </w:t>
      </w:r>
      <w:r w:rsidRPr="00F429C4">
        <w:rPr>
          <w:highlight w:val="cyan"/>
          <w:u w:val="single"/>
        </w:rPr>
        <w:t>identities render their</w:t>
      </w:r>
      <w:r w:rsidRPr="00F429C4">
        <w:rPr>
          <w:u w:val="single"/>
        </w:rPr>
        <w:t xml:space="preserve"> lived </w:t>
      </w:r>
      <w:r w:rsidRPr="00F429C4">
        <w:rPr>
          <w:highlight w:val="cyan"/>
          <w:u w:val="single"/>
        </w:rPr>
        <w:t>experiences more fraught</w:t>
      </w:r>
      <w:r w:rsidRPr="00F429C4">
        <w:rPr>
          <w:sz w:val="16"/>
        </w:rPr>
        <w:t xml:space="preserve"> than my own as a white man who possesses markers of privilege.</w:t>
      </w:r>
    </w:p>
    <w:p w14:paraId="1D0A8DA3" w14:textId="77777777" w:rsidR="00D01D84" w:rsidRPr="00E50D9D" w:rsidRDefault="00D01D84" w:rsidP="00E50D9D">
      <w:pPr>
        <w:rPr>
          <w:sz w:val="16"/>
        </w:rPr>
      </w:pPr>
    </w:p>
    <w:sectPr w:rsidR="00D01D84" w:rsidRPr="00E50D9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5E3D75" w14:textId="77777777" w:rsidR="00CC4621" w:rsidRDefault="00CC4621" w:rsidP="00066D2C">
      <w:r>
        <w:separator/>
      </w:r>
    </w:p>
  </w:endnote>
  <w:endnote w:type="continuationSeparator" w:id="0">
    <w:p w14:paraId="3B00384B" w14:textId="77777777" w:rsidR="00CC4621" w:rsidRDefault="00CC4621"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4DDB50" w14:textId="77777777" w:rsidR="00CC4621" w:rsidRDefault="00CC4621" w:rsidP="00066D2C">
      <w:r>
        <w:separator/>
      </w:r>
    </w:p>
  </w:footnote>
  <w:footnote w:type="continuationSeparator" w:id="0">
    <w:p w14:paraId="370BEBA8" w14:textId="77777777" w:rsidR="00CC4621" w:rsidRDefault="00CC4621"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40"/>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293745912640"/>
    <w:docVar w:name="VerbatimVersion" w:val="6.0.0"/>
    <w:docVar w:name="WordVersion" w:val="16.0"/>
  </w:docVars>
  <w:rsids>
    <w:rsidRoot w:val="008478F7"/>
    <w:rsid w:val="00001C7E"/>
    <w:rsid w:val="0000487C"/>
    <w:rsid w:val="00011FEF"/>
    <w:rsid w:val="00013C8B"/>
    <w:rsid w:val="00023AEF"/>
    <w:rsid w:val="000250CA"/>
    <w:rsid w:val="00026610"/>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0909"/>
    <w:rsid w:val="000B0B19"/>
    <w:rsid w:val="000B3425"/>
    <w:rsid w:val="000B5FBB"/>
    <w:rsid w:val="000B6974"/>
    <w:rsid w:val="000B6B3E"/>
    <w:rsid w:val="000C137E"/>
    <w:rsid w:val="000D0D08"/>
    <w:rsid w:val="000D2E69"/>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3E97"/>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3380"/>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36F"/>
    <w:rsid w:val="001F1F4D"/>
    <w:rsid w:val="002005AF"/>
    <w:rsid w:val="00200C0D"/>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101C"/>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02FD"/>
    <w:rsid w:val="00323E50"/>
    <w:rsid w:val="003264E7"/>
    <w:rsid w:val="00333A69"/>
    <w:rsid w:val="003352D6"/>
    <w:rsid w:val="00335B05"/>
    <w:rsid w:val="00345BF2"/>
    <w:rsid w:val="003463F9"/>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40F3"/>
    <w:rsid w:val="003E4A4C"/>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3DCD"/>
    <w:rsid w:val="00474720"/>
    <w:rsid w:val="00480A40"/>
    <w:rsid w:val="004827C9"/>
    <w:rsid w:val="004861F5"/>
    <w:rsid w:val="00486F5E"/>
    <w:rsid w:val="004875B9"/>
    <w:rsid w:val="00491C5F"/>
    <w:rsid w:val="0049341D"/>
    <w:rsid w:val="00493AA8"/>
    <w:rsid w:val="004A0A5E"/>
    <w:rsid w:val="004A26F2"/>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2747F"/>
    <w:rsid w:val="0053626E"/>
    <w:rsid w:val="00544936"/>
    <w:rsid w:val="005449A8"/>
    <w:rsid w:val="0055242A"/>
    <w:rsid w:val="005525AE"/>
    <w:rsid w:val="005546C5"/>
    <w:rsid w:val="005558FC"/>
    <w:rsid w:val="00557B59"/>
    <w:rsid w:val="00565142"/>
    <w:rsid w:val="00567D6A"/>
    <w:rsid w:val="00567D90"/>
    <w:rsid w:val="005735C3"/>
    <w:rsid w:val="00575723"/>
    <w:rsid w:val="00583644"/>
    <w:rsid w:val="00585F11"/>
    <w:rsid w:val="00590108"/>
    <w:rsid w:val="005906F9"/>
    <w:rsid w:val="005932B4"/>
    <w:rsid w:val="005938F6"/>
    <w:rsid w:val="005A3550"/>
    <w:rsid w:val="005A4DE4"/>
    <w:rsid w:val="005A56F5"/>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10D1D"/>
    <w:rsid w:val="00622773"/>
    <w:rsid w:val="00622C58"/>
    <w:rsid w:val="0062614B"/>
    <w:rsid w:val="006266E2"/>
    <w:rsid w:val="0063037B"/>
    <w:rsid w:val="00632C54"/>
    <w:rsid w:val="00635616"/>
    <w:rsid w:val="00641E99"/>
    <w:rsid w:val="006463F8"/>
    <w:rsid w:val="00650C88"/>
    <w:rsid w:val="0065258E"/>
    <w:rsid w:val="00654583"/>
    <w:rsid w:val="00655035"/>
    <w:rsid w:val="00656814"/>
    <w:rsid w:val="00657A00"/>
    <w:rsid w:val="006633F4"/>
    <w:rsid w:val="00663DF9"/>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5DE1"/>
    <w:rsid w:val="006B6C5F"/>
    <w:rsid w:val="006B7E39"/>
    <w:rsid w:val="006C12AF"/>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5E03"/>
    <w:rsid w:val="0072731C"/>
    <w:rsid w:val="0073056C"/>
    <w:rsid w:val="007322B2"/>
    <w:rsid w:val="00735B1F"/>
    <w:rsid w:val="0073745E"/>
    <w:rsid w:val="00737502"/>
    <w:rsid w:val="00740B3A"/>
    <w:rsid w:val="00740C8B"/>
    <w:rsid w:val="00743263"/>
    <w:rsid w:val="007454B6"/>
    <w:rsid w:val="0074789B"/>
    <w:rsid w:val="00754ABD"/>
    <w:rsid w:val="00754D3B"/>
    <w:rsid w:val="00760D6A"/>
    <w:rsid w:val="0076343C"/>
    <w:rsid w:val="00764C12"/>
    <w:rsid w:val="00771483"/>
    <w:rsid w:val="007750DF"/>
    <w:rsid w:val="00777C19"/>
    <w:rsid w:val="00782487"/>
    <w:rsid w:val="00784C8D"/>
    <w:rsid w:val="00785E47"/>
    <w:rsid w:val="007873F5"/>
    <w:rsid w:val="0078760F"/>
    <w:rsid w:val="0079135E"/>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6278"/>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478F7"/>
    <w:rsid w:val="00852FB9"/>
    <w:rsid w:val="008536B7"/>
    <w:rsid w:val="00856F84"/>
    <w:rsid w:val="00860F34"/>
    <w:rsid w:val="00862AC4"/>
    <w:rsid w:val="0086319B"/>
    <w:rsid w:val="008674A6"/>
    <w:rsid w:val="0087210F"/>
    <w:rsid w:val="0087564D"/>
    <w:rsid w:val="00876000"/>
    <w:rsid w:val="00890613"/>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2777"/>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51DE"/>
    <w:rsid w:val="00A90163"/>
    <w:rsid w:val="00A97527"/>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E7438"/>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0141"/>
    <w:rsid w:val="00B20B9C"/>
    <w:rsid w:val="00B2113E"/>
    <w:rsid w:val="00B2123B"/>
    <w:rsid w:val="00B2410E"/>
    <w:rsid w:val="00B2727D"/>
    <w:rsid w:val="00B301A2"/>
    <w:rsid w:val="00B31350"/>
    <w:rsid w:val="00B315A8"/>
    <w:rsid w:val="00B32C3E"/>
    <w:rsid w:val="00B41D37"/>
    <w:rsid w:val="00B45128"/>
    <w:rsid w:val="00B51E66"/>
    <w:rsid w:val="00B53DB3"/>
    <w:rsid w:val="00B656FA"/>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0EB9"/>
    <w:rsid w:val="00BB1630"/>
    <w:rsid w:val="00BB6860"/>
    <w:rsid w:val="00BC13EF"/>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07495"/>
    <w:rsid w:val="00C110C0"/>
    <w:rsid w:val="00C12370"/>
    <w:rsid w:val="00C15000"/>
    <w:rsid w:val="00C15897"/>
    <w:rsid w:val="00C1616B"/>
    <w:rsid w:val="00C16B21"/>
    <w:rsid w:val="00C16DFC"/>
    <w:rsid w:val="00C2079E"/>
    <w:rsid w:val="00C2103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5BB1"/>
    <w:rsid w:val="00C56008"/>
    <w:rsid w:val="00C56CBC"/>
    <w:rsid w:val="00C617B0"/>
    <w:rsid w:val="00C62D2B"/>
    <w:rsid w:val="00C6344F"/>
    <w:rsid w:val="00C659E2"/>
    <w:rsid w:val="00C669AD"/>
    <w:rsid w:val="00C72510"/>
    <w:rsid w:val="00C731CA"/>
    <w:rsid w:val="00C77A6B"/>
    <w:rsid w:val="00C80671"/>
    <w:rsid w:val="00C816E6"/>
    <w:rsid w:val="00C82587"/>
    <w:rsid w:val="00C84097"/>
    <w:rsid w:val="00C87FA4"/>
    <w:rsid w:val="00C90D8A"/>
    <w:rsid w:val="00C9181A"/>
    <w:rsid w:val="00C9487D"/>
    <w:rsid w:val="00C955CB"/>
    <w:rsid w:val="00C95664"/>
    <w:rsid w:val="00C96E53"/>
    <w:rsid w:val="00CA1597"/>
    <w:rsid w:val="00CA25CC"/>
    <w:rsid w:val="00CA2BA2"/>
    <w:rsid w:val="00CA3ACE"/>
    <w:rsid w:val="00CA452F"/>
    <w:rsid w:val="00CA5FFF"/>
    <w:rsid w:val="00CA67B6"/>
    <w:rsid w:val="00CA7F86"/>
    <w:rsid w:val="00CB32EF"/>
    <w:rsid w:val="00CC1BDF"/>
    <w:rsid w:val="00CC21EC"/>
    <w:rsid w:val="00CC4621"/>
    <w:rsid w:val="00CC482B"/>
    <w:rsid w:val="00CD105E"/>
    <w:rsid w:val="00CD4AE6"/>
    <w:rsid w:val="00CD5211"/>
    <w:rsid w:val="00CD57F9"/>
    <w:rsid w:val="00CD5CD1"/>
    <w:rsid w:val="00CE0BB8"/>
    <w:rsid w:val="00CE54E0"/>
    <w:rsid w:val="00CE5835"/>
    <w:rsid w:val="00CE6FA1"/>
    <w:rsid w:val="00CF1938"/>
    <w:rsid w:val="00CF24CD"/>
    <w:rsid w:val="00D01D84"/>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23D"/>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0D9D"/>
    <w:rsid w:val="00E51410"/>
    <w:rsid w:val="00E515E7"/>
    <w:rsid w:val="00E52059"/>
    <w:rsid w:val="00E557EC"/>
    <w:rsid w:val="00E5580D"/>
    <w:rsid w:val="00E56402"/>
    <w:rsid w:val="00E56CB5"/>
    <w:rsid w:val="00E61828"/>
    <w:rsid w:val="00E65E56"/>
    <w:rsid w:val="00E664D0"/>
    <w:rsid w:val="00E66686"/>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39AD"/>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38C3"/>
    <w:rsid w:val="00EE3CEC"/>
    <w:rsid w:val="00EE5542"/>
    <w:rsid w:val="00EE6872"/>
    <w:rsid w:val="00EF0191"/>
    <w:rsid w:val="00EF09CC"/>
    <w:rsid w:val="00EF0F91"/>
    <w:rsid w:val="00F00A14"/>
    <w:rsid w:val="00F02040"/>
    <w:rsid w:val="00F0685D"/>
    <w:rsid w:val="00F06A5D"/>
    <w:rsid w:val="00F0700E"/>
    <w:rsid w:val="00F14A61"/>
    <w:rsid w:val="00F170A8"/>
    <w:rsid w:val="00F17B58"/>
    <w:rsid w:val="00F24B23"/>
    <w:rsid w:val="00F25A3F"/>
    <w:rsid w:val="00F27353"/>
    <w:rsid w:val="00F31B7D"/>
    <w:rsid w:val="00F32A17"/>
    <w:rsid w:val="00F349CE"/>
    <w:rsid w:val="00F34BAA"/>
    <w:rsid w:val="00F35345"/>
    <w:rsid w:val="00F355CA"/>
    <w:rsid w:val="00F355FB"/>
    <w:rsid w:val="00F40C6B"/>
    <w:rsid w:val="00F41113"/>
    <w:rsid w:val="00F429C4"/>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7AC"/>
    <w:rsid w:val="00FA0A18"/>
    <w:rsid w:val="00FA1BBD"/>
    <w:rsid w:val="00FA1E0B"/>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9D3A63"/>
  <w15:chartTrackingRefBased/>
  <w15:docId w15:val="{7DFB3B6F-7684-104E-AD7F-1AEC6C11C1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4A0A5E"/>
    <w:pPr>
      <w:spacing w:after="0" w:line="240" w:lineRule="auto"/>
    </w:pPr>
    <w:rPr>
      <w:rFonts w:ascii="Georgia" w:hAnsi="Georgia"/>
      <w:sz w:val="20"/>
    </w:rPr>
  </w:style>
  <w:style w:type="paragraph" w:styleId="Heading1">
    <w:name w:val="heading 1"/>
    <w:aliases w:val="Pocket"/>
    <w:basedOn w:val="Normal"/>
    <w:next w:val="Normal"/>
    <w:link w:val="Heading1Char"/>
    <w:qFormat/>
    <w:rsid w:val="004A0A5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4A0A5E"/>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4A0A5E"/>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small text,Big card,body,Normal Tag,no read,heading 2, Ch,Ch,No Spacing211,No Spacing12,No Spacing2111,Heading 2 Char2 Char,No Spacing4,No Spacing11111,No Spacing5,No Spacing21,tags,No Spacing1111,Heading 2 Char1 Char Char,TAG,Card,Ta,t,ta"/>
    <w:basedOn w:val="Normal"/>
    <w:next w:val="Normal"/>
    <w:link w:val="Heading4Char"/>
    <w:uiPriority w:val="3"/>
    <w:unhideWhenUsed/>
    <w:qFormat/>
    <w:rsid w:val="004A0A5E"/>
    <w:pPr>
      <w:keepNext/>
      <w:keepLines/>
      <w:spacing w:before="200"/>
      <w:outlineLvl w:val="3"/>
    </w:pPr>
    <w:rPr>
      <w:rFonts w:eastAsiaTheme="majorEastAsia" w:cstheme="majorBidi"/>
      <w:b/>
      <w:iCs/>
      <w:sz w:val="22"/>
    </w:rPr>
  </w:style>
  <w:style w:type="paragraph" w:styleId="Heading5">
    <w:name w:val="heading 5"/>
    <w:basedOn w:val="Normal"/>
    <w:next w:val="Normal"/>
    <w:link w:val="Heading5Char"/>
    <w:uiPriority w:val="9"/>
    <w:semiHidden/>
    <w:unhideWhenUsed/>
    <w:rsid w:val="005735C3"/>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4A0A5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A0A5E"/>
  </w:style>
  <w:style w:type="character" w:styleId="Emphasis">
    <w:name w:val="Emphasis"/>
    <w:aliases w:val="tag2,Size 10,emphasis in card,Evidence,Minimized,minimized,Highlighted,Underlined,CD Card,ED - Tag,emphasis,Bold Underline,Emphasis!!,small,Qualifications,bold underline,normal card text,Shrunk,qualifications in card,qualifications,Box,Style1,s"/>
    <w:basedOn w:val="DefaultParagraphFont"/>
    <w:link w:val="textbold"/>
    <w:uiPriority w:val="7"/>
    <w:qFormat/>
    <w:rsid w:val="004A0A5E"/>
    <w:rPr>
      <w:rFonts w:ascii="Georgia" w:hAnsi="Georgia"/>
      <w:b/>
      <w:i w:val="0"/>
      <w:iCs/>
      <w:sz w:val="22"/>
      <w:u w:val="single"/>
      <w:bdr w:val="none" w:sz="0" w:space="0" w:color="auto"/>
    </w:rPr>
  </w:style>
  <w:style w:type="character" w:styleId="FollowedHyperlink">
    <w:name w:val="FollowedHyperlink"/>
    <w:basedOn w:val="DefaultParagraphFont"/>
    <w:uiPriority w:val="99"/>
    <w:semiHidden/>
    <w:unhideWhenUsed/>
    <w:rsid w:val="004A0A5E"/>
    <w:rPr>
      <w:color w:val="auto"/>
      <w:u w:val="none"/>
    </w:rPr>
  </w:style>
  <w:style w:type="character" w:customStyle="1" w:styleId="Heading1Char">
    <w:name w:val="Heading 1 Char"/>
    <w:aliases w:val="Pocket Char"/>
    <w:basedOn w:val="DefaultParagraphFont"/>
    <w:link w:val="Heading1"/>
    <w:rsid w:val="004A0A5E"/>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4A0A5E"/>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4A0A5E"/>
    <w:rPr>
      <w:rFonts w:ascii="Georgia" w:eastAsiaTheme="majorEastAsia" w:hAnsi="Georgia" w:cstheme="majorBidi"/>
      <w:b/>
      <w:sz w:val="32"/>
      <w:szCs w:val="24"/>
      <w:u w:val="single"/>
    </w:rPr>
  </w:style>
  <w:style w:type="character" w:customStyle="1" w:styleId="Heading4Char">
    <w:name w:val="Heading 4 Char"/>
    <w:aliases w:val="Tag Char,small text Char,Big card Char,body Char,Normal Tag Char,no read Char,heading 2 Char, Ch Char,Ch Char,No Spacing211 Char,No Spacing12 Char,No Spacing2111 Char,Heading 2 Char2 Char Char,No Spacing4 Char,No Spacing11111 Char,Ta Char"/>
    <w:basedOn w:val="DefaultParagraphFont"/>
    <w:link w:val="Heading4"/>
    <w:uiPriority w:val="3"/>
    <w:rsid w:val="004A0A5E"/>
    <w:rPr>
      <w:rFonts w:ascii="Georgia" w:eastAsiaTheme="majorEastAsia" w:hAnsi="Georgia" w:cstheme="majorBidi"/>
      <w:b/>
      <w:iCs/>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5"/>
    <w:qFormat/>
    <w:rsid w:val="004A0A5E"/>
    <w:rPr>
      <w:b/>
      <w:bCs/>
      <w:sz w:val="22"/>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Bold Cite Char,ci,c,Bold,Bo"/>
    <w:basedOn w:val="DefaultParagraphFont"/>
    <w:uiPriority w:val="6"/>
    <w:qFormat/>
    <w:rsid w:val="004A0A5E"/>
    <w:rPr>
      <w:b w:val="0"/>
      <w:sz w:val="22"/>
      <w:u w:val="single"/>
    </w:rPr>
  </w:style>
  <w:style w:type="character" w:styleId="Strong">
    <w:name w:val="Strong"/>
    <w:basedOn w:val="DefaultParagraphFont"/>
    <w:uiPriority w:val="22"/>
    <w:semiHidden/>
    <w:qFormat/>
    <w:rsid w:val="005735C3"/>
    <w:rPr>
      <w:b/>
      <w:bCs/>
    </w:rPr>
  </w:style>
  <w:style w:type="character" w:styleId="BookTitle">
    <w:name w:val="Book Title"/>
    <w:basedOn w:val="DefaultParagraphFont"/>
    <w:uiPriority w:val="33"/>
    <w:semiHidden/>
    <w:qFormat/>
    <w:rsid w:val="005735C3"/>
    <w:rPr>
      <w:b/>
      <w:bCs/>
      <w:i/>
      <w:iCs/>
      <w:spacing w:val="5"/>
    </w:rPr>
  </w:style>
  <w:style w:type="character" w:customStyle="1" w:styleId="Heading5Char">
    <w:name w:val="Heading 5 Char"/>
    <w:basedOn w:val="DefaultParagraphFont"/>
    <w:link w:val="Heading5"/>
    <w:uiPriority w:val="9"/>
    <w:semiHidden/>
    <w:rsid w:val="005735C3"/>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735C3"/>
  </w:style>
  <w:style w:type="paragraph" w:styleId="Header">
    <w:name w:val="header"/>
    <w:basedOn w:val="Normal"/>
    <w:link w:val="HeaderChar"/>
    <w:uiPriority w:val="99"/>
    <w:semiHidden/>
    <w:rsid w:val="005735C3"/>
    <w:pPr>
      <w:tabs>
        <w:tab w:val="center" w:pos="4680"/>
        <w:tab w:val="right" w:pos="9360"/>
      </w:tabs>
    </w:pPr>
  </w:style>
  <w:style w:type="character" w:customStyle="1" w:styleId="HeaderChar">
    <w:name w:val="Header Char"/>
    <w:basedOn w:val="DefaultParagraphFont"/>
    <w:link w:val="Header"/>
    <w:uiPriority w:val="99"/>
    <w:semiHidden/>
    <w:rsid w:val="005735C3"/>
    <w:rPr>
      <w:rFonts w:ascii="Calibri" w:hAnsi="Calibri" w:cs="Calibri"/>
    </w:rPr>
  </w:style>
  <w:style w:type="paragraph" w:styleId="Footer">
    <w:name w:val="footer"/>
    <w:basedOn w:val="Normal"/>
    <w:link w:val="FooterChar"/>
    <w:uiPriority w:val="99"/>
    <w:semiHidden/>
    <w:rsid w:val="005735C3"/>
    <w:pPr>
      <w:tabs>
        <w:tab w:val="center" w:pos="4680"/>
        <w:tab w:val="right" w:pos="9360"/>
      </w:tabs>
    </w:pPr>
  </w:style>
  <w:style w:type="character" w:customStyle="1" w:styleId="FooterChar">
    <w:name w:val="Footer Char"/>
    <w:basedOn w:val="DefaultParagraphFont"/>
    <w:link w:val="Footer"/>
    <w:uiPriority w:val="99"/>
    <w:semiHidden/>
    <w:rsid w:val="005735C3"/>
    <w:rPr>
      <w:rFonts w:ascii="Calibri" w:hAnsi="Calibri" w:cs="Calibri"/>
    </w:rPr>
  </w:style>
  <w:style w:type="paragraph" w:styleId="BodyText">
    <w:name w:val="Body Text"/>
    <w:basedOn w:val="Normal"/>
    <w:link w:val="BodyTextChar"/>
    <w:uiPriority w:val="99"/>
    <w:semiHidden/>
    <w:unhideWhenUsed/>
    <w:rsid w:val="005735C3"/>
    <w:pPr>
      <w:spacing w:after="120"/>
    </w:pPr>
  </w:style>
  <w:style w:type="character" w:customStyle="1" w:styleId="BodyTextChar">
    <w:name w:val="Body Text Char"/>
    <w:basedOn w:val="DefaultParagraphFont"/>
    <w:link w:val="BodyText"/>
    <w:uiPriority w:val="99"/>
    <w:semiHidden/>
    <w:rsid w:val="005735C3"/>
    <w:rPr>
      <w:rFonts w:ascii="Calibri" w:hAnsi="Calibri" w:cs="Calibri"/>
    </w:rPr>
  </w:style>
  <w:style w:type="paragraph" w:styleId="NoSpacing">
    <w:name w:val="No Spacing"/>
    <w:link w:val="NoSpacingChar"/>
    <w:uiPriority w:val="99"/>
    <w:semiHidden/>
    <w:unhideWhenUsed/>
    <w:qFormat/>
    <w:rsid w:val="005735C3"/>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5735C3"/>
    <w:rPr>
      <w:rFonts w:ascii="Calibri" w:hAnsi="Calibri" w:cs="Calibri"/>
    </w:rPr>
  </w:style>
  <w:style w:type="character" w:styleId="Hyperlink">
    <w:name w:val="Hyperlink"/>
    <w:basedOn w:val="DefaultParagraphFont"/>
    <w:uiPriority w:val="99"/>
    <w:unhideWhenUsed/>
    <w:rsid w:val="004A0A5E"/>
    <w:rPr>
      <w:color w:val="auto"/>
      <w:u w:val="none"/>
    </w:rPr>
  </w:style>
  <w:style w:type="character" w:styleId="UnresolvedMention">
    <w:name w:val="Unresolved Mention"/>
    <w:basedOn w:val="DefaultParagraphFont"/>
    <w:uiPriority w:val="99"/>
    <w:semiHidden/>
    <w:unhideWhenUsed/>
    <w:rsid w:val="005735C3"/>
    <w:rPr>
      <w:color w:val="605E5C"/>
      <w:shd w:val="clear" w:color="auto" w:fill="E1DFDD"/>
    </w:rPr>
  </w:style>
  <w:style w:type="paragraph" w:customStyle="1" w:styleId="textbold">
    <w:name w:val="text bold"/>
    <w:basedOn w:val="Normal"/>
    <w:link w:val="Emphasis"/>
    <w:uiPriority w:val="7"/>
    <w:qFormat/>
    <w:rsid w:val="00CA67B6"/>
    <w:pPr>
      <w:pBdr>
        <w:top w:val="single" w:sz="18" w:space="0" w:color="auto"/>
        <w:left w:val="single" w:sz="18" w:space="0" w:color="auto"/>
        <w:bottom w:val="single" w:sz="18" w:space="0" w:color="auto"/>
        <w:right w:val="single" w:sz="18" w:space="0" w:color="auto"/>
      </w:pBdr>
      <w:spacing w:line="256" w:lineRule="auto"/>
      <w:ind w:left="720"/>
      <w:jc w:val="both"/>
    </w:pPr>
    <w:rPr>
      <w:b/>
      <w:iCs/>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373120902">
      <w:bodyDiv w:val="1"/>
      <w:marLeft w:val="0"/>
      <w:marRight w:val="0"/>
      <w:marTop w:val="0"/>
      <w:marBottom w:val="0"/>
      <w:divBdr>
        <w:top w:val="none" w:sz="0" w:space="0" w:color="auto"/>
        <w:left w:val="none" w:sz="0" w:space="0" w:color="auto"/>
        <w:bottom w:val="none" w:sz="0" w:space="0" w:color="auto"/>
        <w:right w:val="none" w:sz="0" w:space="0" w:color="auto"/>
      </w:divBdr>
    </w:div>
    <w:div w:id="1655600893">
      <w:bodyDiv w:val="1"/>
      <w:marLeft w:val="0"/>
      <w:marRight w:val="0"/>
      <w:marTop w:val="0"/>
      <w:marBottom w:val="0"/>
      <w:divBdr>
        <w:top w:val="none" w:sz="0" w:space="0" w:color="auto"/>
        <w:left w:val="none" w:sz="0" w:space="0" w:color="auto"/>
        <w:bottom w:val="none" w:sz="0" w:space="0" w:color="auto"/>
        <w:right w:val="none" w:sz="0" w:space="0" w:color="auto"/>
      </w:divBdr>
      <w:divsChild>
        <w:div w:id="1490704663">
          <w:marLeft w:val="0"/>
          <w:marRight w:val="0"/>
          <w:marTop w:val="0"/>
          <w:marBottom w:val="120"/>
          <w:divBdr>
            <w:top w:val="none" w:sz="0" w:space="0" w:color="auto"/>
            <w:left w:val="none" w:sz="0" w:space="0" w:color="auto"/>
            <w:bottom w:val="none" w:sz="0" w:space="0" w:color="auto"/>
            <w:right w:val="none" w:sz="0" w:space="0" w:color="auto"/>
          </w:divBdr>
        </w:div>
        <w:div w:id="1892229318">
          <w:marLeft w:val="0"/>
          <w:marRight w:val="0"/>
          <w:marTop w:val="0"/>
          <w:marBottom w:val="240"/>
          <w:divBdr>
            <w:top w:val="none" w:sz="0" w:space="0" w:color="auto"/>
            <w:left w:val="none" w:sz="0" w:space="0" w:color="auto"/>
            <w:bottom w:val="none" w:sz="0" w:space="0" w:color="auto"/>
            <w:right w:val="none" w:sz="0" w:space="0" w:color="auto"/>
          </w:divBdr>
        </w:div>
      </w:divsChild>
    </w:div>
    <w:div w:id="1690331929">
      <w:bodyDiv w:val="1"/>
      <w:marLeft w:val="0"/>
      <w:marRight w:val="0"/>
      <w:marTop w:val="0"/>
      <w:marBottom w:val="0"/>
      <w:divBdr>
        <w:top w:val="none" w:sz="0" w:space="0" w:color="auto"/>
        <w:left w:val="none" w:sz="0" w:space="0" w:color="auto"/>
        <w:bottom w:val="none" w:sz="0" w:space="0" w:color="auto"/>
        <w:right w:val="none" w:sz="0" w:space="0" w:color="auto"/>
      </w:divBdr>
      <w:divsChild>
        <w:div w:id="763842591">
          <w:marLeft w:val="0"/>
          <w:marRight w:val="0"/>
          <w:marTop w:val="0"/>
          <w:marBottom w:val="120"/>
          <w:divBdr>
            <w:top w:val="none" w:sz="0" w:space="0" w:color="auto"/>
            <w:left w:val="none" w:sz="0" w:space="0" w:color="auto"/>
            <w:bottom w:val="none" w:sz="0" w:space="0" w:color="auto"/>
            <w:right w:val="none" w:sz="0" w:space="0" w:color="auto"/>
          </w:divBdr>
        </w:div>
        <w:div w:id="202324743">
          <w:marLeft w:val="0"/>
          <w:marRight w:val="0"/>
          <w:marTop w:val="0"/>
          <w:marBottom w:val="240"/>
          <w:divBdr>
            <w:top w:val="none" w:sz="0" w:space="0" w:color="auto"/>
            <w:left w:val="none" w:sz="0" w:space="0" w:color="auto"/>
            <w:bottom w:val="none" w:sz="0" w:space="0" w:color="auto"/>
            <w:right w:val="none" w:sz="0" w:space="0" w:color="auto"/>
          </w:divBdr>
          <w:divsChild>
            <w:div w:id="46852300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5955613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635184497">
          <w:marLeft w:val="0"/>
          <w:marRight w:val="0"/>
          <w:marTop w:val="0"/>
          <w:marBottom w:val="240"/>
          <w:divBdr>
            <w:top w:val="none" w:sz="0" w:space="0" w:color="auto"/>
            <w:left w:val="none" w:sz="0" w:space="0" w:color="auto"/>
            <w:bottom w:val="none" w:sz="0" w:space="0" w:color="auto"/>
            <w:right w:val="none" w:sz="0" w:space="0" w:color="auto"/>
          </w:divBdr>
        </w:div>
      </w:divsChild>
    </w:div>
    <w:div w:id="1898541038">
      <w:bodyDiv w:val="1"/>
      <w:marLeft w:val="0"/>
      <w:marRight w:val="0"/>
      <w:marTop w:val="0"/>
      <w:marBottom w:val="0"/>
      <w:divBdr>
        <w:top w:val="none" w:sz="0" w:space="0" w:color="auto"/>
        <w:left w:val="none" w:sz="0" w:space="0" w:color="auto"/>
        <w:bottom w:val="none" w:sz="0" w:space="0" w:color="auto"/>
        <w:right w:val="none" w:sz="0" w:space="0" w:color="auto"/>
      </w:divBdr>
      <w:divsChild>
        <w:div w:id="1241251886">
          <w:marLeft w:val="0"/>
          <w:marRight w:val="0"/>
          <w:marTop w:val="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journals.sagepub.com/doi/full/10.1177/1478210318817420" TargetMode="External"/><Relationship Id="rId117" Type="http://schemas.openxmlformats.org/officeDocument/2006/relationships/hyperlink" Target="https://link-springer-com.proxy.lib.umich.edu/article/10.1007/s10676-022-09633-2" TargetMode="External"/><Relationship Id="rId21" Type="http://schemas.openxmlformats.org/officeDocument/2006/relationships/hyperlink" Target="https://journals.sagepub.com/doi/full/10.1177/1478210318817420" TargetMode="External"/><Relationship Id="rId42" Type="http://schemas.openxmlformats.org/officeDocument/2006/relationships/hyperlink" Target="https://www.yang2020.com/policies/care-for-people-with-disabilities/" TargetMode="External"/><Relationship Id="rId47" Type="http://schemas.openxmlformats.org/officeDocument/2006/relationships/hyperlink" Target="https://socialchangenyu.com/wp-content/uploads/2020/05/Gerst-Schwitzman-Gerst_RLSC_Volume44.Issue2_-1.pdf" TargetMode="External"/><Relationship Id="rId63" Type="http://schemas.openxmlformats.org/officeDocument/2006/relationships/hyperlink" Target="https://journals.sagepub.com/doi/full/10.1177/1478210318817420" TargetMode="External"/><Relationship Id="rId68" Type="http://schemas.openxmlformats.org/officeDocument/2006/relationships/hyperlink" Target="https://journals.sagepub.com/doi/full/10.1177/1478210318817420" TargetMode="External"/><Relationship Id="rId84" Type="http://schemas.openxmlformats.org/officeDocument/2006/relationships/hyperlink" Target="https://link-springer-com.proxy.lib.umich.edu/article/10.1007/s10676-022-09633-2" TargetMode="External"/><Relationship Id="rId89" Type="http://schemas.openxmlformats.org/officeDocument/2006/relationships/hyperlink" Target="https://link-springer-com.proxy.lib.umich.edu/article/10.1007/s10676-022-09633-2" TargetMode="External"/><Relationship Id="rId112" Type="http://schemas.openxmlformats.org/officeDocument/2006/relationships/hyperlink" Target="https://link-springer-com.proxy.lib.umich.edu/article/10.1007/s10676-022-09633-2" TargetMode="External"/><Relationship Id="rId16" Type="http://schemas.openxmlformats.org/officeDocument/2006/relationships/hyperlink" Target="https://journals.sagepub.com/doi/full/10.1177/1478210318817420" TargetMode="External"/><Relationship Id="rId107" Type="http://schemas.openxmlformats.org/officeDocument/2006/relationships/hyperlink" Target="https://link-springer-com.proxy.lib.umich.edu/article/10.1007/s10676-022-09633-2" TargetMode="External"/><Relationship Id="rId11" Type="http://schemas.openxmlformats.org/officeDocument/2006/relationships/hyperlink" Target="https://journals.sagepub.com/doi/full/10.1177/1478210318817420" TargetMode="External"/><Relationship Id="rId32" Type="http://schemas.openxmlformats.org/officeDocument/2006/relationships/hyperlink" Target="https://www.ssa.gov/ssi/text-benefits-ussi.htm" TargetMode="External"/><Relationship Id="rId37" Type="http://schemas.openxmlformats.org/officeDocument/2006/relationships/hyperlink" Target="https://www.yang2020.com/policies/medicare-for-all/" TargetMode="External"/><Relationship Id="rId53" Type="http://schemas.openxmlformats.org/officeDocument/2006/relationships/hyperlink" Target="https://researchportal.be/en/node/127" TargetMode="External"/><Relationship Id="rId58" Type="http://schemas.openxmlformats.org/officeDocument/2006/relationships/hyperlink" Target="https://journals.sagepub.com/doi/full/10.1177/1478210318817420" TargetMode="External"/><Relationship Id="rId74" Type="http://schemas.openxmlformats.org/officeDocument/2006/relationships/hyperlink" Target="https://journals.sagepub.com/doi/full/10.1177/1478210318817420" TargetMode="External"/><Relationship Id="rId79" Type="http://schemas.openxmlformats.org/officeDocument/2006/relationships/hyperlink" Target="https://link-springer-com.proxy.lib.umich.edu/article/10.1007/s10676-022-09633-2" TargetMode="External"/><Relationship Id="rId102" Type="http://schemas.openxmlformats.org/officeDocument/2006/relationships/hyperlink" Target="https://link-springer-com.proxy.lib.umich.edu/article/10.1007/s10676-022-09633-2" TargetMode="External"/><Relationship Id="rId123" Type="http://schemas.openxmlformats.org/officeDocument/2006/relationships/hyperlink" Target="https://link-springer-com.proxy.lib.umich.edu/article/10.1007/s10676-022-09633-2" TargetMode="External"/><Relationship Id="rId128" Type="http://schemas.openxmlformats.org/officeDocument/2006/relationships/theme" Target="theme/theme1.xml"/><Relationship Id="rId5" Type="http://schemas.openxmlformats.org/officeDocument/2006/relationships/webSettings" Target="webSettings.xml"/><Relationship Id="rId90" Type="http://schemas.openxmlformats.org/officeDocument/2006/relationships/hyperlink" Target="https://link-springer-com.proxy.lib.umich.edu/article/10.1007/s10676-022-09633-2" TargetMode="External"/><Relationship Id="rId95" Type="http://schemas.openxmlformats.org/officeDocument/2006/relationships/hyperlink" Target="https://link-springer-com.proxy.lib.umich.edu/article/10.1007/s10676-022-09633-2" TargetMode="External"/><Relationship Id="rId22" Type="http://schemas.openxmlformats.org/officeDocument/2006/relationships/hyperlink" Target="https://journals.sagepub.com/doi/full/10.1177/1478210318817420" TargetMode="External"/><Relationship Id="rId27" Type="http://schemas.openxmlformats.org/officeDocument/2006/relationships/hyperlink" Target="https://citizen-network.org/uploads/attachment/727/basic-income-and-independent-living.pdf%20Accessed%206/23/2023" TargetMode="External"/><Relationship Id="rId43" Type="http://schemas.openxmlformats.org/officeDocument/2006/relationships/hyperlink" Target="https://www.vox.com/policy-and-politics/2019/11/20/20974318/how-to-watch-december-democratic-debate-6th-pbs-politico-2020-election" TargetMode="External"/><Relationship Id="rId48" Type="http://schemas.openxmlformats.org/officeDocument/2006/relationships/hyperlink" Target="https://socialchangenyu.com/wp-content/uploads/2020/05/Gerst-Schwitzman-Gerst_RLSC_Volume44.Issue2_-1.pdf" TargetMode="External"/><Relationship Id="rId64" Type="http://schemas.openxmlformats.org/officeDocument/2006/relationships/hyperlink" Target="https://journals.sagepub.com/doi/full/10.1177/1478210318817420" TargetMode="External"/><Relationship Id="rId69" Type="http://schemas.openxmlformats.org/officeDocument/2006/relationships/hyperlink" Target="https://journals.sagepub.com/doi/full/10.1177/1478210318817420" TargetMode="External"/><Relationship Id="rId113" Type="http://schemas.openxmlformats.org/officeDocument/2006/relationships/hyperlink" Target="https://link-springer-com.proxy.lib.umich.edu/article/10.1007/s10676-022-09633-2" TargetMode="External"/><Relationship Id="rId118" Type="http://schemas.openxmlformats.org/officeDocument/2006/relationships/hyperlink" Target="https://link-springer-com.proxy.lib.umich.edu/article/10.1007/s10676-022-09633-2" TargetMode="External"/><Relationship Id="rId80" Type="http://schemas.openxmlformats.org/officeDocument/2006/relationships/hyperlink" Target="https://link-springer-com.proxy.lib.umich.edu/article/10.1007/s10676-022-09633-2" TargetMode="External"/><Relationship Id="rId85" Type="http://schemas.openxmlformats.org/officeDocument/2006/relationships/hyperlink" Target="https://link-springer-com.proxy.lib.umich.edu/article/10.1007/s10676-022-09633-2" TargetMode="External"/><Relationship Id="rId12" Type="http://schemas.openxmlformats.org/officeDocument/2006/relationships/hyperlink" Target="https://journals.sagepub.com/doi/full/10.1177/1478210318817420" TargetMode="External"/><Relationship Id="rId17" Type="http://schemas.openxmlformats.org/officeDocument/2006/relationships/hyperlink" Target="https://journals.sagepub.com/doi/full/10.1177/1478210318817420" TargetMode="External"/><Relationship Id="rId33" Type="http://schemas.openxmlformats.org/officeDocument/2006/relationships/hyperlink" Target="https://www.kff.org/medicaid/report/medicaid-and-long-term-services-and-supports-a-primer/" TargetMode="External"/><Relationship Id="rId38" Type="http://schemas.openxmlformats.org/officeDocument/2006/relationships/hyperlink" Target="https://www.yang2020.com/policies/mental-health/" TargetMode="External"/><Relationship Id="rId59" Type="http://schemas.openxmlformats.org/officeDocument/2006/relationships/hyperlink" Target="https://journals.sagepub.com/doi/full/10.1177/1478210318817420" TargetMode="External"/><Relationship Id="rId103" Type="http://schemas.openxmlformats.org/officeDocument/2006/relationships/hyperlink" Target="https://link-springer-com.proxy.lib.umich.edu/article/10.1007/s10676-022-09633-2" TargetMode="External"/><Relationship Id="rId108" Type="http://schemas.openxmlformats.org/officeDocument/2006/relationships/hyperlink" Target="https://link-springer-com.proxy.lib.umich.edu/article/10.1007/s10676-022-09633-2" TargetMode="External"/><Relationship Id="rId124" Type="http://schemas.openxmlformats.org/officeDocument/2006/relationships/hyperlink" Target="https://link-springer-com.proxy.lib.umich.edu/article/10.1007/s10676-022-09633-2" TargetMode="External"/><Relationship Id="rId54" Type="http://schemas.openxmlformats.org/officeDocument/2006/relationships/hyperlink" Target="https://www-tandfonline-com.proxy.lib.umich.edu/doi/epdf/10.1080/09585192.2019.1588348?needAccess=true&amp;role=button" TargetMode="External"/><Relationship Id="rId70" Type="http://schemas.openxmlformats.org/officeDocument/2006/relationships/hyperlink" Target="https://journals.sagepub.com/doi/full/10.1177/1478210318817420" TargetMode="External"/><Relationship Id="rId75" Type="http://schemas.openxmlformats.org/officeDocument/2006/relationships/hyperlink" Target="https://ojs.uwindsor.ca/index.php/csw/article/view/5712/4667%20Accessed%206/24/2023" TargetMode="External"/><Relationship Id="rId91" Type="http://schemas.openxmlformats.org/officeDocument/2006/relationships/hyperlink" Target="https://link-springer-com.proxy.lib.umich.edu/article/10.1007/s10676-022-09633-2" TargetMode="External"/><Relationship Id="rId96" Type="http://schemas.openxmlformats.org/officeDocument/2006/relationships/hyperlink" Target="https://link-springer-com.proxy.lib.umich.edu/article/10.1007/s10676-022-09633-2"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journals.sagepub.com/doi/full/10.1177/1478210318817420" TargetMode="External"/><Relationship Id="rId28" Type="http://schemas.openxmlformats.org/officeDocument/2006/relationships/hyperlink" Target="https://www.holyrood.com/news/view,disabled-people-could-be-disadvantaged-by-universal-basic-income-inclusion-scotland-warns_15124.htm" TargetMode="External"/><Relationship Id="rId49" Type="http://schemas.openxmlformats.org/officeDocument/2006/relationships/hyperlink" Target="https://www.forbes.com/sites/gusalexiou/2022/12/29/outdated-inefficient-welfare-policies-continue-to-heap-misery-on-disabled-people/?sh=7d98c9d750c5" TargetMode="External"/><Relationship Id="rId114" Type="http://schemas.openxmlformats.org/officeDocument/2006/relationships/hyperlink" Target="https://link-springer-com.proxy.lib.umich.edu/article/10.1007/s10676-022-09633-2" TargetMode="External"/><Relationship Id="rId119" Type="http://schemas.openxmlformats.org/officeDocument/2006/relationships/hyperlink" Target="https://link-springer-com.proxy.lib.umich.edu/article/10.1007/s10676-022-09633-2" TargetMode="External"/><Relationship Id="rId44" Type="http://schemas.openxmlformats.org/officeDocument/2006/relationships/hyperlink" Target="https://yalebooks.yale.edu/book/9780300230840/basic-income" TargetMode="External"/><Relationship Id="rId60" Type="http://schemas.openxmlformats.org/officeDocument/2006/relationships/hyperlink" Target="https://journals.sagepub.com/doi/full/10.1177/1478210318817420" TargetMode="External"/><Relationship Id="rId65" Type="http://schemas.openxmlformats.org/officeDocument/2006/relationships/hyperlink" Target="https://journals.sagepub.com/doi/full/10.1177/1478210318817420" TargetMode="External"/><Relationship Id="rId81" Type="http://schemas.openxmlformats.org/officeDocument/2006/relationships/hyperlink" Target="https://link-springer-com.proxy.lib.umich.edu/article/10.1007/s10676-022-09633-2" TargetMode="External"/><Relationship Id="rId86" Type="http://schemas.openxmlformats.org/officeDocument/2006/relationships/hyperlink" Target="https://link-springer-com.proxy.lib.umich.edu/article/10.1007/s10676-022-09633-2" TargetMode="External"/><Relationship Id="rId13" Type="http://schemas.openxmlformats.org/officeDocument/2006/relationships/hyperlink" Target="https://journals.sagepub.com/doi/full/10.1177/1478210318817420" TargetMode="External"/><Relationship Id="rId18" Type="http://schemas.openxmlformats.org/officeDocument/2006/relationships/hyperlink" Target="https://journals.sagepub.com/doi/full/10.1177/1478210318817420" TargetMode="External"/><Relationship Id="rId39" Type="http://schemas.openxmlformats.org/officeDocument/2006/relationships/hyperlink" Target="https://www.yang2020.com/policies/autism-intervention-funding/" TargetMode="External"/><Relationship Id="rId109" Type="http://schemas.openxmlformats.org/officeDocument/2006/relationships/hyperlink" Target="https://link-springer-com.proxy.lib.umich.edu/article/10.1007/s10676-022-09633-2" TargetMode="External"/><Relationship Id="rId34" Type="http://schemas.openxmlformats.org/officeDocument/2006/relationships/hyperlink" Target="https://www.vox.com/2014/12/9/7319477/medicaid-disability" TargetMode="External"/><Relationship Id="rId50" Type="http://schemas.openxmlformats.org/officeDocument/2006/relationships/hyperlink" Target="https://monthlyreview.org/2021/01/01/disability-and-welfare-under-monopoly-capitalism/" TargetMode="External"/><Relationship Id="rId55" Type="http://schemas.openxmlformats.org/officeDocument/2006/relationships/hyperlink" Target="https://www.jrf.org.uk/sites/default/files/jrf/migrated/files/disability-policy-equality-summary.pdf" TargetMode="External"/><Relationship Id="rId76" Type="http://schemas.openxmlformats.org/officeDocument/2006/relationships/hyperlink" Target="https://doi.org/10.1111/j.1751-9020.2012.00464.x" TargetMode="External"/><Relationship Id="rId97" Type="http://schemas.openxmlformats.org/officeDocument/2006/relationships/hyperlink" Target="https://link-springer-com.proxy.lib.umich.edu/article/10.1007/s10676-022-09633-2" TargetMode="External"/><Relationship Id="rId104" Type="http://schemas.openxmlformats.org/officeDocument/2006/relationships/hyperlink" Target="https://link-springer-com.proxy.lib.umich.edu/article/10.1007/s10676-022-09633-2" TargetMode="External"/><Relationship Id="rId120" Type="http://schemas.openxmlformats.org/officeDocument/2006/relationships/hyperlink" Target="https://link-springer-com.proxy.lib.umich.edu/article/10.1007/s10676-022-09633-2" TargetMode="External"/><Relationship Id="rId125" Type="http://schemas.openxmlformats.org/officeDocument/2006/relationships/hyperlink" Target="https://link-springer-com.proxy.lib.umich.edu/article/10.1007/s10676-022-09633-2" TargetMode="External"/><Relationship Id="rId7" Type="http://schemas.openxmlformats.org/officeDocument/2006/relationships/endnotes" Target="endnotes.xml"/><Relationship Id="rId71" Type="http://schemas.openxmlformats.org/officeDocument/2006/relationships/hyperlink" Target="https://journals.sagepub.com/doi/full/10.1177/1478210318817420" TargetMode="External"/><Relationship Id="rId92" Type="http://schemas.openxmlformats.org/officeDocument/2006/relationships/hyperlink" Target="https://link-springer-com.proxy.lib.umich.edu/article/10.1007/s10676-022-09633-2" TargetMode="External"/><Relationship Id="rId2" Type="http://schemas.openxmlformats.org/officeDocument/2006/relationships/numbering" Target="numbering.xml"/><Relationship Id="rId29" Type="http://schemas.openxmlformats.org/officeDocument/2006/relationships/hyperlink" Target="https://www.yang2020.com/blog/a-new-way-forward-for-healthcare-in-america/" TargetMode="External"/><Relationship Id="rId24" Type="http://schemas.openxmlformats.org/officeDocument/2006/relationships/hyperlink" Target="https://journals.sagepub.com/doi/full/10.1177/1478210318817420" TargetMode="External"/><Relationship Id="rId40" Type="http://schemas.openxmlformats.org/officeDocument/2006/relationships/hyperlink" Target="https://www.cnn.com/2019/11/03/politics/andrew-yang-evelyn-yang-2020-campaign-president/index.html" TargetMode="External"/><Relationship Id="rId45" Type="http://schemas.openxmlformats.org/officeDocument/2006/relationships/hyperlink" Target="https://www.dissentmagazine.org/article/false-promise-universal-basic-income-andy-stern-ruger-bregman" TargetMode="External"/><Relationship Id="rId66" Type="http://schemas.openxmlformats.org/officeDocument/2006/relationships/hyperlink" Target="https://journals.sagepub.com/doi/full/10.1177/1478210318817420" TargetMode="External"/><Relationship Id="rId87" Type="http://schemas.openxmlformats.org/officeDocument/2006/relationships/hyperlink" Target="https://link-springer-com.proxy.lib.umich.edu/article/10.1007/s10676-022-09633-2" TargetMode="External"/><Relationship Id="rId110" Type="http://schemas.openxmlformats.org/officeDocument/2006/relationships/hyperlink" Target="https://link-springer-com.proxy.lib.umich.edu/article/10.1007/s10676-022-09633-2" TargetMode="External"/><Relationship Id="rId115" Type="http://schemas.openxmlformats.org/officeDocument/2006/relationships/hyperlink" Target="https://link-springer-com.proxy.lib.umich.edu/article/10.1007/s10676-022-09633-2" TargetMode="External"/><Relationship Id="rId61" Type="http://schemas.openxmlformats.org/officeDocument/2006/relationships/hyperlink" Target="https://journals.sagepub.com/doi/full/10.1177/1478210318817420" TargetMode="External"/><Relationship Id="rId82" Type="http://schemas.openxmlformats.org/officeDocument/2006/relationships/hyperlink" Target="https://link-springer-com.proxy.lib.umich.edu/article/10.1007/s10676-022-09633-2" TargetMode="External"/><Relationship Id="rId19" Type="http://schemas.openxmlformats.org/officeDocument/2006/relationships/hyperlink" Target="https://journals.sagepub.com/doi/full/10.1177/1478210318817420" TargetMode="External"/><Relationship Id="rId14" Type="http://schemas.openxmlformats.org/officeDocument/2006/relationships/hyperlink" Target="https://journals.sagepub.com/doi/full/10.1177/1478210318817420" TargetMode="External"/><Relationship Id="rId30" Type="http://schemas.openxmlformats.org/officeDocument/2006/relationships/hyperlink" Target="https://www.vox.com/2014/9/8/6003359/basic-income-negative-income-tax-questions-explain" TargetMode="External"/><Relationship Id="rId35" Type="http://schemas.openxmlformats.org/officeDocument/2006/relationships/hyperlink" Target="https://www.ncbi.nlm.nih.gov/pubmed/17096639" TargetMode="External"/><Relationship Id="rId56" Type="http://schemas.openxmlformats.org/officeDocument/2006/relationships/hyperlink" Target="https://pennstate.pure.elsevier.com/en/publications/lives-worth-living-extinction-persons-disability" TargetMode="External"/><Relationship Id="rId77" Type="http://schemas.openxmlformats.org/officeDocument/2006/relationships/hyperlink" Target="https://doi.org/10.1080/14791420.2020.1829663" TargetMode="External"/><Relationship Id="rId100" Type="http://schemas.openxmlformats.org/officeDocument/2006/relationships/hyperlink" Target="https://link-springer-com.proxy.lib.umich.edu/article/10.1007/s10676-022-09633-2" TargetMode="External"/><Relationship Id="rId105" Type="http://schemas.openxmlformats.org/officeDocument/2006/relationships/hyperlink" Target="https://link-springer-com.proxy.lib.umich.edu/article/10.1007/s10676-022-09633-2" TargetMode="External"/><Relationship Id="rId126" Type="http://schemas.openxmlformats.org/officeDocument/2006/relationships/hyperlink" Target="https://ourspace.uregina.ca/bitstream/handle/10294/3687/Miazdyck-Shield_Dionne_200209818_MSW_Spring_2013.pdf?sequence=3&amp;isAllowed=y" TargetMode="External"/><Relationship Id="rId8" Type="http://schemas.openxmlformats.org/officeDocument/2006/relationships/hyperlink" Target="https://socialchangenyu.com/wp-content/uploads/2020/05/Gerst-Schwitzman-Gerst_RLSC_Volume44.Issue2_-1.pdf" TargetMode="External"/><Relationship Id="rId51" Type="http://schemas.openxmlformats.org/officeDocument/2006/relationships/hyperlink" Target="https://researchportal.be/en/node/131" TargetMode="External"/><Relationship Id="rId72" Type="http://schemas.openxmlformats.org/officeDocument/2006/relationships/hyperlink" Target="https://journals.sagepub.com/doi/full/10.1177/1478210318817420" TargetMode="External"/><Relationship Id="rId93" Type="http://schemas.openxmlformats.org/officeDocument/2006/relationships/hyperlink" Target="https://link-springer-com.proxy.lib.umich.edu/article/10.1007/s10676-022-09633-2" TargetMode="External"/><Relationship Id="rId98" Type="http://schemas.openxmlformats.org/officeDocument/2006/relationships/hyperlink" Target="https://link-springer-com.proxy.lib.umich.edu/article/10.1007/s10676-022-09633-2" TargetMode="External"/><Relationship Id="rId121" Type="http://schemas.openxmlformats.org/officeDocument/2006/relationships/hyperlink" Target="https://link-springer-com.proxy.lib.umich.edu/article/10.1007/s10676-022-09633-2" TargetMode="External"/><Relationship Id="rId3" Type="http://schemas.openxmlformats.org/officeDocument/2006/relationships/styles" Target="styles.xml"/><Relationship Id="rId25" Type="http://schemas.openxmlformats.org/officeDocument/2006/relationships/hyperlink" Target="https://journals.sagepub.com/doi/full/10.1177/1478210318817420" TargetMode="External"/><Relationship Id="rId46" Type="http://schemas.openxmlformats.org/officeDocument/2006/relationships/hyperlink" Target="https://escholarship.org/content/qt8v18s6t9/qt8v18s6t9_noSplash_2fd8769602af96c584bffaf631e844a4.pdf)//marlborough-wr/" TargetMode="External"/><Relationship Id="rId67" Type="http://schemas.openxmlformats.org/officeDocument/2006/relationships/hyperlink" Target="https://journals.sagepub.com/doi/full/10.1177/1478210318817420" TargetMode="External"/><Relationship Id="rId116" Type="http://schemas.openxmlformats.org/officeDocument/2006/relationships/hyperlink" Target="https://link-springer-com.proxy.lib.umich.edu/article/10.1007/s10676-022-09633-2" TargetMode="External"/><Relationship Id="rId20" Type="http://schemas.openxmlformats.org/officeDocument/2006/relationships/hyperlink" Target="https://journals.sagepub.com/doi/full/10.1177/1478210318817420" TargetMode="External"/><Relationship Id="rId41" Type="http://schemas.openxmlformats.org/officeDocument/2006/relationships/hyperlink" Target="https://www.autism-society.org/living-with-autism/autism-through-the-lifespan/" TargetMode="External"/><Relationship Id="rId62" Type="http://schemas.openxmlformats.org/officeDocument/2006/relationships/hyperlink" Target="https://journals.sagepub.com/doi/full/10.1177/1478210318817420" TargetMode="External"/><Relationship Id="rId83" Type="http://schemas.openxmlformats.org/officeDocument/2006/relationships/hyperlink" Target="https://link-springer-com.proxy.lib.umich.edu/article/10.1007/s10676-022-09633-2" TargetMode="External"/><Relationship Id="rId88" Type="http://schemas.openxmlformats.org/officeDocument/2006/relationships/hyperlink" Target="https://link-springer-com.proxy.lib.umich.edu/article/10.1007/s10676-022-09633-2" TargetMode="External"/><Relationship Id="rId111" Type="http://schemas.openxmlformats.org/officeDocument/2006/relationships/hyperlink" Target="https://link-springer-com.proxy.lib.umich.edu/article/10.1007/s10676-022-09633-2" TargetMode="External"/><Relationship Id="rId15" Type="http://schemas.openxmlformats.org/officeDocument/2006/relationships/hyperlink" Target="https://journals.sagepub.com/doi/full/10.1177/1478210318817420" TargetMode="External"/><Relationship Id="rId36" Type="http://schemas.openxmlformats.org/officeDocument/2006/relationships/hyperlink" Target="https://www.yang2020.com/policies/care-for-people-with-disabilities/" TargetMode="External"/><Relationship Id="rId57" Type="http://schemas.openxmlformats.org/officeDocument/2006/relationships/hyperlink" Target="https://journals.sagepub.com/doi/full/10.1177/1478210318817420" TargetMode="External"/><Relationship Id="rId106" Type="http://schemas.openxmlformats.org/officeDocument/2006/relationships/hyperlink" Target="https://link-springer-com.proxy.lib.umich.edu/article/10.1007/s10676-022-09633-2" TargetMode="External"/><Relationship Id="rId127" Type="http://schemas.openxmlformats.org/officeDocument/2006/relationships/fontTable" Target="fontTable.xml"/><Relationship Id="rId10" Type="http://schemas.openxmlformats.org/officeDocument/2006/relationships/hyperlink" Target="https://journals.sagepub.com/doi/full/10.1177/1478210318817420" TargetMode="External"/><Relationship Id="rId31" Type="http://schemas.openxmlformats.org/officeDocument/2006/relationships/hyperlink" Target="https://www.yang2020.com/what-is-freedom-dividend-faq/" TargetMode="External"/><Relationship Id="rId52" Type="http://schemas.openxmlformats.org/officeDocument/2006/relationships/hyperlink" Target="https://researchportal.be/en/organisation/hasselt-university" TargetMode="External"/><Relationship Id="rId73" Type="http://schemas.openxmlformats.org/officeDocument/2006/relationships/hyperlink" Target="https://journals.sagepub.com/doi/full/10.1177/1478210318817420" TargetMode="External"/><Relationship Id="rId78" Type="http://schemas.openxmlformats.org/officeDocument/2006/relationships/hyperlink" Target="https://link-springer-com.proxy.lib.umich.edu/article/10.1007/s10676-022-09633-2" TargetMode="External"/><Relationship Id="rId94" Type="http://schemas.openxmlformats.org/officeDocument/2006/relationships/hyperlink" Target="https://link-springer-com.proxy.lib.umich.edu/article/10.1007/s10676-022-09633-2" TargetMode="External"/><Relationship Id="rId99" Type="http://schemas.openxmlformats.org/officeDocument/2006/relationships/hyperlink" Target="https://link-springer-com.proxy.lib.umich.edu/article/10.1007/s10676-022-09633-2" TargetMode="External"/><Relationship Id="rId101" Type="http://schemas.openxmlformats.org/officeDocument/2006/relationships/hyperlink" Target="https://link-springer-com.proxy.lib.umich.edu/article/10.1007/s10676-022-09633-2" TargetMode="External"/><Relationship Id="rId122" Type="http://schemas.openxmlformats.org/officeDocument/2006/relationships/hyperlink" Target="https://link-springer-com.proxy.lib.umich.edu/article/10.1007/s10676-022-09633-2" TargetMode="External"/><Relationship Id="rId4" Type="http://schemas.openxmlformats.org/officeDocument/2006/relationships/settings" Target="settings.xml"/><Relationship Id="rId9" Type="http://schemas.openxmlformats.org/officeDocument/2006/relationships/hyperlink" Target="https://journals.sagepub.com/doi/full/10.1177/147821031881742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im_aldere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66734</Words>
  <Characters>380390</Characters>
  <Application>Microsoft Office Word</Application>
  <DocSecurity>0</DocSecurity>
  <Lines>3169</Lines>
  <Paragraphs>892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446232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Alexandria Chase</dc:creator>
  <cp:keywords>6.0.0</cp:keywords>
  <dc:description/>
  <cp:lastModifiedBy>Tim_Alderete</cp:lastModifiedBy>
  <cp:revision>3</cp:revision>
  <dcterms:created xsi:type="dcterms:W3CDTF">2023-07-04T20:08:00Z</dcterms:created>
  <dcterms:modified xsi:type="dcterms:W3CDTF">2023-07-09T19:29:00Z</dcterms:modified>
</cp:coreProperties>
</file>