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52744" w:rsidRDefault="00611A1E" w:rsidP="005F3D9D">
      <w:pPr>
        <w:pStyle w:val="Heading1"/>
      </w:pPr>
      <w:r>
        <w:t>Settler Colonialism --- Michigan Starter Pack 2023</w:t>
      </w:r>
    </w:p>
    <w:p w:rsidR="00CB1F4A" w:rsidRDefault="00CB1F4A" w:rsidP="00452744">
      <w:pPr>
        <w:pStyle w:val="Heading3"/>
      </w:pPr>
      <w:r>
        <w:t xml:space="preserve">Notes </w:t>
      </w:r>
    </w:p>
    <w:p w:rsidR="00703EC8" w:rsidRDefault="00703EC8" w:rsidP="00703EC8">
      <w:pPr>
        <w:pStyle w:val="Heading4"/>
      </w:pPr>
      <w:r>
        <w:t xml:space="preserve">Thank you to the possibly innumerable people who have produced settler colonialism evidence over the years </w:t>
      </w:r>
      <w:r w:rsidR="00A87E2F">
        <w:t xml:space="preserve">and the continued production and discussion that I have had over the years </w:t>
      </w:r>
      <w:r>
        <w:t xml:space="preserve">but thank you to Josh Jennings and Caleb White for many of the fantastic pieces of evidence that have made it into this file and for their use. </w:t>
      </w:r>
    </w:p>
    <w:p w:rsidR="00703EC8" w:rsidRPr="00703EC8" w:rsidRDefault="00703EC8" w:rsidP="00703EC8"/>
    <w:p w:rsidR="00CB1F4A" w:rsidRDefault="00CB1F4A" w:rsidP="00CB1F4A">
      <w:pPr>
        <w:pStyle w:val="Heading4"/>
      </w:pPr>
      <w:r>
        <w:t>Trigger warning (Sexual violence) – Maldonado-Torres indicates that natives are rendered rapeable please make sure to supply a trigger warning. You may replace the evidence with the Rifkin evidence under “2NC --- Elimination Impact”</w:t>
      </w:r>
    </w:p>
    <w:p w:rsidR="00495762" w:rsidRDefault="00495762" w:rsidP="00495762"/>
    <w:p w:rsidR="00495762" w:rsidRPr="00495762" w:rsidRDefault="00495762" w:rsidP="00495762">
      <w:pPr>
        <w:pStyle w:val="Heading4"/>
      </w:pPr>
      <w:r>
        <w:t xml:space="preserve">Trigger Warning (Suicide) - the Hecht 3 in the Nuclear Terrorism answers discusses suicide bombers, and the Hallward, 11 in the AT: Impossible describes “libidinal suicide” neither is a depiction but for safety concerns I wanted to make sure to warn everyone. </w:t>
      </w:r>
    </w:p>
    <w:p w:rsidR="00293006" w:rsidRPr="00293006" w:rsidRDefault="00293006" w:rsidP="00293006"/>
    <w:p w:rsidR="00BA5008" w:rsidRDefault="00BA5008" w:rsidP="00BA5008">
      <w:pPr>
        <w:rPr>
          <w:rStyle w:val="Style13ptBold"/>
        </w:rPr>
      </w:pPr>
      <w:r>
        <w:rPr>
          <w:rStyle w:val="Style13ptBold"/>
        </w:rPr>
        <w:t xml:space="preserve">This file primarily argues that the idea of giving cash payments, or work </w:t>
      </w:r>
      <w:r w:rsidR="00580638">
        <w:rPr>
          <w:rStyle w:val="Style13ptBold"/>
        </w:rPr>
        <w:t>guarantees (economic incentives.) rely on a number of settler colonial understandings but most importantly treat land as a neutral</w:t>
      </w:r>
      <w:r w:rsidR="00A87E2F">
        <w:rPr>
          <w:rStyle w:val="Style13ptBold"/>
        </w:rPr>
        <w:t xml:space="preserve">, </w:t>
      </w:r>
      <w:r w:rsidR="00580638">
        <w:rPr>
          <w:rStyle w:val="Style13ptBold"/>
        </w:rPr>
        <w:t>natural</w:t>
      </w:r>
      <w:r w:rsidR="00A87E2F">
        <w:rPr>
          <w:rStyle w:val="Style13ptBold"/>
        </w:rPr>
        <w:t>,</w:t>
      </w:r>
      <w:r w:rsidR="00580638">
        <w:rPr>
          <w:rStyle w:val="Style13ptBold"/>
        </w:rPr>
        <w:t xml:space="preserve"> and without value minus economic interactions. It treats land as agentless and without understanding history or importance. The critique centers around a land-based understanding of ontology, epistemology and wealth which interrelates that the only redistributive practice that can alleviate the harms of settler colonialism is one that gives back the land. The critique also is separatist and argues that inclusion within state apparatus is dangerous and violent towards natives and only helps white guilt while using material needs of natives as a bargaining chip for forgiveness. This acts to render settler colonialism a past event and when we do that, we are ignoring the ongoing and systemic violences that occur now due to settler colonialism towards native peoples. </w:t>
      </w:r>
    </w:p>
    <w:p w:rsidR="00580638" w:rsidRDefault="00580638" w:rsidP="00BA5008">
      <w:pPr>
        <w:rPr>
          <w:rStyle w:val="Style13ptBold"/>
        </w:rPr>
      </w:pPr>
      <w:r>
        <w:rPr>
          <w:rStyle w:val="Style13ptBold"/>
        </w:rPr>
        <w:t xml:space="preserve">The critique has two versions the short version simply makes a rejection/education claim about rejecting rights-based frameworks for land based educational and resistance strategies. This is an ethical endorsement of a specific strategy towards decolonization. This can be read with other arguments and possibly even with arguments that might link to it as it works on an ethics level. </w:t>
      </w:r>
    </w:p>
    <w:p w:rsidR="00580638" w:rsidRDefault="00580638" w:rsidP="00BA5008">
      <w:pPr>
        <w:rPr>
          <w:rStyle w:val="Style13ptBold"/>
        </w:rPr>
      </w:pPr>
      <w:r>
        <w:rPr>
          <w:rStyle w:val="Style13ptBold"/>
        </w:rPr>
        <w:t>The second version (Long) makes a more pervasive and structuring claim that settler colonialism structures every aspect of a statist existence and renders no possibility for an ethical interaction or relation of settlers towards natives. This renders the entire systems of western ontology and epistemology immoral and requires their rejection. This critique makes the claim that the only ethical prioritization we can take is one towards unconditional decolonization. In reality this would mean giving back the land i</w:t>
      </w:r>
      <w:r w:rsidR="00A87E2F">
        <w:rPr>
          <w:rStyle w:val="Style13ptBold"/>
        </w:rPr>
        <w:t>n</w:t>
      </w:r>
      <w:r>
        <w:rPr>
          <w:rStyle w:val="Style13ptBold"/>
        </w:rPr>
        <w:t xml:space="preserve"> all or part and unsettling settlers is an act of unsettling and forcing settlers to engage their own violence. </w:t>
      </w:r>
    </w:p>
    <w:p w:rsidR="007D6965" w:rsidRDefault="007D6965" w:rsidP="00BA5008">
      <w:pPr>
        <w:rPr>
          <w:rStyle w:val="Style13ptBold"/>
        </w:rPr>
      </w:pPr>
      <w:r>
        <w:rPr>
          <w:rStyle w:val="Style13ptBold"/>
        </w:rPr>
        <w:t xml:space="preserve">There is the evidence here to do a large structural critique but that is not how I set this particular file up. </w:t>
      </w:r>
    </w:p>
    <w:p w:rsidR="007D6965" w:rsidRDefault="007D6965" w:rsidP="00BA5008">
      <w:pPr>
        <w:rPr>
          <w:rStyle w:val="Style13ptBold"/>
        </w:rPr>
      </w:pPr>
      <w:r>
        <w:rPr>
          <w:rStyle w:val="Style13ptBold"/>
        </w:rPr>
        <w:t xml:space="preserve">Land based education generally always starts with an affirmation of the stolen land we currently reside upon. Ann Arbor resides on the traditional territories of the Anishinabae people of the Three Fires Confederacy – These include the Ojibwe, Ottawa, Potawatomi and Wyandot peoples. </w:t>
      </w:r>
    </w:p>
    <w:p w:rsidR="007D6965" w:rsidRDefault="007D6965" w:rsidP="00BA5008">
      <w:pPr>
        <w:rPr>
          <w:rStyle w:val="Style13ptBold"/>
        </w:rPr>
      </w:pPr>
      <w:r>
        <w:rPr>
          <w:rStyle w:val="Style13ptBold"/>
        </w:rPr>
        <w:t xml:space="preserve">The next step is the recognition of that lands theft making our actions that aren’t toward decolonization are acts of settler flight. Once we’ve done that the advocacy for decolonization is the only possible answer. </w:t>
      </w:r>
    </w:p>
    <w:p w:rsidR="007D6965" w:rsidRDefault="00293006" w:rsidP="00BA5008">
      <w:pPr>
        <w:rPr>
          <w:rStyle w:val="Style13ptBold"/>
        </w:rPr>
      </w:pPr>
      <w:r>
        <w:rPr>
          <w:rStyle w:val="Style13ptBold"/>
        </w:rPr>
        <w:t>C</w:t>
      </w:r>
      <w:r w:rsidR="007D6965">
        <w:rPr>
          <w:rStyle w:val="Style13ptBold"/>
        </w:rPr>
        <w:t xml:space="preserve">oncepts to keep in mind when debating. </w:t>
      </w:r>
    </w:p>
    <w:p w:rsidR="007D6965" w:rsidRDefault="007D6965" w:rsidP="007D6965">
      <w:pPr>
        <w:pStyle w:val="ListParagraph"/>
        <w:numPr>
          <w:ilvl w:val="0"/>
          <w:numId w:val="17"/>
        </w:numPr>
        <w:rPr>
          <w:rStyle w:val="Style13ptBold"/>
        </w:rPr>
      </w:pPr>
      <w:r>
        <w:rPr>
          <w:rStyle w:val="Style13ptBold"/>
        </w:rPr>
        <w:t xml:space="preserve">Landedness mean constant recognition of the land, the aff won’t do this even if they attempt some form of recognition politics, they will inevitably go back to defending settler colonial understandings. </w:t>
      </w:r>
    </w:p>
    <w:p w:rsidR="007D6965" w:rsidRDefault="007D6965" w:rsidP="007D6965">
      <w:pPr>
        <w:pStyle w:val="ListParagraph"/>
        <w:numPr>
          <w:ilvl w:val="0"/>
          <w:numId w:val="17"/>
        </w:numPr>
        <w:rPr>
          <w:rStyle w:val="Style13ptBold"/>
        </w:rPr>
      </w:pPr>
      <w:r>
        <w:rPr>
          <w:rStyle w:val="Style13ptBold"/>
        </w:rPr>
        <w:t xml:space="preserve">Futurity – Settler Colonialism is incomplete and the completion of the settler colonial project requires the extinction of natives. This means there is not possibility of a future for native persons within settler colonialism. However, if instead we ignore settler futurity, then we can create forms of decolonization that can make indigenous life possible. </w:t>
      </w:r>
    </w:p>
    <w:p w:rsidR="007D6965" w:rsidRDefault="007D6965" w:rsidP="007D6965">
      <w:pPr>
        <w:pStyle w:val="ListParagraph"/>
        <w:numPr>
          <w:ilvl w:val="0"/>
          <w:numId w:val="17"/>
        </w:numPr>
        <w:rPr>
          <w:rStyle w:val="Style13ptBold"/>
        </w:rPr>
      </w:pPr>
      <w:r>
        <w:rPr>
          <w:rStyle w:val="Style13ptBold"/>
        </w:rPr>
        <w:t xml:space="preserve">Rights based frameworks – rights-based frameworks try to create inclusions within systems the critique is a rejection of settler colonialism meaning inclusion within and rejection off seems to be at odds. </w:t>
      </w:r>
    </w:p>
    <w:p w:rsidR="007D6965" w:rsidRDefault="00293006" w:rsidP="007D6965">
      <w:pPr>
        <w:pStyle w:val="ListParagraph"/>
        <w:numPr>
          <w:ilvl w:val="0"/>
          <w:numId w:val="17"/>
        </w:numPr>
        <w:rPr>
          <w:rStyle w:val="Style13ptBold"/>
        </w:rPr>
      </w:pPr>
      <w:r>
        <w:rPr>
          <w:rStyle w:val="Style13ptBold"/>
        </w:rPr>
        <w:t xml:space="preserve">Land is wealth and money is not land – this is incredibly important because ALL WEALTH GENERATES from LAND not the other way around. The aff might say “natives could buy land” that’s the very nature of settlerism in that it presupposes the giving back of small tracts of land somehow solves the problems of a 500+ year history of genocide and theft. The unsettling reality that the only redistribution that would alleviate the current harms of settlerism is the complete giving back of the land is crucial. </w:t>
      </w:r>
    </w:p>
    <w:p w:rsidR="00580638" w:rsidRPr="00BA5008" w:rsidRDefault="00580638" w:rsidP="00BA5008">
      <w:pPr>
        <w:rPr>
          <w:rStyle w:val="Style13ptBold"/>
        </w:rPr>
      </w:pPr>
      <w:r>
        <w:rPr>
          <w:rStyle w:val="Style13ptBold"/>
        </w:rPr>
        <w:t xml:space="preserve"> </w:t>
      </w:r>
    </w:p>
    <w:p w:rsidR="00A95652" w:rsidRDefault="005F3D9D" w:rsidP="005F3D9D">
      <w:pPr>
        <w:pStyle w:val="Heading1"/>
      </w:pPr>
      <w:r>
        <w:t xml:space="preserve">Neg </w:t>
      </w:r>
    </w:p>
    <w:p w:rsidR="005F3D9D" w:rsidRPr="005F3D9D" w:rsidRDefault="005F3D9D" w:rsidP="005F3D9D">
      <w:pPr>
        <w:pStyle w:val="Heading2"/>
      </w:pPr>
      <w:r>
        <w:t>1NC’s</w:t>
      </w:r>
    </w:p>
    <w:p w:rsidR="005F3D9D" w:rsidRDefault="005E4921" w:rsidP="005F3D9D">
      <w:pPr>
        <w:pStyle w:val="Heading3"/>
      </w:pPr>
      <w:r>
        <w:t>Short</w:t>
      </w:r>
    </w:p>
    <w:p w:rsidR="000D50D3" w:rsidRPr="000D50D3" w:rsidRDefault="000D50D3" w:rsidP="000D50D3">
      <w:pPr>
        <w:pStyle w:val="Heading4"/>
      </w:pPr>
      <w:r>
        <w:t xml:space="preserve">Fiscal Redistribution is an assimilative process that requires the integrations into rights frameworks striping indigenous land claims. </w:t>
      </w:r>
    </w:p>
    <w:p w:rsidR="000D50D3" w:rsidRDefault="000D50D3" w:rsidP="000D50D3">
      <w:r w:rsidRPr="000D50D3">
        <w:rPr>
          <w:rStyle w:val="Style13ptBold"/>
        </w:rPr>
        <w:t>Manthripragada, and Mušanović, 2020</w:t>
      </w:r>
      <w:r>
        <w:t xml:space="preserve"> (Ashwin, Professor Hobart and William Smith Colleges, Emina, Professor Linfield University, "Accounting for our settler colonialism: Toward an unsettled German Studies in the United States." Diversity and decolonization in German Studies (2020): 23-40.) </w:t>
      </w:r>
    </w:p>
    <w:p w:rsidR="000D50D3" w:rsidRPr="000D50D3" w:rsidRDefault="000D50D3" w:rsidP="000D50D3">
      <w:pPr>
        <w:rPr>
          <w:sz w:val="16"/>
        </w:rPr>
      </w:pPr>
      <w:r w:rsidRPr="000D50D3">
        <w:rPr>
          <w:sz w:val="16"/>
        </w:rPr>
        <w:t xml:space="preserve">Eve Tuck and K. Wayne Yang, leading Decolonial scholars, argue against applying decolonization as a metaphor, that is, using “an approximation of other experiences of oppression [as] a swappable term for other things we want to do to improve our societies and schools” (Tuck and Yang 2012, p. 3). </w:t>
      </w:r>
      <w:r w:rsidRPr="000D50D3">
        <w:rPr>
          <w:rStyle w:val="Emphasis"/>
        </w:rPr>
        <w:t>To decolonize</w:t>
      </w:r>
      <w:r w:rsidRPr="000D50D3">
        <w:rPr>
          <w:sz w:val="16"/>
        </w:rPr>
        <w:t xml:space="preserve">, for Tuck and Yang, </w:t>
      </w:r>
      <w:r w:rsidRPr="000D50D3">
        <w:rPr>
          <w:rStyle w:val="Emphasis"/>
        </w:rPr>
        <w:t>unambiguously means to “[bring] about the repatriation of Indigenous land and life”</w:t>
      </w:r>
      <w:r w:rsidRPr="000D50D3">
        <w:rPr>
          <w:sz w:val="16"/>
        </w:rPr>
        <w:t xml:space="preserve"> (Tuck and Yang 2012, p. 21). In their influential essay, “Decolonization is not a Metaphor” (2012), Tuck and Yang include among their list of settler colonialists: immigrants, descendants of slaves, refugees, migrant laborers; in short, anyone who arrives with and after the first settler colonialists. However, the communities that make up this list, along with Indigenous populations, constitute, as it is commonly understood, the diversity of contemporary North America. Critical approaches to diversity, the other prominent task of this edited volume, seek to address the uneven distribution of power. But, according to Tuck and Yang, </w:t>
      </w:r>
      <w:r w:rsidRPr="000D50D3">
        <w:rPr>
          <w:rStyle w:val="Emphasis"/>
        </w:rPr>
        <w:t>this critical approach to diversity, based on “the promise of integration and civil rights is [itself] predicated on securing a share of a settler-appropriated wealth”</w:t>
      </w:r>
      <w:r w:rsidRPr="000D50D3">
        <w:rPr>
          <w:sz w:val="16"/>
        </w:rPr>
        <w:t xml:space="preserve"> (Tuck and Yang 2012, p. 7). Critical approaches to diversity seek to disrupt the uneven distribution of power, but do so by “[redistributing] Native land/life as common-wealth,” where decolonization means that “all land is repatriated and all settlers become landless” (Tuck and Yang 2012, p. 27). In the following, </w:t>
      </w:r>
      <w:r w:rsidRPr="00B03DBB">
        <w:rPr>
          <w:rStyle w:val="Emphasis"/>
        </w:rPr>
        <w:t>we critically</w:t>
      </w:r>
      <w:r w:rsidRPr="000D50D3">
        <w:rPr>
          <w:sz w:val="16"/>
        </w:rPr>
        <w:t xml:space="preserve"> engage with the premises sketched above and </w:t>
      </w:r>
      <w:r w:rsidRPr="00B03DBB">
        <w:rPr>
          <w:rStyle w:val="Emphasis"/>
        </w:rPr>
        <w:t>ask how to</w:t>
      </w:r>
      <w:r w:rsidRPr="000D50D3">
        <w:rPr>
          <w:sz w:val="16"/>
        </w:rPr>
        <w:t xml:space="preserve"> accept the charge of decolonization: </w:t>
      </w:r>
      <w:r w:rsidRPr="00B03DBB">
        <w:rPr>
          <w:rStyle w:val="Emphasis"/>
        </w:rPr>
        <w:t>unsettle ourselves</w:t>
      </w:r>
      <w:r w:rsidRPr="000D50D3">
        <w:rPr>
          <w:sz w:val="16"/>
        </w:rPr>
        <w:t xml:space="preserve">, unsettle German Studies as practiced in the United States, </w:t>
      </w:r>
      <w:r w:rsidRPr="00B03DBB">
        <w:rPr>
          <w:rStyle w:val="Emphasis"/>
        </w:rPr>
        <w:t>and, by extension, unsettle the institutions</w:t>
      </w:r>
      <w:r w:rsidRPr="000D50D3">
        <w:rPr>
          <w:sz w:val="16"/>
        </w:rPr>
        <w:t xml:space="preserve"> that house it. It means concurrently contributing to two—for many Decolonial scholars—diametrically opposed or rather incommensurable projects: the “decolonizing framework [that] prioritizes Indigenous sovereignty and futurity” and “human and civil rights social justice projects” (Rowe and Tuck 2017, p. 8). This eventually unworkable dichotomy does not emerge from recourse to a “hierarchy of oppression,” to evoke Audre Lorde, but from diverging paths to liberation and different understandings of migration and its relation to colonialism. Namely, for Indigenous populations, according to Tuck and Yang, </w:t>
      </w:r>
      <w:r w:rsidRPr="00B03DBB">
        <w:rPr>
          <w:rStyle w:val="Emphasis"/>
        </w:rPr>
        <w:t>oppression would not end even in some utopia in which equality and equity have been unambiguously and irrevocably secured; it can only end with the recovery of Indigenous sovereignty and the coeval termination of settler sovereignty and settler property rights. To decolonize social justice/diversity frameworks, one must commit “to social change with a specific material politics of Indigenous sovereignty, land, and relationships”</w:t>
      </w:r>
      <w:r w:rsidRPr="000D50D3">
        <w:rPr>
          <w:sz w:val="16"/>
        </w:rPr>
        <w:t xml:space="preserve"> (Tuhiwai et al. 2019, p. xv). Without such a commitment, </w:t>
      </w:r>
      <w:r w:rsidRPr="00B03DBB">
        <w:rPr>
          <w:rStyle w:val="Emphasis"/>
        </w:rPr>
        <w:t xml:space="preserve">the work of decolonization is thus necessarily one of limited collaboration and inevitable antagonisms—of “contingent coalitions” </w:t>
      </w:r>
      <w:r w:rsidRPr="000D50D3">
        <w:rPr>
          <w:sz w:val="16"/>
        </w:rPr>
        <w:t xml:space="preserve">(Rowe and Tuck 2017, p. 8). </w:t>
      </w:r>
      <w:r w:rsidRPr="00B03DBB">
        <w:rPr>
          <w:rStyle w:val="StyleUnderline"/>
        </w:rPr>
        <w:t>It demands</w:t>
      </w:r>
      <w:r w:rsidRPr="000D50D3">
        <w:rPr>
          <w:sz w:val="16"/>
        </w:rPr>
        <w:t xml:space="preserve">, in the least, </w:t>
      </w:r>
      <w:r w:rsidRPr="00B03DBB">
        <w:rPr>
          <w:rStyle w:val="Emphasis"/>
        </w:rPr>
        <w:t>the recognition of how one’s positionality may inform one’s limits in the investment in decolonization.</w:t>
      </w:r>
      <w:r w:rsidRPr="000D50D3">
        <w:rPr>
          <w:sz w:val="16"/>
        </w:rPr>
        <w:t xml:space="preserve"> That is, at some point, if not immediately, </w:t>
      </w:r>
      <w:r w:rsidRPr="00B03DBB">
        <w:rPr>
          <w:rStyle w:val="StyleUnderline"/>
        </w:rPr>
        <w:t>settler colonialists must divest themselves from futurist visions in which they remain settler colonialists and in which the relation to land continues to be determined via property rights. Equity utopias that figure liberation in terms of equal access to existing resources or via the equitable redistribution of colonial (settler) wealth are incompatible with decolonization.</w:t>
      </w:r>
      <w:r w:rsidRPr="000D50D3">
        <w:rPr>
          <w:sz w:val="16"/>
        </w:rPr>
        <w:t xml:space="preserve"> The decolonization of German Studies as it exists in the United States must confront these limits even if it ultimately cannot overcome them. Our cautious entry into this essay is predicated on the weighty recognition that, although, as Sium et al. (2012) write, </w:t>
      </w:r>
      <w:r w:rsidRPr="000D50D3">
        <w:rPr>
          <w:rStyle w:val="Emphasis"/>
        </w:rPr>
        <w:t>“there is no escaping complicity within a settler colonial state, especially for those of us who have settled here,”</w:t>
      </w:r>
      <w:r w:rsidRPr="000D50D3">
        <w:rPr>
          <w:sz w:val="16"/>
        </w:rPr>
        <w:t xml:space="preserve"> we </w:t>
      </w:r>
      <w:r w:rsidRPr="000D50D3">
        <w:rPr>
          <w:rStyle w:val="StyleUnderline"/>
        </w:rPr>
        <w:t>must nonetheless engage in some form of action and/or resistance to the colonial, oppressive structuring of being</w:t>
      </w:r>
      <w:r w:rsidRPr="000D50D3">
        <w:rPr>
          <w:sz w:val="16"/>
        </w:rPr>
        <w:t xml:space="preserve"> (p. iii). But what form can and should decolonial action take from within the very “institution that helped draw up the first blueprints of colonization, both here and abroad? […] Is it possible to decolonize institutions of colonial power (such as the academy, government, etc.), but, further, is it possible to decolonize through them?” (Sium et al. 2012, p. iii). We engage with specific discourses of decolonization in this chapter because they pose an unanswered challenge to decolonization as a diversity framework in German Studies. This is certainly not the only decolonization discourse in Decolonial/Indigenous Studies, but it is one that has not, to our knowledge, been broadly taken up in endeavors to decolonize German Studies. Finally, we ask ourselves what contribution we— two scholars of immigrant background, a former refugee and a person of color, both born outside of the United States, both generally skeptical of border policing, (ethno)nationalisms, and hostility toward migration— can make to this critical conversation.</w:t>
      </w:r>
    </w:p>
    <w:p w:rsidR="00E412CC" w:rsidRPr="00AA7566" w:rsidRDefault="00E412CC" w:rsidP="00E412CC">
      <w:pPr>
        <w:pStyle w:val="Heading4"/>
      </w:pPr>
      <w:r w:rsidRPr="00AA7566">
        <w:t xml:space="preserve">Coloniality generates a permanent state of exception that is the root cause of the death ethics of war and underwrites a hellish existence where death, murder, war, </w:t>
      </w:r>
      <w:r w:rsidR="005E4921">
        <w:t xml:space="preserve">rape, </w:t>
      </w:r>
      <w:r w:rsidRPr="00AA7566">
        <w:t>and racism are ordinary</w:t>
      </w:r>
      <w:r w:rsidR="005E4921">
        <w:t xml:space="preserve">. </w:t>
      </w:r>
    </w:p>
    <w:p w:rsidR="00E412CC" w:rsidRPr="00FD043F" w:rsidRDefault="00E412CC" w:rsidP="00E412CC">
      <w:pPr>
        <w:rPr>
          <w:b/>
          <w:bCs/>
          <w:sz w:val="26"/>
        </w:rPr>
      </w:pPr>
      <w:r>
        <w:rPr>
          <w:rStyle w:val="Style13ptBold"/>
        </w:rPr>
        <w:t xml:space="preserve">Maldonado-Toress </w:t>
      </w:r>
      <w:r w:rsidRPr="00AA7566">
        <w:rPr>
          <w:rStyle w:val="Style13ptBold"/>
        </w:rPr>
        <w:t>8</w:t>
      </w:r>
      <w:r>
        <w:rPr>
          <w:rStyle w:val="Style13ptBold"/>
        </w:rPr>
        <w:t xml:space="preserve"> </w:t>
      </w:r>
      <w:r w:rsidRPr="00AA7566">
        <w:t>Nelson Maldonado-Torres is an associate professor of comparative literature at Rutgers. Against War: Views from the Underside of Modernity, p. 217-21. 2008.</w:t>
      </w:r>
    </w:p>
    <w:p w:rsidR="00E412CC" w:rsidRPr="00FD043F" w:rsidRDefault="00E412CC" w:rsidP="00E412CC">
      <w:pPr>
        <w:pStyle w:val="Cards"/>
        <w:ind w:left="0" w:right="0"/>
        <w:rPr>
          <w:rFonts w:asciiTheme="minorHAnsi" w:hAnsiTheme="minorHAnsi"/>
          <w:sz w:val="16"/>
        </w:rPr>
      </w:pPr>
      <w:r w:rsidRPr="00FD043F">
        <w:rPr>
          <w:rFonts w:asciiTheme="minorHAnsi" w:hAnsiTheme="minorHAnsi"/>
          <w:sz w:val="16"/>
        </w:rPr>
        <w:t xml:space="preserve">Dussel, Quijano, and Wynter lead us to the understanding that </w:t>
      </w:r>
      <w:r w:rsidRPr="00FD23C0">
        <w:rPr>
          <w:rStyle w:val="StyleUnderline"/>
          <w:rFonts w:asciiTheme="minorHAnsi" w:eastAsiaTheme="majorEastAsia" w:hAnsiTheme="minorHAnsi"/>
          <w:sz w:val="24"/>
          <w:highlight w:val="cyan"/>
        </w:rPr>
        <w:t xml:space="preserve">what happened in the Americas was a transformation and naturalization of the </w:t>
      </w:r>
      <w:r w:rsidRPr="00FD23C0">
        <w:rPr>
          <w:rStyle w:val="Emphasis"/>
          <w:rFonts w:asciiTheme="minorHAnsi" w:eastAsiaTheme="majorEastAsia" w:hAnsiTheme="minorHAnsi"/>
          <w:sz w:val="24"/>
          <w:highlight w:val="cyan"/>
        </w:rPr>
        <w:t>non-ethics of war</w:t>
      </w:r>
      <w:r w:rsidRPr="00FD043F">
        <w:rPr>
          <w:rFonts w:asciiTheme="minorHAnsi" w:hAnsiTheme="minorHAnsi"/>
          <w:sz w:val="16"/>
        </w:rPr>
        <w:t>—which represented a sort of exception to the ethics that regulate normal conduct in Christian countries—</w:t>
      </w:r>
      <w:r w:rsidRPr="00FD23C0">
        <w:rPr>
          <w:rStyle w:val="StyleUnderline"/>
          <w:rFonts w:asciiTheme="minorHAnsi" w:eastAsiaTheme="majorEastAsia" w:hAnsiTheme="minorHAnsi"/>
          <w:sz w:val="24"/>
          <w:highlight w:val="cyan"/>
        </w:rPr>
        <w:t xml:space="preserve">into a more stable and long-standing </w:t>
      </w:r>
      <w:r w:rsidRPr="00FD23C0">
        <w:rPr>
          <w:rStyle w:val="Emphasis"/>
          <w:rFonts w:asciiTheme="minorHAnsi" w:eastAsiaTheme="majorEastAsia" w:hAnsiTheme="minorHAnsi"/>
          <w:sz w:val="24"/>
          <w:highlight w:val="cyan"/>
        </w:rPr>
        <w:t>reality of damnation</w:t>
      </w:r>
      <w:r w:rsidRPr="00FD23C0">
        <w:rPr>
          <w:rStyle w:val="StyleUnderline"/>
          <w:rFonts w:asciiTheme="minorHAnsi" w:eastAsiaTheme="majorEastAsia" w:hAnsiTheme="minorHAnsi"/>
          <w:sz w:val="24"/>
          <w:highlight w:val="cyan"/>
        </w:rPr>
        <w:t xml:space="preserve">, and that this epistemic and material shift occurred in the colony. </w:t>
      </w:r>
      <w:r w:rsidRPr="00FD23C0">
        <w:rPr>
          <w:rStyle w:val="Emphasis"/>
          <w:rFonts w:asciiTheme="minorHAnsi" w:eastAsiaTheme="majorEastAsia" w:hAnsiTheme="minorHAnsi"/>
          <w:sz w:val="24"/>
          <w:highlight w:val="cyan"/>
        </w:rPr>
        <w:t>Damnation, life in hell, is colonialism</w:t>
      </w:r>
      <w:r w:rsidRPr="00FD043F">
        <w:rPr>
          <w:rStyle w:val="StyleUnderline"/>
          <w:rFonts w:asciiTheme="minorHAnsi" w:eastAsiaTheme="majorEastAsia" w:hAnsiTheme="minorHAnsi"/>
          <w:sz w:val="24"/>
        </w:rPr>
        <w:t xml:space="preserve">: a </w:t>
      </w:r>
      <w:r w:rsidRPr="00FD23C0">
        <w:rPr>
          <w:rStyle w:val="StyleUnderline"/>
          <w:rFonts w:asciiTheme="minorHAnsi" w:eastAsiaTheme="majorEastAsia" w:hAnsiTheme="minorHAnsi"/>
          <w:sz w:val="24"/>
          <w:highlight w:val="cyan"/>
        </w:rPr>
        <w:t>reality characterized by the naturalization of war by means of the naturalization of slavery</w:t>
      </w:r>
      <w:r w:rsidRPr="00FD043F">
        <w:rPr>
          <w:rFonts w:asciiTheme="minorHAnsi" w:hAnsiTheme="minorHAnsi"/>
          <w:sz w:val="16"/>
        </w:rPr>
        <w:t xml:space="preserve">, now justified in relation to the very constitution of people and no longer solely or principally to their faith or belief. </w:t>
      </w:r>
      <w:r w:rsidRPr="00FD043F">
        <w:rPr>
          <w:rStyle w:val="StyleUnderline"/>
          <w:rFonts w:asciiTheme="minorHAnsi" w:eastAsiaTheme="majorEastAsia" w:hAnsiTheme="minorHAnsi"/>
          <w:sz w:val="24"/>
        </w:rPr>
        <w:t xml:space="preserve">That </w:t>
      </w:r>
      <w:r w:rsidRPr="00FD23C0">
        <w:rPr>
          <w:rStyle w:val="StyleUnderline"/>
          <w:rFonts w:asciiTheme="minorHAnsi" w:eastAsiaTheme="majorEastAsia" w:hAnsiTheme="minorHAnsi"/>
          <w:sz w:val="24"/>
          <w:highlight w:val="cyan"/>
        </w:rPr>
        <w:t>human beings become slaves when they are vanquished in a war translates in the Americas into the</w:t>
      </w:r>
      <w:r>
        <w:rPr>
          <w:rStyle w:val="StyleUnderline"/>
          <w:rFonts w:asciiTheme="minorHAnsi" w:eastAsiaTheme="majorEastAsia" w:hAnsiTheme="minorHAnsi"/>
          <w:sz w:val="24"/>
          <w:highlight w:val="cyan"/>
        </w:rPr>
        <w:t xml:space="preserve"> suspicion that the conq</w:t>
      </w:r>
      <w:r w:rsidRPr="00FD23C0">
        <w:rPr>
          <w:rStyle w:val="StyleUnderline"/>
          <w:rFonts w:asciiTheme="minorHAnsi" w:eastAsiaTheme="majorEastAsia" w:hAnsiTheme="minorHAnsi"/>
          <w:sz w:val="24"/>
          <w:highlight w:val="cyan"/>
        </w:rPr>
        <w:t>uered people,</w:t>
      </w:r>
      <w:r w:rsidRPr="00FD043F">
        <w:rPr>
          <w:rStyle w:val="StyleUnderline"/>
          <w:rFonts w:asciiTheme="minorHAnsi" w:eastAsiaTheme="majorEastAsia" w:hAnsiTheme="minorHAnsi"/>
          <w:sz w:val="24"/>
        </w:rPr>
        <w:t xml:space="preserve"> and then non-European peoples in general, </w:t>
      </w:r>
      <w:r w:rsidRPr="00FD23C0">
        <w:rPr>
          <w:rStyle w:val="StyleUnderline"/>
          <w:rFonts w:asciiTheme="minorHAnsi" w:eastAsiaTheme="majorEastAsia" w:hAnsiTheme="minorHAnsi"/>
          <w:sz w:val="24"/>
          <w:highlight w:val="cyan"/>
        </w:rPr>
        <w:t xml:space="preserve">are </w:t>
      </w:r>
      <w:r w:rsidRPr="00FD23C0">
        <w:rPr>
          <w:rStyle w:val="Emphasis"/>
          <w:rFonts w:asciiTheme="minorHAnsi" w:eastAsiaTheme="majorEastAsia" w:hAnsiTheme="minorHAnsi"/>
          <w:sz w:val="24"/>
          <w:highlight w:val="cyan"/>
        </w:rPr>
        <w:t>constitutively inferior</w:t>
      </w:r>
      <w:r w:rsidRPr="00FD23C0">
        <w:rPr>
          <w:rStyle w:val="StyleUnderline"/>
          <w:rFonts w:asciiTheme="minorHAnsi" w:eastAsiaTheme="majorEastAsia" w:hAnsiTheme="minorHAnsi"/>
          <w:sz w:val="24"/>
          <w:highlight w:val="cyan"/>
        </w:rPr>
        <w:t xml:space="preserve"> and that therefore they should assume a position of </w:t>
      </w:r>
      <w:r w:rsidRPr="00FD23C0">
        <w:rPr>
          <w:rStyle w:val="Emphasis"/>
          <w:rFonts w:asciiTheme="minorHAnsi" w:eastAsiaTheme="majorEastAsia" w:hAnsiTheme="minorHAnsi"/>
          <w:sz w:val="24"/>
          <w:highlight w:val="cyan"/>
        </w:rPr>
        <w:t>slavery</w:t>
      </w:r>
      <w:r w:rsidRPr="00FD043F">
        <w:rPr>
          <w:rStyle w:val="StyleUnderline"/>
          <w:rFonts w:asciiTheme="minorHAnsi" w:eastAsiaTheme="majorEastAsia" w:hAnsiTheme="minorHAnsi"/>
          <w:sz w:val="24"/>
        </w:rPr>
        <w:t xml:space="preserve"> and </w:t>
      </w:r>
      <w:r w:rsidRPr="00FD043F">
        <w:rPr>
          <w:rStyle w:val="Emphasis"/>
          <w:rFonts w:asciiTheme="minorHAnsi" w:eastAsiaTheme="majorEastAsia" w:hAnsiTheme="minorHAnsi"/>
          <w:sz w:val="24"/>
        </w:rPr>
        <w:t>serfdom</w:t>
      </w:r>
      <w:r w:rsidRPr="00FD043F">
        <w:rPr>
          <w:rFonts w:asciiTheme="minorHAnsi" w:hAnsiTheme="minorHAnsi"/>
          <w:sz w:val="16"/>
        </w:rPr>
        <w:t xml:space="preserve">. Later on, this idea would be solidified with respect to the slavery of African peoples, achieving stability up to the present with the tragic reality of different forms of racism. Through this process, what looked like a "state of exception" in the colonies became the rule in the modern world. However, deviating from Giorgio Agarnben's diagnosis, one must say that </w:t>
      </w:r>
      <w:r w:rsidRPr="00FD043F">
        <w:rPr>
          <w:rStyle w:val="StyleUnderline"/>
          <w:rFonts w:asciiTheme="minorHAnsi" w:eastAsiaTheme="majorEastAsia" w:hAnsiTheme="minorHAnsi"/>
          <w:sz w:val="24"/>
        </w:rPr>
        <w:t>the colony--long before the concentration camp and the Nazi politics of extermination--served as the testing ground for the limits and possibilities of modernity, thereby revealing its darkest secrets</w:t>
      </w:r>
      <w:r w:rsidRPr="00FD043F">
        <w:rPr>
          <w:rFonts w:asciiTheme="minorHAnsi" w:hAnsiTheme="minorHAnsi"/>
          <w:sz w:val="16"/>
        </w:rPr>
        <w:t xml:space="preserve">." </w:t>
      </w:r>
      <w:r w:rsidRPr="00FD043F">
        <w:rPr>
          <w:rStyle w:val="StyleUnderline"/>
          <w:rFonts w:asciiTheme="minorHAnsi" w:eastAsiaTheme="majorEastAsia" w:hAnsiTheme="minorHAnsi"/>
          <w:sz w:val="24"/>
        </w:rPr>
        <w:t>It is race, the coloniality of power, and its concomitant Eurocentrism</w:t>
      </w:r>
      <w:r w:rsidRPr="00FD043F">
        <w:rPr>
          <w:rFonts w:asciiTheme="minorHAnsi" w:hAnsiTheme="minorHAnsi"/>
          <w:sz w:val="16"/>
        </w:rPr>
        <w:t xml:space="preserve"> (and not only national socialisms or forms of </w:t>
      </w:r>
      <w:r w:rsidRPr="00FD23C0">
        <w:rPr>
          <w:rFonts w:asciiTheme="minorHAnsi" w:hAnsiTheme="minorHAnsi"/>
          <w:sz w:val="16"/>
        </w:rPr>
        <w:t>fascism)</w:t>
      </w:r>
      <w:r w:rsidRPr="00612CB6">
        <w:rPr>
          <w:rFonts w:asciiTheme="minorHAnsi" w:hAnsiTheme="minorHAnsi"/>
          <w:sz w:val="16"/>
          <w:highlight w:val="yellow"/>
        </w:rPr>
        <w:t xml:space="preserve"> </w:t>
      </w:r>
      <w:r w:rsidRPr="00FD23C0">
        <w:rPr>
          <w:rStyle w:val="StyleUnderline"/>
          <w:rFonts w:asciiTheme="minorHAnsi" w:eastAsiaTheme="majorEastAsia" w:hAnsiTheme="minorHAnsi"/>
          <w:sz w:val="24"/>
          <w:highlight w:val="cyan"/>
        </w:rPr>
        <w:t>that allow the "state of exception" to continue to define ordinary relations</w:t>
      </w:r>
      <w:r w:rsidRPr="00FD23C0">
        <w:rPr>
          <w:rFonts w:asciiTheme="minorHAnsi" w:hAnsiTheme="minorHAnsi"/>
          <w:sz w:val="16"/>
          <w:highlight w:val="cyan"/>
        </w:rPr>
        <w:t xml:space="preserve"> </w:t>
      </w:r>
      <w:r w:rsidRPr="00FD23C0">
        <w:rPr>
          <w:rFonts w:asciiTheme="minorHAnsi" w:hAnsiTheme="minorHAnsi"/>
          <w:sz w:val="16"/>
        </w:rPr>
        <w:t>in this, our so-called postmodern world</w:t>
      </w:r>
      <w:r w:rsidRPr="00FD23C0">
        <w:rPr>
          <w:rFonts w:asciiTheme="minorHAnsi" w:hAnsiTheme="minorHAnsi"/>
          <w:sz w:val="16"/>
          <w:highlight w:val="cyan"/>
        </w:rPr>
        <w:t xml:space="preserve">. </w:t>
      </w:r>
      <w:r w:rsidRPr="00FD23C0">
        <w:rPr>
          <w:rStyle w:val="StyleUnderline"/>
          <w:rFonts w:asciiTheme="minorHAnsi" w:eastAsiaTheme="majorEastAsia" w:hAnsiTheme="minorHAnsi"/>
          <w:sz w:val="24"/>
          <w:highlight w:val="cyan"/>
        </w:rPr>
        <w:t xml:space="preserve">Race emerges within a </w:t>
      </w:r>
      <w:r w:rsidRPr="00FD23C0">
        <w:rPr>
          <w:rStyle w:val="Emphasis"/>
          <w:rFonts w:asciiTheme="minorHAnsi" w:eastAsiaTheme="majorEastAsia" w:hAnsiTheme="minorHAnsi"/>
          <w:sz w:val="24"/>
          <w:highlight w:val="cyan"/>
        </w:rPr>
        <w:t>permanent state of exception</w:t>
      </w:r>
      <w:r w:rsidRPr="00FD23C0">
        <w:rPr>
          <w:rStyle w:val="StyleUnderline"/>
          <w:rFonts w:asciiTheme="minorHAnsi" w:eastAsiaTheme="majorEastAsia" w:hAnsiTheme="minorHAnsi"/>
          <w:sz w:val="24"/>
          <w:highlight w:val="cyan"/>
        </w:rPr>
        <w:t xml:space="preserve"> where forms of behavior that are legitimate in war become a natural part of the ordinary way of life</w:t>
      </w:r>
      <w:r w:rsidRPr="00FD23C0">
        <w:rPr>
          <w:rFonts w:asciiTheme="minorHAnsi" w:hAnsiTheme="minorHAnsi"/>
          <w:sz w:val="16"/>
        </w:rPr>
        <w:t>. In that world, an</w:t>
      </w:r>
      <w:r w:rsidRPr="00FD043F">
        <w:rPr>
          <w:rFonts w:asciiTheme="minorHAnsi" w:hAnsiTheme="minorHAnsi"/>
          <w:sz w:val="16"/>
        </w:rPr>
        <w:t xml:space="preserve"> otherwise extraordinary affair becomes the norm and living in it requires extraordinary effort." </w:t>
      </w:r>
      <w:r w:rsidRPr="00FD23C0">
        <w:rPr>
          <w:rStyle w:val="StyleUnderline"/>
          <w:rFonts w:asciiTheme="minorHAnsi" w:eastAsiaTheme="majorEastAsia" w:hAnsiTheme="minorHAnsi"/>
          <w:sz w:val="24"/>
          <w:highlight w:val="cyan"/>
        </w:rPr>
        <w:t>In the racial/ colonial world, the "</w:t>
      </w:r>
      <w:r w:rsidRPr="00FD23C0">
        <w:rPr>
          <w:rStyle w:val="Emphasis"/>
          <w:rFonts w:asciiTheme="minorHAnsi" w:eastAsiaTheme="majorEastAsia" w:hAnsiTheme="minorHAnsi"/>
          <w:sz w:val="24"/>
          <w:highlight w:val="cyan"/>
        </w:rPr>
        <w:t>hell" of war</w:t>
      </w:r>
      <w:r w:rsidRPr="00FD23C0">
        <w:rPr>
          <w:rStyle w:val="StyleUnderline"/>
          <w:rFonts w:asciiTheme="minorHAnsi" w:eastAsiaTheme="majorEastAsia" w:hAnsiTheme="minorHAnsi"/>
          <w:sz w:val="24"/>
          <w:highlight w:val="cyan"/>
        </w:rPr>
        <w:t xml:space="preserve"> becomes a condition that </w:t>
      </w:r>
      <w:r w:rsidRPr="00FD23C0">
        <w:rPr>
          <w:rStyle w:val="Emphasis"/>
          <w:rFonts w:asciiTheme="minorHAnsi" w:eastAsiaTheme="majorEastAsia" w:hAnsiTheme="minorHAnsi"/>
          <w:sz w:val="24"/>
          <w:highlight w:val="cyan"/>
        </w:rPr>
        <w:t>defines the reality</w:t>
      </w:r>
      <w:r w:rsidRPr="00FD23C0">
        <w:rPr>
          <w:rStyle w:val="StyleUnderline"/>
          <w:rFonts w:asciiTheme="minorHAnsi" w:eastAsiaTheme="majorEastAsia" w:hAnsiTheme="minorHAnsi"/>
          <w:sz w:val="24"/>
          <w:highlight w:val="cyan"/>
        </w:rPr>
        <w:t xml:space="preserve"> of racialized selves</w:t>
      </w:r>
      <w:r w:rsidRPr="00FD23C0">
        <w:rPr>
          <w:rFonts w:asciiTheme="minorHAnsi" w:hAnsiTheme="minorHAnsi"/>
          <w:sz w:val="16"/>
          <w:highlight w:val="cyan"/>
        </w:rPr>
        <w:t>,</w:t>
      </w:r>
      <w:r w:rsidRPr="00FD043F">
        <w:rPr>
          <w:rFonts w:asciiTheme="minorHAnsi" w:hAnsiTheme="minorHAnsi"/>
          <w:sz w:val="16"/>
        </w:rPr>
        <w:t xml:space="preserve"> which Fanon referred to as the damnes de la terre (condemned of the earth). </w:t>
      </w:r>
      <w:r w:rsidRPr="00FD23C0">
        <w:rPr>
          <w:rStyle w:val="Emphasis"/>
          <w:rFonts w:asciiTheme="minorHAnsi" w:eastAsiaTheme="majorEastAsia" w:hAnsiTheme="minorHAnsi"/>
          <w:sz w:val="24"/>
          <w:highlight w:val="cyan"/>
        </w:rPr>
        <w:t>The damne (condemned) is a subject who exists in a permanent "hell</w:t>
      </w:r>
      <w:r w:rsidRPr="00FD23C0">
        <w:rPr>
          <w:rFonts w:asciiTheme="minorHAnsi" w:hAnsiTheme="minorHAnsi"/>
          <w:sz w:val="16"/>
          <w:highlight w:val="cyan"/>
        </w:rPr>
        <w:t>,"</w:t>
      </w:r>
      <w:r w:rsidRPr="00FD043F">
        <w:rPr>
          <w:rFonts w:asciiTheme="minorHAnsi" w:hAnsiTheme="minorHAnsi"/>
          <w:sz w:val="16"/>
        </w:rPr>
        <w:t xml:space="preserve"> and as such, this figure serves as the main referent or liminal other </w:t>
      </w:r>
      <w:r w:rsidRPr="00FD043F">
        <w:rPr>
          <w:rStyle w:val="StyleUnderline"/>
          <w:rFonts w:asciiTheme="minorHAnsi" w:eastAsiaTheme="majorEastAsia" w:hAnsiTheme="minorHAnsi"/>
          <w:sz w:val="24"/>
        </w:rPr>
        <w:t>that guarantees the continued affirmation of modernity as a paradigm of war</w:t>
      </w:r>
      <w:r w:rsidRPr="00FD043F">
        <w:rPr>
          <w:rFonts w:asciiTheme="minorHAnsi" w:hAnsiTheme="minorHAnsi"/>
          <w:sz w:val="16"/>
        </w:rPr>
        <w:t xml:space="preserve">. </w:t>
      </w:r>
      <w:r w:rsidRPr="00FD043F">
        <w:rPr>
          <w:rStyle w:val="StyleUnderline"/>
          <w:rFonts w:asciiTheme="minorHAnsi" w:eastAsiaTheme="majorEastAsia" w:hAnsiTheme="minorHAnsi"/>
          <w:sz w:val="24"/>
        </w:rPr>
        <w:t>The hell of the condemned is not defined by the alienation of colonized productive forces, but rather signals the dispensability of racialized subjects</w:t>
      </w:r>
      <w:r w:rsidRPr="00FD043F">
        <w:rPr>
          <w:rFonts w:asciiTheme="minorHAnsi" w:hAnsiTheme="minorHAnsi"/>
          <w:sz w:val="16"/>
        </w:rPr>
        <w:t xml:space="preserve">, that is, </w:t>
      </w:r>
      <w:r w:rsidRPr="00FD043F">
        <w:rPr>
          <w:rStyle w:val="StyleUnderline"/>
          <w:rFonts w:asciiTheme="minorHAnsi" w:eastAsiaTheme="majorEastAsia" w:hAnsiTheme="minorHAnsi"/>
          <w:sz w:val="24"/>
        </w:rPr>
        <w:t>the idea that the world would be fundamentally better without them</w:t>
      </w:r>
      <w:r w:rsidRPr="00FD043F">
        <w:rPr>
          <w:rFonts w:asciiTheme="minorHAnsi" w:hAnsiTheme="minorHAnsi"/>
          <w:sz w:val="16"/>
        </w:rPr>
        <w:t xml:space="preserve">. The racialized subject is ultimately a dispensable source of value, and exploitation is conceived in this context as due torture, and not solely as the extraction of surplus value. Moreover, it is this very same conception that gives rise to the particular erotic dynamics that characterize the relation between the master and its slaves or racialized workers. </w:t>
      </w:r>
      <w:r w:rsidRPr="00FD23C0">
        <w:rPr>
          <w:rStyle w:val="StyleUnderline"/>
          <w:rFonts w:asciiTheme="minorHAnsi" w:eastAsiaTheme="majorEastAsia" w:hAnsiTheme="minorHAnsi"/>
          <w:sz w:val="24"/>
          <w:highlight w:val="cyan"/>
        </w:rPr>
        <w:t>The condemned</w:t>
      </w:r>
      <w:r w:rsidRPr="00FD043F">
        <w:rPr>
          <w:rStyle w:val="StyleUnderline"/>
          <w:rFonts w:asciiTheme="minorHAnsi" w:eastAsiaTheme="majorEastAsia" w:hAnsiTheme="minorHAnsi"/>
          <w:sz w:val="24"/>
        </w:rPr>
        <w:t xml:space="preserve">, in short, </w:t>
      </w:r>
      <w:r w:rsidRPr="00FD23C0">
        <w:rPr>
          <w:rStyle w:val="StyleUnderline"/>
          <w:rFonts w:asciiTheme="minorHAnsi" w:eastAsiaTheme="majorEastAsia" w:hAnsiTheme="minorHAnsi"/>
          <w:sz w:val="24"/>
          <w:highlight w:val="cyan"/>
        </w:rPr>
        <w:t xml:space="preserve">inhabit a context in which the confrontation with </w:t>
      </w:r>
      <w:r w:rsidRPr="00FD23C0">
        <w:rPr>
          <w:rStyle w:val="Emphasis"/>
          <w:rFonts w:asciiTheme="minorHAnsi" w:eastAsiaTheme="majorEastAsia" w:hAnsiTheme="minorHAnsi"/>
          <w:sz w:val="24"/>
          <w:highlight w:val="cyan"/>
        </w:rPr>
        <w:t>death and murder is ordinary</w:t>
      </w:r>
      <w:r w:rsidRPr="00FD043F">
        <w:rPr>
          <w:rFonts w:asciiTheme="minorHAnsi" w:hAnsiTheme="minorHAnsi"/>
          <w:sz w:val="16"/>
        </w:rPr>
        <w:t xml:space="preserve">. </w:t>
      </w:r>
      <w:r w:rsidRPr="00FD043F">
        <w:rPr>
          <w:rStyle w:val="StyleUnderline"/>
          <w:rFonts w:asciiTheme="minorHAnsi" w:eastAsiaTheme="majorEastAsia" w:hAnsiTheme="minorHAnsi"/>
          <w:sz w:val="24"/>
        </w:rPr>
        <w:t>Their "hell" is not simply "other people,"</w:t>
      </w:r>
      <w:r w:rsidRPr="00FD043F">
        <w:rPr>
          <w:rFonts w:asciiTheme="minorHAnsi" w:hAnsiTheme="minorHAnsi"/>
          <w:sz w:val="16"/>
        </w:rPr>
        <w:t xml:space="preserve"> as Sartre would have put it-at least at one point - </w:t>
      </w:r>
      <w:r w:rsidRPr="00FD043F">
        <w:rPr>
          <w:rStyle w:val="StyleUnderline"/>
          <w:rFonts w:asciiTheme="minorHAnsi" w:eastAsiaTheme="majorEastAsia" w:hAnsiTheme="minorHAnsi"/>
          <w:sz w:val="24"/>
        </w:rPr>
        <w:t>but rather racist perceptions that are responsible for the suspension of ethical behavior toward peoples at the bottom of the color line</w:t>
      </w:r>
      <w:r w:rsidRPr="00FD043F">
        <w:rPr>
          <w:rFonts w:asciiTheme="minorHAnsi" w:hAnsiTheme="minorHAnsi"/>
          <w:sz w:val="16"/>
        </w:rPr>
        <w:t xml:space="preserve">. </w:t>
      </w:r>
      <w:r w:rsidRPr="00FD043F">
        <w:rPr>
          <w:rStyle w:val="StyleUnderline"/>
          <w:rFonts w:asciiTheme="minorHAnsi" w:eastAsiaTheme="majorEastAsia" w:hAnsiTheme="minorHAnsi"/>
          <w:sz w:val="24"/>
        </w:rPr>
        <w:t xml:space="preserve">Through racial conceptions that became central to the modern self, modernity and coloniality produced a </w:t>
      </w:r>
      <w:r w:rsidRPr="00FD043F">
        <w:rPr>
          <w:rStyle w:val="Emphasis"/>
          <w:rFonts w:asciiTheme="minorHAnsi" w:eastAsiaTheme="majorEastAsia" w:hAnsiTheme="minorHAnsi"/>
          <w:sz w:val="24"/>
        </w:rPr>
        <w:t>permanent state of war</w:t>
      </w:r>
      <w:r w:rsidRPr="00FD043F">
        <w:rPr>
          <w:rStyle w:val="StyleUnderline"/>
          <w:rFonts w:asciiTheme="minorHAnsi" w:eastAsiaTheme="majorEastAsia" w:hAnsiTheme="minorHAnsi"/>
          <w:sz w:val="24"/>
        </w:rPr>
        <w:t xml:space="preserve"> that racialized and colonized subjects </w:t>
      </w:r>
      <w:r w:rsidRPr="00FD043F">
        <w:rPr>
          <w:rStyle w:val="Emphasis"/>
          <w:rFonts w:asciiTheme="minorHAnsi" w:eastAsiaTheme="majorEastAsia" w:hAnsiTheme="minorHAnsi"/>
          <w:sz w:val="24"/>
        </w:rPr>
        <w:t>cannot evade or escape</w:t>
      </w:r>
      <w:r w:rsidRPr="00FD043F">
        <w:rPr>
          <w:rStyle w:val="StyleUnderline"/>
          <w:rFonts w:asciiTheme="minorHAnsi" w:eastAsiaTheme="majorEastAsia" w:hAnsiTheme="minorHAnsi"/>
          <w:sz w:val="24"/>
        </w:rPr>
        <w:t>.</w:t>
      </w:r>
      <w:r w:rsidRPr="00FD043F">
        <w:rPr>
          <w:rFonts w:asciiTheme="minorHAnsi" w:hAnsiTheme="minorHAnsi"/>
          <w:sz w:val="16"/>
        </w:rPr>
        <w:t xml:space="preserve"> </w:t>
      </w:r>
      <w:r w:rsidRPr="00FD043F">
        <w:rPr>
          <w:rStyle w:val="StyleUnderline"/>
          <w:rFonts w:asciiTheme="minorHAnsi" w:eastAsiaTheme="majorEastAsia" w:hAnsiTheme="minorHAnsi"/>
          <w:sz w:val="24"/>
        </w:rPr>
        <w:t>The modern function of race and the coloniality of power</w:t>
      </w:r>
      <w:r w:rsidRPr="00FD043F">
        <w:rPr>
          <w:rFonts w:asciiTheme="minorHAnsi" w:hAnsiTheme="minorHAnsi"/>
          <w:sz w:val="16"/>
        </w:rPr>
        <w:t xml:space="preserve">, I am suggesting here, can be </w:t>
      </w:r>
      <w:r w:rsidRPr="00FD043F">
        <w:rPr>
          <w:rStyle w:val="StyleUnderline"/>
          <w:rFonts w:asciiTheme="minorHAnsi" w:eastAsiaTheme="majorEastAsia" w:hAnsiTheme="minorHAnsi"/>
          <w:sz w:val="24"/>
        </w:rPr>
        <w:t>understood as a radicalization and naturalization of the non-ethics of war in colonialism</w:t>
      </w:r>
      <w:r w:rsidRPr="00FD043F">
        <w:rPr>
          <w:rFonts w:asciiTheme="minorHAnsi" w:hAnsiTheme="minorHAnsi"/>
          <w:sz w:val="16"/>
        </w:rPr>
        <w:t xml:space="preserve">." </w:t>
      </w:r>
      <w:r w:rsidRPr="00FD043F">
        <w:rPr>
          <w:rStyle w:val="StyleUnderline"/>
          <w:rFonts w:asciiTheme="minorHAnsi" w:eastAsiaTheme="majorEastAsia" w:hAnsiTheme="minorHAnsi"/>
          <w:sz w:val="24"/>
        </w:rPr>
        <w:t>This non-ethics included the practices of eliminating and enslaving certain subjects</w:t>
      </w:r>
      <w:r w:rsidRPr="00FD043F">
        <w:rPr>
          <w:rFonts w:asciiTheme="minorHAnsi" w:hAnsiTheme="minorHAnsi"/>
          <w:sz w:val="16"/>
        </w:rPr>
        <w:t>-for example, indigenous and black-</w:t>
      </w:r>
      <w:r w:rsidRPr="00FD043F">
        <w:rPr>
          <w:rStyle w:val="StyleUnderline"/>
          <w:rFonts w:asciiTheme="minorHAnsi" w:eastAsiaTheme="majorEastAsia" w:hAnsiTheme="minorHAnsi"/>
          <w:sz w:val="24"/>
        </w:rPr>
        <w:t>as part of the enterprise of colonization</w:t>
      </w:r>
      <w:r w:rsidRPr="00FD043F">
        <w:rPr>
          <w:rFonts w:asciiTheme="minorHAnsi" w:hAnsiTheme="minorHAnsi"/>
          <w:sz w:val="16"/>
        </w:rPr>
        <w:t xml:space="preserve">. From here one could as well refer to them as the </w:t>
      </w:r>
      <w:r w:rsidRPr="00FD043F">
        <w:rPr>
          <w:rStyle w:val="Emphasis"/>
          <w:rFonts w:asciiTheme="minorHAnsi" w:eastAsiaTheme="majorEastAsia" w:hAnsiTheme="minorHAnsi"/>
          <w:sz w:val="24"/>
        </w:rPr>
        <w:t>death ethics of war</w:t>
      </w:r>
      <w:r w:rsidRPr="00FD043F">
        <w:rPr>
          <w:rFonts w:asciiTheme="minorHAnsi" w:hAnsiTheme="minorHAnsi"/>
          <w:sz w:val="16"/>
        </w:rPr>
        <w:t xml:space="preserve">. </w:t>
      </w:r>
      <w:r w:rsidRPr="00FD043F">
        <w:rPr>
          <w:rStyle w:val="StyleUnderline"/>
          <w:rFonts w:asciiTheme="minorHAnsi" w:eastAsiaTheme="majorEastAsia" w:hAnsiTheme="minorHAnsi"/>
          <w:sz w:val="24"/>
        </w:rPr>
        <w:t xml:space="preserve">War, however, is not only about killing or enslaving; it also includes a particular treatment of sexuality and femininity: </w:t>
      </w:r>
      <w:r w:rsidRPr="00FD043F">
        <w:rPr>
          <w:rStyle w:val="Emphasis"/>
          <w:rFonts w:asciiTheme="minorHAnsi" w:eastAsiaTheme="majorEastAsia" w:hAnsiTheme="minorHAnsi"/>
          <w:sz w:val="24"/>
        </w:rPr>
        <w:t>rape</w:t>
      </w:r>
      <w:r w:rsidRPr="00FD043F">
        <w:rPr>
          <w:rStyle w:val="StyleUnderline"/>
          <w:rFonts w:asciiTheme="minorHAnsi" w:eastAsiaTheme="majorEastAsia" w:hAnsiTheme="minorHAnsi"/>
          <w:sz w:val="24"/>
        </w:rPr>
        <w:t>.</w:t>
      </w:r>
      <w:r w:rsidRPr="00FD043F">
        <w:rPr>
          <w:rFonts w:asciiTheme="minorHAnsi" w:hAnsiTheme="minorHAnsi"/>
          <w:sz w:val="16"/>
        </w:rPr>
        <w:t xml:space="preserve"> </w:t>
      </w:r>
      <w:r w:rsidRPr="00FD043F">
        <w:rPr>
          <w:rStyle w:val="StyleUnderline"/>
          <w:rFonts w:asciiTheme="minorHAnsi" w:eastAsiaTheme="majorEastAsia" w:hAnsiTheme="minorHAnsi"/>
          <w:sz w:val="24"/>
        </w:rPr>
        <w:t>Coloniality</w:t>
      </w:r>
      <w:r w:rsidRPr="00FD043F">
        <w:rPr>
          <w:rFonts w:asciiTheme="minorHAnsi" w:hAnsiTheme="minorHAnsi"/>
          <w:sz w:val="16"/>
        </w:rPr>
        <w:t xml:space="preserve"> is an order of things that </w:t>
      </w:r>
      <w:r w:rsidRPr="00FD043F">
        <w:rPr>
          <w:rStyle w:val="StyleUnderline"/>
          <w:rFonts w:asciiTheme="minorHAnsi" w:eastAsiaTheme="majorEastAsia" w:hAnsiTheme="minorHAnsi"/>
          <w:sz w:val="24"/>
        </w:rPr>
        <w:t>places people of color within the murderous and rapist view</w:t>
      </w:r>
      <w:r w:rsidRPr="00FD043F">
        <w:rPr>
          <w:rFonts w:asciiTheme="minorHAnsi" w:hAnsiTheme="minorHAnsi"/>
          <w:sz w:val="16"/>
        </w:rPr>
        <w:t xml:space="preserve"> of a vigilant ego, </w:t>
      </w:r>
      <w:r w:rsidRPr="00FD043F">
        <w:rPr>
          <w:rStyle w:val="StyleUnderline"/>
          <w:rFonts w:asciiTheme="minorHAnsi" w:eastAsiaTheme="majorEastAsia" w:hAnsiTheme="minorHAnsi"/>
          <w:sz w:val="24"/>
        </w:rPr>
        <w:t>and the primary targets of this rape are women. But men of color are also seen through these lenses and feminized, to become fundamentally penetrable subjects</w:t>
      </w:r>
      <w:r w:rsidRPr="00FD043F">
        <w:rPr>
          <w:rFonts w:asciiTheme="minorHAnsi" w:hAnsiTheme="minorHAnsi"/>
          <w:sz w:val="16"/>
        </w:rPr>
        <w:t xml:space="preserve"> for the ego conquiro. </w:t>
      </w:r>
      <w:r w:rsidRPr="00FD043F">
        <w:rPr>
          <w:rStyle w:val="StyleUnderline"/>
          <w:rFonts w:asciiTheme="minorHAnsi" w:eastAsiaTheme="majorEastAsia" w:hAnsiTheme="minorHAnsi"/>
          <w:sz w:val="24"/>
        </w:rPr>
        <w:t>Racialization functions through gender and sex</w:t>
      </w:r>
      <w:r w:rsidRPr="00FD043F">
        <w:rPr>
          <w:rFonts w:asciiTheme="minorHAnsi" w:hAnsiTheme="minorHAnsi"/>
          <w:sz w:val="16"/>
        </w:rPr>
        <w:t xml:space="preserve">, and the ego conquiro is thereby constitutively a phallic ego as well." Dussel. who presents this thesis of the phallic character of the ego cogito, also makes links, albeit indirectly, with the reality of war. And thus, in the beginning of modernity, before Descartes discovered ... a terrifying anthropological dualism in Europe, the Spanish conquistadors arrived in America. The phallic conception of the European-medieval world is now added to the forms of submission of the vanquished Indians. "Males," Bartolome de las Casas writes, are reduced through "the hardest, most horrible, and harshest serfdom"; but this only occurs with those who have remained alive, because many of them have died; however, "in war typically they only leave alive young men (mozos) and women.""5 The indigenous people who survive the massacre or are left alive have to contend with a world that considers them to be dispensable. And since their bodies have been conceived of as inherently inferior or violent, they must be constantly subdued or civilized, which requires renewed acts of conquest and colonization. The survivors continue to live in a world defined by war, and this situation is peculiar in the case of women. AsT. Denean Sharpley-Whiting and Renee T, White put it in the preface to their anthology Spoils oJ War: Women oJ Color, Cultures, and Revolutions: A sexist and/or racist patriarchal culture and order posts and attempts to maintain, through violent acts of force if necessary, the subjugation and inferiority of women of color. As Joy James notes, "its explicit, general premise constructs a conceptual framework of male [and/or white] as normative in order to enforce a politicaljracial, economic, cultural. sexual] and intellectual mandate of male [and/or white] as superior." The warfront has always been a "feminized" and "colored" space for women of color. Their experiences and perceptions of war, conA ict, resistance, and struggle emerge from their specific racial-ethnic and gendered locations ... Inter arma silent leges: in time of war the law is silent," Walzer notes. Thus, this volume operates from the premise that war has been and is presently in our midst.” </w:t>
      </w:r>
      <w:r w:rsidRPr="00FD043F">
        <w:rPr>
          <w:rStyle w:val="StyleUnderline"/>
          <w:rFonts w:asciiTheme="minorHAnsi" w:eastAsiaTheme="majorEastAsia" w:hAnsiTheme="minorHAnsi"/>
          <w:sz w:val="24"/>
        </w:rPr>
        <w:t>The links between war, conquest, and the exploitation of women's bodies are hardly accidental</w:t>
      </w:r>
      <w:r w:rsidRPr="00FD043F">
        <w:rPr>
          <w:rFonts w:asciiTheme="minorHAnsi" w:hAnsiTheme="minorHAnsi"/>
          <w:sz w:val="16"/>
        </w:rPr>
        <w:t xml:space="preserve">. In his study of war and gender, Joshua Goldstein argues that conquest usually proceeds through an extension of the rape and exploitation of women in wartime." He argues that to understand conquest, one needs to examine: I) male sexuality as a cause of aggression; 2) the feminization of enemies as symbolic domination; and 3) dependence on the exploitation of women's labor-including reproduction." My argument is, first, that </w:t>
      </w:r>
      <w:r w:rsidRPr="00FD043F">
        <w:rPr>
          <w:rStyle w:val="StyleUnderline"/>
          <w:rFonts w:asciiTheme="minorHAnsi" w:eastAsiaTheme="majorEastAsia" w:hAnsiTheme="minorHAnsi"/>
          <w:sz w:val="24"/>
        </w:rPr>
        <w:t>these</w:t>
      </w:r>
      <w:r w:rsidRPr="00FD043F">
        <w:rPr>
          <w:rFonts w:asciiTheme="minorHAnsi" w:hAnsiTheme="minorHAnsi"/>
          <w:sz w:val="16"/>
        </w:rPr>
        <w:t xml:space="preserve"> three </w:t>
      </w:r>
      <w:r w:rsidRPr="00FD043F">
        <w:rPr>
          <w:rStyle w:val="StyleUnderline"/>
          <w:rFonts w:asciiTheme="minorHAnsi" w:eastAsiaTheme="majorEastAsia" w:hAnsiTheme="minorHAnsi"/>
          <w:sz w:val="24"/>
        </w:rPr>
        <w:t>elements came together in a powerful way in the idea of race that began to emerge in the conquest and colonization of the Americas</w:t>
      </w:r>
      <w:r w:rsidRPr="00FD043F">
        <w:rPr>
          <w:rFonts w:asciiTheme="minorHAnsi" w:hAnsiTheme="minorHAnsi"/>
          <w:sz w:val="16"/>
        </w:rPr>
        <w:t xml:space="preserve">. My second point is that </w:t>
      </w:r>
      <w:r w:rsidRPr="00FD043F">
        <w:rPr>
          <w:rStyle w:val="StyleUnderline"/>
          <w:rFonts w:asciiTheme="minorHAnsi" w:eastAsiaTheme="majorEastAsia" w:hAnsiTheme="minorHAnsi"/>
          <w:sz w:val="24"/>
        </w:rPr>
        <w:t>through the idea of race, these elements exceed the activity of conquest and come to define what from that point on passes as the idea of a "normal" world</w:t>
      </w:r>
      <w:r w:rsidRPr="00FD043F">
        <w:rPr>
          <w:rFonts w:asciiTheme="minorHAnsi" w:hAnsiTheme="minorHAnsi"/>
          <w:sz w:val="16"/>
        </w:rPr>
        <w:t xml:space="preserve">. As a result, </w:t>
      </w:r>
      <w:r w:rsidRPr="00FD043F">
        <w:rPr>
          <w:rStyle w:val="StyleUnderline"/>
          <w:rFonts w:asciiTheme="minorHAnsi" w:eastAsiaTheme="majorEastAsia" w:hAnsiTheme="minorHAnsi"/>
          <w:sz w:val="24"/>
        </w:rPr>
        <w:t>the phenomenology of a racial context resembles</w:t>
      </w:r>
      <w:r w:rsidRPr="00FD043F">
        <w:rPr>
          <w:rFonts w:asciiTheme="minorHAnsi" w:hAnsiTheme="minorHAnsi"/>
          <w:sz w:val="16"/>
        </w:rPr>
        <w:t xml:space="preserve">, </w:t>
      </w:r>
      <w:r w:rsidRPr="00FD043F">
        <w:rPr>
          <w:rStyle w:val="StyleUnderline"/>
          <w:rFonts w:asciiTheme="minorHAnsi" w:eastAsiaTheme="majorEastAsia" w:hAnsiTheme="minorHAnsi"/>
          <w:sz w:val="24"/>
        </w:rPr>
        <w:t xml:space="preserve">if it is not fundamentally identical to, the phenomenology of </w:t>
      </w:r>
      <w:r w:rsidRPr="00FD043F">
        <w:rPr>
          <w:rStyle w:val="Emphasis"/>
          <w:rFonts w:asciiTheme="minorHAnsi" w:eastAsiaTheme="majorEastAsia" w:hAnsiTheme="minorHAnsi"/>
          <w:sz w:val="24"/>
        </w:rPr>
        <w:t>war and conquest</w:t>
      </w:r>
      <w:r w:rsidRPr="00FD043F">
        <w:rPr>
          <w:rFonts w:asciiTheme="minorHAnsi" w:hAnsiTheme="minorHAnsi"/>
          <w:sz w:val="16"/>
        </w:rPr>
        <w:t xml:space="preserve">. </w:t>
      </w:r>
      <w:r w:rsidRPr="00FD043F">
        <w:rPr>
          <w:rStyle w:val="StyleUnderline"/>
          <w:rFonts w:asciiTheme="minorHAnsi" w:eastAsiaTheme="majorEastAsia" w:hAnsiTheme="minorHAnsi"/>
          <w:sz w:val="24"/>
        </w:rPr>
        <w:t>Racism posits its targets as racialized and sexualized subjects that, once vanquished, are said to be inherently servile and whose bodies come to form part of an economy of sexual abuse, exploitation, and control</w:t>
      </w:r>
      <w:r w:rsidRPr="00FD043F">
        <w:rPr>
          <w:rFonts w:asciiTheme="minorHAnsi" w:hAnsiTheme="minorHAnsi"/>
          <w:sz w:val="16"/>
        </w:rPr>
        <w:t xml:space="preserve">. The coloniality of power cannot be fully understood without reference to </w:t>
      </w:r>
      <w:r w:rsidRPr="00FD043F">
        <w:rPr>
          <w:rStyle w:val="StyleUnderline"/>
          <w:rFonts w:asciiTheme="minorHAnsi" w:eastAsiaTheme="majorEastAsia" w:hAnsiTheme="minorHAnsi"/>
          <w:sz w:val="24"/>
        </w:rPr>
        <w:t>the transformation and naturalization of war and conquest in modern times</w:t>
      </w:r>
      <w:r w:rsidRPr="00FD043F">
        <w:rPr>
          <w:rFonts w:asciiTheme="minorHAnsi" w:hAnsiTheme="minorHAnsi"/>
          <w:sz w:val="16"/>
        </w:rPr>
        <w:t xml:space="preserve">. </w:t>
      </w:r>
      <w:r w:rsidRPr="00FD23C0">
        <w:rPr>
          <w:rStyle w:val="Emphasis"/>
          <w:rFonts w:asciiTheme="minorHAnsi" w:eastAsiaTheme="majorEastAsia" w:hAnsiTheme="minorHAnsi"/>
          <w:sz w:val="24"/>
          <w:highlight w:val="cyan"/>
        </w:rPr>
        <w:t>Hellish existence</w:t>
      </w:r>
      <w:r w:rsidRPr="00FD23C0">
        <w:rPr>
          <w:rStyle w:val="StyleUnderline"/>
          <w:rFonts w:asciiTheme="minorHAnsi" w:eastAsiaTheme="majorEastAsia" w:hAnsiTheme="minorHAnsi"/>
          <w:sz w:val="24"/>
          <w:highlight w:val="cyan"/>
        </w:rPr>
        <w:t xml:space="preserve"> in the colonial world carries with it both the racial and the gendered aspects of the naturalization of the non-ethics of war. "</w:t>
      </w:r>
      <w:r w:rsidRPr="00FD23C0">
        <w:rPr>
          <w:rStyle w:val="Emphasis"/>
          <w:rFonts w:asciiTheme="minorHAnsi" w:eastAsiaTheme="majorEastAsia" w:hAnsiTheme="minorHAnsi"/>
          <w:sz w:val="24"/>
          <w:highlight w:val="cyan"/>
        </w:rPr>
        <w:t>Killability</w:t>
      </w:r>
      <w:r w:rsidRPr="00FD23C0">
        <w:rPr>
          <w:rStyle w:val="StyleUnderline"/>
          <w:rFonts w:asciiTheme="minorHAnsi" w:eastAsiaTheme="majorEastAsia" w:hAnsiTheme="minorHAnsi"/>
          <w:sz w:val="24"/>
          <w:highlight w:val="cyan"/>
        </w:rPr>
        <w:t>" and "</w:t>
      </w:r>
      <w:r w:rsidRPr="00FD23C0">
        <w:rPr>
          <w:rStyle w:val="Emphasis"/>
          <w:rFonts w:asciiTheme="minorHAnsi" w:eastAsiaTheme="majorEastAsia" w:hAnsiTheme="minorHAnsi"/>
          <w:sz w:val="24"/>
          <w:highlight w:val="cyan"/>
        </w:rPr>
        <w:t>rapeability</w:t>
      </w:r>
      <w:r w:rsidRPr="00FD23C0">
        <w:rPr>
          <w:rStyle w:val="StyleUnderline"/>
          <w:rFonts w:asciiTheme="minorHAnsi" w:eastAsiaTheme="majorEastAsia" w:hAnsiTheme="minorHAnsi"/>
          <w:sz w:val="24"/>
          <w:highlight w:val="cyan"/>
        </w:rPr>
        <w:t>" are inscribed into the images of colonial bodies and deeply mark their ordinary existence</w:t>
      </w:r>
      <w:r w:rsidRPr="00FD23C0">
        <w:rPr>
          <w:rFonts w:asciiTheme="minorHAnsi" w:hAnsiTheme="minorHAnsi"/>
          <w:sz w:val="16"/>
          <w:highlight w:val="cyan"/>
        </w:rPr>
        <w:t>.</w:t>
      </w:r>
      <w:r w:rsidRPr="00FD043F">
        <w:rPr>
          <w:rFonts w:asciiTheme="minorHAnsi" w:hAnsiTheme="minorHAnsi"/>
          <w:sz w:val="16"/>
        </w:rPr>
        <w:t xml:space="preserve"> Lacking real authority, colonized men are permanently feminized and simultaneously represent a constant threat for whom any amount of authority, any visible trace of the phallus is multiplied in a symbolic hysteria that knows no lirnits.?" Mythical depiction of the black man's penis is a case in point: the black man is depicted as an aggressive sexual beast who desires to rape women, particularly white women. The black woman, in turn, is seen as always already sexually available to the rapist gaze of the white, and as fundamentally promiscuous. In short, the black woman is seen as a highly erotic being whose primary function is fulfilling sexual desire and reproduction. To be sure, any amount of "penis" in either one represents a threat, but in his most familiar and typical forms the black man represents the act of rape- "raping" -while the black woman is seen as the most legitimate victim of rape- "being raped." In an antiblack world black women appear as subjects who deserve to be raped and to suffer the consequences-in terms of a lack of protection from the legal system, sexual abuse, and lack of financial assistance to sustain themselves and their families-just as black men deserve to be penalized for raping, even without having committed the act. Both "raping" and "being raped" are attached to blackness as if they form part of the essence of black folk, who are seen as a dispensable population. </w:t>
      </w:r>
      <w:r w:rsidRPr="00FD043F">
        <w:rPr>
          <w:rStyle w:val="StyleUnderline"/>
          <w:rFonts w:asciiTheme="minorHAnsi" w:eastAsiaTheme="majorEastAsia" w:hAnsiTheme="minorHAnsi"/>
          <w:sz w:val="24"/>
        </w:rPr>
        <w:t>Black bodies are seen as excessively violent and erotic, as well as being the legitimate recipients of excessive violence, erotic and otherwise." "Killability" and "rapeability" are part of their essence</w:t>
      </w:r>
      <w:r w:rsidRPr="00FD043F">
        <w:rPr>
          <w:rFonts w:asciiTheme="minorHAnsi" w:hAnsiTheme="minorHAnsi"/>
          <w:sz w:val="16"/>
        </w:rPr>
        <w:t xml:space="preserve">, understood in a phenomenological way. </w:t>
      </w:r>
      <w:r w:rsidRPr="00FD043F">
        <w:rPr>
          <w:rStyle w:val="StyleUnderline"/>
          <w:rFonts w:asciiTheme="minorHAnsi" w:eastAsiaTheme="majorEastAsia" w:hAnsiTheme="minorHAnsi"/>
          <w:sz w:val="24"/>
        </w:rPr>
        <w:t xml:space="preserve">The "essence" of blackness in a colonial anti-black world is part of a larger context of meaning in which the </w:t>
      </w:r>
      <w:r w:rsidRPr="00FD043F">
        <w:rPr>
          <w:rStyle w:val="Emphasis"/>
          <w:rFonts w:asciiTheme="minorHAnsi" w:eastAsiaTheme="majorEastAsia" w:hAnsiTheme="minorHAnsi"/>
          <w:sz w:val="24"/>
        </w:rPr>
        <w:t>death ethics of war</w:t>
      </w:r>
      <w:r w:rsidRPr="00FD043F">
        <w:rPr>
          <w:rStyle w:val="StyleUnderline"/>
          <w:rFonts w:asciiTheme="minorHAnsi" w:eastAsiaTheme="majorEastAsia" w:hAnsiTheme="minorHAnsi"/>
          <w:sz w:val="24"/>
        </w:rPr>
        <w:t xml:space="preserve"> gradually becomes a </w:t>
      </w:r>
      <w:r w:rsidRPr="00FD043F">
        <w:rPr>
          <w:rStyle w:val="Emphasis"/>
          <w:rFonts w:asciiTheme="minorHAnsi" w:eastAsiaTheme="majorEastAsia" w:hAnsiTheme="minorHAnsi"/>
          <w:sz w:val="24"/>
        </w:rPr>
        <w:t>constitutive part</w:t>
      </w:r>
      <w:r w:rsidRPr="00FD043F">
        <w:rPr>
          <w:rStyle w:val="StyleUnderline"/>
          <w:rFonts w:asciiTheme="minorHAnsi" w:eastAsiaTheme="majorEastAsia" w:hAnsiTheme="minorHAnsi"/>
          <w:sz w:val="24"/>
        </w:rPr>
        <w:t xml:space="preserve"> of an allegedly normal world</w:t>
      </w:r>
      <w:r w:rsidRPr="00FD043F">
        <w:rPr>
          <w:rFonts w:asciiTheme="minorHAnsi" w:hAnsiTheme="minorHAnsi"/>
          <w:sz w:val="16"/>
        </w:rPr>
        <w:t xml:space="preserve">. In its modern racial and colonial connotations and uses, blackness is the invention and the projection of a social body oriented by the death ethics of war." This murderous and raping social body projects the features that define it onto sub-Others in order to be able to legitimate the same behavior that is allegedly descriptive of them. </w:t>
      </w:r>
      <w:r w:rsidRPr="00FD043F">
        <w:rPr>
          <w:rStyle w:val="StyleUnderline"/>
          <w:rFonts w:asciiTheme="minorHAnsi" w:eastAsiaTheme="majorEastAsia" w:hAnsiTheme="minorHAnsi"/>
          <w:sz w:val="24"/>
        </w:rPr>
        <w:t>The same ideas that inspire perverted acts in war--particularly slavery, murder, and rape--are legitimized in modernity through the idea of race and gradually come to be seen as more or less normal thanks to the alleged obviousness and non-problematic character of black slavery and anti-black racism</w:t>
      </w:r>
      <w:r w:rsidRPr="00FD043F">
        <w:rPr>
          <w:rFonts w:asciiTheme="minorHAnsi" w:hAnsiTheme="minorHAnsi"/>
          <w:sz w:val="16"/>
        </w:rPr>
        <w:t xml:space="preserve">. To be sure, those who suffer the consequences of such a system are primarily blacks and indigenous peoples, but it </w:t>
      </w:r>
      <w:r w:rsidRPr="00FD043F">
        <w:rPr>
          <w:rStyle w:val="StyleUnderline"/>
          <w:rFonts w:asciiTheme="minorHAnsi" w:eastAsiaTheme="majorEastAsia" w:hAnsiTheme="minorHAnsi"/>
          <w:sz w:val="24"/>
        </w:rPr>
        <w:t>also deeply affects all of those who appear as colored or close to darkness</w:t>
      </w:r>
      <w:r w:rsidRPr="00FD043F">
        <w:rPr>
          <w:rFonts w:asciiTheme="minorHAnsi" w:hAnsiTheme="minorHAnsi"/>
          <w:sz w:val="16"/>
        </w:rPr>
        <w:t xml:space="preserve">. In short, </w:t>
      </w:r>
      <w:r w:rsidRPr="00FD043F">
        <w:rPr>
          <w:rStyle w:val="StyleUnderline"/>
          <w:rFonts w:asciiTheme="minorHAnsi" w:eastAsiaTheme="majorEastAsia" w:hAnsiTheme="minorHAnsi"/>
          <w:sz w:val="24"/>
        </w:rPr>
        <w:t>this system of symbolic representations, the material conditions that in part produce and continue to legitimate it, and the existential dynamics that occur therein</w:t>
      </w:r>
      <w:r w:rsidRPr="00FD043F">
        <w:rPr>
          <w:rFonts w:asciiTheme="minorHAnsi" w:hAnsiTheme="minorHAnsi"/>
          <w:sz w:val="16"/>
        </w:rPr>
        <w:t xml:space="preserve"> (which are also at the same time derivative and constitutive of such a context) </w:t>
      </w:r>
      <w:r w:rsidRPr="00FD043F">
        <w:rPr>
          <w:rStyle w:val="StyleUnderline"/>
          <w:rFonts w:asciiTheme="minorHAnsi" w:eastAsiaTheme="majorEastAsia" w:hAnsiTheme="minorHAnsi"/>
          <w:sz w:val="24"/>
        </w:rPr>
        <w:t xml:space="preserve">are part of a process that </w:t>
      </w:r>
      <w:r w:rsidRPr="00FD043F">
        <w:rPr>
          <w:rStyle w:val="Emphasis"/>
          <w:rFonts w:asciiTheme="minorHAnsi" w:eastAsiaTheme="majorEastAsia" w:hAnsiTheme="minorHAnsi"/>
          <w:sz w:val="24"/>
        </w:rPr>
        <w:t>naturalizes the non-ethics or death ethics of war</w:t>
      </w:r>
      <w:r w:rsidRPr="00FD043F">
        <w:rPr>
          <w:rFonts w:asciiTheme="minorHAnsi" w:hAnsiTheme="minorHAnsi"/>
          <w:sz w:val="16"/>
        </w:rPr>
        <w:t xml:space="preserve">. </w:t>
      </w:r>
      <w:r w:rsidRPr="00FD23C0">
        <w:rPr>
          <w:rStyle w:val="StyleUnderline"/>
          <w:rFonts w:asciiTheme="minorHAnsi" w:eastAsiaTheme="majorEastAsia" w:hAnsiTheme="minorHAnsi"/>
          <w:sz w:val="24"/>
          <w:highlight w:val="cyan"/>
        </w:rPr>
        <w:t>Sub-ontological difference is the result of such naturalization and is legitimized through the idea of race. In such a world, ontology collapses into a Manicheanism</w:t>
      </w:r>
      <w:r w:rsidRPr="00FD043F">
        <w:rPr>
          <w:rFonts w:asciiTheme="minorHAnsi" w:hAnsiTheme="minorHAnsi"/>
          <w:sz w:val="16"/>
        </w:rPr>
        <w:t xml:space="preserve">, as Fanon suggested." </w:t>
      </w:r>
    </w:p>
    <w:p w:rsidR="005F3D9D" w:rsidRDefault="005F3D9D" w:rsidP="005F3D9D">
      <w:pPr>
        <w:pStyle w:val="Heading4"/>
      </w:pPr>
      <w:r>
        <w:t xml:space="preserve">The Alternative embraces indigenous resurgence as a praxis for decolonialization that relies on the everyday rejection of colonialist resurgences. We must affirm place based cultural practices and reject </w:t>
      </w:r>
      <w:r w:rsidR="00E412CC">
        <w:t>rights-based</w:t>
      </w:r>
      <w:r>
        <w:t xml:space="preserve"> frameworks which recreate colonialism. </w:t>
      </w:r>
    </w:p>
    <w:p w:rsidR="005F3D9D" w:rsidRDefault="005F3D9D" w:rsidP="005F3D9D">
      <w:r w:rsidRPr="008B7BB1">
        <w:rPr>
          <w:rStyle w:val="Style13ptBold"/>
        </w:rPr>
        <w:t>Corntassel 12</w:t>
      </w:r>
      <w:r>
        <w:t xml:space="preserve"> (Jeff Corntassel, University of Victoria, Canada “Re-envisioning resurgence: Indigenous pathways to decolonization and sustainable self-determination” Decolonization: Indigeneity, Education &amp; Society Vol. 1, No. 1, 2012, pp. 86-101,pdf)</w:t>
      </w:r>
    </w:p>
    <w:p w:rsidR="005F3D9D" w:rsidRDefault="005F3D9D" w:rsidP="005F3D9D">
      <w:pPr>
        <w:rPr>
          <w:sz w:val="16"/>
        </w:rPr>
      </w:pPr>
      <w:r w:rsidRPr="00705A25">
        <w:rPr>
          <w:sz w:val="16"/>
        </w:rPr>
        <w:t xml:space="preserve">Despite Prime Minister Harper’s assertions, that “we” in Canada “have no history of colonialism” (Ljunggren, 2009), contemporary colonialism continues to disrupt Indigenous relationships with their homelands, cultures and communities. </w:t>
      </w:r>
      <w:r w:rsidRPr="00705A25">
        <w:rPr>
          <w:rStyle w:val="StyleUnderline"/>
          <w:highlight w:val="cyan"/>
        </w:rPr>
        <w:t>One of our biggest enemies is compartmentalization, as shape-shifting colonial entities attempt to sever our relationships to the natural world</w:t>
      </w:r>
      <w:r w:rsidRPr="000C6801">
        <w:rPr>
          <w:rStyle w:val="StyleUnderline"/>
        </w:rPr>
        <w:t xml:space="preserve"> and define the terrain of struggle.</w:t>
      </w:r>
      <w:r w:rsidRPr="00705A25">
        <w:rPr>
          <w:sz w:val="16"/>
        </w:rPr>
        <w:t xml:space="preserve"> For example, </w:t>
      </w:r>
      <w:r w:rsidRPr="00705A25">
        <w:rPr>
          <w:rStyle w:val="StyleUnderline"/>
          <w:highlight w:val="cyan"/>
        </w:rPr>
        <w:t>policymakers who frame new government initiatives as “economic development” miss the larger connections embedded within Indigenous economies linking homelands, cultures and communities</w:t>
      </w:r>
      <w:r w:rsidRPr="00705A25">
        <w:rPr>
          <w:sz w:val="16"/>
        </w:rPr>
        <w:t xml:space="preserve">. </w:t>
      </w:r>
      <w:r w:rsidRPr="00705A25">
        <w:rPr>
          <w:rStyle w:val="StyleUnderline"/>
          <w:highlight w:val="cyan"/>
        </w:rPr>
        <w:t xml:space="preserve">By focusing on “everyday” acts of resurgence, one disrupts the colonial </w:t>
      </w:r>
      <w:r w:rsidRPr="00705A25">
        <w:rPr>
          <w:rStyle w:val="StyleUnderline"/>
        </w:rPr>
        <w:t xml:space="preserve">physical, social and political </w:t>
      </w:r>
      <w:r w:rsidRPr="00705A25">
        <w:rPr>
          <w:rStyle w:val="StyleUnderline"/>
          <w:highlight w:val="cyan"/>
        </w:rPr>
        <w:t>boundaries designed to impede our actions to restore our nationhood</w:t>
      </w:r>
      <w:r w:rsidRPr="000C6801">
        <w:rPr>
          <w:rStyle w:val="StyleUnderline"/>
        </w:rPr>
        <w:t>.</w:t>
      </w:r>
      <w:r w:rsidRPr="00705A25">
        <w:rPr>
          <w:sz w:val="16"/>
        </w:rPr>
        <w:t xml:space="preserve"> </w:t>
      </w:r>
      <w:r w:rsidRPr="00705A25">
        <w:rPr>
          <w:rStyle w:val="StyleUnderline"/>
        </w:rPr>
        <w:t xml:space="preserve">In order to live in a responsible way as selfdetermining nations, </w:t>
      </w:r>
      <w:r w:rsidRPr="00705A25">
        <w:rPr>
          <w:rStyle w:val="StyleUnderline"/>
          <w:highlight w:val="cyan"/>
        </w:rPr>
        <w:t>Indigenous peoples must confront existing colonial institutions, structures, and policies that attempt to displace us from our homelands and relationships</w:t>
      </w:r>
      <w:r w:rsidRPr="000C6801">
        <w:rPr>
          <w:rStyle w:val="StyleUnderline"/>
        </w:rPr>
        <w:t>, which impact the health and well-being of present generations of Indigenous youth and families.</w:t>
      </w:r>
      <w:r w:rsidRPr="00705A25">
        <w:rPr>
          <w:sz w:val="16"/>
        </w:rPr>
        <w:t xml:space="preserve"> </w:t>
      </w:r>
      <w:r w:rsidRPr="00705A25">
        <w:rPr>
          <w:rStyle w:val="StyleUnderline"/>
          <w:highlight w:val="cyan"/>
        </w:rPr>
        <w:t>Indigenous resurgence means having the courage and imagination to envision life beyond the state</w:t>
      </w:r>
      <w:r w:rsidRPr="00705A25">
        <w:rPr>
          <w:sz w:val="16"/>
        </w:rPr>
        <w:t xml:space="preserve">. </w:t>
      </w:r>
      <w:r w:rsidRPr="00705A25">
        <w:rPr>
          <w:rStyle w:val="StyleUnderline"/>
          <w:highlight w:val="cyan"/>
        </w:rPr>
        <w:t>Decolonization offers different pathways for reconnecting Indigenous nations with their traditional</w:t>
      </w:r>
      <w:r w:rsidRPr="000C6801">
        <w:rPr>
          <w:rStyle w:val="StyleUnderline"/>
        </w:rPr>
        <w:t xml:space="preserve"> land-based and water-based </w:t>
      </w:r>
      <w:r w:rsidRPr="00705A25">
        <w:rPr>
          <w:rStyle w:val="StyleUnderline"/>
          <w:highlight w:val="cyan"/>
        </w:rPr>
        <w:t>cultural practices</w:t>
      </w:r>
      <w:r w:rsidRPr="00705A25">
        <w:rPr>
          <w:sz w:val="16"/>
        </w:rPr>
        <w:t xml:space="preserve">. </w:t>
      </w:r>
      <w:r w:rsidRPr="00705A25">
        <w:rPr>
          <w:rStyle w:val="StyleUnderline"/>
          <w:highlight w:val="cyan"/>
        </w:rPr>
        <w:t xml:space="preserve">The decolonization process operates at multiple levels and necessitates moving from an awareness of being in struggle, to actively engaging in everyday </w:t>
      </w:r>
      <w:r w:rsidRPr="00705A25">
        <w:rPr>
          <w:rStyle w:val="StyleUnderline"/>
        </w:rPr>
        <w:t xml:space="preserve">practices of </w:t>
      </w:r>
      <w:r w:rsidRPr="00705A25">
        <w:rPr>
          <w:rStyle w:val="StyleUnderline"/>
          <w:highlight w:val="cyan"/>
        </w:rPr>
        <w:t>resurgence</w:t>
      </w:r>
      <w:r w:rsidRPr="00705A25">
        <w:rPr>
          <w:sz w:val="16"/>
          <w:highlight w:val="cyan"/>
        </w:rPr>
        <w:t>.</w:t>
      </w:r>
      <w:r w:rsidRPr="00705A25">
        <w:rPr>
          <w:sz w:val="16"/>
        </w:rPr>
        <w:t xml:space="preserve"> After all, whether they know it or not (or even want it), every Indigenous person is in a daily struggle for resurgence. It is in these everyday actions where the scope of the struggle for decolonization is reclaimed and re-envisioned by Indigenous peoples. </w:t>
      </w:r>
      <w:r w:rsidRPr="000C6801">
        <w:rPr>
          <w:rStyle w:val="StyleUnderline"/>
        </w:rPr>
        <w:t>Decolonizing praxis comes from moving beyond political awareness and/or symbolic gestures to everyday practices of resurgence</w:t>
      </w:r>
      <w:r w:rsidRPr="00705A25">
        <w:rPr>
          <w:sz w:val="16"/>
        </w:rPr>
        <w:t xml:space="preserve"> (de Silva, personal communication, 2011)i. </w:t>
      </w:r>
      <w:r w:rsidRPr="00705A25">
        <w:rPr>
          <w:rStyle w:val="StyleUnderline"/>
          <w:highlight w:val="cyan"/>
        </w:rPr>
        <w:t>This shift means rejecting the performativity of a rights discourse geared toward state affirmation and recognition, and embracing a daily existence conditioned by place-based cultural practices</w:t>
      </w:r>
      <w:r w:rsidRPr="00705A25">
        <w:rPr>
          <w:sz w:val="16"/>
        </w:rPr>
        <w:t xml:space="preserve">. </w:t>
      </w:r>
      <w:r w:rsidRPr="00705A25">
        <w:rPr>
          <w:rStyle w:val="StyleUnderline"/>
          <w:highlight w:val="cyan"/>
        </w:rPr>
        <w:t>How one engages in daily processes of truth-telling and resistance to colonial encroachments is just as important as the overall outcome of these struggles</w:t>
      </w:r>
      <w:r w:rsidRPr="000C6801">
        <w:rPr>
          <w:rStyle w:val="StyleUnderline"/>
        </w:rPr>
        <w:t xml:space="preserve"> to reclaim, restore, and regenerate homeland relationships</w:t>
      </w:r>
      <w:r w:rsidRPr="00705A25">
        <w:rPr>
          <w:sz w:val="16"/>
        </w:rPr>
        <w:t>. While decolonization and resurgence are often treated separately from each other in scholarly analysis, for the purposes of this article they are viewed as interrelated actions and strategies that inform our pathways to resistance and freedom.</w:t>
      </w:r>
    </w:p>
    <w:p w:rsidR="005F3D9D" w:rsidRDefault="005F3D9D" w:rsidP="005F3D9D"/>
    <w:p w:rsidR="005E4921" w:rsidRDefault="005E4921" w:rsidP="005E4921">
      <w:pPr>
        <w:pStyle w:val="Heading3"/>
      </w:pPr>
      <w:r>
        <w:t>Long</w:t>
      </w:r>
    </w:p>
    <w:p w:rsidR="000D50D3" w:rsidRPr="000D50D3" w:rsidRDefault="000D50D3" w:rsidP="000D50D3">
      <w:pPr>
        <w:pStyle w:val="Heading4"/>
      </w:pPr>
      <w:r>
        <w:t xml:space="preserve">Fiscal Redistribution is an assimilative process that requires the integrations into rights frameworks striping indigenous land claims. </w:t>
      </w:r>
    </w:p>
    <w:p w:rsidR="000D50D3" w:rsidRDefault="000D50D3" w:rsidP="000D50D3">
      <w:r w:rsidRPr="000D50D3">
        <w:rPr>
          <w:rStyle w:val="Style13ptBold"/>
        </w:rPr>
        <w:t>Manthripragada, and Mušanović, 2020</w:t>
      </w:r>
      <w:r>
        <w:t xml:space="preserve"> (Ashwin, Professor Hobart and William Smith Colleges, Emina, Professor Linfield University, "Accounting for our settler colonialism: Toward an unsettled German Studies in the United States." Diversity and decolonization in German Studies (2020): 23-40.) </w:t>
      </w:r>
    </w:p>
    <w:p w:rsidR="000D50D3" w:rsidRPr="000D50D3" w:rsidRDefault="000D50D3" w:rsidP="000D50D3">
      <w:pPr>
        <w:rPr>
          <w:sz w:val="16"/>
        </w:rPr>
      </w:pPr>
      <w:r w:rsidRPr="000D50D3">
        <w:rPr>
          <w:sz w:val="16"/>
        </w:rPr>
        <w:t xml:space="preserve">Eve Tuck and K. Wayne Yang, leading Decolonial scholars, argue against applying decolonization as a metaphor, that is, using “an approximation of other experiences of oppression [as] a swappable term for other things we want to do to improve our societies and schools” (Tuck and Yang 2012, p. 3). </w:t>
      </w:r>
      <w:r w:rsidRPr="000D50D3">
        <w:rPr>
          <w:rStyle w:val="Emphasis"/>
        </w:rPr>
        <w:t>To decolonize</w:t>
      </w:r>
      <w:r w:rsidRPr="000D50D3">
        <w:rPr>
          <w:sz w:val="16"/>
        </w:rPr>
        <w:t xml:space="preserve">, for Tuck and Yang, </w:t>
      </w:r>
      <w:r w:rsidRPr="000D50D3">
        <w:rPr>
          <w:rStyle w:val="Emphasis"/>
        </w:rPr>
        <w:t>unambiguously means to “[bring] about the repatriation of Indigenous land and life”</w:t>
      </w:r>
      <w:r w:rsidRPr="000D50D3">
        <w:rPr>
          <w:sz w:val="16"/>
        </w:rPr>
        <w:t xml:space="preserve"> (Tuck and Yang 2012, p. 21). In their influential essay, “Decolonization is not a Metaphor” (2012), Tuck and Yang include among their list of settler colonialists: immigrants, descendants of slaves, refugees, migrant laborers; in short, anyone who arrives with and after the first settler colonialists. However, the communities that make up this list, along with Indigenous populations, constitute, as it is commonly understood, the diversity of contemporary North America. Critical approaches to diversity, the other prominent task of this edited volume, seek to address the uneven distribution of power. But, according to Tuck and Yang, </w:t>
      </w:r>
      <w:r w:rsidRPr="000D50D3">
        <w:rPr>
          <w:rStyle w:val="Emphasis"/>
        </w:rPr>
        <w:t>this critical approach to diversity, based on “the promise of integration and civil rights is [itself] predicated on securing a share of a settler-appropriated wealth”</w:t>
      </w:r>
      <w:r w:rsidRPr="000D50D3">
        <w:rPr>
          <w:sz w:val="16"/>
        </w:rPr>
        <w:t xml:space="preserve"> (Tuck and Yang 2012, p. 7). Critical approaches to diversity seek to disrupt the uneven distribution of power, but do so by “[redistributing] Native land/life as common-wealth,” where decolonization means that “all land is repatriated and all settlers become landless” (Tuck and Yang 2012, p. 27). In the following, </w:t>
      </w:r>
      <w:r w:rsidRPr="00B03DBB">
        <w:rPr>
          <w:rStyle w:val="Emphasis"/>
        </w:rPr>
        <w:t>we critically</w:t>
      </w:r>
      <w:r w:rsidRPr="000D50D3">
        <w:rPr>
          <w:sz w:val="16"/>
        </w:rPr>
        <w:t xml:space="preserve"> engage with the premises sketched above and </w:t>
      </w:r>
      <w:r w:rsidRPr="00B03DBB">
        <w:rPr>
          <w:rStyle w:val="Emphasis"/>
        </w:rPr>
        <w:t>ask how to</w:t>
      </w:r>
      <w:r w:rsidRPr="000D50D3">
        <w:rPr>
          <w:sz w:val="16"/>
        </w:rPr>
        <w:t xml:space="preserve"> accept the charge of decolonization: </w:t>
      </w:r>
      <w:r w:rsidRPr="00B03DBB">
        <w:rPr>
          <w:rStyle w:val="Emphasis"/>
        </w:rPr>
        <w:t>unsettle ourselves</w:t>
      </w:r>
      <w:r w:rsidRPr="000D50D3">
        <w:rPr>
          <w:sz w:val="16"/>
        </w:rPr>
        <w:t xml:space="preserve">, unsettle German Studies as practiced in the United States, </w:t>
      </w:r>
      <w:r w:rsidRPr="00B03DBB">
        <w:rPr>
          <w:rStyle w:val="Emphasis"/>
        </w:rPr>
        <w:t>and, by extension, unsettle the institutions</w:t>
      </w:r>
      <w:r w:rsidRPr="000D50D3">
        <w:rPr>
          <w:sz w:val="16"/>
        </w:rPr>
        <w:t xml:space="preserve"> that house it. It means concurrently contributing to two—for many Decolonial scholars—diametrically opposed or rather incommensurable projects: the “decolonizing framework [that] prioritizes Indigenous sovereignty and futurity” and “human and civil rights social justice projects” (Rowe and Tuck 2017, p. 8). This eventually unworkable dichotomy does not emerge from recourse to a “hierarchy of oppression,” to evoke Audre Lorde, but from diverging paths to liberation and different understandings of migration and its relation to colonialism. Namely, for Indigenous populations, according to Tuck and Yang, </w:t>
      </w:r>
      <w:r w:rsidRPr="00B03DBB">
        <w:rPr>
          <w:rStyle w:val="Emphasis"/>
        </w:rPr>
        <w:t>oppression would not end even in some utopia in which equality and equity have been unambiguously and irrevocably secured; it can only end with the recovery of Indigenous sovereignty and the coeval termination of settler sovereignty and settler property rights. To decolonize social justice/diversity frameworks, one must commit “to social change with a specific material politics of Indigenous sovereignty, land, and relationships”</w:t>
      </w:r>
      <w:r w:rsidRPr="000D50D3">
        <w:rPr>
          <w:sz w:val="16"/>
        </w:rPr>
        <w:t xml:space="preserve"> (Tuhiwai et al. 2019, p. xv). Without such a commitment, </w:t>
      </w:r>
      <w:r w:rsidRPr="00B03DBB">
        <w:rPr>
          <w:rStyle w:val="Emphasis"/>
        </w:rPr>
        <w:t xml:space="preserve">the work of decolonization is thus necessarily one of limited collaboration and inevitable antagonisms—of “contingent coalitions” </w:t>
      </w:r>
      <w:r w:rsidRPr="000D50D3">
        <w:rPr>
          <w:sz w:val="16"/>
        </w:rPr>
        <w:t xml:space="preserve">(Rowe and Tuck 2017, p. 8). </w:t>
      </w:r>
      <w:r w:rsidRPr="00B03DBB">
        <w:rPr>
          <w:rStyle w:val="StyleUnderline"/>
        </w:rPr>
        <w:t>It demands</w:t>
      </w:r>
      <w:r w:rsidRPr="000D50D3">
        <w:rPr>
          <w:sz w:val="16"/>
        </w:rPr>
        <w:t xml:space="preserve">, in the least, </w:t>
      </w:r>
      <w:r w:rsidRPr="00B03DBB">
        <w:rPr>
          <w:rStyle w:val="Emphasis"/>
        </w:rPr>
        <w:t>the recognition of how one’s positionality may inform one’s limits in the investment in decolonization.</w:t>
      </w:r>
      <w:r w:rsidRPr="000D50D3">
        <w:rPr>
          <w:sz w:val="16"/>
        </w:rPr>
        <w:t xml:space="preserve"> That is, at some point, if not immediately, </w:t>
      </w:r>
      <w:r w:rsidRPr="00B03DBB">
        <w:rPr>
          <w:rStyle w:val="StyleUnderline"/>
        </w:rPr>
        <w:t>settler colonialists must divest themselves from futurist visions in which they remain settler colonialists and in which the relation to land continues to be determined via property rights. Equity utopias that figure liberation in terms of equal access to existing resources or via the equitable redistribution of colonial (settler) wealth are incompatible with decolonization.</w:t>
      </w:r>
      <w:r w:rsidRPr="000D50D3">
        <w:rPr>
          <w:sz w:val="16"/>
        </w:rPr>
        <w:t xml:space="preserve"> The decolonization of German Studies as it exists in the United States must confront these limits even if it ultimately cannot overcome them. Our cautious entry into this essay is predicated on the weighty recognition that, although, as Sium et al. (2012) write, </w:t>
      </w:r>
      <w:r w:rsidRPr="000D50D3">
        <w:rPr>
          <w:rStyle w:val="Emphasis"/>
        </w:rPr>
        <w:t>“there is no escaping complicity within a settler colonial state, especially for those of us who have settled here,”</w:t>
      </w:r>
      <w:r w:rsidRPr="000D50D3">
        <w:rPr>
          <w:sz w:val="16"/>
        </w:rPr>
        <w:t xml:space="preserve"> we </w:t>
      </w:r>
      <w:r w:rsidRPr="000D50D3">
        <w:rPr>
          <w:rStyle w:val="StyleUnderline"/>
        </w:rPr>
        <w:t>must nonetheless engage in some form of action and/or resistance to the colonial, oppressive structuring of being</w:t>
      </w:r>
      <w:r w:rsidRPr="000D50D3">
        <w:rPr>
          <w:sz w:val="16"/>
        </w:rPr>
        <w:t xml:space="preserve"> (p. iii). But what form can and should decolonial action take from within the very “institution that helped draw up the first blueprints of colonization, both here and abroad? […] Is it possible to decolonize institutions of colonial power (such as the academy, government, etc.), but, further, is it possible to decolonize through them?” (Sium et al. 2012, p. iii). We engage with specific discourses of decolonization in this chapter because they pose an unanswered challenge to decolonization as a diversity framework in German Studies. This is certainly not the only decolonization discourse in Decolonial/Indigenous Studies, but it is one that has not, to our knowledge, been broadly taken up in endeavors to decolonize German Studies. Finally, we ask ourselves what contribution we— two scholars of immigrant background, a former refugee and a person of color, both born outside of the United States, both generally skeptical of border policing, (ethno)nationalisms, and hostility toward migration— can make to this critical conversation.</w:t>
      </w:r>
    </w:p>
    <w:p w:rsidR="00174477" w:rsidRDefault="00174477" w:rsidP="00174477">
      <w:pPr>
        <w:pStyle w:val="Heading4"/>
      </w:pPr>
      <w:r>
        <w:t xml:space="preserve">The aff is an assimilative practice which offers political and social rights for absolution.  </w:t>
      </w:r>
    </w:p>
    <w:p w:rsidR="00174477" w:rsidRDefault="00174477" w:rsidP="00174477">
      <w:r>
        <w:rPr>
          <w:rStyle w:val="Style13ptBold"/>
        </w:rPr>
        <w:t>Byrd 11</w:t>
      </w:r>
      <w:r>
        <w:t xml:space="preserve"> (Jodi A. Byrd, Associate Professor of English, American Indian Studies, and Gender and Women's Studies, PhD English, University of Iowa, 2002, “The Transit of Empire” pg. xxv-xxviii, 2011) </w:t>
      </w:r>
    </w:p>
    <w:p w:rsidR="00174477" w:rsidRPr="00746F7E" w:rsidRDefault="00174477" w:rsidP="00174477">
      <w:pPr>
        <w:rPr>
          <w:sz w:val="16"/>
        </w:rPr>
      </w:pPr>
      <w:r w:rsidRPr="00EC78E8">
        <w:rPr>
          <w:rStyle w:val="StyleUnderline"/>
        </w:rPr>
        <w:t xml:space="preserve">When these two historical processes are so enmeshed that </w:t>
      </w:r>
      <w:r w:rsidRPr="00DB425A">
        <w:rPr>
          <w:rStyle w:val="StyleUnderline"/>
          <w:highlight w:val="cyan"/>
        </w:rPr>
        <w:t>racialization</w:t>
      </w:r>
      <w:r w:rsidRPr="00EC78E8">
        <w:rPr>
          <w:rStyle w:val="StyleUnderline"/>
        </w:rPr>
        <w:t xml:space="preserve"> in the United States now </w:t>
      </w:r>
      <w:r w:rsidRPr="00DB425A">
        <w:rPr>
          <w:rStyle w:val="StyleUnderline"/>
          <w:highlight w:val="cyan"/>
        </w:rPr>
        <w:t>often evokes colonization as a metonym, such</w:t>
      </w:r>
      <w:r w:rsidRPr="00EC78E8">
        <w:rPr>
          <w:rStyle w:val="StyleUnderline"/>
        </w:rPr>
        <w:t xml:space="preserve"> discursive elisions </w:t>
      </w:r>
      <w:r w:rsidRPr="00DB425A">
        <w:rPr>
          <w:rStyle w:val="StyleUnderline"/>
          <w:highlight w:val="cyan"/>
        </w:rPr>
        <w:t>obfuscate the distinctions between the two</w:t>
      </w:r>
      <w:r w:rsidRPr="00EC78E8">
        <w:rPr>
          <w:rStyle w:val="StyleUnderline"/>
        </w:rPr>
        <w:t xml:space="preserve"> systems of dominance and the coerced complicities amid both</w:t>
      </w:r>
      <w:r w:rsidRPr="00746F7E">
        <w:rPr>
          <w:sz w:val="16"/>
        </w:rPr>
        <w:t xml:space="preserve">.15 </w:t>
      </w:r>
      <w:r w:rsidRPr="00EC78E8">
        <w:rPr>
          <w:rStyle w:val="StyleUnderline"/>
        </w:rPr>
        <w:t>The generally accepted theorizations of racialization in the United States have, in the pursuit of equal rights and enfranchisements, tended to be sited along the axis of inclusion/exclusion as the affective critique of the larger project of liberal multiculturalism</w:t>
      </w:r>
      <w:r w:rsidRPr="00746F7E">
        <w:rPr>
          <w:sz w:val="16"/>
        </w:rPr>
        <w:t xml:space="preserve">. </w:t>
      </w:r>
      <w:r w:rsidRPr="00DB425A">
        <w:rPr>
          <w:rStyle w:val="StyleUnderline"/>
          <w:highlight w:val="cyan"/>
        </w:rPr>
        <w:t>When the remediation of the colonization of American Indians is framed through discourses of racialization that can be redressed by further inclusion into the nation-state, there is a significant failure to grapple with the fact that such discourses further reinscribe the original colonial injury</w:t>
      </w:r>
      <w:r w:rsidRPr="00DB425A">
        <w:rPr>
          <w:sz w:val="16"/>
          <w:highlight w:val="cyan"/>
        </w:rPr>
        <w:t>.</w:t>
      </w:r>
      <w:r w:rsidRPr="00746F7E">
        <w:rPr>
          <w:sz w:val="16"/>
        </w:rPr>
        <w:t xml:space="preserve">16 As Kanaka Maoli scholar J. Kēhaulani Kauanui, White Earth Ojibwe scholar Jean M. O’Brien, and other indigenous scholars have noted, </w:t>
      </w:r>
      <w:r w:rsidRPr="00DB425A">
        <w:rPr>
          <w:rStyle w:val="StyleUnderline"/>
          <w:highlight w:val="cyan"/>
        </w:rPr>
        <w:t>the conflation</w:t>
      </w:r>
      <w:r w:rsidRPr="00746F7E">
        <w:rPr>
          <w:rStyle w:val="StyleUnderline"/>
        </w:rPr>
        <w:t xml:space="preserve"> of racialization into colonization and indigeneity into racial categories dependent upon blood logics </w:t>
      </w:r>
      <w:r w:rsidRPr="00DB425A">
        <w:rPr>
          <w:rStyle w:val="StyleUnderline"/>
          <w:highlight w:val="cyan"/>
        </w:rPr>
        <w:t>underwrites the institutions of</w:t>
      </w:r>
      <w:r w:rsidRPr="00746F7E">
        <w:rPr>
          <w:rStyle w:val="StyleUnderline"/>
        </w:rPr>
        <w:t xml:space="preserve"> settler </w:t>
      </w:r>
      <w:r w:rsidRPr="00DB425A">
        <w:rPr>
          <w:rStyle w:val="StyleUnderline"/>
          <w:highlight w:val="cyan"/>
        </w:rPr>
        <w:t>colonialism when they proffer assimilation</w:t>
      </w:r>
      <w:r w:rsidRPr="00746F7E">
        <w:rPr>
          <w:rStyle w:val="StyleUnderline"/>
        </w:rPr>
        <w:t xml:space="preserve"> into the colonizing nation </w:t>
      </w:r>
      <w:r w:rsidRPr="00DB425A">
        <w:rPr>
          <w:rStyle w:val="StyleUnderline"/>
          <w:highlight w:val="cyan"/>
        </w:rPr>
        <w:t>as reparation</w:t>
      </w:r>
      <w:r w:rsidRPr="00746F7E">
        <w:rPr>
          <w:rStyle w:val="StyleUnderline"/>
        </w:rPr>
        <w:t xml:space="preserve"> for genocide and theft of lands and nations.</w:t>
      </w:r>
      <w:r w:rsidRPr="00746F7E">
        <w:rPr>
          <w:sz w:val="16"/>
        </w:rPr>
        <w:t xml:space="preserve">17 But the larger concern is that this conflation masks the territoriality of conquest by assigning colonization to the racialized body, which is then policed in its degrees from whiteness. </w:t>
      </w:r>
      <w:r w:rsidRPr="00DB425A">
        <w:rPr>
          <w:rStyle w:val="StyleUnderline"/>
          <w:highlight w:val="cyan"/>
        </w:rPr>
        <w:t>Under this paradigm</w:t>
      </w:r>
      <w:r w:rsidRPr="00746F7E">
        <w:rPr>
          <w:rStyle w:val="StyleUnderline"/>
        </w:rPr>
        <w:t xml:space="preserve">, American Indian national assertions of </w:t>
      </w:r>
      <w:r w:rsidRPr="00DB425A">
        <w:rPr>
          <w:rStyle w:val="StyleUnderline"/>
          <w:highlight w:val="cyan"/>
        </w:rPr>
        <w:t>sovereignty, self-determination, and land rights disappear</w:t>
      </w:r>
      <w:r w:rsidRPr="00746F7E">
        <w:rPr>
          <w:rStyle w:val="StyleUnderline"/>
        </w:rPr>
        <w:t xml:space="preserve"> into U.S. terrioriality as indigenous identity becomes a racial identity and citizens of colonized indigenous nations become internal ethnic minorities within the colonizing nation-state</w:t>
      </w:r>
      <w:r w:rsidRPr="00746F7E">
        <w:rPr>
          <w:sz w:val="16"/>
        </w:rPr>
        <w:t xml:space="preserve">. </w:t>
      </w:r>
      <w:r w:rsidRPr="00DB425A">
        <w:rPr>
          <w:rStyle w:val="StyleUnderline"/>
          <w:highlight w:val="cyan"/>
        </w:rPr>
        <w:t>As civil rights, queer rights, and other rights struggles have often cathected liberal democracy as the best possible avenue to redress the historical violences</w:t>
      </w:r>
      <w:r w:rsidRPr="00746F7E">
        <w:rPr>
          <w:rStyle w:val="StyleUnderline"/>
        </w:rPr>
        <w:t xml:space="preserve"> of and exclusions from the state, scholars and activists committed to social justice have been left with impossible choices: to articulate freedom at the expense of another, to seek power and recognition in the hopes that we might avoid the syllogisms of democracy created through colonialism</w:t>
      </w:r>
      <w:r w:rsidRPr="00746F7E">
        <w:rPr>
          <w:sz w:val="16"/>
        </w:rPr>
        <w:t xml:space="preserve">. Lisa Lowe provides a useful caution as she reminds us that “the affirmation of ethical moment before us is to comprehend “the particular loss of the intimacies of four continents, to engage slavery, genocide, indenture, and liberalism as a conjunction, as an actively acknowledged loss within the present.”19 In attempting to people the intimacies of four continents, Lowe activates the Chinese indentured laborer in the Caribbean just after Britain abolished the slave trade in 1807 as the affective entry point into “a range of connections, the global intimacies out of which emerged not only modern humanism but a modern racialized division of labor.”20 Her turn to the colonial racialized labor force in the Americas helps to reveal the degree to which intimacy—here tracked through the spheres of spatial proximity, privacy, and volatility—among Africa, Asia, and Europe in the Americas has served as the forgotten and disavowed constitutive means through which liberal humanism defines freedom, family, equality, and humanity. </w:t>
      </w:r>
      <w:r w:rsidRPr="00746F7E">
        <w:rPr>
          <w:rStyle w:val="StyleUnderline"/>
        </w:rPr>
        <w:t xml:space="preserve">In fact, </w:t>
      </w:r>
      <w:r w:rsidRPr="00DB425A">
        <w:rPr>
          <w:rStyle w:val="StyleUnderline"/>
          <w:highlight w:val="cyan"/>
        </w:rPr>
        <w:t>liberal humanism</w:t>
      </w:r>
      <w:r w:rsidRPr="00746F7E">
        <w:rPr>
          <w:rStyle w:val="StyleUnderline"/>
        </w:rPr>
        <w:t xml:space="preserve">, according to Lowe, </w:t>
      </w:r>
      <w:r w:rsidRPr="00DB425A">
        <w:rPr>
          <w:rStyle w:val="StyleUnderline"/>
          <w:highlight w:val="cyan"/>
        </w:rPr>
        <w:t>depends upon the “‘economy of affirmation and forgetting’”</w:t>
      </w:r>
      <w:r w:rsidRPr="00746F7E">
        <w:rPr>
          <w:rStyle w:val="StyleUnderline"/>
        </w:rPr>
        <w:t xml:space="preserve"> not just of particular streams of human history, but of </w:t>
      </w:r>
      <w:r w:rsidRPr="00DB425A">
        <w:rPr>
          <w:rStyle w:val="StyleUnderline"/>
          <w:highlight w:val="cyan"/>
        </w:rPr>
        <w:t>the loss of their geographies, histories, and subjectivities</w:t>
      </w:r>
      <w:r w:rsidRPr="00746F7E">
        <w:rPr>
          <w:sz w:val="16"/>
        </w:rPr>
        <w:t xml:space="preserve">.21 In the indeterminacies between and among freedom, enslavement, indentureship, interior, and exterior, the recovered Asian contract laborer, functioning as historical site for Lowe, can reveal the processes through which liberalism asserts freedom and forgets enslavement as the condition of possibility for what constitutes “the human.” “Freedom was,” Lowe stresses, “constituted through a narrative dialectic that rested simultaneously on a spatialization of the unfree as exteriority and a temporal subsuming of enslavement as internal difference or contradiction. The ‘overcoming’ of internal contradiction resolves in freedom within the modern Western political sphere through displacement and elision of the coeval conditions of slavery and indentureship in the Americas.”22 But what seems to me to be further disavowed, even in Lowe’s important figuration of the history of labor in “the intimacies of four continents,” is the settler colonialism that such labor underwrites. Asia, Africa, and Europe all meet in the Americas to labor took place? Lowe includes “native peoples” in her figurations as an addendum when she writes that she hopes “to evoke the political economic logics through which men and women from Africa and Asia were forcibly transported to the Americas, who with native, mixed, and creole peoples constituted slave societies, the profits of which gave rise to bourgeois republican states in Europe and North America.”23 </w:t>
      </w:r>
      <w:r w:rsidRPr="00746F7E">
        <w:rPr>
          <w:rStyle w:val="StyleUnderline"/>
        </w:rPr>
        <w:t>By positioning the conditions of slavery and indentureship in the Americas as coeval contradictions through which Western freedom affirms and resolves itself, and then by collapsing the indigenous Americas into slavery, the fourth continent of settler colonialism through which such intimacy is made to labor is not just forgotten or elided; it becomes the very ground through which the other three continents struggle intimately for freedom, justice, and equality</w:t>
      </w:r>
      <w:r w:rsidRPr="00746F7E">
        <w:rPr>
          <w:sz w:val="16"/>
        </w:rPr>
        <w:t xml:space="preserve">. </w:t>
      </w:r>
      <w:r w:rsidRPr="00746F7E">
        <w:rPr>
          <w:rStyle w:val="StyleUnderline"/>
        </w:rPr>
        <w:t>Within Lowe’s formulation, the native peoples of the Americas are collapsed into slavery; their only role within the disavowed intimacies of racialization is either one equivalent to that of African slaves or their ability to die so imported labor can make use of their lands.</w:t>
      </w:r>
      <w:r w:rsidRPr="00746F7E">
        <w:rPr>
          <w:sz w:val="16"/>
        </w:rPr>
        <w:t xml:space="preserve"> </w:t>
      </w:r>
      <w:r w:rsidRPr="00746F7E">
        <w:rPr>
          <w:rStyle w:val="StyleUnderline"/>
        </w:rPr>
        <w:t xml:space="preserve">Thus, within the “intimacies of four continents,” </w:t>
      </w:r>
      <w:r w:rsidRPr="00DB425A">
        <w:rPr>
          <w:rStyle w:val="StyleUnderline"/>
          <w:highlight w:val="cyan"/>
        </w:rPr>
        <w:t>indigenous peoples in the new world cannot</w:t>
      </w:r>
      <w:r w:rsidRPr="00746F7E">
        <w:rPr>
          <w:rStyle w:val="StyleUnderline"/>
        </w:rPr>
        <w:t xml:space="preserve">, in this system, </w:t>
      </w:r>
      <w:r w:rsidRPr="00DB425A">
        <w:rPr>
          <w:rStyle w:val="StyleUnderline"/>
          <w:highlight w:val="cyan"/>
        </w:rPr>
        <w:t>give rise to any historical agency or status within the “economy of affirmation and forgetting,</w:t>
      </w:r>
      <w:r w:rsidRPr="00746F7E">
        <w:rPr>
          <w:rStyle w:val="StyleUnderline"/>
        </w:rPr>
        <w:t>” because they are the transit through which the dialectic of subject and object occurs</w:t>
      </w:r>
      <w:r w:rsidRPr="00746F7E">
        <w:rPr>
          <w:sz w:val="16"/>
        </w:rPr>
        <w:t xml:space="preserve">. In many ways, then, </w:t>
      </w:r>
      <w:r w:rsidRPr="00746F7E">
        <w:rPr>
          <w:rStyle w:val="StyleUnderline"/>
        </w:rPr>
        <w:t>this book argues for a critical reevaluation of the elaboration of these historical processes of oppression within postcolonial, critical race, queer, and American studies at the beginning of the twenty first century</w:t>
      </w:r>
      <w:r w:rsidRPr="00746F7E">
        <w:rPr>
          <w:sz w:val="16"/>
        </w:rPr>
        <w:t xml:space="preserve">. </w:t>
      </w:r>
      <w:r w:rsidRPr="00746F7E">
        <w:rPr>
          <w:rStyle w:val="StyleUnderline"/>
        </w:rPr>
        <w:t xml:space="preserve">By foundationally accepting the general premise that racialization </w:t>
      </w:r>
      <w:r w:rsidRPr="00746F7E">
        <w:rPr>
          <w:sz w:val="16"/>
        </w:rPr>
        <w:t>(</w:t>
      </w:r>
      <w:r w:rsidRPr="00746F7E">
        <w:rPr>
          <w:rStyle w:val="StyleUnderline"/>
        </w:rPr>
        <w:t>along with the concomitant interlocking oppressions of class, gender, and sexuality</w:t>
      </w:r>
      <w:r w:rsidRPr="00746F7E">
        <w:rPr>
          <w:sz w:val="16"/>
        </w:rPr>
        <w:t xml:space="preserve">) </w:t>
      </w:r>
      <w:r w:rsidRPr="00746F7E">
        <w:rPr>
          <w:rStyle w:val="StyleUnderline"/>
        </w:rPr>
        <w:t xml:space="preserve">causes the primary violences of U.S. politics in national and international arenas, </w:t>
      </w:r>
      <w:r w:rsidRPr="00DB425A">
        <w:rPr>
          <w:rStyle w:val="StyleUnderline"/>
          <w:highlight w:val="cyan"/>
        </w:rPr>
        <w:t>multicultural liberalism has aligned itself with settler colonialism despite professing the goal to disrupt and intervene in global forms of dominance</w:t>
      </w:r>
      <w:r w:rsidRPr="00746F7E">
        <w:rPr>
          <w:rStyle w:val="StyleUnderline"/>
        </w:rPr>
        <w:t xml:space="preserve"> through investments in colorblind equality</w:t>
      </w:r>
      <w:r w:rsidRPr="00746F7E">
        <w:rPr>
          <w:sz w:val="16"/>
        </w:rPr>
        <w:t xml:space="preserve">. Simply put, prevailing understandings of race and racialization within U.S. postcolonial, area, and queer studies depend upon an historical aphasia of the conquest of indigenous be white or black in the United States is inextricably tied to the dispossession of the original owners and the assumption of white possession.”24 </w:t>
      </w:r>
      <w:r w:rsidRPr="00DB425A">
        <w:rPr>
          <w:rStyle w:val="StyleUnderline"/>
          <w:highlight w:val="cyan"/>
        </w:rPr>
        <w:t>Calls to social justice for U.S. racialized, sexualized, immigrant, and diasporic queer communities that include indigenous peoples, if they are not attuned to the ongoing conditions of settler colonialism of indigenous peoples, risk deeming colonialism in North America resolved</w:t>
      </w:r>
      <w:r w:rsidRPr="00746F7E">
        <w:rPr>
          <w:rStyle w:val="StyleUnderline"/>
        </w:rPr>
        <w:t>, if not redressed, two cents for 100 billion dollars</w:t>
      </w:r>
      <w:r w:rsidRPr="00746F7E">
        <w:rPr>
          <w:sz w:val="16"/>
        </w:rPr>
        <w:t>.</w:t>
      </w:r>
    </w:p>
    <w:p w:rsidR="00174477" w:rsidRDefault="00174477" w:rsidP="00174477"/>
    <w:p w:rsidR="00174477" w:rsidRPr="00AA7566" w:rsidRDefault="00174477" w:rsidP="00174477">
      <w:pPr>
        <w:pStyle w:val="Heading4"/>
      </w:pPr>
      <w:r w:rsidRPr="00AA7566">
        <w:t xml:space="preserve">Coloniality generates a permanent state of exception that is the root cause of the death ethics of war and underwrites a hellish existence where death, murder, war, </w:t>
      </w:r>
      <w:r>
        <w:t xml:space="preserve">rape, </w:t>
      </w:r>
      <w:r w:rsidRPr="00AA7566">
        <w:t>and racism are ordinary</w:t>
      </w:r>
      <w:r>
        <w:t xml:space="preserve">. </w:t>
      </w:r>
    </w:p>
    <w:p w:rsidR="00174477" w:rsidRPr="00FD043F" w:rsidRDefault="00174477" w:rsidP="00174477">
      <w:pPr>
        <w:rPr>
          <w:b/>
          <w:bCs/>
          <w:sz w:val="26"/>
        </w:rPr>
      </w:pPr>
      <w:r>
        <w:rPr>
          <w:rStyle w:val="Style13ptBold"/>
        </w:rPr>
        <w:t xml:space="preserve">Maldonado-Toress </w:t>
      </w:r>
      <w:r w:rsidRPr="00AA7566">
        <w:rPr>
          <w:rStyle w:val="Style13ptBold"/>
        </w:rPr>
        <w:t>8</w:t>
      </w:r>
      <w:r>
        <w:rPr>
          <w:rStyle w:val="Style13ptBold"/>
        </w:rPr>
        <w:t xml:space="preserve"> </w:t>
      </w:r>
      <w:r w:rsidRPr="00AA7566">
        <w:t>Nelson Maldonado-Torres is an associate professor of comparative literature at Rutgers. Against War: Views from the Underside of Modernity, p. 217-21. 2008.</w:t>
      </w:r>
    </w:p>
    <w:p w:rsidR="00174477" w:rsidRPr="00FD043F" w:rsidRDefault="00174477" w:rsidP="00174477">
      <w:pPr>
        <w:pStyle w:val="Cards"/>
        <w:ind w:left="0" w:right="0"/>
        <w:rPr>
          <w:rFonts w:asciiTheme="minorHAnsi" w:hAnsiTheme="minorHAnsi"/>
          <w:sz w:val="16"/>
        </w:rPr>
      </w:pPr>
      <w:r w:rsidRPr="00FD043F">
        <w:rPr>
          <w:rFonts w:asciiTheme="minorHAnsi" w:hAnsiTheme="minorHAnsi"/>
          <w:sz w:val="16"/>
        </w:rPr>
        <w:t xml:space="preserve">Dussel, Quijano, and Wynter lead us to the understanding that </w:t>
      </w:r>
      <w:r w:rsidRPr="00FD23C0">
        <w:rPr>
          <w:rStyle w:val="StyleUnderline"/>
          <w:rFonts w:asciiTheme="minorHAnsi" w:eastAsiaTheme="majorEastAsia" w:hAnsiTheme="minorHAnsi"/>
          <w:sz w:val="24"/>
          <w:highlight w:val="cyan"/>
        </w:rPr>
        <w:t xml:space="preserve">what happened in the Americas was a transformation and naturalization of the </w:t>
      </w:r>
      <w:r w:rsidRPr="00FD23C0">
        <w:rPr>
          <w:rStyle w:val="Emphasis"/>
          <w:rFonts w:asciiTheme="minorHAnsi" w:eastAsiaTheme="majorEastAsia" w:hAnsiTheme="minorHAnsi"/>
          <w:sz w:val="24"/>
          <w:highlight w:val="cyan"/>
        </w:rPr>
        <w:t>non-ethics of war</w:t>
      </w:r>
      <w:r w:rsidRPr="00FD043F">
        <w:rPr>
          <w:rFonts w:asciiTheme="minorHAnsi" w:hAnsiTheme="minorHAnsi"/>
          <w:sz w:val="16"/>
        </w:rPr>
        <w:t>—which represented a sort of exception to the ethics that regulate normal conduct in Christian countries—</w:t>
      </w:r>
      <w:r w:rsidRPr="00FD23C0">
        <w:rPr>
          <w:rStyle w:val="StyleUnderline"/>
          <w:rFonts w:asciiTheme="minorHAnsi" w:eastAsiaTheme="majorEastAsia" w:hAnsiTheme="minorHAnsi"/>
          <w:sz w:val="24"/>
          <w:highlight w:val="cyan"/>
        </w:rPr>
        <w:t xml:space="preserve">into a more stable and long-standing </w:t>
      </w:r>
      <w:r w:rsidRPr="00FD23C0">
        <w:rPr>
          <w:rStyle w:val="Emphasis"/>
          <w:rFonts w:asciiTheme="minorHAnsi" w:eastAsiaTheme="majorEastAsia" w:hAnsiTheme="minorHAnsi"/>
          <w:sz w:val="24"/>
          <w:highlight w:val="cyan"/>
        </w:rPr>
        <w:t>reality of damnation</w:t>
      </w:r>
      <w:r w:rsidRPr="00FD23C0">
        <w:rPr>
          <w:rStyle w:val="StyleUnderline"/>
          <w:rFonts w:asciiTheme="minorHAnsi" w:eastAsiaTheme="majorEastAsia" w:hAnsiTheme="minorHAnsi"/>
          <w:sz w:val="24"/>
          <w:highlight w:val="cyan"/>
        </w:rPr>
        <w:t xml:space="preserve">, and that this epistemic and material shift occurred in the colony. </w:t>
      </w:r>
      <w:r w:rsidRPr="00FD23C0">
        <w:rPr>
          <w:rStyle w:val="Emphasis"/>
          <w:rFonts w:asciiTheme="minorHAnsi" w:eastAsiaTheme="majorEastAsia" w:hAnsiTheme="minorHAnsi"/>
          <w:sz w:val="24"/>
          <w:highlight w:val="cyan"/>
        </w:rPr>
        <w:t>Damnation, life in hell, is colonialism</w:t>
      </w:r>
      <w:r w:rsidRPr="00FD043F">
        <w:rPr>
          <w:rStyle w:val="StyleUnderline"/>
          <w:rFonts w:asciiTheme="minorHAnsi" w:eastAsiaTheme="majorEastAsia" w:hAnsiTheme="minorHAnsi"/>
          <w:sz w:val="24"/>
        </w:rPr>
        <w:t xml:space="preserve">: a </w:t>
      </w:r>
      <w:r w:rsidRPr="00FD23C0">
        <w:rPr>
          <w:rStyle w:val="StyleUnderline"/>
          <w:rFonts w:asciiTheme="minorHAnsi" w:eastAsiaTheme="majorEastAsia" w:hAnsiTheme="minorHAnsi"/>
          <w:sz w:val="24"/>
          <w:highlight w:val="cyan"/>
        </w:rPr>
        <w:t>reality characterized by the naturalization of war by means of the naturalization of slavery</w:t>
      </w:r>
      <w:r w:rsidRPr="00FD043F">
        <w:rPr>
          <w:rFonts w:asciiTheme="minorHAnsi" w:hAnsiTheme="minorHAnsi"/>
          <w:sz w:val="16"/>
        </w:rPr>
        <w:t xml:space="preserve">, now justified in relation to the very constitution of people and no longer solely or principally to their faith or belief. </w:t>
      </w:r>
      <w:r w:rsidRPr="00FD043F">
        <w:rPr>
          <w:rStyle w:val="StyleUnderline"/>
          <w:rFonts w:asciiTheme="minorHAnsi" w:eastAsiaTheme="majorEastAsia" w:hAnsiTheme="minorHAnsi"/>
          <w:sz w:val="24"/>
        </w:rPr>
        <w:t xml:space="preserve">That </w:t>
      </w:r>
      <w:r w:rsidRPr="00FD23C0">
        <w:rPr>
          <w:rStyle w:val="StyleUnderline"/>
          <w:rFonts w:asciiTheme="minorHAnsi" w:eastAsiaTheme="majorEastAsia" w:hAnsiTheme="minorHAnsi"/>
          <w:sz w:val="24"/>
          <w:highlight w:val="cyan"/>
        </w:rPr>
        <w:t>human beings become slaves when they are vanquished in a war translates in the Americas into the</w:t>
      </w:r>
      <w:r>
        <w:rPr>
          <w:rStyle w:val="StyleUnderline"/>
          <w:rFonts w:asciiTheme="minorHAnsi" w:eastAsiaTheme="majorEastAsia" w:hAnsiTheme="minorHAnsi"/>
          <w:sz w:val="24"/>
          <w:highlight w:val="cyan"/>
        </w:rPr>
        <w:t xml:space="preserve"> suspicion that the conq</w:t>
      </w:r>
      <w:r w:rsidRPr="00FD23C0">
        <w:rPr>
          <w:rStyle w:val="StyleUnderline"/>
          <w:rFonts w:asciiTheme="minorHAnsi" w:eastAsiaTheme="majorEastAsia" w:hAnsiTheme="minorHAnsi"/>
          <w:sz w:val="24"/>
          <w:highlight w:val="cyan"/>
        </w:rPr>
        <w:t>uered people,</w:t>
      </w:r>
      <w:r w:rsidRPr="00FD043F">
        <w:rPr>
          <w:rStyle w:val="StyleUnderline"/>
          <w:rFonts w:asciiTheme="minorHAnsi" w:eastAsiaTheme="majorEastAsia" w:hAnsiTheme="minorHAnsi"/>
          <w:sz w:val="24"/>
        </w:rPr>
        <w:t xml:space="preserve"> and then non-European peoples in general, </w:t>
      </w:r>
      <w:r w:rsidRPr="00FD23C0">
        <w:rPr>
          <w:rStyle w:val="StyleUnderline"/>
          <w:rFonts w:asciiTheme="minorHAnsi" w:eastAsiaTheme="majorEastAsia" w:hAnsiTheme="minorHAnsi"/>
          <w:sz w:val="24"/>
          <w:highlight w:val="cyan"/>
        </w:rPr>
        <w:t xml:space="preserve">are </w:t>
      </w:r>
      <w:r w:rsidRPr="00FD23C0">
        <w:rPr>
          <w:rStyle w:val="Emphasis"/>
          <w:rFonts w:asciiTheme="minorHAnsi" w:eastAsiaTheme="majorEastAsia" w:hAnsiTheme="minorHAnsi"/>
          <w:sz w:val="24"/>
          <w:highlight w:val="cyan"/>
        </w:rPr>
        <w:t>constitutively inferior</w:t>
      </w:r>
      <w:r w:rsidRPr="00FD23C0">
        <w:rPr>
          <w:rStyle w:val="StyleUnderline"/>
          <w:rFonts w:asciiTheme="minorHAnsi" w:eastAsiaTheme="majorEastAsia" w:hAnsiTheme="minorHAnsi"/>
          <w:sz w:val="24"/>
          <w:highlight w:val="cyan"/>
        </w:rPr>
        <w:t xml:space="preserve"> and that therefore they should assume a position of </w:t>
      </w:r>
      <w:r w:rsidRPr="00FD23C0">
        <w:rPr>
          <w:rStyle w:val="Emphasis"/>
          <w:rFonts w:asciiTheme="minorHAnsi" w:eastAsiaTheme="majorEastAsia" w:hAnsiTheme="minorHAnsi"/>
          <w:sz w:val="24"/>
          <w:highlight w:val="cyan"/>
        </w:rPr>
        <w:t>slavery</w:t>
      </w:r>
      <w:r w:rsidRPr="00FD043F">
        <w:rPr>
          <w:rStyle w:val="StyleUnderline"/>
          <w:rFonts w:asciiTheme="minorHAnsi" w:eastAsiaTheme="majorEastAsia" w:hAnsiTheme="minorHAnsi"/>
          <w:sz w:val="24"/>
        </w:rPr>
        <w:t xml:space="preserve"> and </w:t>
      </w:r>
      <w:r w:rsidRPr="00FD043F">
        <w:rPr>
          <w:rStyle w:val="Emphasis"/>
          <w:rFonts w:asciiTheme="minorHAnsi" w:eastAsiaTheme="majorEastAsia" w:hAnsiTheme="minorHAnsi"/>
          <w:sz w:val="24"/>
        </w:rPr>
        <w:t>serfdom</w:t>
      </w:r>
      <w:r w:rsidRPr="00FD043F">
        <w:rPr>
          <w:rFonts w:asciiTheme="minorHAnsi" w:hAnsiTheme="minorHAnsi"/>
          <w:sz w:val="16"/>
        </w:rPr>
        <w:t xml:space="preserve">. Later on, this idea would be solidified with respect to the slavery of African peoples, achieving stability up to the present with the tragic reality of different forms of racism. Through this process, what looked like a "state of exception" in the colonies became the rule in the modern world. However, deviating from Giorgio Agarnben's diagnosis, one must say that </w:t>
      </w:r>
      <w:r w:rsidRPr="00FD043F">
        <w:rPr>
          <w:rStyle w:val="StyleUnderline"/>
          <w:rFonts w:asciiTheme="minorHAnsi" w:eastAsiaTheme="majorEastAsia" w:hAnsiTheme="minorHAnsi"/>
          <w:sz w:val="24"/>
        </w:rPr>
        <w:t>the colony--long before the concentration camp and the Nazi politics of extermination--served as the testing ground for the limits and possibilities of modernity, thereby revealing its darkest secrets</w:t>
      </w:r>
      <w:r w:rsidRPr="00FD043F">
        <w:rPr>
          <w:rFonts w:asciiTheme="minorHAnsi" w:hAnsiTheme="minorHAnsi"/>
          <w:sz w:val="16"/>
        </w:rPr>
        <w:t xml:space="preserve">." </w:t>
      </w:r>
      <w:r w:rsidRPr="00FD043F">
        <w:rPr>
          <w:rStyle w:val="StyleUnderline"/>
          <w:rFonts w:asciiTheme="minorHAnsi" w:eastAsiaTheme="majorEastAsia" w:hAnsiTheme="minorHAnsi"/>
          <w:sz w:val="24"/>
        </w:rPr>
        <w:t>It is race, the coloniality of power, and its concomitant Eurocentrism</w:t>
      </w:r>
      <w:r w:rsidRPr="00FD043F">
        <w:rPr>
          <w:rFonts w:asciiTheme="minorHAnsi" w:hAnsiTheme="minorHAnsi"/>
          <w:sz w:val="16"/>
        </w:rPr>
        <w:t xml:space="preserve"> (and not only national socialisms or forms of </w:t>
      </w:r>
      <w:r w:rsidRPr="00FD23C0">
        <w:rPr>
          <w:rFonts w:asciiTheme="minorHAnsi" w:hAnsiTheme="minorHAnsi"/>
          <w:sz w:val="16"/>
        </w:rPr>
        <w:t>fascism)</w:t>
      </w:r>
      <w:r w:rsidRPr="00612CB6">
        <w:rPr>
          <w:rFonts w:asciiTheme="minorHAnsi" w:hAnsiTheme="minorHAnsi"/>
          <w:sz w:val="16"/>
          <w:highlight w:val="yellow"/>
        </w:rPr>
        <w:t xml:space="preserve"> </w:t>
      </w:r>
      <w:r w:rsidRPr="00FD23C0">
        <w:rPr>
          <w:rStyle w:val="StyleUnderline"/>
          <w:rFonts w:asciiTheme="minorHAnsi" w:eastAsiaTheme="majorEastAsia" w:hAnsiTheme="minorHAnsi"/>
          <w:sz w:val="24"/>
          <w:highlight w:val="cyan"/>
        </w:rPr>
        <w:t>that allow the "state of exception" to continue to define ordinary relations</w:t>
      </w:r>
      <w:r w:rsidRPr="00FD23C0">
        <w:rPr>
          <w:rFonts w:asciiTheme="minorHAnsi" w:hAnsiTheme="minorHAnsi"/>
          <w:sz w:val="16"/>
          <w:highlight w:val="cyan"/>
        </w:rPr>
        <w:t xml:space="preserve"> </w:t>
      </w:r>
      <w:r w:rsidRPr="00FD23C0">
        <w:rPr>
          <w:rFonts w:asciiTheme="minorHAnsi" w:hAnsiTheme="minorHAnsi"/>
          <w:sz w:val="16"/>
        </w:rPr>
        <w:t>in this, our so-called postmodern world</w:t>
      </w:r>
      <w:r w:rsidRPr="00FD23C0">
        <w:rPr>
          <w:rFonts w:asciiTheme="minorHAnsi" w:hAnsiTheme="minorHAnsi"/>
          <w:sz w:val="16"/>
          <w:highlight w:val="cyan"/>
        </w:rPr>
        <w:t xml:space="preserve">. </w:t>
      </w:r>
      <w:r w:rsidRPr="00FD23C0">
        <w:rPr>
          <w:rStyle w:val="StyleUnderline"/>
          <w:rFonts w:asciiTheme="minorHAnsi" w:eastAsiaTheme="majorEastAsia" w:hAnsiTheme="minorHAnsi"/>
          <w:sz w:val="24"/>
          <w:highlight w:val="cyan"/>
        </w:rPr>
        <w:t xml:space="preserve">Race emerges within a </w:t>
      </w:r>
      <w:r w:rsidRPr="00FD23C0">
        <w:rPr>
          <w:rStyle w:val="Emphasis"/>
          <w:rFonts w:asciiTheme="minorHAnsi" w:eastAsiaTheme="majorEastAsia" w:hAnsiTheme="minorHAnsi"/>
          <w:sz w:val="24"/>
          <w:highlight w:val="cyan"/>
        </w:rPr>
        <w:t>permanent state of exception</w:t>
      </w:r>
      <w:r w:rsidRPr="00FD23C0">
        <w:rPr>
          <w:rStyle w:val="StyleUnderline"/>
          <w:rFonts w:asciiTheme="minorHAnsi" w:eastAsiaTheme="majorEastAsia" w:hAnsiTheme="minorHAnsi"/>
          <w:sz w:val="24"/>
          <w:highlight w:val="cyan"/>
        </w:rPr>
        <w:t xml:space="preserve"> where forms of behavior that are legitimate in war become a natural part of the ordinary way of life</w:t>
      </w:r>
      <w:r w:rsidRPr="00FD23C0">
        <w:rPr>
          <w:rFonts w:asciiTheme="minorHAnsi" w:hAnsiTheme="minorHAnsi"/>
          <w:sz w:val="16"/>
        </w:rPr>
        <w:t>. In that world, an</w:t>
      </w:r>
      <w:r w:rsidRPr="00FD043F">
        <w:rPr>
          <w:rFonts w:asciiTheme="minorHAnsi" w:hAnsiTheme="minorHAnsi"/>
          <w:sz w:val="16"/>
        </w:rPr>
        <w:t xml:space="preserve"> otherwise extraordinary affair becomes the norm and living in it requires extraordinary effort." </w:t>
      </w:r>
      <w:r w:rsidRPr="00FD23C0">
        <w:rPr>
          <w:rStyle w:val="StyleUnderline"/>
          <w:rFonts w:asciiTheme="minorHAnsi" w:eastAsiaTheme="majorEastAsia" w:hAnsiTheme="minorHAnsi"/>
          <w:sz w:val="24"/>
          <w:highlight w:val="cyan"/>
        </w:rPr>
        <w:t>In the racial/ colonial world, the "</w:t>
      </w:r>
      <w:r w:rsidRPr="00FD23C0">
        <w:rPr>
          <w:rStyle w:val="Emphasis"/>
          <w:rFonts w:asciiTheme="minorHAnsi" w:eastAsiaTheme="majorEastAsia" w:hAnsiTheme="minorHAnsi"/>
          <w:sz w:val="24"/>
          <w:highlight w:val="cyan"/>
        </w:rPr>
        <w:t>hell" of war</w:t>
      </w:r>
      <w:r w:rsidRPr="00FD23C0">
        <w:rPr>
          <w:rStyle w:val="StyleUnderline"/>
          <w:rFonts w:asciiTheme="minorHAnsi" w:eastAsiaTheme="majorEastAsia" w:hAnsiTheme="minorHAnsi"/>
          <w:sz w:val="24"/>
          <w:highlight w:val="cyan"/>
        </w:rPr>
        <w:t xml:space="preserve"> becomes a condition that </w:t>
      </w:r>
      <w:r w:rsidRPr="00FD23C0">
        <w:rPr>
          <w:rStyle w:val="Emphasis"/>
          <w:rFonts w:asciiTheme="minorHAnsi" w:eastAsiaTheme="majorEastAsia" w:hAnsiTheme="minorHAnsi"/>
          <w:sz w:val="24"/>
          <w:highlight w:val="cyan"/>
        </w:rPr>
        <w:t>defines the reality</w:t>
      </w:r>
      <w:r w:rsidRPr="00FD23C0">
        <w:rPr>
          <w:rStyle w:val="StyleUnderline"/>
          <w:rFonts w:asciiTheme="minorHAnsi" w:eastAsiaTheme="majorEastAsia" w:hAnsiTheme="minorHAnsi"/>
          <w:sz w:val="24"/>
          <w:highlight w:val="cyan"/>
        </w:rPr>
        <w:t xml:space="preserve"> of racialized selves</w:t>
      </w:r>
      <w:r w:rsidRPr="00FD23C0">
        <w:rPr>
          <w:rFonts w:asciiTheme="minorHAnsi" w:hAnsiTheme="minorHAnsi"/>
          <w:sz w:val="16"/>
          <w:highlight w:val="cyan"/>
        </w:rPr>
        <w:t>,</w:t>
      </w:r>
      <w:r w:rsidRPr="00FD043F">
        <w:rPr>
          <w:rFonts w:asciiTheme="minorHAnsi" w:hAnsiTheme="minorHAnsi"/>
          <w:sz w:val="16"/>
        </w:rPr>
        <w:t xml:space="preserve"> which Fanon referred to as the damnes de la terre (condemned of the earth). </w:t>
      </w:r>
      <w:r w:rsidRPr="00FD23C0">
        <w:rPr>
          <w:rStyle w:val="Emphasis"/>
          <w:rFonts w:asciiTheme="minorHAnsi" w:eastAsiaTheme="majorEastAsia" w:hAnsiTheme="minorHAnsi"/>
          <w:sz w:val="24"/>
          <w:highlight w:val="cyan"/>
        </w:rPr>
        <w:t>The damne (condemned) is a subject who exists in a permanent "hell</w:t>
      </w:r>
      <w:r w:rsidRPr="00FD23C0">
        <w:rPr>
          <w:rFonts w:asciiTheme="minorHAnsi" w:hAnsiTheme="minorHAnsi"/>
          <w:sz w:val="16"/>
          <w:highlight w:val="cyan"/>
        </w:rPr>
        <w:t>,"</w:t>
      </w:r>
      <w:r w:rsidRPr="00FD043F">
        <w:rPr>
          <w:rFonts w:asciiTheme="minorHAnsi" w:hAnsiTheme="minorHAnsi"/>
          <w:sz w:val="16"/>
        </w:rPr>
        <w:t xml:space="preserve"> and as such, this figure serves as the main referent or liminal other </w:t>
      </w:r>
      <w:r w:rsidRPr="00FD043F">
        <w:rPr>
          <w:rStyle w:val="StyleUnderline"/>
          <w:rFonts w:asciiTheme="minorHAnsi" w:eastAsiaTheme="majorEastAsia" w:hAnsiTheme="minorHAnsi"/>
          <w:sz w:val="24"/>
        </w:rPr>
        <w:t>that guarantees the continued affirmation of modernity as a paradigm of war</w:t>
      </w:r>
      <w:r w:rsidRPr="00FD043F">
        <w:rPr>
          <w:rFonts w:asciiTheme="minorHAnsi" w:hAnsiTheme="minorHAnsi"/>
          <w:sz w:val="16"/>
        </w:rPr>
        <w:t xml:space="preserve">. </w:t>
      </w:r>
      <w:r w:rsidRPr="00FD043F">
        <w:rPr>
          <w:rStyle w:val="StyleUnderline"/>
          <w:rFonts w:asciiTheme="minorHAnsi" w:eastAsiaTheme="majorEastAsia" w:hAnsiTheme="minorHAnsi"/>
          <w:sz w:val="24"/>
        </w:rPr>
        <w:t>The hell of the condemned is not defined by the alienation of colonized productive forces, but rather signals the dispensability of racialized subjects</w:t>
      </w:r>
      <w:r w:rsidRPr="00FD043F">
        <w:rPr>
          <w:rFonts w:asciiTheme="minorHAnsi" w:hAnsiTheme="minorHAnsi"/>
          <w:sz w:val="16"/>
        </w:rPr>
        <w:t xml:space="preserve">, that is, </w:t>
      </w:r>
      <w:r w:rsidRPr="00FD043F">
        <w:rPr>
          <w:rStyle w:val="StyleUnderline"/>
          <w:rFonts w:asciiTheme="minorHAnsi" w:eastAsiaTheme="majorEastAsia" w:hAnsiTheme="minorHAnsi"/>
          <w:sz w:val="24"/>
        </w:rPr>
        <w:t>the idea that the world would be fundamentally better without them</w:t>
      </w:r>
      <w:r w:rsidRPr="00FD043F">
        <w:rPr>
          <w:rFonts w:asciiTheme="minorHAnsi" w:hAnsiTheme="minorHAnsi"/>
          <w:sz w:val="16"/>
        </w:rPr>
        <w:t xml:space="preserve">. The racialized subject is ultimately a dispensable source of value, and exploitation is conceived in this context as due torture, and not solely as the extraction of surplus value. Moreover, it is this very same conception that gives rise to the particular erotic dynamics that characterize the relation between the master and its slaves or racialized workers. </w:t>
      </w:r>
      <w:r w:rsidRPr="00FD23C0">
        <w:rPr>
          <w:rStyle w:val="StyleUnderline"/>
          <w:rFonts w:asciiTheme="minorHAnsi" w:eastAsiaTheme="majorEastAsia" w:hAnsiTheme="minorHAnsi"/>
          <w:sz w:val="24"/>
          <w:highlight w:val="cyan"/>
        </w:rPr>
        <w:t>The condemned</w:t>
      </w:r>
      <w:r w:rsidRPr="00FD043F">
        <w:rPr>
          <w:rStyle w:val="StyleUnderline"/>
          <w:rFonts w:asciiTheme="minorHAnsi" w:eastAsiaTheme="majorEastAsia" w:hAnsiTheme="minorHAnsi"/>
          <w:sz w:val="24"/>
        </w:rPr>
        <w:t xml:space="preserve">, in short, </w:t>
      </w:r>
      <w:r w:rsidRPr="00FD23C0">
        <w:rPr>
          <w:rStyle w:val="StyleUnderline"/>
          <w:rFonts w:asciiTheme="minorHAnsi" w:eastAsiaTheme="majorEastAsia" w:hAnsiTheme="minorHAnsi"/>
          <w:sz w:val="24"/>
          <w:highlight w:val="cyan"/>
        </w:rPr>
        <w:t xml:space="preserve">inhabit a context in which the confrontation with </w:t>
      </w:r>
      <w:r w:rsidRPr="00FD23C0">
        <w:rPr>
          <w:rStyle w:val="Emphasis"/>
          <w:rFonts w:asciiTheme="minorHAnsi" w:eastAsiaTheme="majorEastAsia" w:hAnsiTheme="minorHAnsi"/>
          <w:sz w:val="24"/>
          <w:highlight w:val="cyan"/>
        </w:rPr>
        <w:t>death and murder is ordinary</w:t>
      </w:r>
      <w:r w:rsidRPr="00FD043F">
        <w:rPr>
          <w:rFonts w:asciiTheme="minorHAnsi" w:hAnsiTheme="minorHAnsi"/>
          <w:sz w:val="16"/>
        </w:rPr>
        <w:t xml:space="preserve">. </w:t>
      </w:r>
      <w:r w:rsidRPr="00FD043F">
        <w:rPr>
          <w:rStyle w:val="StyleUnderline"/>
          <w:rFonts w:asciiTheme="minorHAnsi" w:eastAsiaTheme="majorEastAsia" w:hAnsiTheme="minorHAnsi"/>
          <w:sz w:val="24"/>
        </w:rPr>
        <w:t>Their "hell" is not simply "other people,"</w:t>
      </w:r>
      <w:r w:rsidRPr="00FD043F">
        <w:rPr>
          <w:rFonts w:asciiTheme="minorHAnsi" w:hAnsiTheme="minorHAnsi"/>
          <w:sz w:val="16"/>
        </w:rPr>
        <w:t xml:space="preserve"> as Sartre would have put it-at least at one point - </w:t>
      </w:r>
      <w:r w:rsidRPr="00FD043F">
        <w:rPr>
          <w:rStyle w:val="StyleUnderline"/>
          <w:rFonts w:asciiTheme="minorHAnsi" w:eastAsiaTheme="majorEastAsia" w:hAnsiTheme="minorHAnsi"/>
          <w:sz w:val="24"/>
        </w:rPr>
        <w:t>but rather racist perceptions that are responsible for the suspension of ethical behavior toward peoples at the bottom of the color line</w:t>
      </w:r>
      <w:r w:rsidRPr="00FD043F">
        <w:rPr>
          <w:rFonts w:asciiTheme="minorHAnsi" w:hAnsiTheme="minorHAnsi"/>
          <w:sz w:val="16"/>
        </w:rPr>
        <w:t xml:space="preserve">. </w:t>
      </w:r>
      <w:r w:rsidRPr="00FD043F">
        <w:rPr>
          <w:rStyle w:val="StyleUnderline"/>
          <w:rFonts w:asciiTheme="minorHAnsi" w:eastAsiaTheme="majorEastAsia" w:hAnsiTheme="minorHAnsi"/>
          <w:sz w:val="24"/>
        </w:rPr>
        <w:t xml:space="preserve">Through racial conceptions that became central to the modern self, modernity and coloniality produced a </w:t>
      </w:r>
      <w:r w:rsidRPr="00FD043F">
        <w:rPr>
          <w:rStyle w:val="Emphasis"/>
          <w:rFonts w:asciiTheme="minorHAnsi" w:eastAsiaTheme="majorEastAsia" w:hAnsiTheme="minorHAnsi"/>
          <w:sz w:val="24"/>
        </w:rPr>
        <w:t>permanent state of war</w:t>
      </w:r>
      <w:r w:rsidRPr="00FD043F">
        <w:rPr>
          <w:rStyle w:val="StyleUnderline"/>
          <w:rFonts w:asciiTheme="minorHAnsi" w:eastAsiaTheme="majorEastAsia" w:hAnsiTheme="minorHAnsi"/>
          <w:sz w:val="24"/>
        </w:rPr>
        <w:t xml:space="preserve"> that racialized and colonized subjects </w:t>
      </w:r>
      <w:r w:rsidRPr="00FD043F">
        <w:rPr>
          <w:rStyle w:val="Emphasis"/>
          <w:rFonts w:asciiTheme="minorHAnsi" w:eastAsiaTheme="majorEastAsia" w:hAnsiTheme="minorHAnsi"/>
          <w:sz w:val="24"/>
        </w:rPr>
        <w:t>cannot evade or escape</w:t>
      </w:r>
      <w:r w:rsidRPr="00FD043F">
        <w:rPr>
          <w:rStyle w:val="StyleUnderline"/>
          <w:rFonts w:asciiTheme="minorHAnsi" w:eastAsiaTheme="majorEastAsia" w:hAnsiTheme="minorHAnsi"/>
          <w:sz w:val="24"/>
        </w:rPr>
        <w:t>.</w:t>
      </w:r>
      <w:r w:rsidRPr="00FD043F">
        <w:rPr>
          <w:rFonts w:asciiTheme="minorHAnsi" w:hAnsiTheme="minorHAnsi"/>
          <w:sz w:val="16"/>
        </w:rPr>
        <w:t xml:space="preserve"> </w:t>
      </w:r>
      <w:r w:rsidRPr="00FD043F">
        <w:rPr>
          <w:rStyle w:val="StyleUnderline"/>
          <w:rFonts w:asciiTheme="minorHAnsi" w:eastAsiaTheme="majorEastAsia" w:hAnsiTheme="minorHAnsi"/>
          <w:sz w:val="24"/>
        </w:rPr>
        <w:t>The modern function of race and the coloniality of power</w:t>
      </w:r>
      <w:r w:rsidRPr="00FD043F">
        <w:rPr>
          <w:rFonts w:asciiTheme="minorHAnsi" w:hAnsiTheme="minorHAnsi"/>
          <w:sz w:val="16"/>
        </w:rPr>
        <w:t xml:space="preserve">, I am suggesting here, can be </w:t>
      </w:r>
      <w:r w:rsidRPr="00FD043F">
        <w:rPr>
          <w:rStyle w:val="StyleUnderline"/>
          <w:rFonts w:asciiTheme="minorHAnsi" w:eastAsiaTheme="majorEastAsia" w:hAnsiTheme="minorHAnsi"/>
          <w:sz w:val="24"/>
        </w:rPr>
        <w:t>understood as a radicalization and naturalization of the non-ethics of war in colonialism</w:t>
      </w:r>
      <w:r w:rsidRPr="00FD043F">
        <w:rPr>
          <w:rFonts w:asciiTheme="minorHAnsi" w:hAnsiTheme="minorHAnsi"/>
          <w:sz w:val="16"/>
        </w:rPr>
        <w:t xml:space="preserve">." </w:t>
      </w:r>
      <w:r w:rsidRPr="00FD043F">
        <w:rPr>
          <w:rStyle w:val="StyleUnderline"/>
          <w:rFonts w:asciiTheme="minorHAnsi" w:eastAsiaTheme="majorEastAsia" w:hAnsiTheme="minorHAnsi"/>
          <w:sz w:val="24"/>
        </w:rPr>
        <w:t>This non-ethics included the practices of eliminating and enslaving certain subjects</w:t>
      </w:r>
      <w:r w:rsidRPr="00FD043F">
        <w:rPr>
          <w:rFonts w:asciiTheme="minorHAnsi" w:hAnsiTheme="minorHAnsi"/>
          <w:sz w:val="16"/>
        </w:rPr>
        <w:t>-for example, indigenous and black-</w:t>
      </w:r>
      <w:r w:rsidRPr="00FD043F">
        <w:rPr>
          <w:rStyle w:val="StyleUnderline"/>
          <w:rFonts w:asciiTheme="minorHAnsi" w:eastAsiaTheme="majorEastAsia" w:hAnsiTheme="minorHAnsi"/>
          <w:sz w:val="24"/>
        </w:rPr>
        <w:t>as part of the enterprise of colonization</w:t>
      </w:r>
      <w:r w:rsidRPr="00FD043F">
        <w:rPr>
          <w:rFonts w:asciiTheme="minorHAnsi" w:hAnsiTheme="minorHAnsi"/>
          <w:sz w:val="16"/>
        </w:rPr>
        <w:t xml:space="preserve">. From here one could as well refer to them as the </w:t>
      </w:r>
      <w:r w:rsidRPr="00FD043F">
        <w:rPr>
          <w:rStyle w:val="Emphasis"/>
          <w:rFonts w:asciiTheme="minorHAnsi" w:eastAsiaTheme="majorEastAsia" w:hAnsiTheme="minorHAnsi"/>
          <w:sz w:val="24"/>
        </w:rPr>
        <w:t>death ethics of war</w:t>
      </w:r>
      <w:r w:rsidRPr="00FD043F">
        <w:rPr>
          <w:rFonts w:asciiTheme="minorHAnsi" w:hAnsiTheme="minorHAnsi"/>
          <w:sz w:val="16"/>
        </w:rPr>
        <w:t xml:space="preserve">. </w:t>
      </w:r>
      <w:r w:rsidRPr="00FD043F">
        <w:rPr>
          <w:rStyle w:val="StyleUnderline"/>
          <w:rFonts w:asciiTheme="minorHAnsi" w:eastAsiaTheme="majorEastAsia" w:hAnsiTheme="minorHAnsi"/>
          <w:sz w:val="24"/>
        </w:rPr>
        <w:t xml:space="preserve">War, however, is not only about killing or enslaving; it also includes a particular treatment of sexuality and femininity: </w:t>
      </w:r>
      <w:r w:rsidRPr="00FD043F">
        <w:rPr>
          <w:rStyle w:val="Emphasis"/>
          <w:rFonts w:asciiTheme="minorHAnsi" w:eastAsiaTheme="majorEastAsia" w:hAnsiTheme="minorHAnsi"/>
          <w:sz w:val="24"/>
        </w:rPr>
        <w:t>rape</w:t>
      </w:r>
      <w:r w:rsidRPr="00FD043F">
        <w:rPr>
          <w:rStyle w:val="StyleUnderline"/>
          <w:rFonts w:asciiTheme="minorHAnsi" w:eastAsiaTheme="majorEastAsia" w:hAnsiTheme="minorHAnsi"/>
          <w:sz w:val="24"/>
        </w:rPr>
        <w:t>.</w:t>
      </w:r>
      <w:r w:rsidRPr="00FD043F">
        <w:rPr>
          <w:rFonts w:asciiTheme="minorHAnsi" w:hAnsiTheme="minorHAnsi"/>
          <w:sz w:val="16"/>
        </w:rPr>
        <w:t xml:space="preserve"> </w:t>
      </w:r>
      <w:r w:rsidRPr="00FD043F">
        <w:rPr>
          <w:rStyle w:val="StyleUnderline"/>
          <w:rFonts w:asciiTheme="minorHAnsi" w:eastAsiaTheme="majorEastAsia" w:hAnsiTheme="minorHAnsi"/>
          <w:sz w:val="24"/>
        </w:rPr>
        <w:t>Coloniality</w:t>
      </w:r>
      <w:r w:rsidRPr="00FD043F">
        <w:rPr>
          <w:rFonts w:asciiTheme="minorHAnsi" w:hAnsiTheme="minorHAnsi"/>
          <w:sz w:val="16"/>
        </w:rPr>
        <w:t xml:space="preserve"> is an order of things that </w:t>
      </w:r>
      <w:r w:rsidRPr="00FD043F">
        <w:rPr>
          <w:rStyle w:val="StyleUnderline"/>
          <w:rFonts w:asciiTheme="minorHAnsi" w:eastAsiaTheme="majorEastAsia" w:hAnsiTheme="minorHAnsi"/>
          <w:sz w:val="24"/>
        </w:rPr>
        <w:t>places people of color within the murderous and rapist view</w:t>
      </w:r>
      <w:r w:rsidRPr="00FD043F">
        <w:rPr>
          <w:rFonts w:asciiTheme="minorHAnsi" w:hAnsiTheme="minorHAnsi"/>
          <w:sz w:val="16"/>
        </w:rPr>
        <w:t xml:space="preserve"> of a vigilant ego, </w:t>
      </w:r>
      <w:r w:rsidRPr="00FD043F">
        <w:rPr>
          <w:rStyle w:val="StyleUnderline"/>
          <w:rFonts w:asciiTheme="minorHAnsi" w:eastAsiaTheme="majorEastAsia" w:hAnsiTheme="minorHAnsi"/>
          <w:sz w:val="24"/>
        </w:rPr>
        <w:t>and the primary targets of this rape are women. But men of color are also seen through these lenses and feminized, to become fundamentally penetrable subjects</w:t>
      </w:r>
      <w:r w:rsidRPr="00FD043F">
        <w:rPr>
          <w:rFonts w:asciiTheme="minorHAnsi" w:hAnsiTheme="minorHAnsi"/>
          <w:sz w:val="16"/>
        </w:rPr>
        <w:t xml:space="preserve"> for the ego conquiro. </w:t>
      </w:r>
      <w:r w:rsidRPr="00FD043F">
        <w:rPr>
          <w:rStyle w:val="StyleUnderline"/>
          <w:rFonts w:asciiTheme="minorHAnsi" w:eastAsiaTheme="majorEastAsia" w:hAnsiTheme="minorHAnsi"/>
          <w:sz w:val="24"/>
        </w:rPr>
        <w:t>Racialization functions through gender and sex</w:t>
      </w:r>
      <w:r w:rsidRPr="00FD043F">
        <w:rPr>
          <w:rFonts w:asciiTheme="minorHAnsi" w:hAnsiTheme="minorHAnsi"/>
          <w:sz w:val="16"/>
        </w:rPr>
        <w:t xml:space="preserve">, and the ego conquiro is thereby constitutively a phallic ego as well." Dussel. who presents this thesis of the phallic character of the ego cogito, also makes links, albeit indirectly, with the reality of war. And thus, in the beginning of modernity, before Descartes discovered ... a terrifying anthropological dualism in Europe, the Spanish conquistadors arrived in America. The phallic conception of the European-medieval world is now added to the forms of submission of the vanquished Indians. "Males," Bartolome de las Casas writes, are reduced through "the hardest, most horrible, and harshest serfdom"; but this only occurs with those who have remained alive, because many of them have died; however, "in war typically they only leave alive young men (mozos) and women.""5 The indigenous people who survive the massacre or are left alive have to contend with a world that considers them to be dispensable. And since their bodies have been conceived of as inherently inferior or violent, they must be constantly subdued or civilized, which requires renewed acts of conquest and colonization. The survivors continue to live in a world defined by war, and this situation is peculiar in the case of women. AsT. Denean Sharpley-Whiting and Renee T, White put it in the preface to their anthology Spoils oJ War: Women oJ Color, Cultures, and Revolutions: A sexist and/or racist patriarchal culture and order posts and attempts to maintain, through violent acts of force if necessary, the subjugation and inferiority of women of color. As Joy James notes, "its explicit, general premise constructs a conceptual framework of male [and/or white] as normative in order to enforce a politicaljracial, economic, cultural. sexual] and intellectual mandate of male [and/or white] as superior." The warfront has always been a "feminized" and "colored" space for women of color. Their experiences and perceptions of war, conA ict, resistance, and struggle emerge from their specific racial-ethnic and gendered locations ... Inter arma silent leges: in time of war the law is silent," Walzer notes. Thus, this volume operates from the premise that war has been and is presently in our midst.” </w:t>
      </w:r>
      <w:r w:rsidRPr="00FD043F">
        <w:rPr>
          <w:rStyle w:val="StyleUnderline"/>
          <w:rFonts w:asciiTheme="minorHAnsi" w:eastAsiaTheme="majorEastAsia" w:hAnsiTheme="minorHAnsi"/>
          <w:sz w:val="24"/>
        </w:rPr>
        <w:t>The links between war, conquest, and the exploitation of women's bodies are hardly accidental</w:t>
      </w:r>
      <w:r w:rsidRPr="00FD043F">
        <w:rPr>
          <w:rFonts w:asciiTheme="minorHAnsi" w:hAnsiTheme="minorHAnsi"/>
          <w:sz w:val="16"/>
        </w:rPr>
        <w:t xml:space="preserve">. In his study of war and gender, Joshua Goldstein argues that conquest usually proceeds through an extension of the rape and exploitation of women in wartime." He argues that to understand conquest, one needs to examine: I) male sexuality as a cause of aggression; 2) the feminization of enemies as symbolic domination; and 3) dependence on the exploitation of women's labor-including reproduction." My argument is, first, that </w:t>
      </w:r>
      <w:r w:rsidRPr="00FD043F">
        <w:rPr>
          <w:rStyle w:val="StyleUnderline"/>
          <w:rFonts w:asciiTheme="minorHAnsi" w:eastAsiaTheme="majorEastAsia" w:hAnsiTheme="minorHAnsi"/>
          <w:sz w:val="24"/>
        </w:rPr>
        <w:t>these</w:t>
      </w:r>
      <w:r w:rsidRPr="00FD043F">
        <w:rPr>
          <w:rFonts w:asciiTheme="minorHAnsi" w:hAnsiTheme="minorHAnsi"/>
          <w:sz w:val="16"/>
        </w:rPr>
        <w:t xml:space="preserve"> three </w:t>
      </w:r>
      <w:r w:rsidRPr="00FD043F">
        <w:rPr>
          <w:rStyle w:val="StyleUnderline"/>
          <w:rFonts w:asciiTheme="minorHAnsi" w:eastAsiaTheme="majorEastAsia" w:hAnsiTheme="minorHAnsi"/>
          <w:sz w:val="24"/>
        </w:rPr>
        <w:t>elements came together in a powerful way in the idea of race that began to emerge in the conquest and colonization of the Americas</w:t>
      </w:r>
      <w:r w:rsidRPr="00FD043F">
        <w:rPr>
          <w:rFonts w:asciiTheme="minorHAnsi" w:hAnsiTheme="minorHAnsi"/>
          <w:sz w:val="16"/>
        </w:rPr>
        <w:t xml:space="preserve">. My second point is that </w:t>
      </w:r>
      <w:r w:rsidRPr="00FD043F">
        <w:rPr>
          <w:rStyle w:val="StyleUnderline"/>
          <w:rFonts w:asciiTheme="minorHAnsi" w:eastAsiaTheme="majorEastAsia" w:hAnsiTheme="minorHAnsi"/>
          <w:sz w:val="24"/>
        </w:rPr>
        <w:t>through the idea of race, these elements exceed the activity of conquest and come to define what from that point on passes as the idea of a "normal" world</w:t>
      </w:r>
      <w:r w:rsidRPr="00FD043F">
        <w:rPr>
          <w:rFonts w:asciiTheme="minorHAnsi" w:hAnsiTheme="minorHAnsi"/>
          <w:sz w:val="16"/>
        </w:rPr>
        <w:t xml:space="preserve">. As a result, </w:t>
      </w:r>
      <w:r w:rsidRPr="00FD043F">
        <w:rPr>
          <w:rStyle w:val="StyleUnderline"/>
          <w:rFonts w:asciiTheme="minorHAnsi" w:eastAsiaTheme="majorEastAsia" w:hAnsiTheme="minorHAnsi"/>
          <w:sz w:val="24"/>
        </w:rPr>
        <w:t>the phenomenology of a racial context resembles</w:t>
      </w:r>
      <w:r w:rsidRPr="00FD043F">
        <w:rPr>
          <w:rFonts w:asciiTheme="minorHAnsi" w:hAnsiTheme="minorHAnsi"/>
          <w:sz w:val="16"/>
        </w:rPr>
        <w:t xml:space="preserve">, </w:t>
      </w:r>
      <w:r w:rsidRPr="00FD043F">
        <w:rPr>
          <w:rStyle w:val="StyleUnderline"/>
          <w:rFonts w:asciiTheme="minorHAnsi" w:eastAsiaTheme="majorEastAsia" w:hAnsiTheme="minorHAnsi"/>
          <w:sz w:val="24"/>
        </w:rPr>
        <w:t xml:space="preserve">if it is not fundamentally identical to, the phenomenology of </w:t>
      </w:r>
      <w:r w:rsidRPr="00FD043F">
        <w:rPr>
          <w:rStyle w:val="Emphasis"/>
          <w:rFonts w:asciiTheme="minorHAnsi" w:eastAsiaTheme="majorEastAsia" w:hAnsiTheme="minorHAnsi"/>
          <w:sz w:val="24"/>
        </w:rPr>
        <w:t>war and conquest</w:t>
      </w:r>
      <w:r w:rsidRPr="00FD043F">
        <w:rPr>
          <w:rFonts w:asciiTheme="minorHAnsi" w:hAnsiTheme="minorHAnsi"/>
          <w:sz w:val="16"/>
        </w:rPr>
        <w:t xml:space="preserve">. </w:t>
      </w:r>
      <w:r w:rsidRPr="00FD043F">
        <w:rPr>
          <w:rStyle w:val="StyleUnderline"/>
          <w:rFonts w:asciiTheme="minorHAnsi" w:eastAsiaTheme="majorEastAsia" w:hAnsiTheme="minorHAnsi"/>
          <w:sz w:val="24"/>
        </w:rPr>
        <w:t>Racism posits its targets as racialized and sexualized subjects that, once vanquished, are said to be inherently servile and whose bodies come to form part of an economy of sexual abuse, exploitation, and control</w:t>
      </w:r>
      <w:r w:rsidRPr="00FD043F">
        <w:rPr>
          <w:rFonts w:asciiTheme="minorHAnsi" w:hAnsiTheme="minorHAnsi"/>
          <w:sz w:val="16"/>
        </w:rPr>
        <w:t xml:space="preserve">. The coloniality of power cannot be fully understood without reference to </w:t>
      </w:r>
      <w:r w:rsidRPr="00FD043F">
        <w:rPr>
          <w:rStyle w:val="StyleUnderline"/>
          <w:rFonts w:asciiTheme="minorHAnsi" w:eastAsiaTheme="majorEastAsia" w:hAnsiTheme="minorHAnsi"/>
          <w:sz w:val="24"/>
        </w:rPr>
        <w:t>the transformation and naturalization of war and conquest in modern times</w:t>
      </w:r>
      <w:r w:rsidRPr="00FD043F">
        <w:rPr>
          <w:rFonts w:asciiTheme="minorHAnsi" w:hAnsiTheme="minorHAnsi"/>
          <w:sz w:val="16"/>
        </w:rPr>
        <w:t xml:space="preserve">. </w:t>
      </w:r>
      <w:r w:rsidRPr="00FD23C0">
        <w:rPr>
          <w:rStyle w:val="Emphasis"/>
          <w:rFonts w:asciiTheme="minorHAnsi" w:eastAsiaTheme="majorEastAsia" w:hAnsiTheme="minorHAnsi"/>
          <w:sz w:val="24"/>
          <w:highlight w:val="cyan"/>
        </w:rPr>
        <w:t>Hellish existence</w:t>
      </w:r>
      <w:r w:rsidRPr="00FD23C0">
        <w:rPr>
          <w:rStyle w:val="StyleUnderline"/>
          <w:rFonts w:asciiTheme="minorHAnsi" w:eastAsiaTheme="majorEastAsia" w:hAnsiTheme="minorHAnsi"/>
          <w:sz w:val="24"/>
          <w:highlight w:val="cyan"/>
        </w:rPr>
        <w:t xml:space="preserve"> in the colonial world carries with it both the racial and the gendered aspects of the naturalization of the non-ethics of war. "</w:t>
      </w:r>
      <w:r w:rsidRPr="00FD23C0">
        <w:rPr>
          <w:rStyle w:val="Emphasis"/>
          <w:rFonts w:asciiTheme="minorHAnsi" w:eastAsiaTheme="majorEastAsia" w:hAnsiTheme="minorHAnsi"/>
          <w:sz w:val="24"/>
          <w:highlight w:val="cyan"/>
        </w:rPr>
        <w:t>Killability</w:t>
      </w:r>
      <w:r w:rsidRPr="00FD23C0">
        <w:rPr>
          <w:rStyle w:val="StyleUnderline"/>
          <w:rFonts w:asciiTheme="minorHAnsi" w:eastAsiaTheme="majorEastAsia" w:hAnsiTheme="minorHAnsi"/>
          <w:sz w:val="24"/>
          <w:highlight w:val="cyan"/>
        </w:rPr>
        <w:t>" and "</w:t>
      </w:r>
      <w:r w:rsidRPr="00FD23C0">
        <w:rPr>
          <w:rStyle w:val="Emphasis"/>
          <w:rFonts w:asciiTheme="minorHAnsi" w:eastAsiaTheme="majorEastAsia" w:hAnsiTheme="minorHAnsi"/>
          <w:sz w:val="24"/>
          <w:highlight w:val="cyan"/>
        </w:rPr>
        <w:t>rapeability</w:t>
      </w:r>
      <w:r w:rsidRPr="00FD23C0">
        <w:rPr>
          <w:rStyle w:val="StyleUnderline"/>
          <w:rFonts w:asciiTheme="minorHAnsi" w:eastAsiaTheme="majorEastAsia" w:hAnsiTheme="minorHAnsi"/>
          <w:sz w:val="24"/>
          <w:highlight w:val="cyan"/>
        </w:rPr>
        <w:t>" are inscribed into the images of colonial bodies and deeply mark their ordinary existence</w:t>
      </w:r>
      <w:r w:rsidRPr="00FD23C0">
        <w:rPr>
          <w:rFonts w:asciiTheme="minorHAnsi" w:hAnsiTheme="minorHAnsi"/>
          <w:sz w:val="16"/>
          <w:highlight w:val="cyan"/>
        </w:rPr>
        <w:t>.</w:t>
      </w:r>
      <w:r w:rsidRPr="00FD043F">
        <w:rPr>
          <w:rFonts w:asciiTheme="minorHAnsi" w:hAnsiTheme="minorHAnsi"/>
          <w:sz w:val="16"/>
        </w:rPr>
        <w:t xml:space="preserve"> Lacking real authority, colonized men are permanently feminized and simultaneously represent a constant threat for whom any amount of authority, any visible trace of the phallus is multiplied in a symbolic hysteria that knows no lirnits.?" Mythical depiction of the black man's penis is a case in point: the black man is depicted as an aggressive sexual beast who desires to rape women, particularly white women. The black woman, in turn, is seen as always already sexually available to the rapist gaze of the white, and as fundamentally promiscuous. In short, the black woman is seen as a highly erotic being whose primary function is fulfilling sexual desire and reproduction. To be sure, any amount of "penis" in either one represents a threat, but in his most familiar and typical forms the black man represents the act of rape- "raping" -while the black woman is seen as the most legitimate victim of rape- "being raped." In an antiblack world black women appear as subjects who deserve to be raped and to suffer the consequences-in terms of a lack of protection from the legal system, sexual abuse, and lack of financial assistance to sustain themselves and their families-just as black men deserve to be penalized for raping, even without having committed the act. Both "raping" and "being raped" are attached to blackness as if they form part of the essence of black folk, who are seen as a dispensable population. </w:t>
      </w:r>
      <w:r w:rsidRPr="00FD043F">
        <w:rPr>
          <w:rStyle w:val="StyleUnderline"/>
          <w:rFonts w:asciiTheme="minorHAnsi" w:eastAsiaTheme="majorEastAsia" w:hAnsiTheme="minorHAnsi"/>
          <w:sz w:val="24"/>
        </w:rPr>
        <w:t>Black bodies are seen as excessively violent and erotic, as well as being the legitimate recipients of excessive violence, erotic and otherwise." "Killability" and "rapeability" are part of their essence</w:t>
      </w:r>
      <w:r w:rsidRPr="00FD043F">
        <w:rPr>
          <w:rFonts w:asciiTheme="minorHAnsi" w:hAnsiTheme="minorHAnsi"/>
          <w:sz w:val="16"/>
        </w:rPr>
        <w:t xml:space="preserve">, understood in a phenomenological way. </w:t>
      </w:r>
      <w:r w:rsidRPr="00FD043F">
        <w:rPr>
          <w:rStyle w:val="StyleUnderline"/>
          <w:rFonts w:asciiTheme="minorHAnsi" w:eastAsiaTheme="majorEastAsia" w:hAnsiTheme="minorHAnsi"/>
          <w:sz w:val="24"/>
        </w:rPr>
        <w:t xml:space="preserve">The "essence" of blackness in a colonial anti-black world is part of a larger context of meaning in which the </w:t>
      </w:r>
      <w:r w:rsidRPr="00FD043F">
        <w:rPr>
          <w:rStyle w:val="Emphasis"/>
          <w:rFonts w:asciiTheme="minorHAnsi" w:eastAsiaTheme="majorEastAsia" w:hAnsiTheme="minorHAnsi"/>
          <w:sz w:val="24"/>
        </w:rPr>
        <w:t>death ethics of war</w:t>
      </w:r>
      <w:r w:rsidRPr="00FD043F">
        <w:rPr>
          <w:rStyle w:val="StyleUnderline"/>
          <w:rFonts w:asciiTheme="minorHAnsi" w:eastAsiaTheme="majorEastAsia" w:hAnsiTheme="minorHAnsi"/>
          <w:sz w:val="24"/>
        </w:rPr>
        <w:t xml:space="preserve"> gradually becomes a </w:t>
      </w:r>
      <w:r w:rsidRPr="00FD043F">
        <w:rPr>
          <w:rStyle w:val="Emphasis"/>
          <w:rFonts w:asciiTheme="minorHAnsi" w:eastAsiaTheme="majorEastAsia" w:hAnsiTheme="minorHAnsi"/>
          <w:sz w:val="24"/>
        </w:rPr>
        <w:t>constitutive part</w:t>
      </w:r>
      <w:r w:rsidRPr="00FD043F">
        <w:rPr>
          <w:rStyle w:val="StyleUnderline"/>
          <w:rFonts w:asciiTheme="minorHAnsi" w:eastAsiaTheme="majorEastAsia" w:hAnsiTheme="minorHAnsi"/>
          <w:sz w:val="24"/>
        </w:rPr>
        <w:t xml:space="preserve"> of an allegedly normal world</w:t>
      </w:r>
      <w:r w:rsidRPr="00FD043F">
        <w:rPr>
          <w:rFonts w:asciiTheme="minorHAnsi" w:hAnsiTheme="minorHAnsi"/>
          <w:sz w:val="16"/>
        </w:rPr>
        <w:t xml:space="preserve">. In its modern racial and colonial connotations and uses, blackness is the invention and the projection of a social body oriented by the death ethics of war." This murderous and raping social body projects the features that define it onto sub-Others in order to be able to legitimate the same behavior that is allegedly descriptive of them. </w:t>
      </w:r>
      <w:r w:rsidRPr="00FD043F">
        <w:rPr>
          <w:rStyle w:val="StyleUnderline"/>
          <w:rFonts w:asciiTheme="minorHAnsi" w:eastAsiaTheme="majorEastAsia" w:hAnsiTheme="minorHAnsi"/>
          <w:sz w:val="24"/>
        </w:rPr>
        <w:t>The same ideas that inspire perverted acts in war--particularly slavery, murder, and rape--are legitimized in modernity through the idea of race and gradually come to be seen as more or less normal thanks to the alleged obviousness and non-problematic character of black slavery and anti-black racism</w:t>
      </w:r>
      <w:r w:rsidRPr="00FD043F">
        <w:rPr>
          <w:rFonts w:asciiTheme="minorHAnsi" w:hAnsiTheme="minorHAnsi"/>
          <w:sz w:val="16"/>
        </w:rPr>
        <w:t xml:space="preserve">. To be sure, those who suffer the consequences of such a system are primarily blacks and indigenous peoples, but it </w:t>
      </w:r>
      <w:r w:rsidRPr="00FD043F">
        <w:rPr>
          <w:rStyle w:val="StyleUnderline"/>
          <w:rFonts w:asciiTheme="minorHAnsi" w:eastAsiaTheme="majorEastAsia" w:hAnsiTheme="minorHAnsi"/>
          <w:sz w:val="24"/>
        </w:rPr>
        <w:t>also deeply affects all of those who appear as colored or close to darkness</w:t>
      </w:r>
      <w:r w:rsidRPr="00FD043F">
        <w:rPr>
          <w:rFonts w:asciiTheme="minorHAnsi" w:hAnsiTheme="minorHAnsi"/>
          <w:sz w:val="16"/>
        </w:rPr>
        <w:t xml:space="preserve">. In short, </w:t>
      </w:r>
      <w:r w:rsidRPr="00FD043F">
        <w:rPr>
          <w:rStyle w:val="StyleUnderline"/>
          <w:rFonts w:asciiTheme="minorHAnsi" w:eastAsiaTheme="majorEastAsia" w:hAnsiTheme="minorHAnsi"/>
          <w:sz w:val="24"/>
        </w:rPr>
        <w:t>this system of symbolic representations, the material conditions that in part produce and continue to legitimate it, and the existential dynamics that occur therein</w:t>
      </w:r>
      <w:r w:rsidRPr="00FD043F">
        <w:rPr>
          <w:rFonts w:asciiTheme="minorHAnsi" w:hAnsiTheme="minorHAnsi"/>
          <w:sz w:val="16"/>
        </w:rPr>
        <w:t xml:space="preserve"> (which are also at the same time derivative and constitutive of such a context) </w:t>
      </w:r>
      <w:r w:rsidRPr="00FD043F">
        <w:rPr>
          <w:rStyle w:val="StyleUnderline"/>
          <w:rFonts w:asciiTheme="minorHAnsi" w:eastAsiaTheme="majorEastAsia" w:hAnsiTheme="minorHAnsi"/>
          <w:sz w:val="24"/>
        </w:rPr>
        <w:t xml:space="preserve">are part of a process that </w:t>
      </w:r>
      <w:r w:rsidRPr="00FD043F">
        <w:rPr>
          <w:rStyle w:val="Emphasis"/>
          <w:rFonts w:asciiTheme="minorHAnsi" w:eastAsiaTheme="majorEastAsia" w:hAnsiTheme="minorHAnsi"/>
          <w:sz w:val="24"/>
        </w:rPr>
        <w:t>naturalizes the non-ethics or death ethics of war</w:t>
      </w:r>
      <w:r w:rsidRPr="00FD043F">
        <w:rPr>
          <w:rFonts w:asciiTheme="minorHAnsi" w:hAnsiTheme="minorHAnsi"/>
          <w:sz w:val="16"/>
        </w:rPr>
        <w:t xml:space="preserve">. </w:t>
      </w:r>
      <w:r w:rsidRPr="00FD23C0">
        <w:rPr>
          <w:rStyle w:val="StyleUnderline"/>
          <w:rFonts w:asciiTheme="minorHAnsi" w:eastAsiaTheme="majorEastAsia" w:hAnsiTheme="minorHAnsi"/>
          <w:sz w:val="24"/>
          <w:highlight w:val="cyan"/>
        </w:rPr>
        <w:t>Sub-ontological difference is the result of such naturalization and is legitimized through the idea of race. In such a world, ontology collapses into a Manicheanism</w:t>
      </w:r>
      <w:r w:rsidRPr="00FD043F">
        <w:rPr>
          <w:rFonts w:asciiTheme="minorHAnsi" w:hAnsiTheme="minorHAnsi"/>
          <w:sz w:val="16"/>
        </w:rPr>
        <w:t xml:space="preserve">, as Fanon suggested." </w:t>
      </w:r>
    </w:p>
    <w:p w:rsidR="00174477" w:rsidRDefault="00174477" w:rsidP="00174477"/>
    <w:p w:rsidR="000D50D3" w:rsidRPr="008E1F42" w:rsidRDefault="000D50D3" w:rsidP="000D50D3">
      <w:pPr>
        <w:pStyle w:val="Heading4"/>
      </w:pPr>
      <w:r>
        <w:t>L</w:t>
      </w:r>
      <w:r w:rsidRPr="008E1F42">
        <w:t xml:space="preserve">and-based pedagogy decenter the settler in discussions of </w:t>
      </w:r>
      <w:r w:rsidR="00E87C54">
        <w:t>redistribution</w:t>
      </w:r>
      <w:r w:rsidRPr="008E1F42">
        <w:t xml:space="preserve">. Erasing indigenous thought in </w:t>
      </w:r>
      <w:r>
        <w:t>debate</w:t>
      </w:r>
      <w:r w:rsidRPr="008E1F42">
        <w:t xml:space="preserve"> and the misfocused debates around </w:t>
      </w:r>
      <w:r>
        <w:t xml:space="preserve">redistribution </w:t>
      </w:r>
      <w:r w:rsidRPr="008E1F42">
        <w:t>demands land-based pedagogies that center indigenous presence</w:t>
      </w:r>
      <w:r>
        <w:t xml:space="preserve">. </w:t>
      </w:r>
    </w:p>
    <w:p w:rsidR="000D50D3" w:rsidRDefault="000D50D3" w:rsidP="000D50D3">
      <w:r>
        <w:rPr>
          <w:rStyle w:val="Style13ptBold"/>
        </w:rPr>
        <w:t>Bang</w:t>
      </w:r>
      <w:r w:rsidRPr="008E1F42">
        <w:rPr>
          <w:rStyle w:val="Style13ptBold"/>
        </w:rPr>
        <w:t xml:space="preserve"> et al 14</w:t>
      </w:r>
      <w:r w:rsidRPr="008E1F42">
        <w:t xml:space="preserve"> (Muskrat theories, tobacco in the streets, and living Chicago as Indigenous land," Environmental Education Research, 2014 Vol. 20, No. </w:t>
      </w:r>
      <w:r>
        <w:t>1, 37–55) ~Megan Bang</w:t>
      </w:r>
      <w:r w:rsidRPr="008E1F42">
        <w:t>*, Lawrence Curley(a), Adam Kessel(b), Ananda Marin(c), Eli S. Suzukovich IIIb (c)  and George Strack(d) ~aLearning Sciences and Human Development, University of Washington, Seattle, WA, USA; bEducation Department, American Indian Center of Chicago, Chicago, IL, USA; cPsychology, Northwestern University, Evanston, IL, USA; dMiami Tribe of Oklahoma~</w:t>
      </w:r>
    </w:p>
    <w:p w:rsidR="000D50D3" w:rsidRDefault="000D50D3" w:rsidP="000D50D3"/>
    <w:p w:rsidR="000D50D3" w:rsidRPr="00950993" w:rsidRDefault="000D50D3" w:rsidP="000D50D3">
      <w:pPr>
        <w:widowControl w:val="0"/>
        <w:autoSpaceDE w:val="0"/>
        <w:autoSpaceDN w:val="0"/>
        <w:adjustRightInd w:val="0"/>
        <w:spacing w:after="240" w:line="300" w:lineRule="atLeast"/>
        <w:rPr>
          <w:rFonts w:ascii="Times" w:hAnsi="Times" w:cs="Times"/>
          <w:color w:val="000000" w:themeColor="text1"/>
          <w:sz w:val="16"/>
        </w:rPr>
      </w:pPr>
      <w:r w:rsidRPr="00950993">
        <w:rPr>
          <w:rFonts w:ascii="Times" w:hAnsi="Times" w:cs="Times"/>
          <w:color w:val="000000" w:themeColor="text1"/>
          <w:sz w:val="16"/>
          <w:szCs w:val="26"/>
        </w:rPr>
        <w:t>Indigenous scholars have suggested that moving toward educational self-determination</w:t>
      </w:r>
      <w:r w:rsidRPr="00950993">
        <w:rPr>
          <w:rFonts w:ascii="Times" w:hAnsi="Times" w:cs="Times"/>
          <w:color w:val="000000" w:themeColor="text1"/>
          <w:position w:val="13"/>
          <w:sz w:val="16"/>
          <w:szCs w:val="18"/>
        </w:rPr>
        <w:t xml:space="preserve">3 </w:t>
      </w:r>
      <w:r w:rsidRPr="00950993">
        <w:rPr>
          <w:rFonts w:ascii="Times" w:hAnsi="Times" w:cs="Times"/>
          <w:color w:val="000000" w:themeColor="text1"/>
          <w:sz w:val="16"/>
          <w:szCs w:val="26"/>
        </w:rPr>
        <w:t xml:space="preserve">requires the reclaiming, uncovering, and reinventing of our theoretical understandings and pedagogical best practices (e.g. Battiste 2002; Smith et al. 1999; Tippeconnic 1999). Trying to work within a methodological paradigm of decolonization (Smith 1999) we used several methodological tools to develop both theory and practice that empowered our community. We collectively worked to center Indigenous epistemologies and ontologies by (re)storying our relationships to Chicago as altered, impacted, yet still, always, Indigenous lands-whether we are in currently ceded urban territory or not. A critical dimension of the work was making visible the impacts of settler colonial constructions of urban lands as ceded and no longer Indigenous and concomitant views of naturalized settler futures (Tuck and Yang 2012) on our community and especially our youth. In this paper we will argue that </w:t>
      </w:r>
      <w:r w:rsidRPr="008E1F42">
        <w:rPr>
          <w:rStyle w:val="StyleUnderline"/>
        </w:rPr>
        <w:t>the constructions of land, implicitly or explicitly as no longer Indigenous, are foundationally implicated in teaching and learning about the natural world</w:t>
      </w:r>
      <w:r w:rsidRPr="00950993">
        <w:rPr>
          <w:rFonts w:ascii="Times" w:hAnsi="Times" w:cs="Times"/>
          <w:color w:val="000000" w:themeColor="text1"/>
          <w:sz w:val="16"/>
          <w:szCs w:val="26"/>
        </w:rPr>
        <w:t xml:space="preserve">, whether that be in science education, place-based education or environmental education. Learning about the natural world is a critical necessity given the socio-scientific realities (e.g. climate change) that are currently and will continue to, shape the lands and life that land supports, more specifically for present purposes the lives of both Indigenous and non-Indigenous peoples. For us science education, place-based education, and environmental </w:t>
      </w:r>
      <w:r w:rsidRPr="008E1F42">
        <w:rPr>
          <w:rStyle w:val="StyleUnderline"/>
        </w:rPr>
        <w:t>education are critical sites of struggle because they typically reify the epistemic, ontological, and axiological issues tha</w:t>
      </w:r>
      <w:r>
        <w:rPr>
          <w:rStyle w:val="StyleUnderline"/>
        </w:rPr>
        <w:t>t have shaped Indigenous histo</w:t>
      </w:r>
      <w:r w:rsidRPr="008E1F42">
        <w:rPr>
          <w:rStyle w:val="StyleUnderline"/>
        </w:rPr>
        <w:t>ries</w:t>
      </w:r>
      <w:r w:rsidRPr="00950993">
        <w:rPr>
          <w:rFonts w:ascii="Times" w:hAnsi="Times" w:cs="Times"/>
          <w:color w:val="000000" w:themeColor="text1"/>
          <w:sz w:val="16"/>
          <w:szCs w:val="26"/>
        </w:rPr>
        <w:t xml:space="preserve"> (Brayboy and Castagno 2008). From a more hopeful perspective, </w:t>
      </w:r>
      <w:r w:rsidRPr="008E1F42">
        <w:rPr>
          <w:rStyle w:val="StyleUnderline"/>
        </w:rPr>
        <w:t>we also see them as sites of potential transformings – forming a nexus between epistemologies and ontologies of land and Indigenous futurity</w:t>
      </w:r>
      <w:r w:rsidRPr="00950993">
        <w:rPr>
          <w:rFonts w:ascii="Times" w:hAnsi="Times" w:cs="Times"/>
          <w:color w:val="000000" w:themeColor="text1"/>
          <w:sz w:val="16"/>
          <w:szCs w:val="26"/>
        </w:rPr>
        <w:t xml:space="preserve">. In our view, </w:t>
      </w:r>
      <w:r w:rsidRPr="008E1F42">
        <w:rPr>
          <w:rStyle w:val="StyleUnderline"/>
        </w:rPr>
        <w:t>realizing this transformative potential will require engaging with land-based perspectives and desettling</w:t>
      </w:r>
      <w:r w:rsidRPr="00950993">
        <w:rPr>
          <w:rFonts w:ascii="Times" w:hAnsi="Times" w:cs="Times"/>
          <w:color w:val="000000" w:themeColor="text1"/>
          <w:sz w:val="16"/>
          <w:szCs w:val="26"/>
        </w:rPr>
        <w:t xml:space="preserve"> (Bang et al. 2012) </w:t>
      </w:r>
      <w:r w:rsidRPr="008E1F42">
        <w:rPr>
          <w:rStyle w:val="StyleUnderline"/>
        </w:rPr>
        <w:t xml:space="preserve">dynamics of settler colonialism that remain quietly buried in educational environments </w:t>
      </w:r>
      <w:r w:rsidRPr="00950993">
        <w:rPr>
          <w:rFonts w:ascii="Times" w:hAnsi="Times" w:cs="Times"/>
          <w:color w:val="000000" w:themeColor="text1"/>
          <w:sz w:val="16"/>
          <w:szCs w:val="26"/>
        </w:rPr>
        <w:t xml:space="preserve">that engage learning about, with and in the land and all of its dwellers. In our experience, </w:t>
      </w:r>
      <w:r w:rsidRPr="008E1F42">
        <w:rPr>
          <w:rStyle w:val="StyleUnderline"/>
        </w:rPr>
        <w:t>explicitly reengaging land-based perspectives in the design and implementation of a place-based science learning environment, what we call an emergent form of urban Indigenous land-based pedagogies, enabled epistemological and ontological balancing that significantly impacted learning for urban Indigenous youth and families</w:t>
      </w:r>
      <w:r w:rsidRPr="00950993">
        <w:rPr>
          <w:rFonts w:ascii="Times" w:hAnsi="Times" w:cs="Times"/>
          <w:color w:val="000000" w:themeColor="text1"/>
          <w:sz w:val="16"/>
          <w:szCs w:val="26"/>
        </w:rPr>
        <w:t xml:space="preserve"> (Bang and Medin 2010; Bang et al. 2010). In the remainder of this paper, we aim to contribute to uncovering the ways in which settler colonialism is entrenched and reified in educational environments. To do this, we provide a critical reading of educational environments that position place and nature as central to their approaches and learning objectives (e.g. place-based, environmental, and science education broadly construed). We include these three broad areas of scholarship because the learning environments that we developed were informed by and make contact with each in various ways. Further, while we do not intend to equate these three forms of education, we suggest that each, to some degree, utilize knowledge about the natural world derived from western scientific systems and settler-colonial relations to land and Indigenous peoples. Our critique is at a grain size that we believe either holds across these bodies of work and does not require the flattening or equating of them or that there are commonalities across them we hope makes visible the still entrenched settler-colonial dynamics that are endemic to education more broadly. Settler-colonial informed readings of place in education </w:t>
      </w:r>
      <w:r w:rsidRPr="008E1F42">
        <w:rPr>
          <w:rStyle w:val="StyleUnderline"/>
        </w:rPr>
        <w:t>Both place-based education and critical pedagogy have been bounded by dichotomous and some might say competing discourses</w:t>
      </w:r>
      <w:r w:rsidRPr="00950993">
        <w:rPr>
          <w:rFonts w:ascii="Times" w:hAnsi="Times" w:cs="Times"/>
          <w:color w:val="000000" w:themeColor="text1"/>
          <w:sz w:val="16"/>
          <w:szCs w:val="26"/>
        </w:rPr>
        <w:t xml:space="preserve">. On the one hand, place- based education seems to focus on the environments and ecologies of outdoor rural spaces, and on the other, critical pedagogies often focus on the urban, multicultural context (Gruenewald 2008). To broadly elevate the importance of place and to bridge these two approaches, Gruenewald (2003) proposed a critical pedagogy of place. </w:t>
      </w:r>
      <w:r w:rsidRPr="008E1F42">
        <w:rPr>
          <w:rStyle w:val="StyleUnderline"/>
        </w:rPr>
        <w:t>Critical place-based education and eco-justice work have amplified voices resisting destructive forms of globalization and neo-liberalism and have helped to create an intellectual space connected to Indigenous realities</w:t>
      </w:r>
      <w:r w:rsidRPr="00950993">
        <w:rPr>
          <w:rFonts w:ascii="Times" w:hAnsi="Times" w:cs="Times"/>
          <w:color w:val="000000" w:themeColor="text1"/>
          <w:sz w:val="16"/>
          <w:szCs w:val="26"/>
        </w:rPr>
        <w:t xml:space="preserve"> as well (Sutherland and Swayze 2012). However, we continue to wonder about the liberatory possibilities for Indigenous people in current forms of place-based education. As Bowers (2003) argues, </w:t>
      </w:r>
      <w:r w:rsidRPr="008E1F42">
        <w:rPr>
          <w:rStyle w:val="StyleUnderline"/>
        </w:rPr>
        <w:t>there are reifications of western intellectual traditions in place-based pedagogies that further silence some cultural communities</w:t>
      </w:r>
      <w:r w:rsidRPr="00950993">
        <w:rPr>
          <w:rFonts w:ascii="Times" w:hAnsi="Times" w:cs="Times"/>
          <w:color w:val="000000" w:themeColor="text1"/>
          <w:sz w:val="16"/>
          <w:szCs w:val="26"/>
        </w:rPr>
        <w:t xml:space="preserve">. The reification of western intellectual traditions is often made possible by the denial or </w:t>
      </w:r>
      <w:r w:rsidRPr="008E1F42">
        <w:rPr>
          <w:rStyle w:val="StyleUnderline"/>
        </w:rPr>
        <w:t>erasure of ‘Indigenous points of reference,</w:t>
      </w:r>
      <w:r w:rsidRPr="00950993">
        <w:rPr>
          <w:rFonts w:ascii="Times" w:hAnsi="Times" w:cs="Times"/>
          <w:color w:val="000000" w:themeColor="text1"/>
          <w:sz w:val="16"/>
          <w:szCs w:val="26"/>
        </w:rPr>
        <w:t xml:space="preserve">’ which, as Marker (2006) points out, </w:t>
      </w:r>
      <w:r w:rsidRPr="008E1F42">
        <w:rPr>
          <w:rStyle w:val="StyleUnderline"/>
        </w:rPr>
        <w:t>is a form of epistemic violence</w:t>
      </w:r>
      <w:r w:rsidRPr="00950993">
        <w:rPr>
          <w:rFonts w:ascii="Times" w:hAnsi="Times" w:cs="Times"/>
          <w:color w:val="000000" w:themeColor="text1"/>
          <w:sz w:val="16"/>
          <w:szCs w:val="26"/>
        </w:rPr>
        <w:t xml:space="preserve">. While the denial or erasure of Indigenous points of reference may not be intentional, </w:t>
      </w:r>
      <w:r w:rsidRPr="00950993">
        <w:rPr>
          <w:rStyle w:val="StyleUnderline"/>
        </w:rPr>
        <w:t>educational environments</w:t>
      </w:r>
      <w:r w:rsidRPr="00950993">
        <w:rPr>
          <w:rFonts w:ascii="Times" w:hAnsi="Times" w:cs="Times"/>
          <w:color w:val="000000" w:themeColor="text1"/>
          <w:sz w:val="16"/>
          <w:szCs w:val="26"/>
        </w:rPr>
        <w:t xml:space="preserve"> that uncritically mobilize them and leave settler-colonial interpretations silenced </w:t>
      </w:r>
      <w:r w:rsidRPr="00950993">
        <w:rPr>
          <w:rStyle w:val="StyleUnderline"/>
        </w:rPr>
        <w:t>are complicit in this erasure</w:t>
      </w:r>
      <w:r w:rsidRPr="00950993">
        <w:rPr>
          <w:rFonts w:ascii="Times" w:hAnsi="Times" w:cs="Times"/>
          <w:color w:val="000000" w:themeColor="text1"/>
          <w:sz w:val="16"/>
          <w:szCs w:val="26"/>
        </w:rPr>
        <w:t xml:space="preserve">. In order to understand the effects of settler colonialism on place focused learning environments, we trace the ontology of settler colonialism and its subsequent impacts. Just as colonialism employs a grammar of race and inferiority; </w:t>
      </w:r>
      <w:r w:rsidRPr="00950993">
        <w:rPr>
          <w:rStyle w:val="StyleUnderline"/>
        </w:rPr>
        <w:t>settler colonialism employs this grammar of race and inferiority but toward a logic of elimination</w:t>
      </w:r>
      <w:r w:rsidRPr="00950993">
        <w:rPr>
          <w:rFonts w:ascii="Times" w:hAnsi="Times" w:cs="Times"/>
          <w:color w:val="000000" w:themeColor="text1"/>
          <w:sz w:val="16"/>
          <w:szCs w:val="26"/>
        </w:rPr>
        <w:t xml:space="preserve"> (Veracini 2011). In settler-colonial societies, </w:t>
      </w:r>
      <w:r w:rsidRPr="00950993">
        <w:rPr>
          <w:rStyle w:val="StyleUnderline"/>
        </w:rPr>
        <w:t>settler normativity is constructed through a set of dialectic relationships based upon circles of inclusion and exclusion</w:t>
      </w:r>
      <w:r w:rsidRPr="00950993">
        <w:rPr>
          <w:rFonts w:ascii="Times" w:hAnsi="Times" w:cs="Times"/>
          <w:color w:val="000000" w:themeColor="text1"/>
          <w:sz w:val="16"/>
          <w:szCs w:val="26"/>
        </w:rPr>
        <w:t xml:space="preserve"> in which the settler constructs himself as normative and superior vis-à-vis Indigenous and non-Indigenous others. This positioning of settlers is structurally maintained by employing a set of rules that are situated in and reify the circles of inclusion and exclusion (e.g. hypodescent and blood quantum). The core of the settler-Indigenous dialectical structure is defined by the desire to erase or assimilate Indigenous people alongside a continued symbolic Indigenous presence (Wolfe 2006). Scholars of settler colonialism have argued that the conceptual construction of uninhabited land, a form of Indigenous absence, opens the space for settler majorities to establish their ways of knowing, doing and being as normative and morally superior and begin attempts to indigenize settler majority identities (Veracini 2011). In short, settler majorities simultaneously develop identities defined by manifest destiny and genesis amnesia (Bourdieu 1977). The process of erasure and sustained symbolic presence codifies a binary logic often taking the form of ‘virtuous settler’ and ‘dysfunctional native’ (Wolfe 2006) or the historicized ‘Ecological Indian’ (Friedel 2011) which underpins the structure of settler identity and is often encoded in learning environments. In our view, pathways and </w:t>
      </w:r>
      <w:r w:rsidRPr="00950993">
        <w:rPr>
          <w:rStyle w:val="StyleUnderline"/>
        </w:rPr>
        <w:t>pedagogies that make explicit and resist the epistemic and ontological consequences of settler colonialism</w:t>
      </w:r>
      <w:r w:rsidRPr="00950993">
        <w:rPr>
          <w:rFonts w:ascii="Times" w:hAnsi="Times" w:cs="Times"/>
          <w:color w:val="000000" w:themeColor="text1"/>
          <w:sz w:val="16"/>
          <w:szCs w:val="26"/>
        </w:rPr>
        <w:t xml:space="preserve"> (i.e. suppression and denial of Indigenous peoples’ lifeways or encoding settler identities in learning environments) </w:t>
      </w:r>
      <w:r w:rsidRPr="00950993">
        <w:rPr>
          <w:rStyle w:val="StyleUnderline"/>
        </w:rPr>
        <w:t>will be necessary for viable, just, and sustainable change</w:t>
      </w:r>
      <w:r w:rsidRPr="00950993">
        <w:rPr>
          <w:rFonts w:ascii="Times" w:hAnsi="Times" w:cs="Times"/>
          <w:color w:val="000000" w:themeColor="text1"/>
          <w:sz w:val="16"/>
          <w:szCs w:val="26"/>
        </w:rPr>
        <w:t xml:space="preserve">. Land education does just that, and, in our view, at minimum, demands attention to two critical and oscillating issues born of settler colonialism: (1) the reification of what Mignolo calls the ‘zero point epistemology’ (2007), upon which western knowledge of the natural world is predicated, its anthropocentric consequences, and its continued devaluing and/or attacks on Indigenous ways of knowing (e.g. Semali and Kincheloe 1999) and (2) the absence or presence of indigeneity and the subsequent effects. </w:t>
      </w:r>
    </w:p>
    <w:p w:rsidR="000D50D3" w:rsidRDefault="000D50D3" w:rsidP="000D50D3">
      <w:pPr>
        <w:pStyle w:val="Heading4"/>
      </w:pPr>
      <w:r>
        <w:t>The Alternative is to decolonize unconditionally, solving for indigenous oppression is impossible in the current system, decolonization must come first.</w:t>
      </w:r>
    </w:p>
    <w:p w:rsidR="000D50D3" w:rsidRPr="00334756" w:rsidRDefault="000D50D3" w:rsidP="000D50D3">
      <w:pPr>
        <w:rPr>
          <w:rStyle w:val="Style13ptBold"/>
        </w:rPr>
      </w:pPr>
      <w:r w:rsidRPr="00334756">
        <w:rPr>
          <w:rStyle w:val="Style13ptBold"/>
        </w:rPr>
        <w:t>Waziyatawin 11</w:t>
      </w:r>
    </w:p>
    <w:p w:rsidR="000D50D3" w:rsidRPr="00334756" w:rsidRDefault="000D50D3" w:rsidP="000D50D3">
      <w:r>
        <w:t>(</w:t>
      </w:r>
      <w:r w:rsidRPr="00334756">
        <w:t xml:space="preserve">Waziyatawin, </w:t>
      </w:r>
      <w:r>
        <w:rPr>
          <w:rFonts w:ascii="Arial" w:hAnsi="Arial" w:cs="Arial"/>
          <w:color w:val="222222"/>
          <w:sz w:val="20"/>
          <w:szCs w:val="20"/>
          <w:shd w:val="clear" w:color="auto" w:fill="FFFFFF"/>
        </w:rPr>
        <w:t>Waziyatawin is a Dakota professor, author, and activist from the Pezihutazizi Otunwe in southwestern Minnesota</w:t>
      </w:r>
      <w:r w:rsidRPr="00334756">
        <w:t xml:space="preserve"> </w:t>
      </w:r>
      <w:r>
        <w:t xml:space="preserve">, </w:t>
      </w:r>
      <w:r w:rsidRPr="00334756">
        <w:t xml:space="preserve">1-2-2011, "Colonialism on the Ground," Unsettling America, </w:t>
      </w:r>
      <w:hyperlink r:id="rId6" w:anchor="more-45" w:history="1">
        <w:r w:rsidRPr="00241A0C">
          <w:rPr>
            <w:rStyle w:val="Hyperlink"/>
          </w:rPr>
          <w:t>https://unsettlingamerica.wordpress.com/2011/01/02/colonialism-on-the-ground/#more-45</w:t>
        </w:r>
      </w:hyperlink>
      <w:r>
        <w:t>, accessed 7/26/15) CH</w:t>
      </w:r>
    </w:p>
    <w:p w:rsidR="000D50D3" w:rsidRDefault="000D50D3" w:rsidP="000D50D3">
      <w:pPr>
        <w:rPr>
          <w:rStyle w:val="StyleUnderline"/>
        </w:rPr>
      </w:pPr>
      <w:r>
        <w:t xml:space="preserve">Ah, but </w:t>
      </w:r>
      <w:r w:rsidRPr="00334756">
        <w:rPr>
          <w:rStyle w:val="StyleUnderline"/>
        </w:rPr>
        <w:t>some might argue that Indigenous Peoples in the United States are sovereign nations and are already self-determined</w:t>
      </w:r>
      <w:r>
        <w:t xml:space="preserve">. By what standards? </w:t>
      </w:r>
      <w:r w:rsidRPr="00334756">
        <w:rPr>
          <w:rStyle w:val="StyleUnderline"/>
        </w:rPr>
        <w:t>Every system and institution that we bump up against on a daily basis is not of our making, but has been imposed under colonial rule. The economic system, land tenure system, educational system, social welfare system, governmental structure, religious institutions are all colonial institutions that continue to oppress Indigenous Peoples and deny Indigenous liberation</w:t>
      </w:r>
      <w:r>
        <w:t>. Even fr</w:t>
      </w:r>
      <w:r w:rsidRPr="00334756">
        <w:rPr>
          <w:rStyle w:val="StyleUnderline"/>
        </w:rPr>
        <w:t xml:space="preserve">eedoms that theoretically apply to all American citizens, such as religious freedom, are routinely denied to Indigenous Peoples. </w:t>
      </w:r>
      <w:r>
        <w:t xml:space="preserve">We do not even have control over the protection of our ancestors’ remains. Certainly, the fundamental freedoms that are necessary for Indigenous ways of being, such as access to homeland, clean air and water, are not part of our reality. What, in our lives, do we have complete control over? While we, along with other anti-statist communities, occasionally experience what Hakim Bey identifies as Temporary Autonomous Zones (created as an alternative to the existing hegemonic order), </w:t>
      </w:r>
      <w:r w:rsidRPr="00334756">
        <w:rPr>
          <w:rStyle w:val="StyleUnderline"/>
        </w:rPr>
        <w:t>we have yet to produce lasting Indigenous communities in the U.S. that operate fully outside of a colonial existence. Instead, we create spaces where our ways of being are practiced and nurtured, where we attempt to liberate ourselves from the oppression that surrounds our daily existence, where it is good to be Indigenous.</w:t>
      </w:r>
      <w:r>
        <w:t xml:space="preserve"> We make them last as long as we can, but because they, as of yet, cannot be sustained, we are forced to return to the “real world” that smothers with an oppressive weight not all of us can bear to carry</w:t>
      </w:r>
      <w:r w:rsidRPr="00334756">
        <w:rPr>
          <w:rStyle w:val="StyleUnderline"/>
        </w:rPr>
        <w:t>. Self-determination is an impossibility under colonial rule.</w:t>
      </w:r>
      <w:r>
        <w:t xml:space="preserve"> Meaningful change will require dramatic action on our part that can move us beyond colonial interference</w:t>
      </w:r>
      <w:r w:rsidRPr="00334756">
        <w:rPr>
          <w:rStyle w:val="StyleUnderline"/>
        </w:rPr>
        <w:t>. If we as Indigenous Peoples in the United States ever want a liberated future for our future generations or ourselves, we have to work toward decolonization. Decolonization is “the intelligent, calculated, and active resistance to the forces of colonialism that perpetuate the subjugation and/or exploitation of our minds, bodies, and lands, and it is engaged for the ultimate purpose of overturning the colonial structure and realizing Indigenous liberation.</w:t>
      </w:r>
      <w:r>
        <w:t xml:space="preserve">”1 A growing awareness of colonialism inexorably leads to a simultaneous dissatisfaction with the situation and a growing unrest. This, in turn, has the potential to lead to revolutionary praxis. </w:t>
      </w:r>
      <w:r w:rsidRPr="00334756">
        <w:rPr>
          <w:rStyle w:val="StyleUnderline"/>
        </w:rPr>
        <w:t>Thus, recognition of this colonial reality is the first step toward our liberation. We cannot resist what we cannot identify and name. Then we need to begin to imagine an alternative reality. Our colonizers have told us that we must accept the way things are because we cannot change them. That is, we must accept our own subjugation and their domination as a natural and inevitable state. Decolonization is a rejection of that logic. It therefore requires opening up the mind to new visions of what is possible.</w:t>
      </w:r>
      <w:r>
        <w:t xml:space="preserve"> If we were not subject to the authority or presence of the United States government and its citizens what would we want our lives to look like? </w:t>
      </w:r>
      <w:r w:rsidRPr="00334756">
        <w:rPr>
          <w:rStyle w:val="StyleUnderline"/>
        </w:rPr>
        <w:t>The struggle for decolonization requires us to identify clearly our objectives as Indigenous Peoples and to critically question whether those objectives are constrained by the parameters of thought set by colonialism, or whether they traverse those parameters and reflect our desires as free, Indigenous Peoples of the land. If this critical interrogation of our own vision does not occur, even upon overturning colonialism we would run the risk of replicating colonial institutions and systems among our own populations.</w:t>
      </w:r>
    </w:p>
    <w:p w:rsidR="00174477" w:rsidRPr="00290422" w:rsidRDefault="00174477" w:rsidP="00174477">
      <w:pPr>
        <w:pStyle w:val="Heading4"/>
      </w:pPr>
      <w:r w:rsidRPr="00290422">
        <w:t>Unconditional</w:t>
      </w:r>
      <w:r>
        <w:t xml:space="preserve"> rejection of colonialism is key to decolonization. </w:t>
      </w:r>
    </w:p>
    <w:p w:rsidR="00174477" w:rsidRPr="00290422" w:rsidRDefault="00174477" w:rsidP="00174477">
      <w:r w:rsidRPr="00290422">
        <w:rPr>
          <w:rStyle w:val="Style13ptBold"/>
        </w:rPr>
        <w:t>Hallward, 11</w:t>
      </w:r>
      <w:r w:rsidRPr="00290422">
        <w:t xml:space="preserve"> (peter – prof @ Kingston univ, fanon and political will, Cosmos and History: The Journal of Natural and Social Philosophy, Vol 7, No 1, </w:t>
      </w:r>
      <w:hyperlink r:id="rId7" w:history="1">
        <w:r w:rsidRPr="00290422">
          <w:t>http://cosmosandhistory.org/index.php/journal/article/view/244/338</w:t>
        </w:r>
      </w:hyperlink>
      <w:r w:rsidRPr="00290422">
        <w:t>)</w:t>
      </w:r>
    </w:p>
    <w:p w:rsidR="00174477" w:rsidRDefault="00174477" w:rsidP="00174477"/>
    <w:p w:rsidR="00174477" w:rsidRDefault="00174477" w:rsidP="00174477">
      <w:pPr>
        <w:rPr>
          <w:sz w:val="16"/>
        </w:rPr>
      </w:pPr>
      <w:r w:rsidRPr="00C8288C">
        <w:rPr>
          <w:sz w:val="16"/>
        </w:rPr>
        <w:t xml:space="preserve">&lt;Such self-reliance points to </w:t>
      </w:r>
      <w:r w:rsidRPr="00290422">
        <w:rPr>
          <w:rStyle w:val="StyleUnderline"/>
          <w:highlight w:val="cyan"/>
        </w:rPr>
        <w:t>a</w:t>
      </w:r>
      <w:r w:rsidRPr="00290422">
        <w:rPr>
          <w:rStyle w:val="StyleUnderline"/>
        </w:rPr>
        <w:t xml:space="preserve">nother </w:t>
      </w:r>
      <w:r w:rsidRPr="00290422">
        <w:rPr>
          <w:rStyle w:val="StyleUnderline"/>
          <w:highlight w:val="cyan"/>
        </w:rPr>
        <w:t>basic feature of a voluntarist approach: its commitment to the here and now, to decisive action in the present moment, and</w:t>
      </w:r>
      <w:r w:rsidRPr="00290422">
        <w:rPr>
          <w:rStyle w:val="StyleUnderline"/>
        </w:rPr>
        <w:t xml:space="preserve"> its consequent </w:t>
      </w:r>
      <w:r w:rsidRPr="00290422">
        <w:rPr>
          <w:rStyle w:val="StyleUnderline"/>
          <w:highlight w:val="cyan"/>
        </w:rPr>
        <w:t>rejection of terms that proceed through deferral</w:t>
      </w:r>
      <w:r w:rsidRPr="00290422">
        <w:rPr>
          <w:rStyle w:val="StyleUnderline"/>
        </w:rPr>
        <w:t>,</w:t>
      </w:r>
      <w:r w:rsidRPr="00C8288C">
        <w:rPr>
          <w:sz w:val="16"/>
        </w:rPr>
        <w:t xml:space="preserve"> ‘reform’ or ‘development’. What is at stake is a claim to that ‘independence which will allow the Algerian people to take its destiny wholly in hand’ (AR, 101), all at once, without waiting for recognition or approval from the colonial master. </w:t>
      </w:r>
      <w:r w:rsidRPr="00290422">
        <w:rPr>
          <w:rStyle w:val="StyleUnderline"/>
          <w:highlight w:val="cyan"/>
        </w:rPr>
        <w:t>The goal is not to reform the colonial situation but to abolish it, not to improve a situation of partial dependence but to escape it</w:t>
      </w:r>
      <w:r w:rsidRPr="00C8288C">
        <w:rPr>
          <w:sz w:val="16"/>
        </w:rPr>
        <w:t>. The FLN does not seek to incorporate colonial ‘modernisation’ as a difficult but necessary chapter in the development of the nation, but to eliminate it: ‘instead of integrating colonialism, conceived as the birth of a new world, in Algerian history, we have made of it an unhappy, execrable accident’ (AR, 101). For the FLN, then</w:t>
      </w:r>
      <w:r w:rsidRPr="00290422">
        <w:rPr>
          <w:rStyle w:val="StyleUnderline"/>
        </w:rPr>
        <w:t>, ‘</w:t>
      </w:r>
      <w:r w:rsidRPr="00290422">
        <w:rPr>
          <w:rStyle w:val="StyleUnderline"/>
          <w:highlight w:val="cyan"/>
        </w:rPr>
        <w:t>bargaining</w:t>
      </w:r>
      <w:r w:rsidRPr="00290422">
        <w:rPr>
          <w:rStyle w:val="StyleUnderline"/>
        </w:rPr>
        <w:t xml:space="preserve"> of any kind </w:t>
      </w:r>
      <w:r w:rsidRPr="00290422">
        <w:rPr>
          <w:rStyle w:val="StyleUnderline"/>
          <w:highlight w:val="cyan"/>
        </w:rPr>
        <w:t>is unthinkable’</w:t>
      </w:r>
      <w:r w:rsidRPr="00290422">
        <w:rPr>
          <w:rStyle w:val="StyleUnderline"/>
        </w:rPr>
        <w:t xml:space="preserve"> (AR, 62), and ‘this </w:t>
      </w:r>
      <w:r w:rsidRPr="00290422">
        <w:rPr>
          <w:rStyle w:val="StyleUnderline"/>
          <w:highlight w:val="cyan"/>
        </w:rPr>
        <w:t>refusal of progressive solutions</w:t>
      </w:r>
      <w:r w:rsidRPr="00290422">
        <w:rPr>
          <w:rStyle w:val="StyleUnderline"/>
        </w:rPr>
        <w:t xml:space="preserve">, this </w:t>
      </w:r>
      <w:r w:rsidRPr="00290422">
        <w:rPr>
          <w:rStyle w:val="StyleUnderline"/>
          <w:highlight w:val="cyan"/>
        </w:rPr>
        <w:t>contempt for the “stages” that break the revolutionary torrent and cause the people to unlearn the unshakable will to take everything into their hands at once in order that everything may change, constitutes the fundamental characteristic of</w:t>
      </w:r>
      <w:r w:rsidRPr="00290422">
        <w:rPr>
          <w:rStyle w:val="StyleUnderline"/>
        </w:rPr>
        <w:t xml:space="preserve"> the </w:t>
      </w:r>
      <w:r w:rsidRPr="00290422">
        <w:rPr>
          <w:rStyle w:val="StyleUnderline"/>
          <w:highlight w:val="cyan"/>
        </w:rPr>
        <w:t>struggle</w:t>
      </w:r>
      <w:r w:rsidRPr="00290422">
        <w:rPr>
          <w:rStyle w:val="StyleUnderline"/>
        </w:rPr>
        <w:t xml:space="preserve"> of the Algerian people’</w:t>
      </w:r>
      <w:r w:rsidRPr="00C8288C">
        <w:rPr>
          <w:sz w:val="16"/>
        </w:rPr>
        <w:t xml:space="preserve">.[35] In keeping with Fanon’s neo-Jacobin logic, </w:t>
      </w:r>
      <w:r w:rsidRPr="00290422">
        <w:rPr>
          <w:rStyle w:val="StyleUnderline"/>
          <w:highlight w:val="cyan"/>
        </w:rPr>
        <w:t>the will of the people</w:t>
      </w:r>
      <w:r w:rsidRPr="00C8288C">
        <w:rPr>
          <w:sz w:val="16"/>
        </w:rPr>
        <w:t xml:space="preserve">, where one exists, </w:t>
      </w:r>
      <w:r w:rsidRPr="00290422">
        <w:rPr>
          <w:rStyle w:val="StyleUnderline"/>
          <w:highlight w:val="cyan"/>
        </w:rPr>
        <w:t>not only demands but incarnates an immediate and unconditional sovereignty</w:t>
      </w:r>
      <w:r w:rsidRPr="00C8288C">
        <w:rPr>
          <w:sz w:val="16"/>
        </w:rPr>
        <w:t>.&gt;</w:t>
      </w:r>
    </w:p>
    <w:p w:rsidR="00174477" w:rsidRDefault="00174477" w:rsidP="000D50D3">
      <w:pPr>
        <w:rPr>
          <w:rStyle w:val="StyleUnderline"/>
        </w:rPr>
      </w:pPr>
    </w:p>
    <w:p w:rsidR="00BA5008" w:rsidRDefault="00BA5008" w:rsidP="00BA5008">
      <w:pPr>
        <w:pStyle w:val="Heading2"/>
      </w:pPr>
      <w:r>
        <w:t>Overviews</w:t>
      </w:r>
    </w:p>
    <w:p w:rsidR="00BA5008" w:rsidRDefault="00BA5008" w:rsidP="00BA5008">
      <w:pPr>
        <w:pStyle w:val="Heading3"/>
      </w:pPr>
      <w:r>
        <w:t>2NC --- Overview/ALT (Short)</w:t>
      </w:r>
    </w:p>
    <w:p w:rsidR="00BA5008" w:rsidRDefault="00BA5008" w:rsidP="00BA5008">
      <w:pPr>
        <w:rPr>
          <w:rStyle w:val="Style13ptBold"/>
        </w:rPr>
      </w:pPr>
      <w:r>
        <w:rPr>
          <w:rStyle w:val="Style13ptBold"/>
        </w:rPr>
        <w:t xml:space="preserve">The aff requires an assimilative agreement with the federal government from native individuals this acts to prevent indigenous movements from forming toward decolonization because it act to eliminate indigenous knowledge. That’s Manthripragada, and Mušanović, 2020. </w:t>
      </w:r>
    </w:p>
    <w:p w:rsidR="00BA5008" w:rsidRDefault="00BA5008" w:rsidP="00BA5008">
      <w:pPr>
        <w:rPr>
          <w:rStyle w:val="Style13ptBold"/>
        </w:rPr>
      </w:pPr>
      <w:r>
        <w:rPr>
          <w:rStyle w:val="Style13ptBold"/>
        </w:rPr>
        <w:t xml:space="preserve">The maintenance of Settler Colonialism makes a hellish existence inevitable in which the native body is rendered killable and rapeable. This means natives are in a constant state of war which attempts to erase them either through their identity or existence. There is no ethical relation to Natives without decolonization. That’s Maldonado-Toress 8. </w:t>
      </w:r>
    </w:p>
    <w:p w:rsidR="00BA5008" w:rsidRDefault="00BA5008" w:rsidP="00BA5008">
      <w:pPr>
        <w:rPr>
          <w:rStyle w:val="Style13ptBold"/>
        </w:rPr>
      </w:pPr>
      <w:r>
        <w:rPr>
          <w:rStyle w:val="Style13ptBold"/>
        </w:rPr>
        <w:t xml:space="preserve">The alternative is to ethically endorse indigenous resurgence as a praxis for decolonization. We must reject every instance of coloniality of the every day. The rejection of rights based frameworks is a crucial step toward decolonization. That’s Corntassel 12. </w:t>
      </w:r>
    </w:p>
    <w:p w:rsidR="00BA5008" w:rsidRDefault="00BA5008" w:rsidP="00BA5008">
      <w:pPr>
        <w:rPr>
          <w:rStyle w:val="Style13ptBold"/>
        </w:rPr>
      </w:pPr>
    </w:p>
    <w:p w:rsidR="00BA5008" w:rsidRPr="00A56C65" w:rsidRDefault="00BA5008" w:rsidP="00BA5008">
      <w:pPr>
        <w:rPr>
          <w:rStyle w:val="Style13ptBold"/>
        </w:rPr>
      </w:pPr>
    </w:p>
    <w:p w:rsidR="00BA5008" w:rsidRDefault="00BA5008" w:rsidP="00BA5008">
      <w:pPr>
        <w:pStyle w:val="Heading3"/>
      </w:pPr>
      <w:r>
        <w:t>2NC --- Overview/ALT (Long)</w:t>
      </w:r>
    </w:p>
    <w:p w:rsidR="00BA5008" w:rsidRPr="00CB1F4A" w:rsidRDefault="00BA5008" w:rsidP="00BA5008">
      <w:pPr>
        <w:rPr>
          <w:rStyle w:val="Style13ptBold"/>
        </w:rPr>
      </w:pPr>
      <w:r w:rsidRPr="00CB1F4A">
        <w:rPr>
          <w:rStyle w:val="Style13ptBold"/>
        </w:rPr>
        <w:t xml:space="preserve">The aff requires an assimilative agreement with the federal government from native individuals this acts to prevent indigenous movements from forming toward decolonization because it act to eliminate indigenous knowledge. That’s Manthripragada, and Mušanović, 2020. </w:t>
      </w:r>
    </w:p>
    <w:p w:rsidR="00BA5008" w:rsidRPr="00CB1F4A" w:rsidRDefault="00BA5008" w:rsidP="00BA5008">
      <w:pPr>
        <w:rPr>
          <w:rStyle w:val="Style13ptBold"/>
        </w:rPr>
      </w:pPr>
      <w:r w:rsidRPr="00CB1F4A">
        <w:rPr>
          <w:rStyle w:val="Style13ptBold"/>
        </w:rPr>
        <w:t xml:space="preserve">The goal of assimilative practices is to absolvbe settler guilt and allow the project of settler colonialism to finish it’s elimination of natives. These rights frameworks dangle material needs with the condition of cultural destruction. The aff acts like the Dawes Act offering material wealth and possibly even access to land for the purpose of the civilizing mission. That’s Byrd 11. </w:t>
      </w:r>
    </w:p>
    <w:p w:rsidR="00BA5008" w:rsidRPr="00CB1F4A" w:rsidRDefault="00BA5008" w:rsidP="00BA5008">
      <w:pPr>
        <w:rPr>
          <w:rStyle w:val="Style13ptBold"/>
        </w:rPr>
      </w:pPr>
      <w:r w:rsidRPr="00CB1F4A">
        <w:rPr>
          <w:rStyle w:val="Style13ptBold"/>
        </w:rPr>
        <w:t xml:space="preserve">The Maintenance of Settler Colonialism makes a hellish existence inevitable in which the native body is rendered killable and rapeable. This means natives are in a constant state of war which attempts to erase them either through their identity or existence. </w:t>
      </w:r>
      <w:r>
        <w:rPr>
          <w:rStyle w:val="Style13ptBold"/>
        </w:rPr>
        <w:t>There is no ethical relation to Natives without decolonization.</w:t>
      </w:r>
      <w:r w:rsidRPr="00CB1F4A">
        <w:rPr>
          <w:rStyle w:val="Style13ptBold"/>
        </w:rPr>
        <w:t xml:space="preserve"> </w:t>
      </w:r>
      <w:r>
        <w:rPr>
          <w:rStyle w:val="Style13ptBold"/>
        </w:rPr>
        <w:t>That’s Maldonado-Toress 8.</w:t>
      </w:r>
    </w:p>
    <w:p w:rsidR="00BA5008" w:rsidRPr="00CB1F4A" w:rsidRDefault="00BA5008" w:rsidP="00BA5008">
      <w:pPr>
        <w:rPr>
          <w:rStyle w:val="Style13ptBold"/>
        </w:rPr>
      </w:pPr>
      <w:r w:rsidRPr="00CB1F4A">
        <w:rPr>
          <w:rStyle w:val="Style13ptBold"/>
        </w:rPr>
        <w:t xml:space="preserve">Only land-based discussion can decent settlerism and create a redistributive practice that gives back the land without erasing indigenous thought. Debates about these concepts need to forefront landedness or they cause a colonial focus that erases natives’ existence. That’s Bang et al 14. </w:t>
      </w:r>
    </w:p>
    <w:p w:rsidR="00BA5008" w:rsidRPr="00CB1F4A" w:rsidRDefault="00BA5008" w:rsidP="00BA5008">
      <w:pPr>
        <w:rPr>
          <w:rStyle w:val="Style13ptBold"/>
        </w:rPr>
      </w:pPr>
      <w:r w:rsidRPr="00CB1F4A">
        <w:rPr>
          <w:rStyle w:val="Style13ptBold"/>
        </w:rPr>
        <w:t xml:space="preserve">Only unconditional decolonization solves. Given ethical relationships to indegnous person are impossible while we remain on stolen land the first crucial step to any form of engagement towards the future must be one that ensures native futurity. We must decolonize the land. That’s Waziyatawin 11. </w:t>
      </w:r>
    </w:p>
    <w:p w:rsidR="00BA5008" w:rsidRPr="00CB1F4A" w:rsidRDefault="00BA5008" w:rsidP="00BA5008">
      <w:pPr>
        <w:rPr>
          <w:rStyle w:val="Style13ptBold"/>
        </w:rPr>
      </w:pPr>
      <w:r w:rsidRPr="00CB1F4A">
        <w:rPr>
          <w:rStyle w:val="Style13ptBold"/>
        </w:rPr>
        <w:t xml:space="preserve">Abolishing the settler state is the only solution we must not condition native existence on white guilt but rather abolish the system altogether. That’s Hallward 11. </w:t>
      </w:r>
    </w:p>
    <w:p w:rsidR="00BA5008" w:rsidRPr="00CB1F4A" w:rsidRDefault="00BA5008" w:rsidP="00BA5008">
      <w:r>
        <w:t xml:space="preserve"> </w:t>
      </w:r>
    </w:p>
    <w:p w:rsidR="005F3D9D" w:rsidRDefault="005F3D9D" w:rsidP="005F3D9D">
      <w:pPr>
        <w:pStyle w:val="Heading2"/>
      </w:pPr>
      <w:r>
        <w:t xml:space="preserve">Framework </w:t>
      </w:r>
    </w:p>
    <w:p w:rsidR="00D33F50" w:rsidRPr="00D33F50" w:rsidRDefault="00D33F50" w:rsidP="00D33F50">
      <w:pPr>
        <w:pStyle w:val="Heading3"/>
      </w:pPr>
      <w:r>
        <w:t>Top-Level</w:t>
      </w:r>
    </w:p>
    <w:p w:rsidR="00D33F50" w:rsidRDefault="00D33F50" w:rsidP="00D33F50"/>
    <w:p w:rsidR="00D33F50" w:rsidRDefault="00D33F50" w:rsidP="00D33F50">
      <w:pPr>
        <w:pStyle w:val="Heading4"/>
      </w:pPr>
      <w:r>
        <w:t xml:space="preserve">Interpretation: the debate is about determining the best ethical prioritization. </w:t>
      </w:r>
    </w:p>
    <w:p w:rsidR="00D33F50" w:rsidRDefault="00D33F50" w:rsidP="00D33F50">
      <w:pPr>
        <w:pStyle w:val="Heading4"/>
      </w:pPr>
      <w:r>
        <w:t xml:space="preserve">Ethical prioritization is essential to Decolonization, incremental movements are key. </w:t>
      </w:r>
    </w:p>
    <w:p w:rsidR="00D33F50" w:rsidRDefault="00D33F50" w:rsidP="00D33F50">
      <w:r w:rsidRPr="00824139">
        <w:rPr>
          <w:rStyle w:val="Style13ptBold"/>
        </w:rPr>
        <w:t>Corntassel 12</w:t>
      </w:r>
      <w:r>
        <w:t xml:space="preserve"> (Jeff Corntassel, University of Victoria, Canada “Re-envisioning resurgence: Indigenous pathways to decolonization and sustainable self-determination” Decolonization: Indigeneity, Education &amp; Society Vol. 1, No. 1, 2012, pp. 86-101,pdf)</w:t>
      </w:r>
    </w:p>
    <w:p w:rsidR="00D33F50" w:rsidRDefault="00D33F50" w:rsidP="00D33F50"/>
    <w:p w:rsidR="00D33F50" w:rsidRPr="00B55AD5" w:rsidRDefault="00D33F50" w:rsidP="00D33F50">
      <w:r>
        <w:t xml:space="preserve">These are changes that also begin within families by embracing the practice of digadatsele’i. As Alfred (2011, personal communication) points out, “Our children should have the opportunity to live more Indigenous lives than we do.” v </w:t>
      </w:r>
      <w:r w:rsidRPr="00A92ECC">
        <w:rPr>
          <w:rStyle w:val="StyleUnderline"/>
          <w:highlight w:val="cyan"/>
        </w:rPr>
        <w:t>By understanding the overlapping and simultaneous processes of decolonization and resurgence, we begin to better understand how to implement meaningful and substantive community decolonization practices</w:t>
      </w:r>
      <w:r>
        <w:t xml:space="preserve">. </w:t>
      </w:r>
      <w:r w:rsidRPr="00A92ECC">
        <w:rPr>
          <w:rStyle w:val="StyleUnderline"/>
          <w:highlight w:val="cyan"/>
        </w:rPr>
        <w:t>Future generations will map their own pathways to community resurgence, ideally on their own terms</w:t>
      </w:r>
      <w:r>
        <w:t xml:space="preserve">. </w:t>
      </w:r>
      <w:r w:rsidRPr="00A92ECC">
        <w:rPr>
          <w:rStyle w:val="StyleUnderline"/>
          <w:highlight w:val="cyan"/>
        </w:rPr>
        <w:t>Through our everyday acts of resurgence, our ancestors along with future generations will recognize us as Indigenous to the land. And this is how our homelands will recognize us as being Indigenous to that place.</w:t>
      </w:r>
    </w:p>
    <w:p w:rsidR="00D33F50" w:rsidRDefault="00D33F50" w:rsidP="00D33F50">
      <w:pPr>
        <w:pStyle w:val="Heading4"/>
      </w:pPr>
      <w:r>
        <w:t xml:space="preserve">Ethical alignment towards revolutionary optimism is crucial to spill-up. </w:t>
      </w:r>
    </w:p>
    <w:p w:rsidR="00D33F50" w:rsidRPr="009F4BB7" w:rsidRDefault="00D33F50" w:rsidP="00D33F50">
      <w:r w:rsidRPr="00A92ECC">
        <w:rPr>
          <w:rStyle w:val="Style13ptBold"/>
        </w:rPr>
        <w:t>Hallward, 11</w:t>
      </w:r>
      <w:r w:rsidRPr="009F4BB7">
        <w:t xml:space="preserve"> (peter – prof @ Kingston univ, fanon and political will, Cosmos and History: The Journal of Natural and Social Philosophy, Vol 7, No 1, </w:t>
      </w:r>
      <w:hyperlink r:id="rId8" w:history="1">
        <w:r w:rsidRPr="009F4BB7">
          <w:rPr>
            <w:rStyle w:val="Hyperlink"/>
          </w:rPr>
          <w:t>http://cosmosandhistory.org/index.php/journal/article/view/244/338</w:t>
        </w:r>
      </w:hyperlink>
      <w:r w:rsidRPr="009F4BB7">
        <w:t>)</w:t>
      </w:r>
    </w:p>
    <w:p w:rsidR="00D33F50" w:rsidRDefault="00D33F50" w:rsidP="00D33F50"/>
    <w:p w:rsidR="00D33F50" w:rsidRPr="000F196A" w:rsidRDefault="00D33F50" w:rsidP="00D33F50">
      <w:pPr>
        <w:rPr>
          <w:sz w:val="16"/>
        </w:rPr>
      </w:pPr>
      <w:r w:rsidRPr="00CC4932">
        <w:rPr>
          <w:sz w:val="16"/>
        </w:rPr>
        <w:t xml:space="preserve">&lt;In this respect at least, Fanon’s position might be better described as neo-Jacobin than as neo-Bolshevik: for Fanon, compared with Lenin, the exercise of political will is more fully independent of an ‘objective’ historical development, of the so-called laws or stages of economic development. </w:t>
      </w:r>
      <w:r w:rsidRPr="006727AC">
        <w:rPr>
          <w:rStyle w:val="StyleUnderline"/>
        </w:rPr>
        <w:t xml:space="preserve">Yes, says Fanon, ‘decolonisation is proceeding, but </w:t>
      </w:r>
      <w:r w:rsidRPr="00A92ECC">
        <w:rPr>
          <w:rStyle w:val="StyleUnderline"/>
          <w:highlight w:val="cyan"/>
        </w:rPr>
        <w:t>it is rigorously false to pretend and to believe that</w:t>
      </w:r>
      <w:r w:rsidRPr="006727AC">
        <w:rPr>
          <w:rStyle w:val="StyleUnderline"/>
        </w:rPr>
        <w:t xml:space="preserve"> this </w:t>
      </w:r>
      <w:r w:rsidRPr="00A92ECC">
        <w:rPr>
          <w:rStyle w:val="StyleUnderline"/>
          <w:highlight w:val="cyan"/>
        </w:rPr>
        <w:t>decolonisation is the fruit of an objective dialectic</w:t>
      </w:r>
      <w:r w:rsidRPr="006727AC">
        <w:rPr>
          <w:rStyle w:val="StyleUnderline"/>
        </w:rPr>
        <w:t xml:space="preserve"> which more or less rapidly assumes the appearance of an absolutely inevitable mechanism’. </w:t>
      </w:r>
      <w:r w:rsidRPr="00A92ECC">
        <w:rPr>
          <w:rStyle w:val="StyleUnderline"/>
          <w:highlight w:val="cyan"/>
        </w:rPr>
        <w:t>Revolutionary optimism</w:t>
      </w:r>
      <w:r w:rsidRPr="006727AC">
        <w:rPr>
          <w:rStyle w:val="StyleUnderline"/>
        </w:rPr>
        <w:t xml:space="preserve"> here </w:t>
      </w:r>
      <w:r w:rsidRPr="00A92ECC">
        <w:rPr>
          <w:rStyle w:val="StyleUnderline"/>
          <w:highlight w:val="cyan"/>
        </w:rPr>
        <w:t>is not a response to an objective assessment of the situation</w:t>
      </w:r>
      <w:r w:rsidRPr="006727AC">
        <w:rPr>
          <w:rStyle w:val="StyleUnderline"/>
        </w:rPr>
        <w:t xml:space="preserve">: rather, ‘optimism in Africa is the direct product of the revolutionary action of the African masses’ (AR, 170-171), pure and simple. </w:t>
      </w:r>
      <w:r w:rsidRPr="00A92ECC">
        <w:rPr>
          <w:rStyle w:val="StyleUnderline"/>
          <w:highlight w:val="cyan"/>
        </w:rPr>
        <w:t>Ultimately, there is nothing ‘beneath’ the will of the people that might guide its course</w:t>
      </w:r>
      <w:r w:rsidRPr="006727AC">
        <w:rPr>
          <w:rStyle w:val="StyleUnderline"/>
        </w:rPr>
        <w:t xml:space="preserve">. There are no historical or economic laws to which it must conform. Fanon offers no excuse or alibi: ‘sooner or later a people gets the government it deserves’ (WE, 198). </w:t>
      </w:r>
      <w:r w:rsidRPr="00A92ECC">
        <w:rPr>
          <w:rStyle w:val="StyleUnderline"/>
          <w:highlight w:val="cyan"/>
        </w:rPr>
        <w:t>Everything depends on us, and on ‘the firmness of our commitment’</w:t>
      </w:r>
      <w:r w:rsidRPr="006727AC">
        <w:rPr>
          <w:rStyle w:val="StyleUnderline"/>
        </w:rPr>
        <w:t xml:space="preserve"> </w:t>
      </w:r>
      <w:r w:rsidRPr="00CC4932">
        <w:rPr>
          <w:sz w:val="16"/>
        </w:rPr>
        <w:t xml:space="preserve">(AR, 172). This means, furthermore, that the self-determination of the will is itself a sufficient guide to action and the consequences of action. Considered in isolation and on its own terms, to will involves a ‘total’ and ‘sincere’ commitment to one’s experience, without reserve, without second-guessing, without reflection upon unconscious or ulterior motives, mitigating circumstances, etc. This is the real reason for Fanon’s famous objection, in Black Skin, to Sartre’s interpretation of negritude as a merely transitional moment in a dialectic that subsumes it. Fanon is no less convinced than Sartre himself, of course, of the essential freedom and autonomy of consciousness. But in his critique of negritude as a form of consciousness determined by its place in a logic of development, Sartre forgets that ‘a consciousness committed to experience is ignorant, has to be ignorant, of the essences and the determinations of its being’, at least if the latter are to be understood as providing a rationale for that experience which is supposedly ‘deeper’ than its own conscious self-determination.[36] On either the individual or the collective level, such ‘wilful ignorance’ is indeed an irreducible aspect of the practical primacy of the will. On either level, ‘nothing is more unwelcome than the commonplace: “You’ll change, my boy; I was like that too when I was young... you’ll see, it will all pass.” The dialectic that brings necessity into the foundation of my freedom drives me out of myself’ (BS, 103), just as submission to the logic of historical or economic ‘development’ drives the newly liberated nation back into the coils of necessity. </w:t>
      </w:r>
      <w:r w:rsidRPr="00A92ECC">
        <w:rPr>
          <w:rStyle w:val="StyleUnderline"/>
          <w:highlight w:val="cyan"/>
        </w:rPr>
        <w:t>Rather than submit to what is feasible</w:t>
      </w:r>
      <w:r w:rsidRPr="006727AC">
        <w:rPr>
          <w:rStyle w:val="StyleUnderline"/>
        </w:rPr>
        <w:t xml:space="preserve">, to what circumstances permit, </w:t>
      </w:r>
      <w:r w:rsidRPr="00A92ECC">
        <w:rPr>
          <w:rStyle w:val="StyleUnderline"/>
          <w:highlight w:val="cyan"/>
        </w:rPr>
        <w:t>the first duty of revolutionary activists is to commit to their vision and their will to achieve it</w:t>
      </w:r>
      <w:r w:rsidRPr="006727AC">
        <w:rPr>
          <w:rStyle w:val="StyleUnderline"/>
        </w:rPr>
        <w:t xml:space="preserve">—in Fanon’s case, </w:t>
      </w:r>
      <w:r w:rsidRPr="00D33F50">
        <w:rPr>
          <w:rStyle w:val="StyleUnderline"/>
          <w:highlight w:val="cyan"/>
        </w:rPr>
        <w:t>‘to turn the absurd and the impossible inside out and hurl a continent against</w:t>
      </w:r>
      <w:r w:rsidRPr="006727AC">
        <w:rPr>
          <w:rStyle w:val="StyleUnderline"/>
        </w:rPr>
        <w:t xml:space="preserve"> the last ramparts of </w:t>
      </w:r>
      <w:r w:rsidRPr="00D33F50">
        <w:rPr>
          <w:rStyle w:val="StyleUnderline"/>
          <w:highlight w:val="cyan"/>
        </w:rPr>
        <w:t>colonial power</w:t>
      </w:r>
      <w:r w:rsidRPr="00D33F50">
        <w:rPr>
          <w:sz w:val="16"/>
          <w:highlight w:val="cyan"/>
        </w:rPr>
        <w:t>’</w:t>
      </w:r>
      <w:r w:rsidRPr="00CC4932">
        <w:rPr>
          <w:sz w:val="16"/>
        </w:rPr>
        <w:t xml:space="preserve"> (AR, 181).&gt;</w:t>
      </w:r>
    </w:p>
    <w:p w:rsidR="00D33F50" w:rsidRDefault="00D33F50" w:rsidP="00D33F50"/>
    <w:p w:rsidR="00D33F50" w:rsidRDefault="00D33F50" w:rsidP="00D33F50">
      <w:pPr>
        <w:pStyle w:val="Heading3"/>
      </w:pPr>
      <w:r>
        <w:t>AT: Fairness</w:t>
      </w:r>
    </w:p>
    <w:p w:rsidR="00D33F50" w:rsidRPr="00D33F50" w:rsidRDefault="00D33F50" w:rsidP="00D33F50">
      <w:pPr>
        <w:pStyle w:val="Heading4"/>
      </w:pPr>
      <w:r>
        <w:t xml:space="preserve">Fairness is just a reframing of “white goodness” which erases native identities from debate. </w:t>
      </w:r>
    </w:p>
    <w:p w:rsidR="00D33F50" w:rsidRDefault="00D33F50" w:rsidP="00D33F50">
      <w:r>
        <w:rPr>
          <w:rStyle w:val="Style13ptBold"/>
        </w:rPr>
        <w:t>Weaver 1</w:t>
      </w:r>
      <w:r>
        <w:t xml:space="preserve"> (Hilary N. Weaver “Indigenous Identity: What Is It and Who Really Has It?” The American Indian Quarterly, Volume 25, Number 2, Spring 2001, pdf)</w:t>
      </w:r>
    </w:p>
    <w:p w:rsidR="00D33F50" w:rsidRDefault="00D33F50" w:rsidP="00D33F50"/>
    <w:p w:rsidR="00D33F50" w:rsidRPr="00A56C71" w:rsidRDefault="00D33F50" w:rsidP="00D33F50">
      <w:pPr>
        <w:rPr>
          <w:sz w:val="16"/>
        </w:rPr>
      </w:pPr>
      <w:r w:rsidRPr="00A56C71">
        <w:rPr>
          <w:sz w:val="16"/>
        </w:rPr>
        <w:t xml:space="preserve">Self-perception is a key component of identity. For some, expression of a Native identity may be little more than a personal belief about heritage expressed on a census form.27 </w:t>
      </w:r>
      <w:r w:rsidRPr="00A56C71">
        <w:rPr>
          <w:rStyle w:val="StyleUnderline"/>
          <w:highlight w:val="cyan"/>
        </w:rPr>
        <w:t>Cultural identity is not static; rather, it progresses through developmental stages during which an individual has a changing sense of who he or she is, perhaps leading to a rediscovered sense of being Native</w:t>
      </w:r>
      <w:r w:rsidRPr="00A56C71">
        <w:rPr>
          <w:sz w:val="16"/>
        </w:rPr>
        <w:t xml:space="preserve">.28 There is some level of choice involved in accepting a Native identity, although the range of choices is limited by factors such as phenotypical appearances.29 Choice may also be influenced by social, economic, and political factors.30 </w:t>
      </w:r>
      <w:r w:rsidRPr="00A56C71">
        <w:rPr>
          <w:rStyle w:val="StyleUnderline"/>
          <w:highlight w:val="cyan"/>
        </w:rPr>
        <w:t>For example, a climate filled with discrimination may lead an individual to reject a Native identity</w:t>
      </w:r>
      <w:r w:rsidRPr="00A56C71">
        <w:rPr>
          <w:sz w:val="16"/>
        </w:rPr>
        <w:t xml:space="preserve">, whereas a climate in which a Native identity is seen as fashionable and perhaps financially profitable may lead an individual to assert an indigenous identity. In some instances, asserting an indigenous cultural identity is related to resisting assimilation. Navajo and Ute </w:t>
      </w:r>
      <w:r w:rsidRPr="00A56C71">
        <w:rPr>
          <w:rStyle w:val="StyleUnderline"/>
          <w:highlight w:val="cyan"/>
        </w:rPr>
        <w:t>youth who grow up off the reservation with limited connections to their cultural past</w:t>
      </w:r>
      <w:r w:rsidRPr="000F4368">
        <w:rPr>
          <w:rStyle w:val="StyleUnderline"/>
        </w:rPr>
        <w:t xml:space="preserve"> or traditional ceremonies </w:t>
      </w:r>
      <w:r w:rsidRPr="00A56C71">
        <w:rPr>
          <w:rStyle w:val="StyleUnderline"/>
          <w:highlight w:val="cyan"/>
        </w:rPr>
        <w:t>often define their indigenous identity</w:t>
      </w:r>
      <w:r w:rsidRPr="000F4368">
        <w:rPr>
          <w:rStyle w:val="StyleUnderline"/>
        </w:rPr>
        <w:t xml:space="preserve"> and cultural pride </w:t>
      </w:r>
      <w:r w:rsidRPr="00A56C71">
        <w:rPr>
          <w:rStyle w:val="StyleUnderline"/>
          <w:highlight w:val="cyan"/>
        </w:rPr>
        <w:t xml:space="preserve">through resistance to the </w:t>
      </w:r>
      <w:r w:rsidRPr="00A56C71">
        <w:rPr>
          <w:rStyle w:val="Emphasis"/>
          <w:highlight w:val="cyan"/>
        </w:rPr>
        <w:t>domination of the white community</w:t>
      </w:r>
      <w:r w:rsidRPr="00A56C71">
        <w:rPr>
          <w:sz w:val="16"/>
        </w:rPr>
        <w:t xml:space="preserve">. For example, attending and doing well in school are defined as important and good by the surrounding white community, yet these youth often drop out, not because they are “bad” or incapable of school success but as a way of defying the dominant society. </w:t>
      </w:r>
      <w:r w:rsidRPr="00A56C71">
        <w:rPr>
          <w:rStyle w:val="Emphasis"/>
          <w:highlight w:val="cyan"/>
        </w:rPr>
        <w:t>Resistance of “</w:t>
      </w:r>
      <w:r w:rsidRPr="00510DAF">
        <w:rPr>
          <w:rStyle w:val="Emphasis"/>
          <w:highlight w:val="cyan"/>
        </w:rPr>
        <w:t>goodness” as framed by whites</w:t>
      </w:r>
      <w:r w:rsidRPr="00A56C71">
        <w:rPr>
          <w:rStyle w:val="StyleUnderline"/>
          <w:highlight w:val="cyan"/>
        </w:rPr>
        <w:t xml:space="preserve"> and insistence on living their lives as indigenous people, in the many different ways in which they define it, are at the core of their actions</w:t>
      </w:r>
      <w:r w:rsidRPr="00A56C71">
        <w:rPr>
          <w:sz w:val="16"/>
        </w:rPr>
        <w:t>.31</w:t>
      </w:r>
    </w:p>
    <w:p w:rsidR="00D33F50" w:rsidRDefault="00D33F50" w:rsidP="00D33F50"/>
    <w:p w:rsidR="005E4921" w:rsidRPr="00AC0657" w:rsidRDefault="005E4921" w:rsidP="005E4921">
      <w:pPr>
        <w:pStyle w:val="Heading3"/>
      </w:pPr>
      <w:r w:rsidRPr="00AC0657">
        <w:t>AT: Grammar Key to predictability</w:t>
      </w:r>
    </w:p>
    <w:p w:rsidR="005E4921" w:rsidRPr="00DF4B9A" w:rsidRDefault="005E4921" w:rsidP="005E4921">
      <w:pPr>
        <w:pStyle w:val="Heading4"/>
      </w:pPr>
      <w:r w:rsidRPr="00DF4B9A">
        <w:t xml:space="preserve">Prioritizing grammar ignores meaningful argumentation and reinforces groupthink </w:t>
      </w:r>
    </w:p>
    <w:p w:rsidR="005E4921" w:rsidRDefault="005E4921" w:rsidP="005E4921">
      <w:pPr>
        <w:rPr>
          <w:rFonts w:asciiTheme="minorHAnsi" w:hAnsiTheme="minorHAnsi"/>
        </w:rPr>
      </w:pPr>
      <w:r>
        <w:rPr>
          <w:rStyle w:val="Style13ptBold"/>
          <w:rFonts w:asciiTheme="minorHAnsi" w:hAnsiTheme="minorHAnsi"/>
        </w:rPr>
        <w:t>Rogers</w:t>
      </w:r>
      <w:r>
        <w:rPr>
          <w:rFonts w:asciiTheme="minorHAnsi" w:hAnsiTheme="minorHAnsi"/>
        </w:rPr>
        <w:t xml:space="preserve">, prof of communication @ UT Tyler, </w:t>
      </w:r>
      <w:r>
        <w:rPr>
          <w:rStyle w:val="Style13ptBold"/>
          <w:rFonts w:asciiTheme="minorHAnsi" w:hAnsiTheme="minorHAnsi"/>
        </w:rPr>
        <w:t>97</w:t>
      </w:r>
      <w:r>
        <w:rPr>
          <w:rFonts w:asciiTheme="minorHAnsi" w:hAnsiTheme="minorHAnsi"/>
        </w:rPr>
        <w:t xml:space="preserve"> (Jack E., A Community of UNEQUALS:  An Analysis of Dominant and Subdominant Culturally Linked Perceptions of Participation and Success within Intercollegiate Competitive Debate, Contemporary Argumentation and Debate, Vol. 18, p. 6-7)</w:t>
      </w:r>
    </w:p>
    <w:p w:rsidR="005E4921" w:rsidRDefault="005E4921" w:rsidP="005E4921">
      <w:pPr>
        <w:rPr>
          <w:rFonts w:asciiTheme="minorHAnsi" w:hAnsiTheme="minorHAnsi"/>
          <w:sz w:val="16"/>
        </w:rPr>
      </w:pPr>
      <w:r>
        <w:rPr>
          <w:rFonts w:asciiTheme="minorHAnsi" w:hAnsiTheme="minorHAnsi"/>
          <w:sz w:val="16"/>
        </w:rPr>
        <w:t xml:space="preserve">Another possible explanation might be found in the works of Cheris Kramarae (1981).  Muted Group Theory maintains that language is literally a man-made construction that reflects male dominance and discounts female participation.  When women try to overcome this inequality, the masculine control of communication – in this case, the debate round – places them at a tremendous disadvantage.  Women are thus a muted group.  Female debaters complain that they are treated as overly emotional, apologetic, wish-washy and/or “talked down to” by male competitors during the round, and male judges after the round or on the ballot.  When they object to this treatment, they are told to “lighten up,” or “not to be so bitchy.”  African Americans are often told not to be so “preachy,” or to tell quite so many stories, or to work on their diction and grammar.  </w:t>
      </w:r>
      <w:r w:rsidRPr="00B23D4E">
        <w:rPr>
          <w:rStyle w:val="StyleUnderline"/>
          <w:rFonts w:asciiTheme="minorHAnsi" w:hAnsiTheme="minorHAnsi"/>
          <w:highlight w:val="cyan"/>
        </w:rPr>
        <w:t>While</w:t>
      </w:r>
      <w:r>
        <w:rPr>
          <w:rStyle w:val="StyleUnderline"/>
          <w:rFonts w:asciiTheme="minorHAnsi" w:hAnsiTheme="minorHAnsi"/>
        </w:rPr>
        <w:t xml:space="preserve"> articulate speech and </w:t>
      </w:r>
      <w:r w:rsidRPr="00B23D4E">
        <w:rPr>
          <w:rStyle w:val="StyleUnderline"/>
          <w:rFonts w:asciiTheme="minorHAnsi" w:hAnsiTheme="minorHAnsi"/>
          <w:highlight w:val="cyan"/>
        </w:rPr>
        <w:t>“good” grammar are certainly excellent communication goals, can we really justify a ballot on these grounds while ignoring a core of the argumentation offered within the round?</w:t>
      </w:r>
      <w:r>
        <w:rPr>
          <w:rStyle w:val="StyleUnderline"/>
          <w:rFonts w:asciiTheme="minorHAnsi" w:hAnsiTheme="minorHAnsi"/>
        </w:rPr>
        <w:t xml:space="preserve">  </w:t>
      </w:r>
      <w:r>
        <w:rPr>
          <w:rFonts w:asciiTheme="minorHAnsi" w:hAnsiTheme="minorHAnsi"/>
          <w:sz w:val="16"/>
        </w:rPr>
        <w:t>“In effect,” one discouraged minority competitor confided to the author, “we are being told to debate like white people do. Sometimes, there is a lot wrong with the way I talk, but there is nothing wrong with my brain</w:t>
      </w:r>
      <w:r>
        <w:rPr>
          <w:rStyle w:val="StyleUnderline"/>
          <w:rFonts w:asciiTheme="minorHAnsi" w:hAnsiTheme="minorHAnsi"/>
        </w:rPr>
        <w:t xml:space="preserve">.” According to Kramerae </w:t>
      </w:r>
      <w:r>
        <w:rPr>
          <w:rFonts w:asciiTheme="minorHAnsi" w:hAnsiTheme="minorHAnsi"/>
          <w:sz w:val="16"/>
        </w:rPr>
        <w:t>(1981),</w:t>
      </w:r>
      <w:r>
        <w:rPr>
          <w:rStyle w:val="StyleUnderline"/>
          <w:rFonts w:asciiTheme="minorHAnsi" w:hAnsiTheme="minorHAnsi"/>
        </w:rPr>
        <w:t xml:space="preserve"> this type of male dominance is just one of the many ways that women and minorities are rendered inarticulate in our society.  In these examples, </w:t>
      </w:r>
      <w:r w:rsidRPr="00B23D4E">
        <w:rPr>
          <w:rStyle w:val="StyleUnderline"/>
          <w:rFonts w:asciiTheme="minorHAnsi" w:hAnsiTheme="minorHAnsi"/>
          <w:highlight w:val="cyan"/>
        </w:rPr>
        <w:t>the dominant cultural group</w:t>
      </w:r>
      <w:r>
        <w:rPr>
          <w:rStyle w:val="StyleUnderline"/>
          <w:rFonts w:asciiTheme="minorHAnsi" w:hAnsiTheme="minorHAnsi"/>
        </w:rPr>
        <w:t xml:space="preserve"> within CEDA may </w:t>
      </w:r>
      <w:r w:rsidRPr="00B23D4E">
        <w:rPr>
          <w:rStyle w:val="StyleUnderline"/>
          <w:rFonts w:asciiTheme="minorHAnsi" w:hAnsiTheme="minorHAnsi"/>
          <w:highlight w:val="cyan"/>
        </w:rPr>
        <w:t>serve as gatekeepers of the communication act redefining</w:t>
      </w:r>
      <w:r>
        <w:rPr>
          <w:rStyle w:val="StyleUnderline"/>
          <w:rFonts w:asciiTheme="minorHAnsi" w:hAnsiTheme="minorHAnsi"/>
        </w:rPr>
        <w:t xml:space="preserve"> its intent, purpose and </w:t>
      </w:r>
      <w:r w:rsidRPr="00B23D4E">
        <w:rPr>
          <w:rStyle w:val="StyleUnderline"/>
          <w:rFonts w:asciiTheme="minorHAnsi" w:hAnsiTheme="minorHAnsi"/>
          <w:highlight w:val="cyan"/>
        </w:rPr>
        <w:t>the rules for success; and thus, reinforce</w:t>
      </w:r>
      <w:r>
        <w:rPr>
          <w:rStyle w:val="StyleUnderline"/>
          <w:rFonts w:asciiTheme="minorHAnsi" w:hAnsiTheme="minorHAnsi"/>
        </w:rPr>
        <w:t xml:space="preserve"> the concepts of Janis’ </w:t>
      </w:r>
      <w:r w:rsidRPr="00B23D4E">
        <w:rPr>
          <w:rStyle w:val="StyleUnderline"/>
          <w:rFonts w:asciiTheme="minorHAnsi" w:hAnsiTheme="minorHAnsi"/>
          <w:highlight w:val="cyan"/>
        </w:rPr>
        <w:t>groupthink</w:t>
      </w:r>
      <w:r>
        <w:rPr>
          <w:rStyle w:val="StyleUnderline"/>
          <w:rFonts w:asciiTheme="minorHAnsi" w:hAnsiTheme="minorHAnsi"/>
        </w:rPr>
        <w:t xml:space="preserve"> process.</w:t>
      </w:r>
      <w:r>
        <w:rPr>
          <w:rFonts w:asciiTheme="minorHAnsi" w:hAnsiTheme="minorHAnsi"/>
          <w:sz w:val="16"/>
        </w:rPr>
        <w:t xml:space="preserve">  In effect, the majority of the coaching/judging pool attempt to reinforce the dominant male model of debate by attending to and treating as significant only what fellow members of the dominant cultural group say or do.</w:t>
      </w:r>
    </w:p>
    <w:p w:rsidR="005E4921" w:rsidRPr="00D33F50" w:rsidRDefault="005E4921" w:rsidP="005E4921"/>
    <w:p w:rsidR="005E4921" w:rsidRPr="00D33F50" w:rsidRDefault="005E4921" w:rsidP="005E4921"/>
    <w:p w:rsidR="00D33F50" w:rsidRDefault="00D33F50" w:rsidP="00D33F50">
      <w:pPr>
        <w:pStyle w:val="Heading3"/>
      </w:pPr>
      <w:r>
        <w:t>AT: Testing/Education</w:t>
      </w:r>
    </w:p>
    <w:p w:rsidR="00D33F50" w:rsidRPr="005E65DF" w:rsidRDefault="00D33F50" w:rsidP="00D33F50">
      <w:pPr>
        <w:pStyle w:val="Heading4"/>
        <w:rPr>
          <w:rStyle w:val="Style13ptBold"/>
          <w:b/>
        </w:rPr>
      </w:pPr>
      <w:r>
        <w:rPr>
          <w:rStyle w:val="Style13ptBold"/>
          <w:b/>
        </w:rPr>
        <w:t>Policy education/testing reinforces colonialism and is the telling hegemonic histories.</w:t>
      </w:r>
    </w:p>
    <w:p w:rsidR="00D33F50" w:rsidRPr="00B55AD5" w:rsidRDefault="00D33F50" w:rsidP="00D33F50">
      <w:r w:rsidRPr="00BD4CE5">
        <w:rPr>
          <w:rStyle w:val="Style13ptBold"/>
        </w:rPr>
        <w:t>Pewewardy, 2000</w:t>
      </w:r>
      <w:r>
        <w:t xml:space="preserve"> (Cornel, Renaming Ourselves On Our Own Terms: Race, Tribal Nations, and Representation in Education, Indigenous Nations Studies Journal, Vol. 1, No. 1, Spring 2000 27, Professor and Director of Indigenous Nations Studies at Portland State University. His research explores Native American mascots in schools and media, recruiting/retention of Native students in higher education, Indigenous teaching praxis, Indigenous urban and reservation-based teacher education, culturally responsive tribal colleges, transformational Indigenous schools, Indigenous identity (de)construction, Indigenous community-based participatory research methods, and ethnomusicology (digitizing tribal music).</w:t>
      </w:r>
    </w:p>
    <w:p w:rsidR="00D33F50" w:rsidRDefault="00D33F50" w:rsidP="00D33F50">
      <w:pPr>
        <w:rPr>
          <w:rStyle w:val="StyleUnderline"/>
        </w:rPr>
      </w:pPr>
      <w:r w:rsidRPr="00ED757F">
        <w:rPr>
          <w:sz w:val="16"/>
        </w:rPr>
        <w:t xml:space="preserve">As human beings, we can always look on the past, examine the present, and prepare for the future of humanity by sharing our cultural stories. In public school I was taught that Christopher Columbus discovered America. Later, I found out that the man was totally lost on his voyage and named the Indigenous Peoples he "discovered" Indios because he was looking for the country of India. Throughout my entire public school education, I was led to believe by my teachers that this was a true story. </w:t>
      </w:r>
      <w:r w:rsidRPr="00ED757F">
        <w:rPr>
          <w:rStyle w:val="Emphasis"/>
        </w:rPr>
        <w:t>The year 1492 seems to have triggered the "Western world" mythology that has come to dominate the entire globe's economics, politics, and academics, imposing itself as the natural, unquestionable norm of human existence.</w:t>
      </w:r>
      <w:r w:rsidRPr="00ED757F">
        <w:rPr>
          <w:sz w:val="16"/>
        </w:rPr>
        <w:t xml:space="preserve"> "</w:t>
      </w:r>
      <w:r w:rsidRPr="001A0F7D">
        <w:rPr>
          <w:rStyle w:val="Emphasis"/>
          <w:highlight w:val="cyan"/>
        </w:rPr>
        <w:t>This illusion of Western world superiority has functioned implicitly</w:t>
      </w:r>
      <w:r w:rsidRPr="00D07F04">
        <w:rPr>
          <w:rStyle w:val="Emphasis"/>
        </w:rPr>
        <w:t xml:space="preserve">, and at times brutally explicitly, </w:t>
      </w:r>
      <w:r w:rsidRPr="001A0F7D">
        <w:rPr>
          <w:rStyle w:val="Emphasis"/>
          <w:highlight w:val="cyan"/>
        </w:rPr>
        <w:t>to facilitate the conquest and enslavement of native peoples</w:t>
      </w:r>
      <w:r w:rsidRPr="00ED757F">
        <w:rPr>
          <w:sz w:val="16"/>
        </w:rPr>
        <w:t xml:space="preserve">, the exploitation of their labor and the natural resources, and the genocidal destruction of whole cultures and peoples" (Tinker 1993, p. vii). It is not simply that </w:t>
      </w:r>
      <w:r w:rsidRPr="001A0F7D">
        <w:rPr>
          <w:rStyle w:val="Emphasis"/>
          <w:highlight w:val="cyan"/>
        </w:rPr>
        <w:t>Columbus</w:t>
      </w:r>
      <w:r w:rsidRPr="00ED757F">
        <w:rPr>
          <w:sz w:val="16"/>
        </w:rPr>
        <w:t xml:space="preserve"> is identified as the one who started it all, but rather that he has come to represent a huge legacy of suffering and destruction (Smith 1999). He </w:t>
      </w:r>
      <w:r w:rsidRPr="001A0F7D">
        <w:rPr>
          <w:rStyle w:val="Emphasis"/>
          <w:highlight w:val="cyan"/>
        </w:rPr>
        <w:t xml:space="preserve">sets this </w:t>
      </w:r>
      <w:r w:rsidRPr="00D07F04">
        <w:rPr>
          <w:rStyle w:val="Emphasis"/>
        </w:rPr>
        <w:t xml:space="preserve">modern </w:t>
      </w:r>
      <w:r w:rsidRPr="001A0F7D">
        <w:rPr>
          <w:rStyle w:val="Emphasis"/>
          <w:highlight w:val="cyan"/>
        </w:rPr>
        <w:t xml:space="preserve">framework of 500 years of colonization </w:t>
      </w:r>
      <w:r w:rsidRPr="00D07F04">
        <w:rPr>
          <w:rStyle w:val="Emphasis"/>
        </w:rPr>
        <w:t xml:space="preserve">of the Indigenous Peoples of North America </w:t>
      </w:r>
      <w:r w:rsidRPr="001A0F7D">
        <w:rPr>
          <w:rStyle w:val="Emphasis"/>
          <w:highlight w:val="cyan"/>
        </w:rPr>
        <w:t>and defines the outer limits of that legacy, which is the total destruction of Indigenous culture. Lasting awareness</w:t>
      </w:r>
      <w:r w:rsidRPr="00ED757F">
        <w:rPr>
          <w:rStyle w:val="Emphasis"/>
        </w:rPr>
        <w:t xml:space="preserve">—that in-depth understanding which penetrates the superficial differences or similarities between fact, theory, and practice, that level of consciousness which </w:t>
      </w:r>
      <w:r w:rsidRPr="001A0F7D">
        <w:rPr>
          <w:rStyle w:val="Emphasis"/>
          <w:highlight w:val="cyan"/>
        </w:rPr>
        <w:t>allows you to see the truth no matter how bitter, horrible, or controversial—often comes about gradually</w:t>
      </w:r>
      <w:r w:rsidRPr="00ED757F">
        <w:rPr>
          <w:sz w:val="16"/>
        </w:rPr>
        <w:t xml:space="preserve">. Given my introduction to the 1492 Columbus story, I look back on elementary school, junior high, high school, and university classes that were designed to help me become a knowledgeable student, teacher, counselor, and principal. I see now that </w:t>
      </w:r>
      <w:r w:rsidRPr="001A0F7D">
        <w:rPr>
          <w:rStyle w:val="Emphasis"/>
          <w:highlight w:val="cyan"/>
        </w:rPr>
        <w:t xml:space="preserve">the American educational system </w:t>
      </w:r>
      <w:r w:rsidRPr="00D07F04">
        <w:rPr>
          <w:rStyle w:val="Emphasis"/>
        </w:rPr>
        <w:t>promotes a system-maintaining curriculum</w:t>
      </w:r>
      <w:r w:rsidRPr="00D07F04">
        <w:rPr>
          <w:sz w:val="16"/>
        </w:rPr>
        <w:t xml:space="preserve">. By that, I </w:t>
      </w:r>
      <w:r w:rsidRPr="00D07F04">
        <w:rPr>
          <w:rStyle w:val="Emphasis"/>
        </w:rPr>
        <w:t xml:space="preserve">mean it virtually </w:t>
      </w:r>
      <w:r w:rsidRPr="001A0F7D">
        <w:rPr>
          <w:rStyle w:val="Emphasis"/>
          <w:highlight w:val="cyan"/>
        </w:rPr>
        <w:t xml:space="preserve">designs hegemonic class structures, which </w:t>
      </w:r>
      <w:r w:rsidRPr="00D07F04">
        <w:rPr>
          <w:rStyle w:val="Emphasis"/>
        </w:rPr>
        <w:t xml:space="preserve">just about </w:t>
      </w:r>
      <w:r w:rsidRPr="001A0F7D">
        <w:rPr>
          <w:rStyle w:val="Emphasis"/>
          <w:highlight w:val="cyan"/>
        </w:rPr>
        <w:t>guarantee</w:t>
      </w:r>
      <w:r w:rsidRPr="00D07F04">
        <w:rPr>
          <w:rStyle w:val="Emphasis"/>
        </w:rPr>
        <w:t xml:space="preserve">s that </w:t>
      </w:r>
      <w:r w:rsidRPr="001A0F7D">
        <w:rPr>
          <w:rStyle w:val="Emphasis"/>
          <w:highlight w:val="cyan"/>
        </w:rPr>
        <w:t>the oppressed remain oppressed and the oppressors remain oppressors</w:t>
      </w:r>
      <w:r w:rsidRPr="00ED757F">
        <w:rPr>
          <w:sz w:val="16"/>
        </w:rPr>
        <w:t xml:space="preserve"> (Freire 1993). Some colleagues will say to me that school is what you make of it—that students have choices. I say that the American system of education is charged to make something distinct of us. </w:t>
      </w:r>
      <w:r w:rsidRPr="00ED757F">
        <w:rPr>
          <w:rStyle w:val="StyleUnderline"/>
        </w:rPr>
        <w:t>Therefore</w:t>
      </w:r>
      <w:r w:rsidRPr="00ED757F">
        <w:rPr>
          <w:sz w:val="16"/>
        </w:rPr>
        <w:t xml:space="preserve">, the title of this paper </w:t>
      </w:r>
      <w:r w:rsidRPr="00986FAD">
        <w:rPr>
          <w:rStyle w:val="StyleUnderline"/>
          <w:highlight w:val="cyan"/>
        </w:rPr>
        <w:t>"Renaming Ourselves on Our Own Terms" is like counting coup1 on the text</w:t>
      </w:r>
      <w:r w:rsidRPr="00ED757F">
        <w:rPr>
          <w:rStyle w:val="StyleUnderline"/>
        </w:rPr>
        <w:t>.</w:t>
      </w:r>
    </w:p>
    <w:p w:rsidR="005E4921" w:rsidRDefault="005E4921" w:rsidP="005E4921">
      <w:pPr>
        <w:pStyle w:val="Heading3"/>
      </w:pPr>
      <w:r>
        <w:t>Innocence DA</w:t>
      </w:r>
    </w:p>
    <w:p w:rsidR="005E4921" w:rsidRPr="00FB5381" w:rsidRDefault="005E4921" w:rsidP="00FB5381">
      <w:pPr>
        <w:pStyle w:val="Heading4"/>
      </w:pPr>
      <w:r w:rsidRPr="00FB5381">
        <w:t xml:space="preserve">Settler Innocence. Their model of debate views argumentation and dialogue as a neutral form with no prior ontological commitments. It simply exists for skills to be transmuted into us. However, settler colonial assemblages define and bound what is legitimately subject for contestation by giving primacy to the settler state as a naturalized institution. This reaffirms settler violence. </w:t>
      </w:r>
    </w:p>
    <w:p w:rsidR="005E4921" w:rsidRPr="00FB5381" w:rsidRDefault="005E4921" w:rsidP="00FB5381">
      <w:r w:rsidRPr="00FB5381">
        <w:rPr>
          <w:rStyle w:val="Style13ptBold"/>
        </w:rPr>
        <w:t>Bruyneel 15</w:t>
      </w:r>
      <w:r w:rsidRPr="00FB5381">
        <w:t xml:space="preserve"> – professor of history @ Babson College</w:t>
      </w:r>
    </w:p>
    <w:p w:rsidR="005E4921" w:rsidRDefault="005E4921" w:rsidP="005E4921">
      <w:r>
        <w:t xml:space="preserve">(Kevin, ‘Codename Geronimo: settler memory and the production of American statism,’ Settler Colonial Studies, Special Issue on Globalizing Unsettlement) </w:t>
      </w:r>
    </w:p>
    <w:p w:rsidR="005E4921" w:rsidRDefault="005E4921" w:rsidP="005E4921">
      <w:pPr>
        <w:rPr>
          <w:rStyle w:val="Emphasis"/>
        </w:rPr>
      </w:pPr>
      <w:r w:rsidRPr="00FC5A5B">
        <w:rPr>
          <w:sz w:val="14"/>
        </w:rPr>
        <w:t xml:space="preserve">I agree with their assessments, but would also add that what we see here, as we can with the many other examples of these forms of identity appropriation, is that the work of </w:t>
      </w:r>
      <w:r w:rsidRPr="0058626C">
        <w:rPr>
          <w:rStyle w:val="StyleUnderline"/>
          <w:highlight w:val="yellow"/>
        </w:rPr>
        <w:t xml:space="preserve">settler memory is </w:t>
      </w:r>
      <w:r w:rsidRPr="0058626C">
        <w:rPr>
          <w:rStyle w:val="Emphasis"/>
          <w:highlight w:val="yellow"/>
        </w:rPr>
        <w:t>fundamental</w:t>
      </w:r>
      <w:r w:rsidRPr="0058626C">
        <w:rPr>
          <w:rStyle w:val="StyleUnderline"/>
          <w:highlight w:val="yellow"/>
        </w:rPr>
        <w:t xml:space="preserve"> to</w:t>
      </w:r>
      <w:r w:rsidRPr="00975177">
        <w:rPr>
          <w:rStyle w:val="StyleUnderline"/>
        </w:rPr>
        <w:t xml:space="preserve"> the </w:t>
      </w:r>
      <w:r w:rsidRPr="0058626C">
        <w:rPr>
          <w:rStyle w:val="StyleUnderline"/>
          <w:highlight w:val="yellow"/>
        </w:rPr>
        <w:t>reproduction and legitimation</w:t>
      </w:r>
      <w:r w:rsidRPr="00975177">
        <w:rPr>
          <w:rStyle w:val="StyleUnderline"/>
        </w:rPr>
        <w:t xml:space="preserve"> of settler colonial assemblage</w:t>
      </w:r>
      <w:r w:rsidRPr="00FC5A5B">
        <w:rPr>
          <w:sz w:val="14"/>
        </w:rPr>
        <w:t xml:space="preserve"> through a relationship to the past that is not about forgetting. It is a powerful form of national remembering. </w:t>
      </w:r>
      <w:r w:rsidRPr="00975177">
        <w:rPr>
          <w:rStyle w:val="StyleUnderline"/>
        </w:rPr>
        <w:t>In the contemporary era</w:t>
      </w:r>
      <w:r w:rsidRPr="0058626C">
        <w:rPr>
          <w:rStyle w:val="StyleUnderline"/>
        </w:rPr>
        <w:t xml:space="preserve">, I would include politics itself as among the facets of existence that </w:t>
      </w:r>
      <w:r w:rsidRPr="0058626C">
        <w:rPr>
          <w:rStyle w:val="StyleUnderline"/>
          <w:highlight w:val="yellow"/>
        </w:rPr>
        <w:t>settler colonialism</w:t>
      </w:r>
      <w:r w:rsidRPr="0058626C">
        <w:rPr>
          <w:rStyle w:val="StyleUnderline"/>
        </w:rPr>
        <w:t xml:space="preserve"> colonizes</w:t>
      </w:r>
      <w:r w:rsidRPr="00FC5A5B">
        <w:rPr>
          <w:sz w:val="14"/>
        </w:rPr>
        <w:t xml:space="preserve">. That is, </w:t>
      </w:r>
      <w:r w:rsidRPr="00975177">
        <w:rPr>
          <w:rStyle w:val="StyleUnderline"/>
        </w:rPr>
        <w:t xml:space="preserve">settler colonial assemblage </w:t>
      </w:r>
      <w:r w:rsidRPr="00A15E66">
        <w:rPr>
          <w:rStyle w:val="Emphasis"/>
          <w:highlight w:val="yellow"/>
        </w:rPr>
        <w:t>defines and seeks to bound</w:t>
      </w:r>
      <w:r w:rsidRPr="00A15E66">
        <w:rPr>
          <w:rStyle w:val="StyleUnderline"/>
          <w:highlight w:val="yellow"/>
        </w:rPr>
        <w:t xml:space="preserve"> that which is </w:t>
      </w:r>
      <w:r w:rsidRPr="00A15E66">
        <w:rPr>
          <w:rStyle w:val="Emphasis"/>
          <w:highlight w:val="yellow"/>
        </w:rPr>
        <w:t>legitimately subject for debate and contestation</w:t>
      </w:r>
      <w:r w:rsidRPr="00A15E66">
        <w:rPr>
          <w:rStyle w:val="StyleUnderline"/>
          <w:highlight w:val="yellow"/>
        </w:rPr>
        <w:t xml:space="preserve"> as it concerns the distribution and role of power, identity</w:t>
      </w:r>
      <w:r w:rsidRPr="00975177">
        <w:rPr>
          <w:rStyle w:val="StyleUnderline"/>
        </w:rPr>
        <w:t xml:space="preserve">, interest </w:t>
      </w:r>
      <w:r w:rsidRPr="00A15E66">
        <w:rPr>
          <w:rStyle w:val="StyleUnderline"/>
          <w:highlight w:val="yellow"/>
        </w:rPr>
        <w:t>and institutions</w:t>
      </w:r>
      <w:r w:rsidRPr="00FC5A5B">
        <w:rPr>
          <w:sz w:val="14"/>
        </w:rPr>
        <w:t xml:space="preserve">. </w:t>
      </w:r>
      <w:r w:rsidRPr="00A15E66">
        <w:rPr>
          <w:rStyle w:val="Emphasis"/>
          <w:highlight w:val="yellow"/>
        </w:rPr>
        <w:t>Before one can even ask the question</w:t>
      </w:r>
      <w:r w:rsidRPr="00A15E66">
        <w:rPr>
          <w:rStyle w:val="StyleUnderline"/>
          <w:highlight w:val="yellow"/>
        </w:rPr>
        <w:t xml:space="preserve"> of settler colonial</w:t>
      </w:r>
      <w:r w:rsidRPr="00975177">
        <w:rPr>
          <w:rStyle w:val="StyleUnderline"/>
        </w:rPr>
        <w:t xml:space="preserve"> violence, </w:t>
      </w:r>
      <w:r w:rsidRPr="00A15E66">
        <w:rPr>
          <w:rStyle w:val="StyleUnderline"/>
          <w:highlight w:val="yellow"/>
        </w:rPr>
        <w:t>dispossession</w:t>
      </w:r>
      <w:r w:rsidRPr="00975177">
        <w:rPr>
          <w:rStyle w:val="StyleUnderline"/>
        </w:rPr>
        <w:t xml:space="preserve">, and appropriation, </w:t>
      </w:r>
      <w:r w:rsidRPr="00A15E66">
        <w:rPr>
          <w:rStyle w:val="StyleUnderline"/>
          <w:highlight w:val="yellow"/>
        </w:rPr>
        <w:t xml:space="preserve">the question may be </w:t>
      </w:r>
      <w:r w:rsidRPr="00A15E66">
        <w:rPr>
          <w:rStyle w:val="Emphasis"/>
          <w:highlight w:val="yellow"/>
        </w:rPr>
        <w:t>rendered moot, outside the bounds of legitimate</w:t>
      </w:r>
      <w:r w:rsidRPr="00975177">
        <w:rPr>
          <w:rStyle w:val="Emphasis"/>
        </w:rPr>
        <w:t xml:space="preserve">, or </w:t>
      </w:r>
      <w:r w:rsidRPr="00A15E66">
        <w:rPr>
          <w:rStyle w:val="Emphasis"/>
          <w:highlight w:val="yellow"/>
        </w:rPr>
        <w:t>realistic, politics</w:t>
      </w:r>
      <w:r w:rsidRPr="00FC5A5B">
        <w:rPr>
          <w:sz w:val="14"/>
        </w:rPr>
        <w:t xml:space="preserve">. In this light, my suggestion here is that </w:t>
      </w:r>
      <w:r w:rsidRPr="00A15E66">
        <w:rPr>
          <w:rStyle w:val="StyleUnderline"/>
          <w:highlight w:val="yellow"/>
        </w:rPr>
        <w:t>the response</w:t>
      </w:r>
      <w:r w:rsidRPr="00FC5A5B">
        <w:rPr>
          <w:sz w:val="14"/>
        </w:rPr>
        <w:t xml:space="preserve"> to such appropriations as that of Geronimo's name </w:t>
      </w:r>
      <w:r w:rsidRPr="00A15E66">
        <w:rPr>
          <w:rStyle w:val="StyleUnderline"/>
          <w:highlight w:val="yellow"/>
        </w:rPr>
        <w:t>should not be to</w:t>
      </w:r>
      <w:r w:rsidRPr="00FC5A5B">
        <w:rPr>
          <w:sz w:val="14"/>
        </w:rPr>
        <w:t xml:space="preserve"> ask the White House for an apology, and thus </w:t>
      </w:r>
      <w:r w:rsidRPr="00A15E66">
        <w:rPr>
          <w:rStyle w:val="Emphasis"/>
          <w:highlight w:val="yellow"/>
        </w:rPr>
        <w:t>concede the status of</w:t>
      </w:r>
      <w:r w:rsidRPr="00975177">
        <w:rPr>
          <w:rStyle w:val="Emphasis"/>
        </w:rPr>
        <w:t xml:space="preserve"> this statist </w:t>
      </w:r>
      <w:r w:rsidRPr="00A15E66">
        <w:rPr>
          <w:rStyle w:val="Emphasis"/>
          <w:highlight w:val="yellow"/>
        </w:rPr>
        <w:t>institution</w:t>
      </w:r>
      <w:r w:rsidRPr="00FC5A5B">
        <w:rPr>
          <w:sz w:val="14"/>
        </w:rPr>
        <w:t xml:space="preserve">. </w:t>
      </w:r>
      <w:r w:rsidRPr="00A15E66">
        <w:rPr>
          <w:rStyle w:val="StyleUnderline"/>
          <w:highlight w:val="yellow"/>
        </w:rPr>
        <w:t>Instead</w:t>
      </w:r>
      <w:r w:rsidRPr="00FC5A5B">
        <w:rPr>
          <w:sz w:val="14"/>
        </w:rPr>
        <w:t xml:space="preserve">, the association should be embraced, in one key respect. To embrace </w:t>
      </w:r>
      <w:r w:rsidRPr="00975177">
        <w:rPr>
          <w:rStyle w:val="StyleUnderline"/>
        </w:rPr>
        <w:t>the association is</w:t>
      </w:r>
      <w:r w:rsidRPr="00FC5A5B">
        <w:rPr>
          <w:sz w:val="14"/>
        </w:rPr>
        <w:t xml:space="preserve"> not to stand in alliance with Osama Bin Laden or Al Qaeda at all or the US military, but rather </w:t>
      </w:r>
      <w:r w:rsidRPr="00A15E66">
        <w:rPr>
          <w:rStyle w:val="StyleUnderline"/>
          <w:highlight w:val="yellow"/>
        </w:rPr>
        <w:t>to re-assert</w:t>
      </w:r>
      <w:r w:rsidRPr="00975177">
        <w:rPr>
          <w:rStyle w:val="StyleUnderline"/>
        </w:rPr>
        <w:t xml:space="preserve"> the fact that Geronimo was, indeed, an enemy of American statism and settler colonialism. It is to maintain the political posture of friend versus enemy, and to render</w:t>
      </w:r>
      <w:r w:rsidRPr="00FC5A5B">
        <w:rPr>
          <w:sz w:val="14"/>
        </w:rPr>
        <w:t xml:space="preserve"> as important and necessary the status and actions of what political theorist Joel Olson called the zealot or fanatic as </w:t>
      </w:r>
      <w:r w:rsidRPr="00975177">
        <w:rPr>
          <w:rStyle w:val="StyleUnderline"/>
        </w:rPr>
        <w:t xml:space="preserve">an important political category that holds out the </w:t>
      </w:r>
      <w:r w:rsidRPr="00A15E66">
        <w:rPr>
          <w:rStyle w:val="StyleUnderline"/>
          <w:highlight w:val="yellow"/>
        </w:rPr>
        <w:t xml:space="preserve">possibility for </w:t>
      </w:r>
      <w:r w:rsidRPr="00A15E66">
        <w:rPr>
          <w:rStyle w:val="Emphasis"/>
          <w:highlight w:val="yellow"/>
        </w:rPr>
        <w:t>more radical transformation of the political order</w:t>
      </w:r>
      <w:r w:rsidRPr="00FC5A5B">
        <w:rPr>
          <w:sz w:val="14"/>
        </w:rPr>
        <w:t xml:space="preserve">.27 </w:t>
      </w:r>
      <w:r w:rsidRPr="00975177">
        <w:rPr>
          <w:rStyle w:val="StyleUnderline"/>
        </w:rPr>
        <w:t>It</w:t>
      </w:r>
      <w:r w:rsidRPr="00FC5A5B">
        <w:rPr>
          <w:sz w:val="14"/>
        </w:rPr>
        <w:t xml:space="preserve"> is to say that the use of Geronimo's name </w:t>
      </w:r>
      <w:r w:rsidRPr="00975177">
        <w:rPr>
          <w:rStyle w:val="StyleUnderline"/>
        </w:rPr>
        <w:t xml:space="preserve">is not simply the sign of an absence of respect or sensitivity for Indigenous people, but is more evidence of the </w:t>
      </w:r>
      <w:r w:rsidRPr="00975177">
        <w:rPr>
          <w:rStyle w:val="Emphasis"/>
        </w:rPr>
        <w:t>active presence of settler colonial assemblage</w:t>
      </w:r>
      <w:r w:rsidRPr="00975177">
        <w:rPr>
          <w:rStyle w:val="StyleUnderline"/>
        </w:rPr>
        <w:t xml:space="preserve"> in the specific form of US liberal colonialism</w:t>
      </w:r>
      <w:r w:rsidRPr="00FC5A5B">
        <w:rPr>
          <w:sz w:val="14"/>
        </w:rPr>
        <w:t xml:space="preserve">. In sum, in critiquing the problem with the Codename Geronimo case, we should seek to avoid either reproducing a politics of recognition and multicultural discourse or diagnosing it as a sign of collective amnesia, as if only people knew all the ‘facts’ of history things would be fine, or better. Rather, in this regard, </w:t>
      </w:r>
      <w:r w:rsidRPr="00A15E66">
        <w:rPr>
          <w:rStyle w:val="StyleUnderline"/>
          <w:highlight w:val="yellow"/>
        </w:rPr>
        <w:t>LaDuke</w:t>
      </w:r>
      <w:r w:rsidRPr="00975177">
        <w:rPr>
          <w:rStyle w:val="StyleUnderline"/>
        </w:rPr>
        <w:t xml:space="preserve"> and Harjo </w:t>
      </w:r>
      <w:r w:rsidRPr="00A15E66">
        <w:rPr>
          <w:rStyle w:val="StyleUnderline"/>
          <w:highlight w:val="yellow"/>
        </w:rPr>
        <w:t>get it right</w:t>
      </w:r>
      <w:r w:rsidRPr="00FC5A5B">
        <w:rPr>
          <w:sz w:val="14"/>
        </w:rPr>
        <w:t xml:space="preserve"> I believe </w:t>
      </w:r>
      <w:r w:rsidRPr="00A15E66">
        <w:rPr>
          <w:rStyle w:val="StyleUnderline"/>
          <w:highlight w:val="yellow"/>
        </w:rPr>
        <w:t xml:space="preserve">in emphasizing the </w:t>
      </w:r>
      <w:r w:rsidRPr="00A15E66">
        <w:rPr>
          <w:rStyle w:val="Emphasis"/>
          <w:highlight w:val="yellow"/>
        </w:rPr>
        <w:t>persistent posture of American warfare against Indigenous people</w:t>
      </w:r>
      <w:r w:rsidRPr="00FC5A5B">
        <w:rPr>
          <w:sz w:val="14"/>
        </w:rPr>
        <w:t xml:space="preserve">. </w:t>
      </w:r>
      <w:r w:rsidRPr="00975177">
        <w:rPr>
          <w:rStyle w:val="StyleUnderline"/>
        </w:rPr>
        <w:t xml:space="preserve">While </w:t>
      </w:r>
      <w:r w:rsidRPr="00A15E66">
        <w:rPr>
          <w:rStyle w:val="StyleUnderline"/>
          <w:highlight w:val="yellow"/>
        </w:rPr>
        <w:t>this</w:t>
      </w:r>
      <w:r w:rsidRPr="00975177">
        <w:rPr>
          <w:rStyle w:val="StyleUnderline"/>
        </w:rPr>
        <w:t xml:space="preserve"> is a </w:t>
      </w:r>
      <w:r w:rsidRPr="00A15E66">
        <w:rPr>
          <w:rStyle w:val="Emphasis"/>
          <w:highlight w:val="yellow"/>
        </w:rPr>
        <w:t>difficult framework</w:t>
      </w:r>
      <w:r w:rsidRPr="00975177">
        <w:rPr>
          <w:rStyle w:val="StyleUnderline"/>
        </w:rPr>
        <w:t xml:space="preserve"> to ponder, it </w:t>
      </w:r>
      <w:r w:rsidRPr="00A15E66">
        <w:rPr>
          <w:rStyle w:val="StyleUnderline"/>
          <w:highlight w:val="yellow"/>
        </w:rPr>
        <w:t xml:space="preserve">is the </w:t>
      </w:r>
      <w:r w:rsidRPr="00A15E66">
        <w:rPr>
          <w:rStyle w:val="Emphasis"/>
          <w:highlight w:val="yellow"/>
        </w:rPr>
        <w:t>appropriate one for a decolonizing, unsettling politics</w:t>
      </w:r>
      <w:r w:rsidRPr="00975177">
        <w:rPr>
          <w:rStyle w:val="StyleUnderline"/>
        </w:rPr>
        <w:t xml:space="preserve"> which insists on drawing clear lines for and against settler colonialism.</w:t>
      </w:r>
      <w:r w:rsidRPr="00FC5A5B">
        <w:rPr>
          <w:sz w:val="14"/>
        </w:rPr>
        <w:t xml:space="preserve"> In this sense, </w:t>
      </w:r>
      <w:r w:rsidRPr="00975177">
        <w:rPr>
          <w:rStyle w:val="StyleUnderline"/>
        </w:rPr>
        <w:t xml:space="preserve">the unsettling response here is </w:t>
      </w:r>
      <w:r w:rsidRPr="00A15E66">
        <w:rPr>
          <w:rStyle w:val="StyleUnderline"/>
          <w:highlight w:val="yellow"/>
        </w:rPr>
        <w:t xml:space="preserve">to </w:t>
      </w:r>
      <w:r w:rsidRPr="00A15E66">
        <w:rPr>
          <w:rStyle w:val="Emphasis"/>
          <w:highlight w:val="yellow"/>
        </w:rPr>
        <w:t>put</w:t>
      </w:r>
      <w:r w:rsidRPr="00975177">
        <w:rPr>
          <w:rStyle w:val="Emphasis"/>
        </w:rPr>
        <w:t xml:space="preserve"> </w:t>
      </w:r>
      <w:r w:rsidRPr="00A15E66">
        <w:rPr>
          <w:rStyle w:val="Emphasis"/>
          <w:highlight w:val="yellow"/>
        </w:rPr>
        <w:t>settler memory</w:t>
      </w:r>
      <w:r w:rsidRPr="00975177">
        <w:rPr>
          <w:rStyle w:val="Emphasis"/>
        </w:rPr>
        <w:t xml:space="preserve"> front and center</w:t>
      </w:r>
      <w:r w:rsidRPr="00975177">
        <w:rPr>
          <w:rStyle w:val="StyleUnderline"/>
        </w:rPr>
        <w:t xml:space="preserve"> </w:t>
      </w:r>
      <w:r w:rsidRPr="00A15E66">
        <w:rPr>
          <w:rStyle w:val="StyleUnderline"/>
          <w:highlight w:val="yellow"/>
        </w:rPr>
        <w:t xml:space="preserve">as an </w:t>
      </w:r>
      <w:r w:rsidRPr="00A15E66">
        <w:rPr>
          <w:rStyle w:val="Emphasis"/>
          <w:highlight w:val="yellow"/>
        </w:rPr>
        <w:t>active contemporary practice</w:t>
      </w:r>
      <w:r w:rsidRPr="00A15E66">
        <w:rPr>
          <w:rStyle w:val="StyleUnderline"/>
          <w:highlight w:val="yellow"/>
        </w:rPr>
        <w:t>, in which</w:t>
      </w:r>
      <w:r w:rsidRPr="00FC5A5B">
        <w:rPr>
          <w:sz w:val="14"/>
        </w:rPr>
        <w:t xml:space="preserve"> Geronimo's name is utilized by </w:t>
      </w:r>
      <w:r w:rsidRPr="00A15E66">
        <w:rPr>
          <w:rStyle w:val="StyleUnderline"/>
          <w:highlight w:val="yellow"/>
        </w:rPr>
        <w:t>the US military</w:t>
      </w:r>
      <w:r w:rsidRPr="00FC5A5B">
        <w:rPr>
          <w:sz w:val="14"/>
        </w:rPr>
        <w:t xml:space="preserve"> because the invocation of his legend </w:t>
      </w:r>
      <w:r w:rsidRPr="00A15E66">
        <w:rPr>
          <w:rStyle w:val="StyleUnderline"/>
          <w:highlight w:val="yellow"/>
        </w:rPr>
        <w:t>habitually calls forth</w:t>
      </w:r>
      <w:r w:rsidRPr="00FC5A5B">
        <w:rPr>
          <w:sz w:val="14"/>
        </w:rPr>
        <w:t xml:space="preserve"> – possibly unlike any single figure in US-Indigenous history – </w:t>
      </w:r>
      <w:r w:rsidRPr="00A15E66">
        <w:rPr>
          <w:rStyle w:val="Emphasis"/>
          <w:highlight w:val="yellow"/>
        </w:rPr>
        <w:t>the appropriative violence of settler colonial conquest that fundamentally shapes,</w:t>
      </w:r>
      <w:r w:rsidRPr="00975177">
        <w:rPr>
          <w:rStyle w:val="Emphasis"/>
        </w:rPr>
        <w:t xml:space="preserve"> as an active verb in the twenty-first century, the political development and status of American </w:t>
      </w:r>
      <w:r w:rsidRPr="00A15E66">
        <w:rPr>
          <w:rStyle w:val="Emphasis"/>
          <w:highlight w:val="yellow"/>
        </w:rPr>
        <w:t>liberal colonialism.</w:t>
      </w:r>
    </w:p>
    <w:p w:rsidR="005E4921" w:rsidRPr="005E4921" w:rsidRDefault="005E4921" w:rsidP="005E4921"/>
    <w:p w:rsidR="00CC202B" w:rsidRDefault="00CC202B" w:rsidP="00CC202B"/>
    <w:p w:rsidR="00BA5008" w:rsidRDefault="00BA5008" w:rsidP="00BA5008">
      <w:pPr>
        <w:pStyle w:val="Heading2"/>
      </w:pPr>
      <w:r>
        <w:t xml:space="preserve">Top Level Links </w:t>
      </w:r>
    </w:p>
    <w:p w:rsidR="00BA5008" w:rsidRDefault="00BA5008" w:rsidP="00BA5008">
      <w:pPr>
        <w:pStyle w:val="Heading3"/>
      </w:pPr>
      <w:r>
        <w:t>2NC --- Fiscal Redistribution Link (generic)</w:t>
      </w:r>
    </w:p>
    <w:p w:rsidR="00BA5008" w:rsidRDefault="00BA5008" w:rsidP="00BA5008">
      <w:r>
        <w:t xml:space="preserve">Extend Manthripragada, and Mušanović, 2020. Two links. </w:t>
      </w:r>
    </w:p>
    <w:p w:rsidR="00BA5008" w:rsidRDefault="00BA5008" w:rsidP="00BA5008">
      <w:pPr>
        <w:pStyle w:val="ListParagraph"/>
        <w:numPr>
          <w:ilvl w:val="0"/>
          <w:numId w:val="16"/>
        </w:numPr>
      </w:pPr>
      <w:r>
        <w:t xml:space="preserve">Settler Futurity- The affirmative is an investment in the maintence and futurity of settler colonialism by feeding a rights based framework for harms prevention. </w:t>
      </w:r>
    </w:p>
    <w:p w:rsidR="00BA5008" w:rsidRDefault="00BA5008" w:rsidP="00BA5008">
      <w:pPr>
        <w:pStyle w:val="ListParagraph"/>
        <w:numPr>
          <w:ilvl w:val="0"/>
          <w:numId w:val="16"/>
        </w:numPr>
      </w:pPr>
      <w:r>
        <w:t xml:space="preserve"> Unsettling – The unease that the idea of decolonizing and removing of settlers from the land proves that the affective relationship to colonialism is one of guilt. The attempt to gain absolution always comes from rights based financial alleviation which renders the legitimacy of the state for peanuts. </w:t>
      </w:r>
    </w:p>
    <w:p w:rsidR="00BA5008" w:rsidRDefault="00BA5008" w:rsidP="00BA5008">
      <w:pPr>
        <w:pStyle w:val="Heading4"/>
        <w:numPr>
          <w:ilvl w:val="0"/>
          <w:numId w:val="16"/>
        </w:numPr>
      </w:pPr>
      <w:r>
        <w:t xml:space="preserve">Redistribution of Wealth is a settlers move to occupy the land of natives. </w:t>
      </w:r>
    </w:p>
    <w:p w:rsidR="00BA5008" w:rsidRDefault="00BA5008" w:rsidP="00BA5008">
      <w:r w:rsidRPr="0089536F">
        <w:rPr>
          <w:rStyle w:val="Style13ptBold"/>
        </w:rPr>
        <w:t>Tuck, and Yang, 2012</w:t>
      </w:r>
      <w:r>
        <w:t xml:space="preserve"> (Eve, </w:t>
      </w:r>
      <w:r w:rsidRPr="00783EF0">
        <w:t>State University of New York at New Paltz</w:t>
      </w:r>
      <w:r>
        <w:t>, K. Wayne, University of California, San Diego, Decolonization: Indigeneity, Education &amp; Society Vol. 1,  No. 1, pp. 24-28)</w:t>
      </w:r>
    </w:p>
    <w:p w:rsidR="00BA5008" w:rsidRPr="00783EF0" w:rsidRDefault="00BA5008" w:rsidP="00BA5008">
      <w:pPr>
        <w:rPr>
          <w:rStyle w:val="Emphasis"/>
        </w:rPr>
      </w:pPr>
      <w:r w:rsidRPr="00783EF0">
        <w:rPr>
          <w:sz w:val="14"/>
        </w:rPr>
        <w:t xml:space="preserve">The Occupy movement for many economically marginalized people has been a welcome expression of resistance to the massive disparities in the distribution of wealth; for many Indigenous people, </w:t>
      </w:r>
      <w:r w:rsidRPr="00CA4F16">
        <w:rPr>
          <w:rStyle w:val="Emphasis"/>
        </w:rPr>
        <w:t>Occupy is another settler re-occupation on stolen land</w:t>
      </w:r>
      <w:r w:rsidRPr="00783EF0">
        <w:rPr>
          <w:sz w:val="14"/>
        </w:rPr>
        <w:t xml:space="preserve">. The rhetoric of the movement relies upon problematic assumptions about social justice and is a prime example of the incommensurability between “re/occupy” and “decolonize” as political agendas. </w:t>
      </w:r>
      <w:r w:rsidRPr="00CA4F16">
        <w:rPr>
          <w:rStyle w:val="Emphasis"/>
        </w:rPr>
        <w:t>The pursuit of worker rights</w:t>
      </w:r>
      <w:r w:rsidRPr="00783EF0">
        <w:rPr>
          <w:sz w:val="14"/>
        </w:rPr>
        <w:t xml:space="preserve"> (and rights to work) </w:t>
      </w:r>
      <w:r w:rsidRPr="00CA4F16">
        <w:rPr>
          <w:rStyle w:val="Emphasis"/>
        </w:rPr>
        <w:t>and minoritized people’s rights in a settler colonial context can appear to be anti-capitalist, but this pursuit is nonetheless largely pro-colonial</w:t>
      </w:r>
      <w:r w:rsidRPr="00783EF0">
        <w:rPr>
          <w:sz w:val="14"/>
        </w:rPr>
        <w:t xml:space="preserve">. That is, the ideal of </w:t>
      </w:r>
      <w:r w:rsidRPr="00CA4F16">
        <w:rPr>
          <w:rStyle w:val="Emphasis"/>
        </w:rPr>
        <w:t>“redistribution of wealth” camouflages how much of that wealth is land, Native land.</w:t>
      </w:r>
      <w:r w:rsidRPr="00783EF0">
        <w:rPr>
          <w:sz w:val="14"/>
        </w:rPr>
        <w:t xml:space="preserve"> In Occupy, the “99%” is invoked as a deserving supermajority, in contrast to the unearned wealth of the “1%”. It renders Indigenous peoples (a 0.9% ‘super-minority’) completely invisible and absorbed, just an asterisk group to be subsumed into the legion of occupiers. For example, “If U.S. land were divided like U.S. wealth” (figure 1.1) is a popular graphic that was electronically circulated on the Internet in late 2011 in connection with the Occupy movement. The image reveals </w:t>
      </w:r>
      <w:r w:rsidRPr="00CA4F16">
        <w:rPr>
          <w:rStyle w:val="Emphasis"/>
        </w:rPr>
        <w:t>inherent assumptions about land, including: land is property; land is/belongs to the United States; land should be distributed democratically. The beliefs that land can be owned by people, and that occupation is a right, reflect a profoundly settling, anthropocentric, colonial view of the world.</w:t>
      </w:r>
      <w:r w:rsidRPr="00783EF0">
        <w:rPr>
          <w:sz w:val="14"/>
        </w:rPr>
        <w:t xml:space="preserve"> In figure 1.1, </w:t>
      </w:r>
      <w:r w:rsidRPr="00CA4F16">
        <w:rPr>
          <w:rStyle w:val="Emphasis"/>
        </w:rPr>
        <w:t>the irony of mapping of wealth onto land seems to escape most of those who re-posted the images on their social networking sites and blogs: Land is already wealth; it is already divided; and its distribution is the greatest indicator of racial inequality</w:t>
      </w:r>
      <w:r w:rsidRPr="00783EF0">
        <w:rPr>
          <w:sz w:val="14"/>
        </w:rPr>
        <w:t xml:space="preserve">17. Indeed the current wealth crisis facing the 99% spiraled with the crash in home/land ownership. </w:t>
      </w:r>
      <w:r w:rsidRPr="00CA4F16">
        <w:rPr>
          <w:rStyle w:val="Emphasis"/>
        </w:rPr>
        <w:t>Land (not money) is actually the basis for U.S. wealth</w:t>
      </w:r>
      <w:r w:rsidRPr="00783EF0">
        <w:rPr>
          <w:sz w:val="14"/>
        </w:rPr>
        <w:t xml:space="preserve">. If we took away land, there would be little wealth left to redistribute. </w:t>
      </w:r>
      <w:r w:rsidRPr="00CA4F16">
        <w:rPr>
          <w:rStyle w:val="Emphasis"/>
        </w:rPr>
        <w:t>Settler colonization can be visually understood as the unbroken pace of invasion, and settler occupation, into Native lands</w:t>
      </w:r>
      <w:r w:rsidRPr="00783EF0">
        <w:rPr>
          <w:sz w:val="14"/>
        </w:rPr>
        <w:t xml:space="preserve">: the white space in figure 1.2. </w:t>
      </w:r>
      <w:r w:rsidRPr="00CA4F16">
        <w:rPr>
          <w:rStyle w:val="Emphasis"/>
        </w:rPr>
        <w:t>Decolonization, as a process, would repatriate land to Indigenous peoples, reversing the timeline of these images</w:t>
      </w:r>
      <w:r w:rsidRPr="00783EF0">
        <w:rPr>
          <w:sz w:val="14"/>
        </w:rPr>
        <w:t>. As detailed by public intellectuals/bloggers such as Tequila Sovereign (Lenape scholar Joanne Barker), some Occupy sites, including Boston, Denver, Austin, and Albuquerque tried to engage in discussions about the problematic and colonial overtones of occupation (Barker, October 9, 2011). Barker blogs about a firsthand experience in bringing a proposal for a Memorandum of Solidarity with Indigenous Peoples,18 to the General Assembly in Occupy Oakland. The memorandum, signed by Corrina Gould, (Chochenyo Ohlone - the first peoples of Oakland/Ohlone), Barker, and numerous other Indigenous and non-Indigenous activist-scholars, called for the acknowledgement of Oakland as already occupied and on stolen land; of the ongoing defiance by Indigenous peoples in the U.S. and around the globe against imperialism, colonialism, and oppression; the need for genuine and respectful involvement of Indigenous peoples in the Occupy Oakland movement; and the aspiration to “Decolonize Oakland,” rather than re-occupy it</w:t>
      </w:r>
      <w:r w:rsidRPr="00CA4F16">
        <w:rPr>
          <w:rStyle w:val="StyleUnderline"/>
        </w:rPr>
        <w:t>. From Barker’s account of the responses from settler individuals to the memorandum, Ultimately, what they [settler participants in Occupy Oakland] were asking is whether or not we were asking them, as non-indigenous people, the impossible? Would their solidarity with us require them to give up their lands, their resources, their ways of life, so that we – who numbered so few, after all – could have more? Could have it all?</w:t>
      </w:r>
      <w:r w:rsidRPr="00783EF0">
        <w:rPr>
          <w:sz w:val="14"/>
        </w:rPr>
        <w:t xml:space="preserve"> (Barker, October 30, 2011</w:t>
      </w:r>
      <w:r w:rsidRPr="00CA4F16">
        <w:rPr>
          <w:rStyle w:val="StyleUnderline"/>
        </w:rPr>
        <w:t xml:space="preserve">) These responses, resistances by settler participants to the aspiration of decolonization in Occupy Oakland, illustrate </w:t>
      </w:r>
      <w:r w:rsidRPr="00CA4F16">
        <w:rPr>
          <w:rStyle w:val="Emphasis"/>
        </w:rPr>
        <w:t>the reluctance of some settlers to engage the prospect of decolonization beyond the metaphorical or figurative level</w:t>
      </w:r>
      <w:r w:rsidRPr="00CA4F16">
        <w:rPr>
          <w:rStyle w:val="StyleUnderline"/>
        </w:rPr>
        <w:t>.</w:t>
      </w:r>
      <w:r w:rsidRPr="00783EF0">
        <w:rPr>
          <w:sz w:val="14"/>
        </w:rPr>
        <w:t xml:space="preserve"> Further</w:t>
      </w:r>
      <w:r w:rsidRPr="00CA4F16">
        <w:rPr>
          <w:rStyle w:val="Emphasis"/>
        </w:rPr>
        <w:t>, they reveal the limitations to “solidarity</w:t>
      </w:r>
      <w:r w:rsidRPr="00CA4F16">
        <w:rPr>
          <w:rStyle w:val="StyleUnderline"/>
        </w:rPr>
        <w:t>,” without the willingness to acknowledge stolen land and how stolen land benefits settlers. “Genuine solidarity with indigenous peoples,”</w:t>
      </w:r>
      <w:r w:rsidRPr="00783EF0">
        <w:rPr>
          <w:sz w:val="14"/>
        </w:rPr>
        <w:t xml:space="preserve"> Barker continues, “</w:t>
      </w:r>
      <w:r w:rsidRPr="00CA4F16">
        <w:rPr>
          <w:rStyle w:val="StyleUnderline"/>
        </w:rPr>
        <w:t>assumes a basic understanding of how histories of colonization and imperialism have produced and still produce the legal and economic possibility for Oakland”</w:t>
      </w:r>
      <w:r w:rsidRPr="00783EF0">
        <w:rPr>
          <w:sz w:val="14"/>
        </w:rPr>
        <w:t xml:space="preserve"> (ibid., emphasis original). For social justice movements, like Occupy, to truly aspire to decolonization nonmetaphorically, they would impoverish, not enrich, the 99%+ settler population of United States. </w:t>
      </w:r>
      <w:r w:rsidRPr="00CA4F16">
        <w:rPr>
          <w:rStyle w:val="StyleUnderline"/>
        </w:rPr>
        <w:t>Decolonization eliminates settler property rights and settler sovereignty. It requires the abolition of land as property and upholds the sovereignty of Native land and people.</w:t>
      </w:r>
      <w:r w:rsidRPr="00783EF0">
        <w:rPr>
          <w:sz w:val="14"/>
        </w:rPr>
        <w:t xml:space="preserve"> There are important parallels between Occupy/Decolonize and the French/Haitian Revolutions of 1789-1799 and 1791-1804, respectively. Haiti has the dubious distinction of being “the poorest country in the Western hemisphere” (Central Intelligence Agency, 2012); yet, it was the richest of France’s colonies until the Haitian Revolution, the only slave revolution to ever found a state. This paradox can be explained by what/who counts as whose property. </w:t>
      </w:r>
      <w:r w:rsidRPr="00CA4F16">
        <w:rPr>
          <w:rStyle w:val="StyleUnderline"/>
        </w:rPr>
        <w:t>Under French colonialism, Haiti was a worth a fortune in enslaved human beings. From the French slave owners’ perspectives, Haitian independence abolished not slavery, but their property and a source of common-wealth</w:t>
      </w:r>
      <w:r w:rsidRPr="00783EF0">
        <w:rPr>
          <w:sz w:val="14"/>
        </w:rPr>
        <w:t xml:space="preserve">. Unfortunately, history provides us with the exact figures on what their property was worth; in 1825, “France recognized Haitian independence by a treaty requiring Haiti to pay an indemnity of 150 million francs payable in 5 years to compensate absentee slaveowners for their losses” (Schuller, 2007, p.149). The magnitude of these reparations not for slavery, but to former slave owners, plunged Haiti into eternal debt. Occupy draws almost directly from the values of the French Revolution: the Commons, the General Assembly, the natural right to property, and the resistance to the decolonization of Indigenous life/land. In 1789, the French Communes (Commons) declared themselves a National Assembly directly “of the People” (the 99%) against the representative assembly of “the Estates” (the 1%) set up by the ruling elite, and adopted the celebrated Declaration of the Rights of the Man and the Citizen. Not unlike the heated discussions at the December 4, 2011 General Assembly of Occupy Oakland that ultimately rejected the proposal to change the name to “Decolonize Oakland”, the 1789 National Assembly debated at great length over the language of emancipation in the Declaration. Ultimately, the Declaration abolished slavery but not property, and effectively stipulated that property trumped emancipation. While rhetorically declaring men as forever free and equal (and thus unenslavable), it assured the (revolutionary) colonial proprietors in the assembly that their chattel would be untouched, stating unequivocally: “The right to property being inviolable and sacred, no one ought to be deprived of it...” (Blackburn, 2006, p. 650). </w:t>
      </w:r>
      <w:r w:rsidRPr="00CA4F16">
        <w:rPr>
          <w:rStyle w:val="StyleUnderline"/>
        </w:rPr>
        <w:t>Decolonizing the Americas means all land is repatriated and all settlers become landless. It is incommensurable with the redistribution of Native land/life as common-wealth.</w:t>
      </w:r>
      <w:r w:rsidRPr="00783EF0">
        <w:rPr>
          <w:sz w:val="14"/>
        </w:rPr>
        <w:t xml:space="preserve"> Our critique of Occupation is not just a critique of rhetoric. The call to “occupy everything” has legitimized a set of practices with problematic relationships to land and to Indigenous sovereignty. Urban homesteading, for example, is the practice of re-settling urban land in the fashion of self-styled pioneers in a mythical frontier. Not surprisingly, </w:t>
      </w:r>
      <w:r w:rsidRPr="00CA4F16">
        <w:rPr>
          <w:rStyle w:val="Emphasis"/>
        </w:rPr>
        <w:t>urban homesteading can also become a form of playing Indian, invoking Indigeneity as ‘tradition’ and claiming Indian-like spirituality while evading Indigenous sovereignty and the modern presence of actual urban Native peoples.</w:t>
      </w:r>
      <w:r w:rsidRPr="00783EF0">
        <w:rPr>
          <w:sz w:val="14"/>
        </w:rPr>
        <w:t xml:space="preserve"> More significant examples are Occupiers’ claims to land and their imposition of Western forms of governance within their tent cities/colonies. Claiming land for the Commons and asserting consensus as the rule of the Commons, erases existing, prior, and future Native land rights, decolonial leadership, and forms of self-government. Occupation is a move towards innocence that hides behind the numerical superiority of the settler nation, the elision of democracy with justice, and the logic that what became property under the 1% rightfully belongs to the other 99%. In contrast to the settler labor of occupying the commons, homesteading, and possession, some scholars have begun to consider the labor of de-occupation in the undercommons, permanent fugitivity, and dispossession as possibilities for a radical black praxis. Such “a </w:t>
      </w:r>
      <w:r w:rsidRPr="00783EF0">
        <w:rPr>
          <w:rStyle w:val="Emphasis"/>
        </w:rPr>
        <w:t>labor that is dedicated to the reproduction of social dispossession as having an ethical dimension”</w:t>
      </w:r>
      <w:r w:rsidRPr="00783EF0">
        <w:rPr>
          <w:sz w:val="14"/>
        </w:rPr>
        <w:t xml:space="preserve"> (Moten &amp; Harney, 2004, p.110), </w:t>
      </w:r>
      <w:r w:rsidRPr="00783EF0">
        <w:rPr>
          <w:rStyle w:val="Emphasis"/>
        </w:rPr>
        <w:t xml:space="preserve">includes both the refusal of acquiring property and of being Property. </w:t>
      </w:r>
    </w:p>
    <w:p w:rsidR="00BA5008" w:rsidRPr="00BA5008" w:rsidRDefault="00BA5008" w:rsidP="00BA5008"/>
    <w:p w:rsidR="00BA5008" w:rsidRDefault="00BA5008" w:rsidP="00BA5008">
      <w:pPr>
        <w:pStyle w:val="Heading3"/>
      </w:pPr>
      <w:r>
        <w:t>2NC --- Basic Income Link</w:t>
      </w:r>
    </w:p>
    <w:p w:rsidR="00BA5008" w:rsidRDefault="00BA5008" w:rsidP="00BA5008">
      <w:pPr>
        <w:pStyle w:val="Heading4"/>
      </w:pPr>
      <w:r>
        <w:t xml:space="preserve">Basic Income replicates settler colonialism by reinforcing ownership of native lands. </w:t>
      </w:r>
    </w:p>
    <w:p w:rsidR="00BA5008" w:rsidRDefault="00BA5008" w:rsidP="00BA5008">
      <w:r w:rsidRPr="0078755E">
        <w:rPr>
          <w:rStyle w:val="Style13ptBold"/>
        </w:rPr>
        <w:t>Mellett, 2017</w:t>
      </w:r>
      <w:r>
        <w:t xml:space="preserve"> (Montana, 1/6/2017,  BASIC INCOME ON STOLEN LAND IS NOT REAL JUSTICE, The Community edition, </w:t>
      </w:r>
      <w:hyperlink r:id="rId9" w:history="1">
        <w:r w:rsidRPr="002F7640">
          <w:rPr>
            <w:rStyle w:val="Hyperlink"/>
          </w:rPr>
          <w:t>https://communityedition.ca/basic-income-on-stolen-land-is-not-real-justice/</w:t>
        </w:r>
      </w:hyperlink>
      <w:r>
        <w:t xml:space="preserve">.) </w:t>
      </w:r>
    </w:p>
    <w:p w:rsidR="00BA5008" w:rsidRDefault="00BA5008" w:rsidP="00BA5008">
      <w:pPr>
        <w:rPr>
          <w:sz w:val="14"/>
        </w:rPr>
      </w:pPr>
      <w:r w:rsidRPr="0078755E">
        <w:rPr>
          <w:sz w:val="14"/>
        </w:rPr>
        <w:t xml:space="preserve">As the work of so many water protectors makes clear, Canada (and </w:t>
      </w:r>
      <w:r w:rsidRPr="0078755E">
        <w:rPr>
          <w:rStyle w:val="Emphasis"/>
        </w:rPr>
        <w:t>the US) is still dependent on the land taken from Indigenous nations</w:t>
      </w:r>
      <w:r w:rsidRPr="0078755E">
        <w:rPr>
          <w:sz w:val="14"/>
        </w:rPr>
        <w:t xml:space="preserve">, land that those nations often still contest. </w:t>
      </w:r>
      <w:r w:rsidRPr="0078755E">
        <w:rPr>
          <w:rStyle w:val="Emphasis"/>
        </w:rPr>
        <w:t>Settler colonialism is about the need to secure those lands at all costs, which means refusing to acknowledge or working to extinguish Indigenous title to those lands.</w:t>
      </w:r>
      <w:r w:rsidRPr="0078755E">
        <w:rPr>
          <w:sz w:val="14"/>
        </w:rPr>
        <w:t xml:space="preserve"> This is one of the trials and tribulations of living and organizing for justice in a settler colonial state. The educator and writer Luam Kidane writes that, “as architects of discourse and builders of movements, it is imperative that we shift our political paradigms and begin to act on alternatives that can provide for our material needs.” </w:t>
      </w:r>
      <w:r w:rsidRPr="0078755E">
        <w:rPr>
          <w:rStyle w:val="Emphasis"/>
        </w:rPr>
        <w:t>So long as projects like BI take for granted settler colonialism, they cannot be tools for social justice</w:t>
      </w:r>
      <w:r w:rsidRPr="0078755E">
        <w:rPr>
          <w:sz w:val="14"/>
        </w:rPr>
        <w:t xml:space="preserve">. Those of us who are most marginalized by society should and will determine what the movements for change will consist of. </w:t>
      </w:r>
      <w:r w:rsidRPr="0078755E">
        <w:rPr>
          <w:rStyle w:val="Emphasis"/>
        </w:rPr>
        <w:t>We must shift away from what we know all too comfortably and listen to alternatives that have been proposed.</w:t>
      </w:r>
      <w:r>
        <w:rPr>
          <w:rStyle w:val="Emphasis"/>
        </w:rPr>
        <w:t xml:space="preserve"> </w:t>
      </w:r>
      <w:r w:rsidRPr="0078755E">
        <w:rPr>
          <w:sz w:val="14"/>
        </w:rPr>
        <w:t xml:space="preserve">So how do we move forward? </w:t>
      </w:r>
      <w:r w:rsidRPr="0078755E">
        <w:rPr>
          <w:rStyle w:val="Emphasis"/>
        </w:rPr>
        <w:t>The history of social movements is clear: we need to build coalitions for deeper distributive transformations if we want to make our societies more just. It’s easy to get caught up in the abstract ideas that we brainstorm onto paper. We cannot build a solid structure on rotten foundations.</w:t>
      </w:r>
      <w:r>
        <w:rPr>
          <w:rStyle w:val="Emphasis"/>
        </w:rPr>
        <w:t xml:space="preserve"> </w:t>
      </w:r>
      <w:r w:rsidRPr="0078755E">
        <w:rPr>
          <w:sz w:val="14"/>
        </w:rPr>
        <w:t xml:space="preserve">So yes, </w:t>
      </w:r>
      <w:r w:rsidRPr="0078755E">
        <w:rPr>
          <w:rStyle w:val="Emphasis"/>
        </w:rPr>
        <w:t>the BI pilot project could mean growth in a lot of ways. But if we forget or ignore that the structures were built by</w:t>
      </w:r>
      <w:r w:rsidRPr="0078755E">
        <w:rPr>
          <w:sz w:val="14"/>
        </w:rPr>
        <w:t xml:space="preserve"> and to accommodate those in power, then </w:t>
      </w:r>
      <w:r w:rsidRPr="0078755E">
        <w:rPr>
          <w:rStyle w:val="Emphasis"/>
        </w:rPr>
        <w:t>we risk continuously replicating the injustices</w:t>
      </w:r>
      <w:r w:rsidRPr="0078755E">
        <w:rPr>
          <w:sz w:val="14"/>
        </w:rPr>
        <w:t xml:space="preserve"> that surround us in our everyday lives. But how do build deeper coalitions that could challenge the racist-colonial nation state we call Canada? That is hard and necessary work, with or without a basic income.</w:t>
      </w:r>
    </w:p>
    <w:p w:rsidR="00BA5008" w:rsidRPr="00BA5008" w:rsidRDefault="00BA5008" w:rsidP="00BA5008"/>
    <w:p w:rsidR="00BA5008" w:rsidRDefault="00BA5008" w:rsidP="00BA5008">
      <w:pPr>
        <w:pStyle w:val="Heading3"/>
      </w:pPr>
      <w:r>
        <w:t xml:space="preserve">2NC --- Job Guarantee Link </w:t>
      </w:r>
    </w:p>
    <w:p w:rsidR="00BA5008" w:rsidRDefault="00BA5008" w:rsidP="00BA5008">
      <w:pPr>
        <w:pStyle w:val="Heading4"/>
      </w:pPr>
      <w:r>
        <w:t xml:space="preserve">Jobs Guarantees rely on settler understanding of work and get mixed together with other social welfare programs in violent and colonialist ways. </w:t>
      </w:r>
    </w:p>
    <w:p w:rsidR="00BA5008" w:rsidRDefault="00BA5008" w:rsidP="00BA5008">
      <w:r w:rsidRPr="005B6121">
        <w:rPr>
          <w:rStyle w:val="Style13ptBold"/>
        </w:rPr>
        <w:t>Klien, 2020</w:t>
      </w:r>
      <w:r>
        <w:t xml:space="preserve"> (Elise, Senior lecturer @Australian National University, The Indigenous development assemblage and contemporary forms of elimination in settler colonial Australia, Pages 362-383, November 1, 2020, TABDFONLINE.) </w:t>
      </w:r>
    </w:p>
    <w:p w:rsidR="00BA5008" w:rsidRDefault="00BA5008" w:rsidP="00BA5008">
      <w:pPr>
        <w:rPr>
          <w:rStyle w:val="Emphasis"/>
        </w:rPr>
      </w:pPr>
      <w:r w:rsidRPr="005B6121">
        <w:rPr>
          <w:sz w:val="14"/>
        </w:rPr>
        <w:t xml:space="preserve">Indigenous development in the East Kimberley Employment and </w:t>
      </w:r>
      <w:r w:rsidRPr="005B6121">
        <w:rPr>
          <w:rStyle w:val="Emphasis"/>
        </w:rPr>
        <w:t>getting First Nations people into ‘real jobs’ has been a key rationality underpinning government attempts of First Nations development. Targeted, are people without formal employment whose behaviour are seen as key sites of improvement</w:t>
      </w:r>
      <w:r w:rsidRPr="005B6121">
        <w:rPr>
          <w:sz w:val="14"/>
        </w:rPr>
        <w:t xml:space="preserve">. Yet, whilst government logic is about how getting people into formal employment will lead to development, they overlook structural limits in the remote labour market. The Kimberley Development Commission finds that the key cause of unemployment in the East Kimberley is not an issue of behavioural deficiency, but because of the absence of formal jobs. Footnote49 Still, this absence of formal jobs for First Nations peoples provides employment for largely non-First Nations people where services for the poor and unemployed are a major industry in Kununurra. </w:t>
      </w:r>
      <w:r w:rsidRPr="005B6121">
        <w:rPr>
          <w:rStyle w:val="Emphasis"/>
        </w:rPr>
        <w:t>Underpinning these job creation initiatives, are specific norms and rationalities as to how work is defined. While many First Nations people</w:t>
      </w:r>
      <w:r w:rsidRPr="005B6121">
        <w:rPr>
          <w:sz w:val="14"/>
        </w:rPr>
        <w:t xml:space="preserve">, in and around Kununurra engage in productive </w:t>
      </w:r>
      <w:r w:rsidRPr="005B6121">
        <w:rPr>
          <w:rStyle w:val="Emphasis"/>
        </w:rPr>
        <w:t>work ‘on country’ undertaking customary work for livelihoods</w:t>
      </w:r>
      <w:r w:rsidRPr="005B6121">
        <w:rPr>
          <w:sz w:val="14"/>
        </w:rPr>
        <w:t xml:space="preserve">, most of this work, unless it can derive a market value such in the case with the ranger programme, </w:t>
      </w:r>
      <w:r w:rsidRPr="005B6121">
        <w:rPr>
          <w:rStyle w:val="Emphasis"/>
        </w:rPr>
        <w:t>is not valued by the state</w:t>
      </w:r>
      <w:r w:rsidRPr="005B6121">
        <w:rPr>
          <w:sz w:val="14"/>
        </w:rPr>
        <w:t xml:space="preserve">. Such productive work activities outside the market economy have endured over a decade of critique by politicians, business leaders, policy-makers and some Indigenous elite, terming this work as being outside the ‘real economy’, and promoting narratives about Aboriginal passivity, dysfunction and non-participation in work. Footnote50 </w:t>
      </w:r>
      <w:r w:rsidRPr="005B6121">
        <w:rPr>
          <w:rStyle w:val="Emphasis"/>
        </w:rPr>
        <w:t>Also not valued through such discourse is how First Nations people engage in other productive activities such as unpaid care work</w:t>
      </w:r>
      <w:r w:rsidRPr="005B6121">
        <w:rPr>
          <w:sz w:val="14"/>
        </w:rPr>
        <w:t xml:space="preserve"> – according to the 2016 census data, 38% of Indigenous respondents in the East Kimberley provide unpaid childcare, where only 29% of non-Indigenous people did the same. Instead, </w:t>
      </w:r>
      <w:r w:rsidRPr="005B6121">
        <w:rPr>
          <w:rStyle w:val="Emphasis"/>
        </w:rPr>
        <w:t>these types of work are often overlooked and bodies and communities are now passed off as unproductive and unemployed, subsequently forced onto punitive social security and community development policies.</w:t>
      </w:r>
      <w:r>
        <w:rPr>
          <w:rStyle w:val="Emphasis"/>
        </w:rPr>
        <w:t xml:space="preserve"> </w:t>
      </w:r>
      <w:r w:rsidRPr="005B6121">
        <w:rPr>
          <w:sz w:val="14"/>
        </w:rPr>
        <w:t xml:space="preserve">Government policies and legislation are important technologies of the Indigenous development assemblage in the East Kimberley. I initially started my research through examining the Cashless Debit Card trial, yet quickly realised how this policy was contingent on other policies operating in the area; the Community Development Program – </w:t>
      </w:r>
      <w:r w:rsidRPr="005B6121">
        <w:rPr>
          <w:rStyle w:val="Emphasis"/>
        </w:rPr>
        <w:t>a punitive work-for-the-dole programme, transitional housing</w:t>
      </w:r>
      <w:r w:rsidRPr="005B6121">
        <w:rPr>
          <w:sz w:val="14"/>
        </w:rPr>
        <w:t xml:space="preserve"> – </w:t>
      </w:r>
      <w:r w:rsidRPr="005B6121">
        <w:rPr>
          <w:rStyle w:val="Emphasis"/>
        </w:rPr>
        <w:t>conditional housing support, and Regional Reform – a WA government initiative redirecting funding away from economically unproductive remote communities.</w:t>
      </w:r>
      <w:r w:rsidRPr="005B6121">
        <w:rPr>
          <w:sz w:val="14"/>
        </w:rPr>
        <w:t xml:space="preserve"> Whilst </w:t>
      </w:r>
      <w:r w:rsidRPr="005B6121">
        <w:rPr>
          <w:rStyle w:val="Emphasis"/>
        </w:rPr>
        <w:t>each is presented, implemented and evaluated by government as discrete polices</w:t>
      </w:r>
      <w:r w:rsidRPr="005B6121">
        <w:rPr>
          <w:sz w:val="14"/>
        </w:rPr>
        <w:t xml:space="preserve">, what is of interest is how are part of </w:t>
      </w:r>
      <w:r w:rsidRPr="005B6121">
        <w:rPr>
          <w:rStyle w:val="Emphasis"/>
        </w:rPr>
        <w:t>an assemblage with each other as well as interlinking with other actors, discourse and processes</w:t>
      </w:r>
      <w:r w:rsidRPr="005B6121">
        <w:rPr>
          <w:sz w:val="14"/>
        </w:rPr>
        <w:t xml:space="preserve"> to not only </w:t>
      </w:r>
      <w:r w:rsidRPr="005B6121">
        <w:rPr>
          <w:rStyle w:val="Emphasis"/>
        </w:rPr>
        <w:t>territorialise capabilities</w:t>
      </w:r>
      <w:r w:rsidRPr="005B6121">
        <w:rPr>
          <w:sz w:val="14"/>
        </w:rPr>
        <w:t xml:space="preserve"> and possibilities for First Nations people</w:t>
      </w:r>
      <w:r w:rsidRPr="005B6121">
        <w:rPr>
          <w:rStyle w:val="Emphasis"/>
        </w:rPr>
        <w:t xml:space="preserve">, but also </w:t>
      </w:r>
      <w:r w:rsidRPr="005B6121">
        <w:rPr>
          <w:sz w:val="14"/>
        </w:rPr>
        <w:t xml:space="preserve">attempt to </w:t>
      </w:r>
      <w:r w:rsidRPr="005B6121">
        <w:rPr>
          <w:rStyle w:val="Emphasis"/>
        </w:rPr>
        <w:t>foreclose others</w:t>
      </w:r>
      <w:r w:rsidRPr="005B6121">
        <w:rPr>
          <w:sz w:val="14"/>
        </w:rPr>
        <w:t xml:space="preserve">. These different technologies target ‘behaviours’ as sites of improvement in order for development to occur. </w:t>
      </w:r>
      <w:r w:rsidRPr="005B6121">
        <w:rPr>
          <w:rStyle w:val="Emphasis"/>
        </w:rPr>
        <w:t>They are targeted at a cohort of people living in the region often passed off as deficient because they don’t have formal employment</w:t>
      </w:r>
      <w:r w:rsidRPr="005B6121">
        <w:rPr>
          <w:sz w:val="14"/>
        </w:rPr>
        <w:t xml:space="preserve">. These policy technologies are all situated on the contested Miriuwung Gajerrong landscape, </w:t>
      </w:r>
      <w:r w:rsidRPr="005B6121">
        <w:rPr>
          <w:rStyle w:val="Emphasis"/>
        </w:rPr>
        <w:t>which itself provides a constant reminder of ongoing settler colonialism, but also the continued resistance of people who resist and refuse settler colonial attempts.</w:t>
      </w:r>
    </w:p>
    <w:p w:rsidR="00BA5008" w:rsidRPr="00BA5008" w:rsidRDefault="00BA5008" w:rsidP="00BA5008"/>
    <w:p w:rsidR="00BA5008" w:rsidRDefault="00BA5008" w:rsidP="00BA5008">
      <w:pPr>
        <w:pStyle w:val="Heading3"/>
      </w:pPr>
      <w:r>
        <w:t xml:space="preserve">2NC --- UBI Link </w:t>
      </w:r>
    </w:p>
    <w:p w:rsidR="00BA5008" w:rsidRPr="00B45CB0" w:rsidRDefault="00BA5008" w:rsidP="00BA5008">
      <w:pPr>
        <w:pStyle w:val="Heading4"/>
      </w:pPr>
      <w:r>
        <w:t xml:space="preserve">UBI papers over settler colonialism and renders it a past event making assimilation and violence inevitable. </w:t>
      </w:r>
    </w:p>
    <w:p w:rsidR="00BA5008" w:rsidRDefault="00BA5008" w:rsidP="00BA5008">
      <w:r w:rsidRPr="00B45CB0">
        <w:rPr>
          <w:rStyle w:val="Style13ptBold"/>
        </w:rPr>
        <w:t>Klein, and Fouksman, 2021</w:t>
      </w:r>
      <w:r>
        <w:t xml:space="preserve"> (Elise, Senior lecturer @Australian National University, Elizaveta, Lecturer at King’s College London, Reparations as a Rightful Share: From Universalism to Redress in Distributive Justice, Development and Change, Volume 53(1): 31-57)</w:t>
      </w:r>
    </w:p>
    <w:p w:rsidR="00BA5008" w:rsidRDefault="00BA5008" w:rsidP="00BA5008">
      <w:pPr>
        <w:rPr>
          <w:sz w:val="14"/>
        </w:rPr>
      </w:pPr>
      <w:r w:rsidRPr="00B45CB0">
        <w:rPr>
          <w:sz w:val="14"/>
        </w:rPr>
        <w:t xml:space="preserve">A UBI in place of such workfare policies would be a vast improvement on these punitive social security provisions, both in terms of agency, economic security and distribution. However, </w:t>
      </w:r>
      <w:r w:rsidRPr="00B45CB0">
        <w:rPr>
          <w:rStyle w:val="Emphasis"/>
        </w:rPr>
        <w:t>if</w:t>
      </w:r>
      <w:r w:rsidRPr="00B45CB0">
        <w:rPr>
          <w:sz w:val="14"/>
        </w:rPr>
        <w:t xml:space="preserve"> such </w:t>
      </w:r>
      <w:r w:rsidRPr="00B45CB0">
        <w:rPr>
          <w:rStyle w:val="Emphasis"/>
        </w:rPr>
        <w:t>a UBI is framed</w:t>
      </w:r>
      <w:r w:rsidRPr="00B45CB0">
        <w:rPr>
          <w:sz w:val="14"/>
        </w:rPr>
        <w:t xml:space="preserve"> and understood not simply as an improved welfare or tax and transfer system, but rather </w:t>
      </w:r>
      <w:r w:rsidRPr="00B45CB0">
        <w:rPr>
          <w:rStyle w:val="Emphasis"/>
        </w:rPr>
        <w:t xml:space="preserve">as a form of distributive justice, then in this context it does not seem just or rightful that all people </w:t>
      </w:r>
      <w:r w:rsidRPr="00B45CB0">
        <w:rPr>
          <w:sz w:val="14"/>
        </w:rPr>
        <w:t xml:space="preserve">in Australia </w:t>
      </w:r>
      <w:r w:rsidRPr="00B45CB0">
        <w:rPr>
          <w:rStyle w:val="Emphasis"/>
        </w:rPr>
        <w:t>are entitled to claim the same share of collective wealth</w:t>
      </w:r>
      <w:r w:rsidRPr="00B45CB0">
        <w:rPr>
          <w:sz w:val="14"/>
        </w:rPr>
        <w:t xml:space="preserve">. A universal share of wealth funded by taxation would help redistribute material privilege, including to Aboriginal and Torres Strait Islander peoples. Yet </w:t>
      </w:r>
      <w:r w:rsidRPr="00B45CB0">
        <w:rPr>
          <w:rStyle w:val="Emphasis"/>
        </w:rPr>
        <w:t>a UBI would not account for or recognize the violence, displacement of nationhood and denial of sovereignty</w:t>
      </w:r>
      <w:r w:rsidRPr="00B45CB0">
        <w:rPr>
          <w:sz w:val="14"/>
        </w:rPr>
        <w:t xml:space="preserve"> that Aboriginal and Torres Strait Islander </w:t>
      </w:r>
      <w:r w:rsidRPr="00B45CB0">
        <w:rPr>
          <w:rStyle w:val="Emphasis"/>
        </w:rPr>
        <w:t>peoples endure within the political economy of settler society. It also would not account for the ongoing attempts at assimilation by the settler state. Not accounting for the dark side of the making and maintenance of the</w:t>
      </w:r>
      <w:r w:rsidRPr="00B45CB0">
        <w:rPr>
          <w:sz w:val="14"/>
        </w:rPr>
        <w:t xml:space="preserve"> Australian </w:t>
      </w:r>
      <w:r w:rsidRPr="00B45CB0">
        <w:rPr>
          <w:rStyle w:val="Emphasis"/>
        </w:rPr>
        <w:t>nation in calculations of what is rightful effectively renders settler colonialism as a past event, not an ongoing process.</w:t>
      </w:r>
      <w:r w:rsidRPr="00B45CB0">
        <w:rPr>
          <w:sz w:val="14"/>
        </w:rPr>
        <w:t xml:space="preserve"> It is therefore important to think about reparations not just in terms of material redistribution, but also as a redistribution of power and control via sovereignty, as well as the unravelling of contemporary and ongoing structures of settler colonialism.</w:t>
      </w:r>
    </w:p>
    <w:p w:rsidR="00BA5008" w:rsidRPr="00971118" w:rsidRDefault="00BA5008" w:rsidP="00BA5008">
      <w:pPr>
        <w:pStyle w:val="Heading4"/>
      </w:pPr>
      <w:r w:rsidRPr="00971118">
        <w:t xml:space="preserve">UBI doesn’t redress harms of colonialism and risk trade-offs with other social welfare and reparations movements. </w:t>
      </w:r>
    </w:p>
    <w:p w:rsidR="00BA5008" w:rsidRPr="00971118" w:rsidRDefault="00BA5008" w:rsidP="00BA5008">
      <w:r w:rsidRPr="00971118">
        <w:rPr>
          <w:rStyle w:val="Style13ptBold"/>
        </w:rPr>
        <w:t>Knowles, 2023</w:t>
      </w:r>
      <w:r>
        <w:t xml:space="preserve"> (Anthony J, Department of Sociology at the University of Tennessee, Knoxville, "Universal Basic Income, Social Justice, and Marginality: A Critical Evaluation." Social Justice 48.4 (2021): 1,31,127. ProQuest.)</w:t>
      </w:r>
    </w:p>
    <w:p w:rsidR="00BA5008" w:rsidRPr="00BA5008" w:rsidRDefault="00BA5008" w:rsidP="00BA5008">
      <w:r w:rsidRPr="000F2A60">
        <w:rPr>
          <w:rStyle w:val="Emphasis"/>
        </w:rPr>
        <w:t>Universal basic income</w:t>
      </w:r>
      <w:r w:rsidRPr="00971118">
        <w:rPr>
          <w:sz w:val="16"/>
        </w:rPr>
        <w:t xml:space="preserve"> programs are meant to broadly distribute wealth so that no one falls below the threshold for a decent standard of living. However, this </w:t>
      </w:r>
      <w:r w:rsidRPr="000F2A60">
        <w:rPr>
          <w:rStyle w:val="Emphasis"/>
        </w:rPr>
        <w:t>policy</w:t>
      </w:r>
      <w:r w:rsidRPr="00971118">
        <w:rPr>
          <w:sz w:val="16"/>
        </w:rPr>
        <w:t xml:space="preserve"> alone </w:t>
      </w:r>
      <w:r w:rsidRPr="000F2A60">
        <w:rPr>
          <w:rStyle w:val="Emphasis"/>
        </w:rPr>
        <w:t>cannot address the historical damage of systematic discrimination and cumulative disadvantage that has marginalized many communities in the first place</w:t>
      </w:r>
      <w:r w:rsidRPr="00971118">
        <w:rPr>
          <w:sz w:val="16"/>
        </w:rPr>
        <w:t>. In addition</w:t>
      </w:r>
      <w:r w:rsidRPr="000F2A60">
        <w:rPr>
          <w:rStyle w:val="Emphasis"/>
        </w:rPr>
        <w:t>, efforts to restitute past injustices-such as campaigns for reparations or</w:t>
      </w:r>
      <w:r w:rsidRPr="00971118">
        <w:rPr>
          <w:sz w:val="16"/>
        </w:rPr>
        <w:t xml:space="preserve"> struggles to maintain </w:t>
      </w:r>
      <w:r w:rsidRPr="000F2A60">
        <w:rPr>
          <w:rStyle w:val="Emphasis"/>
        </w:rPr>
        <w:t>the current welfare state</w:t>
      </w:r>
      <w:r w:rsidRPr="00971118">
        <w:rPr>
          <w:sz w:val="16"/>
        </w:rPr>
        <w:t xml:space="preserve"> -may, </w:t>
      </w:r>
      <w:r w:rsidRPr="000F2A60">
        <w:rPr>
          <w:rStyle w:val="Emphasis"/>
        </w:rPr>
        <w:t>paradoxically, be threatened by the implementation of what I term neoliberal universal basic income.</w:t>
      </w:r>
      <w:r w:rsidRPr="00971118">
        <w:rPr>
          <w:sz w:val="16"/>
        </w:rPr>
        <w:t xml:space="preserve"> This section explains why those living in the wake of historical injustice (Sharpe 2016) should take particular interest in the structure and policy goals of any proposed UBI program to avoid the adoption of a program that could undermine the efficacy of UBI for improving the overall well-being of historically marginalized communities. One of UBI's primary and most discussed advantages as a policy is that it is universal. By giving benefits to every member of society, UBI avoids the stigma that usually comes from receiving welfare. As Van Parijs (2004, 13) puts it, "there is nothing humiliating about benefits given to all as a matter of citizenship." However, </w:t>
      </w:r>
      <w:r w:rsidRPr="00971118">
        <w:rPr>
          <w:rStyle w:val="Emphasis"/>
        </w:rPr>
        <w:t>a universal policy that distributes equal benefits cannot explicitly recognize or ameliorate disparities in income and generational wealth that have emerged historically along gender and racial lines. Standard UBI proposals are not structurally designed to redress the inequalities produced by centuries of oppression, slavery, exploitation, settler colonialism, and race- and gender-based exploitation</w:t>
      </w:r>
      <w:r w:rsidRPr="00971118">
        <w:rPr>
          <w:sz w:val="16"/>
        </w:rPr>
        <w:t xml:space="preserve">. While most UBI proposals would clearly benefit the most marginalized to some extent, they cannot directly address the harm, both in terms of a dearth of material resources as well as the psychic and collective pain of marginalized groups, that centuries of capitalism, white supremacy, patriarchy, ity, and have produced. Put simply, </w:t>
      </w:r>
      <w:r w:rsidRPr="00971118">
        <w:rPr>
          <w:rStyle w:val="Emphasis"/>
        </w:rPr>
        <w:t>a universal basic income</w:t>
      </w:r>
      <w:r w:rsidRPr="00971118">
        <w:rPr>
          <w:sz w:val="16"/>
        </w:rPr>
        <w:t xml:space="preserve"> may be desirable for a variety of reasons, but it </w:t>
      </w:r>
      <w:r w:rsidRPr="00971118">
        <w:rPr>
          <w:rStyle w:val="Emphasis"/>
        </w:rPr>
        <w:t>is not a panacea for social problems, nor can it serve as a replacement for reparations for historical injustices inflicted on marginalized groups</w:t>
      </w:r>
    </w:p>
    <w:p w:rsidR="00BA5008" w:rsidRDefault="00BA5008" w:rsidP="00BA5008">
      <w:pPr>
        <w:pStyle w:val="Heading3"/>
      </w:pPr>
      <w:r>
        <w:t>2NC --- Economics Link</w:t>
      </w:r>
    </w:p>
    <w:p w:rsidR="00BA5008" w:rsidRPr="00637D3F" w:rsidRDefault="00BA5008" w:rsidP="00BA5008">
      <w:pPr>
        <w:pStyle w:val="Heading4"/>
      </w:pPr>
      <w:r w:rsidRPr="00637D3F">
        <w:t xml:space="preserve">Economic rationalism within the concept of wealth and redistributive process relies on an economic framework that legitimizes land dispossession and is a Terra Nullius interpretation of reparative acts. </w:t>
      </w:r>
    </w:p>
    <w:p w:rsidR="00BA5008" w:rsidRDefault="00BA5008" w:rsidP="00BA5008">
      <w:r w:rsidRPr="00EC4D64">
        <w:rPr>
          <w:rStyle w:val="Style13ptBold"/>
        </w:rPr>
        <w:t>Arruda, 2016</w:t>
      </w:r>
      <w:r>
        <w:t xml:space="preserve"> (James, “Settler Colonialism and Mainstream Economics”, Master’s Thesis for a degree in Environmental Studies @ York University-Toronto, September 7</w:t>
      </w:r>
      <w:r w:rsidRPr="00EC4D64">
        <w:rPr>
          <w:vertAlign w:val="superscript"/>
        </w:rPr>
        <w:t>th</w:t>
      </w:r>
      <w:r>
        <w:t>, Requirements for degree of Master in Environmental Studies, Supervised by Patricia Ellie Perkins, published: York University, Toronto, P 58-65.)</w:t>
      </w:r>
    </w:p>
    <w:p w:rsidR="00BA5008" w:rsidRPr="00637D3F" w:rsidRDefault="00BA5008" w:rsidP="00BA5008">
      <w:pPr>
        <w:rPr>
          <w:sz w:val="10"/>
        </w:rPr>
      </w:pPr>
      <w:r w:rsidRPr="00637D3F">
        <w:rPr>
          <w:sz w:val="10"/>
        </w:rPr>
        <w:t>Discussion  A brief critical synthesis of the words ‘land’, ‘wealth’ and ‘economics’ suggests that although all the conceptions are actually tightly and materially connected, the authors of</w:t>
      </w:r>
      <w:r w:rsidRPr="00076D3A">
        <w:rPr>
          <w:rStyle w:val="StyleUnderline"/>
        </w:rPr>
        <w:t xml:space="preserve"> </w:t>
      </w:r>
      <w:r w:rsidRPr="00076D3A">
        <w:rPr>
          <w:rStyle w:val="Emphasis"/>
        </w:rPr>
        <w:t>economics</w:t>
      </w:r>
      <w:r w:rsidRPr="00637D3F">
        <w:rPr>
          <w:sz w:val="10"/>
        </w:rPr>
        <w:t xml:space="preserve"> textbooks</w:t>
      </w:r>
      <w:r w:rsidRPr="00076D3A">
        <w:rPr>
          <w:rStyle w:val="StyleUnderline"/>
        </w:rPr>
        <w:t xml:space="preserve"> have effectively decoupled the terms from each other</w:t>
      </w:r>
      <w:r w:rsidRPr="00076D3A">
        <w:rPr>
          <w:rStyle w:val="Emphasis"/>
        </w:rPr>
        <w:t>. Therefore</w:t>
      </w:r>
      <w:r w:rsidRPr="00637D3F">
        <w:rPr>
          <w:sz w:val="10"/>
        </w:rPr>
        <w:t xml:space="preserve">, the hypothesis and worldview </w:t>
      </w:r>
      <w:r w:rsidRPr="00076D3A">
        <w:rPr>
          <w:rStyle w:val="Emphasis"/>
        </w:rPr>
        <w:t>describe</w:t>
      </w:r>
      <w:r w:rsidRPr="00637D3F">
        <w:rPr>
          <w:sz w:val="10"/>
        </w:rPr>
        <w:t xml:space="preserve">s </w:t>
      </w:r>
      <w:r w:rsidRPr="00076D3A">
        <w:rPr>
          <w:rStyle w:val="Emphasis"/>
        </w:rPr>
        <w:t>an implicit erasure of Settler colonialism and of Indigenous people in economics</w:t>
      </w:r>
      <w:r w:rsidRPr="00637D3F">
        <w:rPr>
          <w:sz w:val="10"/>
        </w:rPr>
        <w:t xml:space="preserve">; mainstream economics, in this case.   The definition of </w:t>
      </w:r>
      <w:r w:rsidRPr="00076D3A">
        <w:rPr>
          <w:rStyle w:val="Emphasis"/>
        </w:rPr>
        <w:t>land</w:t>
      </w:r>
      <w:r w:rsidRPr="00637D3F">
        <w:rPr>
          <w:sz w:val="10"/>
        </w:rPr>
        <w:t xml:space="preserve">, derived from the economics textbooks, </w:t>
      </w:r>
      <w:r w:rsidRPr="00076D3A">
        <w:rPr>
          <w:rStyle w:val="Emphasis"/>
        </w:rPr>
        <w:t>does not point to the historical reality of how land was owned by</w:t>
      </w:r>
      <w:r w:rsidRPr="00637D3F">
        <w:rPr>
          <w:sz w:val="10"/>
        </w:rPr>
        <w:t xml:space="preserve"> early (and contemporary) </w:t>
      </w:r>
      <w:r w:rsidRPr="00076D3A">
        <w:rPr>
          <w:rStyle w:val="Emphasis"/>
        </w:rPr>
        <w:t>Settlers.</w:t>
      </w:r>
      <w:r w:rsidRPr="00637D3F">
        <w:rPr>
          <w:sz w:val="10"/>
        </w:rPr>
        <w:t xml:space="preserve"> For the surveyed authors, </w:t>
      </w:r>
      <w:r w:rsidRPr="00076D3A">
        <w:rPr>
          <w:rStyle w:val="Emphasis"/>
        </w:rPr>
        <w:t>wealth is not explicitly derived from land</w:t>
      </w:r>
      <w:r w:rsidRPr="00637D3F">
        <w:rPr>
          <w:sz w:val="10"/>
        </w:rPr>
        <w:t xml:space="preserve">, since it is assumed that accumulation and distribution is given. The definition of economics did at least focus on wealth (and economic growth) in the classical century of economic thought (Backhouse &amp; Medema, 2009b), but the </w:t>
      </w:r>
      <w:r w:rsidRPr="00076D3A">
        <w:rPr>
          <w:rStyle w:val="StyleUnderline"/>
        </w:rPr>
        <w:t>North American economics’ attention on wealth started to be delinked in Samuelson’s text in 1948</w:t>
      </w:r>
      <w:r w:rsidRPr="00637D3F">
        <w:rPr>
          <w:sz w:val="10"/>
        </w:rPr>
        <w:t xml:space="preserve"> (Backhouse &amp; Medema, 2009a). Based on the surveyed textbooks, the authors do not define economics as a study of wealth. Rather, </w:t>
      </w:r>
      <w:r w:rsidRPr="00076D3A">
        <w:rPr>
          <w:rStyle w:val="StyleUnderline"/>
        </w:rPr>
        <w:t>the definition of economics mainly attracts questions around unlimited needs, scarce means, and the utilitarian choice-making character of the individualistic economic actor</w:t>
      </w:r>
      <w:r w:rsidRPr="00637D3F">
        <w:rPr>
          <w:sz w:val="10"/>
        </w:rPr>
        <w:t xml:space="preserve">. </w:t>
      </w:r>
      <w:r w:rsidRPr="00076D3A">
        <w:rPr>
          <w:rStyle w:val="Emphasis"/>
        </w:rPr>
        <w:t>Thus, there are layers of erasure between each term that ‘logically’ delink the whole study of economics</w:t>
      </w:r>
      <w:r w:rsidRPr="00637D3F">
        <w:rPr>
          <w:sz w:val="10"/>
        </w:rPr>
        <w:t xml:space="preserve"> in Canada </w:t>
      </w:r>
      <w:r w:rsidRPr="00076D3A">
        <w:rPr>
          <w:rStyle w:val="Emphasis"/>
        </w:rPr>
        <w:t>from the land dispossessions</w:t>
      </w:r>
      <w:r w:rsidRPr="00637D3F">
        <w:rPr>
          <w:sz w:val="10"/>
        </w:rPr>
        <w:t xml:space="preserve">.  Settler Colonial Land Story  For Barker and Lowman (2015, p. 33) </w:t>
      </w:r>
      <w:r w:rsidRPr="00076D3A">
        <w:rPr>
          <w:rStyle w:val="Emphasis"/>
        </w:rPr>
        <w:t>the Settler narratives “are the means through which violent colonization is transformed into the story of heroic struggle and the inevitable establishment of an exceptionally successful, just, and distinct society”.</w:t>
      </w:r>
      <w:r w:rsidRPr="00637D3F">
        <w:rPr>
          <w:sz w:val="10"/>
        </w:rPr>
        <w:t xml:space="preserve"> </w:t>
      </w:r>
      <w:r w:rsidRPr="00076D3A">
        <w:rPr>
          <w:rStyle w:val="StyleUnderline"/>
        </w:rPr>
        <w:t>The concepts of land used in</w:t>
      </w:r>
      <w:r w:rsidRPr="00637D3F">
        <w:rPr>
          <w:sz w:val="10"/>
        </w:rPr>
        <w:t xml:space="preserve"> Canadian </w:t>
      </w:r>
      <w:r w:rsidRPr="00076D3A">
        <w:rPr>
          <w:rStyle w:val="StyleUnderline"/>
        </w:rPr>
        <w:t>economics</w:t>
      </w:r>
      <w:r w:rsidRPr="00637D3F">
        <w:rPr>
          <w:sz w:val="10"/>
        </w:rPr>
        <w:t xml:space="preserve"> textbooks </w:t>
      </w:r>
      <w:r w:rsidRPr="00076D3A">
        <w:rPr>
          <w:rStyle w:val="StyleUnderline"/>
        </w:rPr>
        <w:t>are stories that invade and displace not just Indigenous stories, but Settler as well.</w:t>
      </w:r>
      <w:r w:rsidRPr="00637D3F">
        <w:rPr>
          <w:sz w:val="10"/>
        </w:rPr>
        <w:t xml:space="preserve"> The most common narrated story in the textbooks is that </w:t>
      </w:r>
      <w:r w:rsidRPr="00076D3A">
        <w:rPr>
          <w:rStyle w:val="StyleUnderline"/>
        </w:rPr>
        <w:t>nature gave land to the early Settlers for free</w:t>
      </w:r>
      <w:r w:rsidRPr="00637D3F">
        <w:rPr>
          <w:sz w:val="10"/>
        </w:rPr>
        <w:t xml:space="preserve">. Moreover, the textbook’s narrative explains that </w:t>
      </w:r>
      <w:r w:rsidRPr="00076D3A">
        <w:rPr>
          <w:rStyle w:val="StyleUnderline"/>
        </w:rPr>
        <w:t>only the Settlers’ improvement of the land gave it any economic worth</w:t>
      </w:r>
      <w:r w:rsidRPr="00637D3F">
        <w:rPr>
          <w:sz w:val="10"/>
        </w:rPr>
        <w:t xml:space="preserve">. </w:t>
      </w:r>
      <w:r w:rsidRPr="00076D3A">
        <w:rPr>
          <w:rStyle w:val="Emphasis"/>
        </w:rPr>
        <w:t xml:space="preserve">This myth makes White European Settlers as subjects with agency, and nature </w:t>
      </w:r>
      <w:r w:rsidRPr="00637D3F">
        <w:rPr>
          <w:sz w:val="10"/>
        </w:rPr>
        <w:t>(or the ‘wild’)</w:t>
      </w:r>
      <w:r w:rsidRPr="00076D3A">
        <w:rPr>
          <w:rStyle w:val="Emphasis"/>
        </w:rPr>
        <w:t xml:space="preserve"> as an object with no agency</w:t>
      </w:r>
      <w:r w:rsidRPr="00637D3F">
        <w:rPr>
          <w:sz w:val="10"/>
        </w:rPr>
        <w:t xml:space="preserve">. </w:t>
      </w:r>
      <w:r w:rsidRPr="00076D3A">
        <w:rPr>
          <w:rStyle w:val="Emphasis"/>
        </w:rPr>
        <w:t>This positivist perspective then implies that Indigenous people are ‘wild’, as part of the natural background. In other words</w:t>
      </w:r>
      <w:r w:rsidRPr="00637D3F">
        <w:rPr>
          <w:sz w:val="10"/>
        </w:rPr>
        <w:t xml:space="preserve">, since the textbooks do not mention Indigenous people living on or using the land, </w:t>
      </w:r>
      <w:r w:rsidRPr="00076D3A">
        <w:rPr>
          <w:rStyle w:val="Emphasis"/>
        </w:rPr>
        <w:t>they are then imagined as ‘savages’ without agency, or even life</w:t>
      </w:r>
      <w:r w:rsidRPr="00637D3F">
        <w:rPr>
          <w:sz w:val="10"/>
        </w:rPr>
        <w:t xml:space="preserve">. In fact, </w:t>
      </w:r>
      <w:r w:rsidRPr="00076D3A">
        <w:rPr>
          <w:rStyle w:val="StyleUnderline"/>
        </w:rPr>
        <w:t>we can infer that life and value can only be transferred through White Settler ownership.</w:t>
      </w:r>
      <w:r w:rsidRPr="00637D3F">
        <w:rPr>
          <w:sz w:val="10"/>
        </w:rPr>
        <w:t xml:space="preserve"> </w:t>
      </w:r>
      <w:r w:rsidRPr="00076D3A">
        <w:rPr>
          <w:rStyle w:val="Emphasis"/>
        </w:rPr>
        <w:t>The belief that nature gave land to Settlers “obscures” the fact “that many settlers only survived because of the generosity, knowledge and skills of Indigenous communities”</w:t>
      </w:r>
      <w:r w:rsidRPr="00637D3F">
        <w:rPr>
          <w:sz w:val="10"/>
        </w:rPr>
        <w:t xml:space="preserve"> (Barker &amp; Lowman, 2015, p. 34).   </w:t>
      </w:r>
      <w:r w:rsidRPr="00076D3A">
        <w:rPr>
          <w:rStyle w:val="StyleUnderline"/>
        </w:rPr>
        <w:t xml:space="preserve">The story given by the economics </w:t>
      </w:r>
      <w:r w:rsidRPr="00637D3F">
        <w:rPr>
          <w:sz w:val="10"/>
        </w:rPr>
        <w:t xml:space="preserve">textbooks </w:t>
      </w:r>
      <w:r w:rsidRPr="00076D3A">
        <w:rPr>
          <w:rStyle w:val="Emphasis"/>
        </w:rPr>
        <w:t>closely resembles the Terra Nullius ideology: the “notion of empty land and a dualism between uncivilized people and ‘unworked’/unimproved land”</w:t>
      </w:r>
      <w:r w:rsidRPr="00637D3F">
        <w:rPr>
          <w:sz w:val="10"/>
        </w:rPr>
        <w:t xml:space="preserve"> (Hoogeveen, 2015, p. 124). </w:t>
      </w:r>
      <w:r w:rsidRPr="00076D3A">
        <w:rPr>
          <w:rStyle w:val="Emphasis"/>
        </w:rPr>
        <w:t>The land is therefore believed to be empty and unimproved if there is no human agency, which is only formed by economic agents guided by market mechanisms</w:t>
      </w:r>
      <w:r w:rsidRPr="00637D3F">
        <w:rPr>
          <w:sz w:val="10"/>
        </w:rPr>
        <w:t xml:space="preserve">. As a consequence, </w:t>
      </w:r>
      <w:r w:rsidRPr="00076D3A">
        <w:rPr>
          <w:rStyle w:val="Emphasis"/>
        </w:rPr>
        <w:t>these stories then influence actual state policies.</w:t>
      </w:r>
      <w:r w:rsidRPr="00637D3F">
        <w:rPr>
          <w:sz w:val="10"/>
        </w:rPr>
        <w:t xml:space="preserve"> For instance, there are examples of early paper bills of credit backed by colonial arrogations over Indigenous lands, and how its continuous circulation in the form of money reproduced the colonial expropriation of Native land and labor (Vimalassery, 2013). Additionally, based on the critical geographer Dawn Hoogeveen (2015), the mineral claim-staking regime in Northern Canada parallels the</w:t>
      </w:r>
      <w:r w:rsidRPr="00076D3A">
        <w:rPr>
          <w:rStyle w:val="Emphasis"/>
        </w:rPr>
        <w:t xml:space="preserve"> </w:t>
      </w:r>
      <w:r w:rsidRPr="00076D3A">
        <w:rPr>
          <w:rStyle w:val="StyleUnderline"/>
        </w:rPr>
        <w:t>Settler colonial structure of dispossession of mineral staking across North American</w:t>
      </w:r>
      <w:r w:rsidRPr="00637D3F">
        <w:rPr>
          <w:sz w:val="10"/>
        </w:rPr>
        <w:t xml:space="preserve">, and the world. In fact, </w:t>
      </w:r>
      <w:r w:rsidRPr="00076D3A">
        <w:rPr>
          <w:rStyle w:val="StyleUnderline"/>
        </w:rPr>
        <w:t>mineral staking is due to the free-staking principle</w:t>
      </w:r>
      <w:r w:rsidRPr="00637D3F">
        <w:rPr>
          <w:sz w:val="10"/>
        </w:rPr>
        <w:t xml:space="preserve">. Basically, </w:t>
      </w:r>
      <w:r w:rsidRPr="00076D3A">
        <w:rPr>
          <w:rStyle w:val="StyleUnderline"/>
        </w:rPr>
        <w:t>the principle gives full right to mining prospectors and companies to claim a piece of land (whether private or Crown land) without informing the people who own or live on the land</w:t>
      </w:r>
      <w:r w:rsidRPr="00637D3F">
        <w:rPr>
          <w:sz w:val="10"/>
        </w:rPr>
        <w:t xml:space="preserve"> (Hoogeveen, 2015). As Hoogeven (2015, p. 123) </w:t>
      </w:r>
      <w:r w:rsidRPr="00076D3A">
        <w:rPr>
          <w:rStyle w:val="StyleUnderline"/>
        </w:rPr>
        <w:t>claims, present “mineral tenure regimes are not innocent or neutral but premised on an erasure of Indigenous claims to land”</w:t>
      </w:r>
      <w:r w:rsidRPr="00637D3F">
        <w:rPr>
          <w:sz w:val="10"/>
        </w:rPr>
        <w:t xml:space="preserve">—legitimized by the textbooks’ narrative on land.   Finally, this illustration of land and property also follows John Locke’s Second Treatise of Government (1690). Briefly, John Locke’s theory of property (‘law of nature’) goes as follows: at first, land was God’s gift equally given to the heirs of Adam as a common. Subsequently, land becomes the private property of the individuals who improve it. In other words, nature is privatized when humans add value to it through labour. “His labour hath taken it out of the hands of nature, where it was common and belonged equally to all her children, and hath thereby appropriated it to himself” (Locke, 1690, Sect. 29). Additionally, Locke saw the ‘art of government’ as the provider of land for those who wish to properly improve it and produce surplus. Thus, since </w:t>
      </w:r>
      <w:r w:rsidRPr="00076D3A">
        <w:rPr>
          <w:rStyle w:val="StyleUnderline"/>
        </w:rPr>
        <w:t>mainstream political economics regards Indigenous people as pertaining to a lower level of economic development, Locke’s idea of improvement and labour absolutely favours the European philosophy of property exclusivity</w:t>
      </w:r>
      <w:r w:rsidRPr="00637D3F">
        <w:rPr>
          <w:sz w:val="10"/>
        </w:rPr>
        <w:t xml:space="preserve">. Unsurprisingly, as argued by several scholars (Tully, 1995; Hsueh, 2006), </w:t>
      </w:r>
      <w:r w:rsidRPr="00076D3A">
        <w:rPr>
          <w:rStyle w:val="Emphasis"/>
        </w:rPr>
        <w:t>the Lockean perspective in political philosophy invalidates the discipline’s capacity to study aboriginal self-government and ecology.</w:t>
      </w:r>
      <w:r w:rsidRPr="00637D3F">
        <w:rPr>
          <w:sz w:val="10"/>
        </w:rPr>
        <w:t xml:space="preserve"> The interesting research of political scientist Vicki Hsueh (2006), interrogating the credibility of Locke’s thesis, suggests that John </w:t>
      </w:r>
      <w:r w:rsidRPr="00076D3A">
        <w:rPr>
          <w:rStyle w:val="Emphasis"/>
        </w:rPr>
        <w:t>Locke’s direct financial stake in American slavery and Indigenous dispossession depicts a vested interest in his political ideas</w:t>
      </w:r>
      <w:r w:rsidRPr="00637D3F">
        <w:rPr>
          <w:sz w:val="10"/>
        </w:rPr>
        <w:t xml:space="preserve">. In other words, for Hsueh (2006), there was a clear conflict of interest. As such, and by extension that </w:t>
      </w:r>
      <w:r w:rsidRPr="00076D3A">
        <w:rPr>
          <w:rStyle w:val="Emphasis"/>
        </w:rPr>
        <w:t>all Settler economists benefit from similar conflicts of interest, I argue that mainstream economics cannot generate epistemologies to evaluate any Indigenous economic relations to land. The discipline devaluates their political economies and superimposes (European) Settler stories and structures over those of Indigenous nations</w:t>
      </w:r>
      <w:r w:rsidRPr="00637D3F">
        <w:rPr>
          <w:sz w:val="10"/>
        </w:rPr>
        <w:t xml:space="preserve">. Settler Colonial Wealth Story: Canadian </w:t>
      </w:r>
      <w:r w:rsidRPr="00076D3A">
        <w:rPr>
          <w:rStyle w:val="Emphasis"/>
        </w:rPr>
        <w:t>economics</w:t>
      </w:r>
      <w:r w:rsidRPr="00637D3F">
        <w:rPr>
          <w:sz w:val="10"/>
        </w:rPr>
        <w:t xml:space="preserve"> textbooks forgo the important relation between land and wealth, although wealth is clearly an original feature of land. The textbooks’ </w:t>
      </w:r>
      <w:r w:rsidRPr="00076D3A">
        <w:rPr>
          <w:rStyle w:val="Emphasis"/>
        </w:rPr>
        <w:t>view on land only permits the market as the provider of improvement and economic value to land, generating surplus, and amounting to wealth accumulation.</w:t>
      </w:r>
      <w:r w:rsidRPr="00637D3F">
        <w:rPr>
          <w:sz w:val="10"/>
        </w:rPr>
        <w:t xml:space="preserve"> Moreover, </w:t>
      </w:r>
      <w:r w:rsidRPr="00076D3A">
        <w:rPr>
          <w:rStyle w:val="Emphasis"/>
        </w:rPr>
        <w:t>since this wealth is extracted through a structure of white settler ownership of land</w:t>
      </w:r>
      <w:r w:rsidRPr="00637D3F">
        <w:rPr>
          <w:sz w:val="10"/>
        </w:rPr>
        <w:t xml:space="preserve">, as I argued earlier, </w:t>
      </w:r>
      <w:r w:rsidRPr="00076D3A">
        <w:rPr>
          <w:rStyle w:val="Emphasis"/>
        </w:rPr>
        <w:t>we can also ascertain that the wealth is therefore</w:t>
      </w:r>
      <w:r w:rsidRPr="00637D3F">
        <w:rPr>
          <w:sz w:val="10"/>
        </w:rPr>
        <w:t xml:space="preserve"> what history scholar Patrick Wolfe (American University of Beirut, 2013) calls “</w:t>
      </w:r>
      <w:r w:rsidRPr="00076D3A">
        <w:rPr>
          <w:rStyle w:val="Emphasis"/>
        </w:rPr>
        <w:t>white man’s property”</w:t>
      </w:r>
      <w:r w:rsidRPr="00637D3F">
        <w:rPr>
          <w:sz w:val="10"/>
        </w:rPr>
        <w:t xml:space="preserve">. In the Settler colonial context, </w:t>
      </w:r>
      <w:r w:rsidRPr="00076D3A">
        <w:rPr>
          <w:rStyle w:val="Emphasis"/>
        </w:rPr>
        <w:t>Indigenous bodies obstruct the settlers’ access to land, and therefore access to wealth accumulation</w:t>
      </w:r>
      <w:r w:rsidRPr="00637D3F">
        <w:rPr>
          <w:sz w:val="10"/>
        </w:rPr>
        <w:t xml:space="preserve"> (Wolfe, 2006). Hence, the textbook’s disconnection erases the persistent land dispossession and appropriation, and wealth accumulation of Settler colonialism, in Canada. </w:t>
      </w:r>
      <w:r w:rsidRPr="00076D3A">
        <w:rPr>
          <w:rStyle w:val="StyleUnderline"/>
        </w:rPr>
        <w:t>This post-accumulation/dispossession narrative is therefore a second layer in</w:t>
      </w:r>
      <w:r w:rsidRPr="00637D3F">
        <w:rPr>
          <w:sz w:val="10"/>
        </w:rPr>
        <w:t xml:space="preserve"> Canadian </w:t>
      </w:r>
      <w:r w:rsidRPr="00076D3A">
        <w:rPr>
          <w:rStyle w:val="StyleUnderline"/>
        </w:rPr>
        <w:t>economics pedagogy that removes all Indigenous entitlement and sovereignty over wealth</w:t>
      </w:r>
      <w:r w:rsidRPr="00637D3F">
        <w:rPr>
          <w:sz w:val="10"/>
        </w:rPr>
        <w:t xml:space="preserve">. </w:t>
      </w:r>
      <w:r w:rsidRPr="00637D3F">
        <w:rPr>
          <w:rStyle w:val="StyleUnderline"/>
        </w:rPr>
        <w:t>With unceded/stolen land occupied and extracted by Settlers, all accumulated wealth is also unceded/stolen</w:t>
      </w:r>
      <w:r w:rsidRPr="00637D3F">
        <w:rPr>
          <w:sz w:val="10"/>
        </w:rPr>
        <w:t xml:space="preserve">. In fact, as Eve Tuck and Wayne Yang (2012, p. 24) logically infer, </w:t>
      </w:r>
      <w:r w:rsidRPr="00637D3F">
        <w:rPr>
          <w:rStyle w:val="Emphasis"/>
        </w:rPr>
        <w:t>“[i]f we took away land, there would be little wealth left to redistribute”</w:t>
      </w:r>
      <w:r w:rsidRPr="00637D3F">
        <w:rPr>
          <w:sz w:val="10"/>
        </w:rPr>
        <w:t>—gain, “</w:t>
      </w:r>
      <w:r w:rsidRPr="00637D3F">
        <w:rPr>
          <w:rStyle w:val="Emphasis"/>
        </w:rPr>
        <w:t>wealth is land, Native land</w:t>
      </w:r>
      <w:r w:rsidRPr="00637D3F">
        <w:rPr>
          <w:sz w:val="10"/>
        </w:rPr>
        <w:t xml:space="preserve">” (Tuck &amp; Yang, 2012, p. 23).  The free-entry regime is an example of how wealth is accumulated in Canada, and how the textbook’s story about wealth also informs Settler “systems”. The regime in question allows mining to supersede all private property interests, especially all aboriginal land rights. It also favours mining operations as “the best and highest use of Crown lands” and the “mineral tenures are appropriately granted on a first come first serve basis” (Hoogeveen, 2015, p. 128). Furthermore, mineral potential is considered as the most valuable resource, rendering any other resource interests as much less important (Campbell, 2004, cited in Hoogeveen, 2015, p.128). In terms of mineral staking in Canada, the free-entry system divides property into surface and sub-surface legal categories (where sub-surface rights supplants surface rights). It “is strictly for the purposes of any potential resource extraction or to raise money for capitalist mining interests” (Hoogeveen, 2015, p. 136). </w:t>
      </w:r>
      <w:r w:rsidRPr="00637D3F">
        <w:rPr>
          <w:rStyle w:val="Emphasis"/>
        </w:rPr>
        <w:t>To increase wealth, the land and its sub-surface have to be expropriated by displacing Indigenous peoples. This is legitimized by classical economics axioms protecting property rights. The economist’s definition of wealth is thus not innocent or neutral as it propagates a Settler colonial story (ideology) of wealth in its pedagogy</w:t>
      </w:r>
      <w:r w:rsidRPr="00637D3F">
        <w:rPr>
          <w:sz w:val="10"/>
        </w:rPr>
        <w:t xml:space="preserve">, and in praxis as well. Settler Colonial Economics Story  </w:t>
      </w:r>
      <w:r w:rsidRPr="00637D3F">
        <w:rPr>
          <w:rStyle w:val="Emphasis"/>
        </w:rPr>
        <w:t>Following the preceding layers of erasure of Settler colonialism in</w:t>
      </w:r>
      <w:r w:rsidRPr="00637D3F">
        <w:rPr>
          <w:sz w:val="10"/>
        </w:rPr>
        <w:t xml:space="preserve"> Canadian </w:t>
      </w:r>
      <w:r w:rsidRPr="00637D3F">
        <w:rPr>
          <w:rStyle w:val="Emphasis"/>
        </w:rPr>
        <w:t>economics</w:t>
      </w:r>
      <w:r w:rsidRPr="00637D3F">
        <w:rPr>
          <w:sz w:val="10"/>
        </w:rPr>
        <w:t xml:space="preserve"> textbooks</w:t>
      </w:r>
      <w:r w:rsidRPr="00637D3F">
        <w:rPr>
          <w:rStyle w:val="Emphasis"/>
        </w:rPr>
        <w:t>, I argue that the definition of economics is a third layer of erasure.</w:t>
      </w:r>
      <w:r w:rsidRPr="00637D3F">
        <w:rPr>
          <w:sz w:val="10"/>
        </w:rPr>
        <w:t xml:space="preserve"> The physiocrats of the 18th century were the first classical economists to consider land as the source of wealth. With respect to physiocracy, economic processes operate through the objective “Natural Law”, which is independent of human free will (Cleveland, 1999). Moreover, the classical physiocratic model regarded agriculture as the “supreme occupation” and “economic rent as derived from uncompensated work done by Nature” (Cleveland, 1999, p. 129). While this early perspective of classical economics viewed Nature (land) as the source of wealth, it could not consider the uncompensated labour of Indigenous people on the land. Later on, post-Physiocratic definitions of economics still considered wealth as the object of analysis, up until the 20th century. After the 1940s, the popular Robbinsonian definition of economics—losing the attention on wealth, and rather focusing on the individual economic actor and scarcity—took hold of the mainstream discipline, especially in North America (Backhouse &amp; Medema, 2009a). Therefore, </w:t>
      </w:r>
      <w:r w:rsidRPr="00637D3F">
        <w:rPr>
          <w:rStyle w:val="Emphasis"/>
        </w:rPr>
        <w:t>the movement away from an economics informed by land and by wealth, and ultimately informed by the ‘theory of choice’, can be interpreted as overlapping layers deepening and obfuscating a Settler colonial analysis</w:t>
      </w:r>
      <w:r w:rsidRPr="00637D3F">
        <w:rPr>
          <w:sz w:val="10"/>
        </w:rPr>
        <w:t xml:space="preserve">.   Beyond any doubt, these mainstream definitions of economics inform the management of land and wealth in Canada, without considering the ingrained Settler colonial power structures. In other words, </w:t>
      </w:r>
      <w:r w:rsidRPr="00637D3F">
        <w:rPr>
          <w:rStyle w:val="Emphasis"/>
        </w:rPr>
        <w:t>I argue that the current definition of economics supersedes and invades any non-colonial relation to the land. Economics imperialism provides another valuable description of the invasive characteristics of neoclassical economics in the academic realm</w:t>
      </w:r>
      <w:r w:rsidRPr="00637D3F">
        <w:rPr>
          <w:sz w:val="10"/>
        </w:rPr>
        <w:t xml:space="preserve"> (Mäki, 2009; Allais, 2012; Fine &amp; Milonakis, 2009) </w:t>
      </w:r>
      <w:r w:rsidRPr="00637D3F">
        <w:rPr>
          <w:rStyle w:val="Emphasis"/>
        </w:rPr>
        <w:t>and within other public matters</w:t>
      </w:r>
      <w:r w:rsidRPr="00637D3F">
        <w:rPr>
          <w:sz w:val="10"/>
        </w:rPr>
        <w:t xml:space="preserve"> (Perry-Kessaris, 2011; Rushton, 1999). </w:t>
      </w:r>
      <w:r w:rsidRPr="00637D3F">
        <w:rPr>
          <w:rStyle w:val="Emphasis"/>
        </w:rPr>
        <w:t>More specifically, I argue that the Robbinsonian definition of economics legitimizes the academic and social reach of economics imperialism</w:t>
      </w:r>
      <w:r w:rsidRPr="00637D3F">
        <w:rPr>
          <w:sz w:val="10"/>
        </w:rPr>
        <w:t xml:space="preserve">. As such, </w:t>
      </w:r>
      <w:r w:rsidRPr="00637D3F">
        <w:rPr>
          <w:rStyle w:val="Emphasis"/>
        </w:rPr>
        <w:t>the story of the profit maximizing and rational economic actor derived from the neoclassical definition creates legal institutions</w:t>
      </w:r>
      <w:r w:rsidRPr="00637D3F">
        <w:rPr>
          <w:sz w:val="10"/>
        </w:rPr>
        <w:t xml:space="preserve"> (or ‘systems’) in Canada </w:t>
      </w:r>
      <w:r w:rsidRPr="00637D3F">
        <w:rPr>
          <w:rStyle w:val="Emphasis"/>
        </w:rPr>
        <w:t>that dispossess Indigenous people</w:t>
      </w:r>
      <w:r w:rsidRPr="00637D3F">
        <w:rPr>
          <w:sz w:val="10"/>
        </w:rPr>
        <w:t xml:space="preserve"> (e.g. the mineral claims-staking regime) </w:t>
      </w:r>
      <w:r w:rsidRPr="00637D3F">
        <w:rPr>
          <w:rStyle w:val="Emphasis"/>
        </w:rPr>
        <w:t>and eliminate them as well</w:t>
      </w:r>
      <w:r w:rsidRPr="00637D3F">
        <w:rPr>
          <w:sz w:val="10"/>
        </w:rPr>
        <w:t xml:space="preserve"> (e.g. the Indian Act).   Finally, the narrative in Canadian </w:t>
      </w:r>
      <w:r w:rsidRPr="00637D3F">
        <w:rPr>
          <w:rStyle w:val="Emphasis"/>
        </w:rPr>
        <w:t>economics pedagogy is a complicit supplier of legitimacy and persistence for Settler colonial invasions that erase stories of dispossession of Indigenous people from their lands</w:t>
      </w:r>
      <w:r w:rsidRPr="00637D3F">
        <w:rPr>
          <w:sz w:val="10"/>
        </w:rPr>
        <w:t xml:space="preserve">. The preceding conclusion is a logical derivative of the latter-elaborated three layers of definitions in economics: land, wealth, and economics. Actually, within the context of economics, I perceive the three words as stratified layers that work to erase the complexities and contradictions of Settler colonialism from mainstream economics analysis and State policies. </w:t>
      </w:r>
    </w:p>
    <w:p w:rsidR="00BA5008" w:rsidRPr="00EC4D64" w:rsidRDefault="00BA5008" w:rsidP="00BA5008">
      <w:pPr>
        <w:pStyle w:val="Heading4"/>
      </w:pPr>
      <w:r>
        <w:t xml:space="preserve">Fiscal Redistribution relies upon the mainstream economic principle of free, agentless land, and settler production. Wealth distribution by its very process is an unlanded relation. </w:t>
      </w:r>
    </w:p>
    <w:p w:rsidR="00BA5008" w:rsidRDefault="00BA5008" w:rsidP="00BA5008">
      <w:r w:rsidRPr="00EC4D64">
        <w:rPr>
          <w:rStyle w:val="Style13ptBold"/>
        </w:rPr>
        <w:t>Arruda, 2016</w:t>
      </w:r>
      <w:r>
        <w:t xml:space="preserve"> (James, “Settler Colonialism and Mainstream Economics”, Master’s Thesis for a degree in Environmental Studies @ York University-Toronto, September 7</w:t>
      </w:r>
      <w:r w:rsidRPr="00EC4D64">
        <w:rPr>
          <w:vertAlign w:val="superscript"/>
        </w:rPr>
        <w:t>th</w:t>
      </w:r>
      <w:r>
        <w:t>, Requirements for degree of Master in Environmental Studies, Supervised by Patricia Ellie Perkins, published: York University, Toronto, P34-38.)</w:t>
      </w:r>
    </w:p>
    <w:p w:rsidR="00BA5008" w:rsidRPr="00EC4D64" w:rsidRDefault="00BA5008" w:rsidP="00BA5008">
      <w:pPr>
        <w:rPr>
          <w:rStyle w:val="Emphasis"/>
        </w:rPr>
      </w:pPr>
      <w:r>
        <w:t xml:space="preserve">A particular tragedy and </w:t>
      </w:r>
      <w:r w:rsidRPr="00EC4D64">
        <w:rPr>
          <w:rStyle w:val="Emphasis"/>
        </w:rPr>
        <w:t>contradiction in mainstream economics is its manufactured background story</w:t>
      </w:r>
      <w:r>
        <w:t xml:space="preserve">. The presuppositions underlying the narrative of the discipline generally mirror </w:t>
      </w:r>
      <w:r w:rsidRPr="00EC4D64">
        <w:rPr>
          <w:rStyle w:val="Emphasis"/>
        </w:rPr>
        <w:t>a biased worldview</w:t>
      </w:r>
      <w:r>
        <w:t xml:space="preserve">; in general, </w:t>
      </w:r>
      <w:r w:rsidRPr="00EC4D64">
        <w:rPr>
          <w:rStyle w:val="Emphasis"/>
        </w:rPr>
        <w:t xml:space="preserve">that </w:t>
      </w:r>
      <w:r>
        <w:t xml:space="preserve">of </w:t>
      </w:r>
      <w:r w:rsidRPr="00EC4D64">
        <w:rPr>
          <w:rStyle w:val="Emphasis"/>
        </w:rPr>
        <w:t>an isolated individual performing</w:t>
      </w:r>
      <w:r>
        <w:t xml:space="preserve"> rational (optimizing) </w:t>
      </w:r>
      <w:r w:rsidRPr="00EC4D64">
        <w:rPr>
          <w:rStyle w:val="Emphasis"/>
        </w:rPr>
        <w:t>decisions within a closed system</w:t>
      </w:r>
      <w:r>
        <w:t xml:space="preserve"> (Pratten, 2007; 2004). Feminist economists argue that this model individual is also white, colonial, male11 (Grappard, 1995). The story of individuals constantly taking selfish and rational decisions within a closed world informs the methodology used by economists. With a narrow experience of life</w:t>
      </w:r>
      <w:r w:rsidRPr="00EC4D64">
        <w:rPr>
          <w:rStyle w:val="Emphasis"/>
        </w:rPr>
        <w:t>, the</w:t>
      </w:r>
      <w:r>
        <w:t xml:space="preserve"> constructed nature of existence (</w:t>
      </w:r>
      <w:r w:rsidRPr="00EC4D64">
        <w:rPr>
          <w:rStyle w:val="Emphasis"/>
        </w:rPr>
        <w:t>ontology) inscribed within mainstream economics generates unreliable knowledge</w:t>
      </w:r>
      <w:r>
        <w:t xml:space="preserve"> production tools (epistemology) about the economy—a complex system in which collectives of individuals live and exchange with each other. Furthermore, </w:t>
      </w:r>
      <w:r w:rsidRPr="00EC4D64">
        <w:rPr>
          <w:rStyle w:val="StyleUnderline"/>
        </w:rPr>
        <w:t>mainstream economics epistemology employs mathematical and deductivist tools.</w:t>
      </w:r>
      <w:r>
        <w:t xml:space="preserve"> Critical realism12 argues that economics’ deductivist methodology is only appropriate to study a ‘small-closed-world’ system (Pratten, 1996; Spash, 2012). All in all, </w:t>
      </w:r>
      <w:r w:rsidRPr="00EC4D64">
        <w:rPr>
          <w:rStyle w:val="StyleUnderline"/>
        </w:rPr>
        <w:t>economic event regularities are deduced from an unreasonable and unrealistic ontology.</w:t>
      </w:r>
      <w:r>
        <w:t xml:space="preserve"> For the Cambridge Journal of Economics co-editor Stephen Pratten (2007), </w:t>
      </w:r>
      <w:r w:rsidRPr="00EC4D64">
        <w:rPr>
          <w:rStyle w:val="StyleUnderline"/>
        </w:rPr>
        <w:t>the only path beyond mainstream economics is through the abandonment of the deductivist framework</w:t>
      </w:r>
      <w:r>
        <w:t xml:space="preserve">. </w:t>
      </w:r>
      <w:r w:rsidRPr="00EC4D64">
        <w:rPr>
          <w:rStyle w:val="StyleUnderline"/>
        </w:rPr>
        <w:t>This is a call for a complete epistemological revolution!</w:t>
      </w:r>
      <w:r>
        <w:t xml:space="preserve"> I believe that to delegitimize institutions, their stories have to be delegitimized. If mathematical-deduction uses prior beliefs/stories to explain the past and predict the future, then a critical reformulation of economics ontology is absolutely required as well, but not sufficient. My ontological investigation of the discipline is inspired and drawn from revolutionary Indigenous feminist theorists. For instance, in I am Woman, Lee Maracle (1996) of the Sto:Loh nation pointedly argues that (</w:t>
      </w:r>
      <w:r w:rsidRPr="00EC4D64">
        <w:rPr>
          <w:rStyle w:val="Emphasis"/>
        </w:rPr>
        <w:t>mainstream) economics and mathematics are products of white (European) settler male worldviews.</w:t>
      </w:r>
      <w:r>
        <w:t xml:space="preserve"> As a matter of fact, the latter character’s beliefs and experiences of the world are also at the root of mainstream economics ontology, and a catalyst for its form of knowledge production. My analytical focus is also informed by my Settler space of birth occupying Kanien’kehá:ka territory. It is also informed by my present space and (white settler male) character occupying the land protected by and shared between the Anishinaabe, Mississauga, and Haudenosaunee people, as per the Dish With One Spoon treaty. In this paper, I argue that </w:t>
      </w:r>
      <w:r w:rsidRPr="00EC4D64">
        <w:rPr>
          <w:rStyle w:val="Emphasis"/>
        </w:rPr>
        <w:t>the definitions of land</w:t>
      </w:r>
      <w:r>
        <w:t xml:space="preserve">13, </w:t>
      </w:r>
      <w:r w:rsidRPr="00EC4D64">
        <w:rPr>
          <w:rStyle w:val="Emphasis"/>
        </w:rPr>
        <w:t>wealth and economics in</w:t>
      </w:r>
      <w:r>
        <w:t xml:space="preserve"> Canadian </w:t>
      </w:r>
      <w:r w:rsidRPr="00EC4D64">
        <w:rPr>
          <w:rStyle w:val="Emphasis"/>
        </w:rPr>
        <w:t>mainstream economics</w:t>
      </w:r>
      <w:r>
        <w:t xml:space="preserve"> textbooks </w:t>
      </w:r>
      <w:r w:rsidRPr="00EC4D64">
        <w:rPr>
          <w:rStyle w:val="Emphasis"/>
        </w:rPr>
        <w:t>depict a Settler colonial ontology.</w:t>
      </w:r>
      <w:r>
        <w:rPr>
          <w:rStyle w:val="Emphasis"/>
        </w:rPr>
        <w:t xml:space="preserve"> </w:t>
      </w:r>
      <w:r w:rsidRPr="00EC4D64">
        <w:t>Thesis</w:t>
      </w:r>
      <w:r>
        <w:t xml:space="preserve"> </w:t>
      </w:r>
      <w:r w:rsidRPr="00EC4D64">
        <w:t xml:space="preserve">Land. Wealth. Economics. These three interdependent words connect how we see and act in the world. In my opinion, land is loving, abundant, intelligent, and always remembers. Land encompasses a long list of wealth; life, resources, knowledge, stories. </w:t>
      </w:r>
      <w:r>
        <w:t xml:space="preserve">Land is wealth. Logically and ethically, an appropriate system of wealth exchange (an economy) can only be prosperous if it respectfully relies on land. An appropriate study of economics interlaces our material relationships with each other, with more-than-humans and with life all together. Yet, </w:t>
      </w:r>
      <w:r w:rsidRPr="00EC4D64">
        <w:rPr>
          <w:rStyle w:val="StyleUnderline"/>
        </w:rPr>
        <w:t>it is not sufficient to build a better economic way to relate to the land, while Settler institutions occupy Indigenous land and territories.</w:t>
      </w:r>
      <w:r>
        <w:t xml:space="preserve"> Different forces of power are at play within the Settler colonial complex. In general, there are three ‘structures of invasion’: spaces, systems and stories. In Settler Identity and Colonialism in 21st Century Canada, Barker and Lowman (2015) refer to these structures as they delve into the construction of Settlers in Canada. They elaborate on the types of </w:t>
      </w:r>
      <w:r w:rsidRPr="00EC4D64">
        <w:rPr>
          <w:rStyle w:val="Emphasis"/>
        </w:rPr>
        <w:t>Settler colonial invasions</w:t>
      </w:r>
      <w:r>
        <w:t xml:space="preserve"> performed in Canada, which </w:t>
      </w:r>
      <w:r w:rsidRPr="00EC4D64">
        <w:rPr>
          <w:rStyle w:val="Emphasis"/>
        </w:rPr>
        <w:t>reinforce Settler power and authority over the land</w:t>
      </w:r>
      <w:r>
        <w:t xml:space="preserve">. In all instances, </w:t>
      </w:r>
      <w:r w:rsidRPr="00EC4D64">
        <w:rPr>
          <w:rStyle w:val="Emphasis"/>
        </w:rPr>
        <w:t>the spaces we take, the systems we build, and the stories we tell “are [ultimately] focused on the land”</w:t>
      </w:r>
      <w:r>
        <w:t xml:space="preserve"> (Barker &amp; Lowman, 2015, p. 31). First of all, ‘spaces’ as a structure of invasion is defined as the Settler colonial spaces that displace and replace Indigenous places (Barker et al., 2015). For example, the city of Toronto is a Settler colonial space since it intentionally covers and displaces Anishnaabe spaces. Second of all, ‘systems’ are constructed so that Settler colonialism can assert and develop itself (Barker &amp; Lowman, 2015). The Indian Residential School system was a system that severed the ties of young Indigenous children from the land. Thirdly, the ‘</w:t>
      </w:r>
      <w:r w:rsidRPr="00EC4D64">
        <w:rPr>
          <w:rStyle w:val="Emphasis"/>
        </w:rPr>
        <w:t>stories’ created by Settlers to legitimize occupation, such as</w:t>
      </w:r>
      <w:r>
        <w:t xml:space="preserve"> the ‘Peacemaker Myth’ and </w:t>
      </w:r>
      <w:r w:rsidRPr="00EC4D64">
        <w:rPr>
          <w:rStyle w:val="Emphasis"/>
        </w:rPr>
        <w:t>‘Terra Nullius’, displaces Indigenous stories of land connection</w:t>
      </w:r>
      <w:r>
        <w:t xml:space="preserve"> (Barker &amp; Lowman, 2015). In the case of mainstream economics, the most relevant structures of invasion are the stories and systems it creates. </w:t>
      </w:r>
      <w:r w:rsidRPr="00EC4D64">
        <w:rPr>
          <w:rStyle w:val="Emphasis"/>
        </w:rPr>
        <w:t>Economic stories and systems that dismiss and replace Indigenous relations to land thus intentionally participate in the displacement and erasure of Indigenous spaces, systems and stories</w:t>
      </w:r>
      <w:r>
        <w:t>. Canadian e</w:t>
      </w:r>
      <w:r w:rsidRPr="00EC4D64">
        <w:rPr>
          <w:rStyle w:val="StyleUnderline"/>
        </w:rPr>
        <w:t>conomics textbooks regard land as given for free by nature (to Settlers) and (initially) without any agency to generate wealth, until Settlers improve and value the land.</w:t>
      </w:r>
      <w:r>
        <w:t xml:space="preserve"> In other words, economics students assume that before the </w:t>
      </w:r>
      <w:r w:rsidRPr="00EC4D64">
        <w:rPr>
          <w:rStyle w:val="Emphasis"/>
        </w:rPr>
        <w:t>European arrival</w:t>
      </w:r>
      <w:r>
        <w:t xml:space="preserve"> on (what is now commonly known as) North America, </w:t>
      </w:r>
      <w:r w:rsidRPr="00EC4D64">
        <w:rPr>
          <w:rStyle w:val="Emphasis"/>
        </w:rPr>
        <w:t>nature gave the land to the European Settlers</w:t>
      </w:r>
      <w:r>
        <w:t xml:space="preserve">—metaphorically understood, of course. </w:t>
      </w:r>
      <w:r w:rsidRPr="00EC4D64">
        <w:rPr>
          <w:rStyle w:val="Emphasis"/>
        </w:rPr>
        <w:t>All of nature’s contents was devoid of agency, and thus free for the</w:t>
      </w:r>
      <w:r>
        <w:t xml:space="preserve"> new visitors (</w:t>
      </w:r>
      <w:r w:rsidRPr="00EC4D64">
        <w:rPr>
          <w:rStyle w:val="Emphasis"/>
        </w:rPr>
        <w:t>Settlers) to claim, to own</w:t>
      </w:r>
      <w:r>
        <w:t xml:space="preserve">. Completely ignoring wealth accumulation from land, the theoretical framework in Canadian economics textbooks does not question wealth distribution and mostly focuses on wealth production (see Green, 2013). Of course, </w:t>
      </w:r>
      <w:r w:rsidRPr="00EC4D64">
        <w:rPr>
          <w:rStyle w:val="Emphasis"/>
        </w:rPr>
        <w:t>wealth distribution and production occurs on land</w:t>
      </w:r>
      <w:r>
        <w:t xml:space="preserve">. Canadian economists nonetheless assume that all economic activities—in this case, </w:t>
      </w:r>
      <w:r w:rsidRPr="00EC4D64">
        <w:rPr>
          <w:rStyle w:val="Emphasis"/>
        </w:rPr>
        <w:t>production and distribution of wealth—begin on free and unoccupied land, transforming their respective spaces/locations (land) into improvable and privatized assets, ready for the (free) market.</w:t>
      </w:r>
      <w:r>
        <w:t xml:space="preserve"> A Canadian definition of economics that does not encompass its socio-political (colonial) context is a structure that legitimizes Settler colonial invasion, against Indigenous peoples and their land. As such, </w:t>
      </w:r>
      <w:r w:rsidRPr="00EC4D64">
        <w:rPr>
          <w:rStyle w:val="Emphasis"/>
        </w:rPr>
        <w:t>young students</w:t>
      </w:r>
      <w:r>
        <w:t xml:space="preserve"> who read, learn and interpret the world from Canadian economics textbooks do not face their complicity within Settler colonialism. Rather, they </w:t>
      </w:r>
      <w:r w:rsidRPr="00EC4D64">
        <w:rPr>
          <w:rStyle w:val="Emphasis"/>
        </w:rPr>
        <w:t xml:space="preserve">confidently reproduce their economic knowledge on unceded/stolen land.  </w:t>
      </w:r>
      <w:r w:rsidRPr="00EC4D64">
        <w:t xml:space="preserve">All in all, </w:t>
      </w:r>
      <w:r w:rsidRPr="00EC4D64">
        <w:rPr>
          <w:rStyle w:val="Emphasis"/>
        </w:rPr>
        <w:t xml:space="preserve">the underlying thesis of this chapter is that the constructed paradigm within </w:t>
      </w:r>
      <w:r w:rsidRPr="00EC4D64">
        <w:t xml:space="preserve">Canadian standard </w:t>
      </w:r>
      <w:r w:rsidRPr="00EC4D64">
        <w:rPr>
          <w:rStyle w:val="Emphasis"/>
        </w:rPr>
        <w:t>economics</w:t>
      </w:r>
      <w:r w:rsidRPr="00EC4D64">
        <w:t xml:space="preserve"> textbooks </w:t>
      </w:r>
      <w:r w:rsidRPr="00EC4D64">
        <w:rPr>
          <w:rStyle w:val="Emphasis"/>
        </w:rPr>
        <w:t>derives from the imagination of a privileged and ahistorical Settler position of ‘objectivism’ and ‘authority’, camouflaged by Whiteness, by an empty ontology, and by storytelling derived from the dominant White Settler Male view.</w:t>
      </w:r>
    </w:p>
    <w:p w:rsidR="00BA5008" w:rsidRPr="00BA5008" w:rsidRDefault="00BA5008" w:rsidP="00BA5008"/>
    <w:p w:rsidR="00BA5008" w:rsidRDefault="00BA5008" w:rsidP="00BA5008">
      <w:pPr>
        <w:pStyle w:val="Heading3"/>
      </w:pPr>
      <w:r>
        <w:t>2NC --- Private Ownership Link</w:t>
      </w:r>
    </w:p>
    <w:p w:rsidR="00BA5008" w:rsidRPr="00266450" w:rsidRDefault="00BA5008" w:rsidP="00BA5008">
      <w:pPr>
        <w:pStyle w:val="Heading4"/>
        <w:spacing w:line="240" w:lineRule="auto"/>
        <w:rPr>
          <w:rStyle w:val="Style13ptBold"/>
          <w:b/>
        </w:rPr>
      </w:pPr>
      <w:r>
        <w:rPr>
          <w:rStyle w:val="Style13ptBold"/>
          <w:b/>
        </w:rPr>
        <w:t>Land occupation is ontological violence against Natives.</w:t>
      </w:r>
    </w:p>
    <w:p w:rsidR="00BA5008" w:rsidRPr="00532275" w:rsidRDefault="00BA5008" w:rsidP="00BA5008">
      <w:pPr>
        <w:spacing w:after="0" w:line="240" w:lineRule="auto"/>
      </w:pPr>
      <w:r>
        <w:rPr>
          <w:rStyle w:val="Style13ptBold"/>
        </w:rPr>
        <w:t>Tuck and Yang 12</w:t>
      </w:r>
      <w:r>
        <w:t xml:space="preserve"> (Eve Tuck,</w:t>
      </w:r>
      <w:r w:rsidRPr="00BD3666">
        <w:t xml:space="preserve"> </w:t>
      </w:r>
      <w:r>
        <w:t>State University of New York at New Paltz,</w:t>
      </w:r>
      <w:r w:rsidRPr="00BD3666">
        <w:t xml:space="preserve"> </w:t>
      </w:r>
      <w:r>
        <w:t>K. Wayne Yang,</w:t>
      </w:r>
      <w:r w:rsidRPr="00BD3666">
        <w:t xml:space="preserve"> </w:t>
      </w:r>
      <w:r>
        <w:t>University of California, San Diego “Decolonization is not a metaphor,” Decolonization: Indigeneity, Education &amp; Society Vol. 1, No. 1, 2012, pp. 1-40 2012, pdf)</w:t>
      </w:r>
    </w:p>
    <w:p w:rsidR="00BA5008" w:rsidRDefault="00BA5008" w:rsidP="00BA5008">
      <w:pPr>
        <w:spacing w:after="0" w:line="240" w:lineRule="auto"/>
        <w:rPr>
          <w:sz w:val="16"/>
        </w:rPr>
      </w:pPr>
      <w:r w:rsidRPr="00266450">
        <w:rPr>
          <w:rStyle w:val="StyleUnderline"/>
          <w:highlight w:val="cyan"/>
        </w:rPr>
        <w:t>Settler colonialism is different from other forms of colonialism in that settlers come with the intention of making a new home on the land</w:t>
      </w:r>
      <w:r w:rsidRPr="00532275">
        <w:rPr>
          <w:rStyle w:val="StyleUnderline"/>
        </w:rPr>
        <w:t>, a homemaking that insists on settler sovereignty over all things in their new domain</w:t>
      </w:r>
      <w:r w:rsidRPr="005C469B">
        <w:rPr>
          <w:sz w:val="16"/>
        </w:rPr>
        <w:t xml:space="preserve">. </w:t>
      </w:r>
      <w:r w:rsidRPr="00532275">
        <w:rPr>
          <w:rStyle w:val="StyleUnderline"/>
        </w:rPr>
        <w:t xml:space="preserve">Thus, </w:t>
      </w:r>
      <w:r w:rsidRPr="00266450">
        <w:rPr>
          <w:rStyle w:val="StyleUnderline"/>
        </w:rPr>
        <w:t>relying solely on postcolonial literatures or theories of coloniality that ignore settler colonialism will not help to envision the shape that decolonization must take in settler colonial contexts</w:t>
      </w:r>
      <w:r w:rsidRPr="00266450">
        <w:rPr>
          <w:sz w:val="16"/>
        </w:rPr>
        <w:t xml:space="preserve">. </w:t>
      </w:r>
      <w:r w:rsidRPr="00266450">
        <w:rPr>
          <w:rStyle w:val="StyleUnderline"/>
        </w:rPr>
        <w:t>Within settler colonialism, the most important concern is land/water/</w:t>
      </w:r>
      <w:r w:rsidRPr="00532275">
        <w:rPr>
          <w:rStyle w:val="StyleUnderline"/>
        </w:rPr>
        <w:t>air/subterranean earth</w:t>
      </w:r>
      <w:r w:rsidRPr="005C469B">
        <w:rPr>
          <w:sz w:val="16"/>
        </w:rPr>
        <w:t xml:space="preserve"> (land, for shorthand, in this article.) </w:t>
      </w:r>
      <w:r w:rsidRPr="00266450">
        <w:rPr>
          <w:rStyle w:val="StyleUnderline"/>
          <w:highlight w:val="cyan"/>
        </w:rPr>
        <w:t>Land is what is most valuable, contested, required</w:t>
      </w:r>
      <w:r w:rsidRPr="005C469B">
        <w:rPr>
          <w:sz w:val="16"/>
        </w:rPr>
        <w:t xml:space="preserve">. </w:t>
      </w:r>
      <w:r w:rsidRPr="00266450">
        <w:rPr>
          <w:rStyle w:val="StyleUnderline"/>
          <w:highlight w:val="cyan"/>
        </w:rPr>
        <w:t>This is both because the settlers make Indigenous land their new home and source of capital, and also because the disruption of Indigenous relationships to land represents a profound epistemic, ontological, cosmological violence</w:t>
      </w:r>
      <w:r w:rsidRPr="005C469B">
        <w:rPr>
          <w:sz w:val="16"/>
        </w:rPr>
        <w:t xml:space="preserve">. </w:t>
      </w:r>
      <w:r w:rsidRPr="00532275">
        <w:rPr>
          <w:rStyle w:val="StyleUnderline"/>
        </w:rPr>
        <w:t>This violence is not temporally contained in the arrival of the settler but is reasserted each day of occupation.</w:t>
      </w:r>
      <w:r w:rsidRPr="005C469B">
        <w:rPr>
          <w:sz w:val="16"/>
        </w:rPr>
        <w:t xml:space="preserve"> This is why Patrick Wolfe (1999) emphasizes that </w:t>
      </w:r>
      <w:r w:rsidRPr="00532275">
        <w:rPr>
          <w:rStyle w:val="StyleUnderline"/>
        </w:rPr>
        <w:t xml:space="preserve">settler </w:t>
      </w:r>
      <w:r w:rsidRPr="00266450">
        <w:rPr>
          <w:rStyle w:val="StyleUnderline"/>
        </w:rPr>
        <w:t>colonialism is a structure and not an event</w:t>
      </w:r>
      <w:r w:rsidRPr="00266450">
        <w:rPr>
          <w:sz w:val="16"/>
        </w:rPr>
        <w:t xml:space="preserve">. In the process of settler colonialism, land is remade into property and human relationships to land are restricted to the relationship of the owner to his property. </w:t>
      </w:r>
      <w:r w:rsidRPr="00266450">
        <w:rPr>
          <w:rStyle w:val="StyleUnderline"/>
        </w:rPr>
        <w:t xml:space="preserve">Epistemological, ontological, and cosmological </w:t>
      </w:r>
      <w:r w:rsidRPr="00266450">
        <w:rPr>
          <w:rStyle w:val="StyleUnderline"/>
          <w:highlight w:val="cyan"/>
        </w:rPr>
        <w:t>relationships to land are</w:t>
      </w:r>
      <w:r w:rsidRPr="00532275">
        <w:rPr>
          <w:rStyle w:val="StyleUnderline"/>
        </w:rPr>
        <w:t xml:space="preserve"> </w:t>
      </w:r>
      <w:r w:rsidRPr="005C469B">
        <w:rPr>
          <w:sz w:val="16"/>
        </w:rPr>
        <w:t xml:space="preserve">interred, indeed made pre-modern and backward. </w:t>
      </w:r>
      <w:r w:rsidRPr="00266450">
        <w:rPr>
          <w:rStyle w:val="StyleUnderline"/>
          <w:highlight w:val="cyan"/>
        </w:rPr>
        <w:t>Made savage</w:t>
      </w:r>
      <w:r w:rsidRPr="005C469B">
        <w:rPr>
          <w:sz w:val="16"/>
        </w:rPr>
        <w:t xml:space="preserve">. </w:t>
      </w:r>
      <w:r w:rsidRPr="00266450">
        <w:rPr>
          <w:rStyle w:val="StyleUnderline"/>
          <w:highlight w:val="cyan"/>
        </w:rPr>
        <w:t>In order for the settlers to make a place their home, they must destroy and disappear the Indigenous peoples that live there</w:t>
      </w:r>
      <w:r w:rsidRPr="005C469B">
        <w:rPr>
          <w:sz w:val="16"/>
        </w:rPr>
        <w:t xml:space="preserve">. Indigenous peoples are those who have creation stories, not colonization stories, about how we/they came to be in a particular place - indeed how we/they came to be a place. Our/their relationships to land comprise our/their epistemologies, ontologies, and cosmologies. </w:t>
      </w:r>
      <w:r w:rsidRPr="00532275">
        <w:rPr>
          <w:rStyle w:val="StyleUnderline"/>
        </w:rPr>
        <w:t>For the settlers, Indigenous peoples are in the way and, in the destruction of Indigenous peoples, Indigenous communities, and over time and through law and policy, Indigenous peoples’ claims to land under settler regimes, land is recast as property and as a resource</w:t>
      </w:r>
      <w:r w:rsidRPr="005C469B">
        <w:rPr>
          <w:sz w:val="16"/>
        </w:rPr>
        <w:t>.</w:t>
      </w:r>
    </w:p>
    <w:p w:rsidR="00BA5008" w:rsidRDefault="00BA5008" w:rsidP="00BA5008">
      <w:pPr>
        <w:spacing w:after="0" w:line="240" w:lineRule="auto"/>
        <w:rPr>
          <w:sz w:val="16"/>
        </w:rPr>
      </w:pPr>
    </w:p>
    <w:p w:rsidR="00BA5008" w:rsidRPr="009511F6" w:rsidRDefault="00BA5008" w:rsidP="00BA5008">
      <w:pPr>
        <w:pStyle w:val="Heading4"/>
        <w:spacing w:line="240" w:lineRule="auto"/>
        <w:rPr>
          <w:rStyle w:val="Style13ptBold"/>
          <w:b/>
        </w:rPr>
      </w:pPr>
      <w:r>
        <w:rPr>
          <w:rStyle w:val="Style13ptBold"/>
          <w:b/>
        </w:rPr>
        <w:t>Land rights are key to cultural affirmation and reconstruction.</w:t>
      </w:r>
    </w:p>
    <w:p w:rsidR="00BA5008" w:rsidRDefault="00BA5008" w:rsidP="00BA5008">
      <w:pPr>
        <w:spacing w:after="0" w:line="240" w:lineRule="auto"/>
      </w:pPr>
      <w:r>
        <w:rPr>
          <w:rStyle w:val="Style13ptBold"/>
        </w:rPr>
        <w:t>Lyons, 2K</w:t>
      </w:r>
      <w:r>
        <w:t xml:space="preserve"> (Scott Richard, Rhetorical Sovereignty: What Do American Indians Want from Writing?, (Ojibwe/Mdewakanton Dakota) teaches communication at Leech Lake Tribal College on his home reservation in northern Minnesota. He is also a Ph.D. candidate at Miami University, currently completing a dissertation on American Indian rhetoric. February, ebsco)</w:t>
      </w:r>
    </w:p>
    <w:p w:rsidR="00BA5008" w:rsidRDefault="00BA5008" w:rsidP="00BA5008">
      <w:pPr>
        <w:spacing w:after="0" w:line="240" w:lineRule="auto"/>
        <w:rPr>
          <w:rStyle w:val="Emphasis"/>
        </w:rPr>
      </w:pPr>
      <w:r w:rsidRPr="00266450">
        <w:rPr>
          <w:sz w:val="16"/>
        </w:rPr>
        <w:t xml:space="preserve">In all three of these thinkers, the rhetoric of sovereignty takes on a decidedly nationalistic cast, but while they all advocate focusing on action at the community level, none of them can adequately be described as purely separatist. Rather, in explicit opposition to this, Warrior calls for Indians to “withdraw without becoming separatists, being willing to reach out for the contradictions within our experience and open ourselves to the pain and the joy of others” (124). Rather than representing an enclave, sovereignty here is the ability to assert oneself renewed—in the presence of others. It is a people’s right to rebuild, its demand to exist and present its gifts to the world. Also key to </w:t>
      </w:r>
      <w:r w:rsidRPr="00266450">
        <w:rPr>
          <w:rStyle w:val="StyleUnderline"/>
          <w:highlight w:val="cyan"/>
        </w:rPr>
        <w:t>these thinkers’ rhetorics of sovereignty is an adamant refusal to disassociate culture, identity, and power from the land, and it is precisely this commitment to place that makes the concept of rhetorical sovereignty an empowering device for all forms of community. While most Indians have a special relationship with the land in the form of an actual land base</w:t>
      </w:r>
      <w:r>
        <w:rPr>
          <w:rStyle w:val="StyleUnderline"/>
        </w:rPr>
        <w:t xml:space="preserve"> (reservations), </w:t>
      </w:r>
      <w:r w:rsidRPr="00266450">
        <w:rPr>
          <w:rStyle w:val="StyleUnderline"/>
          <w:highlight w:val="cyan"/>
        </w:rPr>
        <w:t xml:space="preserve">this relationship is made truly meaningful by a consistent cultural refusal to interact with that land as private property or purely exploitable resource. Land, culture, and community are inseparable in Indian country, which might explain Native resistance to such policies as the Dawes </w:t>
      </w:r>
      <w:r w:rsidRPr="00266450">
        <w:rPr>
          <w:sz w:val="16"/>
        </w:rPr>
        <w:t>Allotment</w:t>
      </w:r>
      <w:r w:rsidRPr="00266450">
        <w:rPr>
          <w:rStyle w:val="StyleUnderline"/>
          <w:highlight w:val="cyan"/>
        </w:rPr>
        <w:t xml:space="preserve"> Act </w:t>
      </w:r>
      <w:r w:rsidRPr="00266450">
        <w:rPr>
          <w:rStyle w:val="StyleUnderline"/>
        </w:rPr>
        <w:t>of a century ago, which tried to transform Indians into bourgeois whites by making them property-holding farmers. This cultural resistance has consistently been made in objection to the way such policies divide Indian communities and disrupt traditional culture with radically individualist ideologies, and whenever I see community activists of whatever stripe—Black, Hmong, working-class, etc.—making arguments on behalf of “our community” in the face of apparently naked economic self-interest, I think those, too, are claims to sovereignty made by different groups. But most important, as voices of the people, scholars like Deloria, Warrior, and Cook-Lynn are asserting themselves as members of sovereign Indian nations, deploying power and seeking recognition at the colonized scene of writing.</w:t>
      </w:r>
    </w:p>
    <w:p w:rsidR="00BA5008" w:rsidRPr="00BA5008" w:rsidRDefault="00BA5008" w:rsidP="00BA5008"/>
    <w:p w:rsidR="00BA5008" w:rsidRDefault="00BA5008" w:rsidP="00BA5008">
      <w:pPr>
        <w:pStyle w:val="Heading3"/>
      </w:pPr>
      <w:r>
        <w:t xml:space="preserve">2NC --- KATO </w:t>
      </w:r>
    </w:p>
    <w:p w:rsidR="00BA5008" w:rsidRPr="005331DD" w:rsidRDefault="00BA5008" w:rsidP="00BA5008">
      <w:pPr>
        <w:pStyle w:val="Heading4"/>
        <w:spacing w:line="240" w:lineRule="auto"/>
      </w:pPr>
      <w:r>
        <w:t>Nuclear apocalypticism creates an erasure of nuclear colonialism, legitimizing the death of the periphery</w:t>
      </w:r>
    </w:p>
    <w:p w:rsidR="00BA5008" w:rsidRDefault="00BA5008" w:rsidP="00BA5008">
      <w:pPr>
        <w:spacing w:after="0" w:line="240" w:lineRule="auto"/>
      </w:pPr>
      <w:r>
        <w:rPr>
          <w:rStyle w:val="Style13ptBold"/>
        </w:rPr>
        <w:t>Kato 93</w:t>
      </w:r>
      <w:r>
        <w:t xml:space="preserve"> (Masahide Kato, Political Science at the University of Hawai’I, Alternatives, Summer, 1993, p. 348-349)</w:t>
      </w:r>
    </w:p>
    <w:p w:rsidR="00BA5008" w:rsidRPr="006B17D2" w:rsidRDefault="00BA5008" w:rsidP="00BA5008">
      <w:pPr>
        <w:spacing w:after="0" w:line="240" w:lineRule="auto"/>
        <w:rPr>
          <w:sz w:val="16"/>
        </w:rPr>
      </w:pPr>
      <w:r w:rsidRPr="006B17D2">
        <w:rPr>
          <w:sz w:val="16"/>
        </w:rPr>
        <w:t xml:space="preserve">Thus, </w:t>
      </w:r>
      <w:r w:rsidRPr="006B17D2">
        <w:rPr>
          <w:rStyle w:val="StyleUnderline"/>
        </w:rPr>
        <w:t xml:space="preserve">from the perspectives of the Fourth World and Indigenous Nations, the </w:t>
      </w:r>
      <w:r w:rsidRPr="0087453D">
        <w:rPr>
          <w:rStyle w:val="StyleUnderline"/>
          <w:highlight w:val="cyan"/>
        </w:rPr>
        <w:t>nuclear catastrophe has never been the “unthinkable”</w:t>
      </w:r>
      <w:r w:rsidRPr="006B17D2">
        <w:rPr>
          <w:rStyle w:val="StyleUnderline"/>
        </w:rPr>
        <w:t xml:space="preserve"> single catastrophe but the real catastrophe of repetitive and ongoing nuclear explosions and exposure to radioactivity</w:t>
      </w:r>
      <w:r w:rsidRPr="006B17D2">
        <w:rPr>
          <w:sz w:val="16"/>
        </w:rPr>
        <w:t xml:space="preserve">. Nevertheless, </w:t>
      </w:r>
      <w:r w:rsidRPr="0087453D">
        <w:rPr>
          <w:rStyle w:val="StyleUnderline"/>
          <w:highlight w:val="cyan"/>
        </w:rPr>
        <w:t>ongoing nuclear wars have been subordinated to the imaginary grand catastrophe by rendering them as mere preludes to the apocalypse</w:t>
      </w:r>
      <w:r w:rsidRPr="006B17D2">
        <w:rPr>
          <w:sz w:val="16"/>
        </w:rPr>
        <w:t xml:space="preserve">. As a consequence, </w:t>
      </w:r>
      <w:r w:rsidRPr="006B17D2">
        <w:rPr>
          <w:rStyle w:val="StyleUnderline"/>
        </w:rPr>
        <w:t xml:space="preserve">the history and </w:t>
      </w:r>
      <w:r w:rsidRPr="00F83EE5">
        <w:rPr>
          <w:rStyle w:val="StyleUnderline"/>
          <w:highlight w:val="cyan"/>
        </w:rPr>
        <w:t>ongoing processes of nuclear explosions as war have been totally wiped out from the history and consciousness of the First World community</w:t>
      </w:r>
      <w:r w:rsidRPr="006B17D2">
        <w:rPr>
          <w:sz w:val="16"/>
        </w:rPr>
        <w:t xml:space="preserve">. </w:t>
      </w:r>
      <w:r w:rsidRPr="00F83EE5">
        <w:rPr>
          <w:rStyle w:val="StyleUnderline"/>
          <w:highlight w:val="cyan"/>
        </w:rPr>
        <w:t xml:space="preserve">Such </w:t>
      </w:r>
      <w:r w:rsidRPr="00F83EE5">
        <w:rPr>
          <w:rStyle w:val="StyleUnderline"/>
        </w:rPr>
        <w:t xml:space="preserve">a discursive strategy that </w:t>
      </w:r>
      <w:r w:rsidRPr="00F83EE5">
        <w:rPr>
          <w:rStyle w:val="StyleUnderline"/>
          <w:highlight w:val="cyan"/>
        </w:rPr>
        <w:t>aims to mask the “real” of nuclear warfare in the domain of imagery of nuclear catastrophe</w:t>
      </w:r>
      <w:r w:rsidRPr="006B17D2">
        <w:rPr>
          <w:sz w:val="16"/>
        </w:rPr>
        <w:t xml:space="preserve"> can be observed even in Stewart Firth’s Nuclear Playground, which extensively covers the history of the “nuclear testing” in the Pacific. </w:t>
      </w:r>
      <w:r w:rsidRPr="006B17D2">
        <w:rPr>
          <w:rStyle w:val="StyleUnderline"/>
        </w:rPr>
        <w:t>Nuclear explosions in the atmosphere…were global in effect</w:t>
      </w:r>
      <w:r w:rsidRPr="006B17D2">
        <w:rPr>
          <w:sz w:val="16"/>
        </w:rPr>
        <w:t xml:space="preserve">. </w:t>
      </w:r>
      <w:r w:rsidRPr="006B17D2">
        <w:rPr>
          <w:rStyle w:val="StyleUnderline"/>
        </w:rPr>
        <w:t>The winds and seas carried radioactive contamination over vast areas of the fragile ecosphere on which we all depend for our survival and which we call the Earth</w:t>
      </w:r>
      <w:r w:rsidRPr="006B17D2">
        <w:rPr>
          <w:sz w:val="16"/>
        </w:rPr>
        <w:t xml:space="preserve">. </w:t>
      </w:r>
      <w:r w:rsidRPr="00F83EE5">
        <w:rPr>
          <w:rStyle w:val="StyleUnderline"/>
          <w:highlight w:val="cyan"/>
        </w:rPr>
        <w:t>In preparing for war, we were poisoning our planet and going into battle against nature itself</w:t>
      </w:r>
      <w:r w:rsidRPr="006B17D2">
        <w:rPr>
          <w:sz w:val="16"/>
        </w:rPr>
        <w:t xml:space="preserve">. Although Firth’s book is definitely a remarkable study of the history of “nuclear testing” in the Pacific, </w:t>
      </w:r>
      <w:r w:rsidRPr="00F83EE5">
        <w:rPr>
          <w:rStyle w:val="StyleUnderline"/>
        </w:rPr>
        <w:t>the problematic division/distinction between the “nuclear explosions” and the nuclear war is kept intact.</w:t>
      </w:r>
      <w:r w:rsidRPr="00F83EE5">
        <w:rPr>
          <w:sz w:val="16"/>
        </w:rPr>
        <w:t xml:space="preserve"> </w:t>
      </w:r>
      <w:r w:rsidRPr="00F83EE5">
        <w:rPr>
          <w:rStyle w:val="StyleUnderline"/>
        </w:rPr>
        <w:t>The imagery of final nuclear war narrated with the problematic use of the subject</w:t>
      </w:r>
      <w:r w:rsidRPr="00F83EE5">
        <w:rPr>
          <w:sz w:val="16"/>
        </w:rPr>
        <w:t xml:space="preserve"> (“we</w:t>
      </w:r>
      <w:r w:rsidRPr="00F83EE5">
        <w:rPr>
          <w:rStyle w:val="StyleUnderline"/>
        </w:rPr>
        <w:t>”) is located higher than the “real” of nuclear warfare in terms of discursive value</w:t>
      </w:r>
      <w:r w:rsidRPr="00F83EE5">
        <w:rPr>
          <w:sz w:val="16"/>
        </w:rPr>
        <w:t>.</w:t>
      </w:r>
      <w:r w:rsidRPr="006B17D2">
        <w:rPr>
          <w:sz w:val="16"/>
        </w:rPr>
        <w:t xml:space="preserve"> </w:t>
      </w:r>
      <w:r w:rsidRPr="00F83EE5">
        <w:rPr>
          <w:rStyle w:val="StyleUnderline"/>
          <w:highlight w:val="cyan"/>
        </w:rPr>
        <w:t>This</w:t>
      </w:r>
      <w:r w:rsidRPr="006B17D2">
        <w:rPr>
          <w:rStyle w:val="StyleUnderline"/>
        </w:rPr>
        <w:t xml:space="preserve"> ideological division/</w:t>
      </w:r>
      <w:r w:rsidRPr="00F83EE5">
        <w:rPr>
          <w:rStyle w:val="StyleUnderline"/>
          <w:highlight w:val="cyan"/>
        </w:rPr>
        <w:t>hierarchization is the very vehicle through which the history and the ongoing processes of the destruction</w:t>
      </w:r>
      <w:r w:rsidRPr="006B17D2">
        <w:rPr>
          <w:rStyle w:val="StyleUnderline"/>
        </w:rPr>
        <w:t xml:space="preserve"> of the Fourth World and Indigenous Nations </w:t>
      </w:r>
      <w:r w:rsidRPr="00F83EE5">
        <w:rPr>
          <w:rStyle w:val="StyleUnderline"/>
          <w:highlight w:val="cyan"/>
        </w:rPr>
        <w:t>by means of nuclear violence are obliterated and hence legitimized</w:t>
      </w:r>
      <w:r w:rsidRPr="006B17D2">
        <w:rPr>
          <w:sz w:val="16"/>
        </w:rPr>
        <w:t>. The discursive containment/obliteration of the “real” of nuclear warfare has been accomplished, ironic as it may sound, by nuclear criticism. Nuclear criticism, with its firm commitment to global discourse, has established the unshakeable authority of the imagery of nuclear catastrophe over the real nuclear catastrophe happening in the Fourth World and Indigenous Nations almost on a daily basis.</w:t>
      </w:r>
    </w:p>
    <w:p w:rsidR="00BA5008" w:rsidRDefault="00BA5008" w:rsidP="00BA5008">
      <w:pPr>
        <w:pStyle w:val="Heading4"/>
        <w:spacing w:line="240" w:lineRule="auto"/>
      </w:pPr>
      <w:r>
        <w:t>By presenting nuclear extinction as the single most important event, the AFF naturalizes and legitimizes the on-going colonization of the indigenous periphery.</w:t>
      </w:r>
    </w:p>
    <w:p w:rsidR="00BA5008" w:rsidRDefault="00BA5008" w:rsidP="00BA5008">
      <w:pPr>
        <w:spacing w:after="0" w:line="240" w:lineRule="auto"/>
      </w:pPr>
      <w:r>
        <w:t xml:space="preserve">Masahide </w:t>
      </w:r>
      <w:r w:rsidRPr="00947406">
        <w:rPr>
          <w:rStyle w:val="Style13ptBold"/>
        </w:rPr>
        <w:t>Kato</w:t>
      </w:r>
      <w:r>
        <w:t xml:space="preserve">, Professor of Political Science, University of Hawaii, </w:t>
      </w:r>
      <w:r w:rsidRPr="00947406">
        <w:rPr>
          <w:rStyle w:val="Style13ptBold"/>
        </w:rPr>
        <w:t>1993</w:t>
      </w:r>
      <w:r>
        <w:t xml:space="preserve"> [“Nuclear Globalism: Traversing Rockets, Satellites, and Nuclear War via the Strategic Gaze,” Alternatives, p.351]</w:t>
      </w:r>
    </w:p>
    <w:p w:rsidR="00BA5008" w:rsidRDefault="00BA5008" w:rsidP="00BA5008">
      <w:pPr>
        <w:spacing w:after="0" w:line="240" w:lineRule="auto"/>
      </w:pPr>
    </w:p>
    <w:p w:rsidR="00BA5008" w:rsidRDefault="00BA5008" w:rsidP="00BA5008">
      <w:pPr>
        <w:spacing w:after="0" w:line="240" w:lineRule="auto"/>
      </w:pPr>
      <w:r w:rsidRPr="00947406">
        <w:rPr>
          <w:rStyle w:val="StyleUnderline"/>
          <w:highlight w:val="cyan"/>
        </w:rPr>
        <w:t>By representing the possible extinction as the single most important problematic of nuclear catastrophe</w:t>
      </w:r>
      <w:r>
        <w:t xml:space="preserve"> (posing it as either a threat or a symbolic void), </w:t>
      </w:r>
      <w:r w:rsidRPr="00947406">
        <w:rPr>
          <w:rStyle w:val="StyleUnderline"/>
          <w:highlight w:val="cyan"/>
        </w:rPr>
        <w:t>nuclear criticism disqualifies the entire history of nuclear violence, the "real" of nuclear catastrophe as a continuous and repetitive process.</w:t>
      </w:r>
      <w:r w:rsidRPr="00947406">
        <w:rPr>
          <w:rStyle w:val="StyleUnderline"/>
        </w:rPr>
        <w:t xml:space="preserve"> </w:t>
      </w:r>
      <w:r>
        <w:t xml:space="preserve">The "real" of nuclear war is designated by nuclear critics as a "rehearsal" (Derrik De Kerkbove) or "preparation" (Firth) for what they reserve as the authentic catastrophe. The history of nuclear violence offers, at best, a reality effect to the imagery of "extinction." Schell summarized the discursive position of nuclear critics very succinctly, by stating that nuclear catastrophe should not be conceptualized "in the context of direct slaughter of hundreds of millions people by the local effects." Thus </w:t>
      </w:r>
      <w:r w:rsidRPr="00947406">
        <w:rPr>
          <w:rStyle w:val="StyleUnderline"/>
          <w:highlight w:val="cyan"/>
        </w:rPr>
        <w:t>the elimination of the history of nuclear violence by nuclear critics stems from the process of discursive "delocalization" of nuclear violence</w:t>
      </w:r>
      <w:r>
        <w:t>. Their primary focus is not local catastrophe, but delocalized, unlocatable, "global" catastrophe. The elevation of the discursive vantage point deployed in nuclear criticism through which extinction is conceptualized parallels that of the point of the strategic gaze</w:t>
      </w:r>
      <w:r w:rsidRPr="00947406">
        <w:rPr>
          <w:rStyle w:val="StyleUnderline"/>
          <w:highlight w:val="cyan"/>
        </w:rPr>
        <w:t>: nuclear criticism raises the notion of nuclear catastrophe to the "absolute" point from which the fiction of "extinction" is configured.</w:t>
      </w:r>
      <w:r>
        <w:t xml:space="preserve"> Herein, the configuration of the globe and the conceptualization of "extinction" reveal their interconnection via the "absolutization" of the strategic gaze. </w:t>
      </w:r>
      <w:r w:rsidRPr="00947406">
        <w:rPr>
          <w:rStyle w:val="StyleUnderline"/>
          <w:highlight w:val="cyan"/>
        </w:rPr>
        <w:t>In the same way as the fiction of the totality of the earth is constructed, the fiction of extinction is derived from the figure perceived through the strategic gaze</w:t>
      </w:r>
      <w:r>
        <w:t>. In other words, the image of the globe, in the final instance, is nothing more than a figure on which the notion of extinction is being constructed. Schell, for instance, repeatedly encountered difficulty in locating the subject involved in the conceptualization of extinction, which in turn testifies to its figural origin: "who will suffer this loss, which we somehow regard as supreme? We, the living, will not suffer it; we will be dead. Nor will the unborn shed any tears over their lost chance to exist; to do so they would have to exist already."</w:t>
      </w:r>
    </w:p>
    <w:p w:rsidR="00BA5008" w:rsidRPr="005331DD" w:rsidRDefault="00BA5008" w:rsidP="00BA5008">
      <w:pPr>
        <w:pStyle w:val="Heading4"/>
        <w:spacing w:line="240" w:lineRule="auto"/>
      </w:pPr>
      <w:r>
        <w:t>Their no nuke war arguments posit nuclear colonialism in the periphery and ignores that nuclear is being perpetuated on the Fourth World.</w:t>
      </w:r>
    </w:p>
    <w:p w:rsidR="00BA5008" w:rsidRDefault="00BA5008" w:rsidP="00BA5008">
      <w:pPr>
        <w:spacing w:after="0" w:line="240" w:lineRule="auto"/>
      </w:pPr>
      <w:r>
        <w:rPr>
          <w:rStyle w:val="Style13ptBold"/>
        </w:rPr>
        <w:t>Kato 93</w:t>
      </w:r>
      <w:r>
        <w:t xml:space="preserve"> (Masahide Kato, Political Science at the University of Hawai’I, Alternatives, Summer, 1993, p. 348-349)</w:t>
      </w:r>
    </w:p>
    <w:p w:rsidR="00BA5008" w:rsidRPr="00780BEC" w:rsidRDefault="00BA5008" w:rsidP="00BA5008">
      <w:pPr>
        <w:spacing w:after="0" w:line="240" w:lineRule="auto"/>
        <w:rPr>
          <w:sz w:val="16"/>
        </w:rPr>
      </w:pPr>
      <w:r w:rsidRPr="00780BEC">
        <w:rPr>
          <w:sz w:val="16"/>
        </w:rPr>
        <w:t xml:space="preserve">Nuclear criticism finds the likelihood of “extinction” as the most fundamental aspect of nuclear catastrophe. The complex problematics involved in nuclear catastrophe are thus reduced to the single possible instant of extinction. </w:t>
      </w:r>
      <w:r w:rsidRPr="007E2225">
        <w:rPr>
          <w:rStyle w:val="StyleUnderline"/>
        </w:rPr>
        <w:t>The task of nuclear critics is clearly designated by Schell as coming to grips with the one and only final instant:</w:t>
      </w:r>
      <w:r w:rsidRPr="00780BEC">
        <w:rPr>
          <w:sz w:val="16"/>
        </w:rPr>
        <w:t xml:space="preserve"> “human extinction whose likelihood we are chiefly interested in finding out about.” </w:t>
      </w:r>
      <w:r w:rsidRPr="007E2225">
        <w:rPr>
          <w:rStyle w:val="StyleUnderline"/>
        </w:rPr>
        <w:t>Deconstructionists, on the other hand, take a detour in their efforts to theologize extinction.</w:t>
      </w:r>
      <w:r w:rsidRPr="00780BEC">
        <w:rPr>
          <w:sz w:val="16"/>
        </w:rPr>
        <w:t xml:space="preserve"> Jaeques Derrida, for example, solidified the prevailing mode of representation by constituting extinction as a fatal absence: </w:t>
      </w:r>
      <w:r w:rsidRPr="00866EC2">
        <w:rPr>
          <w:rStyle w:val="StyleUnderline"/>
          <w:highlight w:val="cyan"/>
        </w:rPr>
        <w:t>Unlike the other wars</w:t>
      </w:r>
      <w:r w:rsidRPr="00866EC2">
        <w:rPr>
          <w:sz w:val="16"/>
          <w:highlight w:val="cyan"/>
        </w:rPr>
        <w:t>,</w:t>
      </w:r>
      <w:r w:rsidRPr="00780BEC">
        <w:rPr>
          <w:sz w:val="16"/>
        </w:rPr>
        <w:t xml:space="preserve"> which have all been preceded by wars of more or lets the same type in human memory (and gunpowder did not mark a radical break in this respect), </w:t>
      </w:r>
      <w:r w:rsidRPr="00866EC2">
        <w:rPr>
          <w:rStyle w:val="StyleUnderline"/>
          <w:highlight w:val="cyan"/>
        </w:rPr>
        <w:t>nuclear war has no precedent. It has never occurred</w:t>
      </w:r>
      <w:r w:rsidRPr="00780BEC">
        <w:rPr>
          <w:sz w:val="16"/>
        </w:rPr>
        <w:t xml:space="preserve">, itself; it is a non-event. The explosion of American bombs in 1945 ended a “classical,” conventional war; it did not set off a nuclear war. The terrifying reality of the nuclear conflict can only be the signified referent, never the real referent (present or past) of a discourse or text. At least today apparently. </w:t>
      </w:r>
      <w:r w:rsidRPr="00866EC2">
        <w:rPr>
          <w:rStyle w:val="StyleUnderline"/>
          <w:highlight w:val="cyan"/>
        </w:rPr>
        <w:t>By representing the possible extinction as the single most important problematic of nuclear catastrophe</w:t>
      </w:r>
      <w:r w:rsidRPr="007E2225">
        <w:rPr>
          <w:rStyle w:val="StyleUnderline"/>
        </w:rPr>
        <w:t xml:space="preserve"> </w:t>
      </w:r>
      <w:r w:rsidRPr="00780BEC">
        <w:rPr>
          <w:sz w:val="16"/>
        </w:rPr>
        <w:t xml:space="preserve">(posing it as either a threat or a symbolic void), </w:t>
      </w:r>
      <w:r w:rsidRPr="00866EC2">
        <w:rPr>
          <w:rStyle w:val="StyleUnderline"/>
          <w:highlight w:val="cyan"/>
        </w:rPr>
        <w:t>nuclear criticism disqualifies the entire history of nuclear violence, the “real” of nuclear catastrophe as a continuous and repetitive process</w:t>
      </w:r>
      <w:r w:rsidRPr="00780BEC">
        <w:rPr>
          <w:sz w:val="16"/>
        </w:rPr>
        <w:t xml:space="preserve">. </w:t>
      </w:r>
      <w:r w:rsidRPr="007E2225">
        <w:rPr>
          <w:rStyle w:val="StyleUnderline"/>
        </w:rPr>
        <w:t>The “real” of nuclear war is designated by nuclear critics as a “rehearsal”</w:t>
      </w:r>
      <w:r w:rsidRPr="00780BEC">
        <w:rPr>
          <w:sz w:val="16"/>
        </w:rPr>
        <w:t xml:space="preserve"> (Berrick De Kerkhove) or “preperation” (Firth) </w:t>
      </w:r>
      <w:r w:rsidRPr="007E2225">
        <w:rPr>
          <w:rStyle w:val="StyleUnderline"/>
        </w:rPr>
        <w:t>for what they reserve as the authentic catastrophe.</w:t>
      </w:r>
      <w:r w:rsidRPr="00780BEC">
        <w:rPr>
          <w:sz w:val="16"/>
        </w:rPr>
        <w:t xml:space="preserve"> </w:t>
      </w:r>
      <w:r w:rsidRPr="007E2225">
        <w:rPr>
          <w:rStyle w:val="StyleUnderline"/>
        </w:rPr>
        <w:t>The history of nuclear violence offers, at best, a reality effect to the imagery of “extinction.”</w:t>
      </w:r>
      <w:r w:rsidRPr="00780BEC">
        <w:rPr>
          <w:sz w:val="16"/>
        </w:rPr>
        <w:t xml:space="preserve"> Schell summarized the discursive position of nuclear critics very succinctly, by stating that nuclear catastrophe should not be conceptualized “in the context of direct slaughter of hundreds of millions of people by the local effects.” Thus the elimination of the history of nuclear violence by nuclear critics stems from the process of discursive “</w:t>
      </w:r>
      <w:r w:rsidRPr="00866EC2">
        <w:rPr>
          <w:rStyle w:val="StyleUnderline"/>
        </w:rPr>
        <w:t>delocalization</w:t>
      </w:r>
      <w:r w:rsidRPr="00780BEC">
        <w:rPr>
          <w:sz w:val="16"/>
        </w:rPr>
        <w:t xml:space="preserve">” of nuclear violence. </w:t>
      </w:r>
      <w:r w:rsidRPr="00866EC2">
        <w:rPr>
          <w:rStyle w:val="StyleUnderline"/>
        </w:rPr>
        <w:t>Their primary focus is not local catastrophe, bu</w:t>
      </w:r>
      <w:r w:rsidRPr="007E2225">
        <w:rPr>
          <w:rStyle w:val="StyleUnderline"/>
        </w:rPr>
        <w:t>t</w:t>
      </w:r>
      <w:r w:rsidRPr="00780BEC">
        <w:rPr>
          <w:sz w:val="16"/>
        </w:rPr>
        <w:t xml:space="preserve"> delocalized, unlocatable, “</w:t>
      </w:r>
      <w:r w:rsidRPr="007E2225">
        <w:rPr>
          <w:rStyle w:val="StyleUnderline"/>
        </w:rPr>
        <w:t>global” catastrophe</w:t>
      </w:r>
      <w:r w:rsidRPr="00780BEC">
        <w:rPr>
          <w:sz w:val="16"/>
        </w:rPr>
        <w:t>.</w:t>
      </w:r>
    </w:p>
    <w:p w:rsidR="00BA5008" w:rsidRPr="00BA5008" w:rsidRDefault="00BA5008" w:rsidP="00BA5008"/>
    <w:p w:rsidR="00BA5008" w:rsidRPr="00452744" w:rsidRDefault="00BA5008" w:rsidP="00BA5008"/>
    <w:p w:rsidR="005F3D9D" w:rsidRDefault="00BA5008" w:rsidP="005F3D9D">
      <w:pPr>
        <w:pStyle w:val="Heading2"/>
      </w:pPr>
      <w:r>
        <w:t xml:space="preserve">Additional </w:t>
      </w:r>
      <w:r w:rsidR="005F3D9D">
        <w:t>Links (Topic)</w:t>
      </w:r>
    </w:p>
    <w:p w:rsidR="00BA08BE" w:rsidRDefault="00BA08BE" w:rsidP="00BA08BE"/>
    <w:p w:rsidR="00783EF0" w:rsidRDefault="00783EF0" w:rsidP="00BA08BE"/>
    <w:p w:rsidR="00783EF0" w:rsidRDefault="00783EF0" w:rsidP="00BA08BE"/>
    <w:p w:rsidR="00BA08BE" w:rsidRDefault="00BA08BE" w:rsidP="00BA08BE">
      <w:pPr>
        <w:pStyle w:val="Heading3"/>
      </w:pPr>
      <w:r>
        <w:t xml:space="preserve">Fiscal Redistribution </w:t>
      </w:r>
    </w:p>
    <w:p w:rsidR="00864419" w:rsidRPr="00864419" w:rsidRDefault="00864419" w:rsidP="00864419">
      <w:pPr>
        <w:pStyle w:val="Heading4"/>
      </w:pPr>
      <w:r w:rsidRPr="00864419">
        <w:t xml:space="preserve">Reducing self-determination to economic investments assimilates native peoples into the colonialist state and undermines decolonization. </w:t>
      </w:r>
    </w:p>
    <w:p w:rsidR="00864419" w:rsidRPr="00E153C8" w:rsidRDefault="00864419" w:rsidP="00864419">
      <w:r w:rsidRPr="0001228D">
        <w:rPr>
          <w:rStyle w:val="Style13ptBold"/>
        </w:rPr>
        <w:t>Green 2015</w:t>
      </w:r>
      <w:r w:rsidRPr="00A854DF">
        <w:rPr>
          <w:b/>
        </w:rPr>
        <w:t>.</w:t>
      </w:r>
      <w:r>
        <w:rPr>
          <w:b/>
        </w:rPr>
        <w:t xml:space="preserve"> </w:t>
      </w:r>
      <w:r>
        <w:t>Robyn, PhD candidate in the School of Canadian Studies, Carleton University. Focusing on concomitant discourses of investment and reconciliation in policy and legal documents, her doctoral research explores the co-constitution of material and affective aspects of Indigenous–settler reconciliation in Canada.</w:t>
      </w:r>
      <w:r w:rsidRPr="00A854DF">
        <w:t xml:space="preserve"> </w:t>
      </w:r>
      <w:r>
        <w:t>“The economics of reconciliation: tracing investment in Indigenous–settler relations.”</w:t>
      </w:r>
      <w:r w:rsidRPr="00A854DF">
        <w:t xml:space="preserve"> </w:t>
      </w:r>
      <w:r>
        <w:t>Journal of Genocide Research, 11 Dec 2015.</w:t>
      </w:r>
    </w:p>
    <w:p w:rsidR="00864419" w:rsidRDefault="00864419" w:rsidP="00864419">
      <w:pPr>
        <w:rPr>
          <w:sz w:val="16"/>
        </w:rPr>
      </w:pPr>
      <w:r w:rsidRPr="00BB3086">
        <w:rPr>
          <w:rStyle w:val="StyleUnderline"/>
        </w:rPr>
        <w:t xml:space="preserve">The </w:t>
      </w:r>
      <w:r w:rsidRPr="00F60AB4">
        <w:rPr>
          <w:rStyle w:val="StyleUnderline"/>
          <w:highlight w:val="yellow"/>
        </w:rPr>
        <w:t>relationship between Indigenous peoples and</w:t>
      </w:r>
      <w:r w:rsidRPr="00BB3086">
        <w:rPr>
          <w:rStyle w:val="StyleUnderline"/>
        </w:rPr>
        <w:t xml:space="preserve"> the </w:t>
      </w:r>
      <w:r w:rsidRPr="00F60AB4">
        <w:rPr>
          <w:rStyle w:val="StyleUnderline"/>
          <w:highlight w:val="yellow"/>
        </w:rPr>
        <w:t>settler state remains fraught due to ongoing violence</w:t>
      </w:r>
      <w:r w:rsidRPr="00BB3086">
        <w:rPr>
          <w:rStyle w:val="StyleUnderline"/>
        </w:rPr>
        <w:t xml:space="preserve"> and mistrust</w:t>
      </w:r>
      <w:r w:rsidRPr="00FC5A5B">
        <w:rPr>
          <w:sz w:val="16"/>
        </w:rPr>
        <w:t xml:space="preserve">. </w:t>
      </w:r>
      <w:r w:rsidRPr="00BB3086">
        <w:rPr>
          <w:rStyle w:val="StyleUnderline"/>
        </w:rPr>
        <w:t>Numerous attempts have been made to ‘reconcile’ this beleaguered relationship over the past three decades</w:t>
      </w:r>
      <w:r w:rsidRPr="00FC5A5B">
        <w:rPr>
          <w:sz w:val="16"/>
        </w:rPr>
        <w:t xml:space="preserve">. </w:t>
      </w:r>
      <w:r w:rsidRPr="00F60AB4">
        <w:rPr>
          <w:rStyle w:val="StyleUnderline"/>
          <w:highlight w:val="yellow"/>
        </w:rPr>
        <w:t>Indigenous peoples have advocated for</w:t>
      </w:r>
      <w:r w:rsidRPr="00BB3086">
        <w:rPr>
          <w:rStyle w:val="StyleUnderline"/>
        </w:rPr>
        <w:t xml:space="preserve"> the </w:t>
      </w:r>
      <w:r w:rsidRPr="00F60AB4">
        <w:rPr>
          <w:rStyle w:val="StyleUnderline"/>
          <w:highlight w:val="yellow"/>
        </w:rPr>
        <w:t>decolonization</w:t>
      </w:r>
      <w:r w:rsidRPr="00BB3086">
        <w:rPr>
          <w:rStyle w:val="StyleUnderline"/>
        </w:rPr>
        <w:t xml:space="preserve"> of the settler state </w:t>
      </w:r>
      <w:r w:rsidRPr="00F60AB4">
        <w:rPr>
          <w:rStyle w:val="StyleUnderline"/>
          <w:highlight w:val="yellow"/>
        </w:rPr>
        <w:t>and a suitable land base</w:t>
      </w:r>
      <w:r w:rsidRPr="00BB3086">
        <w:rPr>
          <w:rStyle w:val="StyleUnderline"/>
        </w:rPr>
        <w:t xml:space="preserve"> using the language of public investment</w:t>
      </w:r>
      <w:r w:rsidRPr="00BB3086">
        <w:rPr>
          <w:rStyle w:val="Emphasis"/>
        </w:rPr>
        <w:t xml:space="preserve">. </w:t>
      </w:r>
      <w:r w:rsidRPr="00F60AB4">
        <w:rPr>
          <w:rStyle w:val="Emphasis"/>
          <w:highlight w:val="yellow"/>
        </w:rPr>
        <w:t>In response, settler governments reframe</w:t>
      </w:r>
      <w:r w:rsidRPr="00BB3086">
        <w:rPr>
          <w:rStyle w:val="Emphasis"/>
        </w:rPr>
        <w:t xml:space="preserve"> these </w:t>
      </w:r>
      <w:r w:rsidRPr="00F60AB4">
        <w:rPr>
          <w:rStyle w:val="Emphasis"/>
          <w:highlight w:val="yellow"/>
        </w:rPr>
        <w:t xml:space="preserve">requests as opportunities for </w:t>
      </w:r>
      <w:r w:rsidRPr="00F60AB4">
        <w:rPr>
          <w:rStyle w:val="Emphasis"/>
        </w:rPr>
        <w:t xml:space="preserve">economic </w:t>
      </w:r>
      <w:r w:rsidRPr="00F60AB4">
        <w:rPr>
          <w:rStyle w:val="Emphasis"/>
          <w:highlight w:val="yellow"/>
        </w:rPr>
        <w:t>investment</w:t>
      </w:r>
      <w:r w:rsidRPr="00FC5A5B">
        <w:rPr>
          <w:sz w:val="16"/>
        </w:rPr>
        <w:t xml:space="preserve"> that is guaranteed to produce self-esteem and social inclusion for Indigenous peoples. This article documents and problematizes an ideological shift whereby </w:t>
      </w:r>
      <w:r w:rsidRPr="00F60AB4">
        <w:rPr>
          <w:rStyle w:val="Emphasis"/>
          <w:highlight w:val="yellow"/>
        </w:rPr>
        <w:t>holistic decolonial approaches</w:t>
      </w:r>
      <w:r w:rsidRPr="00FC5A5B">
        <w:rPr>
          <w:sz w:val="16"/>
        </w:rPr>
        <w:t xml:space="preserve"> to reconciliation </w:t>
      </w:r>
      <w:r w:rsidRPr="00F60AB4">
        <w:rPr>
          <w:rStyle w:val="Emphasis"/>
          <w:highlight w:val="yellow"/>
        </w:rPr>
        <w:t>give way to an investment rationale</w:t>
      </w:r>
      <w:r w:rsidRPr="00BB3086">
        <w:rPr>
          <w:rStyle w:val="Emphasis"/>
        </w:rPr>
        <w:t xml:space="preserve"> that is </w:t>
      </w:r>
      <w:r w:rsidRPr="00F60AB4">
        <w:rPr>
          <w:rStyle w:val="Emphasis"/>
          <w:highlight w:val="yellow"/>
        </w:rPr>
        <w:t>used to bypass demands for</w:t>
      </w:r>
      <w:r w:rsidRPr="00BB3086">
        <w:rPr>
          <w:rStyle w:val="Emphasis"/>
        </w:rPr>
        <w:t xml:space="preserve"> Indigenous peoples’ jurisdiction and </w:t>
      </w:r>
      <w:r w:rsidRPr="00F60AB4">
        <w:rPr>
          <w:rStyle w:val="Emphasis"/>
          <w:highlight w:val="yellow"/>
        </w:rPr>
        <w:t>self-determination</w:t>
      </w:r>
      <w:r w:rsidRPr="00FC5A5B">
        <w:rPr>
          <w:sz w:val="16"/>
        </w:rPr>
        <w:t xml:space="preserve">. The ramifications of this shift are examined in three ‘eras of reconciliation’ (Section 37 Constitutional Talks, Royal Commission on Aboriginal Peoples, reparations for Indian residential school [IRS] Survivors) that also coincide with three types of investment: a) national; b) social; and c) therapeutic. Introduction The Crown-First Nations Gathering held on 24 January 2012 was organized to create a dialogue between First Nations and the settler state. The participants made a commitment to develop equitable Indigenous–settler relationships to renew those marred by the subjugation and dispossession legislated by the Indian Act, 1876. The Assembly of First Nations publicly stated that the event would ‘directly build’ upon official reconciliatory initiatives such as the Truth and Reconciliation Commission of Canada.1 At the event, Prime Minister Stephen Harper emphasized the concrete action taken to reconcile Indigenous– settler relationships such as ‘accelerating specific and comprehensive claims’, ‘secur[ing] water-system accountability’ and ‘rout[ing] more than a billion dollars of Economic Action Plan funding to investments for Aboriginal and northern communities’.2 He goes on to state that, ‘these things we have done, Ladies and Gentlemen, as a down payment on what we wish to achieve. For our goal is self-sufficient citizens and self-governing communities. Our goal is to promote improved governance. Our </w:t>
      </w:r>
      <w:r w:rsidRPr="008125EA">
        <w:rPr>
          <w:rStyle w:val="Emphasis"/>
        </w:rPr>
        <w:t>goal is</w:t>
      </w:r>
      <w:r w:rsidRPr="00FC5A5B">
        <w:rPr>
          <w:sz w:val="16"/>
        </w:rPr>
        <w:t xml:space="preserve"> much increased aboriginal </w:t>
      </w:r>
      <w:r w:rsidRPr="008125EA">
        <w:rPr>
          <w:rStyle w:val="Emphasis"/>
        </w:rPr>
        <w:t>participation in the economy and in the country’s prosperity’</w:t>
      </w:r>
      <w:r w:rsidRPr="00FC5A5B">
        <w:rPr>
          <w:sz w:val="16"/>
        </w:rPr>
        <w:t xml:space="preserve">.3 In outlining these policy and programme actions, Prime Minister Harper demonstrates </w:t>
      </w:r>
      <w:r w:rsidRPr="008125EA">
        <w:rPr>
          <w:rStyle w:val="Emphasis"/>
        </w:rPr>
        <w:t xml:space="preserve">a commitment to improving the lives of Indigenous peoples; yet, embedded in this statement is a form of </w:t>
      </w:r>
      <w:r w:rsidRPr="00F60AB4">
        <w:rPr>
          <w:rStyle w:val="Emphasis"/>
        </w:rPr>
        <w:t>capitalist logic</w:t>
      </w:r>
      <w:r w:rsidRPr="008125EA">
        <w:rPr>
          <w:rStyle w:val="Emphasis"/>
        </w:rPr>
        <w:t xml:space="preserve"> that resembles the practice of investment whereby </w:t>
      </w:r>
      <w:r w:rsidRPr="00F60AB4">
        <w:rPr>
          <w:rStyle w:val="Emphasis"/>
          <w:highlight w:val="yellow"/>
        </w:rPr>
        <w:t>the nation-state seeks a financial return</w:t>
      </w:r>
      <w:r w:rsidRPr="008125EA">
        <w:rPr>
          <w:rStyle w:val="Emphasis"/>
        </w:rPr>
        <w:t xml:space="preserve"> on these designated monies</w:t>
      </w:r>
      <w:r w:rsidRPr="00FC5A5B">
        <w:rPr>
          <w:sz w:val="16"/>
        </w:rPr>
        <w:t xml:space="preserve">. This article is animated by the following question: how does investment rationale shape Indigenous–settler reconciliation processes in Canada? </w:t>
      </w:r>
      <w:r w:rsidRPr="00183E61">
        <w:rPr>
          <w:rStyle w:val="StyleUnderline"/>
        </w:rPr>
        <w:t>This article employs a problematization approach that is used to ‘question what appears to be well-ordered, rational, responsible, self-evident, universal or natural in order to show the selective format of these practices and the power effects inscribed in them’</w:t>
      </w:r>
      <w:r w:rsidRPr="00FC5A5B">
        <w:rPr>
          <w:sz w:val="16"/>
        </w:rPr>
        <w:t xml:space="preserve">.4 By using this approach, I </w:t>
      </w:r>
      <w:r w:rsidRPr="00183E61">
        <w:rPr>
          <w:rStyle w:val="StyleUnderline"/>
        </w:rPr>
        <w:t xml:space="preserve">interrogate </w:t>
      </w:r>
      <w:r w:rsidRPr="00183E61">
        <w:rPr>
          <w:rStyle w:val="Emphasis"/>
        </w:rPr>
        <w:t>the presumed neutrality of investment discourse</w:t>
      </w:r>
      <w:r w:rsidRPr="00183E61">
        <w:rPr>
          <w:rStyle w:val="StyleUnderline"/>
        </w:rPr>
        <w:t xml:space="preserve"> and the accounting techniques that are used to normalize this economic practice</w:t>
      </w:r>
      <w:r w:rsidRPr="00FC5A5B">
        <w:rPr>
          <w:sz w:val="16"/>
        </w:rPr>
        <w:t xml:space="preserve">. To support my claims, I analyse public documents, </w:t>
      </w:r>
      <w:r w:rsidRPr="00F60AB4">
        <w:rPr>
          <w:rStyle w:val="Emphasis"/>
          <w:highlight w:val="yellow"/>
        </w:rPr>
        <w:t>speeches and policies</w:t>
      </w:r>
      <w:r w:rsidRPr="00FC5A5B">
        <w:rPr>
          <w:sz w:val="16"/>
        </w:rPr>
        <w:t xml:space="preserve"> that ‘</w:t>
      </w:r>
      <w:r w:rsidRPr="00F60AB4">
        <w:rPr>
          <w:rStyle w:val="Emphasis"/>
          <w:highlight w:val="yellow"/>
        </w:rPr>
        <w:t>represent key sites of hegemonic struggle over the principles and values’ of</w:t>
      </w:r>
      <w:r w:rsidRPr="00183E61">
        <w:rPr>
          <w:rStyle w:val="Emphasis"/>
        </w:rPr>
        <w:t xml:space="preserve"> Indigenous–settler </w:t>
      </w:r>
      <w:r w:rsidRPr="00F60AB4">
        <w:rPr>
          <w:rStyle w:val="Emphasis"/>
          <w:highlight w:val="yellow"/>
        </w:rPr>
        <w:t>reconciliation</w:t>
      </w:r>
      <w:r w:rsidRPr="00FC5A5B">
        <w:rPr>
          <w:sz w:val="16"/>
        </w:rPr>
        <w:t xml:space="preserve">. The history presented here is partial and selective because I only examine instances where Indigenous leaders and settler state representatives enter into official dialogue. While the reconciliation process may inspire knowledge transfer and cultural sharing, I am reminded of Jennifer Henderson’s caveat that, ‘[l]ike monetary exchanges, discursive exchanges in the field of redress function to standardize—to convert incommensurabilities into a shared form’.6 This article argues that </w:t>
      </w:r>
      <w:r w:rsidRPr="00F60AB4">
        <w:rPr>
          <w:rStyle w:val="Emphasis"/>
          <w:highlight w:val="yellow"/>
        </w:rPr>
        <w:t>the settler state deploys investment logic to</w:t>
      </w:r>
      <w:r w:rsidRPr="007D4E85">
        <w:rPr>
          <w:rStyle w:val="Emphasis"/>
        </w:rPr>
        <w:t xml:space="preserve"> determine specific reconciliatory exchanges that </w:t>
      </w:r>
      <w:r w:rsidRPr="00F60AB4">
        <w:rPr>
          <w:rStyle w:val="Emphasis"/>
          <w:highlight w:val="yellow"/>
        </w:rPr>
        <w:t>ensure the containment of Indigenous claims</w:t>
      </w:r>
      <w:r w:rsidRPr="007D4E85">
        <w:rPr>
          <w:rStyle w:val="Emphasis"/>
        </w:rPr>
        <w:t xml:space="preserve"> </w:t>
      </w:r>
      <w:r w:rsidRPr="00FC5A5B">
        <w:rPr>
          <w:sz w:val="16"/>
        </w:rPr>
        <w:t xml:space="preserve">to restitution and the creation of mutual economic beneficiaries. </w:t>
      </w:r>
      <w:r w:rsidRPr="00F60AB4">
        <w:rPr>
          <w:rStyle w:val="Emphasis"/>
          <w:highlight w:val="yellow"/>
        </w:rPr>
        <w:t>These demands</w:t>
      </w:r>
      <w:r w:rsidRPr="007D4E85">
        <w:rPr>
          <w:rStyle w:val="Emphasis"/>
        </w:rPr>
        <w:t xml:space="preserve"> may </w:t>
      </w:r>
      <w:r w:rsidRPr="00F60AB4">
        <w:rPr>
          <w:rStyle w:val="Emphasis"/>
          <w:highlight w:val="yellow"/>
        </w:rPr>
        <w:t>retrench the social debt owed to Indigenous peoples</w:t>
      </w:r>
      <w:r w:rsidRPr="007D4E85">
        <w:rPr>
          <w:rStyle w:val="Emphasis"/>
        </w:rPr>
        <w:t xml:space="preserve"> by the settler state </w:t>
      </w:r>
      <w:r w:rsidRPr="00F60AB4">
        <w:rPr>
          <w:rStyle w:val="Emphasis"/>
          <w:highlight w:val="yellow"/>
        </w:rPr>
        <w:t>and undercut the spirit of restitution and justice</w:t>
      </w:r>
      <w:r w:rsidRPr="00FC5A5B">
        <w:rPr>
          <w:sz w:val="16"/>
        </w:rPr>
        <w:t xml:space="preserve">. Stated more clearly, </w:t>
      </w:r>
      <w:r w:rsidRPr="007D4E85">
        <w:rPr>
          <w:rStyle w:val="Emphasis"/>
        </w:rPr>
        <w:t>investment rationale is used to bypass Indigenous peoples’ assertions of self-determination and to ensure the economic success of the settler state</w:t>
      </w:r>
      <w:r w:rsidRPr="00FC5A5B">
        <w:rPr>
          <w:sz w:val="16"/>
        </w:rPr>
        <w:t xml:space="preserve">. Therefore, this article argues that </w:t>
      </w:r>
      <w:r w:rsidRPr="00F60AB4">
        <w:rPr>
          <w:rStyle w:val="Emphasis"/>
          <w:highlight w:val="yellow"/>
        </w:rPr>
        <w:t>the settler state must be rendered ‘incomprehensible’ so ‘Eurocentric epistemologies and judicial doctrines no longer hold</w:t>
      </w:r>
      <w:r w:rsidRPr="007D4E85">
        <w:rPr>
          <w:rStyle w:val="Emphasis"/>
        </w:rPr>
        <w:t xml:space="preserve"> unquestioned authority’</w:t>
      </w:r>
      <w:r w:rsidRPr="00FC5A5B">
        <w:rPr>
          <w:sz w:val="16"/>
        </w:rPr>
        <w:t xml:space="preserve">.7 In this article, I examine how </w:t>
      </w:r>
      <w:r w:rsidRPr="00DF7A6A">
        <w:rPr>
          <w:rStyle w:val="StyleUnderline"/>
        </w:rPr>
        <w:t xml:space="preserve">Indigenous peoples routinely advocate for holistic social investments </w:t>
      </w:r>
      <w:r w:rsidRPr="00FC5A5B">
        <w:rPr>
          <w:sz w:val="16"/>
        </w:rPr>
        <w:t xml:space="preserve">and a suitable land base to economically develop by using the language of investment and the extension of jurisdiction. </w:t>
      </w:r>
      <w:r w:rsidRPr="00DF7A6A">
        <w:rPr>
          <w:rStyle w:val="StyleUnderline"/>
        </w:rPr>
        <w:t>In response, settler governments reframe these requests for social investment as opportunities for economic investment</w:t>
      </w:r>
      <w:r w:rsidRPr="00FC5A5B">
        <w:rPr>
          <w:sz w:val="16"/>
        </w:rPr>
        <w:t xml:space="preserve">. In the following sections, I document how </w:t>
      </w:r>
      <w:r w:rsidRPr="00F60AB4">
        <w:rPr>
          <w:rStyle w:val="Emphasis"/>
          <w:highlight w:val="yellow"/>
        </w:rPr>
        <w:t>grievance and redress become financialized to contain claims to</w:t>
      </w:r>
      <w:r w:rsidRPr="00DF7A6A">
        <w:rPr>
          <w:rStyle w:val="Emphasis"/>
        </w:rPr>
        <w:t xml:space="preserve"> Indigenous </w:t>
      </w:r>
      <w:r w:rsidRPr="00F60AB4">
        <w:rPr>
          <w:rStyle w:val="Emphasis"/>
          <w:highlight w:val="yellow"/>
        </w:rPr>
        <w:t>self-determination and</w:t>
      </w:r>
      <w:r w:rsidRPr="00DF7A6A">
        <w:rPr>
          <w:rStyle w:val="Emphasis"/>
        </w:rPr>
        <w:t xml:space="preserve"> to </w:t>
      </w:r>
      <w:r w:rsidRPr="00F60AB4">
        <w:rPr>
          <w:rStyle w:val="Emphasis"/>
          <w:highlight w:val="yellow"/>
        </w:rPr>
        <w:t>establish</w:t>
      </w:r>
      <w:r w:rsidRPr="00DF7A6A">
        <w:rPr>
          <w:rStyle w:val="Emphasis"/>
        </w:rPr>
        <w:t xml:space="preserve"> a </w:t>
      </w:r>
      <w:r w:rsidRPr="00F60AB4">
        <w:rPr>
          <w:rStyle w:val="Emphasis"/>
          <w:highlight w:val="yellow"/>
        </w:rPr>
        <w:t>profit</w:t>
      </w:r>
      <w:r w:rsidRPr="00DF7A6A">
        <w:rPr>
          <w:rStyle w:val="Emphasis"/>
        </w:rPr>
        <w:t xml:space="preserve"> or return for the settler state.</w:t>
      </w:r>
      <w:r w:rsidRPr="00FC5A5B">
        <w:rPr>
          <w:sz w:val="16"/>
        </w:rPr>
        <w:t xml:space="preserve"> In doing so, this article contributes to fields of Indigenous–state relations and transitional justice by examining how </w:t>
      </w:r>
      <w:r w:rsidRPr="00DF7A6A">
        <w:rPr>
          <w:rStyle w:val="StyleUnderline"/>
        </w:rPr>
        <w:t>market relations are introduced to seemingly politically progressive and affective practices such as Indigenous–settler reconciliation</w:t>
      </w:r>
      <w:r w:rsidRPr="00FC5A5B">
        <w:rPr>
          <w:sz w:val="16"/>
        </w:rPr>
        <w:t xml:space="preserve">. Firstly, I outline the concomitant projects of genocide, neoliberalism and settler colonialism in Canada. Secondly, I explore how investment rationale reframes holistic decolonial approaches to reconciliation advocated by Indigenous peoples. Lastly, I examine how three ‘eras of reconciliation’ that I identify as Section 37 Constitutional Talks, Royal Commission on Aboriginal Peoples and reparations for Indian residential school (IRS) Survivors coincide with three types of investment: a) national; b) social; and c) therapeutic.Genocide, neoliberalism and the settler state in Canada The question of genocide in Canada is complicated because the relationship between Indigenous peoples and settler Canadians, rather contrarily, is defined by the political and economic subjugation of an entire people existing alongside a spectacle of cultural diversity and reconciliation.8 The limits of cultural appreciation are reached when grassroots movements and Indigenous organizations publicly challenge capitalist accumulation.9 Any resistance demonstrated by Indigenous peoples is linked to settler assumptions that Indigenous peoples are economically ‘privileged’ through Indian Act legislation, despite numerous scholarly accounts that demonstrate that this legislation actually has created economic dependency that is profitable only to the nation-state.10 For these reasons, the </w:t>
      </w:r>
      <w:r w:rsidRPr="00F60AB4">
        <w:rPr>
          <w:rStyle w:val="Emphasis"/>
          <w:highlight w:val="yellow"/>
        </w:rPr>
        <w:t>assimilation</w:t>
      </w:r>
      <w:r w:rsidRPr="00C94D36">
        <w:rPr>
          <w:rStyle w:val="Emphasis"/>
        </w:rPr>
        <w:t xml:space="preserve"> of Indigenous peoples</w:t>
      </w:r>
      <w:r w:rsidRPr="00FC5A5B">
        <w:rPr>
          <w:sz w:val="16"/>
        </w:rPr>
        <w:t xml:space="preserve"> into Canada’s capitalist system </w:t>
      </w:r>
      <w:r w:rsidRPr="00F60AB4">
        <w:rPr>
          <w:rStyle w:val="Emphasis"/>
          <w:highlight w:val="yellow"/>
        </w:rPr>
        <w:t>is assumed</w:t>
      </w:r>
      <w:r w:rsidRPr="00C94D36">
        <w:rPr>
          <w:rStyle w:val="Emphasis"/>
        </w:rPr>
        <w:t xml:space="preserve"> </w:t>
      </w:r>
      <w:r w:rsidRPr="00FC5A5B">
        <w:rPr>
          <w:sz w:val="16"/>
        </w:rPr>
        <w:t xml:space="preserve">by settler Canadians </w:t>
      </w:r>
      <w:r w:rsidRPr="00C94D36">
        <w:rPr>
          <w:rStyle w:val="Emphasis"/>
        </w:rPr>
        <w:t xml:space="preserve">to be an </w:t>
      </w:r>
      <w:r w:rsidRPr="00F60AB4">
        <w:rPr>
          <w:rStyle w:val="Emphasis"/>
          <w:highlight w:val="yellow"/>
        </w:rPr>
        <w:t>acceptable</w:t>
      </w:r>
      <w:r w:rsidRPr="00C94D36">
        <w:rPr>
          <w:rStyle w:val="Emphasis"/>
        </w:rPr>
        <w:t xml:space="preserve"> goal </w:t>
      </w:r>
      <w:r w:rsidRPr="00F60AB4">
        <w:rPr>
          <w:rStyle w:val="Emphasis"/>
          <w:highlight w:val="yellow"/>
        </w:rPr>
        <w:t xml:space="preserve">because it supposedly ensures </w:t>
      </w:r>
      <w:r w:rsidRPr="00F60AB4">
        <w:rPr>
          <w:rStyle w:val="Emphasis"/>
        </w:rPr>
        <w:t xml:space="preserve">equitable access to </w:t>
      </w:r>
      <w:r w:rsidRPr="00F60AB4">
        <w:rPr>
          <w:rStyle w:val="Emphasis"/>
          <w:highlight w:val="yellow"/>
        </w:rPr>
        <w:t>prosperity</w:t>
      </w:r>
      <w:r w:rsidRPr="00C94D36">
        <w:rPr>
          <w:rStyle w:val="Emphasis"/>
        </w:rPr>
        <w:t>.</w:t>
      </w:r>
      <w:r>
        <w:rPr>
          <w:rStyle w:val="Emphasis"/>
        </w:rPr>
        <w:t xml:space="preserve"> </w:t>
      </w:r>
      <w:r w:rsidRPr="00FC5A5B">
        <w:rPr>
          <w:sz w:val="16"/>
        </w:rPr>
        <w:t xml:space="preserve">Taking these contradictions into account, the Canadian </w:t>
      </w:r>
      <w:r w:rsidRPr="00F60AB4">
        <w:rPr>
          <w:rStyle w:val="StyleUnderline"/>
          <w:highlight w:val="yellow"/>
        </w:rPr>
        <w:t>settler state should not be understood as a monolithic institution but as ‘an ideological project’ that ‘confers legitimacy</w:t>
      </w:r>
      <w:r w:rsidRPr="00DF7A6A">
        <w:rPr>
          <w:rStyle w:val="StyleUnderline"/>
        </w:rPr>
        <w:t xml:space="preserve"> upon the complex constellation of government institutions</w:t>
      </w:r>
      <w:r w:rsidRPr="00FC5A5B">
        <w:rPr>
          <w:sz w:val="16"/>
        </w:rPr>
        <w:t xml:space="preserve"> and processes that have many different (and often contradictory) agendas and interests’.11 I employ Joyce Green’s concept ‘Project Canada’ that refers ‘to the state constructed from the colonies by colonial and then settler elites, </w:t>
      </w:r>
      <w:r w:rsidRPr="00F60AB4">
        <w:rPr>
          <w:rStyle w:val="StyleUnderline"/>
          <w:highlight w:val="yellow"/>
        </w:rPr>
        <w:t>evolving but firmly grounded on the original and continuing appropriation of indigenous land and resources, and built on racist and sexist practices</w:t>
      </w:r>
      <w:r w:rsidRPr="00DF7A6A">
        <w:rPr>
          <w:rStyle w:val="StyleUnderline"/>
        </w:rPr>
        <w:t>’</w:t>
      </w:r>
      <w:r w:rsidRPr="00FC5A5B">
        <w:rPr>
          <w:sz w:val="16"/>
        </w:rPr>
        <w:t xml:space="preserve">.12 </w:t>
      </w:r>
      <w:r w:rsidRPr="00DF7A6A">
        <w:rPr>
          <w:rStyle w:val="Emphasis"/>
        </w:rPr>
        <w:t xml:space="preserve">A central goal </w:t>
      </w:r>
      <w:r w:rsidRPr="00FC5A5B">
        <w:rPr>
          <w:sz w:val="16"/>
        </w:rPr>
        <w:t>of this project</w:t>
      </w:r>
      <w:r w:rsidRPr="00DF7A6A">
        <w:rPr>
          <w:rStyle w:val="Emphasis"/>
        </w:rPr>
        <w:t xml:space="preserve"> is </w:t>
      </w:r>
      <w:r w:rsidRPr="00F60AB4">
        <w:rPr>
          <w:rStyle w:val="Emphasis"/>
          <w:highlight w:val="yellow"/>
        </w:rPr>
        <w:t>to</w:t>
      </w:r>
      <w:r w:rsidRPr="00DF7A6A">
        <w:rPr>
          <w:rStyle w:val="Emphasis"/>
        </w:rPr>
        <w:t xml:space="preserve"> </w:t>
      </w:r>
      <w:r w:rsidRPr="00FC5A5B">
        <w:rPr>
          <w:sz w:val="16"/>
        </w:rPr>
        <w:t>eliminate Indian Act legislation and thereby</w:t>
      </w:r>
      <w:r w:rsidRPr="00DF7A6A">
        <w:rPr>
          <w:rStyle w:val="Emphasis"/>
        </w:rPr>
        <w:t xml:space="preserve"> </w:t>
      </w:r>
      <w:r w:rsidRPr="00F60AB4">
        <w:rPr>
          <w:rStyle w:val="Emphasis"/>
          <w:highlight w:val="yellow"/>
        </w:rPr>
        <w:t>reduce Indigenous difference to an ethnicity that can be subsumed</w:t>
      </w:r>
      <w:r w:rsidRPr="00FC5A5B">
        <w:rPr>
          <w:sz w:val="16"/>
        </w:rPr>
        <w:t xml:space="preserve"> into the Canadian cultural mosaic. The complicity of reconciliation in maintaining Project Canada is a recurring question in scholarly examinations of this process.13 Indigeneity, however, can be particularly useful in imagining a reconciled Canada because it prescribes ‘a principled framework for [Indigenous peoples and settler Canadians] “living together differently”’14 that includes ‘an innovative, if unorthodox, pattern of belonging that endorses the notion of nation-states as sites of multiple yet interlocking jurisdictions, each autonomous and self-determining yet sharing in governance of the whole’.15 Jurisdiction over territory and services is tantamount to an extension of decision-making powers that would also require significant land and capital transfer to bolster autonomous communities. An emphasis on self-government (and self-management), as noted in the statement made by Stephen Harper in the introduction, has frequently replaced the language of selfdetermination in government speeches and documents over the last thirty years. </w:t>
      </w:r>
      <w:r w:rsidRPr="00F60AB4">
        <w:rPr>
          <w:rStyle w:val="Emphasis"/>
          <w:highlight w:val="yellow"/>
        </w:rPr>
        <w:t>This</w:t>
      </w:r>
      <w:r w:rsidRPr="00DF7A6A">
        <w:rPr>
          <w:rStyle w:val="Emphasis"/>
        </w:rPr>
        <w:t xml:space="preserve"> discursive shift </w:t>
      </w:r>
      <w:r w:rsidRPr="00F60AB4">
        <w:rPr>
          <w:rStyle w:val="Emphasis"/>
          <w:highlight w:val="yellow"/>
        </w:rPr>
        <w:t xml:space="preserve">gestures to a convergence of </w:t>
      </w:r>
      <w:r w:rsidRPr="00F60AB4">
        <w:rPr>
          <w:rStyle w:val="Emphasis"/>
        </w:rPr>
        <w:t xml:space="preserve">the </w:t>
      </w:r>
      <w:r w:rsidRPr="00F60AB4">
        <w:rPr>
          <w:rStyle w:val="Emphasis"/>
          <w:highlight w:val="yellow"/>
        </w:rPr>
        <w:t>settler colonial and neoliberal projects</w:t>
      </w:r>
      <w:r w:rsidRPr="00FC5A5B">
        <w:rPr>
          <w:sz w:val="16"/>
        </w:rPr>
        <w:t xml:space="preserve">. </w:t>
      </w:r>
      <w:r w:rsidRPr="00DF7A6A">
        <w:rPr>
          <w:rStyle w:val="Emphasis"/>
        </w:rPr>
        <w:t>Self-determining Indigenous communities are viewed by the settler state as disruptive to practices of accumulation by dispossession that have reached ascendancy in an era of neoliberalism.</w:t>
      </w:r>
      <w:r w:rsidRPr="00DF7A6A">
        <w:rPr>
          <w:rStyle w:val="StyleUnderline"/>
        </w:rPr>
        <w:t xml:space="preserve"> This practice ‘involves the dispossession of people from their wealth’ whether this is in the form of natural resources or land or access to government finances</w:t>
      </w:r>
      <w:r w:rsidRPr="00FC5A5B">
        <w:rPr>
          <w:sz w:val="16"/>
        </w:rPr>
        <w:t xml:space="preserve">.17 </w:t>
      </w:r>
      <w:r w:rsidRPr="00F60AB4">
        <w:rPr>
          <w:rStyle w:val="StyleUnderline"/>
          <w:highlight w:val="yellow"/>
        </w:rPr>
        <w:t>Neoliberalism functions genocidically through a process of regime replacement</w:t>
      </w:r>
      <w:r w:rsidRPr="00DF7A6A">
        <w:rPr>
          <w:rStyle w:val="StyleUnderline"/>
        </w:rPr>
        <w:t xml:space="preserve"> where ‘the federal government pursued economic policies amounting to genocide by limiting the ability of Indigenous peoples to pursue their traditional livelihoods, sustain their own economic systems, and participate in the management or use of their resources within their territories’</w:t>
      </w:r>
      <w:r w:rsidRPr="00FC5A5B">
        <w:rPr>
          <w:sz w:val="16"/>
        </w:rPr>
        <w:t xml:space="preserve">.18 </w:t>
      </w:r>
      <w:r w:rsidRPr="00F60AB4">
        <w:rPr>
          <w:rStyle w:val="Emphasis"/>
          <w:highlight w:val="yellow"/>
        </w:rPr>
        <w:t>Regime replacement serves as an organizing principle of the settler society’s political economy</w:t>
      </w:r>
      <w:r w:rsidRPr="00DF7A6A">
        <w:rPr>
          <w:rStyle w:val="Emphasis"/>
        </w:rPr>
        <w:t xml:space="preserve"> and as a tactic it is deployed to integrate Indigenous territories into national and global economies</w:t>
      </w:r>
      <w:r w:rsidRPr="00FC5A5B">
        <w:rPr>
          <w:sz w:val="16"/>
        </w:rPr>
        <w:t xml:space="preserve">. For instance, </w:t>
      </w:r>
      <w:r w:rsidRPr="00DF7A6A">
        <w:rPr>
          <w:rStyle w:val="StyleUnderline"/>
        </w:rPr>
        <w:t xml:space="preserve">neoliberal economic policies have initiated </w:t>
      </w:r>
      <w:r w:rsidRPr="00F60AB4">
        <w:rPr>
          <w:rStyle w:val="StyleUnderline"/>
          <w:highlight w:val="yellow"/>
        </w:rPr>
        <w:t>resource extraction projects</w:t>
      </w:r>
      <w:r w:rsidRPr="00DF7A6A">
        <w:rPr>
          <w:rStyle w:val="StyleUnderline"/>
        </w:rPr>
        <w:t xml:space="preserve"> that </w:t>
      </w:r>
      <w:r w:rsidRPr="00F60AB4">
        <w:rPr>
          <w:rStyle w:val="StyleUnderline"/>
          <w:highlight w:val="yellow"/>
        </w:rPr>
        <w:t>have</w:t>
      </w:r>
      <w:r w:rsidRPr="00DF7A6A">
        <w:rPr>
          <w:rStyle w:val="StyleUnderline"/>
        </w:rPr>
        <w:t xml:space="preserve"> over time </w:t>
      </w:r>
      <w:r w:rsidRPr="00F60AB4">
        <w:rPr>
          <w:rStyle w:val="StyleUnderline"/>
          <w:highlight w:val="yellow"/>
        </w:rPr>
        <w:t>resulted in the destruction of Indigenous territory, culture and identity</w:t>
      </w:r>
      <w:r w:rsidRPr="00FC5A5B">
        <w:rPr>
          <w:sz w:val="16"/>
        </w:rPr>
        <w:t xml:space="preserve">.19 </w:t>
      </w:r>
      <w:r w:rsidRPr="00DF7A6A">
        <w:rPr>
          <w:rStyle w:val="StyleUnderline"/>
        </w:rPr>
        <w:t>Despite documented genocidal outcomes related to the neoliberalization of the settler state, this rationale has become further entrenched in Indigenous–state relationships.</w:t>
      </w:r>
      <w:r w:rsidRPr="00FC5A5B">
        <w:rPr>
          <w:sz w:val="16"/>
        </w:rPr>
        <w:t xml:space="preserve"> This article is primarily concerned with the role neoliberalism plays </w:t>
      </w:r>
      <w:r w:rsidRPr="00DF7A6A">
        <w:rPr>
          <w:rStyle w:val="StyleUnderline"/>
        </w:rPr>
        <w:t>in the economization of the social</w:t>
      </w:r>
      <w:r w:rsidRPr="00FC5A5B">
        <w:rPr>
          <w:sz w:val="16"/>
        </w:rPr>
        <w:t xml:space="preserve"> whereby </w:t>
      </w:r>
      <w:r w:rsidRPr="00DF7A6A">
        <w:rPr>
          <w:rStyle w:val="StyleUnderline"/>
        </w:rPr>
        <w:t>the accumulation of capital is situated as the ultimate goal of not only businesses or states but also individuals and communities</w:t>
      </w:r>
      <w:r w:rsidRPr="00FC5A5B">
        <w:rPr>
          <w:sz w:val="16"/>
        </w:rPr>
        <w:t xml:space="preserve">. </w:t>
      </w:r>
      <w:r w:rsidRPr="00DF7A6A">
        <w:rPr>
          <w:rStyle w:val="StyleUnderline"/>
        </w:rPr>
        <w:t xml:space="preserve">As a consequence of neoliberal logic, ‘regimes of public investment and finance increasingly come to mimic these marketized </w:t>
      </w:r>
      <w:r w:rsidRPr="005B7526">
        <w:rPr>
          <w:rStyle w:val="StyleUnderline"/>
        </w:rPr>
        <w:t>conditions’20 because they are assumed to engender efficiency and profit</w:t>
      </w:r>
      <w:r w:rsidRPr="005B7526">
        <w:rPr>
          <w:sz w:val="16"/>
        </w:rPr>
        <w:t xml:space="preserve"> (although historically the beneficiaries of this system are relatively few). Under neoliberalism, </w:t>
      </w:r>
      <w:r w:rsidRPr="005B7526">
        <w:rPr>
          <w:rStyle w:val="StyleUnderline"/>
        </w:rPr>
        <w:t>social welfare is increasingly subjected to cutbacks as service provision is privatized by encouraging ‘people to see themselves as individualized and active subjects responsible for enhancing their own well-being’</w:t>
      </w:r>
      <w:r w:rsidRPr="005B7526">
        <w:rPr>
          <w:sz w:val="16"/>
        </w:rPr>
        <w:t xml:space="preserve">.21 As a result, </w:t>
      </w:r>
      <w:r w:rsidRPr="005B7526">
        <w:rPr>
          <w:rStyle w:val="Emphasis"/>
        </w:rPr>
        <w:t>those who advocate for redress or social change increasingly articulate their claims through an economic frame that increases the potential for imposition of capitalist ‘solutions’</w:t>
      </w:r>
      <w:r w:rsidRPr="00DF7A6A">
        <w:rPr>
          <w:rStyle w:val="Emphasis"/>
        </w:rPr>
        <w:t xml:space="preserve"> on those peoples already deeply exploited by that system</w:t>
      </w:r>
      <w:r w:rsidRPr="00FC5A5B">
        <w:rPr>
          <w:sz w:val="16"/>
        </w:rPr>
        <w:t xml:space="preserve">.22 Moreover, </w:t>
      </w:r>
      <w:r w:rsidRPr="00DF7A6A">
        <w:rPr>
          <w:rStyle w:val="StyleUnderline"/>
        </w:rPr>
        <w:t>the state interprets grievance through the lens of well-being</w:t>
      </w:r>
      <w:r w:rsidRPr="00FC5A5B">
        <w:rPr>
          <w:sz w:val="16"/>
        </w:rPr>
        <w:t xml:space="preserve">. For instance, a 2003 document released by the federal government entitled Resolving Aboriginal claims: a practical guide to Canadian experiences states that, ‘together with Aboriginal peoples, the Government of Canada is </w:t>
      </w:r>
      <w:r w:rsidRPr="00F60AB4">
        <w:rPr>
          <w:rStyle w:val="Emphasis"/>
          <w:highlight w:val="yellow"/>
        </w:rPr>
        <w:t>transforming</w:t>
      </w:r>
      <w:r w:rsidRPr="00DF7A6A">
        <w:rPr>
          <w:rStyle w:val="Emphasis"/>
        </w:rPr>
        <w:t xml:space="preserve"> the approach to </w:t>
      </w:r>
      <w:r w:rsidRPr="00F60AB4">
        <w:rPr>
          <w:rStyle w:val="Emphasis"/>
          <w:highlight w:val="yellow"/>
        </w:rPr>
        <w:t>indigenous issues from an earlier focus on “rights” and “grievances”; into an integrated approach to quality of life,</w:t>
      </w:r>
      <w:r w:rsidRPr="00DF7A6A">
        <w:rPr>
          <w:rStyle w:val="Emphasis"/>
        </w:rPr>
        <w:t xml:space="preserve"> encompassing economic development, human capital, community infrastructure and governance</w:t>
      </w:r>
      <w:r w:rsidRPr="00FC5A5B">
        <w:rPr>
          <w:sz w:val="16"/>
        </w:rPr>
        <w:t>’.</w:t>
      </w:r>
      <w:r w:rsidRPr="003C7BF4">
        <w:rPr>
          <w:rStyle w:val="Emphasis"/>
        </w:rPr>
        <w:t xml:space="preserve">23A focus on mutual wellbeing for Indigenous peoples and settler Canadians </w:t>
      </w:r>
      <w:r w:rsidRPr="00F60AB4">
        <w:rPr>
          <w:rStyle w:val="Emphasis"/>
          <w:highlight w:val="yellow"/>
        </w:rPr>
        <w:t>delegitimizes grievance and legitimizes the emancipatory capacities of capital</w:t>
      </w:r>
      <w:r w:rsidRPr="00FC5A5B">
        <w:rPr>
          <w:sz w:val="16"/>
        </w:rPr>
        <w:t>. Building on this rationale, the following sections document how under neoliberalism, investment rationale is formed to undermine the possibility for the decolonization of Indigenous– settler relationships.</w:t>
      </w:r>
    </w:p>
    <w:p w:rsidR="0089536F" w:rsidRPr="0078755E" w:rsidRDefault="0089536F" w:rsidP="0078755E">
      <w:pPr>
        <w:rPr>
          <w:sz w:val="14"/>
        </w:rPr>
      </w:pPr>
    </w:p>
    <w:p w:rsidR="00BA08BE" w:rsidRDefault="00BA08BE" w:rsidP="00BA08BE">
      <w:pPr>
        <w:pStyle w:val="Heading3"/>
      </w:pPr>
      <w:r>
        <w:t xml:space="preserve">Jobs Guarantee </w:t>
      </w:r>
    </w:p>
    <w:p w:rsidR="000F2A60" w:rsidRPr="000F2A60" w:rsidRDefault="000F2A60" w:rsidP="000F2A60">
      <w:pPr>
        <w:pStyle w:val="Heading4"/>
      </w:pPr>
      <w:r w:rsidRPr="000F2A60">
        <w:t xml:space="preserve">Refusal of Jobs Guarantees are crucial to create moments of rupture in settler colonialism. </w:t>
      </w:r>
    </w:p>
    <w:p w:rsidR="000F2A60" w:rsidRDefault="000F2A60" w:rsidP="000F2A60">
      <w:r w:rsidRPr="005B6121">
        <w:rPr>
          <w:rStyle w:val="Style13ptBold"/>
        </w:rPr>
        <w:t>Klien, 2020</w:t>
      </w:r>
      <w:r>
        <w:t xml:space="preserve"> (Elise, Senior lecturer @Australian National University, The Indigenous development assemblage and contemporary forms of elimination in settler colonial Australia, Pages 362-383, November 1, 2020, TABDFONLINE.) </w:t>
      </w:r>
    </w:p>
    <w:p w:rsidR="005B6121" w:rsidRPr="000F2A60" w:rsidRDefault="000F2A60" w:rsidP="005B6121">
      <w:pPr>
        <w:rPr>
          <w:rStyle w:val="Emphasis"/>
        </w:rPr>
      </w:pPr>
      <w:r>
        <w:t xml:space="preserve">Resistance and refusal are also more subtle. When people don’t turn up to their CDP activities people are breeched and Centrelink withholds their payments. Not turning up has been analysed as refusal where people decline to engage in government make likework. 80 Others moved out of the trial site when they were put on the cashless debitcard. </w:t>
      </w:r>
      <w:r w:rsidRPr="000F2A60">
        <w:rPr>
          <w:rStyle w:val="Emphasis"/>
        </w:rPr>
        <w:t xml:space="preserve">81First Nations people have </w:t>
      </w:r>
      <w:r>
        <w:t xml:space="preserve">also </w:t>
      </w:r>
      <w:r w:rsidRPr="000F2A60">
        <w:rPr>
          <w:rStyle w:val="Emphasis"/>
        </w:rPr>
        <w:t>refused to centre government development intheir lives and have continued to pursue their own notions of care on country, undertak-ing activities and work that does not always align to government ideas of development. In response to the occupation, both physical and behavioural, Indigenous people have always resisted in ways that have delegitimised the narrative of settler colonialism</w:t>
      </w:r>
      <w:r>
        <w:t xml:space="preserve">.82Responses to the assemblage include ways for people to reclaim power over imposed bureaucratic power.83So, whilst the assemblage does bring hardship to people’s lives, assimilation of behaviours is only an attempt. Following Audra Simpson, </w:t>
      </w:r>
      <w:r w:rsidRPr="000F2A60">
        <w:rPr>
          <w:rStyle w:val="Emphasis"/>
        </w:rPr>
        <w:t>settler colonialism is a process, but its</w:t>
      </w:r>
      <w:r>
        <w:rPr>
          <w:rStyle w:val="Emphasis"/>
        </w:rPr>
        <w:t xml:space="preserve"> </w:t>
      </w:r>
      <w:r w:rsidRPr="000F2A60">
        <w:rPr>
          <w:rStyle w:val="Emphasis"/>
        </w:rPr>
        <w:t>flip side are the constant acts of refusal to assimilation.</w:t>
      </w:r>
      <w:r>
        <w:rPr>
          <w:rStyle w:val="Emphasis"/>
        </w:rPr>
        <w:t xml:space="preserve"> </w:t>
      </w:r>
      <w:r>
        <w:t>84Resistance and agency are also shown in other aspects of the assemblage–not always in direct opposition to the state, but can also come from within. Bureaucrats deployed as implementors of policy spoke privately about trying to find ways to divert and lesson impacts of politicians’ ideology. In the example above about the counsellors of Halls Creek Shire voting no to implementation of the Cashless Debit Card, also showed agency and resistance to the will of both State and Federal politicians</w:t>
      </w:r>
      <w:r w:rsidRPr="000F2A60">
        <w:rPr>
          <w:rStyle w:val="Emphasis"/>
        </w:rPr>
        <w:t>. Sites of resistance and agency such as First Nations refusal as well as resistance within government itself underline the possibilities of emergence in the process of assemblage. Whilst the Indigen-ous development assemblage may seem enduring and never ending, there are always</w:t>
      </w:r>
      <w:r>
        <w:rPr>
          <w:rStyle w:val="Emphasis"/>
        </w:rPr>
        <w:t xml:space="preserve"> </w:t>
      </w:r>
      <w:r w:rsidRPr="000F2A60">
        <w:rPr>
          <w:rStyle w:val="Emphasis"/>
        </w:rPr>
        <w:t>moments of incoherence, repudiation and rupture.</w:t>
      </w:r>
    </w:p>
    <w:p w:rsidR="000D5AB2" w:rsidRPr="00B45CB0" w:rsidRDefault="00B45CB0" w:rsidP="00B45CB0">
      <w:pPr>
        <w:pStyle w:val="Heading4"/>
      </w:pPr>
      <w:r w:rsidRPr="00B45CB0">
        <w:t xml:space="preserve">Jobs Guarantees are used to condition welfare assistances and worsening settler colonialism. </w:t>
      </w:r>
    </w:p>
    <w:p w:rsidR="00B45CB0" w:rsidRDefault="00B45CB0" w:rsidP="000D5AB2">
      <w:r w:rsidRPr="00B45CB0">
        <w:rPr>
          <w:rStyle w:val="Style13ptBold"/>
        </w:rPr>
        <w:t>Klein, and Fouksman, 2021</w:t>
      </w:r>
      <w:r>
        <w:t xml:space="preserve"> (Elise, Senior lecturer @Australian National University, Elizaveta, Lecturer at King’s College London, Reparations as a Rightful Share: From Universalism to Redress in Distributive Justice, Development and Change, Volume 53(1): 31-57)</w:t>
      </w:r>
    </w:p>
    <w:p w:rsidR="000D5AB2" w:rsidRDefault="000D5AB2" w:rsidP="000D5AB2">
      <w:pPr>
        <w:rPr>
          <w:rStyle w:val="Emphasis"/>
        </w:rPr>
      </w:pPr>
      <w:r w:rsidRPr="000D5AB2">
        <w:rPr>
          <w:sz w:val="14"/>
        </w:rPr>
        <w:t xml:space="preserve">There are two </w:t>
      </w:r>
      <w:r w:rsidRPr="000D5AB2">
        <w:rPr>
          <w:rStyle w:val="Emphasis"/>
        </w:rPr>
        <w:t>specific policies</w:t>
      </w:r>
      <w:r w:rsidRPr="000D5AB2">
        <w:rPr>
          <w:sz w:val="14"/>
        </w:rPr>
        <w:t xml:space="preserve"> that, as this article goes to press, together </w:t>
      </w:r>
      <w:r w:rsidRPr="000D5AB2">
        <w:rPr>
          <w:rStyle w:val="Emphasis"/>
        </w:rPr>
        <w:t>further the ongoing injustices of settler colonialism</w:t>
      </w:r>
      <w:r w:rsidRPr="000D5AB2">
        <w:rPr>
          <w:sz w:val="14"/>
        </w:rPr>
        <w:t>, particularly in remote regions of the country. The first is the Cashless Debit Card. The Cashless Debit Card is a type of income management that quarantines 80 per cent of state benefits received by working-age people, and is justified on the basis of restricting alcohol and gambling purchases. It limits the amount of cash that can be withdrawn to 20 per cent of the total money recipients receive. A high proportion of Aboriginal and Torres Strait Islander peoples are put on the Card, and have reported that the Card makes the use and management of their meagre social security payments challenging, causing further financial difficulty and stress (Klein and Razi, 2018). Second, and intersecting with the Card, is t</w:t>
      </w:r>
      <w:r w:rsidRPr="000D5AB2">
        <w:rPr>
          <w:rStyle w:val="Emphasis"/>
        </w:rPr>
        <w:t>he remote work-for-the-dole programme</w:t>
      </w:r>
      <w:r w:rsidRPr="000D5AB2">
        <w:rPr>
          <w:sz w:val="14"/>
        </w:rPr>
        <w:t xml:space="preserve"> called the Community Development Program or CDP. It </w:t>
      </w:r>
      <w:r w:rsidRPr="000D5AB2">
        <w:rPr>
          <w:rStyle w:val="Emphasis"/>
        </w:rPr>
        <w:t>requires</w:t>
      </w:r>
      <w:r w:rsidRPr="000D5AB2">
        <w:rPr>
          <w:sz w:val="14"/>
        </w:rPr>
        <w:t xml:space="preserve"> the same cohort of </w:t>
      </w:r>
      <w:r w:rsidRPr="000D5AB2">
        <w:rPr>
          <w:rStyle w:val="Emphasis"/>
        </w:rPr>
        <w:t>working-age participants</w:t>
      </w:r>
      <w:r w:rsidRPr="000D5AB2">
        <w:rPr>
          <w:sz w:val="14"/>
        </w:rPr>
        <w:t xml:space="preserve">, who are almost all Aboriginal and Torres Strait Islander peoples and receive a state payment, </w:t>
      </w:r>
      <w:r w:rsidRPr="000D5AB2">
        <w:rPr>
          <w:rStyle w:val="Emphasis"/>
        </w:rPr>
        <w:t>to attend manufactured ‘work-like’ initiatives for up to 20 hours a week for a payment well below minimum wage</w:t>
      </w:r>
      <w:r w:rsidRPr="000D5AB2">
        <w:rPr>
          <w:sz w:val="14"/>
        </w:rPr>
        <w:t xml:space="preserve"> (Altman, 2015; Commonwealth of Australia, 2019). The requirements for CDP are harsher than the government’s non-remote and mainly non-Aboriginal and Torres Strait Islander Jobactive workfare programme, because of its rules and because of the remote setting. </w:t>
      </w:r>
      <w:r w:rsidRPr="000D5AB2">
        <w:rPr>
          <w:rStyle w:val="Emphasis"/>
        </w:rPr>
        <w:t>This has resulted in CDP rates of non-compliance and non-attendance 30 to 40 times higher</w:t>
      </w:r>
      <w:r w:rsidRPr="000D5AB2">
        <w:rPr>
          <w:sz w:val="14"/>
        </w:rPr>
        <w:t xml:space="preserve"> than in the Jobactive programme (Fowkes, 2016). </w:t>
      </w:r>
      <w:r w:rsidRPr="000D5AB2">
        <w:rPr>
          <w:rStyle w:val="Emphasis"/>
        </w:rPr>
        <w:t>People who do not attend</w:t>
      </w:r>
      <w:r w:rsidRPr="000D5AB2">
        <w:rPr>
          <w:sz w:val="14"/>
        </w:rPr>
        <w:t xml:space="preserve"> what some in the programme term ‘make-work’ or ‘bullshit jobs’ (Graeber, 2019) </w:t>
      </w:r>
      <w:r w:rsidRPr="000D5AB2">
        <w:rPr>
          <w:rStyle w:val="Emphasis"/>
        </w:rPr>
        <w:t>lose their welfare money</w:t>
      </w:r>
      <w:r w:rsidRPr="000D5AB2">
        <w:rPr>
          <w:sz w:val="14"/>
        </w:rPr>
        <w:t xml:space="preserve">, and families go without. Both of </w:t>
      </w:r>
      <w:r w:rsidRPr="000D5AB2">
        <w:rPr>
          <w:rStyle w:val="Emphasis"/>
        </w:rPr>
        <w:t>these policies further settler colonialism</w:t>
      </w:r>
      <w:r w:rsidRPr="000D5AB2">
        <w:rPr>
          <w:sz w:val="14"/>
        </w:rPr>
        <w:t xml:space="preserve">. While the programmes focus on behavioural deficiencies of the unemployed, the key cause of unemployment in the remote and regional areas such as the East Kimberley is the absence of formal jobs (KDC, 2013), and so the programmes are superfluous to their own stated policy objectives. </w:t>
      </w:r>
      <w:r w:rsidRPr="000D5AB2">
        <w:rPr>
          <w:rStyle w:val="Emphasis"/>
        </w:rPr>
        <w:t>These programmes also support the expansion of private and largely White capital, thus transforming Aboriginal and Torres Strait Islander subjectivities into sites of accumulation by dispossession</w:t>
      </w:r>
      <w:r w:rsidRPr="000D5AB2">
        <w:rPr>
          <w:sz w:val="14"/>
        </w:rPr>
        <w:t xml:space="preserve">. For example, the private company which provides the Cashless Debit Card profits from the project. Finally, </w:t>
      </w:r>
      <w:r w:rsidRPr="000D5AB2">
        <w:rPr>
          <w:rStyle w:val="Emphasis"/>
        </w:rPr>
        <w:t>underpinning these job-creation initiatives are specific (Western) norms as to how work is defined. While many Aboriginal peoples</w:t>
      </w:r>
      <w:r w:rsidRPr="000D5AB2">
        <w:rPr>
          <w:sz w:val="14"/>
        </w:rPr>
        <w:t xml:space="preserve"> in and around Kununurra </w:t>
      </w:r>
      <w:r w:rsidRPr="000D5AB2">
        <w:rPr>
          <w:rStyle w:val="Emphasis"/>
        </w:rPr>
        <w:t xml:space="preserve">engage in productive work ‘on country’, undertaking customary (non-market) work for livelihood, this is not recognized or valued by the state. Such productive work activities have endured over a decade of critique by </w:t>
      </w:r>
      <w:r w:rsidRPr="000D5AB2">
        <w:rPr>
          <w:sz w:val="14"/>
        </w:rPr>
        <w:t xml:space="preserve">politicians, business leaders, </w:t>
      </w:r>
      <w:r w:rsidRPr="000D5AB2">
        <w:rPr>
          <w:rStyle w:val="Emphasis"/>
        </w:rPr>
        <w:t>policy makers</w:t>
      </w:r>
      <w:r w:rsidRPr="000D5AB2">
        <w:rPr>
          <w:sz w:val="14"/>
        </w:rPr>
        <w:t xml:space="preserve"> and some Aboriginal and Torres Strait Islander elite, </w:t>
      </w:r>
      <w:r w:rsidRPr="000D5AB2">
        <w:rPr>
          <w:rStyle w:val="Emphasis"/>
        </w:rPr>
        <w:t>who frame this work as being outside the ‘real economy’,</w:t>
      </w:r>
      <w:r w:rsidRPr="000D5AB2">
        <w:rPr>
          <w:sz w:val="14"/>
        </w:rPr>
        <w:t xml:space="preserve"> and as </w:t>
      </w:r>
      <w:r w:rsidRPr="000D5AB2">
        <w:rPr>
          <w:rStyle w:val="Emphasis"/>
        </w:rPr>
        <w:t xml:space="preserve">promoting narratives about </w:t>
      </w:r>
      <w:r w:rsidRPr="000D5AB2">
        <w:rPr>
          <w:sz w:val="14"/>
        </w:rPr>
        <w:t xml:space="preserve">Aboriginal and Torres Strait Islander </w:t>
      </w:r>
      <w:r w:rsidRPr="000D5AB2">
        <w:rPr>
          <w:rStyle w:val="Emphasis"/>
        </w:rPr>
        <w:t>passivity, dysfunction and non-participation in work</w:t>
      </w:r>
      <w:r w:rsidRPr="000D5AB2">
        <w:rPr>
          <w:sz w:val="14"/>
        </w:rPr>
        <w:t xml:space="preserve"> (Altman, 2014). Such discourse also ignores Aboriginal and Torres Strait Islander peoples’ engagement in other productive and socially reproductive activities such as unpaid care work and care of country. </w:t>
      </w:r>
      <w:r w:rsidRPr="000D5AB2">
        <w:rPr>
          <w:rStyle w:val="StyleUnderline"/>
        </w:rPr>
        <w:t>These types of work are overlooked, and bodies passed off as unproductive and unemployed are subsequently compulsorily forced onto punitive and conditional welfare schemes</w:t>
      </w:r>
      <w:r w:rsidRPr="000D5AB2">
        <w:rPr>
          <w:sz w:val="14"/>
        </w:rPr>
        <w:t xml:space="preserve"> (Altman, 2019). </w:t>
      </w:r>
      <w:r w:rsidRPr="000D5AB2">
        <w:rPr>
          <w:rStyle w:val="StyleUnderline"/>
        </w:rPr>
        <w:t>People on these programmes know what they are about. In the East Kimberley</w:t>
      </w:r>
      <w:r w:rsidRPr="000D5AB2">
        <w:rPr>
          <w:sz w:val="14"/>
        </w:rPr>
        <w:t xml:space="preserve">, the </w:t>
      </w:r>
      <w:r w:rsidRPr="000D5AB2">
        <w:rPr>
          <w:rStyle w:val="StyleUnderline"/>
        </w:rPr>
        <w:t>Cashless Debit Card is called the White card</w:t>
      </w:r>
      <w:r w:rsidRPr="000D5AB2">
        <w:rPr>
          <w:sz w:val="14"/>
        </w:rPr>
        <w:t xml:space="preserve">, as it is, in the words of one participant, </w:t>
      </w:r>
      <w:r w:rsidRPr="000D5AB2">
        <w:rPr>
          <w:rStyle w:val="StyleUnderline"/>
        </w:rPr>
        <w:t xml:space="preserve">‘taking us back to the ration days’ </w:t>
      </w:r>
      <w:r w:rsidRPr="000D5AB2">
        <w:rPr>
          <w:sz w:val="14"/>
        </w:rPr>
        <w:t xml:space="preserve">(Klein and Razi, 2017: 7). Patty Gibson has framed this imposition and control of Aboriginal and Torres Strait Islander peoples’ </w:t>
      </w:r>
      <w:r w:rsidRPr="000D5AB2">
        <w:rPr>
          <w:rStyle w:val="StyleUnderline"/>
        </w:rPr>
        <w:t>welfare expenditure by the</w:t>
      </w:r>
      <w:r w:rsidRPr="000D5AB2">
        <w:rPr>
          <w:sz w:val="14"/>
        </w:rPr>
        <w:t xml:space="preserve"> Australian </w:t>
      </w:r>
      <w:r w:rsidRPr="000D5AB2">
        <w:rPr>
          <w:rStyle w:val="StyleUnderline"/>
        </w:rPr>
        <w:t xml:space="preserve">state as the ‘re-imposition of colonial forms of governance’ </w:t>
      </w:r>
      <w:r w:rsidRPr="000D5AB2">
        <w:rPr>
          <w:sz w:val="14"/>
        </w:rPr>
        <w:t xml:space="preserve">when Aboriginal and Torres Strait Islander peoples, prior to the 1970s, ‘were not entitled to handle cash like other citizens and rationing regimes were used to control Aboriginal movement and labour, as well as </w:t>
      </w:r>
      <w:r w:rsidRPr="000D5AB2">
        <w:rPr>
          <w:rStyle w:val="Emphasis"/>
        </w:rPr>
        <w:t>to try and discipline people out of “Aboriginal” behaviours’</w:t>
      </w:r>
      <w:r w:rsidRPr="000D5AB2">
        <w:rPr>
          <w:sz w:val="14"/>
        </w:rPr>
        <w:t xml:space="preserve"> (Gibson, 2012: 63). Klein and Razi (2018) link the polices of the Cashless Debit Card and CDP workfare to broader settler colonial processes in the East Kimberley region. For instance, Kununurra itself is a town created through the damming of the Ord River, which flooded over half of Miriuwung country, including important Miriuwung songlines — significant knowledge networks carried through generations about Miriuwung culture and land. This dramatic dispossession for accumulation has not benefited Aboriginal peoples; the scheme has resulted in only 260 (predominately non-Aboriginal) jobs (Grudnoff and Campbell, 2017). And as documented in the Senate Inquiry into Indigenous Stolen Wages (Parliament of Australia, 2006), indentured and unpaid Aboriginal labour built the pastoral industries of the East Kimberley. Finally, many families suffered through Stolen Generation policies whereby their children were taken from them and used as slave or indentured domestic labour in settler households. In line with this history</w:t>
      </w:r>
      <w:r w:rsidRPr="000D5AB2">
        <w:rPr>
          <w:rStyle w:val="Emphasis"/>
        </w:rPr>
        <w:t>, people are now put on work for the dole — another form of indentured state labour programmes and income management.</w:t>
      </w:r>
    </w:p>
    <w:p w:rsidR="000F2A60" w:rsidRPr="000D5AB2" w:rsidRDefault="000F2A60" w:rsidP="000D5AB2">
      <w:pPr>
        <w:rPr>
          <w:rStyle w:val="Emphasis"/>
        </w:rPr>
      </w:pPr>
    </w:p>
    <w:p w:rsidR="00E412CC" w:rsidRDefault="00E412CC" w:rsidP="00E412CC">
      <w:pPr>
        <w:pStyle w:val="Heading3"/>
      </w:pPr>
      <w:r>
        <w:t xml:space="preserve">Reparations </w:t>
      </w:r>
    </w:p>
    <w:p w:rsidR="00AC0657" w:rsidRDefault="00AC0657" w:rsidP="00AC0657">
      <w:pPr>
        <w:pStyle w:val="Heading4"/>
      </w:pPr>
      <w:r>
        <w:t xml:space="preserve">Reparations </w:t>
      </w:r>
      <w:r w:rsidR="00BA08BE">
        <w:t xml:space="preserve">prevent </w:t>
      </w:r>
      <w:r w:rsidR="00174477">
        <w:t>self-determination</w:t>
      </w:r>
      <w:r w:rsidR="00BA08BE">
        <w:t xml:space="preserve"> </w:t>
      </w:r>
      <w:r>
        <w:t>– only land return can disrupt colonialism.</w:t>
      </w:r>
    </w:p>
    <w:p w:rsidR="00AC0657" w:rsidRPr="004A2273" w:rsidRDefault="00AC0657" w:rsidP="00AC0657">
      <w:r w:rsidRPr="004A2273">
        <w:rPr>
          <w:rStyle w:val="Style13ptBold"/>
        </w:rPr>
        <w:t>Bradford, 2</w:t>
      </w:r>
      <w:r w:rsidRPr="004A2273">
        <w:t xml:space="preserve"> (william – Chiricahua Apache/Associate prof of Law @ Indiana University School of Law, ARTICLE: "With a Very Great Blame on Our Hearts": n1 Reparations, Reconciliation, and an American Indian Plea for Peace with Justice, 27 Am. Indian L. Rev. 1, lexis)</w:t>
      </w:r>
    </w:p>
    <w:p w:rsidR="00AC0657" w:rsidRDefault="00AC0657" w:rsidP="00AC0657">
      <w:pPr>
        <w:rPr>
          <w:sz w:val="16"/>
        </w:rPr>
      </w:pPr>
      <w:r w:rsidRPr="00910BD0">
        <w:rPr>
          <w:sz w:val="16"/>
        </w:rPr>
        <w:t xml:space="preserve">&lt;(e) Inability to Transform Racial Attitudes, Alter Legal Structures, or Restore Land Although a claim for Indian reparations would present a potentially transformative national moment wherein to challenge and upset the assumptions and normative judgments of Indian inferiority and United States' infallibility, a lump-sum payment, although it might materially enrich Indian tribes, would be unlikely to advance the progressive perfection of the American social and legal order. </w:t>
      </w:r>
      <w:r w:rsidRPr="004A2273">
        <w:rPr>
          <w:rStyle w:val="StyleUnderline"/>
        </w:rPr>
        <w:t>Although Indian tribes seeking to obtain a</w:t>
      </w:r>
      <w:r w:rsidRPr="00910BD0">
        <w:rPr>
          <w:sz w:val="16"/>
        </w:rPr>
        <w:t xml:space="preserve"> [*133] </w:t>
      </w:r>
      <w:r w:rsidRPr="004A2273">
        <w:rPr>
          <w:rStyle w:val="StyleUnderline"/>
        </w:rPr>
        <w:t xml:space="preserve">measured separatism might be less concerned than other social groups about the prospect that reparations would permit the United States to relax enforcement of civil rights laws on their behalf or to withdraw from the more general struggle for fourth-tier democracy, </w:t>
      </w:r>
      <w:r w:rsidRPr="00910BD0">
        <w:rPr>
          <w:sz w:val="16"/>
        </w:rPr>
        <w:t xml:space="preserve">n618 </w:t>
      </w:r>
      <w:r w:rsidRPr="001E1080">
        <w:rPr>
          <w:rStyle w:val="StyleUnderline"/>
          <w:highlight w:val="cyan"/>
        </w:rPr>
        <w:t>payment of reparations might obviate recognition of any continuing responsibilities under the trust doctrine, including programs to aid tribes in the transition to self-determination</w:t>
      </w:r>
      <w:r w:rsidRPr="004A2273">
        <w:rPr>
          <w:rStyle w:val="StyleUnderline"/>
        </w:rPr>
        <w:t xml:space="preserve">. n619 Moreover, </w:t>
      </w:r>
      <w:r w:rsidRPr="001E1080">
        <w:rPr>
          <w:rStyle w:val="StyleUnderline"/>
          <w:highlight w:val="cyan"/>
        </w:rPr>
        <w:t>Indian reparations would thrust Indians and non-Indians into contending camps and lock them in political and legal combat in which anything goes in the fight over the wealth and power of the state</w:t>
      </w:r>
      <w:r w:rsidRPr="001E1080">
        <w:rPr>
          <w:sz w:val="16"/>
          <w:highlight w:val="cyan"/>
        </w:rPr>
        <w:t>.</w:t>
      </w:r>
      <w:r w:rsidRPr="00910BD0">
        <w:rPr>
          <w:sz w:val="16"/>
        </w:rPr>
        <w:t xml:space="preserve"> n620 In so doing, Indian reparations would miss a key opportunity to employ moral argument n621 to creatively restructure attitudes and institutions and reconcile interdependent peoples, processes that are almost certainly necessary conditions precedent to the award of Indian reparations and, even more significantly, to the reinvestiture of legitimacy in the nation. n622 Furthermore, money cannot be directed to the satisfaction of the harms of which Indians complain: most seek to exercise the rights to self-determine and to express their unique cultures and religions upon sacred ancestral lands. n623 </w:t>
      </w:r>
      <w:r w:rsidRPr="001E1080">
        <w:rPr>
          <w:rStyle w:val="StyleUnderline"/>
          <w:highlight w:val="cyan"/>
        </w:rPr>
        <w:t>Only land restoration</w:t>
      </w:r>
      <w:r w:rsidRPr="004A2273">
        <w:rPr>
          <w:rStyle w:val="StyleUnderline"/>
        </w:rPr>
        <w:t xml:space="preserve"> and legal restructuring to permit development of separate political identities </w:t>
      </w:r>
      <w:r w:rsidRPr="001E1080">
        <w:rPr>
          <w:rStyle w:val="StyleUnderline"/>
          <w:highlight w:val="cyan"/>
        </w:rPr>
        <w:t>can potentiate these fundamental human rights and relieve the economic deprivation and emotional pain borne inter-generationally by Indian tribes and individuals</w:t>
      </w:r>
      <w:r w:rsidRPr="001E1080">
        <w:rPr>
          <w:sz w:val="16"/>
          <w:highlight w:val="cyan"/>
        </w:rPr>
        <w:t>.</w:t>
      </w:r>
      <w:r w:rsidRPr="00910BD0">
        <w:rPr>
          <w:sz w:val="16"/>
        </w:rPr>
        <w:t xml:space="preserve"> In sum, because reparations are a far-too-costly and - [*134] improbable remedy toward which to commit their resources, n624 because reparations portends more racial strife than reconciliation and fixates on cash rather than justice or healing, n625 many Indian tribes and indigenous rights groups n626 oppose it as a remedy.&gt;</w:t>
      </w:r>
    </w:p>
    <w:p w:rsidR="00AC0657" w:rsidRDefault="00AC0657" w:rsidP="00AC0657"/>
    <w:p w:rsidR="00AC0657" w:rsidRPr="00AC0657" w:rsidRDefault="00AC0657" w:rsidP="00AC0657">
      <w:pPr>
        <w:pStyle w:val="Heading3"/>
      </w:pPr>
      <w:r>
        <w:t>Rights Frameworks</w:t>
      </w:r>
    </w:p>
    <w:p w:rsidR="00E412CC" w:rsidRDefault="00E412CC" w:rsidP="00E412CC">
      <w:pPr>
        <w:pStyle w:val="Heading4"/>
      </w:pPr>
      <w:r>
        <w:t xml:space="preserve">The aff is an assimilative practice which offers </w:t>
      </w:r>
      <w:r w:rsidR="00AC0657">
        <w:t>political and social rights</w:t>
      </w:r>
      <w:r>
        <w:t xml:space="preserve"> for absolution.  </w:t>
      </w:r>
    </w:p>
    <w:p w:rsidR="00E412CC" w:rsidRDefault="00E412CC" w:rsidP="00E412CC">
      <w:r>
        <w:rPr>
          <w:rStyle w:val="Style13ptBold"/>
        </w:rPr>
        <w:t>Byrd 11</w:t>
      </w:r>
      <w:r>
        <w:t xml:space="preserve"> (Jodi A. Byrd, Associate Professor of English, American Indian Studies, and Gender and Women's Studies, PhD English, University of Iowa, 2002, “The Transit of Empire” pg. xxv-xxviii, 2011) </w:t>
      </w:r>
    </w:p>
    <w:p w:rsidR="00E412CC" w:rsidRPr="00746F7E" w:rsidRDefault="00E412CC" w:rsidP="00E412CC">
      <w:pPr>
        <w:rPr>
          <w:sz w:val="16"/>
        </w:rPr>
      </w:pPr>
      <w:r w:rsidRPr="00EC78E8">
        <w:rPr>
          <w:rStyle w:val="StyleUnderline"/>
        </w:rPr>
        <w:t xml:space="preserve">When these two historical processes are so enmeshed that </w:t>
      </w:r>
      <w:r w:rsidRPr="00DB425A">
        <w:rPr>
          <w:rStyle w:val="StyleUnderline"/>
          <w:highlight w:val="cyan"/>
        </w:rPr>
        <w:t>racialization</w:t>
      </w:r>
      <w:r w:rsidRPr="00EC78E8">
        <w:rPr>
          <w:rStyle w:val="StyleUnderline"/>
        </w:rPr>
        <w:t xml:space="preserve"> in the United States now </w:t>
      </w:r>
      <w:r w:rsidRPr="00DB425A">
        <w:rPr>
          <w:rStyle w:val="StyleUnderline"/>
          <w:highlight w:val="cyan"/>
        </w:rPr>
        <w:t>often evokes colonization as a metonym, such</w:t>
      </w:r>
      <w:r w:rsidRPr="00EC78E8">
        <w:rPr>
          <w:rStyle w:val="StyleUnderline"/>
        </w:rPr>
        <w:t xml:space="preserve"> discursive elisions </w:t>
      </w:r>
      <w:r w:rsidRPr="00DB425A">
        <w:rPr>
          <w:rStyle w:val="StyleUnderline"/>
          <w:highlight w:val="cyan"/>
        </w:rPr>
        <w:t>obfuscate the distinctions between the two</w:t>
      </w:r>
      <w:r w:rsidRPr="00EC78E8">
        <w:rPr>
          <w:rStyle w:val="StyleUnderline"/>
        </w:rPr>
        <w:t xml:space="preserve"> systems of dominance and the coerced complicities amid both</w:t>
      </w:r>
      <w:r w:rsidRPr="00746F7E">
        <w:rPr>
          <w:sz w:val="16"/>
        </w:rPr>
        <w:t xml:space="preserve">.15 </w:t>
      </w:r>
      <w:r w:rsidRPr="00EC78E8">
        <w:rPr>
          <w:rStyle w:val="StyleUnderline"/>
        </w:rPr>
        <w:t>The generally accepted theorizations of racialization in the United States have, in the pursuit of equal rights and enfranchisements, tended to be sited along the axis of inclusion/exclusion as the affective critique of the larger project of liberal multiculturalism</w:t>
      </w:r>
      <w:r w:rsidRPr="00746F7E">
        <w:rPr>
          <w:sz w:val="16"/>
        </w:rPr>
        <w:t xml:space="preserve">. </w:t>
      </w:r>
      <w:r w:rsidRPr="00DB425A">
        <w:rPr>
          <w:rStyle w:val="StyleUnderline"/>
          <w:highlight w:val="cyan"/>
        </w:rPr>
        <w:t>When the remediation of the colonization of American Indians is framed through discourses of racialization that can be redressed by further inclusion into the nation-state, there is a significant failure to grapple with the fact that such discourses further reinscribe the original colonial injury</w:t>
      </w:r>
      <w:r w:rsidRPr="00DB425A">
        <w:rPr>
          <w:sz w:val="16"/>
          <w:highlight w:val="cyan"/>
        </w:rPr>
        <w:t>.</w:t>
      </w:r>
      <w:r w:rsidRPr="00746F7E">
        <w:rPr>
          <w:sz w:val="16"/>
        </w:rPr>
        <w:t xml:space="preserve">16 As Kanaka Maoli scholar J. Kēhaulani Kauanui, White Earth Ojibwe scholar Jean M. O’Brien, and other indigenous scholars have noted, </w:t>
      </w:r>
      <w:r w:rsidRPr="00DB425A">
        <w:rPr>
          <w:rStyle w:val="StyleUnderline"/>
          <w:highlight w:val="cyan"/>
        </w:rPr>
        <w:t>the conflation</w:t>
      </w:r>
      <w:r w:rsidRPr="00746F7E">
        <w:rPr>
          <w:rStyle w:val="StyleUnderline"/>
        </w:rPr>
        <w:t xml:space="preserve"> of racialization into colonization and indigeneity into racial categories dependent upon blood logics </w:t>
      </w:r>
      <w:r w:rsidRPr="00DB425A">
        <w:rPr>
          <w:rStyle w:val="StyleUnderline"/>
          <w:highlight w:val="cyan"/>
        </w:rPr>
        <w:t>underwrites the institutions of</w:t>
      </w:r>
      <w:r w:rsidRPr="00746F7E">
        <w:rPr>
          <w:rStyle w:val="StyleUnderline"/>
        </w:rPr>
        <w:t xml:space="preserve"> settler </w:t>
      </w:r>
      <w:r w:rsidRPr="00DB425A">
        <w:rPr>
          <w:rStyle w:val="StyleUnderline"/>
          <w:highlight w:val="cyan"/>
        </w:rPr>
        <w:t>colonialism when they proffer assimilation</w:t>
      </w:r>
      <w:r w:rsidRPr="00746F7E">
        <w:rPr>
          <w:rStyle w:val="StyleUnderline"/>
        </w:rPr>
        <w:t xml:space="preserve"> into the colonizing nation </w:t>
      </w:r>
      <w:r w:rsidRPr="00DB425A">
        <w:rPr>
          <w:rStyle w:val="StyleUnderline"/>
          <w:highlight w:val="cyan"/>
        </w:rPr>
        <w:t>as reparation</w:t>
      </w:r>
      <w:r w:rsidRPr="00746F7E">
        <w:rPr>
          <w:rStyle w:val="StyleUnderline"/>
        </w:rPr>
        <w:t xml:space="preserve"> for genocide and theft of lands and nations.</w:t>
      </w:r>
      <w:r w:rsidRPr="00746F7E">
        <w:rPr>
          <w:sz w:val="16"/>
        </w:rPr>
        <w:t xml:space="preserve">17 But the larger concern is that this conflation masks the territoriality of conquest by assigning colonization to the racialized body, which is then policed in its degrees from whiteness. </w:t>
      </w:r>
      <w:r w:rsidRPr="00DB425A">
        <w:rPr>
          <w:rStyle w:val="StyleUnderline"/>
          <w:highlight w:val="cyan"/>
        </w:rPr>
        <w:t>Under this paradigm</w:t>
      </w:r>
      <w:r w:rsidRPr="00746F7E">
        <w:rPr>
          <w:rStyle w:val="StyleUnderline"/>
        </w:rPr>
        <w:t xml:space="preserve">, American Indian national assertions of </w:t>
      </w:r>
      <w:r w:rsidRPr="00DB425A">
        <w:rPr>
          <w:rStyle w:val="StyleUnderline"/>
          <w:highlight w:val="cyan"/>
        </w:rPr>
        <w:t>sovereignty, self-determination, and land rights disappear</w:t>
      </w:r>
      <w:r w:rsidRPr="00746F7E">
        <w:rPr>
          <w:rStyle w:val="StyleUnderline"/>
        </w:rPr>
        <w:t xml:space="preserve"> into U.S. terrioriality as indigenous identity becomes a racial identity and citizens of colonized indigenous nations become internal ethnic minorities within the colonizing nation-state</w:t>
      </w:r>
      <w:r w:rsidRPr="00746F7E">
        <w:rPr>
          <w:sz w:val="16"/>
        </w:rPr>
        <w:t xml:space="preserve">. </w:t>
      </w:r>
      <w:r w:rsidRPr="00DB425A">
        <w:rPr>
          <w:rStyle w:val="StyleUnderline"/>
          <w:highlight w:val="cyan"/>
        </w:rPr>
        <w:t>As civil rights, queer rights, and other rights struggles have often cathected liberal democracy as the best possible avenue to redress the historical violences</w:t>
      </w:r>
      <w:r w:rsidRPr="00746F7E">
        <w:rPr>
          <w:rStyle w:val="StyleUnderline"/>
        </w:rPr>
        <w:t xml:space="preserve"> of and exclusions from the state, scholars and activists committed to social justice have been left with impossible choices: to articulate freedom at the expense of another, to seek power and recognition in the hopes that we might avoid the syllogisms of democracy created through colonialism</w:t>
      </w:r>
      <w:r w:rsidRPr="00746F7E">
        <w:rPr>
          <w:sz w:val="16"/>
        </w:rPr>
        <w:t xml:space="preserve">. Lisa Lowe provides a useful caution as she reminds us that “the affirmation of ethical moment before us is to comprehend “the particular loss of the intimacies of four continents, to engage slavery, genocide, indenture, and liberalism as a conjunction, as an actively acknowledged loss within the present.”19 In attempting to people the intimacies of four continents, Lowe activates the Chinese indentured laborer in the Caribbean just after Britain abolished the slave trade in 1807 as the affective entry point into “a range of connections, the global intimacies out of which emerged not only modern humanism but a modern racialized division of labor.”20 Her turn to the colonial racialized labor force in the Americas helps to reveal the degree to which intimacy—here tracked through the spheres of spatial proximity, privacy, and volatility—among Africa, Asia, and Europe in the Americas has served as the forgotten and disavowed constitutive means through which liberal humanism defines freedom, family, equality, and humanity. </w:t>
      </w:r>
      <w:r w:rsidRPr="00746F7E">
        <w:rPr>
          <w:rStyle w:val="StyleUnderline"/>
        </w:rPr>
        <w:t xml:space="preserve">In fact, </w:t>
      </w:r>
      <w:r w:rsidRPr="00DB425A">
        <w:rPr>
          <w:rStyle w:val="StyleUnderline"/>
          <w:highlight w:val="cyan"/>
        </w:rPr>
        <w:t>liberal humanism</w:t>
      </w:r>
      <w:r w:rsidRPr="00746F7E">
        <w:rPr>
          <w:rStyle w:val="StyleUnderline"/>
        </w:rPr>
        <w:t xml:space="preserve">, according to Lowe, </w:t>
      </w:r>
      <w:r w:rsidRPr="00DB425A">
        <w:rPr>
          <w:rStyle w:val="StyleUnderline"/>
          <w:highlight w:val="cyan"/>
        </w:rPr>
        <w:t>depends upon the “‘economy of affirmation and forgetting’”</w:t>
      </w:r>
      <w:r w:rsidRPr="00746F7E">
        <w:rPr>
          <w:rStyle w:val="StyleUnderline"/>
        </w:rPr>
        <w:t xml:space="preserve"> not just of particular streams of human history, but of </w:t>
      </w:r>
      <w:r w:rsidRPr="00DB425A">
        <w:rPr>
          <w:rStyle w:val="StyleUnderline"/>
          <w:highlight w:val="cyan"/>
        </w:rPr>
        <w:t>the loss of their geographies, histories, and subjectivities</w:t>
      </w:r>
      <w:r w:rsidRPr="00746F7E">
        <w:rPr>
          <w:sz w:val="16"/>
        </w:rPr>
        <w:t xml:space="preserve">.21 In the indeterminacies between and among freedom, enslavement, indentureship, interior, and exterior, the recovered Asian contract laborer, functioning as historical site for Lowe, can reveal the processes through which liberalism asserts freedom and forgets enslavement as the condition of possibility for what constitutes “the human.” “Freedom was,” Lowe stresses, “constituted through a narrative dialectic that rested simultaneously on a spatialization of the unfree as exteriority and a temporal subsuming of enslavement as internal difference or contradiction. The ‘overcoming’ of internal contradiction resolves in freedom within the modern Western political sphere through displacement and elision of the coeval conditions of slavery and indentureship in the Americas.”22 But what seems to me to be further disavowed, even in Lowe’s important figuration of the history of labor in “the intimacies of four continents,” is the settler colonialism that such labor underwrites. Asia, Africa, and Europe all meet in the Americas to labor took place? Lowe includes “native peoples” in her figurations as an addendum when she writes that she hopes “to evoke the political economic logics through which men and women from Africa and Asia were forcibly transported to the Americas, who with native, mixed, and creole peoples constituted slave societies, the profits of which gave rise to bourgeois republican states in Europe and North America.”23 </w:t>
      </w:r>
      <w:r w:rsidRPr="00746F7E">
        <w:rPr>
          <w:rStyle w:val="StyleUnderline"/>
        </w:rPr>
        <w:t>By positioning the conditions of slavery and indentureship in the Americas as coeval contradictions through which Western freedom affirms and resolves itself, and then by collapsing the indigenous Americas into slavery, the fourth continent of settler colonialism through which such intimacy is made to labor is not just forgotten or elided; it becomes the very ground through which the other three continents struggle intimately for freedom, justice, and equality</w:t>
      </w:r>
      <w:r w:rsidRPr="00746F7E">
        <w:rPr>
          <w:sz w:val="16"/>
        </w:rPr>
        <w:t xml:space="preserve">. </w:t>
      </w:r>
      <w:r w:rsidRPr="00746F7E">
        <w:rPr>
          <w:rStyle w:val="StyleUnderline"/>
        </w:rPr>
        <w:t>Within Lowe’s formulation, the native peoples of the Americas are collapsed into slavery; their only role within the disavowed intimacies of racialization is either one equivalent to that of African slaves or their ability to die so imported labor can make use of their lands.</w:t>
      </w:r>
      <w:r w:rsidRPr="00746F7E">
        <w:rPr>
          <w:sz w:val="16"/>
        </w:rPr>
        <w:t xml:space="preserve"> </w:t>
      </w:r>
      <w:r w:rsidRPr="00746F7E">
        <w:rPr>
          <w:rStyle w:val="StyleUnderline"/>
        </w:rPr>
        <w:t xml:space="preserve">Thus, within the “intimacies of four continents,” </w:t>
      </w:r>
      <w:r w:rsidRPr="00DB425A">
        <w:rPr>
          <w:rStyle w:val="StyleUnderline"/>
          <w:highlight w:val="cyan"/>
        </w:rPr>
        <w:t>indigenous peoples in the new world cannot</w:t>
      </w:r>
      <w:r w:rsidRPr="00746F7E">
        <w:rPr>
          <w:rStyle w:val="StyleUnderline"/>
        </w:rPr>
        <w:t xml:space="preserve">, in this system, </w:t>
      </w:r>
      <w:r w:rsidRPr="00DB425A">
        <w:rPr>
          <w:rStyle w:val="StyleUnderline"/>
          <w:highlight w:val="cyan"/>
        </w:rPr>
        <w:t>give rise to any historical agency or status within the “economy of affirmation and forgetting,</w:t>
      </w:r>
      <w:r w:rsidRPr="00746F7E">
        <w:rPr>
          <w:rStyle w:val="StyleUnderline"/>
        </w:rPr>
        <w:t>” because they are the transit through which the dialectic of subject and object occurs</w:t>
      </w:r>
      <w:r w:rsidRPr="00746F7E">
        <w:rPr>
          <w:sz w:val="16"/>
        </w:rPr>
        <w:t xml:space="preserve">. In many ways, then, </w:t>
      </w:r>
      <w:r w:rsidRPr="00746F7E">
        <w:rPr>
          <w:rStyle w:val="StyleUnderline"/>
        </w:rPr>
        <w:t>this book argues for a critical reevaluation of the elaboration of these historical processes of oppression within postcolonial, critical race, queer, and American studies at the beginning of the twenty first century</w:t>
      </w:r>
      <w:r w:rsidRPr="00746F7E">
        <w:rPr>
          <w:sz w:val="16"/>
        </w:rPr>
        <w:t xml:space="preserve">. </w:t>
      </w:r>
      <w:r w:rsidRPr="00746F7E">
        <w:rPr>
          <w:rStyle w:val="StyleUnderline"/>
        </w:rPr>
        <w:t xml:space="preserve">By foundationally accepting the general premise that racialization </w:t>
      </w:r>
      <w:r w:rsidRPr="00746F7E">
        <w:rPr>
          <w:sz w:val="16"/>
        </w:rPr>
        <w:t>(</w:t>
      </w:r>
      <w:r w:rsidRPr="00746F7E">
        <w:rPr>
          <w:rStyle w:val="StyleUnderline"/>
        </w:rPr>
        <w:t>along with the concomitant interlocking oppressions of class, gender, and sexuality</w:t>
      </w:r>
      <w:r w:rsidRPr="00746F7E">
        <w:rPr>
          <w:sz w:val="16"/>
        </w:rPr>
        <w:t xml:space="preserve">) </w:t>
      </w:r>
      <w:r w:rsidRPr="00746F7E">
        <w:rPr>
          <w:rStyle w:val="StyleUnderline"/>
        </w:rPr>
        <w:t xml:space="preserve">causes the primary violences of U.S. politics in national and international arenas, </w:t>
      </w:r>
      <w:r w:rsidRPr="00DB425A">
        <w:rPr>
          <w:rStyle w:val="StyleUnderline"/>
          <w:highlight w:val="cyan"/>
        </w:rPr>
        <w:t>multicultural liberalism has aligned itself with settler colonialism despite professing the goal to disrupt and intervene in global forms of dominance</w:t>
      </w:r>
      <w:r w:rsidRPr="00746F7E">
        <w:rPr>
          <w:rStyle w:val="StyleUnderline"/>
        </w:rPr>
        <w:t xml:space="preserve"> through investments in colorblind equality</w:t>
      </w:r>
      <w:r w:rsidRPr="00746F7E">
        <w:rPr>
          <w:sz w:val="16"/>
        </w:rPr>
        <w:t xml:space="preserve">. Simply put, prevailing understandings of race and racialization within U.S. postcolonial, area, and queer studies depend upon an historical aphasia of the conquest of indigenous be white or black in the United States is inextricably tied to the dispossession of the original owners and the assumption of white possession.”24 </w:t>
      </w:r>
      <w:r w:rsidRPr="00DB425A">
        <w:rPr>
          <w:rStyle w:val="StyleUnderline"/>
          <w:highlight w:val="cyan"/>
        </w:rPr>
        <w:t>Calls to social justice for U.S. racialized, sexualized, immigrant, and diasporic queer communities that include indigenous peoples, if they are not attuned to the ongoing conditions of settler colonialism of indigenous peoples, risk deeming colonialism in North America resolved</w:t>
      </w:r>
      <w:r w:rsidRPr="00746F7E">
        <w:rPr>
          <w:rStyle w:val="StyleUnderline"/>
        </w:rPr>
        <w:t>, if not redressed, two cents for 100 billion dollars</w:t>
      </w:r>
      <w:r w:rsidRPr="00746F7E">
        <w:rPr>
          <w:sz w:val="16"/>
        </w:rPr>
        <w:t>.</w:t>
      </w:r>
    </w:p>
    <w:p w:rsidR="00E412CC" w:rsidRPr="00E412CC" w:rsidRDefault="00E412CC" w:rsidP="00E412CC"/>
    <w:p w:rsidR="005F3D9D" w:rsidRDefault="005F3D9D" w:rsidP="005F3D9D">
      <w:pPr>
        <w:pStyle w:val="Heading2"/>
      </w:pPr>
      <w:r>
        <w:t>Links (Other)</w:t>
      </w:r>
    </w:p>
    <w:p w:rsidR="00452744" w:rsidRDefault="00452744" w:rsidP="00E412CC">
      <w:pPr>
        <w:pStyle w:val="Heading3"/>
      </w:pPr>
      <w:r>
        <w:t>Private Ownership</w:t>
      </w:r>
    </w:p>
    <w:p w:rsidR="00452744" w:rsidRDefault="00452744" w:rsidP="00452744">
      <w:pPr>
        <w:spacing w:after="0" w:line="240" w:lineRule="auto"/>
      </w:pPr>
    </w:p>
    <w:p w:rsidR="00452744" w:rsidRPr="004A2273" w:rsidRDefault="00452744" w:rsidP="00452744">
      <w:pPr>
        <w:pStyle w:val="Heading4"/>
        <w:spacing w:line="240" w:lineRule="auto"/>
      </w:pPr>
      <w:r w:rsidRPr="004A2273">
        <w:t xml:space="preserve">Land rights </w:t>
      </w:r>
      <w:r>
        <w:t>force settlers to take accountability.</w:t>
      </w:r>
    </w:p>
    <w:p w:rsidR="00452744" w:rsidRPr="004A2273" w:rsidRDefault="00452744" w:rsidP="00452744">
      <w:pPr>
        <w:spacing w:after="0" w:line="240" w:lineRule="auto"/>
      </w:pPr>
      <w:r w:rsidRPr="004A2273">
        <w:rPr>
          <w:rStyle w:val="Style13ptBold"/>
        </w:rPr>
        <w:t>Bradford, 5</w:t>
      </w:r>
      <w:r w:rsidRPr="004A2273">
        <w:t xml:space="preserve"> (William – Chiricahua Apache/Associate prof of Law @ Indiana University School of Law, 66 Ohio St. L.J. 1, lexis,)</w:t>
      </w:r>
    </w:p>
    <w:p w:rsidR="00452744" w:rsidRDefault="00452744" w:rsidP="00452744">
      <w:pPr>
        <w:spacing w:after="0" w:line="240" w:lineRule="auto"/>
      </w:pPr>
    </w:p>
    <w:p w:rsidR="00452744" w:rsidRDefault="00452744" w:rsidP="00452744">
      <w:pPr>
        <w:spacing w:after="0" w:line="240" w:lineRule="auto"/>
        <w:rPr>
          <w:sz w:val="16"/>
        </w:rPr>
      </w:pPr>
      <w:r w:rsidRPr="007C1E2E">
        <w:rPr>
          <w:sz w:val="16"/>
        </w:rPr>
        <w:t xml:space="preserve">&lt;B. Land Theft n65 </w:t>
      </w:r>
      <w:r w:rsidRPr="00266450">
        <w:rPr>
          <w:rStyle w:val="StyleUnderline"/>
          <w:highlight w:val="cyan"/>
        </w:rPr>
        <w:t>The relationship between the land and Indian people is fundamental to their physical and cultural survival as distinct, autonomous groups</w:t>
      </w:r>
      <w:r w:rsidRPr="007C1E2E">
        <w:rPr>
          <w:sz w:val="16"/>
        </w:rPr>
        <w:t xml:space="preserve">. Indian land is constitutive of the Indian cultural identity n66 and designative of the boundaries of the Indian cultural universe. n67 </w:t>
      </w:r>
      <w:r w:rsidRPr="00266450">
        <w:rPr>
          <w:rStyle w:val="StyleUnderline"/>
          <w:highlight w:val="cyan"/>
        </w:rPr>
        <w:t>Long before first contact with European "discoverers," Indians proclaimed a sacred responsibility to preserve and transmit Indian land, and with it identity, religion, and culture, to successive generations</w:t>
      </w:r>
      <w:r w:rsidRPr="004A2273">
        <w:t xml:space="preserve">. n68 [*14] </w:t>
      </w:r>
      <w:r w:rsidRPr="00266450">
        <w:rPr>
          <w:rStyle w:val="StyleUnderline"/>
          <w:highlight w:val="cyan"/>
        </w:rPr>
        <w:t>The discharge of that responsibility has been compromised by U.S. policies of land acquisition ranging from fraud to outright theft</w:t>
      </w:r>
      <w:r w:rsidRPr="004A2273">
        <w:rPr>
          <w:rStyle w:val="StyleUnderline"/>
        </w:rPr>
        <w:t>.</w:t>
      </w:r>
      <w:r w:rsidRPr="007C1E2E">
        <w:rPr>
          <w:sz w:val="16"/>
        </w:rPr>
        <w:t>&gt;</w:t>
      </w:r>
    </w:p>
    <w:p w:rsidR="00452744" w:rsidRDefault="00452744" w:rsidP="00452744">
      <w:pPr>
        <w:spacing w:after="0" w:line="240" w:lineRule="auto"/>
        <w:rPr>
          <w:sz w:val="16"/>
        </w:rPr>
      </w:pPr>
    </w:p>
    <w:p w:rsidR="00452744" w:rsidRDefault="00452744" w:rsidP="00452744">
      <w:pPr>
        <w:spacing w:after="0" w:line="240" w:lineRule="auto"/>
      </w:pPr>
    </w:p>
    <w:p w:rsidR="00452744" w:rsidRDefault="00452744" w:rsidP="00452744">
      <w:pPr>
        <w:pStyle w:val="Heading4"/>
        <w:spacing w:line="240" w:lineRule="auto"/>
      </w:pPr>
      <w:r>
        <w:t>Land is the cornerstone of Native culture</w:t>
      </w:r>
    </w:p>
    <w:p w:rsidR="00452744" w:rsidRDefault="00452744" w:rsidP="00452744">
      <w:pPr>
        <w:spacing w:after="0" w:line="240" w:lineRule="auto"/>
      </w:pPr>
      <w:r w:rsidRPr="00F61CB2">
        <w:rPr>
          <w:rStyle w:val="Style13ptBold"/>
        </w:rPr>
        <w:t>Babcock</w:t>
      </w:r>
      <w:r>
        <w:t xml:space="preserve">, </w:t>
      </w:r>
      <w:r w:rsidRPr="00F61CB2">
        <w:rPr>
          <w:rStyle w:val="Style13ptBold"/>
        </w:rPr>
        <w:t>2005</w:t>
      </w:r>
      <w:r>
        <w:t xml:space="preserve"> (Hope M.; Professor of Law, Georgetown University Law Center, A Civic-Republican Vision of</w:t>
      </w:r>
    </w:p>
    <w:p w:rsidR="00452744" w:rsidRDefault="00452744" w:rsidP="00452744">
      <w:pPr>
        <w:spacing w:after="0" w:line="240" w:lineRule="auto"/>
      </w:pPr>
      <w:r>
        <w:t>"Domestic Dependent Nations" in the Twenty-First Century: Tribal Sovereignty Re-envisioned, Reinvigorated, and Reempowered; 2005 Utah L. Rev. 443; Lexis; JLS)</w:t>
      </w:r>
    </w:p>
    <w:p w:rsidR="00452744" w:rsidRDefault="00452744" w:rsidP="00452744">
      <w:pPr>
        <w:spacing w:after="0" w:line="240" w:lineRule="auto"/>
      </w:pPr>
    </w:p>
    <w:p w:rsidR="00452744" w:rsidRPr="00F61CB2" w:rsidRDefault="00452744" w:rsidP="00452744">
      <w:pPr>
        <w:spacing w:after="0" w:line="240" w:lineRule="auto"/>
        <w:rPr>
          <w:sz w:val="16"/>
        </w:rPr>
      </w:pPr>
      <w:r w:rsidRPr="00F61CB2">
        <w:rPr>
          <w:sz w:val="16"/>
        </w:rPr>
        <w:t xml:space="preserve">&lt;But it is said, that they are averse to society and a social life. Can anything be more inapplicable than this to a people who always live in towns or clans? Or can they be said to have no "republique," who conduct all their affairs in national councils, who pride themselves in their national character, who consider an insult or injury done to an individual by a stranger as done to the whole, and who resent it accordingly. In short, this picture is not applicable to any nation of Indians I have ever known or heard of in North America. n418 [*537] The republican principle of having a place within which to practice the art of being a good citizen is (and always has been) central to tribal society. Indian tribes have always had a concept of territory and boundaries. Most tribes assigned hunting territories to villages or lineages, which other tribes and tribal members knew of and respected. n419 </w:t>
      </w:r>
      <w:r w:rsidRPr="00F61CB2">
        <w:rPr>
          <w:rStyle w:val="StyleUnderline"/>
          <w:highlight w:val="cyan"/>
        </w:rPr>
        <w:t>Tribes also recognized (and still recognize) territory through mythical or sacred claims, and the burial sites of lineages and clans marked territory for most, if not all tribes</w:t>
      </w:r>
      <w:r w:rsidRPr="00F61CB2">
        <w:rPr>
          <w:sz w:val="16"/>
        </w:rPr>
        <w:t xml:space="preserve">. n420 </w:t>
      </w:r>
      <w:r w:rsidRPr="00F61CB2">
        <w:rPr>
          <w:rStyle w:val="StyleUnderline"/>
          <w:highlight w:val="cyan"/>
        </w:rPr>
        <w:t>Today, a tribe's traditional homeland is the "centerpiece of contemporary Indian life."</w:t>
      </w:r>
      <w:r w:rsidRPr="00F61CB2">
        <w:rPr>
          <w:sz w:val="16"/>
        </w:rPr>
        <w:t xml:space="preserve"> n421 </w:t>
      </w:r>
      <w:r w:rsidRPr="00F61CB2">
        <w:rPr>
          <w:rStyle w:val="StyleUnderline"/>
          <w:highlight w:val="cyan"/>
        </w:rPr>
        <w:t>Tribal lands and their resources are not only sustaining for the tribe, but are the tribe's cultural and spiritual base - where ancestors are buried, and spirits live - and the very topography can provide cleansing and rebirth</w:t>
      </w:r>
      <w:r w:rsidRPr="00F61CB2">
        <w:rPr>
          <w:sz w:val="16"/>
        </w:rPr>
        <w:t>. n422 You cannot understand how the Indian thinks of himself in relation to the world around him unless you understand his conception of what is appropriate; particularly what is morally appropriate within the context of that relationship. The native American ethic with respect to the physical world is a matter of reciprocal appropriation: appropriations in which man invests himself in the landscape, and at the same time incorporates the landscape into his own most fundamental experience. n423&gt;</w:t>
      </w:r>
    </w:p>
    <w:p w:rsidR="00452744" w:rsidRPr="00452744" w:rsidRDefault="00452744" w:rsidP="00452744"/>
    <w:p w:rsidR="00E412CC" w:rsidRDefault="00E412CC" w:rsidP="00E412CC">
      <w:pPr>
        <w:pStyle w:val="Heading3"/>
      </w:pPr>
      <w:r>
        <w:t>Hegemony</w:t>
      </w:r>
    </w:p>
    <w:p w:rsidR="00E412CC" w:rsidRDefault="00E412CC" w:rsidP="00E412CC">
      <w:pPr>
        <w:pStyle w:val="Heading4"/>
        <w:rPr>
          <w:rFonts w:asciiTheme="minorHAnsi" w:hAnsiTheme="minorHAnsi"/>
        </w:rPr>
      </w:pPr>
      <w:r w:rsidRPr="00200954">
        <w:rPr>
          <w:rFonts w:asciiTheme="minorHAnsi" w:hAnsiTheme="minorHAnsi"/>
        </w:rPr>
        <w:t xml:space="preserve">Focus on American power </w:t>
      </w:r>
      <w:r>
        <w:rPr>
          <w:rFonts w:asciiTheme="minorHAnsi" w:hAnsiTheme="minorHAnsi"/>
        </w:rPr>
        <w:t>is an attempt to dominate the world and morph history into its favor, sustaining colonialism.</w:t>
      </w:r>
    </w:p>
    <w:p w:rsidR="00E412CC" w:rsidRPr="00866EC2" w:rsidRDefault="00E412CC" w:rsidP="00E412CC">
      <w:pPr>
        <w:rPr>
          <w:rFonts w:asciiTheme="minorHAnsi" w:hAnsiTheme="minorHAnsi"/>
        </w:rPr>
      </w:pPr>
      <w:r w:rsidRPr="00866EC2">
        <w:rPr>
          <w:rStyle w:val="Style13ptBold"/>
        </w:rPr>
        <w:t>Lifton, 2003</w:t>
      </w:r>
      <w:r w:rsidRPr="00200954">
        <w:rPr>
          <w:rFonts w:asciiTheme="minorHAnsi" w:hAnsiTheme="minorHAnsi"/>
        </w:rPr>
        <w:t xml:space="preserve"> </w:t>
      </w:r>
      <w:r w:rsidRPr="00200954">
        <w:t>(Robert Jay</w:t>
      </w:r>
      <w:r>
        <w:t xml:space="preserve"> Lifton</w:t>
      </w:r>
      <w:r w:rsidRPr="00200954">
        <w:t xml:space="preserve">, </w:t>
      </w:r>
      <w:r w:rsidRPr="00200954">
        <w:rPr>
          <w:rFonts w:asciiTheme="minorHAnsi" w:hAnsiTheme="minorHAnsi"/>
        </w:rPr>
        <w:t>visiting psychiatry professor at Harvard</w:t>
      </w:r>
      <w:r>
        <w:rPr>
          <w:rFonts w:asciiTheme="minorHAnsi" w:hAnsiTheme="minorHAnsi"/>
        </w:rPr>
        <w:t>,</w:t>
      </w:r>
      <w:r w:rsidRPr="00200954">
        <w:t xml:space="preserve"> Superpower Syndrome</w:t>
      </w:r>
      <w:r w:rsidRPr="00866EC2">
        <w:rPr>
          <w:rFonts w:asciiTheme="minorHAnsi" w:hAnsiTheme="minorHAnsi"/>
        </w:rPr>
        <w:t xml:space="preserve"> </w:t>
      </w:r>
      <w:r w:rsidRPr="00200954">
        <w:rPr>
          <w:rFonts w:asciiTheme="minorHAnsi" w:hAnsiTheme="minorHAnsi"/>
        </w:rPr>
        <w:t>p. 2-5</w:t>
      </w:r>
      <w:r>
        <w:rPr>
          <w:rFonts w:asciiTheme="minorHAnsi" w:hAnsiTheme="minorHAnsi"/>
        </w:rPr>
        <w:t>, 2003</w:t>
      </w:r>
      <w:r w:rsidRPr="00200954">
        <w:t>)</w:t>
      </w:r>
    </w:p>
    <w:p w:rsidR="00E412CC" w:rsidRPr="00200954" w:rsidRDefault="00E412CC" w:rsidP="00E412CC">
      <w:pPr>
        <w:rPr>
          <w:rFonts w:asciiTheme="minorHAnsi" w:hAnsiTheme="minorHAnsi"/>
        </w:rPr>
      </w:pPr>
    </w:p>
    <w:p w:rsidR="00E412CC" w:rsidRPr="00954FE9" w:rsidRDefault="00E412CC" w:rsidP="00E412CC">
      <w:pPr>
        <w:rPr>
          <w:b/>
          <w:sz w:val="16"/>
        </w:rPr>
      </w:pPr>
      <w:r w:rsidRPr="00954FE9">
        <w:rPr>
          <w:sz w:val="16"/>
        </w:rPr>
        <w:t>The American apocalyptic entity is less familiar to us.</w:t>
      </w:r>
      <w:r w:rsidRPr="00954FE9">
        <w:rPr>
          <w:b/>
          <w:sz w:val="16"/>
        </w:rPr>
        <w:t xml:space="preserve"> </w:t>
      </w:r>
      <w:r w:rsidRPr="00954FE9">
        <w:rPr>
          <w:sz w:val="16"/>
        </w:rPr>
        <w:t>Even if its urges to power and domination seem historically recognizable, it nonetheless represents a new constellation of forces bound up with what I've come to think of</w:t>
      </w:r>
      <w:r w:rsidRPr="00954FE9">
        <w:rPr>
          <w:b/>
          <w:sz w:val="16"/>
        </w:rPr>
        <w:t xml:space="preserve"> </w:t>
      </w:r>
      <w:r w:rsidRPr="00954FE9">
        <w:rPr>
          <w:sz w:val="16"/>
        </w:rPr>
        <w:t>as "</w:t>
      </w:r>
      <w:r w:rsidRPr="00E1233A">
        <w:rPr>
          <w:rStyle w:val="StyleUnderline"/>
          <w:highlight w:val="cyan"/>
        </w:rPr>
        <w:t>superpower syndrome</w:t>
      </w:r>
      <w:r w:rsidRPr="00954FE9">
        <w:rPr>
          <w:sz w:val="16"/>
        </w:rPr>
        <w:t xml:space="preserve">." By that term I mean </w:t>
      </w:r>
      <w:r w:rsidRPr="009C37D7">
        <w:rPr>
          <w:rStyle w:val="StyleUnderline"/>
        </w:rPr>
        <w:t xml:space="preserve">a national mindset-put forward strongly by a tight-knit leadership group-that takes on </w:t>
      </w:r>
      <w:r w:rsidRPr="00E1233A">
        <w:rPr>
          <w:rStyle w:val="StyleUnderline"/>
          <w:highlight w:val="cyan"/>
        </w:rPr>
        <w:t>a sense of omnipotence</w:t>
      </w:r>
      <w:r w:rsidRPr="009C37D7">
        <w:rPr>
          <w:rStyle w:val="StyleUnderline"/>
        </w:rPr>
        <w:t xml:space="preserve">, of unique standing </w:t>
      </w:r>
      <w:r w:rsidRPr="00E1233A">
        <w:rPr>
          <w:rStyle w:val="StyleUnderline"/>
          <w:highlight w:val="cyan"/>
        </w:rPr>
        <w:t>in the world that grants it the right to hold sway over all other nations</w:t>
      </w:r>
      <w:r w:rsidRPr="00954FE9">
        <w:rPr>
          <w:sz w:val="16"/>
        </w:rPr>
        <w:t>. The American superpower status derives from our emergence from World War II as uniquely powerful in every respect, still more so as the only superpower left standing at the end of the Cold War in the early 1990s.</w:t>
      </w:r>
      <w:r w:rsidRPr="00954FE9">
        <w:rPr>
          <w:b/>
          <w:sz w:val="16"/>
        </w:rPr>
        <w:t xml:space="preserve"> </w:t>
      </w:r>
      <w:r w:rsidRPr="00E1233A">
        <w:rPr>
          <w:rStyle w:val="StyleUnderline"/>
          <w:highlight w:val="cyan"/>
        </w:rPr>
        <w:t>More than</w:t>
      </w:r>
      <w:r w:rsidRPr="009C37D7">
        <w:rPr>
          <w:rStyle w:val="StyleUnderline"/>
        </w:rPr>
        <w:t xml:space="preserve"> merely </w:t>
      </w:r>
      <w:r w:rsidRPr="00E1233A">
        <w:rPr>
          <w:rStyle w:val="StyleUnderline"/>
          <w:highlight w:val="cyan"/>
        </w:rPr>
        <w:t>dominate</w:t>
      </w:r>
      <w:r w:rsidRPr="009C37D7">
        <w:rPr>
          <w:rStyle w:val="StyleUnderline"/>
        </w:rPr>
        <w:t xml:space="preserve">, the </w:t>
      </w:r>
      <w:r w:rsidRPr="00E1233A">
        <w:rPr>
          <w:rStyle w:val="StyleUnderline"/>
          <w:highlight w:val="cyan"/>
        </w:rPr>
        <w:t>America</w:t>
      </w:r>
      <w:r w:rsidRPr="009C37D7">
        <w:rPr>
          <w:rStyle w:val="StyleUnderline"/>
        </w:rPr>
        <w:t xml:space="preserve">n superpower </w:t>
      </w:r>
      <w:r w:rsidRPr="00E1233A">
        <w:rPr>
          <w:rStyle w:val="StyleUnderline"/>
          <w:highlight w:val="cyan"/>
        </w:rPr>
        <w:t>now seeks to control history</w:t>
      </w:r>
      <w:r w:rsidRPr="009C37D7">
        <w:rPr>
          <w:rStyle w:val="StyleUnderline"/>
        </w:rPr>
        <w:t>.</w:t>
      </w:r>
      <w:r w:rsidRPr="00954FE9">
        <w:rPr>
          <w:sz w:val="16"/>
        </w:rPr>
        <w:t xml:space="preserve"> </w:t>
      </w:r>
      <w:r w:rsidRPr="009C37D7">
        <w:rPr>
          <w:rStyle w:val="StyleUnderline"/>
        </w:rPr>
        <w:t>Such cosmic ambition is accompanied by an equally vast sense of entitlement, of special dispensation to pursue its aims</w:t>
      </w:r>
      <w:r w:rsidRPr="00954FE9">
        <w:rPr>
          <w:sz w:val="16"/>
        </w:rPr>
        <w:t xml:space="preserve">. </w:t>
      </w:r>
      <w:r w:rsidRPr="00E1233A">
        <w:rPr>
          <w:rStyle w:val="StyleUnderline"/>
          <w:highlight w:val="cyan"/>
        </w:rPr>
        <w:t>That entitlement stems partly from historic claims to special democratic virtue, but has much to do with an embrace of</w:t>
      </w:r>
      <w:r w:rsidRPr="009C37D7">
        <w:rPr>
          <w:rStyle w:val="StyleUnderline"/>
        </w:rPr>
        <w:t xml:space="preserve"> technological power translated into </w:t>
      </w:r>
      <w:r w:rsidRPr="00E1233A">
        <w:rPr>
          <w:rStyle w:val="StyleUnderline"/>
          <w:highlight w:val="cyan"/>
        </w:rPr>
        <w:t xml:space="preserve">military </w:t>
      </w:r>
      <w:r w:rsidRPr="00E1233A">
        <w:rPr>
          <w:rStyle w:val="StyleUnderline"/>
        </w:rPr>
        <w:t>terms</w:t>
      </w:r>
      <w:r w:rsidRPr="00954FE9">
        <w:rPr>
          <w:sz w:val="16"/>
        </w:rPr>
        <w:t>. That is, a super</w:t>
      </w:r>
      <w:r w:rsidRPr="00E1233A">
        <w:rPr>
          <w:rStyle w:val="StyleUnderline"/>
          <w:highlight w:val="cyan"/>
        </w:rPr>
        <w:t>power</w:t>
      </w:r>
      <w:r w:rsidRPr="00954FE9">
        <w:rPr>
          <w:sz w:val="16"/>
        </w:rPr>
        <w:t xml:space="preserve"> the world's only superpower-is entitled to dominate and control precisely because it is a superpower. The murderous events of 9/11 hardened that sense of entitlement as nothing else could have. Superpower syndrome did not require 9/11, but the attacks on the Twin Towers and the Pentagon rendered us an aggrieved superpower, a giant violated and made vulnerable, which no superpower can permit. Indeed, </w:t>
      </w:r>
      <w:r w:rsidRPr="00E1233A">
        <w:rPr>
          <w:rStyle w:val="StyleUnderline"/>
          <w:highlight w:val="cyan"/>
        </w:rPr>
        <w:t>at the core of superpower syndrome lies a powerful fear of vulnerability</w:t>
      </w:r>
      <w:r w:rsidRPr="00E1233A">
        <w:rPr>
          <w:sz w:val="16"/>
          <w:highlight w:val="cyan"/>
        </w:rPr>
        <w:t>.</w:t>
      </w:r>
      <w:r w:rsidRPr="00954FE9">
        <w:rPr>
          <w:sz w:val="16"/>
        </w:rPr>
        <w:t xml:space="preserve"> A superpower's victimization brings on both a sense of humiliation and an angry determination to restore, or even</w:t>
      </w:r>
      <w:r w:rsidRPr="00954FE9">
        <w:rPr>
          <w:b/>
          <w:sz w:val="16"/>
        </w:rPr>
        <w:t xml:space="preserve"> </w:t>
      </w:r>
      <w:r w:rsidRPr="00954FE9">
        <w:rPr>
          <w:sz w:val="16"/>
        </w:rPr>
        <w:t>extend, the boundaries of a superpower-dominated worldflntegral to superpower syndrome are its menacing nuclear stockpiles and their world-destroying capacity.</w:t>
      </w:r>
      <w:r w:rsidRPr="00954FE9">
        <w:rPr>
          <w:b/>
          <w:sz w:val="16"/>
        </w:rPr>
        <w:t xml:space="preserve"> </w:t>
      </w:r>
      <w:r w:rsidRPr="00954FE9">
        <w:rPr>
          <w:sz w:val="16"/>
        </w:rPr>
        <w:t xml:space="preserve">Throughout the decades of the Cold War, the United States and the Soviet Union both lived with a godlike nuclear capacity to obliterate the cosmos, along with a fear of being annihilated by the enemy power. </w:t>
      </w:r>
      <w:r w:rsidRPr="009C37D7">
        <w:rPr>
          <w:rStyle w:val="StyleUnderline"/>
        </w:rPr>
        <w:t>Now America alone possesses that world-destroying capacity, and post-Soviet Russia no longer looms as a nuclear or superpower adversary</w:t>
      </w:r>
      <w:r w:rsidRPr="00954FE9">
        <w:rPr>
          <w:sz w:val="16"/>
        </w:rPr>
        <w:t xml:space="preserve">. </w:t>
      </w:r>
      <w:r w:rsidRPr="00E1233A">
        <w:rPr>
          <w:rStyle w:val="StyleUnderline"/>
          <w:highlight w:val="cyan"/>
        </w:rPr>
        <w:t>We have yet to grasp the full impact of this exclusive capacity to blow up anyone or everything, but its reverberations are never absent in any part of the world</w:t>
      </w:r>
      <w:r w:rsidRPr="00E1233A">
        <w:rPr>
          <w:sz w:val="16"/>
          <w:highlight w:val="cyan"/>
        </w:rPr>
        <w:t>.</w:t>
      </w:r>
      <w:r w:rsidRPr="00954FE9">
        <w:rPr>
          <w:sz w:val="16"/>
        </w:rPr>
        <w:t xml:space="preserve"> The confrontation between Islamist and American versions of planetary excess has unfortunately tended to define a world in which the vast majority of people embrace neither. But apocalyptic excess needs no majority to dominate a landscape. All the more so when, in their mutual zealotry, Islamist and American leaders seem to act in concert. That is, each, in its excess, nurtures the apocalypticism of the other, resulting in a malignant synergy.</w:t>
      </w:r>
      <w:r w:rsidRPr="00954FE9">
        <w:rPr>
          <w:b/>
          <w:sz w:val="16"/>
        </w:rPr>
        <w:t xml:space="preserve"> </w:t>
      </w:r>
      <w:r w:rsidRPr="00954FE9">
        <w:rPr>
          <w:sz w:val="16"/>
        </w:rPr>
        <w:t>As a psychiatrist concerned with history, I have in my past work explored the destructive excesses of our times-Nazi genocide, the atomic bombings of Hiroshima and Nagasaki, Chinese Communist "thought reform," the Vietnam war, and the apocalyptic forays of Aum Shinrikyo and other cults of the late-twentieth century. Each of these expressed a powerful impulse to destroy the existing world so that it might be</w:t>
      </w:r>
      <w:r w:rsidRPr="00954FE9">
        <w:rPr>
          <w:b/>
          <w:sz w:val="16"/>
        </w:rPr>
        <w:t xml:space="preserve"> </w:t>
      </w:r>
      <w:r w:rsidRPr="00954FE9">
        <w:rPr>
          <w:sz w:val="16"/>
        </w:rPr>
        <w:t>purified and renewed. The Nazis had a vision of renewing the world biologically by ridding it of "defiling" races and bad genes~n dropping atomic bombs on two Japanese cities, the United States sought not only to end a bloody war but also to display its awesome power and so to alter and reshape the postwar world to come( Chinese thought reform aimed at rooting out bad thoughts and ill-formed minds associated with an old and corrupt regime and way of life in order to purify, politically and ethically, a vast society. In Vietnam, villages, towns, and parts of cities had to be sacrificed and so destroyed in order to be "saved" from Communism. And Shoko Asahara, the guru who formed the Aum Shinrikyo cult, dedicated it to achieving a biblical Armageddon in order to bring on a world of spiritual perfection.</w:t>
      </w:r>
      <w:r w:rsidRPr="00954FE9">
        <w:rPr>
          <w:b/>
          <w:sz w:val="16"/>
        </w:rPr>
        <w:t xml:space="preserve"> </w:t>
      </w:r>
      <w:r w:rsidRPr="00954FE9">
        <w:rPr>
          <w:sz w:val="16"/>
        </w:rPr>
        <w:t>/These extreme twentieth-century dreams and expressions of totalistic control and mass killing were bound to reverberate in the twenty-first century. (On September 11, 2001, some of those reverberations became all too cruelly evident. My past work suddenly became current. Indeed, my last book of the twentieth century had been entitled Destroying the World to Save It.)</w:t>
      </w:r>
      <w:r w:rsidRPr="00954FE9">
        <w:rPr>
          <w:b/>
          <w:sz w:val="16"/>
        </w:rPr>
        <w:t xml:space="preserve"> </w:t>
      </w:r>
    </w:p>
    <w:p w:rsidR="00E412CC" w:rsidRDefault="00E412CC" w:rsidP="00E412CC"/>
    <w:p w:rsidR="00E412CC" w:rsidRPr="00131676" w:rsidRDefault="00E412CC" w:rsidP="00E412CC">
      <w:pPr>
        <w:pStyle w:val="Heading4"/>
      </w:pPr>
      <w:r>
        <w:t xml:space="preserve">Their affirmation of the military is a glorification of the American genocide and uses the naming of its weapons as a sick ode that glorifies militarism and genocide. </w:t>
      </w:r>
    </w:p>
    <w:p w:rsidR="00E412CC" w:rsidRPr="000A010C" w:rsidRDefault="00E412CC" w:rsidP="00E412CC">
      <w:r>
        <w:rPr>
          <w:rStyle w:val="Style13ptBold"/>
        </w:rPr>
        <w:t xml:space="preserve">Taylor 13 </w:t>
      </w:r>
      <w:r w:rsidRPr="000A010C">
        <w:t xml:space="preserve">(Robert Taylor, writer for PolicyMic, “Obama Pushes a Redskins Name Change — While He Uses Tomahawk Missiles and Apache Helicopters” October 15, 2013, </w:t>
      </w:r>
      <w:hyperlink r:id="rId10" w:history="1">
        <w:r w:rsidRPr="000A010C">
          <w:rPr>
            <w:rStyle w:val="Hyperlink"/>
          </w:rPr>
          <w:t>http://www.policymic.com/articles/67697/obama-pushes-a-redskins-name-change-while-he-uses-tomahawk-missiles-and-apache-helicopters</w:t>
        </w:r>
      </w:hyperlink>
      <w:r w:rsidRPr="000A010C">
        <w:t>)</w:t>
      </w:r>
    </w:p>
    <w:p w:rsidR="00E412CC" w:rsidRPr="000A010C" w:rsidRDefault="00E412CC" w:rsidP="00E412CC"/>
    <w:p w:rsidR="00E412CC" w:rsidRPr="00A900C6" w:rsidRDefault="00E412CC" w:rsidP="00E412CC">
      <w:pPr>
        <w:rPr>
          <w:sz w:val="16"/>
        </w:rPr>
      </w:pPr>
      <w:r w:rsidRPr="00A900C6">
        <w:rPr>
          <w:sz w:val="16"/>
        </w:rPr>
        <w:t xml:space="preserve">Say what you want about President Obama, his sense of taste and sensitivity is matched by few in public office. Earlier this month in an interview with the Associated Press, President Obama said that if he were the owner of the Washington Redskins and he knew the name was "offending a sizable group of people," then he would "think about changing it." Joining the president's sentiments is NFL Commissioner Roger Goodell, who had previously shown support for the team's mascot but has lately changed his tune a bit. During halftime of Sunday night's broadcast of the Redskins-Cowboys game, sportscaster Bob Costas also weighed in, calling our capital's team name "an insult, a slur, no matter how benign the present-day intent." I have been very critical of President Obama these last few years, but thankfully there is finally something that I can agree with him on! And due to the president's progressive credentials, I hope that he will lead stubborn Redskins owner Dan Snyder by example. For example, it was barely a month ago that President Obama and his cabinet could not wait to get the U.S. into yet another war, this time in Syria. The warships were deployed to the Mediterranean. </w:t>
      </w:r>
      <w:r w:rsidRPr="00BE3403">
        <w:rPr>
          <w:rStyle w:val="StyleUnderline"/>
          <w:highlight w:val="cyan"/>
        </w:rPr>
        <w:t>On Obama's orders, they would have fired Tomahawk missiles into Syria</w:t>
      </w:r>
      <w:r w:rsidRPr="00A900C6">
        <w:rPr>
          <w:sz w:val="16"/>
        </w:rPr>
        <w:t xml:space="preserve">. </w:t>
      </w:r>
      <w:r w:rsidRPr="00BE3403">
        <w:rPr>
          <w:rStyle w:val="StyleUnderline"/>
          <w:highlight w:val="cyan"/>
        </w:rPr>
        <w:t>A Tomahawk axe, derived from Powhatan</w:t>
      </w:r>
      <w:r w:rsidRPr="000A010C">
        <w:rPr>
          <w:rStyle w:val="StyleUnderline"/>
        </w:rPr>
        <w:t xml:space="preserve"> tamahaac, </w:t>
      </w:r>
      <w:r w:rsidRPr="00BE3403">
        <w:rPr>
          <w:rStyle w:val="StyleUnderline"/>
          <w:highlight w:val="cyan"/>
        </w:rPr>
        <w:t>was a hatchet used by Native Americans all over the continent</w:t>
      </w:r>
      <w:r w:rsidRPr="00A900C6">
        <w:rPr>
          <w:sz w:val="16"/>
        </w:rPr>
        <w:t xml:space="preserve">. </w:t>
      </w:r>
      <w:r w:rsidRPr="000A010C">
        <w:rPr>
          <w:rStyle w:val="StyleUnderline"/>
        </w:rPr>
        <w:t>In popular culture, it is generally used to portray the supposed savagery of Indians, as a caricature, and to rally Braves at Turner Field in Atlanta</w:t>
      </w:r>
      <w:r w:rsidRPr="00A900C6">
        <w:rPr>
          <w:sz w:val="16"/>
        </w:rPr>
        <w:t xml:space="preserve"> (now talk about offensive!). </w:t>
      </w:r>
      <w:r w:rsidRPr="000A010C">
        <w:rPr>
          <w:rStyle w:val="StyleUnderline"/>
        </w:rPr>
        <w:t xml:space="preserve">For the rest of the world, </w:t>
      </w:r>
      <w:r w:rsidRPr="00BE3403">
        <w:rPr>
          <w:rStyle w:val="StyleUnderline"/>
          <w:highlight w:val="cyan"/>
        </w:rPr>
        <w:t>the American government's version is an incredibly expensive representation of empire and hegemony, a hatchet from the sky that vaporizes towns on the president's whim</w:t>
      </w:r>
      <w:r w:rsidRPr="00BE3403">
        <w:rPr>
          <w:sz w:val="16"/>
          <w:highlight w:val="cyan"/>
        </w:rPr>
        <w:t>.</w:t>
      </w:r>
      <w:r w:rsidRPr="00A900C6">
        <w:rPr>
          <w:sz w:val="16"/>
        </w:rPr>
        <w:t xml:space="preserve"> </w:t>
      </w:r>
      <w:r w:rsidRPr="000A010C">
        <w:rPr>
          <w:rStyle w:val="StyleUnderline"/>
        </w:rPr>
        <w:t xml:space="preserve">Where is the outrage over this name? </w:t>
      </w:r>
      <w:r w:rsidRPr="00BE3403">
        <w:rPr>
          <w:rStyle w:val="StyleUnderline"/>
          <w:highlight w:val="cyan"/>
        </w:rPr>
        <w:t>If this were the only one, it might be easy to understand. But the list goes on. The U.S. military has named helicopters after Apache, Blackhawk, Chinook, Chamanche, Iroquois, and Kiowa tribes</w:t>
      </w:r>
      <w:r w:rsidRPr="00A900C6">
        <w:rPr>
          <w:sz w:val="16"/>
        </w:rPr>
        <w:t xml:space="preserve">. The "Collateral Murder" video leaked by Chelsea Manning starred the Apache versions, giving a slight glimpse into what these helicopters are used for. </w:t>
      </w:r>
      <w:r w:rsidRPr="00BE3403">
        <w:rPr>
          <w:rStyle w:val="StyleUnderline"/>
          <w:highlight w:val="cyan"/>
        </w:rPr>
        <w:t>And all of these weapons systems are at the president's disposal</w:t>
      </w:r>
      <w:r w:rsidRPr="000A010C">
        <w:rPr>
          <w:rStyle w:val="StyleUnderline"/>
        </w:rPr>
        <w:t>.</w:t>
      </w:r>
      <w:r w:rsidRPr="00A900C6">
        <w:rPr>
          <w:sz w:val="16"/>
        </w:rPr>
        <w:t xml:space="preserve"> If Robert Griffin III's aerial attack needs a new name, then so does the president's. </w:t>
      </w:r>
      <w:r w:rsidRPr="00BE3403">
        <w:rPr>
          <w:rStyle w:val="StyleUnderline"/>
          <w:highlight w:val="cyan"/>
        </w:rPr>
        <w:t>Why there is such silence over the use of Native American names for tools of death, destruction, and conquest</w:t>
      </w:r>
      <w:r w:rsidRPr="00A900C6">
        <w:rPr>
          <w:sz w:val="16"/>
        </w:rPr>
        <w:t xml:space="preserve"> when compared to a silly sports team? Since Native Americans themselves seem to be fairly disinterested in the matter, part of it undoubtedly stems from a culture of politically correct hysteria, where mostly white, guilt-ridden liberals pine over how racist and intolerant everyone else is. Bob Costas may shed crocodile tears over the use of the name Redskins, but I am sure he won't think twice about cashing his check for covering their games. But it runs much deeper than that. </w:t>
      </w:r>
      <w:r w:rsidRPr="00BE3403">
        <w:rPr>
          <w:rStyle w:val="StyleUnderline"/>
          <w:highlight w:val="cyan"/>
        </w:rPr>
        <w:t>A society so acquiescent to militarism is not only destructive but also leads to a dangerous ignorance of history</w:t>
      </w:r>
      <w:r w:rsidRPr="00A900C6">
        <w:rPr>
          <w:sz w:val="16"/>
        </w:rPr>
        <w:t xml:space="preserve">. Calling our sports teams Redskins and Indians may spark outrage today, but </w:t>
      </w:r>
      <w:r w:rsidRPr="000A010C">
        <w:rPr>
          <w:rStyle w:val="StyleUnderline"/>
        </w:rPr>
        <w:t>there is a reason much of our offensive military weaponry is named after Native American tribes: to the victor goes the spoils</w:t>
      </w:r>
      <w:r w:rsidRPr="00A900C6">
        <w:rPr>
          <w:sz w:val="16"/>
        </w:rPr>
        <w:t xml:space="preserve">. </w:t>
      </w:r>
      <w:r w:rsidRPr="00BE3403">
        <w:rPr>
          <w:rStyle w:val="StyleUnderline"/>
          <w:highlight w:val="cyan"/>
        </w:rPr>
        <w:t>After the Civil War, the Union Army immediately looked west and began a</w:t>
      </w:r>
      <w:r w:rsidRPr="000A010C">
        <w:rPr>
          <w:rStyle w:val="StyleUnderline"/>
        </w:rPr>
        <w:t xml:space="preserve"> military campaign that only can be described as </w:t>
      </w:r>
      <w:r w:rsidRPr="00BE3403">
        <w:rPr>
          <w:rStyle w:val="StyleUnderline"/>
          <w:highlight w:val="cyan"/>
        </w:rPr>
        <w:t>deliberate genocide</w:t>
      </w:r>
      <w:r w:rsidRPr="000A010C">
        <w:rPr>
          <w:rStyle w:val="StyleUnderline"/>
        </w:rPr>
        <w:t xml:space="preserve"> and ethnic cleansing </w:t>
      </w:r>
      <w:r w:rsidRPr="00BE3403">
        <w:rPr>
          <w:rStyle w:val="StyleUnderline"/>
          <w:highlight w:val="cyan"/>
        </w:rPr>
        <w:t>of</w:t>
      </w:r>
      <w:r w:rsidRPr="000A010C">
        <w:rPr>
          <w:rStyle w:val="StyleUnderline"/>
        </w:rPr>
        <w:t xml:space="preserve"> the </w:t>
      </w:r>
      <w:r w:rsidRPr="00BE3403">
        <w:rPr>
          <w:rStyle w:val="StyleUnderline"/>
          <w:highlight w:val="cyan"/>
        </w:rPr>
        <w:t>Plains Indians</w:t>
      </w:r>
      <w:r w:rsidRPr="00A900C6">
        <w:rPr>
          <w:sz w:val="16"/>
        </w:rPr>
        <w:t xml:space="preserve">. </w:t>
      </w:r>
      <w:r w:rsidRPr="000A010C">
        <w:rPr>
          <w:rStyle w:val="StyleUnderline"/>
        </w:rPr>
        <w:t xml:space="preserve">General </w:t>
      </w:r>
      <w:r w:rsidRPr="00BE3403">
        <w:rPr>
          <w:rStyle w:val="StyleUnderline"/>
          <w:highlight w:val="cyan"/>
        </w:rPr>
        <w:t>Sherman</w:t>
      </w:r>
      <w:r w:rsidRPr="000A010C">
        <w:rPr>
          <w:rStyle w:val="StyleUnderline"/>
        </w:rPr>
        <w:t xml:space="preserve">, who </w:t>
      </w:r>
      <w:r w:rsidRPr="00BE3403">
        <w:rPr>
          <w:rStyle w:val="StyleUnderline"/>
          <w:highlight w:val="cyan"/>
        </w:rPr>
        <w:t>boasted about</w:t>
      </w:r>
      <w:r w:rsidRPr="000A010C">
        <w:rPr>
          <w:rStyle w:val="StyleUnderline"/>
        </w:rPr>
        <w:t xml:space="preserve"> employing "total war" against Southern cities, used the same tactics in </w:t>
      </w:r>
      <w:r w:rsidRPr="00BE3403">
        <w:rPr>
          <w:rStyle w:val="StyleUnderline"/>
          <w:highlight w:val="cyan"/>
        </w:rPr>
        <w:t>his</w:t>
      </w:r>
      <w:r w:rsidRPr="000A010C">
        <w:rPr>
          <w:rStyle w:val="StyleUnderline"/>
        </w:rPr>
        <w:t xml:space="preserve"> proposed "</w:t>
      </w:r>
      <w:r w:rsidRPr="00BE3403">
        <w:rPr>
          <w:rStyle w:val="StyleUnderline"/>
          <w:highlight w:val="cyan"/>
        </w:rPr>
        <w:t>final solution to the Indian problem</w:t>
      </w:r>
      <w:r w:rsidRPr="000A010C">
        <w:rPr>
          <w:rStyle w:val="StyleUnderline"/>
        </w:rPr>
        <w:t>." Decades later, it nearly was final, and the rest were gathered into concentration camps</w:t>
      </w:r>
      <w:r w:rsidRPr="00A900C6">
        <w:rPr>
          <w:sz w:val="16"/>
        </w:rPr>
        <w:t xml:space="preserve">. </w:t>
      </w:r>
      <w:r w:rsidRPr="000A010C">
        <w:rPr>
          <w:rStyle w:val="StyleUnderline"/>
        </w:rPr>
        <w:t>It is also interesting to contrast the violent and genocidal relationship the U.S. government had with Native Americans to the mostly peaceful cooperation regular Americans had with them</w:t>
      </w:r>
      <w:r w:rsidRPr="00A900C6">
        <w:rPr>
          <w:sz w:val="16"/>
        </w:rPr>
        <w:t xml:space="preserve">. The Great Northern Railway, a private railway system running from Minnesota to Seattle, was built without government subsidies by negotiating and purchasing land, not by razing and stealing it. Early Americans, especially Quakers, regarded Native Americans as human beings deserving of respect and traded with them voluntarily in the free market. </w:t>
      </w:r>
      <w:r w:rsidRPr="00BE3403">
        <w:rPr>
          <w:rStyle w:val="StyleUnderline"/>
          <w:highlight w:val="cyan"/>
        </w:rPr>
        <w:t>Native Americans were the first people to be conquered by the U.S. government, and their names that now grace military hardware serve as a type of sick ode to this launching pad for further military adventurism, domination, and empire</w:t>
      </w:r>
      <w:r w:rsidRPr="00A900C6">
        <w:rPr>
          <w:sz w:val="16"/>
        </w:rPr>
        <w:t xml:space="preserve">. A century later, nearly every single country in the world has experienced the wrath of an Apache helicopter or Tomahawk missile to the cheers and patriotic flag-waving of Americans on the home front. But don't you dare call a sports team the Redskins! Can't you see how offensive it is!? </w:t>
      </w:r>
      <w:r w:rsidRPr="00BE3403">
        <w:rPr>
          <w:rStyle w:val="StyleUnderline"/>
          <w:highlight w:val="cyan"/>
        </w:rPr>
        <w:t>Yes, it is outdated and arcane. But so is the mindset behind militarism and an aggressive foreign policy. These are relics from the days of monarchs, not hallmarks of a supposed constitutional republic dedicated to liberty</w:t>
      </w:r>
      <w:r w:rsidRPr="00A900C6">
        <w:rPr>
          <w:sz w:val="16"/>
        </w:rPr>
        <w:t xml:space="preserve">. And if you ask me, </w:t>
      </w:r>
      <w:r w:rsidRPr="000A010C">
        <w:rPr>
          <w:rStyle w:val="StyleUnderline"/>
        </w:rPr>
        <w:t>given the U.S. government's record of war, debt, and authoritarian laws, the Redskins should be ashamed of Washington, not the other way around.</w:t>
      </w:r>
    </w:p>
    <w:p w:rsidR="00E412CC" w:rsidRPr="00E412CC" w:rsidRDefault="00E412CC" w:rsidP="00E412CC"/>
    <w:p w:rsidR="005E4921" w:rsidRPr="005F67AA" w:rsidRDefault="005E4921" w:rsidP="005E4921">
      <w:pPr>
        <w:pStyle w:val="Heading3"/>
        <w:rPr>
          <w:rFonts w:asciiTheme="majorHAnsi" w:hAnsiTheme="majorHAnsi" w:cstheme="majorHAnsi"/>
        </w:rPr>
      </w:pPr>
      <w:r w:rsidRPr="005F67AA">
        <w:rPr>
          <w:rFonts w:asciiTheme="majorHAnsi" w:hAnsiTheme="majorHAnsi" w:cstheme="majorHAnsi"/>
        </w:rPr>
        <w:t>Fiat Link</w:t>
      </w:r>
    </w:p>
    <w:p w:rsidR="005E4921" w:rsidRPr="005F67AA" w:rsidRDefault="005E4921" w:rsidP="005E4921">
      <w:pPr>
        <w:pStyle w:val="Heading4"/>
        <w:rPr>
          <w:rFonts w:asciiTheme="majorHAnsi" w:hAnsiTheme="majorHAnsi" w:cstheme="majorHAnsi"/>
        </w:rPr>
      </w:pPr>
      <w:r w:rsidRPr="005F67AA">
        <w:rPr>
          <w:rFonts w:asciiTheme="majorHAnsi" w:hAnsiTheme="majorHAnsi" w:cstheme="majorHAnsi"/>
        </w:rPr>
        <w:t>The white imaginary of the AFF reinscribes settler colonialism by writing indigenous peoples out of the story and the future</w:t>
      </w:r>
    </w:p>
    <w:p w:rsidR="005E4921" w:rsidRPr="005F67AA" w:rsidRDefault="005E4921" w:rsidP="005E4921">
      <w:pPr>
        <w:autoSpaceDE w:val="0"/>
        <w:autoSpaceDN w:val="0"/>
        <w:adjustRightInd w:val="0"/>
        <w:rPr>
          <w:rFonts w:asciiTheme="majorHAnsi" w:hAnsiTheme="majorHAnsi" w:cstheme="majorHAnsi"/>
          <w:b/>
          <w:sz w:val="26"/>
          <w:szCs w:val="26"/>
        </w:rPr>
      </w:pPr>
      <w:r w:rsidRPr="005F67AA">
        <w:rPr>
          <w:rFonts w:asciiTheme="majorHAnsi" w:hAnsiTheme="majorHAnsi" w:cstheme="majorHAnsi"/>
          <w:b/>
          <w:sz w:val="26"/>
          <w:szCs w:val="26"/>
        </w:rPr>
        <w:t xml:space="preserve">Hardy 12 </w:t>
      </w:r>
    </w:p>
    <w:p w:rsidR="005E4921" w:rsidRPr="005F67AA" w:rsidRDefault="005E4921" w:rsidP="005E4921">
      <w:pPr>
        <w:autoSpaceDE w:val="0"/>
        <w:autoSpaceDN w:val="0"/>
        <w:adjustRightInd w:val="0"/>
        <w:rPr>
          <w:rFonts w:asciiTheme="majorHAnsi" w:hAnsiTheme="majorHAnsi" w:cstheme="majorHAnsi"/>
          <w:sz w:val="16"/>
          <w:szCs w:val="16"/>
        </w:rPr>
      </w:pPr>
      <w:r w:rsidRPr="005F67AA">
        <w:rPr>
          <w:rFonts w:asciiTheme="majorHAnsi" w:hAnsiTheme="majorHAnsi" w:cstheme="majorHAnsi"/>
          <w:sz w:val="16"/>
          <w:szCs w:val="16"/>
        </w:rPr>
        <w:t xml:space="preserve">(Karl Hardy, PhD Cultural Studies at Queen’s University, First Quarter 2012, Puerto Del Sol, Vol. 37, No. 2, Special Edition: </w:t>
      </w:r>
      <w:r w:rsidRPr="005F67AA">
        <w:rPr>
          <w:rFonts w:asciiTheme="majorHAnsi" w:hAnsiTheme="majorHAnsi" w:cstheme="majorHAnsi"/>
          <w:i/>
          <w:sz w:val="16"/>
          <w:szCs w:val="16"/>
        </w:rPr>
        <w:t>Utopias!</w:t>
      </w:r>
      <w:r w:rsidRPr="005F67AA">
        <w:rPr>
          <w:rFonts w:asciiTheme="majorHAnsi" w:hAnsiTheme="majorHAnsi" w:cstheme="majorHAnsi"/>
          <w:sz w:val="16"/>
          <w:szCs w:val="16"/>
        </w:rPr>
        <w:t xml:space="preserve">, </w:t>
      </w:r>
      <w:r w:rsidRPr="005F67AA">
        <w:rPr>
          <w:rFonts w:asciiTheme="majorHAnsi" w:hAnsiTheme="majorHAnsi" w:cstheme="majorHAnsi"/>
          <w:i/>
          <w:sz w:val="16"/>
          <w:szCs w:val="16"/>
        </w:rPr>
        <w:t>Introduction: Unsettling Hope and Re-Articulating Utopia</w:t>
      </w:r>
      <w:r w:rsidRPr="005F67AA">
        <w:rPr>
          <w:rFonts w:asciiTheme="majorHAnsi" w:hAnsiTheme="majorHAnsi" w:cstheme="majorHAnsi"/>
          <w:sz w:val="16"/>
          <w:szCs w:val="16"/>
        </w:rPr>
        <w:t>, p. 40</w:t>
      </w:r>
      <w:r w:rsidRPr="005F67AA">
        <w:rPr>
          <w:rFonts w:asciiTheme="majorHAnsi" w:hAnsiTheme="majorHAnsi" w:cstheme="majorHAnsi"/>
          <w:i/>
          <w:sz w:val="16"/>
          <w:szCs w:val="16"/>
        </w:rPr>
        <w:t>)</w:t>
      </w:r>
      <w:r w:rsidRPr="005F67AA">
        <w:rPr>
          <w:rFonts w:asciiTheme="majorHAnsi" w:hAnsiTheme="majorHAnsi" w:cstheme="majorHAnsi"/>
          <w:sz w:val="16"/>
          <w:szCs w:val="16"/>
        </w:rPr>
        <w:t>//TR</w:t>
      </w:r>
    </w:p>
    <w:p w:rsidR="005E4921" w:rsidRPr="005F67AA" w:rsidRDefault="005E4921" w:rsidP="005E4921">
      <w:pPr>
        <w:rPr>
          <w:rStyle w:val="Emphasis"/>
          <w:rFonts w:asciiTheme="majorHAnsi" w:hAnsiTheme="majorHAnsi" w:cstheme="majorHAnsi"/>
        </w:rPr>
      </w:pPr>
      <w:r w:rsidRPr="005F67AA">
        <w:rPr>
          <w:rFonts w:asciiTheme="majorHAnsi" w:hAnsiTheme="majorHAnsi" w:cstheme="majorHAnsi"/>
          <w:sz w:val="16"/>
        </w:rPr>
        <w:t xml:space="preserve">Creating contemporary utopian narratives appears as a particularly difficult yet vitally necessary endeavor. That is, </w:t>
      </w:r>
      <w:r w:rsidRPr="005F67AA">
        <w:rPr>
          <w:rStyle w:val="StyleUnderline"/>
          <w:rFonts w:asciiTheme="majorHAnsi" w:hAnsiTheme="majorHAnsi" w:cstheme="majorHAnsi"/>
        </w:rPr>
        <w:t>hopeful proposals are direly needed to inspire the means of transcending a seemingly hopeless present.</w:t>
      </w:r>
      <w:r w:rsidRPr="005F67AA">
        <w:rPr>
          <w:rFonts w:asciiTheme="majorHAnsi" w:hAnsiTheme="majorHAnsi" w:cstheme="majorHAnsi"/>
          <w:sz w:val="16"/>
        </w:rPr>
        <w:t xml:space="preserve"> </w:t>
      </w:r>
      <w:r w:rsidRPr="005F67AA">
        <w:rPr>
          <w:rStyle w:val="StyleUnderline"/>
          <w:rFonts w:asciiTheme="majorHAnsi" w:hAnsiTheme="majorHAnsi" w:cstheme="majorHAnsi"/>
        </w:rPr>
        <w:t>Yet</w:t>
      </w:r>
      <w:r w:rsidRPr="005F67AA">
        <w:rPr>
          <w:rFonts w:asciiTheme="majorHAnsi" w:hAnsiTheme="majorHAnsi" w:cstheme="majorHAnsi"/>
          <w:sz w:val="16"/>
        </w:rPr>
        <w:t xml:space="preserve">, to return to Levitas’ notion of </w:t>
      </w:r>
      <w:r w:rsidRPr="005F67AA">
        <w:rPr>
          <w:rStyle w:val="StyleUnderline"/>
          <w:rFonts w:asciiTheme="majorHAnsi" w:hAnsiTheme="majorHAnsi" w:cstheme="majorHAnsi"/>
        </w:rPr>
        <w:t>an enduringly critically self-reflexive, dialogical, and provisional utopianism,</w:t>
      </w:r>
      <w:r w:rsidRPr="005F67AA">
        <w:rPr>
          <w:rFonts w:asciiTheme="majorHAnsi" w:hAnsiTheme="majorHAnsi" w:cstheme="majorHAnsi"/>
          <w:sz w:val="16"/>
        </w:rPr>
        <w:t xml:space="preserve"> the ways in which previous utopias have </w:t>
      </w:r>
      <w:r w:rsidRPr="005F67AA">
        <w:rPr>
          <w:rStyle w:val="StyleUnderline"/>
          <w:rFonts w:asciiTheme="majorHAnsi" w:hAnsiTheme="majorHAnsi" w:cstheme="majorHAnsi"/>
        </w:rPr>
        <w:t>naturalized dystopian realities for marginalized groups</w:t>
      </w:r>
      <w:r w:rsidRPr="005F67AA">
        <w:rPr>
          <w:rFonts w:asciiTheme="majorHAnsi" w:hAnsiTheme="majorHAnsi" w:cstheme="majorHAnsi"/>
          <w:sz w:val="16"/>
        </w:rPr>
        <w:t xml:space="preserve"> must be addressed. For instance, </w:t>
      </w:r>
      <w:r w:rsidRPr="005F67AA">
        <w:rPr>
          <w:rStyle w:val="StyleUnderline"/>
          <w:rFonts w:asciiTheme="majorHAnsi" w:hAnsiTheme="majorHAnsi" w:cstheme="majorHAnsi"/>
        </w:rPr>
        <w:t>the socialist utopias of Bellamy and Morris naturalized,</w:t>
      </w:r>
      <w:r w:rsidRPr="005F67AA">
        <w:rPr>
          <w:rFonts w:asciiTheme="majorHAnsi" w:hAnsiTheme="majorHAnsi" w:cstheme="majorHAnsi"/>
          <w:sz w:val="16"/>
        </w:rPr>
        <w:t xml:space="preserve"> to varying degrees, </w:t>
      </w:r>
      <w:r w:rsidRPr="005F67AA">
        <w:rPr>
          <w:rStyle w:val="StyleUnderline"/>
          <w:rFonts w:asciiTheme="majorHAnsi" w:hAnsiTheme="majorHAnsi" w:cstheme="majorHAnsi"/>
        </w:rPr>
        <w:t>hetero-patriarchy and racism, in their respective failures to articulate critiques of those forms of oppression.</w:t>
      </w:r>
      <w:r w:rsidRPr="005F67AA">
        <w:rPr>
          <w:rFonts w:asciiTheme="majorHAnsi" w:hAnsiTheme="majorHAnsi" w:cstheme="majorHAnsi"/>
          <w:sz w:val="16"/>
        </w:rPr>
        <w:t xml:space="preserve"> Today, </w:t>
      </w:r>
      <w:r w:rsidRPr="005F67AA">
        <w:rPr>
          <w:rStyle w:val="StyleUnderline"/>
          <w:rFonts w:asciiTheme="majorHAnsi" w:hAnsiTheme="majorHAnsi" w:cstheme="majorHAnsi"/>
        </w:rPr>
        <w:t xml:space="preserve">the focus on the threats associated with climate change and global economic stagnation, as well as both ongoing and potential outbreaks of violence, has the potential </w:t>
      </w:r>
      <w:r w:rsidRPr="005F67AA">
        <w:rPr>
          <w:rStyle w:val="Emphasis"/>
          <w:rFonts w:asciiTheme="majorHAnsi" w:hAnsiTheme="majorHAnsi" w:cstheme="majorHAnsi"/>
        </w:rPr>
        <w:t>to obscure the particularities of social inequalities</w:t>
      </w:r>
      <w:r w:rsidRPr="005F67AA">
        <w:rPr>
          <w:rFonts w:asciiTheme="majorHAnsi" w:hAnsiTheme="majorHAnsi" w:cstheme="majorHAnsi"/>
          <w:sz w:val="16"/>
        </w:rPr>
        <w:t xml:space="preserve"> and their respective intersections with ecological crisis. </w:t>
      </w:r>
      <w:r w:rsidRPr="005F67AA">
        <w:rPr>
          <w:rStyle w:val="Emphasis"/>
          <w:rFonts w:asciiTheme="majorHAnsi" w:hAnsiTheme="majorHAnsi" w:cstheme="majorHAnsi"/>
        </w:rPr>
        <w:t>The experiences of Indigenous</w:t>
      </w:r>
      <w:r w:rsidRPr="005F67AA">
        <w:rPr>
          <w:rFonts w:asciiTheme="majorHAnsi" w:hAnsiTheme="majorHAnsi" w:cstheme="majorHAnsi"/>
          <w:sz w:val="16"/>
        </w:rPr>
        <w:t xml:space="preserve"> and other landbased peoples </w:t>
      </w:r>
      <w:r w:rsidRPr="005F67AA">
        <w:rPr>
          <w:rStyle w:val="Emphasis"/>
          <w:rFonts w:asciiTheme="majorHAnsi" w:hAnsiTheme="majorHAnsi" w:cstheme="majorHAnsi"/>
        </w:rPr>
        <w:t>are especially vulnerable</w:t>
      </w:r>
      <w:r w:rsidRPr="005F67AA">
        <w:rPr>
          <w:rFonts w:asciiTheme="majorHAnsi" w:hAnsiTheme="majorHAnsi" w:cstheme="majorHAnsi"/>
          <w:sz w:val="16"/>
        </w:rPr>
        <w:t xml:space="preserve"> in this regard. In fact, one might argue that </w:t>
      </w:r>
      <w:r w:rsidRPr="005F67AA">
        <w:rPr>
          <w:rStyle w:val="StyleUnderline"/>
          <w:rFonts w:asciiTheme="majorHAnsi" w:hAnsiTheme="majorHAnsi" w:cstheme="majorHAnsi"/>
        </w:rPr>
        <w:t xml:space="preserve">the critical utopias </w:t>
      </w:r>
      <w:r w:rsidRPr="005F67AA">
        <w:rPr>
          <w:rFonts w:asciiTheme="majorHAnsi" w:hAnsiTheme="majorHAnsi" w:cstheme="majorHAnsi"/>
          <w:sz w:val="16"/>
        </w:rPr>
        <w:t xml:space="preserve">referenced above by Delany, Le Guin, Piercy, and Russ </w:t>
      </w:r>
      <w:r w:rsidRPr="005F67AA">
        <w:rPr>
          <w:rStyle w:val="StyleUnderline"/>
          <w:rFonts w:asciiTheme="majorHAnsi" w:hAnsiTheme="majorHAnsi" w:cstheme="majorHAnsi"/>
        </w:rPr>
        <w:t>contribute</w:t>
      </w:r>
      <w:r w:rsidRPr="005F67AA">
        <w:rPr>
          <w:rFonts w:asciiTheme="majorHAnsi" w:hAnsiTheme="majorHAnsi" w:cstheme="majorHAnsi"/>
          <w:sz w:val="16"/>
        </w:rPr>
        <w:t xml:space="preserve">, in varying degrees, </w:t>
      </w:r>
      <w:r w:rsidRPr="005F67AA">
        <w:rPr>
          <w:rStyle w:val="StyleUnderline"/>
          <w:rFonts w:asciiTheme="majorHAnsi" w:hAnsiTheme="majorHAnsi" w:cstheme="majorHAnsi"/>
        </w:rPr>
        <w:t>to the naturalization of settler colonialism</w:t>
      </w:r>
      <w:r w:rsidRPr="005F67AA">
        <w:rPr>
          <w:rFonts w:asciiTheme="majorHAnsi" w:hAnsiTheme="majorHAnsi" w:cstheme="majorHAnsi"/>
          <w:sz w:val="16"/>
        </w:rPr>
        <w:t xml:space="preserve">. As such, the growing body of Indigenous critical theory and allied critiques of settler colonialism ought to be of specific concern. Lorenzo Veracini defines settler colonialism thusly: [W]hereas settler colonialism constitutes a circumstances where the colonising effort is exercised from within the bounds of a settler colonising political entity, colonialism is driven by an expanding metropole that remains permanently distinct from it . . . as settlers, by definition, stay, in specific contradistinction, colonial sojourners—administrators, missionaries, military personnel, entrepreneurs, and adventurers—return.13 </w:t>
      </w:r>
      <w:r w:rsidRPr="005F67AA">
        <w:rPr>
          <w:rStyle w:val="StyleUnderline"/>
          <w:rFonts w:asciiTheme="majorHAnsi" w:hAnsiTheme="majorHAnsi" w:cstheme="majorHAnsi"/>
        </w:rPr>
        <w:t>This throws open the question of how the utopian traditions of settler societies—including but not limited to the United States and Canada—themselves ought to be understood as part of the project of naturalizing settler colonialism. That is, the utopianism of settler societies must be accountable to anti-colonial critiques.</w:t>
      </w:r>
      <w:r w:rsidRPr="005F67AA">
        <w:rPr>
          <w:rFonts w:asciiTheme="majorHAnsi" w:hAnsiTheme="majorHAnsi" w:cstheme="majorHAnsi"/>
          <w:sz w:val="16"/>
        </w:rPr>
        <w:t xml:space="preserve"> </w:t>
      </w:r>
      <w:r w:rsidRPr="005F67AA">
        <w:rPr>
          <w:rStyle w:val="Emphasis"/>
          <w:rFonts w:asciiTheme="majorHAnsi" w:hAnsiTheme="majorHAnsi" w:cstheme="majorHAnsi"/>
        </w:rPr>
        <w:t xml:space="preserve">To fail to do so is to undermine the relevance of utopia as a contributor to the project of making a better world or, at the least, it constrains the social dreaming of a better way of being to an exclusive category. </w:t>
      </w:r>
    </w:p>
    <w:p w:rsidR="00E412CC" w:rsidRDefault="00E412CC" w:rsidP="00E412CC">
      <w:pPr>
        <w:pStyle w:val="Heading3"/>
      </w:pPr>
      <w:r>
        <w:t xml:space="preserve">Futurism </w:t>
      </w:r>
    </w:p>
    <w:p w:rsidR="00207B02" w:rsidRDefault="00207B02" w:rsidP="00207B02"/>
    <w:p w:rsidR="00E412CC" w:rsidRPr="00B02691" w:rsidRDefault="00E412CC" w:rsidP="00E412CC">
      <w:pPr>
        <w:pStyle w:val="Heading4"/>
      </w:pPr>
      <w:r>
        <w:t xml:space="preserve">The aff has a future-focus, which delegates the Native the savage and a past instances dooming natives to extinction. </w:t>
      </w:r>
    </w:p>
    <w:p w:rsidR="00E412CC" w:rsidRPr="008966A0" w:rsidRDefault="00E412CC" w:rsidP="00E412CC">
      <w:r w:rsidRPr="008966A0">
        <w:rPr>
          <w:rStyle w:val="Style13ptBold"/>
        </w:rPr>
        <w:t>Lake,</w:t>
      </w:r>
      <w:r>
        <w:t xml:space="preserve"> Associate professor in the Department of Communication Arts and Sciences , University of Southern California </w:t>
      </w:r>
      <w:r w:rsidRPr="008966A0">
        <w:rPr>
          <w:rStyle w:val="Style13ptBold"/>
        </w:rPr>
        <w:t>, 2009</w:t>
      </w:r>
      <w:r>
        <w:t xml:space="preserve"> (Richard A</w:t>
      </w:r>
      <w:r w:rsidRPr="008966A0">
        <w:t>BET</w:t>
      </w:r>
      <w:r>
        <w:t xml:space="preserve">WEEN MYTH AND HISTORY: ENACTING </w:t>
      </w:r>
      <w:r w:rsidRPr="008966A0">
        <w:t>TIME IN NATIVE AMERICAN PROTEST</w:t>
      </w:r>
      <w:r>
        <w:t xml:space="preserve">, </w:t>
      </w:r>
      <w:r w:rsidRPr="008966A0">
        <w:t>The QUARTERLY JOURNAL</w:t>
      </w:r>
      <w:r>
        <w:t xml:space="preserve"> </w:t>
      </w:r>
      <w:r w:rsidRPr="008966A0">
        <w:t>of SPEECH</w:t>
      </w:r>
      <w:r>
        <w:t xml:space="preserve">, </w:t>
      </w:r>
      <w:r w:rsidRPr="008966A0">
        <w:t>VOLUME 77 MAY 1991 NUMBER 2</w:t>
      </w:r>
      <w:r>
        <w:t xml:space="preserve">, June 5) </w:t>
      </w:r>
    </w:p>
    <w:p w:rsidR="00E412CC" w:rsidRPr="00667F4B" w:rsidRDefault="00E412CC" w:rsidP="00E412CC">
      <w:pPr>
        <w:rPr>
          <w:sz w:val="16"/>
        </w:rPr>
      </w:pPr>
      <w:r w:rsidRPr="005B052D">
        <w:rPr>
          <w:rStyle w:val="Emphasis"/>
        </w:rPr>
        <w:t>"[M]ost commentators on American culture," contend</w:t>
      </w:r>
      <w:r w:rsidRPr="005B052D">
        <w:rPr>
          <w:sz w:val="16"/>
        </w:rPr>
        <w:t xml:space="preserve">s Arnold Krupat (1989, p. 3), "generally have managed to proceed as though there were no relation between the two, white and red, Euramerican and Native American, </w:t>
      </w:r>
      <w:r w:rsidRPr="005B052D">
        <w:rPr>
          <w:rStyle w:val="Emphasis"/>
        </w:rPr>
        <w:t>as if absence rather than avoidance defined the New World</w:t>
      </w:r>
      <w:r w:rsidRPr="005B052D">
        <w:rPr>
          <w:sz w:val="16"/>
        </w:rPr>
        <w:t>: as if America was indeed 'virgin land,' empty, uninhabited, silent, dumb until the Europeans brought the plow and the pen to cultivate its wilderness." From the</w:t>
      </w:r>
      <w:r w:rsidRPr="00667F4B">
        <w:rPr>
          <w:sz w:val="16"/>
        </w:rPr>
        <w:t xml:space="preserve"> earliest days, however, </w:t>
      </w:r>
      <w:r w:rsidRPr="00220AE2">
        <w:rPr>
          <w:rStyle w:val="Emphasis"/>
          <w:highlight w:val="cyan"/>
        </w:rPr>
        <w:t>settlers seeking to carve out a "civilization" in this land confronted the persistent and awkward fact that the New World was anything but empty and silent</w:t>
      </w:r>
      <w:r w:rsidRPr="00667F4B">
        <w:rPr>
          <w:sz w:val="16"/>
        </w:rPr>
        <w:t xml:space="preserve">. And so, as Pearce (1953), among others, has documented amply, this </w:t>
      </w:r>
      <w:r w:rsidRPr="00667F4B">
        <w:rPr>
          <w:rStyle w:val="Emphasis"/>
        </w:rPr>
        <w:t>"</w:t>
      </w:r>
      <w:r w:rsidRPr="00220AE2">
        <w:rPr>
          <w:rStyle w:val="Emphasis"/>
          <w:highlight w:val="cyan"/>
        </w:rPr>
        <w:t>civilization" came to define itself in opposition to native "savagism."</w:t>
      </w:r>
      <w:r w:rsidRPr="00667F4B">
        <w:rPr>
          <w:sz w:val="16"/>
        </w:rPr>
        <w:t>4 At first, driven by the aggressive spirit of Puritan Protestantism, "</w:t>
      </w:r>
      <w:r w:rsidRPr="00220AE2">
        <w:rPr>
          <w:rStyle w:val="Emphasis"/>
          <w:highlight w:val="cyan"/>
        </w:rPr>
        <w:t>civilization" articulated a rhetoric of "salvationism</w:t>
      </w:r>
      <w:r w:rsidRPr="00667F4B">
        <w:rPr>
          <w:rStyle w:val="Emphasis"/>
        </w:rPr>
        <w:t>,"</w:t>
      </w:r>
      <w:r w:rsidRPr="00667F4B">
        <w:rPr>
          <w:sz w:val="16"/>
        </w:rPr>
        <w:t xml:space="preserve"> which Krupat (1989, p. 142) describes as "the discursive equivalent of a glass trained on heaven through which all this world must be seen," and which narrowed the native horizon fundamentally to conversion and extermination. In the second quarter of the nineteenth century, this discourse became secularized, and God's will became an evolutionary law of nature (Krupat, 1989, p. 142). </w:t>
      </w:r>
      <w:r w:rsidRPr="00220AE2">
        <w:rPr>
          <w:rStyle w:val="Emphasis"/>
          <w:highlight w:val="cyan"/>
        </w:rPr>
        <w:t>Salvationism became assimilationism</w:t>
      </w:r>
      <w:r w:rsidRPr="00667F4B">
        <w:rPr>
          <w:sz w:val="16"/>
        </w:rPr>
        <w:t xml:space="preserve">. As Commissioner of Indian Affairs Morgan (cited in Forbes, 1964, p. 114) put it bluntly in 1889, </w:t>
      </w:r>
      <w:r w:rsidRPr="00220AE2">
        <w:rPr>
          <w:rStyle w:val="Emphasis"/>
          <w:highlight w:val="cyan"/>
        </w:rPr>
        <w:t>natives were to "conform to the White man's ways, peaceably if they will, forceably if they must. . ."</w:t>
      </w:r>
      <w:r w:rsidRPr="00220AE2">
        <w:rPr>
          <w:sz w:val="16"/>
          <w:highlight w:val="cyan"/>
        </w:rPr>
        <w:t xml:space="preserve"> </w:t>
      </w:r>
      <w:r w:rsidRPr="005B052D">
        <w:rPr>
          <w:rStyle w:val="Emphasis"/>
        </w:rPr>
        <w:t xml:space="preserve">But whether decreed in heaven or on earth, by divine will or history, </w:t>
      </w:r>
      <w:r w:rsidRPr="00220AE2">
        <w:rPr>
          <w:rStyle w:val="Emphasis"/>
          <w:highlight w:val="cyan"/>
        </w:rPr>
        <w:t>the fate of the natives was sealed, to be supplanted by the inevitable march of American civilization.</w:t>
      </w:r>
      <w:r w:rsidRPr="00667F4B">
        <w:rPr>
          <w:rStyle w:val="Emphasis"/>
        </w:rPr>
        <w:t xml:space="preserve"> As "one who had no right to be heard from"</w:t>
      </w:r>
      <w:r w:rsidRPr="00667F4B">
        <w:rPr>
          <w:sz w:val="16"/>
        </w:rPr>
        <w:t xml:space="preserve"> (Frost, 1949, p. 179), </w:t>
      </w:r>
      <w:r w:rsidRPr="00667F4B">
        <w:rPr>
          <w:rStyle w:val="Emphasis"/>
        </w:rPr>
        <w:t>the savage Other was, finally and irrevocably, to be silenced</w:t>
      </w:r>
      <w:r w:rsidRPr="00667F4B">
        <w:rPr>
          <w:sz w:val="16"/>
        </w:rPr>
        <w:t xml:space="preserve">. The denouement of this narrative is the familiar theme of the "vanishing red man." The belief that primitive native societies must and would give way before the advancing tide of Euramerican civilization, either to be absorbed or crushed, has a long history. Count Alexis de Tocqueville (cited in McNickle, 1973, p. 3) remarked in 1831: "The Indians have been ruined by a competition which they had not the means of sustaining." A century ago, a West Point cadet named Custer (cited in Steiner, 1968, p. x) lamented the passing of the race in a term paper for his ethics class: "The red man is alone in his misery. We behold him now on the verge of extinction, standing on his last foothold . . . and soon he will be talked of as a noble race who once existed but have passed away." In 1911, Boas (cited in Steiner, 1968, p. xi) noted that the proportion of people with Indian blood "is so insignificant that it may well be disregarded," for the race had "vanished comparatively rapidly." </w:t>
      </w:r>
      <w:r w:rsidRPr="00667F4B">
        <w:rPr>
          <w:rStyle w:val="Emphasis"/>
        </w:rPr>
        <w:t>Three years later</w:t>
      </w:r>
      <w:r w:rsidRPr="00667F4B">
        <w:rPr>
          <w:sz w:val="16"/>
        </w:rPr>
        <w:t xml:space="preserve">, Moorehead (1914, p. 10) lamented that </w:t>
      </w:r>
      <w:r w:rsidRPr="00667F4B">
        <w:rPr>
          <w:rStyle w:val="Emphasis"/>
        </w:rPr>
        <w:t>"we have brought about the extinction of tribal and communistic life among the Indians." The theme of inevitable doom was common "in song and story,"</w:t>
      </w:r>
      <w:r w:rsidRPr="00667F4B">
        <w:rPr>
          <w:sz w:val="16"/>
        </w:rPr>
        <w:t xml:space="preserve"> and exemplified by James E. Fraser's equestrian statue, "The End of the Trail," first shown at the 1915 San Francisco Exposition (McNickle, 1973, p. 3). </w:t>
      </w:r>
      <w:r w:rsidRPr="00667F4B">
        <w:rPr>
          <w:rStyle w:val="Emphasis"/>
        </w:rPr>
        <w:t>Doomsaying continued into the middle of this century</w:t>
      </w:r>
      <w:r w:rsidRPr="00667F4B">
        <w:rPr>
          <w:sz w:val="16"/>
        </w:rPr>
        <w:t xml:space="preserve">. In his 1932 chronicle, The Passing American, Linderman (cited in Steiner, 1968, p. xi) observed that even the Indian had forgotten the Indian: "The young Indians know next to nothing about their people . . . and now it is too late to learn." Journalist John Keats (cited in Steiner, 1968, p. xi) echoed this sentiment in 1964, asking: "But, who speaks for the Indian? Amazingly his cause is almost without rebels to support it." The closing line of Paul Radin's </w:t>
      </w:r>
      <w:r w:rsidRPr="00667F4B">
        <w:rPr>
          <w:rStyle w:val="Emphasis"/>
        </w:rPr>
        <w:t>The Story of the American Indian</w:t>
      </w:r>
      <w:r w:rsidRPr="00667F4B">
        <w:rPr>
          <w:sz w:val="16"/>
        </w:rPr>
        <w:t xml:space="preserve"> (1927/1937, p. 371) </w:t>
      </w:r>
      <w:r w:rsidRPr="00667F4B">
        <w:rPr>
          <w:rStyle w:val="Emphasis"/>
        </w:rPr>
        <w:t>stressed the finality of the 1890 massacre at Wounded Knee: "The white man had triumphed . . . the Indians were crushed</w:t>
      </w:r>
      <w:r w:rsidRPr="00667F4B">
        <w:rPr>
          <w:sz w:val="16"/>
        </w:rPr>
        <w:t xml:space="preserve">. Their nerve was gone. </w:t>
      </w:r>
      <w:r w:rsidRPr="00667F4B">
        <w:rPr>
          <w:rStyle w:val="Emphasis"/>
        </w:rPr>
        <w:t>Broken, disorganized, externally and internally they gave up the fight</w:t>
      </w:r>
      <w:r w:rsidRPr="00667F4B">
        <w:rPr>
          <w:sz w:val="16"/>
        </w:rPr>
        <w:t xml:space="preserve">." In this way, the theme of the vanishing red man voices the evolutionary claim that time, indeed, marches on. Ironically, many of these pronouncements were sounded by observers acutely sympathetic to the plight of Native Americans. To a degree, the theme of the vanishing red man, like its cousin the noble savage, romanticizes native people and martyrs them to Euramerican greed and racism. Yet, </w:t>
      </w:r>
      <w:r w:rsidRPr="00220AE2">
        <w:rPr>
          <w:rStyle w:val="Emphasis"/>
          <w:highlight w:val="cyan"/>
        </w:rPr>
        <w:t xml:space="preserve">the portrayal of their inevitable doom </w:t>
      </w:r>
      <w:r w:rsidRPr="005B052D">
        <w:rPr>
          <w:rStyle w:val="Emphasis"/>
        </w:rPr>
        <w:t xml:space="preserve">almost </w:t>
      </w:r>
      <w:r w:rsidRPr="00220AE2">
        <w:rPr>
          <w:rStyle w:val="Emphasis"/>
          <w:highlight w:val="cyan"/>
        </w:rPr>
        <w:t>absolves whites of culpability, fixing blame instead on the inexorable march of abstract forces like "progress."</w:t>
      </w:r>
      <w:r w:rsidRPr="00667F4B">
        <w:rPr>
          <w:sz w:val="16"/>
        </w:rPr>
        <w:t xml:space="preserve"> Unsurprisingly, </w:t>
      </w:r>
      <w:r w:rsidRPr="00220AE2">
        <w:rPr>
          <w:rStyle w:val="Emphasis"/>
          <w:highlight w:val="cyan"/>
        </w:rPr>
        <w:t>this theme quickly became a self-fulfilling prophecy, legitimizing even greater incursions upon the lands and liberties of native people</w:t>
      </w:r>
      <w:r w:rsidRPr="00667F4B">
        <w:rPr>
          <w:sz w:val="16"/>
        </w:rPr>
        <w:t xml:space="preserve"> (McNickle, 1973, p. 62). As Native Americans occupied an ever-smaller part of the real world, to the general public they increasingly lived on only in the romantic fictions of literature and Hollywood (Forbes,1964, p. 13; Friar &amp; Friar, 1972), thereby cementing their consignment to history and, thus, irrelevancy</w:t>
      </w:r>
      <w:r w:rsidRPr="00667F4B">
        <w:rPr>
          <w:rStyle w:val="Emphasis"/>
        </w:rPr>
        <w:t>. It is important to appreciate that this Euramerican narrative relies for its temporal structure on time's arrow</w:t>
      </w:r>
      <w:r w:rsidRPr="00667F4B">
        <w:rPr>
          <w:sz w:val="16"/>
        </w:rPr>
        <w:t xml:space="preserve">, which itself has come to play a vital part in Euramerican thinking on the subject over the centuries. Nowhere is this better shown than in Toulmin and Goodfield's well-known The Discovery of Time (1965), in which the authors trace the "gradual emergence of a continuing sense of history out of earlier mythological and theological" conceptions of Nature (p. 15), argue that, by the nineteenth century, all natural sciences save physics and chemistry had rejected the a priori categories of Greek thought in favor of an historical consciousness (p. 247); and conclude that even the "laws of nature" may be discovered to be, not immutable, but subject to evolutionary change over time (pp. 263-265). </w:t>
      </w:r>
      <w:r w:rsidRPr="00667F4B">
        <w:rPr>
          <w:rStyle w:val="Emphasis"/>
        </w:rPr>
        <w:t xml:space="preserve">Highly influential in solidifying the position of time's arrow has been Christianity, in which time—one product of the Creation—unfolds unidirectionally the continuous action of God through history, progressing from the past into the future, until the eschatological end of time foretold in Revelation as Christ's second coming </w:t>
      </w:r>
      <w:r w:rsidRPr="00667F4B">
        <w:rPr>
          <w:sz w:val="16"/>
        </w:rPr>
        <w:t xml:space="preserve">(Puech, 1957/1983, p. 40).5 Further, in a process akin to what </w:t>
      </w:r>
      <w:r w:rsidRPr="005B052D">
        <w:rPr>
          <w:sz w:val="16"/>
        </w:rPr>
        <w:t xml:space="preserve">Burke (1966, pp. 380-409; 1945/1969, pp. 430-440) calls the "temporizing of essences," </w:t>
      </w:r>
      <w:r w:rsidRPr="005B052D">
        <w:rPr>
          <w:rStyle w:val="Emphasis"/>
        </w:rPr>
        <w:t xml:space="preserve">time's arrow is frequently normative. </w:t>
      </w:r>
      <w:r w:rsidRPr="00220AE2">
        <w:rPr>
          <w:rStyle w:val="Emphasis"/>
          <w:highlight w:val="cyan"/>
        </w:rPr>
        <w:t>The history of the idea of "progress" is not coincident with that of "history" itself</w:t>
      </w:r>
      <w:r w:rsidRPr="00667F4B">
        <w:rPr>
          <w:sz w:val="16"/>
        </w:rPr>
        <w:t>, and the former is in some respects at odds with the Christian story of the Fall and subsequent degeneration. Nonetheless, "progress" is one ethical extension of the doctrines of history and Darwinism, and, like them, denies alternative conceptions such as time's cycle (Bury, 1932/1960, esp. pp. xi—xxix, 334</w:t>
      </w:r>
      <w:r w:rsidRPr="00E412CC">
        <w:t>—349).</w:t>
      </w:r>
      <w:r w:rsidRPr="00667F4B">
        <w:rPr>
          <w:rStyle w:val="Emphasis"/>
        </w:rPr>
        <w:t xml:space="preserve"> </w:t>
      </w:r>
      <w:r w:rsidRPr="00220AE2">
        <w:rPr>
          <w:rStyle w:val="Emphasis"/>
          <w:highlight w:val="cyan"/>
        </w:rPr>
        <w:t>In linear time, the inexorable march of progress ensures that all events necessarily and certainly must become merely historical, superceded by the superior future</w:t>
      </w:r>
      <w:r w:rsidRPr="00667F4B">
        <w:rPr>
          <w:sz w:val="16"/>
        </w:rPr>
        <w:t xml:space="preserve"> (Bury, 1932/1960, p. 109). Thus, </w:t>
      </w:r>
      <w:r w:rsidRPr="00667F4B">
        <w:rPr>
          <w:rStyle w:val="Emphasis"/>
        </w:rPr>
        <w:t>anteriority comes to signify inferiority while posteriority implies superiority</w:t>
      </w:r>
      <w:r w:rsidRPr="00667F4B">
        <w:rPr>
          <w:sz w:val="16"/>
        </w:rPr>
        <w:t xml:space="preserve"> (Brown, 1982, p. 117), as evidenced by evolution's infamous sociopolitical cousins, Social Darwinism and Manifest Destiny (on the latter, see Bass &amp; Cherwitz, 1978). In sum, the story of civilization's triumph over savagism presupposes a linear time in which each present moment becomes the past (or falls into "history") as life proceeds toward a qualitatively different future. This procession is inevitable and irreversible; history never literally repeats itself. And because the unfolding future typically is conceived not only as different, but also as better, "living in the past" is anathema to the "progressive spirit." As one among a host of stories that symbolize human experience in predominately linear terms, the narrative is rooted deeply in Euramerican thought.6 And </w:t>
      </w:r>
      <w:r w:rsidRPr="00220AE2">
        <w:rPr>
          <w:rStyle w:val="Emphasis"/>
          <w:highlight w:val="cyan"/>
        </w:rPr>
        <w:t xml:space="preserve">in consigning Native Americans to the past, it sentenced them to </w:t>
      </w:r>
      <w:r w:rsidRPr="005B052D">
        <w:rPr>
          <w:rStyle w:val="Emphasis"/>
        </w:rPr>
        <w:t xml:space="preserve">metaphoric and literal </w:t>
      </w:r>
      <w:r w:rsidRPr="00220AE2">
        <w:rPr>
          <w:rStyle w:val="Emphasis"/>
          <w:highlight w:val="cyan"/>
        </w:rPr>
        <w:t>death</w:t>
      </w:r>
      <w:r w:rsidRPr="00667F4B">
        <w:rPr>
          <w:sz w:val="16"/>
        </w:rPr>
        <w:t xml:space="preserve">. Pearce's (1953) analysis is telling and merits extended quotation: Westward American progress would, in fact, be understood to be reproducing this historical progression [from a lesser to a greater good, from the simple to the complex, from savagism to civilization]; and </w:t>
      </w:r>
      <w:r w:rsidRPr="00220AE2">
        <w:rPr>
          <w:rStyle w:val="Emphasis"/>
          <w:highlight w:val="cyan"/>
        </w:rPr>
        <w:t xml:space="preserve">the savage </w:t>
      </w:r>
      <w:r w:rsidRPr="005B052D">
        <w:rPr>
          <w:rStyle w:val="Emphasis"/>
        </w:rPr>
        <w:t xml:space="preserve">would be understood as one who had not and somehow </w:t>
      </w:r>
      <w:r w:rsidRPr="00220AE2">
        <w:rPr>
          <w:rStyle w:val="Emphasis"/>
          <w:highlight w:val="cyan"/>
        </w:rPr>
        <w:t>could not progress into the civilized, who would inevitably be destroyed</w:t>
      </w:r>
      <w:r w:rsidRPr="00667F4B">
        <w:rPr>
          <w:rStyle w:val="Emphasis"/>
        </w:rPr>
        <w:t xml:space="preserve"> by the civilized . . . For the Indian was </w:t>
      </w:r>
      <w:r w:rsidRPr="005B052D">
        <w:rPr>
          <w:rStyle w:val="Emphasis"/>
        </w:rPr>
        <w:t>the remnant of a savage past away from which civilized men had struggled to grow. To study him was to study the past. To civilize him was to triumph over the past. To kill him was to kill the past.</w:t>
      </w:r>
      <w:r w:rsidRPr="005B052D">
        <w:rPr>
          <w:sz w:val="16"/>
        </w:rPr>
        <w:t xml:space="preserve"> History would thus be the key to the moral worth of cultures; the history of American civilization would thus be conceived as threedimensional</w:t>
      </w:r>
      <w:r w:rsidRPr="00667F4B">
        <w:rPr>
          <w:sz w:val="16"/>
        </w:rPr>
        <w:t>, progressing from past to present, from east to west, from lower to higher, (p.49) This narrative is itself timeless, perennially available as a rhetorical resource. Time's arrow treats past events as irretrievably past, as strictly historical. Argumentatively, even when the vector from past to future is "smooth," "continuous," or "unbroken," the past nonetheless is dissociated from the present which, while perhaps the product of the former, is a qualitatively different stage in evolutionary advance. Thus, time's arrow furnishes a powerful way to cast vestigial traditional Native American life and efforts to sustain that life as anachronistic. Forms of this strategy recur today in Euramerican reactions to contemporary native activism.</w:t>
      </w:r>
    </w:p>
    <w:p w:rsidR="00E412CC" w:rsidRDefault="00E412CC" w:rsidP="00E412CC"/>
    <w:p w:rsidR="005E4921" w:rsidRDefault="005E4921" w:rsidP="005E4921">
      <w:pPr>
        <w:pStyle w:val="Heading3"/>
      </w:pPr>
      <w:r>
        <w:t>Law/Courts</w:t>
      </w:r>
    </w:p>
    <w:p w:rsidR="005E4921" w:rsidRDefault="005E4921" w:rsidP="005E4921"/>
    <w:p w:rsidR="005E4921" w:rsidRDefault="005E4921" w:rsidP="005E4921">
      <w:pPr>
        <w:pStyle w:val="Heading4"/>
      </w:pPr>
      <w:r>
        <w:t>Legal jurisprudence is a tool of colonialist futurity and dispossession for the Indigenous; must constantly inject the history of Indigenous exclusion in order to confront the affirmative’s notion of settler benevolence and replacement</w:t>
      </w:r>
    </w:p>
    <w:p w:rsidR="005E4921" w:rsidRDefault="005E4921" w:rsidP="005E4921"/>
    <w:p w:rsidR="005E4921" w:rsidRDefault="005E4921" w:rsidP="005E4921">
      <w:r w:rsidRPr="00194602">
        <w:rPr>
          <w:rStyle w:val="Style13ptBold"/>
        </w:rPr>
        <w:t>Goldstein</w:t>
      </w:r>
      <w:r>
        <w:t xml:space="preserve"> fall 20</w:t>
      </w:r>
      <w:r w:rsidRPr="00194602">
        <w:rPr>
          <w:rStyle w:val="Style13ptBold"/>
        </w:rPr>
        <w:t>08</w:t>
      </w:r>
      <w:r>
        <w:t xml:space="preserve"> (Alyosha, associate professor of American studies at the Univ. of New Mexico, “Where the Nation takes place: proprietary regimes, antistaism, and US settler colonialism”, South Atlantic Quarterly, vol. 107, no. 4.p. 833)</w:t>
      </w:r>
    </w:p>
    <w:p w:rsidR="005E4921" w:rsidRDefault="005E4921" w:rsidP="005E4921"/>
    <w:p w:rsidR="005E4921" w:rsidRPr="00731568" w:rsidRDefault="005E4921" w:rsidP="005E4921">
      <w:pPr>
        <w:spacing w:before="100" w:beforeAutospacing="1" w:after="100" w:afterAutospacing="1"/>
        <w:rPr>
          <w:rFonts w:ascii="Times" w:hAnsi="Times" w:cs="Times New Roman"/>
          <w:sz w:val="16"/>
          <w:szCs w:val="20"/>
        </w:rPr>
      </w:pPr>
      <w:r w:rsidRPr="00731568">
        <w:rPr>
          <w:rFonts w:ascii="Scala" w:hAnsi="Scala"/>
          <w:sz w:val="16"/>
        </w:rPr>
        <w:t xml:space="preserve">On September 13, 2007, </w:t>
      </w:r>
      <w:r w:rsidRPr="00194602">
        <w:rPr>
          <w:rStyle w:val="StyleUnderline"/>
        </w:rPr>
        <w:t>the U</w:t>
      </w:r>
      <w:r w:rsidRPr="00731568">
        <w:rPr>
          <w:rFonts w:ascii="Scala" w:hAnsi="Scala"/>
          <w:sz w:val="16"/>
        </w:rPr>
        <w:t xml:space="preserve">nited </w:t>
      </w:r>
      <w:r w:rsidRPr="00194602">
        <w:rPr>
          <w:rStyle w:val="StyleUnderline"/>
        </w:rPr>
        <w:t>N</w:t>
      </w:r>
      <w:r w:rsidRPr="00731568">
        <w:rPr>
          <w:rFonts w:ascii="Scala" w:hAnsi="Scala"/>
          <w:sz w:val="16"/>
        </w:rPr>
        <w:t xml:space="preserve">ations </w:t>
      </w:r>
      <w:r w:rsidRPr="00194602">
        <w:rPr>
          <w:rStyle w:val="StyleUnderline"/>
        </w:rPr>
        <w:t>General Assembly adopted the Declaration on the Rights of Indigenous Peoples by a vote of 143 in favor to 4 against</w:t>
      </w:r>
      <w:r w:rsidRPr="00731568">
        <w:rPr>
          <w:rFonts w:ascii="Scala" w:hAnsi="Scala"/>
          <w:sz w:val="16"/>
        </w:rPr>
        <w:t xml:space="preserve"> with 11 abstentions. Thirty years of coalition building and lobbying by the International Indian Treaty Council and indigenous groups worldwide and more than two decades of negotiation within the UN preceded the vote.1 The groundwork for the declaration arguably goes as far back as September 1923, when Cayuga chief Deskaheh traveled to Geneva on behalf of the Haudenosaunee (the Iroquois Confederacy) to petition the League of Nations about violations of international law by the United States and Canada. Conspicuous as </w:t>
      </w:r>
      <w:r w:rsidRPr="00194602">
        <w:rPr>
          <w:rStyle w:val="StyleUnderline"/>
        </w:rPr>
        <w:t>the four dissenting votes</w:t>
      </w:r>
      <w:r w:rsidRPr="00731568">
        <w:rPr>
          <w:rFonts w:ascii="Scala" w:hAnsi="Scala"/>
          <w:sz w:val="16"/>
        </w:rPr>
        <w:t xml:space="preserve"> in 2007 </w:t>
      </w:r>
      <w:r w:rsidRPr="00194602">
        <w:rPr>
          <w:rStyle w:val="StyleUnderline"/>
        </w:rPr>
        <w:t>were Australia, Canada, New Zealand, and the United States.</w:t>
      </w:r>
      <w:r w:rsidRPr="00731568">
        <w:rPr>
          <w:rFonts w:ascii="Scala" w:hAnsi="Scala"/>
          <w:sz w:val="16"/>
        </w:rPr>
        <w:t xml:space="preserve"> Strident </w:t>
      </w:r>
      <w:r w:rsidRPr="00194602">
        <w:rPr>
          <w:rStyle w:val="StyleUnderline"/>
        </w:rPr>
        <w:t>opposition</w:t>
      </w:r>
      <w:r w:rsidRPr="00731568">
        <w:rPr>
          <w:rFonts w:ascii="Scala" w:hAnsi="Scala"/>
          <w:sz w:val="16"/>
        </w:rPr>
        <w:t xml:space="preserve"> by these countries </w:t>
      </w:r>
      <w:r w:rsidRPr="00194602">
        <w:rPr>
          <w:rStyle w:val="StyleUnderline"/>
        </w:rPr>
        <w:t>suggests the substantial threat that indigenous rights claims continue to pose to the fictive coherence of settler nation-states</w:t>
      </w:r>
      <w:r w:rsidRPr="00731568">
        <w:rPr>
          <w:rFonts w:ascii="Scala" w:hAnsi="Scala"/>
          <w:sz w:val="16"/>
        </w:rPr>
        <w:t xml:space="preserve">, which have historically sought to render the persistence of “nations within” as a domestic concern without international implication. Indeed, </w:t>
      </w:r>
      <w:r w:rsidRPr="00194602">
        <w:rPr>
          <w:rStyle w:val="StyleUnderline"/>
        </w:rPr>
        <w:t>settler colonialism in the United States has insinuated itself over time in such a way as to obscure the persistence of colonialism as anything other than a historical trace, as well as to ostensibly naturalize settlers by habitation and descent</w:t>
      </w:r>
      <w:r w:rsidRPr="00731568">
        <w:rPr>
          <w:rFonts w:ascii="Scala" w:hAnsi="Scala"/>
          <w:sz w:val="16"/>
        </w:rPr>
        <w:t xml:space="preserve">. </w:t>
      </w:r>
      <w:r w:rsidRPr="00731568">
        <w:rPr>
          <w:rFonts w:ascii="Scala" w:hAnsi="Scala" w:cs="Times New Roman"/>
          <w:sz w:val="16"/>
          <w:szCs w:val="20"/>
        </w:rPr>
        <w:t xml:space="preserve">In the United States, the vote against formalizing the rights of indigenous peoples has of course direct relevance for U.S.–American Indian relations and should be considered in the context of the recent </w:t>
      </w:r>
      <w:r w:rsidRPr="00194602">
        <w:rPr>
          <w:rStyle w:val="StyleUnderline"/>
        </w:rPr>
        <w:t>U.S. Supreme Court</w:t>
      </w:r>
      <w:r w:rsidRPr="00731568">
        <w:rPr>
          <w:rFonts w:ascii="Scala" w:hAnsi="Scala" w:cs="Times New Roman"/>
          <w:sz w:val="16"/>
          <w:szCs w:val="20"/>
        </w:rPr>
        <w:t xml:space="preserve"> decision </w:t>
      </w:r>
      <w:r w:rsidRPr="00731568">
        <w:rPr>
          <w:rFonts w:ascii="Scala" w:hAnsi="Scala" w:cs="Times New Roman"/>
          <w:i/>
          <w:iCs/>
          <w:sz w:val="16"/>
          <w:szCs w:val="20"/>
        </w:rPr>
        <w:t>City of Sherrill v. Oneida Indian Nation of New York</w:t>
      </w:r>
      <w:r w:rsidRPr="00731568">
        <w:rPr>
          <w:rFonts w:ascii="Scala" w:hAnsi="Scala" w:cs="Times New Roman"/>
          <w:sz w:val="16"/>
          <w:szCs w:val="20"/>
        </w:rPr>
        <w:t xml:space="preserve">. In March 2005, the Court </w:t>
      </w:r>
      <w:r w:rsidRPr="00194602">
        <w:rPr>
          <w:rStyle w:val="StyleUnderline"/>
        </w:rPr>
        <w:t>ruled</w:t>
      </w:r>
      <w:r w:rsidRPr="00731568">
        <w:rPr>
          <w:rFonts w:ascii="Scala" w:hAnsi="Scala" w:cs="Times New Roman"/>
          <w:sz w:val="16"/>
          <w:szCs w:val="20"/>
        </w:rPr>
        <w:t xml:space="preserve"> against the Oneida, concluding </w:t>
      </w:r>
      <w:r w:rsidRPr="00194602">
        <w:rPr>
          <w:rStyle w:val="StyleUnderline"/>
        </w:rPr>
        <w:t>that two centuries of non-Indian land tenure in effect annulled</w:t>
      </w:r>
      <w:r w:rsidRPr="00731568">
        <w:rPr>
          <w:rFonts w:ascii="Scala" w:hAnsi="Scala" w:cs="Times New Roman"/>
          <w:sz w:val="16"/>
          <w:szCs w:val="20"/>
        </w:rPr>
        <w:t xml:space="preserve"> the tribe’s outstanding </w:t>
      </w:r>
      <w:r w:rsidRPr="00194602">
        <w:rPr>
          <w:rStyle w:val="StyleUnderline"/>
        </w:rPr>
        <w:t>territorial claims</w:t>
      </w:r>
      <w:r w:rsidRPr="00731568">
        <w:rPr>
          <w:rFonts w:ascii="Scala" w:hAnsi="Scala" w:cs="Times New Roman"/>
          <w:sz w:val="16"/>
          <w:szCs w:val="20"/>
        </w:rPr>
        <w:t xml:space="preserve">. Although the decision directly affected only taxation, </w:t>
      </w:r>
      <w:r w:rsidRPr="00194602">
        <w:rPr>
          <w:rStyle w:val="StyleUnderline"/>
        </w:rPr>
        <w:t>its legal implications</w:t>
      </w:r>
      <w:r w:rsidRPr="00731568">
        <w:rPr>
          <w:rFonts w:ascii="Scala" w:hAnsi="Scala" w:cs="Times New Roman"/>
          <w:sz w:val="16"/>
          <w:szCs w:val="20"/>
        </w:rPr>
        <w:t xml:space="preserve"> further </w:t>
      </w:r>
      <w:r w:rsidRPr="00194602">
        <w:rPr>
          <w:rStyle w:val="StyleUnderline"/>
        </w:rPr>
        <w:t>undermined tribal self-determination</w:t>
      </w:r>
      <w:r w:rsidRPr="00731568">
        <w:rPr>
          <w:rFonts w:ascii="Scala" w:hAnsi="Scala" w:cs="Times New Roman"/>
          <w:sz w:val="16"/>
          <w:szCs w:val="20"/>
        </w:rPr>
        <w:t xml:space="preserve"> in the United States </w:t>
      </w:r>
      <w:r w:rsidRPr="00194602">
        <w:rPr>
          <w:rStyle w:val="StyleUnderline"/>
        </w:rPr>
        <w:t>and quickly served as precedent</w:t>
      </w:r>
      <w:r w:rsidRPr="00731568">
        <w:rPr>
          <w:rFonts w:ascii="Scala" w:hAnsi="Scala" w:cs="Times New Roman"/>
          <w:sz w:val="16"/>
          <w:szCs w:val="20"/>
        </w:rPr>
        <w:t xml:space="preserve"> in a number of prominent court cases. That jurisprudence has so thoroughly defined and determined the legacies of the colonial encounter not only constrains the terms of redress but, inasmuch as law promises to be a correlate of justice, also promises future resolution. </w:t>
      </w:r>
      <w:r w:rsidRPr="00194602">
        <w:rPr>
          <w:rStyle w:val="StyleUnderline"/>
        </w:rPr>
        <w:t>This perpetually deferred resolution compels liberal juridical subjectivity and contract as requisite points of departure</w:t>
      </w:r>
      <w:r w:rsidRPr="00731568">
        <w:rPr>
          <w:rFonts w:ascii="Scala" w:hAnsi="Scala" w:cs="Times New Roman"/>
          <w:sz w:val="16"/>
          <w:szCs w:val="20"/>
        </w:rPr>
        <w:t xml:space="preserve">. The role of </w:t>
      </w:r>
      <w:r w:rsidRPr="00194602">
        <w:rPr>
          <w:rStyle w:val="StyleUnderline"/>
        </w:rPr>
        <w:t>legal reason</w:t>
      </w:r>
      <w:r w:rsidRPr="00731568">
        <w:rPr>
          <w:rFonts w:ascii="Scala" w:hAnsi="Scala" w:cs="Times New Roman"/>
          <w:sz w:val="16"/>
          <w:szCs w:val="20"/>
        </w:rPr>
        <w:t xml:space="preserve"> in the making of the modern rights-bearing possessive individual and in animating the conflict of private interests on which legal regulation is premised </w:t>
      </w:r>
      <w:r w:rsidRPr="00194602">
        <w:rPr>
          <w:rStyle w:val="StyleUnderline"/>
        </w:rPr>
        <w:t>has been essential for the notions of self and property in</w:t>
      </w:r>
      <w:r w:rsidRPr="00731568">
        <w:rPr>
          <w:rFonts w:ascii="Scala" w:hAnsi="Scala" w:cs="Times New Roman"/>
          <w:sz w:val="16"/>
          <w:szCs w:val="20"/>
        </w:rPr>
        <w:t xml:space="preserve"> liberal societies generally and in </w:t>
      </w:r>
      <w:r w:rsidRPr="00194602">
        <w:rPr>
          <w:rStyle w:val="StyleUnderline"/>
        </w:rPr>
        <w:t>settler societies</w:t>
      </w:r>
      <w:r w:rsidRPr="00731568">
        <w:rPr>
          <w:rFonts w:ascii="Scala" w:hAnsi="Scala" w:cs="Times New Roman"/>
          <w:sz w:val="16"/>
          <w:szCs w:val="20"/>
        </w:rPr>
        <w:t xml:space="preserve"> in particular. Moreover, Jacques Derrida argues, “Law is always an authorized force, a force that justifies itself or is justified in applying itself, even if this justification may be judged from elsewhere to be unjust or unjustifiable. Applicability, ‘enforceability,’ is not an exterior or secondary possibility that may or may not be added as a supplement to law.”2 The U.S. vote against the UN declaration and the </w:t>
      </w:r>
      <w:r w:rsidRPr="00731568">
        <w:rPr>
          <w:rFonts w:ascii="Scala" w:hAnsi="Scala" w:cs="Times New Roman"/>
          <w:i/>
          <w:iCs/>
          <w:sz w:val="16"/>
          <w:szCs w:val="20"/>
        </w:rPr>
        <w:t xml:space="preserve">Sherrill </w:t>
      </w:r>
      <w:r w:rsidRPr="00731568">
        <w:rPr>
          <w:rFonts w:ascii="Scala" w:hAnsi="Scala" w:cs="Times New Roman"/>
          <w:sz w:val="16"/>
          <w:szCs w:val="20"/>
        </w:rPr>
        <w:t xml:space="preserve">ruling are especially interesting for the ways in which they apply equality in law and authorize the force of law in order to safeguard inequality outside of law. </w:t>
      </w:r>
      <w:r w:rsidRPr="00731568">
        <w:rPr>
          <w:rFonts w:ascii="Scala" w:hAnsi="Scala"/>
          <w:sz w:val="16"/>
        </w:rPr>
        <w:t xml:space="preserve">This essay focuses on what this U.S. posture conveys about the colonial present in North America, as well as the ways in which </w:t>
      </w:r>
      <w:r w:rsidRPr="00731568">
        <w:rPr>
          <w:rStyle w:val="StyleUnderline"/>
        </w:rPr>
        <w:t>white settler colonialism in the United States is articulated with the present-day constellation of neoliberal antistatism and post–civil rights “color-blind” discourse</w:t>
      </w:r>
      <w:r w:rsidRPr="00731568">
        <w:rPr>
          <w:rFonts w:ascii="Scala" w:hAnsi="Scala"/>
          <w:sz w:val="16"/>
        </w:rPr>
        <w:t xml:space="preserve">. I examine the statement issued by Robert Hagen, U.S. advisor to the UN, against the Declaration on the Rights of Indigenous Peoples and analyze his remarks in relation to both the </w:t>
      </w:r>
      <w:r w:rsidRPr="00731568">
        <w:rPr>
          <w:rFonts w:ascii="Scala" w:hAnsi="Scala"/>
          <w:i/>
          <w:iCs/>
          <w:sz w:val="16"/>
        </w:rPr>
        <w:t xml:space="preserve">Sherrill </w:t>
      </w:r>
      <w:r w:rsidRPr="00731568">
        <w:rPr>
          <w:rFonts w:ascii="Scala" w:hAnsi="Scala"/>
          <w:sz w:val="16"/>
        </w:rPr>
        <w:t xml:space="preserve">decision and the reactionary populist discourse of antisovereignty groups more broadly. Non-Indian “citizen” groups lobbying and litigating against American Indian sovereignty are an important part of this conjuncture, not only because their rhetoric shares Hagen’s emphasis on equality and rights claims detached from historical inequities, but also because of the ways in which these groups in fact envision themselves in opposition to the state and their actions as a more pure and authentic embodiment of American principles. In this essay, I am primarily concerned with the relationships among three elements of U.S. colonialism: the role of settler claims historically and in the present; how colonial projects advanced in part by legal disputes over the distribution of political authority; and the assertion of historical dispossession as a means to preempt American Indian self-determination and restitution. </w:t>
      </w:r>
      <w:r w:rsidRPr="00731568">
        <w:rPr>
          <w:rStyle w:val="StyleUnderline"/>
        </w:rPr>
        <w:t>Settler colonialism in North America is not a relic of the past but a historical condition remade at particular moments</w:t>
      </w:r>
      <w:r w:rsidRPr="00731568">
        <w:rPr>
          <w:rFonts w:ascii="Scala" w:hAnsi="Scala" w:cs="Times New Roman"/>
          <w:sz w:val="16"/>
          <w:szCs w:val="20"/>
        </w:rPr>
        <w:t xml:space="preserve"> of conflict in the service of securing certain privileges and often to symbolically negotiate inequalities among white people. The postconquest history of North America and the making of the U.S. nation-state have been overdetermined by competing colonial regimes, settler claims, circuits of slavery, and the negotiation of seemingly incommensurable borders and cosmologies.3 Understanding this context as more than a bygone historical era whose significance was eliminated with the overthrow of British rule demands addressing the peculiarities of settler colonialism and the ways in which “settlement” compromises and complicates colonialism as a relationship to a geographically distant ruling authority. As historian Ian Tyrell argues, “Settler societies represented a particularly complex and resilient form of European colonial expansion often not recognized as imperial conquest by its own agents precisely because they claimed to do more than extract wealth and then return to the metropolitan space.” Similarly, anthropologist Patrick Wolfe notes, “Settler colonies were not primarily established to extract surplus value from indigenous labor. Rather, they are premised on displacing indigenes (or </w:t>
      </w:r>
      <w:r w:rsidRPr="00731568">
        <w:rPr>
          <w:rFonts w:ascii="Scala" w:hAnsi="Scala" w:cs="Times New Roman"/>
          <w:i/>
          <w:iCs/>
          <w:sz w:val="16"/>
          <w:szCs w:val="20"/>
        </w:rPr>
        <w:t>re</w:t>
      </w:r>
      <w:r w:rsidRPr="00731568">
        <w:rPr>
          <w:rFonts w:ascii="Scala" w:hAnsi="Scala" w:cs="Times New Roman"/>
          <w:sz w:val="16"/>
          <w:szCs w:val="20"/>
        </w:rPr>
        <w:t xml:space="preserve">placing them) on the land.”4 Accordingly, </w:t>
      </w:r>
      <w:r w:rsidRPr="00731568">
        <w:rPr>
          <w:rStyle w:val="StyleUnderline"/>
        </w:rPr>
        <w:t>settler colonialism is not so much an “event” or a static relationship as a condition of possibility that remains formative while also changing over time.</w:t>
      </w:r>
      <w:r w:rsidRPr="00731568">
        <w:rPr>
          <w:rFonts w:ascii="Scala" w:hAnsi="Scala" w:cs="Times New Roman"/>
          <w:sz w:val="16"/>
          <w:szCs w:val="20"/>
        </w:rPr>
        <w:t xml:space="preserve"> </w:t>
      </w:r>
    </w:p>
    <w:p w:rsidR="00E07836" w:rsidRDefault="00E07836" w:rsidP="00E07836">
      <w:pPr>
        <w:pStyle w:val="Heading3"/>
        <w:spacing w:line="240" w:lineRule="auto"/>
      </w:pPr>
      <w:r>
        <w:t>U.S.</w:t>
      </w:r>
    </w:p>
    <w:p w:rsidR="00E07836" w:rsidRPr="008C5900" w:rsidRDefault="00E07836" w:rsidP="00E07836">
      <w:pPr>
        <w:pStyle w:val="Heading4"/>
        <w:spacing w:line="240" w:lineRule="auto"/>
      </w:pPr>
      <w:r>
        <w:t>The aff’s call for US action interpolates natives under their imperial coordinates naturalizing colonial violence and control.</w:t>
      </w:r>
    </w:p>
    <w:p w:rsidR="00E07836" w:rsidRPr="00D95749" w:rsidRDefault="00E07836" w:rsidP="00E07836">
      <w:pPr>
        <w:spacing w:after="0" w:line="240" w:lineRule="auto"/>
        <w:rPr>
          <w:b/>
          <w:bCs/>
          <w:sz w:val="26"/>
        </w:rPr>
      </w:pPr>
      <w:r w:rsidRPr="00F66D4C">
        <w:rPr>
          <w:rStyle w:val="Style13ptBold"/>
        </w:rPr>
        <w:t>Rifkin 9</w:t>
      </w:r>
      <w:r>
        <w:rPr>
          <w:rStyle w:val="Style13ptBold"/>
        </w:rPr>
        <w:t xml:space="preserve"> </w:t>
      </w:r>
      <w:r>
        <w:t>(Mark Rifkin, Assistant Professor in the English Department of University of North Carolina at Greensboro. His research focuses on U.S. imperial and racial formations, particularly in the nineteenth century. Previously, he has taught at Skidmore College, University of Chicago, Fordham University, and the University of Pennsylvania, and his articles have appeared in American Quarterly, American Literature, American Indian Quarterly, boundary 2, GLQ, differences, Arizona Quarterly, and Cultural Critique., “Manifesting America: The Imperial Construction of U.S. National Space” Copyright a 2009 by Oxford University Press, Inc. Published by Oxford University Press, Inc. 198 Madison Avenue, New York, New York 10016)</w:t>
      </w:r>
    </w:p>
    <w:p w:rsidR="00E07836" w:rsidRPr="00040F48" w:rsidRDefault="00E07836" w:rsidP="00E07836">
      <w:pPr>
        <w:spacing w:after="0" w:line="240" w:lineRule="auto"/>
      </w:pPr>
    </w:p>
    <w:p w:rsidR="00E07836" w:rsidRPr="0013350E" w:rsidRDefault="00E07836" w:rsidP="00E07836">
      <w:pPr>
        <w:spacing w:after="0" w:line="240" w:lineRule="auto"/>
      </w:pPr>
      <w:r w:rsidRPr="008C5900">
        <w:rPr>
          <w:rStyle w:val="StyleUnderline"/>
          <w:highlight w:val="cyan"/>
        </w:rPr>
        <w:t>Internalized peoples are presented</w:t>
      </w:r>
      <w:r w:rsidRPr="00745965">
        <w:rPr>
          <w:rStyle w:val="StyleUnderline"/>
        </w:rPr>
        <w:t xml:space="preserve"> within U.S. legal discourses </w:t>
      </w:r>
      <w:r w:rsidRPr="008C5900">
        <w:rPr>
          <w:rStyle w:val="StyleUnderline"/>
          <w:highlight w:val="cyan"/>
        </w:rPr>
        <w:t>as always- already having accepted their place within national space</w:t>
      </w:r>
      <w:r w:rsidRPr="00745965">
        <w:rPr>
          <w:rStyle w:val="StyleUnderline"/>
        </w:rPr>
        <w:t>, a process that</w:t>
      </w:r>
      <w:r>
        <w:rPr>
          <w:rStyle w:val="StyleUnderline"/>
        </w:rPr>
        <w:t xml:space="preserve"> </w:t>
      </w:r>
      <w:r w:rsidRPr="00745965">
        <w:rPr>
          <w:rStyle w:val="StyleUnderline"/>
        </w:rPr>
        <w:t>involves constructing subjectivities for them that confirm the obviousness of U.S. administrative mappings</w:t>
      </w:r>
      <w:r w:rsidRPr="00040F48">
        <w:rPr>
          <w:sz w:val="16"/>
        </w:rPr>
        <w:t xml:space="preserve">. Examples in the antebellum period include the discourse of domestic dependent nationhood applied to native peoples and of citizenship for former Mexican nationals in the wake of both the Texas Revolution and the Mexican-American War. </w:t>
      </w:r>
      <w:r w:rsidRPr="00745965">
        <w:rPr>
          <w:rStyle w:val="StyleUnderline"/>
        </w:rPr>
        <w:t xml:space="preserve">More than merely designating these groups’ relation to the U.S. government, </w:t>
      </w:r>
      <w:r w:rsidRPr="008C5900">
        <w:rPr>
          <w:rStyle w:val="StyleUnderline"/>
          <w:highlight w:val="cyan"/>
        </w:rPr>
        <w:t>these identities</w:t>
      </w:r>
      <w:r w:rsidRPr="00745965">
        <w:rPr>
          <w:rStyle w:val="StyleUnderline"/>
        </w:rPr>
        <w:t xml:space="preserve"> do important ideological work. They </w:t>
      </w:r>
      <w:r w:rsidRPr="008C5900">
        <w:rPr>
          <w:rStyle w:val="StyleUnderline"/>
          <w:highlight w:val="cyan"/>
        </w:rPr>
        <w:t>enact the extension of state authority by enfolding groups within existing</w:t>
      </w:r>
      <w:r w:rsidRPr="00745965">
        <w:rPr>
          <w:rStyle w:val="StyleUnderline"/>
        </w:rPr>
        <w:t xml:space="preserve"> administrative </w:t>
      </w:r>
      <w:r w:rsidRPr="008C5900">
        <w:rPr>
          <w:rStyle w:val="StyleUnderline"/>
          <w:highlight w:val="cyan"/>
        </w:rPr>
        <w:t>terminologies and topologies, giving them an institutionally recognized voice that reinforces the organizing framework of U.S. jurisdiction</w:t>
      </w:r>
      <w:r w:rsidRPr="008C5900">
        <w:rPr>
          <w:sz w:val="16"/>
        </w:rPr>
        <w:t xml:space="preserve">. </w:t>
      </w:r>
      <w:r w:rsidRPr="008C5900">
        <w:rPr>
          <w:rStyle w:val="Emphasis"/>
          <w:highlight w:val="cyan"/>
        </w:rPr>
        <w:t>This process of imperial interpellation both reorganizes existing political-economies and naturalizes U.S. control over the terms of debate</w:t>
      </w:r>
      <w:r w:rsidRPr="00040F48">
        <w:rPr>
          <w:sz w:val="16"/>
        </w:rPr>
        <w:t xml:space="preserve">. As Gerald Vizenor notes in his discussion of dominant representations of American Indians, “The simu- lations of manifest manners...become the real without a referent to an actual tribal remembrance” (8). </w:t>
      </w:r>
      <w:r w:rsidRPr="008C5900">
        <w:rPr>
          <w:rStyle w:val="Emphasis"/>
          <w:highlight w:val="cyan"/>
        </w:rPr>
        <w:t>The simulation and regulation of voice is crucial to the erasure of competing political geographies</w:t>
      </w:r>
      <w:r w:rsidRPr="008C5900">
        <w:rPr>
          <w:sz w:val="16"/>
          <w:highlight w:val="cyan"/>
        </w:rPr>
        <w:t>.</w:t>
      </w:r>
      <w:r w:rsidRPr="00040F48">
        <w:rPr>
          <w:sz w:val="16"/>
        </w:rPr>
        <w:t xml:space="preserve"> Looking back to the language of Sherill v. Oneida, we can see again the absolute interde- pendence of the doctrines of acquiescence and impossibility, the bureau- cratic invention of consent effacing the United States’</w:t>
      </w:r>
    </w:p>
    <w:p w:rsidR="005E4921" w:rsidRDefault="005E4921" w:rsidP="00E412CC"/>
    <w:p w:rsidR="00E07836" w:rsidRDefault="00E07836" w:rsidP="00E07836">
      <w:pPr>
        <w:pStyle w:val="Heading3"/>
        <w:spacing w:line="240" w:lineRule="auto"/>
      </w:pPr>
      <w:r>
        <w:t>Kato</w:t>
      </w:r>
    </w:p>
    <w:p w:rsidR="00E07836" w:rsidRDefault="00E07836" w:rsidP="00E07836">
      <w:pPr>
        <w:spacing w:after="0" w:line="240" w:lineRule="auto"/>
      </w:pPr>
    </w:p>
    <w:p w:rsidR="00E07836" w:rsidRDefault="00E07836" w:rsidP="00E07836">
      <w:pPr>
        <w:spacing w:after="0" w:line="240" w:lineRule="auto"/>
      </w:pPr>
    </w:p>
    <w:p w:rsidR="00BA5008" w:rsidRPr="00780BEC" w:rsidRDefault="00BA5008" w:rsidP="00BA5008">
      <w:pPr>
        <w:pStyle w:val="Heading4"/>
        <w:spacing w:line="240" w:lineRule="auto"/>
      </w:pPr>
      <w:r>
        <w:t>Here are some examples.</w:t>
      </w:r>
    </w:p>
    <w:p w:rsidR="00BA5008" w:rsidRDefault="00BA5008" w:rsidP="00BA5008">
      <w:pPr>
        <w:spacing w:after="0" w:line="240" w:lineRule="auto"/>
      </w:pPr>
      <w:r>
        <w:rPr>
          <w:rStyle w:val="Style13ptBold"/>
        </w:rPr>
        <w:t>Kato 93</w:t>
      </w:r>
      <w:r>
        <w:t xml:space="preserve"> (Masahide Kato, Political Science at the University of Hawai’I, Alternatives, Summer, 1993, p. 348-349</w:t>
      </w:r>
    </w:p>
    <w:p w:rsidR="00BA5008" w:rsidRPr="00780BEC" w:rsidRDefault="00BA5008" w:rsidP="00BA5008">
      <w:pPr>
        <w:spacing w:after="0" w:line="240" w:lineRule="auto"/>
        <w:rPr>
          <w:sz w:val="16"/>
        </w:rPr>
      </w:pPr>
      <w:r w:rsidRPr="00780BEC">
        <w:rPr>
          <w:sz w:val="16"/>
        </w:rPr>
        <w:t xml:space="preserve">Let us recall our earlier discussion about the critical historical conjuncture where the notion of “strategy” changed its nature and became deregulated/ dispersed beyond the boundaries set by the interimperial rivalry. Herein, the perception of the ultimate means of destruction can be historically contextualized. </w:t>
      </w:r>
      <w:r w:rsidRPr="00780BEC">
        <w:rPr>
          <w:rStyle w:val="StyleUnderline"/>
        </w:rPr>
        <w:t>The only instances of real nuclear catastrophe perceived and thus given due recognition by the First World community are the explosions at Hiroshima and Nagasaki, which occurred at this conjuncture</w:t>
      </w:r>
      <w:r w:rsidRPr="00780BEC">
        <w:rPr>
          <w:sz w:val="16"/>
        </w:rPr>
        <w:t xml:space="preserve">. </w:t>
      </w:r>
      <w:r w:rsidRPr="00780BEC">
        <w:rPr>
          <w:rStyle w:val="StyleUnderline"/>
        </w:rPr>
        <w:t>Beyond this historical threshold, whose meaning is relevant only to the interimperial rivalry, the nuclear catastrophe is confined to the realm of fantasy, for instance, apocalyptic imagery</w:t>
      </w:r>
      <w:r w:rsidRPr="00780BEC">
        <w:rPr>
          <w:sz w:val="16"/>
        </w:rPr>
        <w:t xml:space="preserve">. </w:t>
      </w:r>
      <w:r w:rsidRPr="00780BEC">
        <w:rPr>
          <w:rStyle w:val="StyleUnderline"/>
        </w:rPr>
        <w:t xml:space="preserve">And yet </w:t>
      </w:r>
      <w:r w:rsidRPr="00F83EE5">
        <w:rPr>
          <w:rStyle w:val="StyleUnderline"/>
          <w:highlight w:val="cyan"/>
        </w:rPr>
        <w:t>how can one deny the crude fact that nuclear war has been taking place on this earth in the name of “nuclear testing” since the first nuclear explosion at Alamogordo</w:t>
      </w:r>
      <w:r w:rsidRPr="00780BEC">
        <w:rPr>
          <w:sz w:val="16"/>
        </w:rPr>
        <w:t xml:space="preserve"> in 1945? As of 199L </w:t>
      </w:r>
      <w:r w:rsidRPr="00F83EE5">
        <w:rPr>
          <w:rStyle w:val="StyleUnderline"/>
          <w:highlight w:val="cyan"/>
        </w:rPr>
        <w:t>1,924 nuclear explosions have occurred on earth</w:t>
      </w:r>
      <w:r w:rsidRPr="00F83EE5">
        <w:rPr>
          <w:sz w:val="16"/>
          <w:highlight w:val="cyan"/>
        </w:rPr>
        <w:t>.</w:t>
      </w:r>
      <w:r w:rsidRPr="00780BEC">
        <w:rPr>
          <w:sz w:val="16"/>
        </w:rPr>
        <w:t xml:space="preserve">28 The major perpetrators of nuclear warfare are the United States (936 times), the former Soviet Union (715 times), France (192 times), the United Kingdom (44 times), and China (36 times). 29 The primary targets of warfare (“test site” to use Nuke Speak terminology) have been invariably the sovereign nations of Fourth World and Indigenous Peoples. Thus </w:t>
      </w:r>
      <w:r w:rsidRPr="00F83EE5">
        <w:rPr>
          <w:rStyle w:val="StyleUnderline"/>
          <w:highlight w:val="cyan"/>
        </w:rPr>
        <w:t>history has already witnessed the nuclear wars against the Marshall Islands</w:t>
      </w:r>
      <w:r w:rsidRPr="00F83EE5">
        <w:rPr>
          <w:sz w:val="16"/>
          <w:highlight w:val="cyan"/>
        </w:rPr>
        <w:t xml:space="preserve"> (</w:t>
      </w:r>
      <w:r w:rsidRPr="00F83EE5">
        <w:rPr>
          <w:rStyle w:val="StyleUnderline"/>
          <w:highlight w:val="cyan"/>
        </w:rPr>
        <w:t>66 times</w:t>
      </w:r>
      <w:r w:rsidRPr="00780BEC">
        <w:rPr>
          <w:sz w:val="16"/>
        </w:rPr>
        <w:t xml:space="preserve">), </w:t>
      </w:r>
      <w:r w:rsidRPr="00F83EE5">
        <w:rPr>
          <w:rStyle w:val="StyleUnderline"/>
          <w:highlight w:val="cyan"/>
        </w:rPr>
        <w:t>French Polynesia</w:t>
      </w:r>
      <w:r w:rsidRPr="00F83EE5">
        <w:rPr>
          <w:sz w:val="16"/>
          <w:highlight w:val="cyan"/>
        </w:rPr>
        <w:t xml:space="preserve"> (</w:t>
      </w:r>
      <w:r w:rsidRPr="00F83EE5">
        <w:rPr>
          <w:rStyle w:val="StyleUnderline"/>
          <w:highlight w:val="cyan"/>
        </w:rPr>
        <w:t>175 times</w:t>
      </w:r>
      <w:r w:rsidRPr="00F83EE5">
        <w:rPr>
          <w:sz w:val="16"/>
          <w:highlight w:val="cyan"/>
        </w:rPr>
        <w:t xml:space="preserve">), </w:t>
      </w:r>
      <w:r w:rsidRPr="00F83EE5">
        <w:rPr>
          <w:rStyle w:val="StyleUnderline"/>
          <w:highlight w:val="cyan"/>
        </w:rPr>
        <w:t>Australian Aborigines</w:t>
      </w:r>
      <w:r w:rsidRPr="00F83EE5">
        <w:rPr>
          <w:sz w:val="16"/>
          <w:highlight w:val="cyan"/>
        </w:rPr>
        <w:t xml:space="preserve"> (</w:t>
      </w:r>
      <w:r w:rsidRPr="00F83EE5">
        <w:rPr>
          <w:rStyle w:val="StyleUnderline"/>
          <w:highlight w:val="cyan"/>
        </w:rPr>
        <w:t>9 times</w:t>
      </w:r>
      <w:r w:rsidRPr="00780BEC">
        <w:rPr>
          <w:sz w:val="16"/>
        </w:rPr>
        <w:t>), Newe Sogobia (</w:t>
      </w:r>
      <w:r w:rsidRPr="00F83EE5">
        <w:rPr>
          <w:rStyle w:val="StyleUnderline"/>
          <w:highlight w:val="cyan"/>
        </w:rPr>
        <w:t>the Western Shoshone Nation</w:t>
      </w:r>
      <w:r w:rsidRPr="00780BEC">
        <w:rPr>
          <w:sz w:val="16"/>
        </w:rPr>
        <w:t>) (</w:t>
      </w:r>
      <w:r w:rsidRPr="00F83EE5">
        <w:rPr>
          <w:rStyle w:val="StyleUnderline"/>
          <w:highlight w:val="cyan"/>
        </w:rPr>
        <w:t>814 times</w:t>
      </w:r>
      <w:r w:rsidRPr="00780BEC">
        <w:rPr>
          <w:sz w:val="16"/>
        </w:rPr>
        <w:t xml:space="preserve">), the Christmas Islands (24 times), Hawaii (Kalama Island, also known as Johnston Island) (12 times), the Republic of </w:t>
      </w:r>
      <w:r w:rsidRPr="00F83EE5">
        <w:rPr>
          <w:rStyle w:val="StyleUnderline"/>
          <w:highlight w:val="cyan"/>
        </w:rPr>
        <w:t>Kazakhstan</w:t>
      </w:r>
      <w:r w:rsidRPr="00780BEC">
        <w:rPr>
          <w:sz w:val="16"/>
        </w:rPr>
        <w:t xml:space="preserve"> (</w:t>
      </w:r>
      <w:r w:rsidRPr="00F83EE5">
        <w:rPr>
          <w:rStyle w:val="StyleUnderline"/>
          <w:highlight w:val="cyan"/>
        </w:rPr>
        <w:t>467 times</w:t>
      </w:r>
      <w:r w:rsidRPr="00780BEC">
        <w:rPr>
          <w:sz w:val="16"/>
        </w:rPr>
        <w:t xml:space="preserve">), and Uighur (Xiryian Province, China) (36 times). So Moreover, although I focus primarily on “nuclear tests” in this article, </w:t>
      </w:r>
      <w:r w:rsidRPr="00F83EE5">
        <w:rPr>
          <w:rStyle w:val="StyleUnderline"/>
          <w:highlight w:val="cyan"/>
        </w:rPr>
        <w:t>if we are to expand the notion of nuclear warfare to include any kind of violence accrued from the nuclear fuel cycle</w:t>
      </w:r>
      <w:r w:rsidRPr="00780BEC">
        <w:rPr>
          <w:sz w:val="16"/>
        </w:rPr>
        <w:t xml:space="preserve"> (</w:t>
      </w:r>
      <w:r w:rsidRPr="00F83EE5">
        <w:rPr>
          <w:sz w:val="16"/>
        </w:rPr>
        <w:t xml:space="preserve">particularly </w:t>
      </w:r>
      <w:r w:rsidRPr="00F83EE5">
        <w:rPr>
          <w:rStyle w:val="StyleUnderline"/>
          <w:highlight w:val="cyan"/>
        </w:rPr>
        <w:t>uranium mining and disposition of nuclear wastes</w:t>
      </w:r>
      <w:r w:rsidRPr="00780BEC">
        <w:rPr>
          <w:sz w:val="16"/>
        </w:rPr>
        <w:t xml:space="preserve">), we must enlist Japan and the European nations as perpetrators and add the Navaho, Havasupai and other Indigenous Nations to the list of targets. </w:t>
      </w:r>
      <w:r w:rsidRPr="00780BEC">
        <w:rPr>
          <w:rStyle w:val="StyleUnderline"/>
        </w:rPr>
        <w:t xml:space="preserve">Viewed as a </w:t>
      </w:r>
      <w:r w:rsidRPr="00F83EE5">
        <w:rPr>
          <w:rStyle w:val="StyleUnderline"/>
        </w:rPr>
        <w:t>whole, nuclear war, albeit undeclared, has been waged against the Fourth World, and Indigenous Nations</w:t>
      </w:r>
      <w:r w:rsidRPr="00F83EE5">
        <w:rPr>
          <w:sz w:val="16"/>
        </w:rPr>
        <w:t>.</w:t>
      </w:r>
      <w:r w:rsidRPr="00780BEC">
        <w:rPr>
          <w:rStyle w:val="StyleUnderline"/>
        </w:rPr>
        <w:t xml:space="preserve"> </w:t>
      </w:r>
      <w:r w:rsidRPr="00F83EE5">
        <w:rPr>
          <w:rStyle w:val="StyleUnderline"/>
          <w:highlight w:val="cyan"/>
        </w:rPr>
        <w:t>The dismal consequences of “intensive exploitation,” “low intensity intervention,” or the “nullification of the sovereignty” in the Third World produced by the First World have taken a form of nuclear extermination in the Fourth World and Indigenous Nations</w:t>
      </w:r>
      <w:r w:rsidRPr="00F83EE5">
        <w:rPr>
          <w:sz w:val="16"/>
          <w:highlight w:val="cyan"/>
        </w:rPr>
        <w:t>.</w:t>
      </w:r>
      <w:r w:rsidRPr="00780BEC">
        <w:rPr>
          <w:sz w:val="16"/>
        </w:rPr>
        <w:t xml:space="preserve"> Thus, from the perspectives of the Fourth World and Indigenous Nations, the nuclear catastrophe has never been the “unthinkable” single catastrophe but the real catastrophe of repetitive and ongoing nuclear explosions and exposure to radioactivity. Nevertheless, ongoing nuclear wars have been subordinated to the imaginary grand catastrophe by rendering them as mere preludes to the apocalypse. As a consequence, the history and ongoing processes of nuclear explosions as war have been totally wiped out from the history and consciousness of the First World community. Such a discursive strategy that aims to mask the “real” of nuclear warfare in the domain of imagery of nuclear catastrophe can be obseIVed even in Stewart Firth’s Nuclear Playground, which extensively covers the history of “nuclear testing” in the Pacific: Nuclear explosions in the atmosphere … were global in effect. The winds and seas carried radioactive contamination over vast areas of the fragile ecosphere on which we all depend for our survival and which we call the earth. In preparing for war, we were poisoning our planet and going into battle against nature itself.</w:t>
      </w:r>
    </w:p>
    <w:p w:rsidR="00BA5008" w:rsidRDefault="00BA5008" w:rsidP="00E07836">
      <w:pPr>
        <w:spacing w:after="0" w:line="240" w:lineRule="auto"/>
      </w:pPr>
    </w:p>
    <w:p w:rsidR="00E07836" w:rsidRDefault="00E07836" w:rsidP="00E07836">
      <w:pPr>
        <w:pStyle w:val="Heading3"/>
        <w:spacing w:line="240" w:lineRule="auto"/>
      </w:pPr>
      <w:r>
        <w:t>Terrorism</w:t>
      </w:r>
    </w:p>
    <w:p w:rsidR="00E07836" w:rsidRPr="00527358" w:rsidRDefault="00E07836" w:rsidP="00E07836">
      <w:pPr>
        <w:pStyle w:val="Heading4"/>
        <w:spacing w:line="240" w:lineRule="auto"/>
        <w:rPr>
          <w:rStyle w:val="Style13ptBold"/>
          <w:b/>
        </w:rPr>
      </w:pPr>
      <w:r>
        <w:rPr>
          <w:rStyle w:val="Style13ptBold"/>
          <w:b/>
        </w:rPr>
        <w:t>The fear of terrorism is used to justify the drone state. Justifies Colonialism and killing with impunity.</w:t>
      </w:r>
    </w:p>
    <w:p w:rsidR="00E07836" w:rsidRDefault="00E07836" w:rsidP="00E07836">
      <w:pPr>
        <w:spacing w:after="0" w:line="240" w:lineRule="auto"/>
      </w:pPr>
      <w:r>
        <w:rPr>
          <w:rStyle w:val="Style13ptBold"/>
        </w:rPr>
        <w:t xml:space="preserve">Pugliese </w:t>
      </w:r>
      <w:r w:rsidRPr="00AC0E93">
        <w:rPr>
          <w:rStyle w:val="Style13ptBold"/>
        </w:rPr>
        <w:t>13</w:t>
      </w:r>
      <w:r w:rsidRPr="00AC0E93">
        <w:t xml:space="preserve"> (Joseph [Associate professor of cultural studies @ Macquarie University]; State Violence and the Execution of Law Biopolitical Caesurae of Torture</w:t>
      </w:r>
      <w:r>
        <w:t>, Black Sites, Drones; p. 46-55</w:t>
      </w:r>
      <w:r w:rsidRPr="00AC0E93">
        <w:t>)</w:t>
      </w:r>
      <w:r>
        <w:t xml:space="preserve"> (Yellow)</w:t>
      </w:r>
    </w:p>
    <w:p w:rsidR="00E07836" w:rsidRPr="00AC0E93" w:rsidRDefault="00E07836" w:rsidP="00E07836">
      <w:pPr>
        <w:spacing w:after="0" w:line="240" w:lineRule="auto"/>
      </w:pPr>
    </w:p>
    <w:p w:rsidR="00E07836" w:rsidRPr="00AA363F" w:rsidRDefault="00E07836" w:rsidP="00E07836">
      <w:pPr>
        <w:spacing w:after="0" w:line="240" w:lineRule="auto"/>
        <w:rPr>
          <w:sz w:val="16"/>
        </w:rPr>
      </w:pPr>
      <w:r w:rsidRPr="00AA363F">
        <w:rPr>
          <w:sz w:val="16"/>
        </w:rPr>
        <w:t>The articulation of a series of carceral and genocidal caesurae predicated on biopolitically separating out the human/culture from the animal/vestibule must be tracked back to those foundational moments of colonial violence that continue to shape and inform the US nation. Spillers' concept of the vestibule works to articulate a defining feature of colonial violence; specifically, a seriality of power that survives by being flexible and adaptive to different geopolitical sites and bodies. Moreover, this</w:t>
      </w:r>
      <w:r w:rsidRPr="001F0F90">
        <w:rPr>
          <w:rStyle w:val="StyleUnderline"/>
        </w:rPr>
        <w:t xml:space="preserve"> colonial violence must be seen, in the context of the US's ongoing war on terror, as operating at once intra- and internationally</w:t>
      </w:r>
      <w:r w:rsidRPr="005A578F">
        <w:rPr>
          <w:rStyle w:val="StyleUnderline"/>
        </w:rPr>
        <w:t>; the two categories conjoined through the concept of 'relational geographies</w:t>
      </w:r>
      <w:r w:rsidRPr="00AA363F">
        <w:rPr>
          <w:sz w:val="16"/>
        </w:rPr>
        <w:t xml:space="preserve">.' 'Relational geographies' is a term coined by Trevor Paglen in his detailed identification and mapping of 'black sites,' that is, secret government and military sites that are beyond public scrutiny and accountability. 56 </w:t>
      </w:r>
      <w:r w:rsidRPr="005A578F">
        <w:rPr>
          <w:rStyle w:val="StyleUnderline"/>
        </w:rPr>
        <w:t xml:space="preserve">One of the black sites that Paglen </w:t>
      </w:r>
      <w:r w:rsidRPr="001F0F90">
        <w:rPr>
          <w:rStyle w:val="StyleUnderline"/>
        </w:rPr>
        <w:t xml:space="preserve">discusses is </w:t>
      </w:r>
      <w:r w:rsidRPr="00D37DF7">
        <w:rPr>
          <w:rStyle w:val="StyleUnderline"/>
          <w:highlight w:val="cyan"/>
        </w:rPr>
        <w:t>Nellis Range, Nevada, occupying Western Shoshone land</w:t>
      </w:r>
      <w:r w:rsidRPr="001F0F90">
        <w:rPr>
          <w:rStyle w:val="StyleUnderline"/>
        </w:rPr>
        <w:t xml:space="preserve">. Created in 1940, Nellis Range </w:t>
      </w:r>
      <w:r w:rsidRPr="00DF756A">
        <w:rPr>
          <w:rStyle w:val="StyleUnderline"/>
        </w:rPr>
        <w:t>has been described as 'the</w:t>
      </w:r>
      <w:r w:rsidRPr="001F0F90">
        <w:rPr>
          <w:rStyle w:val="StyleUnderline"/>
        </w:rPr>
        <w:t xml:space="preserve"> single largest gunnery range in the world' and 'the single largest "</w:t>
      </w:r>
      <w:r w:rsidRPr="008578F9">
        <w:rPr>
          <w:rStyle w:val="StyleUnderline"/>
        </w:rPr>
        <w:t>peacetime militarized zone on earth." '57 The Western Shoshone peoples, the traditional owners of this land, call the Western Shoshone nation 'the most bombed nation on earth.' In his analysis of Nelli</w:t>
      </w:r>
      <w:r w:rsidRPr="001F0F90">
        <w:rPr>
          <w:rStyle w:val="StyleUnderline"/>
        </w:rPr>
        <w:t xml:space="preserve">s Range, which houses one of the ground control centres for the international operation of drones, </w:t>
      </w:r>
      <w:r w:rsidRPr="008578F9">
        <w:rPr>
          <w:rStyle w:val="StyleUnderline"/>
        </w:rPr>
        <w:t>Paglen insistently draws attention to the past history of white colonial invasion and violent displacement of the Native Americans of the region and the contemporary relations of violence exercised by the US state in their ongoing persecution of Indigenous Americans attempting to claim back lands sequestered by the US government</w:t>
      </w:r>
      <w:r w:rsidRPr="001F0F90">
        <w:rPr>
          <w:rStyle w:val="StyleUnderline"/>
        </w:rPr>
        <w:t xml:space="preserve"> </w:t>
      </w:r>
      <w:r w:rsidRPr="00D37DF7">
        <w:rPr>
          <w:rStyle w:val="StyleUnderline"/>
          <w:highlight w:val="cyan"/>
        </w:rPr>
        <w:t xml:space="preserve">in their establishment of black sites and </w:t>
      </w:r>
      <w:r w:rsidRPr="001F0F90">
        <w:rPr>
          <w:rStyle w:val="StyleUnderline"/>
        </w:rPr>
        <w:t xml:space="preserve">areas for </w:t>
      </w:r>
      <w:r w:rsidRPr="00D37DF7">
        <w:rPr>
          <w:rStyle w:val="StyleUnderline"/>
          <w:highlight w:val="cyan"/>
        </w:rPr>
        <w:t xml:space="preserve">nuclear </w:t>
      </w:r>
      <w:r w:rsidRPr="001F0F90">
        <w:rPr>
          <w:rStyle w:val="StyleUnderline"/>
        </w:rPr>
        <w:t xml:space="preserve">weapons </w:t>
      </w:r>
      <w:r w:rsidRPr="00D37DF7">
        <w:rPr>
          <w:rStyle w:val="StyleUnderline"/>
          <w:highlight w:val="cyan"/>
        </w:rPr>
        <w:t>testing</w:t>
      </w:r>
      <w:r w:rsidRPr="00AA363F">
        <w:rPr>
          <w:sz w:val="16"/>
        </w:rPr>
        <w:t xml:space="preserve">. </w:t>
      </w:r>
      <w:r w:rsidRPr="001F0F90">
        <w:rPr>
          <w:rStyle w:val="StyleUnderline"/>
        </w:rPr>
        <w:t xml:space="preserve">He describes being welcomed into a trailer in Crescent Valley, Nevada, that was home to the Western Shoshone Defense Project, and from this remote location, an elderly Native American woman named Carrie Dann and her staff of two full-timers and two part-timers take on the military, the Bureau of Land Management, mining and defense contractors, and the US government itself. Dann says that </w:t>
      </w:r>
      <w:r w:rsidRPr="00D37DF7">
        <w:rPr>
          <w:rStyle w:val="StyleUnderline"/>
          <w:highlight w:val="cyan"/>
        </w:rPr>
        <w:t>the U</w:t>
      </w:r>
      <w:r w:rsidRPr="001F0F90">
        <w:rPr>
          <w:rStyle w:val="StyleUnderline"/>
        </w:rPr>
        <w:t xml:space="preserve">nited </w:t>
      </w:r>
      <w:r w:rsidRPr="00D37DF7">
        <w:rPr>
          <w:rStyle w:val="StyleUnderline"/>
          <w:highlight w:val="cyan"/>
        </w:rPr>
        <w:t>S</w:t>
      </w:r>
      <w:r w:rsidRPr="001F0F90">
        <w:rPr>
          <w:rStyle w:val="StyleUnderline"/>
        </w:rPr>
        <w:t xml:space="preserve">tates </w:t>
      </w:r>
      <w:r w:rsidRPr="00D37DF7">
        <w:rPr>
          <w:rStyle w:val="StyleUnderline"/>
          <w:highlight w:val="cyan"/>
        </w:rPr>
        <w:t>has been illegally occupying Western Shoshone land for 150 years</w:t>
      </w:r>
      <w:r w:rsidRPr="001F0F90">
        <w:rPr>
          <w:rStyle w:val="StyleUnderline"/>
        </w:rPr>
        <w:t xml:space="preserve"> and that she has the paperwork to prove it</w:t>
      </w:r>
      <w:r w:rsidRPr="008578F9">
        <w:rPr>
          <w:rStyle w:val="StyleUnderline"/>
        </w:rPr>
        <w:t>. Paglen documents the repeated violent raids that Dann and her people are compelled to endure.</w:t>
      </w:r>
      <w:r w:rsidRPr="008578F9">
        <w:rPr>
          <w:sz w:val="16"/>
        </w:rPr>
        <w:t xml:space="preserve"> </w:t>
      </w:r>
      <w:r w:rsidRPr="008578F9">
        <w:rPr>
          <w:rStyle w:val="StyleUnderline"/>
        </w:rPr>
        <w:t>The US state has repeatedly attempted to charge Dann and her people with trespassing on government land</w:t>
      </w:r>
      <w:r w:rsidRPr="008578F9">
        <w:rPr>
          <w:sz w:val="16"/>
        </w:rPr>
        <w:t xml:space="preserve">. This a charge that Dann derisively rejects, arguing that </w:t>
      </w:r>
      <w:r w:rsidRPr="008578F9">
        <w:rPr>
          <w:rStyle w:val="StyleUnderline"/>
        </w:rPr>
        <w:t xml:space="preserve">she cannot be accused of trespassing 'land she saw as rightly belonging to her people' precisely because </w:t>
      </w:r>
      <w:r w:rsidRPr="00D37DF7">
        <w:rPr>
          <w:rStyle w:val="StyleUnderline"/>
          <w:highlight w:val="cyan"/>
        </w:rPr>
        <w:t>'the Shoshone NEVER</w:t>
      </w:r>
      <w:r w:rsidRPr="005A578F">
        <w:rPr>
          <w:rStyle w:val="StyleUnderline"/>
        </w:rPr>
        <w:t xml:space="preserve"> gave, </w:t>
      </w:r>
      <w:r w:rsidRPr="00D37DF7">
        <w:rPr>
          <w:rStyle w:val="StyleUnderline"/>
          <w:highlight w:val="cyan"/>
        </w:rPr>
        <w:t>ceded</w:t>
      </w:r>
      <w:r w:rsidRPr="001F0F90">
        <w:rPr>
          <w:rStyle w:val="StyleUnderline"/>
        </w:rPr>
        <w:t>,</w:t>
      </w:r>
      <w:r w:rsidRPr="005A578F">
        <w:rPr>
          <w:rStyle w:val="StyleUnderline"/>
        </w:rPr>
        <w:t xml:space="preserve"> or sold </w:t>
      </w:r>
      <w:r w:rsidRPr="00D37DF7">
        <w:rPr>
          <w:rStyle w:val="StyleUnderline"/>
          <w:highlight w:val="cyan"/>
        </w:rPr>
        <w:t>their land</w:t>
      </w:r>
      <w:r w:rsidRPr="005A578F">
        <w:rPr>
          <w:rStyle w:val="StyleUnderline"/>
        </w:rPr>
        <w:t xml:space="preserve"> </w:t>
      </w:r>
      <w:r w:rsidRPr="001F0F90">
        <w:rPr>
          <w:rStyle w:val="StyleUnderline"/>
        </w:rPr>
        <w:t xml:space="preserve">to the United States government, by treaty or otherwise.' In the face of this defiance, </w:t>
      </w:r>
      <w:r w:rsidRPr="00D37DF7">
        <w:rPr>
          <w:rStyle w:val="StyleUnderline"/>
          <w:highlight w:val="cyan"/>
        </w:rPr>
        <w:t>the US</w:t>
      </w:r>
      <w:r w:rsidRPr="001F0F90">
        <w:rPr>
          <w:rStyle w:val="StyleUnderline"/>
        </w:rPr>
        <w:t xml:space="preserve"> government </w:t>
      </w:r>
      <w:r w:rsidRPr="00D37DF7">
        <w:rPr>
          <w:rStyle w:val="StyleUnderline"/>
          <w:highlight w:val="cyan"/>
        </w:rPr>
        <w:t>has attempted to crush</w:t>
      </w:r>
      <w:r w:rsidRPr="001F0F90">
        <w:rPr>
          <w:rStyle w:val="StyleUnderline"/>
        </w:rPr>
        <w:t xml:space="preserve"> Western Shoshone </w:t>
      </w:r>
      <w:r w:rsidRPr="00D37DF7">
        <w:rPr>
          <w:rStyle w:val="StyleUnderline"/>
          <w:highlight w:val="cyan"/>
        </w:rPr>
        <w:t>resistance by deploying the</w:t>
      </w:r>
      <w:r w:rsidRPr="001F0F90">
        <w:rPr>
          <w:rStyle w:val="StyleUnderline"/>
        </w:rPr>
        <w:t xml:space="preserve"> full </w:t>
      </w:r>
      <w:r w:rsidRPr="00D37DF7">
        <w:rPr>
          <w:rStyle w:val="StyleUnderline"/>
          <w:highlight w:val="cyan"/>
        </w:rPr>
        <w:t>arsenal of state terror</w:t>
      </w:r>
      <w:r w:rsidRPr="008578F9">
        <w:rPr>
          <w:rStyle w:val="StyleUnderline"/>
        </w:rPr>
        <w:t>, including federal agents, helicopters, a plane and a fleet of All-Terrain Vehicles: ' "I could not help but think of how</w:t>
      </w:r>
      <w:r w:rsidRPr="001F0F90">
        <w:rPr>
          <w:rStyle w:val="StyleUnderline"/>
        </w:rPr>
        <w:t xml:space="preserve"> this is how our ancestors felt when they saw the cavalry coming. </w:t>
      </w:r>
      <w:r w:rsidRPr="00D37DF7">
        <w:rPr>
          <w:rStyle w:val="StyleUnderline"/>
          <w:highlight w:val="cyan"/>
        </w:rPr>
        <w:t>So many</w:t>
      </w:r>
      <w:r w:rsidRPr="001F0F90">
        <w:rPr>
          <w:rStyle w:val="StyleUnderline"/>
        </w:rPr>
        <w:t xml:space="preserve"> of my people </w:t>
      </w:r>
      <w:r w:rsidRPr="00D37DF7">
        <w:rPr>
          <w:rStyle w:val="StyleUnderline"/>
          <w:highlight w:val="cyan"/>
        </w:rPr>
        <w:t>were killed</w:t>
      </w:r>
      <w:r w:rsidRPr="001F0F90">
        <w:rPr>
          <w:rStyle w:val="StyleUnderline"/>
        </w:rPr>
        <w:t xml:space="preserve"> on this land </w:t>
      </w:r>
      <w:r w:rsidRPr="00D37DF7">
        <w:rPr>
          <w:rStyle w:val="StyleUnderline"/>
          <w:highlight w:val="cyan"/>
        </w:rPr>
        <w:t>and now it's happening again."</w:t>
      </w:r>
      <w:r w:rsidRPr="001F0F90">
        <w:rPr>
          <w:rStyle w:val="StyleUnderline"/>
        </w:rPr>
        <w:t xml:space="preserve"> The Feels rounded up Dann's cattle and loaded them into trucks to be sold at auction. The ranch was devastated.'62</w:t>
      </w:r>
      <w:r w:rsidRPr="00AA363F">
        <w:rPr>
          <w:sz w:val="16"/>
        </w:rPr>
        <w:t xml:space="preserve"> </w:t>
      </w:r>
      <w:r w:rsidRPr="005A578F">
        <w:rPr>
          <w:rStyle w:val="StyleUnderline"/>
        </w:rPr>
        <w:t xml:space="preserve">Paglen connects this national exercise of contemporary colonialism and state-violence to the larger, transnational picture he has been delineating in order to underscore the system </w:t>
      </w:r>
      <w:r w:rsidRPr="00AA363F">
        <w:rPr>
          <w:sz w:val="16"/>
        </w:rPr>
        <w:t xml:space="preserve">of continuities that hold between the two: 'For the collection of [Native American] activists sitting in an unmarked trailer in the recesses of Nevada's vast valleys, the black world is much more than an array of sites connected through black aircraft, encrypted communications, and classified careers. It is the power to create geographies, to create places where anything can happen, and to do it with impunity.'63 </w:t>
      </w:r>
      <w:r w:rsidRPr="00D37DF7">
        <w:rPr>
          <w:rStyle w:val="StyleUnderline"/>
          <w:highlight w:val="cyan"/>
        </w:rPr>
        <w:t>The enormity of this power</w:t>
      </w:r>
      <w:r w:rsidRPr="005A578F">
        <w:rPr>
          <w:rStyle w:val="StyleUnderline"/>
        </w:rPr>
        <w:t xml:space="preserve"> to create geographies while simultaneously obliterating others </w:t>
      </w:r>
      <w:r w:rsidRPr="00D37DF7">
        <w:rPr>
          <w:rStyle w:val="StyleUnderline"/>
          <w:highlight w:val="cyan"/>
        </w:rPr>
        <w:t>is</w:t>
      </w:r>
      <w:r w:rsidRPr="005A578F">
        <w:rPr>
          <w:rStyle w:val="StyleUnderline"/>
        </w:rPr>
        <w:t xml:space="preserve"> perhaps best </w:t>
      </w:r>
      <w:r w:rsidRPr="00D37DF7">
        <w:rPr>
          <w:rStyle w:val="StyleUnderline"/>
          <w:highlight w:val="cyan"/>
        </w:rPr>
        <w:t>exemplified by the Pentagon's</w:t>
      </w:r>
      <w:r w:rsidRPr="005A578F">
        <w:rPr>
          <w:rStyle w:val="StyleUnderline"/>
        </w:rPr>
        <w:t xml:space="preserve"> ambitious </w:t>
      </w:r>
      <w:r w:rsidRPr="00D37DF7">
        <w:rPr>
          <w:rStyle w:val="StyleUnderline"/>
          <w:highlight w:val="cyan"/>
        </w:rPr>
        <w:t>proposal to create a</w:t>
      </w:r>
      <w:r w:rsidRPr="005A578F">
        <w:rPr>
          <w:rStyle w:val="StyleUnderline"/>
        </w:rPr>
        <w:t xml:space="preserve"> virtual </w:t>
      </w:r>
      <w:r w:rsidRPr="00D37DF7">
        <w:rPr>
          <w:rStyle w:val="StyleUnderline"/>
          <w:highlight w:val="cyan"/>
        </w:rPr>
        <w:t>'drone state' that will further expropriate</w:t>
      </w:r>
      <w:r w:rsidRPr="005A578F">
        <w:rPr>
          <w:rStyle w:val="StyleUnderline"/>
        </w:rPr>
        <w:t xml:space="preserve"> large tracts of </w:t>
      </w:r>
      <w:r w:rsidRPr="00D37DF7">
        <w:rPr>
          <w:rStyle w:val="StyleUnderline"/>
          <w:highlight w:val="cyan"/>
        </w:rPr>
        <w:t xml:space="preserve">Native </w:t>
      </w:r>
      <w:r w:rsidRPr="001F0F90">
        <w:rPr>
          <w:rStyle w:val="StyleUnderline"/>
        </w:rPr>
        <w:t xml:space="preserve">American </w:t>
      </w:r>
      <w:r w:rsidRPr="00D37DF7">
        <w:rPr>
          <w:rStyle w:val="StyleUnderline"/>
          <w:highlight w:val="cyan"/>
        </w:rPr>
        <w:t>land</w:t>
      </w:r>
      <w:r w:rsidRPr="001F0F90">
        <w:rPr>
          <w:rStyle w:val="StyleUnderline"/>
        </w:rPr>
        <w:t>, creating 'the largest Joint Forces Future Combat Systems training site in the world'</w:t>
      </w:r>
      <w:r w:rsidRPr="00AA363F">
        <w:rPr>
          <w:sz w:val="16"/>
        </w:rPr>
        <w:t xml:space="preserve">:61 </w:t>
      </w:r>
      <w:r w:rsidRPr="001F0F90">
        <w:rPr>
          <w:rStyle w:val="StyleUnderline"/>
        </w:rPr>
        <w:t>'Under this plan, 7 million acres</w:t>
      </w:r>
      <w:r w:rsidRPr="00AA363F">
        <w:rPr>
          <w:sz w:val="16"/>
        </w:rPr>
        <w:t xml:space="preserve"> (or 11,000 square miles) </w:t>
      </w:r>
      <w:r w:rsidRPr="001F0F90">
        <w:rPr>
          <w:rStyle w:val="StyleUnderline"/>
        </w:rPr>
        <w:t>of land in the southwest corner of Colorado, and 60 million acres of air space</w:t>
      </w:r>
      <w:r w:rsidRPr="00AA363F">
        <w:rPr>
          <w:sz w:val="16"/>
        </w:rPr>
        <w:t xml:space="preserve"> (or 94,000 square miles) </w:t>
      </w:r>
      <w:r w:rsidRPr="001F0F90">
        <w:rPr>
          <w:rStyle w:val="StyleUnderline"/>
        </w:rPr>
        <w:t>over Colorado and New Mexico would be given over to special forces testing and training in the use of remote-controlled flying machines</w:t>
      </w:r>
      <w:r w:rsidRPr="00AA363F">
        <w:rPr>
          <w:sz w:val="16"/>
        </w:rPr>
        <w:t xml:space="preserve">. '65 Paglen's concept of 'relational geographies' can be productively amplified by conjoining it with the concept of 'relational temporalities,' that is, diachronic relations that establish critical connections across historical time and diverse geographies. </w:t>
      </w:r>
      <w:r w:rsidRPr="005A578F">
        <w:rPr>
          <w:rStyle w:val="StyleUnderline"/>
        </w:rPr>
        <w:t>Relational temporalities draw lines of connection between seemingly disparate temporal events</w:t>
      </w:r>
      <w:r w:rsidRPr="00AA363F">
        <w:rPr>
          <w:sz w:val="16"/>
        </w:rPr>
        <w:t>: for example, t</w:t>
      </w:r>
      <w:r w:rsidRPr="005A578F">
        <w:rPr>
          <w:rStyle w:val="StyleUnderline"/>
        </w:rPr>
        <w:t>he US state's genocidal history against Native Americans and the killing of civilians in places such as Iraq, Afghanistan or Pakistan.</w:t>
      </w:r>
      <w:r w:rsidRPr="00AA363F">
        <w:rPr>
          <w:sz w:val="16"/>
        </w:rPr>
        <w:t xml:space="preserve"> In her tracking of the violent history of attempted genocide against Native Americans, Andrea Smith writes: </w:t>
      </w:r>
      <w:r w:rsidRPr="005A578F">
        <w:rPr>
          <w:rStyle w:val="StyleUnderline"/>
        </w:rPr>
        <w:t>'the US is built on a foundation of genocide, slavery, and racism.</w:t>
      </w:r>
      <w:r w:rsidRPr="00AA363F">
        <w:rPr>
          <w:sz w:val="16"/>
        </w:rPr>
        <w:t xml:space="preserve"> '66 </w:t>
      </w:r>
      <w:r w:rsidRPr="001F0F90">
        <w:rPr>
          <w:rStyle w:val="StyleUnderline"/>
        </w:rPr>
        <w:t xml:space="preserve">Situated in this context, what becomes apparent in </w:t>
      </w:r>
      <w:r w:rsidRPr="00D37DF7">
        <w:rPr>
          <w:rStyle w:val="StyleUnderline"/>
          <w:highlight w:val="yellow"/>
        </w:rPr>
        <w:t>the scripting of</w:t>
      </w:r>
      <w:r w:rsidRPr="005A578F">
        <w:rPr>
          <w:rStyle w:val="StyleUnderline"/>
        </w:rPr>
        <w:t xml:space="preserve"> the </w:t>
      </w:r>
      <w:r w:rsidRPr="00D37DF7">
        <w:rPr>
          <w:rStyle w:val="StyleUnderline"/>
          <w:highlight w:val="yellow"/>
        </w:rPr>
        <w:t>9/11</w:t>
      </w:r>
      <w:r w:rsidRPr="005A578F">
        <w:rPr>
          <w:rStyle w:val="StyleUnderline"/>
        </w:rPr>
        <w:t xml:space="preserve"> attacks </w:t>
      </w:r>
      <w:r w:rsidRPr="00D37DF7">
        <w:rPr>
          <w:rStyle w:val="StyleUnderline"/>
          <w:highlight w:val="yellow"/>
        </w:rPr>
        <w:t>as the worst acts of terrorism</w:t>
      </w:r>
      <w:r w:rsidRPr="00AA363F">
        <w:rPr>
          <w:sz w:val="16"/>
        </w:rPr>
        <w:t xml:space="preserve"> perpetrated on US soil </w:t>
      </w:r>
      <w:r w:rsidRPr="00D37DF7">
        <w:rPr>
          <w:rStyle w:val="StyleUnderline"/>
          <w:highlight w:val="yellow"/>
        </w:rPr>
        <w:t>is the</w:t>
      </w:r>
      <w:r w:rsidRPr="005A578F">
        <w:rPr>
          <w:rStyle w:val="StyleUnderline"/>
        </w:rPr>
        <w:t xml:space="preserve"> effective </w:t>
      </w:r>
      <w:r w:rsidRPr="00D37DF7">
        <w:rPr>
          <w:rStyle w:val="StyleUnderline"/>
          <w:highlight w:val="yellow"/>
        </w:rPr>
        <w:t>erasure of</w:t>
      </w:r>
      <w:r w:rsidRPr="005A578F">
        <w:rPr>
          <w:rStyle w:val="StyleUnderline"/>
        </w:rPr>
        <w:t xml:space="preserve"> this </w:t>
      </w:r>
      <w:r w:rsidRPr="00AA363F">
        <w:rPr>
          <w:rStyle w:val="StyleUnderline"/>
        </w:rPr>
        <w:t xml:space="preserve">foundational history of </w:t>
      </w:r>
      <w:r w:rsidRPr="00D37DF7">
        <w:rPr>
          <w:rStyle w:val="StyleUnderline"/>
          <w:highlight w:val="yellow"/>
        </w:rPr>
        <w:t>state-sponsored terrorism against Native Americans. This</w:t>
      </w:r>
      <w:r w:rsidRPr="00AA363F">
        <w:rPr>
          <w:rStyle w:val="StyleUnderline"/>
        </w:rPr>
        <w:t xml:space="preserve"> historicidal act of whitewashing effectively </w:t>
      </w:r>
      <w:r w:rsidRPr="00D37DF7">
        <w:rPr>
          <w:rStyle w:val="StyleUnderline"/>
          <w:highlight w:val="yellow"/>
        </w:rPr>
        <w:t>clears the ground for</w:t>
      </w:r>
      <w:r w:rsidRPr="00AA363F">
        <w:rPr>
          <w:rStyle w:val="StyleUnderline"/>
        </w:rPr>
        <w:t xml:space="preserve"> contemporary </w:t>
      </w:r>
      <w:r w:rsidRPr="00D37DF7">
        <w:rPr>
          <w:rStyle w:val="StyleUnderline"/>
          <w:highlight w:val="yellow"/>
        </w:rPr>
        <w:t>acts of violence against the U</w:t>
      </w:r>
      <w:r w:rsidRPr="00AA363F">
        <w:rPr>
          <w:rStyle w:val="StyleUnderline"/>
        </w:rPr>
        <w:t xml:space="preserve">nited </w:t>
      </w:r>
      <w:r w:rsidRPr="00D37DF7">
        <w:rPr>
          <w:rStyle w:val="StyleUnderline"/>
          <w:highlight w:val="yellow"/>
        </w:rPr>
        <w:t>S</w:t>
      </w:r>
      <w:r w:rsidRPr="00AA363F">
        <w:rPr>
          <w:rStyle w:val="StyleUnderline"/>
        </w:rPr>
        <w:t xml:space="preserve">tates </w:t>
      </w:r>
      <w:r w:rsidRPr="00D37DF7">
        <w:rPr>
          <w:rStyle w:val="StyleUnderline"/>
          <w:highlight w:val="yellow"/>
        </w:rPr>
        <w:t>to be</w:t>
      </w:r>
      <w:r w:rsidRPr="00AA363F">
        <w:rPr>
          <w:rStyle w:val="StyleUnderline"/>
        </w:rPr>
        <w:t xml:space="preserve"> chronologically positioned as the 'first' or hierarchically </w:t>
      </w:r>
      <w:r w:rsidRPr="00D37DF7">
        <w:rPr>
          <w:rStyle w:val="StyleUnderline"/>
          <w:highlight w:val="yellow"/>
        </w:rPr>
        <w:t>ranked as the 'worst' in the nation's history</w:t>
      </w:r>
      <w:r w:rsidRPr="00AA363F">
        <w:rPr>
          <w:sz w:val="16"/>
        </w:rPr>
        <w:t xml:space="preserve">. </w:t>
      </w:r>
      <w:r w:rsidRPr="008578F9">
        <w:rPr>
          <w:rStyle w:val="StyleUnderline"/>
          <w:highlight w:val="cyan"/>
        </w:rPr>
        <w:t>The</w:t>
      </w:r>
      <w:r w:rsidRPr="005A578F">
        <w:rPr>
          <w:rStyle w:val="StyleUnderline"/>
        </w:rPr>
        <w:t xml:space="preserve"> colonial nation-</w:t>
      </w:r>
      <w:r w:rsidRPr="008578F9">
        <w:rPr>
          <w:rStyle w:val="StyleUnderline"/>
          <w:highlight w:val="cyan"/>
        </w:rPr>
        <w:t>state deploys</w:t>
      </w:r>
      <w:r w:rsidRPr="00AA363F">
        <w:rPr>
          <w:sz w:val="16"/>
        </w:rPr>
        <w:t xml:space="preserve">, in the process, </w:t>
      </w:r>
      <w:r w:rsidRPr="00AA363F">
        <w:rPr>
          <w:rStyle w:val="StyleUnderline"/>
        </w:rPr>
        <w:t>a</w:t>
      </w:r>
      <w:r w:rsidRPr="00AA363F">
        <w:rPr>
          <w:sz w:val="16"/>
        </w:rPr>
        <w:t xml:space="preserve"> type of </w:t>
      </w:r>
      <w:r w:rsidRPr="00AA363F">
        <w:rPr>
          <w:rStyle w:val="StyleUnderline"/>
        </w:rPr>
        <w:t xml:space="preserve">Nietzschean </w:t>
      </w:r>
      <w:r w:rsidRPr="008578F9">
        <w:rPr>
          <w:rStyle w:val="StyleUnderline"/>
          <w:highlight w:val="cyan"/>
        </w:rPr>
        <w:t>'active forgetting' that ensures the obliteration of</w:t>
      </w:r>
      <w:r w:rsidRPr="00AA363F">
        <w:rPr>
          <w:rStyle w:val="StyleUnderline"/>
        </w:rPr>
        <w:t xml:space="preserve"> prior </w:t>
      </w:r>
      <w:r w:rsidRPr="008578F9">
        <w:rPr>
          <w:rStyle w:val="StyleUnderline"/>
          <w:highlight w:val="cyan"/>
        </w:rPr>
        <w:t>histories of massacre</w:t>
      </w:r>
      <w:r w:rsidRPr="005A578F">
        <w:rPr>
          <w:rStyle w:val="StyleUnderline"/>
        </w:rPr>
        <w:t xml:space="preserve"> and terror </w:t>
      </w:r>
      <w:r w:rsidRPr="008578F9">
        <w:rPr>
          <w:rStyle w:val="StyleUnderline"/>
          <w:highlight w:val="cyan"/>
        </w:rPr>
        <w:t>such as the</w:t>
      </w:r>
      <w:r w:rsidRPr="00AA363F">
        <w:rPr>
          <w:sz w:val="16"/>
        </w:rPr>
        <w:t xml:space="preserve"> catastrophic </w:t>
      </w:r>
      <w:r w:rsidRPr="008578F9">
        <w:rPr>
          <w:rStyle w:val="StyleUnderline"/>
          <w:highlight w:val="cyan"/>
        </w:rPr>
        <w:t>Trail of Tears</w:t>
      </w:r>
      <w:r w:rsidRPr="005A578F">
        <w:rPr>
          <w:rStyle w:val="StyleUnderline"/>
        </w:rPr>
        <w:t xml:space="preserve"> that</w:t>
      </w:r>
      <w:r w:rsidRPr="00AA363F">
        <w:rPr>
          <w:sz w:val="16"/>
        </w:rPr>
        <w:t xml:space="preserve"> resulted from the Indian Removal Act of 1830. This Act </w:t>
      </w:r>
      <w:r w:rsidRPr="00AA363F">
        <w:rPr>
          <w:rStyle w:val="StyleUnderline"/>
        </w:rPr>
        <w:t>enabled the forced removal of a number of Native American nations and their relocation to Oklahoma</w:t>
      </w:r>
      <w:r w:rsidRPr="00AA363F">
        <w:rPr>
          <w:sz w:val="16"/>
        </w:rPr>
        <w:t xml:space="preserve">; in the process, at least four thousand Native Americans died. </w:t>
      </w:r>
      <w:r w:rsidRPr="00AA363F">
        <w:rPr>
          <w:rStyle w:val="StyleUnderline"/>
        </w:rPr>
        <w:t>The Trail of Tears</w:t>
      </w:r>
      <w:r w:rsidRPr="00AA363F">
        <w:rPr>
          <w:sz w:val="16"/>
        </w:rPr>
        <w:t xml:space="preserve"> has been described as 'the largest instance of ethnic cleansing in American history.'67 This example of state terror </w:t>
      </w:r>
      <w:r w:rsidRPr="005A578F">
        <w:rPr>
          <w:rStyle w:val="StyleUnderline"/>
        </w:rPr>
        <w:t>is what must be occluded in order to preserve the 'innocence' of the nation so that it can subsequently claim, post 9/11, to have lost the very thing it had betrayed long ago</w:t>
      </w:r>
      <w:r w:rsidRPr="00AA363F">
        <w:rPr>
          <w:sz w:val="16"/>
        </w:rPr>
        <w:t xml:space="preserve">. Jimmie Durham remarks on the repetition of this national ruse: 'The US, because of its actual guilt ... has had a nostalgia for itself since its beginnings. Even now one may read editorials almost daily about America's "loss of innocence" at some point or other, and about some time in the past when America was truly good. That self-righteousness and insistence upon innocence began, as the US began, with invasion and murder </w:t>
      </w:r>
      <w:r w:rsidRPr="008578F9">
        <w:rPr>
          <w:rStyle w:val="StyleUnderline"/>
          <w:highlight w:val="cyan"/>
        </w:rPr>
        <w:t>Such acts of white historicide are constituted by a double logic of taken-for-grantedness and obsessive repetition</w:t>
      </w:r>
      <w:r w:rsidRPr="00AA363F">
        <w:rPr>
          <w:sz w:val="16"/>
        </w:rPr>
        <w:t xml:space="preserve">. Steve </w:t>
      </w:r>
      <w:r w:rsidRPr="005A578F">
        <w:rPr>
          <w:rStyle w:val="StyleUnderline"/>
        </w:rPr>
        <w:t>Martinot and</w:t>
      </w:r>
      <w:r w:rsidRPr="00AA363F">
        <w:rPr>
          <w:sz w:val="16"/>
        </w:rPr>
        <w:t xml:space="preserve"> Jared </w:t>
      </w:r>
      <w:r w:rsidRPr="005A578F">
        <w:rPr>
          <w:rStyle w:val="StyleUnderline"/>
        </w:rPr>
        <w:t xml:space="preserve">Sexton, in their forensic analysis of the operations of white supremacy, articulate the seemingly contradictory dimensions of this double logic: It is the same passive apparatus of </w:t>
      </w:r>
      <w:r w:rsidRPr="008578F9">
        <w:rPr>
          <w:rStyle w:val="StyleUnderline"/>
          <w:highlight w:val="cyan"/>
        </w:rPr>
        <w:t>whiteness</w:t>
      </w:r>
      <w:r w:rsidRPr="005A578F">
        <w:rPr>
          <w:rStyle w:val="StyleUnderline"/>
        </w:rPr>
        <w:t xml:space="preserve"> that in its mainstream guise actively </w:t>
      </w:r>
      <w:r w:rsidRPr="008578F9">
        <w:rPr>
          <w:rStyle w:val="StyleUnderline"/>
          <w:highlight w:val="cyan"/>
        </w:rPr>
        <w:t>forgets that it owes its existence to the</w:t>
      </w:r>
      <w:r w:rsidRPr="005A578F">
        <w:rPr>
          <w:rStyle w:val="StyleUnderline"/>
        </w:rPr>
        <w:t xml:space="preserve"> killing and </w:t>
      </w:r>
      <w:r w:rsidRPr="008578F9">
        <w:rPr>
          <w:rStyle w:val="StyleUnderline"/>
          <w:highlight w:val="cyan"/>
        </w:rPr>
        <w:t>terrorising of those it racialises for that purpose</w:t>
      </w:r>
      <w:r w:rsidRPr="00AA363F">
        <w:rPr>
          <w:sz w:val="16"/>
        </w:rPr>
        <w:t xml:space="preserve">, expelling them from the human fold in the same gesture of forgetting. </w:t>
      </w:r>
      <w:r w:rsidRPr="005A578F">
        <w:rPr>
          <w:rStyle w:val="StyleUnderline"/>
        </w:rPr>
        <w:t>It is the passivity of bad faith that tacitly accepts as 'what goes without saying' the postulates of white supremacy</w:t>
      </w:r>
      <w:r w:rsidRPr="00AA363F">
        <w:rPr>
          <w:sz w:val="16"/>
        </w:rPr>
        <w:t xml:space="preserve">. And it must do so passionately since 'what goes without saying' is empty and can be held as a 'truth' only through an obsessiveness. The truth is that the truth is on the surface, flat and repetitive, just as the law is made by the uniform.1"l </w:t>
      </w:r>
      <w:r w:rsidRPr="008578F9">
        <w:rPr>
          <w:rStyle w:val="StyleUnderline"/>
          <w:highlight w:val="cyan"/>
        </w:rPr>
        <w:t xml:space="preserve">The it 'goes without saying' is the moment in which the </w:t>
      </w:r>
      <w:r w:rsidRPr="00AA363F">
        <w:rPr>
          <w:rStyle w:val="StyleUnderline"/>
        </w:rPr>
        <w:t xml:space="preserve">very ideology of </w:t>
      </w:r>
      <w:r w:rsidRPr="008578F9">
        <w:rPr>
          <w:rStyle w:val="StyleUnderline"/>
          <w:highlight w:val="cyan"/>
        </w:rPr>
        <w:t xml:space="preserve">white supremacy is </w:t>
      </w:r>
      <w:r w:rsidRPr="00AA363F">
        <w:rPr>
          <w:rStyle w:val="StyleUnderline"/>
        </w:rPr>
        <w:t xml:space="preserve">so </w:t>
      </w:r>
      <w:r w:rsidRPr="008578F9">
        <w:rPr>
          <w:rStyle w:val="StyleUnderline"/>
          <w:highlight w:val="cyan"/>
        </w:rPr>
        <w:t>naturalized</w:t>
      </w:r>
      <w:r w:rsidRPr="005A578F">
        <w:rPr>
          <w:rStyle w:val="StyleUnderline"/>
        </w:rPr>
        <w:t xml:space="preserve"> as to become invisible: it is the </w:t>
      </w:r>
      <w:r w:rsidRPr="00AA363F">
        <w:rPr>
          <w:rStyle w:val="StyleUnderline"/>
        </w:rPr>
        <w:t>given order of the world</w:t>
      </w:r>
      <w:r w:rsidRPr="00AA363F">
        <w:rPr>
          <w:sz w:val="16"/>
        </w:rPr>
        <w:t xml:space="preserve">. Yet, </w:t>
      </w:r>
      <w:r w:rsidRPr="00AA363F">
        <w:rPr>
          <w:rStyle w:val="StyleUnderline"/>
        </w:rPr>
        <w:t>in order to maintain this position of supremacy, a logic of tireless iteration must be deployed in order to secure the very everyday banality, and</w:t>
      </w:r>
      <w:r w:rsidRPr="00AA363F">
        <w:rPr>
          <w:sz w:val="16"/>
        </w:rPr>
        <w:t xml:space="preserve"> thus </w:t>
      </w:r>
      <w:r w:rsidRPr="00AA363F">
        <w:rPr>
          <w:rStyle w:val="StyleUnderline"/>
        </w:rPr>
        <w:t>transparency, of white supremacy's daily acts of violence</w:t>
      </w:r>
      <w:r w:rsidRPr="00AA363F">
        <w:rPr>
          <w:sz w:val="16"/>
        </w:rPr>
        <w:t xml:space="preserve">. For those in a position to exercise these daily rounds of state violence, their performative acts are banal because of their very quotidian repetition; yet, because their racialized targets continue to exercise, in turn, acts of resistance and outright contestation, these daily acts of state violence must be obsessively reiterated. </w:t>
      </w:r>
      <w:r w:rsidRPr="008578F9">
        <w:rPr>
          <w:rStyle w:val="StyleUnderline"/>
          <w:highlight w:val="cyan"/>
        </w:rPr>
        <w:t>Underpinning</w:t>
      </w:r>
      <w:r w:rsidRPr="005A578F">
        <w:rPr>
          <w:rStyle w:val="StyleUnderline"/>
        </w:rPr>
        <w:t xml:space="preserve"> such acts of </w:t>
      </w:r>
      <w:r w:rsidRPr="00AA363F">
        <w:rPr>
          <w:rStyle w:val="StyleUnderline"/>
        </w:rPr>
        <w:t>white supremacist violence</w:t>
      </w:r>
      <w:r w:rsidRPr="005A578F">
        <w:rPr>
          <w:rStyle w:val="StyleUnderline"/>
        </w:rPr>
        <w:t xml:space="preserve"> and </w:t>
      </w:r>
      <w:r w:rsidRPr="008578F9">
        <w:rPr>
          <w:rStyle w:val="StyleUnderline"/>
          <w:highlight w:val="cyan"/>
        </w:rPr>
        <w:t>historicidal erasures is the</w:t>
      </w:r>
      <w:r w:rsidRPr="005A578F">
        <w:rPr>
          <w:rStyle w:val="StyleUnderline"/>
        </w:rPr>
        <w:t xml:space="preserve"> official - government</w:t>
      </w:r>
      <w:r w:rsidRPr="00AA363F">
        <w:rPr>
          <w:sz w:val="16"/>
        </w:rPr>
        <w:t xml:space="preserve">, media </w:t>
      </w:r>
      <w:r w:rsidRPr="005A578F">
        <w:rPr>
          <w:rStyle w:val="StyleUnderline"/>
        </w:rPr>
        <w:t xml:space="preserve">and </w:t>
      </w:r>
      <w:r w:rsidRPr="008578F9">
        <w:rPr>
          <w:rStyle w:val="StyleUnderline"/>
          <w:highlight w:val="cyan"/>
        </w:rPr>
        <w:t>academic - positioning of Native Americans as a</w:t>
      </w:r>
      <w:r w:rsidRPr="005A578F">
        <w:rPr>
          <w:rStyle w:val="StyleUnderline"/>
        </w:rPr>
        <w:t xml:space="preserve"> 'permanent "</w:t>
      </w:r>
      <w:r w:rsidRPr="008578F9">
        <w:rPr>
          <w:rStyle w:val="StyleUnderline"/>
          <w:highlight w:val="cyan"/>
        </w:rPr>
        <w:t>present absence</w:t>
      </w:r>
      <w:r w:rsidRPr="005A578F">
        <w:rPr>
          <w:rStyle w:val="StyleUnderline"/>
        </w:rPr>
        <w:t xml:space="preserve">" </w:t>
      </w:r>
      <w:r w:rsidRPr="008578F9">
        <w:rPr>
          <w:rStyle w:val="StyleUnderline"/>
          <w:highlight w:val="cyan"/>
        </w:rPr>
        <w:t>'that</w:t>
      </w:r>
      <w:r w:rsidRPr="00AA363F">
        <w:rPr>
          <w:sz w:val="16"/>
        </w:rPr>
        <w:t xml:space="preserve">, in Smith's words, </w:t>
      </w:r>
      <w:r w:rsidRPr="008578F9">
        <w:rPr>
          <w:rStyle w:val="StyleUnderline"/>
          <w:highlight w:val="cyan"/>
        </w:rPr>
        <w:t xml:space="preserve">'reinforces at every turn the conviction that </w:t>
      </w:r>
      <w:r w:rsidRPr="00AA363F">
        <w:rPr>
          <w:rStyle w:val="StyleUnderline"/>
        </w:rPr>
        <w:t>Native peoples are</w:t>
      </w:r>
      <w:r w:rsidRPr="005A578F">
        <w:rPr>
          <w:rStyle w:val="StyleUnderline"/>
        </w:rPr>
        <w:t xml:space="preserve"> indeed </w:t>
      </w:r>
      <w:r w:rsidRPr="00AA363F">
        <w:rPr>
          <w:rStyle w:val="StyleUnderline"/>
        </w:rPr>
        <w:t xml:space="preserve">vanishing and that </w:t>
      </w:r>
      <w:r w:rsidRPr="008578F9">
        <w:rPr>
          <w:rStyle w:val="StyleUnderline"/>
          <w:highlight w:val="cyan"/>
        </w:rPr>
        <w:t>the conquest of Native lands is justified</w:t>
      </w:r>
      <w:r w:rsidRPr="005A578F">
        <w:rPr>
          <w:rStyle w:val="StyleUnderline"/>
        </w:rPr>
        <w:t>.</w:t>
      </w:r>
      <w:r w:rsidRPr="00AA363F">
        <w:rPr>
          <w:sz w:val="16"/>
        </w:rPr>
        <w:t xml:space="preserve">'70 </w:t>
      </w:r>
      <w:r w:rsidRPr="005A578F">
        <w:rPr>
          <w:rStyle w:val="StyleUnderline"/>
        </w:rPr>
        <w:t xml:space="preserve">Precisely </w:t>
      </w:r>
      <w:r w:rsidRPr="00D37DF7">
        <w:rPr>
          <w:rStyle w:val="StyleUnderline"/>
          <w:highlight w:val="yellow"/>
        </w:rPr>
        <w:t>what gets erased</w:t>
      </w:r>
      <w:r w:rsidRPr="005A578F">
        <w:rPr>
          <w:rStyle w:val="StyleUnderline"/>
        </w:rPr>
        <w:t xml:space="preserve"> in the process </w:t>
      </w:r>
      <w:r w:rsidRPr="00D37DF7">
        <w:rPr>
          <w:rStyle w:val="StyleUnderline"/>
          <w:highlight w:val="yellow"/>
        </w:rPr>
        <w:t xml:space="preserve">are the </w:t>
      </w:r>
      <w:r w:rsidRPr="00AA363F">
        <w:rPr>
          <w:rStyle w:val="StyleUnderline"/>
        </w:rPr>
        <w:t xml:space="preserve">contemporary </w:t>
      </w:r>
      <w:r w:rsidRPr="00D37DF7">
        <w:rPr>
          <w:rStyle w:val="StyleUnderline"/>
          <w:highlight w:val="yellow"/>
        </w:rPr>
        <w:t>Indian wars that are being fought</w:t>
      </w:r>
      <w:r w:rsidRPr="005A578F">
        <w:rPr>
          <w:rStyle w:val="StyleUnderline"/>
        </w:rPr>
        <w:t xml:space="preserve"> across the body of the US nation. These are </w:t>
      </w:r>
      <w:r w:rsidRPr="00AA363F">
        <w:rPr>
          <w:rStyle w:val="StyleUnderline"/>
        </w:rPr>
        <w:t xml:space="preserve">wars that fail to register as 'wars' </w:t>
      </w:r>
      <w:r w:rsidRPr="008578F9">
        <w:rPr>
          <w:rStyle w:val="StyleUnderline"/>
          <w:highlight w:val="cyan"/>
        </w:rPr>
        <w:t xml:space="preserve">because </w:t>
      </w:r>
      <w:r w:rsidRPr="00AA363F">
        <w:rPr>
          <w:rStyle w:val="StyleUnderline"/>
        </w:rPr>
        <w:t>the</w:t>
      </w:r>
      <w:r w:rsidRPr="005A578F">
        <w:rPr>
          <w:rStyle w:val="StyleUnderline"/>
        </w:rPr>
        <w:t xml:space="preserve"> triumphant </w:t>
      </w:r>
      <w:r w:rsidRPr="008578F9">
        <w:rPr>
          <w:rStyle w:val="StyleUnderline"/>
          <w:highlight w:val="cyan"/>
        </w:rPr>
        <w:t>non-indigenous polity controls the ensemble of institutions</w:t>
      </w:r>
      <w:r w:rsidRPr="00AA363F">
        <w:rPr>
          <w:sz w:val="16"/>
        </w:rPr>
        <w:t xml:space="preserve"> - legal, military, media and so on </w:t>
      </w:r>
      <w:r w:rsidRPr="005A578F">
        <w:rPr>
          <w:rStyle w:val="StyleUnderline"/>
        </w:rPr>
        <w:t xml:space="preserve">- </w:t>
      </w:r>
      <w:r w:rsidRPr="008578F9">
        <w:rPr>
          <w:rStyle w:val="StyleUnderline"/>
          <w:highlight w:val="cyan"/>
        </w:rPr>
        <w:t>that</w:t>
      </w:r>
      <w:r w:rsidRPr="005A578F">
        <w:rPr>
          <w:rStyle w:val="StyleUnderline"/>
        </w:rPr>
        <w:t xml:space="preserve"> fundamentally </w:t>
      </w:r>
      <w:r w:rsidRPr="008578F9">
        <w:rPr>
          <w:rStyle w:val="StyleUnderline"/>
          <w:highlight w:val="cyan"/>
        </w:rPr>
        <w:t xml:space="preserve">determines what will count as a </w:t>
      </w:r>
      <w:r w:rsidRPr="00D37DF7">
        <w:rPr>
          <w:rStyle w:val="StyleUnderline"/>
          <w:highlight w:val="cyan"/>
        </w:rPr>
        <w:t>'war'</w:t>
      </w:r>
      <w:r w:rsidRPr="00D37DF7">
        <w:rPr>
          <w:rStyle w:val="StyleUnderline"/>
        </w:rPr>
        <w:t xml:space="preserve"> i</w:t>
      </w:r>
      <w:r w:rsidRPr="00AA363F">
        <w:rPr>
          <w:rStyle w:val="StyleUnderline"/>
        </w:rPr>
        <w:t>n</w:t>
      </w:r>
      <w:r w:rsidRPr="005A578F">
        <w:rPr>
          <w:rStyle w:val="StyleUnderline"/>
        </w:rPr>
        <w:t xml:space="preserve"> the context of the nation</w:t>
      </w:r>
      <w:r w:rsidRPr="00AA363F">
        <w:rPr>
          <w:sz w:val="16"/>
        </w:rPr>
        <w:t xml:space="preserve">. In her work, Smith establishes critical points of connection between the war on terror being waged in Afghanistan or Pakistan and the issue of Indigenous sovereignty within the context of the US nation: </w:t>
      </w:r>
      <w:r w:rsidRPr="00D37DF7">
        <w:rPr>
          <w:rStyle w:val="StyleUnderline"/>
          <w:highlight w:val="cyan"/>
        </w:rPr>
        <w:t>'it is important to understand that the war against "terror" is really an attack against Native sovereignty, and</w:t>
      </w:r>
      <w:r w:rsidRPr="005A578F">
        <w:rPr>
          <w:rStyle w:val="StyleUnderline"/>
        </w:rPr>
        <w:t xml:space="preserve"> that </w:t>
      </w:r>
      <w:r w:rsidRPr="00D37DF7">
        <w:rPr>
          <w:rStyle w:val="StyleUnderline"/>
          <w:highlight w:val="cyan"/>
        </w:rPr>
        <w:t>consolidating US empire abroad is predicated on consolidating US empire within US borders</w:t>
      </w:r>
      <w:r w:rsidRPr="005A578F">
        <w:rPr>
          <w:rStyle w:val="StyleUnderline"/>
        </w:rPr>
        <w:t>.</w:t>
      </w:r>
      <w:r w:rsidRPr="00AA363F">
        <w:rPr>
          <w:sz w:val="16"/>
        </w:rPr>
        <w:t xml:space="preserve"> For example, the Bush administration continues to use the war on terror as an excuse to support anti-immigration policies and the militarization of the US/Mexico border. The exercise of the war on terror becomes, in other words, </w:t>
      </w:r>
      <w:r w:rsidRPr="005A578F">
        <w:rPr>
          <w:rStyle w:val="StyleUnderline"/>
        </w:rPr>
        <w:t>another way of entrenching and legitimating the usurpation of Native American sovereignty in the name of the colonial nation-state</w:t>
      </w:r>
      <w:r w:rsidRPr="00AA363F">
        <w:rPr>
          <w:sz w:val="16"/>
        </w:rPr>
        <w:t xml:space="preserve">. The militarization of the US's borders has seen the Department of Homeland Security oversee the domestic transposition of military technologies such as drones- that have been used to fight the war on terror in Afghanistan, Pakistan, Yemen and the Horn of Africa- to the borders of both Mexico and Canada. Ted Poe, Congressman, 2nd District of Texas, has introduced legislation that 'mandates the Secretary of Defense transfer 10% of eligible returning equipment from Iraq to state and local law enforcement agencies for border security purposes. Operative here is what Roberto Lovato has termed 'ICE's [Immigration and Customs Enforcement] AI Qaeda-ization of immigrants and immigration policy: building a domestic security apparatus, one made possible by multi-billion contracts to military-industrial companies like Boeing, General Electric, and Halliburton. The massive scale of this militarization of US borders becomes evident in the context of a recent US government report on border security that states that 'The Department of Homeland security (DHS) has the largest enforcement air force in the world ... As of September 2011, OAM [Office of Air and Marine] had approximately 267 aircraft, 301 marine vessels, and 1,843 personnel in 70 locations primarily on the southwest, northern and southeast borders.'74 The deployment of such militarized border technologies creates a virtual fence that effectively amplifies the securitizing effects of the concrete and steel fence that is already in place in many sections of the US--Mexico border. Understood in Smith's terms, the militarization of the US border and the repulsion of attendant 'aliens' constitute a re-assertion of colonial sovereignty. </w:t>
      </w:r>
    </w:p>
    <w:p w:rsidR="00E07836" w:rsidRPr="00682BE1" w:rsidRDefault="00E07836" w:rsidP="00E07836">
      <w:pPr>
        <w:spacing w:after="0" w:line="240" w:lineRule="auto"/>
      </w:pPr>
    </w:p>
    <w:p w:rsidR="00E07836" w:rsidRDefault="00E07836" w:rsidP="00E07836">
      <w:pPr>
        <w:pStyle w:val="Heading4"/>
        <w:spacing w:line="240" w:lineRule="auto"/>
      </w:pPr>
      <w:r>
        <w:t>The war on terror erases the state-based violence against the Native – the war on terrorism is just another fulfillment of Constitutional Democracy.</w:t>
      </w:r>
    </w:p>
    <w:p w:rsidR="00E07836" w:rsidRDefault="00E07836" w:rsidP="00E07836">
      <w:pPr>
        <w:spacing w:after="0" w:line="240" w:lineRule="auto"/>
      </w:pPr>
      <w:r w:rsidRPr="00B101F3">
        <w:rPr>
          <w:rStyle w:val="Style13ptBold"/>
        </w:rPr>
        <w:t>Smith, 2008</w:t>
      </w:r>
      <w:r>
        <w:t xml:space="preserve">  (Andrea, American studies without America: native feminisms and the Nation-State, </w:t>
      </w:r>
      <w:r w:rsidRPr="00B101F3">
        <w:t>American Quarterly, Volume 60, Number 2, June 2008, pp. 309-315 (Article)</w:t>
      </w:r>
      <w:r>
        <w:t>)</w:t>
      </w:r>
    </w:p>
    <w:p w:rsidR="00E07836" w:rsidRPr="00742FE5" w:rsidRDefault="00E07836" w:rsidP="00E07836">
      <w:pPr>
        <w:spacing w:after="0" w:line="240" w:lineRule="auto"/>
        <w:rPr>
          <w:rStyle w:val="StyleUnderline"/>
        </w:rPr>
      </w:pPr>
      <w:r w:rsidRPr="004A3D60">
        <w:rPr>
          <w:sz w:val="16"/>
        </w:rPr>
        <w:t xml:space="preserve">The question, then arises, what are we to do with the fact that, as Native scholar Luana Ross notes, </w:t>
      </w:r>
      <w:r w:rsidRPr="004A3D60">
        <w:rPr>
          <w:rStyle w:val="StyleUnderline"/>
          <w:highlight w:val="cyan"/>
        </w:rPr>
        <w:t>genocide has never been against the law in the U</w:t>
      </w:r>
      <w:r w:rsidRPr="0075599E">
        <w:rPr>
          <w:rStyle w:val="StyleUnderline"/>
        </w:rPr>
        <w:t xml:space="preserve">nited </w:t>
      </w:r>
      <w:r w:rsidRPr="004A3D60">
        <w:rPr>
          <w:rStyle w:val="StyleUnderline"/>
          <w:highlight w:val="cyan"/>
        </w:rPr>
        <w:t>S</w:t>
      </w:r>
      <w:r w:rsidRPr="0075599E">
        <w:rPr>
          <w:rStyle w:val="StyleUnderline"/>
        </w:rPr>
        <w:t>tates</w:t>
      </w:r>
      <w:r w:rsidRPr="004A3D60">
        <w:rPr>
          <w:sz w:val="16"/>
        </w:rPr>
        <w:t xml:space="preserve">?7 </w:t>
      </w:r>
      <w:r w:rsidRPr="004A3D60">
        <w:rPr>
          <w:rStyle w:val="StyleUnderline"/>
          <w:highlight w:val="cyan"/>
        </w:rPr>
        <w:t>On the contrary, Native genocide has been expressly sanctioned as the law</w:t>
      </w:r>
      <w:r w:rsidRPr="004A3D60">
        <w:rPr>
          <w:sz w:val="16"/>
          <w:highlight w:val="cyan"/>
        </w:rPr>
        <w:t>.</w:t>
      </w:r>
      <w:r w:rsidRPr="004A3D60">
        <w:rPr>
          <w:sz w:val="16"/>
        </w:rPr>
        <w:t xml:space="preserve"> And, as legal scholar Sora Han points out, none of these post-9/11 practices is actually extraconstitutional or extralegal. In fact, </w:t>
      </w:r>
      <w:r w:rsidRPr="004A3D60">
        <w:rPr>
          <w:rStyle w:val="StyleUnderline"/>
          <w:highlight w:val="cyan"/>
        </w:rPr>
        <w:t>the U.S. Constitution confers on the State the right to maintain itself over and above the rights of its citizenry</w:t>
      </w:r>
      <w:r w:rsidRPr="004A3D60">
        <w:rPr>
          <w:sz w:val="16"/>
        </w:rPr>
        <w:t xml:space="preserve">.8 </w:t>
      </w:r>
      <w:r w:rsidRPr="0075599E">
        <w:rPr>
          <w:rStyle w:val="StyleUnderline"/>
        </w:rPr>
        <w:t xml:space="preserve">Butler may be </w:t>
      </w:r>
      <w:r w:rsidRPr="004A3D60">
        <w:rPr>
          <w:rStyle w:val="StyleUnderline"/>
          <w:highlight w:val="cyan"/>
        </w:rPr>
        <w:t>arguing that post-9/11 rule of law through sovereignty</w:t>
      </w:r>
      <w:r w:rsidRPr="004A3D60">
        <w:rPr>
          <w:sz w:val="16"/>
        </w:rPr>
        <w:t xml:space="preserve"> (seemingly displaced, in Foucault’s analysis, during the rise of capitalism) </w:t>
      </w:r>
      <w:r w:rsidRPr="004A3D60">
        <w:rPr>
          <w:rStyle w:val="StyleUnderline"/>
          <w:highlight w:val="cyan"/>
        </w:rPr>
        <w:t>has made a comeback as a legitimizing notion that works to extend state power</w:t>
      </w:r>
      <w:r w:rsidRPr="004A3D60">
        <w:rPr>
          <w:sz w:val="16"/>
        </w:rPr>
        <w:t xml:space="preserve">. </w:t>
      </w:r>
      <w:r w:rsidRPr="0075599E">
        <w:rPr>
          <w:rStyle w:val="StyleUnderline"/>
        </w:rPr>
        <w:t xml:space="preserve">But </w:t>
      </w:r>
      <w:r w:rsidRPr="004A3D60">
        <w:rPr>
          <w:rStyle w:val="StyleUnderline"/>
          <w:highlight w:val="cyan"/>
        </w:rPr>
        <w:t>this</w:t>
      </w:r>
      <w:r w:rsidRPr="0075599E">
        <w:rPr>
          <w:rStyle w:val="StyleUnderline"/>
        </w:rPr>
        <w:t xml:space="preserve"> argument</w:t>
      </w:r>
      <w:r w:rsidRPr="004A3D60">
        <w:rPr>
          <w:sz w:val="16"/>
        </w:rPr>
        <w:t xml:space="preserve">, as the work of Joy James and Rey Chow demonstrates, </w:t>
      </w:r>
      <w:r w:rsidRPr="004A3D60">
        <w:rPr>
          <w:rStyle w:val="StyleUnderline"/>
          <w:highlight w:val="cyan"/>
        </w:rPr>
        <w:t>fails to consider how the state has always operated through sovereign power exacted through racial and colonial violence</w:t>
      </w:r>
      <w:r w:rsidRPr="004A3D60">
        <w:rPr>
          <w:sz w:val="16"/>
        </w:rPr>
        <w:t xml:space="preserve">.9 </w:t>
      </w:r>
      <w:r w:rsidRPr="0075599E">
        <w:rPr>
          <w:rStyle w:val="StyleUnderline"/>
        </w:rPr>
        <w:t xml:space="preserve">Thus </w:t>
      </w:r>
      <w:r w:rsidRPr="004A3D60">
        <w:rPr>
          <w:rStyle w:val="StyleUnderline"/>
          <w:highlight w:val="cyan"/>
        </w:rPr>
        <w:t>the</w:t>
      </w:r>
      <w:r w:rsidRPr="0075599E">
        <w:rPr>
          <w:rStyle w:val="StyleUnderline"/>
        </w:rPr>
        <w:t xml:space="preserve"> </w:t>
      </w:r>
      <w:r w:rsidRPr="004A3D60">
        <w:rPr>
          <w:rStyle w:val="StyleUnderline"/>
          <w:highlight w:val="cyan"/>
        </w:rPr>
        <w:t>argument</w:t>
      </w:r>
      <w:r w:rsidRPr="0075599E">
        <w:rPr>
          <w:rStyle w:val="StyleUnderline"/>
        </w:rPr>
        <w:t xml:space="preserve"> that we are currently under a resurgence of sovereignty itself </w:t>
      </w:r>
      <w:r w:rsidRPr="004A3D60">
        <w:rPr>
          <w:rStyle w:val="StyleUnderline"/>
          <w:highlight w:val="cyan"/>
        </w:rPr>
        <w:t>normalizes the history of U.S. sovereign power exacted against the bodies of indigenous peoples and peoples of color</w:t>
      </w:r>
      <w:r w:rsidRPr="004A3D60">
        <w:rPr>
          <w:sz w:val="16"/>
        </w:rPr>
        <w:t xml:space="preserve">. In fact, a Native feminist analysis could be used to read Butler’s Gender Trouble against her analysis of sovereignty. In Gender Trouble, she critiques theorists such as Lacan, Irigaray, and Wittig, who posit a naturalized, prediscursive, gendered body as the foundation by which to critique contemporary heteropatriarchal practices. She argues that the very process of theorizing a prediscursive body demonstrates that the body cannot be prediscursive and hence it cannot be represented outside of prevailing power relations. But positing the body as prediscursive, according to Butler, allows the theorist to disavow her or his political investments because the theorist is supposedly rendering an account of the body prior to power relations. Butler’s critique could then be more broadly applied to a critique of “origin stories.” That is, </w:t>
      </w:r>
      <w:r w:rsidRPr="0075599E">
        <w:rPr>
          <w:rStyle w:val="StyleUnderline"/>
        </w:rPr>
        <w:t>when we critique a contemporary context through an appeal to a prior state before “the fall,” we are necessarily masking power relations through the evocation of lost origins</w:t>
      </w:r>
      <w:r w:rsidRPr="004A3D60">
        <w:rPr>
          <w:sz w:val="16"/>
        </w:rPr>
        <w:t xml:space="preserve">. </w:t>
      </w:r>
      <w:r w:rsidRPr="004A3D60">
        <w:rPr>
          <w:rStyle w:val="StyleUnderline"/>
          <w:highlight w:val="cyan"/>
        </w:rPr>
        <w:t>In even radical critiques</w:t>
      </w:r>
      <w:r w:rsidRPr="0075599E">
        <w:rPr>
          <w:rStyle w:val="StyleUnderline"/>
        </w:rPr>
        <w:t xml:space="preserve"> of Bush’s war on terror, </w:t>
      </w:r>
      <w:r w:rsidRPr="004A3D60">
        <w:rPr>
          <w:rStyle w:val="StyleUnderline"/>
          <w:highlight w:val="cyan"/>
        </w:rPr>
        <w:t>the U.S. Constitution serves as an origin story—it is the prior condition of “democracy” preceding our fall into Bush’s “lawlessness.”</w:t>
      </w:r>
      <w:r w:rsidRPr="004A3D60">
        <w:rPr>
          <w:sz w:val="16"/>
        </w:rPr>
        <w:t xml:space="preserve"> </w:t>
      </w:r>
      <w:r w:rsidRPr="004A3D60">
        <w:rPr>
          <w:rStyle w:val="StyleUnderline"/>
          <w:highlight w:val="cyan"/>
        </w:rPr>
        <w:t>The Constitution’s status as an origin story then masks the genocide of indigenous peoples that is its foundation</w:t>
      </w:r>
      <w:r w:rsidRPr="004A3D60">
        <w:rPr>
          <w:sz w:val="16"/>
        </w:rPr>
        <w:t xml:space="preserve">. </w:t>
      </w:r>
      <w:r w:rsidRPr="0075599E">
        <w:rPr>
          <w:rStyle w:val="StyleUnderline"/>
        </w:rPr>
        <w:t xml:space="preserve">Thus reading Butler against Butler, a Native feminist analysis might suggest that her analysis of </w:t>
      </w:r>
      <w:r w:rsidRPr="004A3D60">
        <w:rPr>
          <w:rStyle w:val="StyleUnderline"/>
          <w:highlight w:val="cyan"/>
        </w:rPr>
        <w:t>Bush’s policies is</w:t>
      </w:r>
      <w:r w:rsidRPr="0075599E">
        <w:rPr>
          <w:rStyle w:val="StyleUnderline"/>
        </w:rPr>
        <w:t xml:space="preserve"> predicated on what David Kazanjian refers to </w:t>
      </w:r>
      <w:r w:rsidRPr="004A3D60">
        <w:rPr>
          <w:rStyle w:val="StyleUnderline"/>
          <w:highlight w:val="cyan"/>
        </w:rPr>
        <w:t>a</w:t>
      </w:r>
      <w:r w:rsidRPr="0075599E">
        <w:rPr>
          <w:rStyle w:val="StyleUnderline"/>
        </w:rPr>
        <w:t>s the “</w:t>
      </w:r>
      <w:r w:rsidRPr="004A3D60">
        <w:rPr>
          <w:rStyle w:val="StyleUnderline"/>
          <w:highlight w:val="cyan"/>
        </w:rPr>
        <w:t>colonizing trick</w:t>
      </w:r>
      <w:r w:rsidRPr="0075599E">
        <w:rPr>
          <w:rStyle w:val="StyleUnderline"/>
        </w:rPr>
        <w:t>”—</w:t>
      </w:r>
      <w:r w:rsidRPr="004A3D60">
        <w:rPr>
          <w:rStyle w:val="StyleUnderline"/>
          <w:highlight w:val="cyan"/>
        </w:rPr>
        <w:t>the liberal myth that the U</w:t>
      </w:r>
      <w:r w:rsidRPr="0075599E">
        <w:rPr>
          <w:rStyle w:val="StyleUnderline"/>
        </w:rPr>
        <w:t xml:space="preserve">nited </w:t>
      </w:r>
      <w:r w:rsidRPr="004A3D60">
        <w:rPr>
          <w:rStyle w:val="StyleUnderline"/>
          <w:highlight w:val="cyan"/>
        </w:rPr>
        <w:t>S</w:t>
      </w:r>
      <w:r w:rsidRPr="0075599E">
        <w:rPr>
          <w:rStyle w:val="StyleUnderline"/>
        </w:rPr>
        <w:t xml:space="preserve">tates </w:t>
      </w:r>
      <w:r w:rsidRPr="004A3D60">
        <w:rPr>
          <w:rStyle w:val="StyleUnderline"/>
          <w:highlight w:val="cyan"/>
        </w:rPr>
        <w:t>is founded on democratic principles rather than being built on the pillars of capitalism, colonialism, and white supremacy</w:t>
      </w:r>
      <w:r w:rsidRPr="004A3D60">
        <w:rPr>
          <w:sz w:val="16"/>
        </w:rPr>
        <w:t xml:space="preserve">.10 In this way, even scholars such as Butler and Kaplan, who make radical critiques of the United States as an empire, still unwittingly or implicitly take the U.S. Constitution as their origin story, presuming the U.S. nation-state even as they critique it. Consequently, the project of imagining alternative forms of governance outside of the United States remains impoverished within the field of American studies. Certainly, Native feminism should provide a critical resource for this project because </w:t>
      </w:r>
      <w:r w:rsidRPr="004A3D60">
        <w:rPr>
          <w:rStyle w:val="StyleUnderline"/>
          <w:highlight w:val="cyan"/>
        </w:rPr>
        <w:t>the U</w:t>
      </w:r>
      <w:r w:rsidRPr="00742FE5">
        <w:rPr>
          <w:rStyle w:val="StyleUnderline"/>
        </w:rPr>
        <w:t xml:space="preserve">nited </w:t>
      </w:r>
      <w:r w:rsidRPr="004A3D60">
        <w:rPr>
          <w:rStyle w:val="StyleUnderline"/>
          <w:highlight w:val="cyan"/>
        </w:rPr>
        <w:t>S</w:t>
      </w:r>
      <w:r w:rsidRPr="00742FE5">
        <w:rPr>
          <w:rStyle w:val="StyleUnderline"/>
        </w:rPr>
        <w:t xml:space="preserve">tates </w:t>
      </w:r>
      <w:r w:rsidRPr="004A3D60">
        <w:rPr>
          <w:rStyle w:val="StyleUnderline"/>
          <w:highlight w:val="cyan"/>
        </w:rPr>
        <w:t>could not exist without the genocide of Native peoples—genocide is not a mistake or aberration of U.S. democracy; it is foundational to it</w:t>
      </w:r>
      <w:r w:rsidRPr="004A3D60">
        <w:rPr>
          <w:sz w:val="16"/>
        </w:rPr>
        <w:t xml:space="preserve">.11 As Sandy Grande states: The United States is a nation defined by its original sin: the genocide of American Indians . . . American Indian tribes are viewed as an inherent threat to the nation, poised to expose the great lies of U.S. democracy: that we are a nation of laws and not random power; that we are guided by reason and not faith; that we are governed by representation and not executive order; and finally, that we stand as a self-determined citizenry and not a kingdom of blood or aristocracy . . . </w:t>
      </w:r>
      <w:r w:rsidRPr="004A3D60">
        <w:rPr>
          <w:rStyle w:val="StyleUnderline"/>
          <w:highlight w:val="cyan"/>
        </w:rPr>
        <w:t>From the perspective of American Indians, “democracy” has been wielded with impunity as the first and most virulent weapon of mass destruction.</w:t>
      </w:r>
      <w:r w:rsidRPr="004A3D60">
        <w:rPr>
          <w:sz w:val="16"/>
        </w:rPr>
        <w:t xml:space="preserve">12 </w:t>
      </w:r>
      <w:r w:rsidRPr="00742FE5">
        <w:rPr>
          <w:rStyle w:val="StyleUnderline"/>
        </w:rPr>
        <w:t xml:space="preserve">From this perspective, </w:t>
      </w:r>
      <w:r w:rsidRPr="004A3D60">
        <w:rPr>
          <w:rStyle w:val="StyleUnderline"/>
          <w:highlight w:val="cyan"/>
        </w:rPr>
        <w:t>the Bush regime does not represent a departure from U.S. democratic ideals but rather the fulfillment of a constitutional democracy</w:t>
      </w:r>
      <w:r w:rsidRPr="00742FE5">
        <w:rPr>
          <w:rStyle w:val="StyleUnderline"/>
        </w:rPr>
        <w:t xml:space="preserve"> based on theft and violence.</w:t>
      </w:r>
    </w:p>
    <w:p w:rsidR="00E07836" w:rsidRPr="00FC56E0" w:rsidRDefault="00E07836" w:rsidP="00E07836">
      <w:pPr>
        <w:spacing w:after="0" w:line="240" w:lineRule="auto"/>
      </w:pPr>
    </w:p>
    <w:p w:rsidR="00E07836" w:rsidRDefault="00E07836" w:rsidP="00E07836">
      <w:pPr>
        <w:pStyle w:val="Heading3"/>
        <w:spacing w:line="240" w:lineRule="auto"/>
      </w:pPr>
      <w:r>
        <w:t>Nuke Terror/East Nukes</w:t>
      </w:r>
    </w:p>
    <w:p w:rsidR="00E07836" w:rsidRDefault="00E07836" w:rsidP="00E07836">
      <w:pPr>
        <w:spacing w:after="0" w:line="240" w:lineRule="auto"/>
      </w:pPr>
    </w:p>
    <w:p w:rsidR="00E07836" w:rsidRDefault="00E07836" w:rsidP="00E07836">
      <w:pPr>
        <w:pStyle w:val="Heading4"/>
        <w:spacing w:line="240" w:lineRule="auto"/>
      </w:pPr>
      <w:r>
        <w:t>Their fear of the nuclear east is rooted in racist and neocolonial logic and should be rejected.</w:t>
      </w:r>
      <w:r>
        <w:tab/>
      </w:r>
    </w:p>
    <w:p w:rsidR="00E07836" w:rsidRPr="00980315" w:rsidRDefault="00E07836" w:rsidP="00E07836">
      <w:pPr>
        <w:spacing w:after="0" w:line="240" w:lineRule="auto"/>
        <w:rPr>
          <w:sz w:val="16"/>
        </w:rPr>
      </w:pPr>
      <w:r w:rsidRPr="00980315">
        <w:rPr>
          <w:rStyle w:val="Style13ptBold"/>
          <w:sz w:val="28"/>
        </w:rPr>
        <w:t>Hecht 3</w:t>
      </w:r>
      <w:r w:rsidRPr="00980315">
        <w:rPr>
          <w:sz w:val="16"/>
        </w:rPr>
        <w:t xml:space="preserve"> [Gabrielle, Professor Department of History, University of Michigan, “Globalization Meets Frankenstein? Reflections On Terrorism, Nuclearity, And Global Technopolitical Discourse” History and Technology, 2003 Vol. 19(1) pp. 1-8, accessed via Ebsco]</w:t>
      </w:r>
    </w:p>
    <w:p w:rsidR="00E07836" w:rsidRPr="00980315" w:rsidRDefault="00E07836" w:rsidP="00E07836">
      <w:pPr>
        <w:spacing w:after="0" w:line="240" w:lineRule="auto"/>
      </w:pPr>
    </w:p>
    <w:p w:rsidR="00E07836" w:rsidRPr="00980315" w:rsidRDefault="00E07836" w:rsidP="00E07836">
      <w:pPr>
        <w:spacing w:after="0" w:line="240" w:lineRule="auto"/>
        <w:rPr>
          <w:sz w:val="16"/>
        </w:rPr>
      </w:pPr>
      <w:r w:rsidRPr="00980315">
        <w:rPr>
          <w:sz w:val="16"/>
        </w:rPr>
        <w:t xml:space="preserve">At various moments, </w:t>
      </w:r>
      <w:r w:rsidRPr="00980315">
        <w:rPr>
          <w:b/>
          <w:u w:val="single"/>
        </w:rPr>
        <w:t>Western nuclear powers have censured India, Pakistan, North Korea, South Africa, Iran, Iraq, and Israel for their efforts to acquire nuclear weaponry. Bush’s "axis of evil</w:t>
      </w:r>
      <w:r w:rsidRPr="00980315">
        <w:rPr>
          <w:sz w:val="16"/>
        </w:rPr>
        <w:t xml:space="preserve">" phrase </w:t>
      </w:r>
      <w:r w:rsidRPr="00980315">
        <w:rPr>
          <w:b/>
          <w:u w:val="single"/>
        </w:rPr>
        <w:t>is only the most recent version of a longstanding discourse in which nuclearity was defined as appropriate for some nations but not for others.</w:t>
      </w:r>
      <w:r w:rsidRPr="00980315">
        <w:rPr>
          <w:sz w:val="16"/>
        </w:rPr>
        <w:t xml:space="preserve"> In return, these inappropriately nuclear nations have condemned the NPT and IAEA safeguards as neo- colonial. Thus the nuclear and the post-colonial both confront and depend on each other repeatedly in a battle for geopolitical legitimacy. The </w:t>
      </w:r>
      <w:r w:rsidRPr="00D37DF7">
        <w:rPr>
          <w:b/>
          <w:highlight w:val="cyan"/>
          <w:u w:val="single"/>
        </w:rPr>
        <w:t>regimes of discourse</w:t>
      </w:r>
      <w:r w:rsidRPr="00980315">
        <w:rPr>
          <w:sz w:val="16"/>
        </w:rPr>
        <w:t xml:space="preserve"> produced in these confrontations </w:t>
      </w:r>
      <w:r w:rsidRPr="00D37DF7">
        <w:rPr>
          <w:b/>
          <w:highlight w:val="cyan"/>
          <w:u w:val="single"/>
        </w:rPr>
        <w:t>shape the possibilities for action, insistence on the illegitimacy of "third" or "second" world nuclear aspirations means</w:t>
      </w:r>
      <w:r w:rsidRPr="00980315">
        <w:rPr>
          <w:sz w:val="16"/>
        </w:rPr>
        <w:t xml:space="preserve">, in effect, </w:t>
      </w:r>
      <w:r w:rsidRPr="00D37DF7">
        <w:rPr>
          <w:b/>
          <w:highlight w:val="cyan"/>
          <w:u w:val="single"/>
        </w:rPr>
        <w:t>that attempts to persuade</w:t>
      </w:r>
      <w:r w:rsidRPr="00980315">
        <w:rPr>
          <w:sz w:val="16"/>
        </w:rPr>
        <w:t xml:space="preserve"> these nations not to develop nuclear weapons </w:t>
      </w:r>
      <w:r w:rsidRPr="00D37DF7">
        <w:rPr>
          <w:b/>
          <w:highlight w:val="cyan"/>
          <w:u w:val="single"/>
        </w:rPr>
        <w:t>are decried as neo-colonial, and are therefore themselves illegitimate</w:t>
      </w:r>
      <w:r w:rsidRPr="00980315">
        <w:rPr>
          <w:b/>
          <w:u w:val="single"/>
        </w:rPr>
        <w:t>.</w:t>
      </w:r>
      <w:r w:rsidRPr="00980315">
        <w:rPr>
          <w:sz w:val="16"/>
        </w:rPr>
        <w:t xml:space="preserve"> </w:t>
      </w:r>
      <w:r w:rsidRPr="00D37DF7">
        <w:rPr>
          <w:b/>
          <w:highlight w:val="cyan"/>
          <w:u w:val="single"/>
        </w:rPr>
        <w:t xml:space="preserve">Because the dichotomies of nuclear rupture-talk tend to erase </w:t>
      </w:r>
      <w:r w:rsidRPr="00D37DF7">
        <w:rPr>
          <w:b/>
          <w:u w:val="single"/>
        </w:rPr>
        <w:t xml:space="preserve">national or regional </w:t>
      </w:r>
      <w:r w:rsidRPr="00D37DF7">
        <w:rPr>
          <w:b/>
          <w:highlight w:val="cyan"/>
          <w:u w:val="single"/>
        </w:rPr>
        <w:t>political complexities and insist on a rupture from colonial relations</w:t>
      </w:r>
      <w:r w:rsidRPr="00980315">
        <w:rPr>
          <w:sz w:val="16"/>
        </w:rPr>
        <w:t xml:space="preserve">, they have become – somewhat paradoxically – worse than useless in non-proliferation efforts. On another front, consider the US's latest anti-ballistic missile defense fantasies. These descend directly from unrequited Cold War lusts embodied in systems such as SAGE and SDI. These systems never worked to fulfill their stated purpose of automatically tracking and shooting down incoming bombers (in the case of SAGE) or missiles from space (in the case of SDI)-though they did work in other, political and economic ways. There’s ample evidence that the latest version of a protective shield won't work either: its detection systems can’t tell the most basic differences between a decoy and a warhead. There's also good reason to think it won't work politically, These problems don't seem to bother most lawmakers in Capitol Hill or the White House, however. Insisting on the "post-ness" of the post-Cold War world, </w:t>
      </w:r>
      <w:r w:rsidRPr="00D37DF7">
        <w:rPr>
          <w:b/>
          <w:highlight w:val="cyan"/>
          <w:u w:val="single"/>
        </w:rPr>
        <w:t>ABM proponents argue that these systems will defend America from "rogue states," despite bloody evidence that "states" aren't necessarily our worst enemy</w:t>
      </w:r>
      <w:r w:rsidRPr="00980315">
        <w:rPr>
          <w:b/>
          <w:u w:val="single"/>
        </w:rPr>
        <w:t>, and that you don't in fact need a nuclear missile</w:t>
      </w:r>
      <w:r w:rsidRPr="00980315">
        <w:rPr>
          <w:sz w:val="16"/>
        </w:rPr>
        <w:t xml:space="preserve"> (or even biological or chemical weaponry) </w:t>
      </w:r>
      <w:r w:rsidRPr="00980315">
        <w:rPr>
          <w:b/>
          <w:u w:val="single"/>
        </w:rPr>
        <w:t>to terrify a superpower</w:t>
      </w:r>
      <w:r w:rsidRPr="00980315">
        <w:rPr>
          <w:sz w:val="16"/>
        </w:rPr>
        <w:t xml:space="preserve">. No matter: the </w:t>
      </w:r>
      <w:r w:rsidRPr="00980315">
        <w:rPr>
          <w:rStyle w:val="Emphasis"/>
        </w:rPr>
        <w:t>fantasists have</w:t>
      </w:r>
      <w:r w:rsidRPr="00980315">
        <w:rPr>
          <w:sz w:val="16"/>
        </w:rPr>
        <w:t xml:space="preserve"> apparently </w:t>
      </w:r>
      <w:r w:rsidRPr="00980315">
        <w:rPr>
          <w:rStyle w:val="Emphasis"/>
        </w:rPr>
        <w:t>persuaded the nation to cling bravely to the conviction that technopolitical power can be circumscribed</w:t>
      </w:r>
      <w:r w:rsidRPr="00980315">
        <w:rPr>
          <w:sz w:val="16"/>
        </w:rPr>
        <w:t xml:space="preserve"> and fully specified; that despite the "diabolical" clevemess of turning box-cutters and airplanes into extra- ordinarily effective weapons, </w:t>
      </w:r>
      <w:r w:rsidRPr="00980315">
        <w:rPr>
          <w:b/>
          <w:u w:val="single"/>
        </w:rPr>
        <w:t>the true threat comes from those good old Cold War technologies: missiles and weapons of mass destruction.</w:t>
      </w:r>
      <w:r w:rsidRPr="00980315">
        <w:rPr>
          <w:sz w:val="16"/>
        </w:rPr>
        <w:t xml:space="preserve"> Here the "axis of evil" slogan helps the fantasist cause mightily, since it defines states that could-if they were stupid and insane enough-manage to lob a missile over to US territory. Of course, since </w:t>
      </w:r>
      <w:r w:rsidRPr="00980315">
        <w:rPr>
          <w:rStyle w:val="StyleUnderline"/>
        </w:rPr>
        <w:t>even the fantasists must admit that missile defense doesn't currently work</w:t>
      </w:r>
      <w:r w:rsidRPr="00980315">
        <w:rPr>
          <w:sz w:val="16"/>
        </w:rPr>
        <w:t xml:space="preserve">, Bush and his Dr Strangeloves have several new plans allegedly aimed at foiling such scenarios. Plan A: attack Iraq. The justifications for such an attack oscillate. Some days Iraq's potential possession of nuclear weapons gets trotted out. When the imminence of Iraqi nuclearity is contested, the need for a "regime change" is invoked, At this writing, the fate of Plan A is very much up in the air, And debates about it have deflected attention from Plan B, which is in some ways bigger, more sweeping, and likely to keep the military-industrial complex happy for years to come: the 2002 Nuclear Posture Review (NPR). In this latest manifestation of nuclear rupture-talk, the US would develop tactical nuclear weapons to burrow into underground bunkers in which the "axis of evil" might be confectioning nuclear. chemical. or biological weapons. (This is not the only aim of the NPR, but I`lI limit myself to this for this paper.) Plan B seemed to surprise observers, but as recently as October 2001 congressman Steven Buyer eerily presaged elements of the NPR when he advocated plugging up Afghan caves with tactical nuclear weapons-an idea also favored by several other Republican representatives. Plan B has been both decried and praised as a post (or post-post-?) Cold War plan: either way. observers view the NPR as technopolitical mpture. Its opponents claim that this is the first time the US has contemplated using nuclear weapons against non-nuclear States; they forget Korea and Vietnam. Proponents claim that September ll signaled the death-knell of traditional nuclear deterrence; in the era of suicide bombers, nuclear retaliation is no longer a protective threat. They funher insist that such mini-nukes (a cutesy designation to soften the blow?), aimed at burrowing deep underground, wouldn`t cause widespread radioactive devastationÂ»- this in the face of clear evidence that such weapons could never go deep enough to be significantly contained. Like its predecessors, this </w:t>
      </w:r>
      <w:r w:rsidRPr="00980315">
        <w:rPr>
          <w:b/>
          <w:u w:val="single"/>
        </w:rPr>
        <w:t>latest manifestation of nuclear rupture-talk is aimed at soothing</w:t>
      </w:r>
      <w:r w:rsidRPr="00980315">
        <w:rPr>
          <w:sz w:val="16"/>
        </w:rPr>
        <w:t xml:space="preserve"> and/or terrifying </w:t>
      </w:r>
      <w:r w:rsidRPr="00980315">
        <w:rPr>
          <w:b/>
          <w:u w:val="single"/>
        </w:rPr>
        <w:t>its audience</w:t>
      </w:r>
      <w:r w:rsidRPr="00980315">
        <w:rPr>
          <w:sz w:val="16"/>
        </w:rPr>
        <w:t>. And like its predecessors, what it decidedly does not do is leave room for complexities. The portion of the NPR aimed at "rogue states" leapfrogs over the deterrent posed by the doctrine of mutually assured destruction because these states don 't have arsenals the size of Russia’s. In initial public discussions of the NPR there was- weirdly, given September 11-no sense that other forms of retaliation might be possible</w:t>
      </w:r>
      <w:r w:rsidRPr="00980315">
        <w:rPr>
          <w:b/>
          <w:u w:val="single"/>
        </w:rPr>
        <w:t>. No</w:t>
      </w:r>
      <w:r w:rsidRPr="00980315">
        <w:rPr>
          <w:b/>
          <w:sz w:val="12"/>
          <w:u w:val="single"/>
        </w:rPr>
        <w:t xml:space="preserve"> </w:t>
      </w:r>
      <w:r w:rsidRPr="00980315">
        <w:rPr>
          <w:b/>
          <w:u w:val="single"/>
        </w:rPr>
        <w:t>sense that states subjected to nuclear attack might have angry friends</w:t>
      </w:r>
      <w:r w:rsidRPr="00980315">
        <w:rPr>
          <w:sz w:val="16"/>
        </w:rPr>
        <w:t xml:space="preserve">. Certainly no admission of the ways in which imperial power regimes remain embedded in our own technopolitical systems. And ongoing total incomprehension of why and how former empires might want to Strike back. </w:t>
      </w:r>
      <w:r w:rsidRPr="00D37DF7">
        <w:rPr>
          <w:b/>
          <w:u w:val="single"/>
        </w:rPr>
        <w:t>Just as the stark dichotomies posited by the Cold War world got fuzzier the closer you examined them, so too for today's dichotomies</w:t>
      </w:r>
      <w:r w:rsidRPr="00980315">
        <w:rPr>
          <w:b/>
          <w:u w:val="single"/>
        </w:rPr>
        <w:t>.</w:t>
      </w:r>
      <w:r w:rsidRPr="00980315">
        <w:rPr>
          <w:sz w:val="16"/>
        </w:rPr>
        <w:t xml:space="preserve"> Consider my personal favorite: the line between nuclear and non-nuclear. I’ve argued that even during the Cold War it was not in fact all that clear what was nuclear diplomacy and what wasn't. But in those good old days, you knew what nuclear weapons were (or at least you thought you did). Now, it's not so apparent. </w:t>
      </w:r>
      <w:r w:rsidRPr="00D37DF7">
        <w:rPr>
          <w:rStyle w:val="Emphasis"/>
          <w:highlight w:val="cyan"/>
        </w:rPr>
        <w:t>Do munitions loaded up with depleted uranium count as "nuclear"?</w:t>
      </w:r>
      <w:r w:rsidRPr="00D37DF7">
        <w:rPr>
          <w:rStyle w:val="Emphasis"/>
        </w:rPr>
        <w:t xml:space="preserve"> </w:t>
      </w:r>
      <w:r w:rsidRPr="00D37DF7">
        <w:rPr>
          <w:rStyle w:val="Emphasis"/>
          <w:highlight w:val="cyan"/>
        </w:rPr>
        <w:t>Not if you're NATO or the U.S.</w:t>
      </w:r>
      <w:r w:rsidRPr="00980315">
        <w:rPr>
          <w:rStyle w:val="Emphasis"/>
        </w:rPr>
        <w:t xml:space="preserve"> using them in the Balkans or the Gulf </w:t>
      </w:r>
      <w:r w:rsidRPr="00D37DF7">
        <w:rPr>
          <w:rStyle w:val="Emphasis"/>
        </w:rPr>
        <w:t>War</w:t>
      </w:r>
      <w:r w:rsidRPr="00980315">
        <w:rPr>
          <w:rStyle w:val="Emphasis"/>
          <w:b w:val="0"/>
          <w:sz w:val="16"/>
        </w:rPr>
        <w:t>.</w:t>
      </w:r>
      <w:r w:rsidRPr="00980315">
        <w:rPr>
          <w:b/>
          <w:sz w:val="16"/>
        </w:rPr>
        <w:t xml:space="preserve"> But if you’re a terrorist contemplating packing a bomb with radioactive material purchased on the black market, you’ve violated a fundamental taboo</w:t>
      </w:r>
      <w:r w:rsidRPr="00980315">
        <w:rPr>
          <w:sz w:val="16"/>
        </w:rPr>
        <w:t xml:space="preserve">. By crossing the nuclear/non-nuclear divide, you`ve committed an act of pollution: you’ve made a "dirty bomb." (One does wonder which bombs are the clean ones.) </w:t>
      </w:r>
      <w:r w:rsidRPr="00D37DF7">
        <w:rPr>
          <w:b/>
          <w:highlight w:val="cyan"/>
          <w:u w:val="single"/>
        </w:rPr>
        <w:t>What qualities such bombs as "dirty" is not so much the</w:t>
      </w:r>
      <w:r w:rsidRPr="00980315">
        <w:rPr>
          <w:b/>
          <w:u w:val="single"/>
        </w:rPr>
        <w:t xml:space="preserve"> technical infraction of mixing the </w:t>
      </w:r>
      <w:r w:rsidRPr="00D37DF7">
        <w:rPr>
          <w:b/>
          <w:highlight w:val="cyan"/>
          <w:u w:val="single"/>
        </w:rPr>
        <w:t xml:space="preserve">"nuclear" with the "conventional" but rather </w:t>
      </w:r>
      <w:r w:rsidRPr="00D37DF7">
        <w:rPr>
          <w:b/>
          <w:u w:val="single"/>
        </w:rPr>
        <w:t xml:space="preserve">the technopolitics of </w:t>
      </w:r>
      <w:r w:rsidRPr="00D37DF7">
        <w:rPr>
          <w:b/>
          <w:highlight w:val="cyan"/>
          <w:u w:val="single"/>
        </w:rPr>
        <w:t>who’s doing the mixing</w:t>
      </w:r>
      <w:r w:rsidRPr="00980315">
        <w:rPr>
          <w:sz w:val="16"/>
        </w:rPr>
        <w:t xml:space="preserve">. how, and to what ends. The stubborn persistence of global technopolitical hierarchies figures here in important ways, most interestingly in the "how" part: calling these bombs "dirty" signals not just moral outrage at technological pollution, but also disdain for the inability of the bomb builders to produce a "real" nuclear weapon. </w:t>
      </w:r>
      <w:r w:rsidRPr="00980315">
        <w:rPr>
          <w:b/>
          <w:u w:val="single"/>
        </w:rPr>
        <w:t>My point</w:t>
      </w:r>
      <w:r w:rsidRPr="00980315">
        <w:rPr>
          <w:sz w:val="16"/>
        </w:rPr>
        <w:t xml:space="preserve">, of course, is </w:t>
      </w:r>
      <w:r w:rsidRPr="00980315">
        <w:rPr>
          <w:b/>
          <w:u w:val="single"/>
        </w:rPr>
        <w:t>not that it should be acceptable for terrorists to make radioactive weapons</w:t>
      </w:r>
      <w:r w:rsidRPr="00980315">
        <w:rPr>
          <w:sz w:val="16"/>
        </w:rPr>
        <w:t xml:space="preserve"> of any kind, or that Saddam Hussein should be allowed to develop weapons of mass destruction. </w:t>
      </w:r>
      <w:r w:rsidRPr="00980315">
        <w:rPr>
          <w:b/>
          <w:u w:val="single"/>
        </w:rPr>
        <w:t>Rather, it’s that the current shape of global technopolitics has deep roots in the dialectics between nuclear and post-colonial rupture-talk, between nuclear and post-colonial technopolitics. These</w:t>
      </w:r>
      <w:r w:rsidRPr="00980315">
        <w:rPr>
          <w:sz w:val="16"/>
        </w:rPr>
        <w:t xml:space="preserve"> dialectics have </w:t>
      </w:r>
      <w:r w:rsidRPr="00980315">
        <w:rPr>
          <w:b/>
          <w:u w:val="single"/>
        </w:rPr>
        <w:t>defined the parameters for global power relations</w:t>
      </w:r>
      <w:r w:rsidRPr="00980315">
        <w:rPr>
          <w:sz w:val="16"/>
        </w:rPr>
        <w:t xml:space="preserve">, and shaped geopolitical subjectivities in multiple registers and in ways whose significance we have barely begun to grasp, lf we are indeed in a "post" or a "post-post-" Cold War world. then it’s the same kind of "post-ness" that we find in the "post-colonial." The </w:t>
      </w:r>
      <w:r w:rsidRPr="00980315">
        <w:rPr>
          <w:b/>
          <w:u w:val="single"/>
        </w:rPr>
        <w:t>infrastructures and discourses of Cold War technopolitics continue to shape the parameters of global and local action, just as the infrastructures and discourses of colonialism do</w:t>
      </w:r>
      <w:r w:rsidRPr="00980315">
        <w:rPr>
          <w:sz w:val="16"/>
        </w:rPr>
        <w:t xml:space="preserve">, We ignore those roots-and the contradictions they produce-at our peril. </w:t>
      </w:r>
    </w:p>
    <w:p w:rsidR="00E07836" w:rsidRPr="005A62F9" w:rsidRDefault="00E07836" w:rsidP="00E07836">
      <w:pPr>
        <w:spacing w:after="0" w:line="240" w:lineRule="auto"/>
      </w:pPr>
    </w:p>
    <w:p w:rsidR="00E07836" w:rsidRDefault="00E07836" w:rsidP="00E07836">
      <w:pPr>
        <w:pStyle w:val="Heading3"/>
        <w:spacing w:line="240" w:lineRule="auto"/>
      </w:pPr>
      <w:r>
        <w:t>Yucca</w:t>
      </w:r>
    </w:p>
    <w:p w:rsidR="00E07836" w:rsidRDefault="00E07836" w:rsidP="00E07836">
      <w:pPr>
        <w:spacing w:after="0" w:line="240" w:lineRule="auto"/>
      </w:pPr>
    </w:p>
    <w:p w:rsidR="00E07836" w:rsidRDefault="00E07836" w:rsidP="00E07836">
      <w:pPr>
        <w:pStyle w:val="Heading4"/>
        <w:spacing w:line="240" w:lineRule="auto"/>
      </w:pPr>
      <w:r>
        <w:t>The Yucca site is on unceded land and is nuclear colonialism.</w:t>
      </w:r>
    </w:p>
    <w:p w:rsidR="00E07836" w:rsidRPr="00D156F5" w:rsidRDefault="00E07836" w:rsidP="00E07836">
      <w:pPr>
        <w:spacing w:after="0" w:line="240" w:lineRule="auto"/>
      </w:pPr>
      <w:r w:rsidRPr="00D156F5">
        <w:rPr>
          <w:rStyle w:val="Style13ptBold"/>
        </w:rPr>
        <w:t>Endres 9</w:t>
      </w:r>
      <w:r w:rsidRPr="00D156F5">
        <w:t xml:space="preserve"> (Danielle Endres, Assistant Professor of Communications, “The Rhetoric of Nuclear Colonialism: Rhetorical Exclusion of American Indian Arguments in the Yucca Mountain Nuclear Waste Siting Decision” communication and critic</w:t>
      </w:r>
      <w:r>
        <w:t>al/cultural studies 6:1 pg. 4</w:t>
      </w:r>
      <w:r w:rsidRPr="00D156F5">
        <w:t>8</w:t>
      </w:r>
      <w:r>
        <w:t>-49</w:t>
      </w:r>
      <w:r w:rsidRPr="00D156F5">
        <w:t>, 2009)</w:t>
      </w:r>
    </w:p>
    <w:p w:rsidR="00E07836" w:rsidRPr="00D86DEB" w:rsidRDefault="00E07836" w:rsidP="00E07836">
      <w:pPr>
        <w:spacing w:after="0" w:line="240" w:lineRule="auto"/>
      </w:pPr>
    </w:p>
    <w:p w:rsidR="00E07836" w:rsidRPr="00306E22" w:rsidRDefault="00E07836" w:rsidP="00E07836">
      <w:pPr>
        <w:spacing w:after="0" w:line="240" w:lineRule="auto"/>
        <w:rPr>
          <w:sz w:val="16"/>
        </w:rPr>
      </w:pPr>
      <w:r w:rsidRPr="00306E22">
        <w:rPr>
          <w:sz w:val="16"/>
        </w:rPr>
        <w:t xml:space="preserve">&lt;The main theme in the various public comments submitted by American Indian people is the value of land, specifically the spiritual rights to Yucca Mountain. </w:t>
      </w:r>
      <w:r w:rsidRPr="00C47B65">
        <w:rPr>
          <w:rStyle w:val="StyleUnderline"/>
          <w:highlight w:val="cyan"/>
        </w:rPr>
        <w:t>The US claims that the Yucca Mountain nuclear waste site is located on federally controlled land</w:t>
      </w:r>
      <w:r w:rsidRPr="00D86DEB">
        <w:rPr>
          <w:rStyle w:val="StyleUnderline"/>
        </w:rPr>
        <w:t xml:space="preserve"> (NTS, Nellis Air force Base, and BLM), </w:t>
      </w:r>
      <w:r w:rsidRPr="00C47B65">
        <w:rPr>
          <w:rStyle w:val="StyleUnderline"/>
          <w:highlight w:val="cyan"/>
        </w:rPr>
        <w:t>but this is contested by Western Shoshone and Southern Paiute nations who claim</w:t>
      </w:r>
      <w:r w:rsidRPr="00D86DEB">
        <w:rPr>
          <w:rStyle w:val="StyleUnderline"/>
        </w:rPr>
        <w:t xml:space="preserve"> treaty-based and </w:t>
      </w:r>
      <w:r w:rsidRPr="00C47B65">
        <w:rPr>
          <w:rStyle w:val="StyleUnderline"/>
          <w:highlight w:val="cyan"/>
        </w:rPr>
        <w:t>spiritual rights to the land</w:t>
      </w:r>
      <w:r w:rsidRPr="00D86DEB">
        <w:rPr>
          <w:rStyle w:val="StyleUnderline"/>
        </w:rPr>
        <w:t>. The Western Shoshone lay claim to Yucca Mountain under the 1863 Ruby Valley Treaty of Peace and Friendship</w:t>
      </w:r>
      <w:r w:rsidRPr="00306E22">
        <w:rPr>
          <w:sz w:val="16"/>
        </w:rPr>
        <w:t xml:space="preserve">.56 At a public hearing in Pahrump, Nevada, Corbin Harney indicates that, ‘‘the land that you guys are talking about, the DOE, we still haven’t heard from the federal government or the state that they own the land. Under the Treaty of 1863, we still own it under your federal law.’’57 </w:t>
      </w:r>
      <w:r w:rsidRPr="00C47B65">
        <w:rPr>
          <w:rStyle w:val="StyleUnderline"/>
          <w:highlight w:val="cyan"/>
        </w:rPr>
        <w:t>Yucca Mountain is just one site of an ongoing struggle by the Western Shoshone for their land rights.</w:t>
      </w:r>
      <w:r w:rsidRPr="00D86DEB">
        <w:rPr>
          <w:rStyle w:val="StyleUnderline"/>
        </w:rPr>
        <w:t xml:space="preserve"> Based on Supreme Court rulings and laws that argue that </w:t>
      </w:r>
      <w:r w:rsidRPr="00C47B65">
        <w:rPr>
          <w:rStyle w:val="StyleUnderline"/>
          <w:highlight w:val="cyan"/>
        </w:rPr>
        <w:t>the Western Shoshone lost their treaty rights due to the gradual encroachment of westward settlers,</w:t>
      </w:r>
      <w:r w:rsidRPr="00D86DEB">
        <w:rPr>
          <w:rStyle w:val="StyleUnderline"/>
        </w:rPr>
        <w:t xml:space="preserve"> the federal government disputes the Western Shoshone claim to the land.</w:t>
      </w:r>
      <w:r w:rsidRPr="00306E22">
        <w:rPr>
          <w:sz w:val="16"/>
        </w:rPr>
        <w:t xml:space="preserve">58 Employing the discourse of colonialism, the US claims that the Western Shoshone lost their treaty rights through an International Claims Commission (ICC) ruling. However, the Western Shoshone contest the government’s interpretation, citing their treaty and a technical loophole that Congress never actually filed a finality clause for the ICC ruling.59 </w:t>
      </w:r>
      <w:r w:rsidRPr="00D86DEB">
        <w:rPr>
          <w:rStyle w:val="StyleUnderline"/>
        </w:rPr>
        <w:t xml:space="preserve">The Western Shoshone case for land ownership is bolstered by </w:t>
      </w:r>
      <w:r w:rsidRPr="00C47B65">
        <w:rPr>
          <w:rStyle w:val="StyleUnderline"/>
          <w:highlight w:val="cyan"/>
        </w:rPr>
        <w:t>two U.N. commission rulings</w:t>
      </w:r>
      <w:r w:rsidRPr="00D86DEB">
        <w:rPr>
          <w:rStyle w:val="StyleUnderline"/>
        </w:rPr>
        <w:t xml:space="preserve"> that </w:t>
      </w:r>
      <w:r w:rsidRPr="00C47B65">
        <w:rPr>
          <w:rStyle w:val="StyleUnderline"/>
          <w:highlight w:val="cyan"/>
        </w:rPr>
        <w:t>conclude that the US claim to Western Shoshone lands violates international human rights</w:t>
      </w:r>
      <w:r w:rsidRPr="00D86DEB">
        <w:rPr>
          <w:rStyle w:val="StyleUnderline"/>
        </w:rPr>
        <w:t xml:space="preserve"> law.60 In addition to claims of land ownership, </w:t>
      </w:r>
      <w:r w:rsidRPr="00C47B65">
        <w:rPr>
          <w:rStyle w:val="StyleUnderline"/>
          <w:highlight w:val="cyan"/>
        </w:rPr>
        <w:t>members</w:t>
      </w:r>
      <w:r w:rsidRPr="00D86DEB">
        <w:rPr>
          <w:rStyle w:val="StyleUnderline"/>
        </w:rPr>
        <w:t xml:space="preserve"> of the Western Shoshone and Southern Paiute nations </w:t>
      </w:r>
      <w:r w:rsidRPr="00C47B65">
        <w:rPr>
          <w:rStyle w:val="StyleUnderline"/>
          <w:highlight w:val="cyan"/>
        </w:rPr>
        <w:t>argue that Yucca Mountain is part of their traditional homeland that holds cultural, spiritual, and resource value.</w:t>
      </w:r>
      <w:r w:rsidRPr="00306E22">
        <w:rPr>
          <w:sz w:val="16"/>
        </w:rPr>
        <w:t xml:space="preserve"> </w:t>
      </w:r>
      <w:r w:rsidRPr="00D86DEB">
        <w:rPr>
          <w:rStyle w:val="StyleUnderline"/>
        </w:rPr>
        <w:t xml:space="preserve">Members of the Las Vegas Paiute, the Lone Pine Paiute Shoshone, the Big Pine Paiute, the Western Shoshone National Council, Western Shoshone, and the Utah Paiute all comment that </w:t>
      </w:r>
      <w:r w:rsidRPr="00C47B65">
        <w:rPr>
          <w:rStyle w:val="StyleUnderline"/>
          <w:highlight w:val="cyan"/>
        </w:rPr>
        <w:t>Yucca Mountain has been part of their homeland since ‘‘time immemorial</w:t>
      </w:r>
      <w:r w:rsidRPr="00306E22">
        <w:rPr>
          <w:sz w:val="16"/>
        </w:rPr>
        <w:t xml:space="preserve">.’’61 At a public hearing in Las Vegas, Southern Paiute Edward Smith suggests the following about the sacredness of Yucca Mountain: Unfortunately, the laws of the United States overlook that our own landscape is dotted with equally important American Indian religious sites that have served as cornerstones for indigenous religion since time immemorial. </w:t>
      </w:r>
      <w:r w:rsidRPr="00D86DEB">
        <w:rPr>
          <w:rStyle w:val="StyleUnderline"/>
        </w:rPr>
        <w:t xml:space="preserve">The Forest Service, the Park Service, and </w:t>
      </w:r>
      <w:r w:rsidRPr="00C47B65">
        <w:rPr>
          <w:rStyle w:val="StyleUnderline"/>
          <w:highlight w:val="cyan"/>
        </w:rPr>
        <w:t>private interests have been allowed repeatedly to destroy irreplaceable Native sacred sites</w:t>
      </w:r>
      <w:r w:rsidRPr="00D86DEB">
        <w:rPr>
          <w:rStyle w:val="StyleUnderline"/>
        </w:rPr>
        <w:t xml:space="preserve">.65 </w:t>
      </w:r>
      <w:r w:rsidRPr="00C47B65">
        <w:rPr>
          <w:rStyle w:val="StyleUnderline"/>
          <w:highlight w:val="cyan"/>
        </w:rPr>
        <w:t>Therefore</w:t>
      </w:r>
      <w:r w:rsidRPr="00D86DEB">
        <w:rPr>
          <w:rStyle w:val="StyleUnderline"/>
        </w:rPr>
        <w:t xml:space="preserve">, American Indian </w:t>
      </w:r>
      <w:r w:rsidRPr="00C47B65">
        <w:rPr>
          <w:rStyle w:val="StyleUnderline"/>
          <w:highlight w:val="cyan"/>
        </w:rPr>
        <w:t>spiritual claims</w:t>
      </w:r>
      <w:r w:rsidRPr="00D86DEB">
        <w:rPr>
          <w:rStyle w:val="StyleUnderline"/>
        </w:rPr>
        <w:t xml:space="preserve"> to land </w:t>
      </w:r>
      <w:r w:rsidRPr="00C47B65">
        <w:rPr>
          <w:rStyle w:val="StyleUnderline"/>
          <w:highlight w:val="cyan"/>
        </w:rPr>
        <w:t>are</w:t>
      </w:r>
      <w:r w:rsidRPr="00D86DEB">
        <w:rPr>
          <w:rStyle w:val="StyleUnderline"/>
        </w:rPr>
        <w:t xml:space="preserve"> often </w:t>
      </w:r>
      <w:r w:rsidRPr="00C47B65">
        <w:rPr>
          <w:rStyle w:val="StyleUnderline"/>
          <w:highlight w:val="cyan"/>
        </w:rPr>
        <w:t>overlooked in favor of competing corporate</w:t>
      </w:r>
      <w:r w:rsidRPr="00D86DEB">
        <w:rPr>
          <w:rStyle w:val="StyleUnderline"/>
        </w:rPr>
        <w:t xml:space="preserve"> or national </w:t>
      </w:r>
      <w:r w:rsidRPr="00C47B65">
        <w:rPr>
          <w:rStyle w:val="StyleUnderline"/>
          <w:highlight w:val="cyan"/>
        </w:rPr>
        <w:t>interests</w:t>
      </w:r>
      <w:r w:rsidRPr="00306E22">
        <w:rPr>
          <w:sz w:val="16"/>
        </w:rPr>
        <w:t>.&gt;</w:t>
      </w:r>
    </w:p>
    <w:p w:rsidR="00E07836" w:rsidRDefault="00E07836" w:rsidP="00E07836">
      <w:pPr>
        <w:pStyle w:val="Heading4"/>
        <w:spacing w:line="240" w:lineRule="auto"/>
      </w:pPr>
      <w:r>
        <w:t>Yucca is a racist intentionally picked place to dump nuclear waste on Native reservations. This is nuclear colonialism.</w:t>
      </w:r>
    </w:p>
    <w:p w:rsidR="00E07836" w:rsidRPr="00D156F5" w:rsidRDefault="00E07836" w:rsidP="00E07836">
      <w:pPr>
        <w:spacing w:after="0" w:line="240" w:lineRule="auto"/>
      </w:pPr>
      <w:r w:rsidRPr="00D156F5">
        <w:rPr>
          <w:rStyle w:val="Style13ptBold"/>
        </w:rPr>
        <w:t>Endres 9</w:t>
      </w:r>
      <w:r w:rsidRPr="00D156F5">
        <w:t xml:space="preserve"> (Danielle Endres, Assistant Professor of Communications, “The Rhetoric of Nuclear Colonialism: Rhetorical Exclusion of American Indian Arguments in the Yucca Mountain Nuclear Waste Siting Decision” communication and critic</w:t>
      </w:r>
      <w:r>
        <w:t>al/cultural studies 6:1 pg. 42</w:t>
      </w:r>
      <w:r w:rsidRPr="00D156F5">
        <w:t>, 2009)</w:t>
      </w:r>
    </w:p>
    <w:p w:rsidR="00E07836" w:rsidRPr="00487268" w:rsidRDefault="00E07836" w:rsidP="00E07836">
      <w:pPr>
        <w:spacing w:after="0" w:line="240" w:lineRule="auto"/>
      </w:pPr>
    </w:p>
    <w:p w:rsidR="00E07836" w:rsidRPr="00487268" w:rsidRDefault="00E07836" w:rsidP="00E07836">
      <w:pPr>
        <w:spacing w:after="0" w:line="240" w:lineRule="auto"/>
      </w:pPr>
      <w:r w:rsidRPr="00487268">
        <w:t xml:space="preserve">&lt;Now, with over 60 years of uranium mining, nuclear weapons production and nuclear power, we face a high-level nuclear waste crisis. </w:t>
      </w:r>
      <w:r w:rsidRPr="00487268">
        <w:rPr>
          <w:rStyle w:val="StyleUnderline"/>
        </w:rPr>
        <w:t xml:space="preserve">Once again, </w:t>
      </w:r>
      <w:r w:rsidRPr="00C47B65">
        <w:rPr>
          <w:rStyle w:val="StyleUnderline"/>
          <w:highlight w:val="cyan"/>
        </w:rPr>
        <w:t>power brokers have looked to exploit American Indian lands, resources and peoples. In the twenty year process of researching and authorizing a federal</w:t>
      </w:r>
      <w:r w:rsidRPr="00487268">
        <w:rPr>
          <w:rStyle w:val="StyleUnderline"/>
        </w:rPr>
        <w:t xml:space="preserve"> high-level </w:t>
      </w:r>
      <w:r w:rsidRPr="00C47B65">
        <w:rPr>
          <w:rStyle w:val="StyleUnderline"/>
          <w:highlight w:val="cyan"/>
        </w:rPr>
        <w:t>nuclear waste</w:t>
      </w:r>
      <w:r w:rsidRPr="00487268">
        <w:rPr>
          <w:rStyle w:val="StyleUnderline"/>
        </w:rPr>
        <w:t xml:space="preserve"> repository </w:t>
      </w:r>
      <w:r w:rsidRPr="00C47B65">
        <w:rPr>
          <w:rStyle w:val="StyleUnderline"/>
          <w:highlight w:val="cyan"/>
        </w:rPr>
        <w:t>site, only sites on American Indian land were seriously considered</w:t>
      </w:r>
      <w:r w:rsidRPr="00487268">
        <w:rPr>
          <w:rStyle w:val="StyleUnderline"/>
        </w:rPr>
        <w:t xml:space="preserve">. </w:t>
      </w:r>
      <w:r w:rsidRPr="00C47B65">
        <w:rPr>
          <w:rStyle w:val="StyleUnderline"/>
          <w:highlight w:val="cyan"/>
        </w:rPr>
        <w:t>In addition to the Yucca Mountain site, American Indian nations were also targeted for temporary waste storage</w:t>
      </w:r>
      <w:r w:rsidRPr="00487268">
        <w:rPr>
          <w:rStyle w:val="StyleUnderline"/>
        </w:rPr>
        <w:t xml:space="preserve"> through the now-defunct Monitored Retrievable Storage (MRS) program.</w:t>
      </w:r>
      <w:r w:rsidRPr="00487268">
        <w:t xml:space="preserve">17 And recently, a proposal by Private Fuel Storage (PFS) and the Skull Valley Goshutes to temporarily store nuclear waste at Skull Valley Goshute reservation was defeated by Skull Valley activists working with the State of Utah against the Skull Valley government and PFS.18 </w:t>
      </w:r>
      <w:r w:rsidRPr="00C47B65">
        <w:rPr>
          <w:rStyle w:val="StyleUnderline"/>
          <w:highlight w:val="cyan"/>
        </w:rPr>
        <w:t>The struggle over the Yucca Mountain nuclear waste site is, as Kuletz pointed out, a continuation of struggles against nuclear colonialism:</w:t>
      </w:r>
      <w:r w:rsidRPr="00487268">
        <w:rPr>
          <w:rStyle w:val="StyleUnderline"/>
        </w:rPr>
        <w:t xml:space="preserve"> ‘‘Indian protests over the use of Yucca Mountain as a high-level nuclear waste dump cannot be seen as an anomaly. Rather, they are a part of a persistent pattern of resistance to military occupation and nuclear activity.’’</w:t>
      </w:r>
      <w:r w:rsidRPr="00487268">
        <w:t xml:space="preserve">19 </w:t>
      </w:r>
      <w:r w:rsidRPr="00487268">
        <w:rPr>
          <w:rStyle w:val="StyleUnderline"/>
        </w:rPr>
        <w:t xml:space="preserve">Although we do not yet know the health and environmental effects of permanent nuclear waste storage, </w:t>
      </w:r>
      <w:r w:rsidRPr="00C47B65">
        <w:rPr>
          <w:rStyle w:val="StyleUnderline"/>
          <w:highlight w:val="cyan"/>
        </w:rPr>
        <w:t>nuclear colonialism</w:t>
      </w:r>
      <w:r w:rsidRPr="00487268">
        <w:rPr>
          <w:rStyle w:val="StyleUnderline"/>
        </w:rPr>
        <w:t xml:space="preserve"> is not just about health and environmental devastation. It also </w:t>
      </w:r>
      <w:r w:rsidRPr="00C47B65">
        <w:rPr>
          <w:rStyle w:val="StyleUnderline"/>
          <w:highlight w:val="cyan"/>
        </w:rPr>
        <w:t>intersects with sovereignty, nuclearism and colonialism</w:t>
      </w:r>
      <w:r w:rsidRPr="00487268">
        <w:rPr>
          <w:rStyle w:val="StyleUnderline"/>
        </w:rPr>
        <w:t>, to which I now turn.</w:t>
      </w:r>
      <w:r w:rsidRPr="00487268">
        <w:t>&gt;</w:t>
      </w:r>
    </w:p>
    <w:p w:rsidR="00E07836" w:rsidRDefault="00E07836" w:rsidP="00E07836">
      <w:pPr>
        <w:spacing w:after="0" w:line="240" w:lineRule="auto"/>
      </w:pPr>
    </w:p>
    <w:p w:rsidR="00E07836" w:rsidRDefault="00E07836" w:rsidP="00E07836">
      <w:pPr>
        <w:spacing w:after="0" w:line="240" w:lineRule="auto"/>
      </w:pPr>
    </w:p>
    <w:p w:rsidR="00E07836" w:rsidRDefault="00E07836" w:rsidP="00E07836">
      <w:pPr>
        <w:pStyle w:val="Heading3"/>
        <w:spacing w:line="240" w:lineRule="auto"/>
      </w:pPr>
      <w:r>
        <w:t>Uranium Mining</w:t>
      </w:r>
    </w:p>
    <w:p w:rsidR="00E07836" w:rsidRDefault="00E07836" w:rsidP="00E07836">
      <w:pPr>
        <w:pStyle w:val="Heading4"/>
        <w:spacing w:line="240" w:lineRule="auto"/>
      </w:pPr>
      <w:r>
        <w:t xml:space="preserve">Uranium mining is a colonial tool which allows corporate domination over Native reservations, simultaneously destroying native environments. </w:t>
      </w:r>
    </w:p>
    <w:p w:rsidR="00E07836" w:rsidRPr="00D156F5" w:rsidRDefault="00E07836" w:rsidP="00E07836">
      <w:pPr>
        <w:spacing w:after="0" w:line="240" w:lineRule="auto"/>
      </w:pPr>
      <w:r w:rsidRPr="00D156F5">
        <w:rPr>
          <w:rStyle w:val="Style13ptBold"/>
        </w:rPr>
        <w:t>Endres 9</w:t>
      </w:r>
      <w:r w:rsidRPr="00D156F5">
        <w:t xml:space="preserve"> (Danielle Endres, Assistant Professor of Communications, “The Rhetoric of Nuclear Colonialism: Rhetorical Exclusion of American Indian Arguments in the Yucca Mountain Nuclear Waste Siting Decision” communication and critic</w:t>
      </w:r>
      <w:r>
        <w:t>al/cultural studies 6:1 pg. 41</w:t>
      </w:r>
      <w:r w:rsidRPr="00D156F5">
        <w:t>, 2009)</w:t>
      </w:r>
    </w:p>
    <w:p w:rsidR="00E07836" w:rsidRPr="00E570DB" w:rsidRDefault="00E07836" w:rsidP="00E07836">
      <w:pPr>
        <w:spacing w:after="0" w:line="240" w:lineRule="auto"/>
        <w:rPr>
          <w:rStyle w:val="StyleUnderline"/>
        </w:rPr>
      </w:pPr>
    </w:p>
    <w:p w:rsidR="00E07836" w:rsidRPr="00E570DB" w:rsidRDefault="00E07836" w:rsidP="00E07836">
      <w:pPr>
        <w:spacing w:after="0" w:line="240" w:lineRule="auto"/>
      </w:pPr>
      <w:r w:rsidRPr="00E570DB">
        <w:rPr>
          <w:rStyle w:val="StyleUnderline"/>
        </w:rPr>
        <w:t>&lt;</w:t>
      </w:r>
      <w:r w:rsidRPr="00306E22">
        <w:rPr>
          <w:rStyle w:val="StyleUnderline"/>
          <w:highlight w:val="cyan"/>
        </w:rPr>
        <w:t>Uranium mining is inextricably linked with indigenous peoples</w:t>
      </w:r>
      <w:r w:rsidRPr="00E570DB">
        <w:t xml:space="preserve">. </w:t>
      </w:r>
      <w:r w:rsidRPr="00E570DB">
        <w:rPr>
          <w:rStyle w:val="StyleUnderline"/>
        </w:rPr>
        <w:t xml:space="preserve">According to LaDuke, ‘‘some </w:t>
      </w:r>
      <w:r w:rsidRPr="00306E22">
        <w:rPr>
          <w:rStyle w:val="StyleUnderline"/>
          <w:highlight w:val="cyan"/>
        </w:rPr>
        <w:t>70 percent of the world’s uranium originates from Native Communities</w:t>
      </w:r>
      <w:r w:rsidRPr="00E570DB">
        <w:t>.’’5</w:t>
      </w:r>
      <w:r w:rsidRPr="00E570DB">
        <w:rPr>
          <w:rStyle w:val="StyleUnderline"/>
        </w:rPr>
        <w:t xml:space="preserve"> </w:t>
      </w:r>
      <w:r w:rsidRPr="00306E22">
        <w:rPr>
          <w:rStyle w:val="StyleUnderline"/>
          <w:highlight w:val="cyan"/>
        </w:rPr>
        <w:t>Within the US</w:t>
      </w:r>
      <w:r w:rsidRPr="00E570DB">
        <w:rPr>
          <w:rStyle w:val="StyleUnderline"/>
        </w:rPr>
        <w:t xml:space="preserve">, approximately </w:t>
      </w:r>
      <w:r w:rsidRPr="00306E22">
        <w:rPr>
          <w:rStyle w:val="StyleUnderline"/>
          <w:highlight w:val="cyan"/>
        </w:rPr>
        <w:t>66 percent of the known uranium deposits are on reservation land</w:t>
      </w:r>
      <w:r w:rsidRPr="00E570DB">
        <w:rPr>
          <w:rStyle w:val="StyleUnderline"/>
        </w:rPr>
        <w:t xml:space="preserve">, as much as 80 percent are on treaty-guaranteed land, and up to </w:t>
      </w:r>
      <w:r w:rsidRPr="00306E22">
        <w:rPr>
          <w:rStyle w:val="StyleUnderline"/>
          <w:highlight w:val="cyan"/>
        </w:rPr>
        <w:t>90 percent of uranium mining and milling occurs on or adjacent to American Indian land</w:t>
      </w:r>
      <w:r w:rsidRPr="00E570DB">
        <w:t>.</w:t>
      </w:r>
      <w:r w:rsidRPr="00306E22">
        <w:rPr>
          <w:highlight w:val="cyan"/>
        </w:rPr>
        <w:t>6</w:t>
      </w:r>
      <w:r w:rsidRPr="00306E22">
        <w:rPr>
          <w:rStyle w:val="StyleUnderline"/>
          <w:highlight w:val="cyan"/>
        </w:rPr>
        <w:t xml:space="preserve"> To support the</w:t>
      </w:r>
      <w:r w:rsidRPr="00E570DB">
        <w:rPr>
          <w:rStyle w:val="StyleUnderline"/>
        </w:rPr>
        <w:t xml:space="preserve"> federal </w:t>
      </w:r>
      <w:r w:rsidRPr="00306E22">
        <w:rPr>
          <w:rStyle w:val="StyleUnderline"/>
          <w:highlight w:val="cyan"/>
        </w:rPr>
        <w:t>government’s desire for nuclear weapons and power production, the</w:t>
      </w:r>
      <w:r w:rsidRPr="00E570DB">
        <w:rPr>
          <w:rStyle w:val="StyleUnderline"/>
        </w:rPr>
        <w:t xml:space="preserve"> Bureau of Indians Affairs (</w:t>
      </w:r>
      <w:r w:rsidRPr="00306E22">
        <w:rPr>
          <w:rStyle w:val="StyleUnderline"/>
          <w:highlight w:val="cyan"/>
        </w:rPr>
        <w:t>BIA</w:t>
      </w:r>
      <w:r w:rsidRPr="00E570DB">
        <w:rPr>
          <w:rStyle w:val="StyleUnderline"/>
        </w:rPr>
        <w:t xml:space="preserve">) </w:t>
      </w:r>
      <w:r w:rsidRPr="00306E22">
        <w:rPr>
          <w:rStyle w:val="StyleUnderline"/>
          <w:highlight w:val="cyan"/>
        </w:rPr>
        <w:t>has worked</w:t>
      </w:r>
      <w:r w:rsidRPr="00E570DB">
        <w:rPr>
          <w:rStyle w:val="StyleUnderline"/>
        </w:rPr>
        <w:t xml:space="preserve"> in collusion </w:t>
      </w:r>
      <w:r w:rsidRPr="00306E22">
        <w:rPr>
          <w:rStyle w:val="StyleUnderline"/>
          <w:highlight w:val="cyan"/>
        </w:rPr>
        <w:t>with the A</w:t>
      </w:r>
      <w:r w:rsidRPr="00E570DB">
        <w:rPr>
          <w:rStyle w:val="StyleUnderline"/>
        </w:rPr>
        <w:t xml:space="preserve">tomic </w:t>
      </w:r>
      <w:r w:rsidRPr="00306E22">
        <w:rPr>
          <w:rStyle w:val="StyleUnderline"/>
          <w:highlight w:val="cyan"/>
        </w:rPr>
        <w:t>E</w:t>
      </w:r>
      <w:r w:rsidRPr="00E570DB">
        <w:rPr>
          <w:rStyle w:val="StyleUnderline"/>
        </w:rPr>
        <w:t xml:space="preserve">nergy </w:t>
      </w:r>
      <w:r w:rsidRPr="00306E22">
        <w:rPr>
          <w:rStyle w:val="StyleUnderline"/>
          <w:highlight w:val="cyan"/>
        </w:rPr>
        <w:t>C</w:t>
      </w:r>
      <w:r w:rsidRPr="00E570DB">
        <w:rPr>
          <w:rStyle w:val="StyleUnderline"/>
        </w:rPr>
        <w:t xml:space="preserve">ommission </w:t>
      </w:r>
      <w:r w:rsidRPr="00306E22">
        <w:rPr>
          <w:rStyle w:val="StyleUnderline"/>
          <w:highlight w:val="cyan"/>
        </w:rPr>
        <w:t>and corporations</w:t>
      </w:r>
      <w:r w:rsidRPr="00E570DB">
        <w:rPr>
          <w:rStyle w:val="StyleUnderline"/>
        </w:rPr>
        <w:t xml:space="preserve"> such as Kerr-McGee and United Nuclear </w:t>
      </w:r>
      <w:r w:rsidRPr="00306E22">
        <w:rPr>
          <w:rStyle w:val="StyleUnderline"/>
          <w:highlight w:val="cyan"/>
        </w:rPr>
        <w:t>to negotiate leases</w:t>
      </w:r>
      <w:r w:rsidRPr="00E570DB">
        <w:rPr>
          <w:rStyle w:val="StyleUnderline"/>
        </w:rPr>
        <w:t xml:space="preserve"> with Navajo, Lakota and other nations for uranium mining and milling on their land between the 1950s to </w:t>
      </w:r>
      <w:r w:rsidRPr="00306E22">
        <w:rPr>
          <w:rStyle w:val="StyleUnderline"/>
          <w:highlight w:val="cyan"/>
        </w:rPr>
        <w:t>the</w:t>
      </w:r>
      <w:r w:rsidRPr="00E570DB">
        <w:rPr>
          <w:rStyle w:val="StyleUnderline"/>
        </w:rPr>
        <w:t xml:space="preserve"> present</w:t>
      </w:r>
      <w:r w:rsidRPr="00E570DB">
        <w:t xml:space="preserve">.7 </w:t>
      </w:r>
      <w:r w:rsidRPr="00E570DB">
        <w:rPr>
          <w:rStyle w:val="StyleUnderline"/>
        </w:rPr>
        <w:t xml:space="preserve">BIA negotiated </w:t>
      </w:r>
      <w:r w:rsidRPr="00306E22">
        <w:rPr>
          <w:rStyle w:val="StyleUnderline"/>
          <w:highlight w:val="cyan"/>
        </w:rPr>
        <w:t>leases</w:t>
      </w:r>
      <w:r w:rsidRPr="00E570DB">
        <w:rPr>
          <w:rStyle w:val="StyleUnderline"/>
        </w:rPr>
        <w:t xml:space="preserve"> are supported by the complex body of Indian Law, which I will demonstrate </w:t>
      </w:r>
      <w:r w:rsidRPr="00306E22">
        <w:rPr>
          <w:rStyle w:val="StyleUnderline"/>
          <w:highlight w:val="cyan"/>
        </w:rPr>
        <w:t>enable</w:t>
      </w:r>
      <w:r w:rsidRPr="00E570DB">
        <w:rPr>
          <w:rStyle w:val="StyleUnderline"/>
        </w:rPr>
        <w:t xml:space="preserve">s </w:t>
      </w:r>
      <w:r w:rsidRPr="00306E22">
        <w:rPr>
          <w:rStyle w:val="StyleUnderline"/>
          <w:highlight w:val="cyan"/>
        </w:rPr>
        <w:t>federal intrusion into American Indian lands</w:t>
      </w:r>
      <w:r w:rsidRPr="00E570DB">
        <w:rPr>
          <w:rStyle w:val="StyleUnderline"/>
        </w:rPr>
        <w:t xml:space="preserve"> and governmental affairs</w:t>
      </w:r>
      <w:r w:rsidRPr="00E570DB">
        <w:t xml:space="preserve">. </w:t>
      </w:r>
      <w:r w:rsidRPr="00306E22">
        <w:rPr>
          <w:rStyle w:val="StyleUnderline"/>
          <w:highlight w:val="cyan"/>
        </w:rPr>
        <w:t>These</w:t>
      </w:r>
      <w:r w:rsidRPr="00E570DB">
        <w:rPr>
          <w:rStyle w:val="StyleUnderline"/>
        </w:rPr>
        <w:t xml:space="preserve"> leases </w:t>
      </w:r>
      <w:r w:rsidRPr="00306E22">
        <w:rPr>
          <w:rStyle w:val="StyleUnderline"/>
          <w:highlight w:val="cyan"/>
        </w:rPr>
        <w:t>are heavily tilted in favor of the corporations so that American Indian nations received only about 3.4 percent of the market value</w:t>
      </w:r>
      <w:r w:rsidRPr="00E570DB">
        <w:rPr>
          <w:rStyle w:val="StyleUnderline"/>
        </w:rPr>
        <w:t xml:space="preserve"> of the uranium </w:t>
      </w:r>
      <w:r w:rsidRPr="00306E22">
        <w:rPr>
          <w:rStyle w:val="StyleUnderline"/>
          <w:highlight w:val="cyan"/>
        </w:rPr>
        <w:t>and low paid jobs</w:t>
      </w:r>
      <w:r w:rsidRPr="00E570DB">
        <w:rPr>
          <w:rStyle w:val="StyleUnderline"/>
        </w:rPr>
        <w:t>.</w:t>
      </w:r>
      <w:r w:rsidRPr="00E570DB">
        <w:t xml:space="preserve">8 </w:t>
      </w:r>
      <w:r w:rsidRPr="00E570DB">
        <w:rPr>
          <w:rStyle w:val="StyleUnderline"/>
        </w:rPr>
        <w:t xml:space="preserve">Uranium </w:t>
      </w:r>
      <w:r w:rsidRPr="00306E22">
        <w:rPr>
          <w:rStyle w:val="StyleUnderline"/>
          <w:highlight w:val="cyan"/>
        </w:rPr>
        <w:t>mining has</w:t>
      </w:r>
      <w:r w:rsidRPr="00E570DB">
        <w:rPr>
          <w:rStyle w:val="StyleUnderline"/>
        </w:rPr>
        <w:t xml:space="preserve"> also </w:t>
      </w:r>
      <w:r w:rsidRPr="00306E22">
        <w:rPr>
          <w:rStyle w:val="StyleUnderline"/>
          <w:highlight w:val="cyan"/>
        </w:rPr>
        <w:t>resulted in severe health and environmental legacies</w:t>
      </w:r>
      <w:r w:rsidRPr="00E570DB">
        <w:rPr>
          <w:rStyle w:val="StyleUnderline"/>
        </w:rPr>
        <w:t xml:space="preserve"> for affected American Indian people and their lands</w:t>
      </w:r>
      <w:r w:rsidRPr="00E570DB">
        <w:t>. From uranium mining on Navajo land, there have been at least 450 reported cancer deaths among Navajo mining employees.9 Even now, the legacy of over 1000 abandoned mines and uranium tailing piles is radioactive dust that continues to put people living near tailing piles at a high risk for lung cancer.10&gt;</w:t>
      </w:r>
    </w:p>
    <w:p w:rsidR="00E07836" w:rsidRDefault="00E07836" w:rsidP="00E412CC"/>
    <w:p w:rsidR="00572F4F" w:rsidRDefault="00572F4F" w:rsidP="00572F4F">
      <w:pPr>
        <w:pStyle w:val="Heading3"/>
      </w:pPr>
      <w:r>
        <w:t>War Powers</w:t>
      </w:r>
    </w:p>
    <w:p w:rsidR="00572F4F" w:rsidRDefault="00572F4F" w:rsidP="00572F4F">
      <w:pPr>
        <w:pStyle w:val="Heading4"/>
      </w:pPr>
      <w:r>
        <w:t>The war powers are founded in the war against Native peoples.</w:t>
      </w:r>
    </w:p>
    <w:p w:rsidR="00572F4F" w:rsidRDefault="00572F4F" w:rsidP="00572F4F">
      <w:r w:rsidRPr="00C860DB">
        <w:rPr>
          <w:rStyle w:val="Style13ptBold"/>
        </w:rPr>
        <w:t xml:space="preserve">Yoo, 1996 </w:t>
      </w:r>
      <w:r>
        <w:t>John C. "The continuation of politics by other means: The original understanding of war powers." California Law Review (1996): 167-305.</w:t>
      </w:r>
    </w:p>
    <w:p w:rsidR="00572F4F" w:rsidRPr="00C860DB" w:rsidRDefault="00572F4F" w:rsidP="00572F4F">
      <w:pPr>
        <w:rPr>
          <w:rStyle w:val="StyleUnderline"/>
        </w:rPr>
      </w:pPr>
      <w:r w:rsidRPr="00F402C9">
        <w:rPr>
          <w:sz w:val="10"/>
        </w:rPr>
        <w:t>This view of the Constitution is also supported by early post-ratification history</w:t>
      </w:r>
      <w:r w:rsidRPr="00C860DB">
        <w:rPr>
          <w:rStyle w:val="StyleUnderline"/>
        </w:rPr>
        <w:t>. Because scholars have viewed the Declare War Clause as granting Congress the sole authority to begin war, the United States' failure to wage a declared war until 1812 might be seen as something of a puzzle</w:t>
      </w:r>
      <w:r w:rsidRPr="00F402C9">
        <w:rPr>
          <w:sz w:val="10"/>
        </w:rPr>
        <w:t xml:space="preserve">. Certainly the answer does not lay in the existence of an era of good international feelings from 1789-1812. These years saw the French Revolution, a general European war, and a resulting series of challenges for American national security policy. n558 </w:t>
      </w:r>
      <w:r w:rsidRPr="000017A7">
        <w:rPr>
          <w:rStyle w:val="StyleUnderline"/>
          <w:highlight w:val="yellow"/>
        </w:rPr>
        <w:t>For the Republic's first five years, the Washington administration waged a difficult conflict with Indians in the Ohio River Valley</w:t>
      </w:r>
      <w:r w:rsidRPr="000017A7">
        <w:rPr>
          <w:sz w:val="10"/>
          <w:highlight w:val="yellow"/>
        </w:rPr>
        <w:t>,</w:t>
      </w:r>
      <w:r w:rsidRPr="00F402C9">
        <w:rPr>
          <w:sz w:val="10"/>
        </w:rPr>
        <w:t xml:space="preserve"> and the Adams administration fought a naval war, known as the Quasi-War, toward the turn of the century. </w:t>
      </w:r>
      <w:r w:rsidRPr="000017A7">
        <w:rPr>
          <w:rStyle w:val="StyleUnderline"/>
          <w:highlight w:val="yellow"/>
        </w:rPr>
        <w:t>Neither of these wars were small conflicts</w:t>
      </w:r>
      <w:r w:rsidRPr="000017A7">
        <w:rPr>
          <w:sz w:val="10"/>
          <w:highlight w:val="yellow"/>
        </w:rPr>
        <w:t>.</w:t>
      </w:r>
      <w:r w:rsidRPr="00F402C9">
        <w:rPr>
          <w:sz w:val="10"/>
        </w:rPr>
        <w:t xml:space="preserve"> The former witnessed the crushing defeat of the nation's first standing army by the Indians in 1791, in response to which the Washington administration created the nation's first permanent military establishment. n559 </w:t>
      </w:r>
      <w:r w:rsidRPr="000017A7">
        <w:rPr>
          <w:rStyle w:val="Emphasis"/>
          <w:highlight w:val="yellow"/>
        </w:rPr>
        <w:t>Even though no declaration of war had issued against the Indians</w:t>
      </w:r>
      <w:r w:rsidRPr="00F402C9">
        <w:rPr>
          <w:sz w:val="10"/>
        </w:rPr>
        <w:t>, [*291]</w:t>
      </w:r>
      <w:r>
        <w:rPr>
          <w:rStyle w:val="Emphasis"/>
        </w:rPr>
        <w:t xml:space="preserve"> </w:t>
      </w:r>
      <w:r w:rsidRPr="000017A7">
        <w:rPr>
          <w:rStyle w:val="Emphasis"/>
          <w:highlight w:val="yellow"/>
        </w:rPr>
        <w:t>George Washington exclaimed, "But, we are involved in actual war</w:t>
      </w:r>
      <w:r w:rsidRPr="00C860DB">
        <w:rPr>
          <w:rStyle w:val="Emphasis"/>
        </w:rPr>
        <w:t>!"</w:t>
      </w:r>
      <w:r w:rsidRPr="00F402C9">
        <w:rPr>
          <w:sz w:val="10"/>
        </w:rPr>
        <w:t xml:space="preserve"> n560 The Quasi-War produced not only raids on merchant commerce, but also full-scale battles between American and French ships, and the creation of a huge 10,000-man regular army, with George Washington as its Commander in Chief and Alexander Hamilton as his deputy. n561 </w:t>
      </w:r>
      <w:r w:rsidRPr="00C860DB">
        <w:rPr>
          <w:rStyle w:val="StyleUnderline"/>
        </w:rPr>
        <w:t xml:space="preserve">In neither 1789 nor 1798 did the President or Congress believe a declaration of war was necessary. In both conflicts, </w:t>
      </w:r>
      <w:r w:rsidRPr="000017A7">
        <w:rPr>
          <w:rStyle w:val="StyleUnderline"/>
          <w:highlight w:val="yellow"/>
        </w:rPr>
        <w:t>the President</w:t>
      </w:r>
      <w:r w:rsidRPr="00F402C9">
        <w:rPr>
          <w:sz w:val="10"/>
        </w:rPr>
        <w:t xml:space="preserve"> managed international relations, and after diplomacy had failed, ultimately </w:t>
      </w:r>
      <w:r w:rsidRPr="000017A7">
        <w:rPr>
          <w:rStyle w:val="StyleUnderline"/>
          <w:highlight w:val="yellow"/>
        </w:rPr>
        <w:t>decided to use military force</w:t>
      </w:r>
      <w:r w:rsidRPr="00F402C9">
        <w:rPr>
          <w:sz w:val="10"/>
        </w:rPr>
        <w:t xml:space="preserve">. Once he had decided upon combat, the President turned to the Congress for the raising and supply of the necessary troops and sailors. In the context of voting on the President's requests, Congress had ample opportunity - of which it invariably took advantage - to discuss war aims and strategies. Thus, in </w:t>
      </w:r>
      <w:r w:rsidRPr="00C860DB">
        <w:rPr>
          <w:rStyle w:val="StyleUnderline"/>
        </w:rPr>
        <w:t>1789 President Washington and his Secretary of War decided that the Indians in the Northwest were preventing the peaceful settlement of territory</w:t>
      </w:r>
      <w:r w:rsidRPr="00F402C9">
        <w:rPr>
          <w:sz w:val="10"/>
        </w:rPr>
        <w:t xml:space="preserve"> ceded by Great Britain </w:t>
      </w:r>
      <w:r w:rsidRPr="00C860DB">
        <w:rPr>
          <w:rStyle w:val="StyleUnderline"/>
        </w:rPr>
        <w:t>and that</w:t>
      </w:r>
      <w:r w:rsidRPr="00F402C9">
        <w:rPr>
          <w:sz w:val="10"/>
        </w:rPr>
        <w:t xml:space="preserve"> a combination of </w:t>
      </w:r>
      <w:r w:rsidRPr="00C860DB">
        <w:rPr>
          <w:rStyle w:val="StyleUnderline"/>
        </w:rPr>
        <w:t>military force</w:t>
      </w:r>
      <w:r w:rsidRPr="00F402C9">
        <w:rPr>
          <w:sz w:val="10"/>
        </w:rPr>
        <w:t xml:space="preserve"> and diplomacy </w:t>
      </w:r>
      <w:r w:rsidRPr="00C860DB">
        <w:rPr>
          <w:rStyle w:val="StyleUnderline"/>
        </w:rPr>
        <w:t>was needed</w:t>
      </w:r>
      <w:r w:rsidRPr="00F402C9">
        <w:rPr>
          <w:sz w:val="10"/>
        </w:rPr>
        <w:t xml:space="preserve">. Once the Indian war bogged down, President Washington had to ask Congress for more and more funds: first for a call-out of the militia in 1789 to begin operations; then, for 2,000 regular troops, after the first, inconclusive battle with the Indians in 1790; then, after the stunning defeat of General St. Clair the next year, for a tripling of military expenditures to one million dollars a year and 5,000 more troops. n562 Although Congress agreed to the President's requests, each appropriation was accompanied by a vigorous discussion over the war's merits. n563 For example, Washington's final request for a 5,000-man army, which finally defeated the Indians under General "Mad" Anthony Wayne at the Battle of Fallen Timbers in 1794, provoked a bitter debate in Congress over whether peace efforts would be more effective than force, whether white settlers had provoked the war, whether the state militias should be used rather than army regulars, and whether it would make for better strategy to seek one winning blow rather than "dribbling away" money every year. n564 Congress' approval of the appropriation by a vote of 29-19 in the House and 15-12 in the Senate constituted an explicit authorization of the President's war plans. Congress never considered a declaration of war necessary. n565 [*292] The Quasi-War further supports the conclusion that a declaration of war was not understood as necessary for authorizing combat. The Quasi-War arose out of revolutionary France's efforts to shatter Britain's peace with the United States established by the Jay Treaty of 1794. n566 After a series of French raids on American commerce and the declaration of France's Directory that American ships would be seized if they carried British goods, President Adams sent three diplomatic emissaries to Paris to negotiate a settlement. When this encounter exploded into the "XYZ Affair," Adams sent the country on a course for war by publicly releasing the dispatches of the envoys, by requesting new ships for the navy, and by seeking the buildup of coastal defenses and a new army of up to 50,000 men. In response, Congress approved Adams' designs to wage a naval war against France by supplying the funds for the bulked up military. n567 "We are," Federalists declared, "now in a state of war." n568 Yet Congress never brought to a vote a motion to declare war, even though Federalists controlled both houses and the presidency. Even those High Federalists who wanted a declaration viewed its benefits in a purely domestic light. A declaration, they thought, would "rouse the spirit of the people, facilitate the collection of taxes, quicken the military preparations, and cut off the correspondence of Republicans with France by making such correspondence a crime punishable by law." n569 But in terms of an authorization of combat, there was no need for a declaration because Congress had already played a significant role in raising and funding the military and in setting rules for the capture of French ships. Congress' failure to declare war against France also demonstrates the limited nature of the conflict. Not seeking a declaration was a deliberate decision of President John Adams, who believed that a full-scale war against France would not be in the national interest. His decision fulfilled the hopes of those Framers who wanted the President to play a more significant role than that of a mere super-magistrate. As we have seen, the Framers left the crucial decisions in war to the President because they viewed him as the nation's protector and representative. Today, we may see less need for a national presidency that could counter Congress' regionalist interests. But the late eighteenth and early nineteenth centuries were a time when the Framers rightfully could fear that a majority in Congress might support a war for sectional, rather than national, advantage. Thus, the Framers looked to the President to lead [*293] America into war when the national interest required, or to discourage war when self-interested factions gained control of Congress. The Framers' design was realized during both the Quasi-War and the 1789 Indian War. In the Indian War, President Washington pursued a limited war that rejected the hopes of both New England Federalists, who opposed the war because of its costs, and Southern Republicans, who sought an aggressive war to secure territorial gain. n570 During the Quasi-War, Adams resisted the demands of his own pro-English party leaders, who wanted a total war against France. n571 Believing that peace was possible without risking the costs of a full-scale war, Adams opted for a limited naval conflict that permitted diplomatic contacts and, eventually, a negotiated reconciliation. n572 In both cases, the President pursued the national interest, while different factions in Congress quarreled over aims and strategies in order to achieve their regional or party objectives. The Quasi-War also supports this study's argument that the Framers did not intend the judiciary to play a role in the decisions on war. Unlike the Indian War, the Quasi-War generated disputes that reached the Supreme Court in a trilogy of cases:Bas v. Tingy, n573 Talbot v. Seeman, n574 and Little v. Barreme. n575 Commentators have placed great store in these opinions, particularly Little, as contemporaneous evidence showing that courts can exercise jurisdiction over war power cases. n576 However, none of these cases called upon the Supreme Court to decide that the President was waging war in violation of the Constitution, or that Congress had failed to declare that a state of war existed, or that courts could step in to adjudicate inter-branch disputes over war. In fact, the precedent set by the trilogy remains quite modest. All three revolved around the question of how much of the value of a ship and its cargo, seized by an American commander during the naval operations against France, flowed to the commander instead of to the ship's owner. Such issues did not involve the power of going to war, but rather the domestic and legal effects of war once it had begun. Further, these cases clearly fell within Congress' power to "make Rules concerning Captures on...Water" n577 and Article III's grant of the jurisdiction over "all [*294] Cases of admiralty and maritime Jurisdiction," n578 which from its earliest days, the Supreme Court has read to authorize federal common lawmaking power. n579 Rather than making grand pronouncements on the separation of powers, cases such as Bas, Talbot, and Little underscored Congress' role in deciding on the legal state of relations with a hostile nation. In Bas and Talbot, for example, owners of ships that had been captured by the French, and then recaptured by American warships, challenged the prize rules that would give the American commanders a substantial portion of the ship's proceeds. They argued that the prize rules did not operate because Congress had failed to declare war formally, and that as a result the Court should hold inapplicable any statutes concerning recaptures until a declaration of war had been issued. n580 In both cases the Court held that Congress had the sole power to decide on the legal nature of hostilities: whether they would be "general" or "partial," "public" or "private," "solemn" and "imperfect" or "limited" and "imperfect." According to Justice Chase, "Congress is empowered to declare a general war, or Congress may wage a limited war; limited in its place, in objects, and in time." n581 Chase then emphasized a declaration of war as important primarily in international law:"If a general war is declared, its extent and operations are only restricted and regulated by the jus belli, forming a part of the law of nations; but if a partial war is waged, its extent and operation depend on our municipal laws." n582 In adjudicating cases stemming from a limited war, the courts must defer to Congress' judgment on which laws of war would apply to the conflict, and which would not. Chief Justice Marshall expressed this principle in Talbot:"Congress may authorize general hostilities, in which case the general laws of war apply to our situation; or partial hostilities, in which case the laws of war, so far as they actually apply to our situation, must be noticed." n583 In all three cases, the Court rebuffed arguments that it should determine whether a state of war existed, or whether Congress and the President had acted constitutionally in beginning the conflict with France. n584 Neither Bas, Talbot, nor Little (nor all three added together) constituted the Marbury of foreign relations law. [*295] Conclusions </w:t>
      </w:r>
      <w:r w:rsidRPr="00C860DB">
        <w:rPr>
          <w:rStyle w:val="StyleUnderline"/>
        </w:rPr>
        <w:t xml:space="preserve">This study has shown that the Framers intended Congress to participate in war-making by controlling appropriations. Although the Constitution gives the President the initiative in war by virtue of his powers over foreign relations and the military, it also forces the President to seek money and support from Congress at every turn. </w:t>
      </w:r>
      <w:r w:rsidRPr="00F402C9">
        <w:rPr>
          <w:sz w:val="10"/>
        </w:rPr>
        <w:t xml:space="preserve">In making decisions whether to raise and support the requested forces, Congress can judge the benefits of a particular war as well as influence its means and ends. Such was the practice under the British Constitution and under the early American governments, elements of which provided models for the drafters of the new federal Constitution. Such was the explanation given by the supporters of the Constitution to its opponents. </w:t>
      </w:r>
      <w:r w:rsidRPr="00C860DB">
        <w:rPr>
          <w:rStyle w:val="StyleUnderline"/>
        </w:rPr>
        <w:t>Contrary to the arguments by today's scholars, the Declare War Clause does not add to Congress' store of war powers at the expense of the President. Rather, the Clause gives Congress a judicial role in declaring that a state of war exists between the United States and another nation,</w:t>
      </w:r>
      <w:r w:rsidRPr="00F402C9">
        <w:rPr>
          <w:sz w:val="10"/>
        </w:rPr>
        <w:t xml:space="preserve"> which bears significant legal ramifications concerning the rights and duties of American citizens. Congress' power to declare war also has the additional effect of ousting the courts from war powers disputes, because it deprives the courts of the ability to second-guess Congress' determination of whether a formal state of war exists. [*296] The Framers also may have believed judicial participation unwarranted because of the structure established in the war powers area. The potentially conflicting powers of the President and Congress establishes a system that demanded no constitutionally correct method of waging war, but instead permits flexible decision-making based on each branch's exercise of its powers. Aside perhaps from policing against the most extreme violations of those grants by another branch - such as if Congress attempted to "fire" the President as Commander in Chief - the courts have no constitutional standards to apply to a process the Framers left intentionally undefined. </w:t>
      </w:r>
      <w:r w:rsidRPr="00C860DB">
        <w:rPr>
          <w:rStyle w:val="StyleUnderline"/>
        </w:rPr>
        <w:t xml:space="preserve">Instead, </w:t>
      </w:r>
      <w:r w:rsidRPr="000017A7">
        <w:rPr>
          <w:rStyle w:val="StyleUnderline"/>
          <w:highlight w:val="yellow"/>
        </w:rPr>
        <w:t>the Framers understood that the legislature and the executive would use their powers to defend the prerogatives of their departments</w:t>
      </w:r>
      <w:r w:rsidRPr="00C860DB">
        <w:rPr>
          <w:rStyle w:val="StyleUnderline"/>
        </w:rPr>
        <w:t xml:space="preserve">, as well as to pursue their policy preferences against a recalcitrant coordinate branch. </w:t>
      </w:r>
      <w:r w:rsidRPr="00736A89">
        <w:rPr>
          <w:rStyle w:val="StyleUnderline"/>
        </w:rPr>
        <w:t xml:space="preserve">The Framers </w:t>
      </w:r>
      <w:r w:rsidRPr="000017A7">
        <w:rPr>
          <w:rStyle w:val="StyleUnderline"/>
          <w:highlight w:val="yellow"/>
        </w:rPr>
        <w:t>expected the branches to cooperate to wage a successful war</w:t>
      </w:r>
      <w:r w:rsidRPr="00736A89">
        <w:rPr>
          <w:rStyle w:val="StyleUnderline"/>
        </w:rPr>
        <w:t>, but also anticipated conflict should the two disagree.</w:t>
      </w:r>
      <w:r w:rsidRPr="00C860DB">
        <w:rPr>
          <w:rStyle w:val="StyleUnderline"/>
        </w:rPr>
        <w:t xml:space="preserve"> </w:t>
      </w:r>
      <w:r w:rsidRPr="000017A7">
        <w:rPr>
          <w:rStyle w:val="StyleUnderline"/>
          <w:highlight w:val="yellow"/>
        </w:rPr>
        <w:t>They also provided the means for the government to continue to function in war, so long as the legislature acquiesced in the actions of the executive.</w:t>
      </w:r>
    </w:p>
    <w:p w:rsidR="00572F4F" w:rsidRDefault="00572F4F" w:rsidP="00572F4F">
      <w:pPr>
        <w:pStyle w:val="Heading4"/>
      </w:pPr>
      <w:r>
        <w:t>War powers are the foundation of federal domination of Natives.</w:t>
      </w:r>
    </w:p>
    <w:p w:rsidR="00572F4F" w:rsidRDefault="00572F4F" w:rsidP="00572F4F">
      <w:r w:rsidRPr="00083B8B">
        <w:rPr>
          <w:rStyle w:val="Style13ptBold"/>
        </w:rPr>
        <w:t>Prygoski, 1997</w:t>
      </w:r>
      <w:r>
        <w:t xml:space="preserve"> Professor of Law, Thomas M. Cooley Law School. J.D., L.L.M. University of Michigan Law School. "War as the Prevailing Metaphor in Federal Indian Law Jurisprudence: An Exercise in Judicial Activism." TM Cooley L. Rev. 14 (1997): 491.</w:t>
      </w:r>
    </w:p>
    <w:p w:rsidR="00572F4F" w:rsidRPr="00AF16D6" w:rsidRDefault="00572F4F" w:rsidP="00572F4F">
      <w:pPr>
        <w:rPr>
          <w:rStyle w:val="StyleUnderline"/>
        </w:rPr>
      </w:pPr>
      <w:r w:rsidRPr="00AF16D6">
        <w:rPr>
          <w:sz w:val="16"/>
        </w:rPr>
        <w:t xml:space="preserve">While the Indian Commerce Clause and the Treaty Power comprised the basis of much federal legislation dealing with Indian tribes, the War Powers of Congress served as the technical and theoretical underpinning of much federal regulation of the tribes. 42 As Felix S. Cohen put it: "Although comparatively little has been written about </w:t>
      </w:r>
      <w:r w:rsidRPr="000017A7">
        <w:rPr>
          <w:rStyle w:val="StyleUnderline"/>
          <w:highlight w:val="yellow"/>
        </w:rPr>
        <w:t>the [W]ar [P]owers</w:t>
      </w:r>
      <w:r w:rsidRPr="00AF16D6">
        <w:rPr>
          <w:rStyle w:val="StyleUnderline"/>
        </w:rPr>
        <w:t xml:space="preserve"> </w:t>
      </w:r>
      <w:r w:rsidRPr="00AF16D6">
        <w:rPr>
          <w:sz w:val="16"/>
        </w:rPr>
        <w:t xml:space="preserve">of Congress and the Indian, these powers </w:t>
      </w:r>
      <w:r w:rsidRPr="000017A7">
        <w:rPr>
          <w:rStyle w:val="StyleUnderline"/>
          <w:highlight w:val="yellow"/>
        </w:rPr>
        <w:t>underlay</w:t>
      </w:r>
      <w:r w:rsidRPr="00AF16D6">
        <w:rPr>
          <w:rStyle w:val="StyleUnderline"/>
        </w:rPr>
        <w:t xml:space="preserve"> much of </w:t>
      </w:r>
      <w:r w:rsidRPr="000017A7">
        <w:rPr>
          <w:rStyle w:val="StyleUnderline"/>
          <w:highlight w:val="yellow"/>
        </w:rPr>
        <w:t>the federal power exercised over Indian land and Indians during the early history of the Republic</w:t>
      </w:r>
      <w:r w:rsidRPr="00AF16D6">
        <w:rPr>
          <w:sz w:val="16"/>
        </w:rPr>
        <w:t xml:space="preserve">. In international law conquest brings legal power to govern. ' </w:t>
      </w:r>
      <w:r w:rsidRPr="00AF16D6">
        <w:rPr>
          <w:rStyle w:val="StyleUnderline"/>
        </w:rPr>
        <w:t>The prevalence of the War Powers as the main basis for Indian</w:t>
      </w:r>
      <w:r>
        <w:rPr>
          <w:rStyle w:val="StyleUnderline"/>
        </w:rPr>
        <w:t xml:space="preserve"> </w:t>
      </w:r>
      <w:r w:rsidRPr="00AF16D6">
        <w:rPr>
          <w:rStyle w:val="StyleUnderline"/>
        </w:rPr>
        <w:t xml:space="preserve">regulation is illustrated by the fact that </w:t>
      </w:r>
      <w:r w:rsidRPr="000017A7">
        <w:rPr>
          <w:rStyle w:val="StyleUnderline"/>
          <w:highlight w:val="yellow"/>
        </w:rPr>
        <w:t>both the Congress of the Confederation and the first Congress</w:t>
      </w:r>
      <w:r w:rsidRPr="00AF16D6">
        <w:rPr>
          <w:rStyle w:val="StyleUnderline"/>
        </w:rPr>
        <w:t xml:space="preserve"> of the United States </w:t>
      </w:r>
      <w:r w:rsidRPr="000017A7">
        <w:rPr>
          <w:rStyle w:val="StyleUnderline"/>
          <w:highlight w:val="yellow"/>
        </w:rPr>
        <w:t>placed Indian affairs under the auspices of the War Department</w:t>
      </w:r>
      <w:r w:rsidRPr="00F402C9">
        <w:rPr>
          <w:sz w:val="16"/>
          <w:highlight w:val="lightGray"/>
        </w:rPr>
        <w:t>.</w:t>
      </w:r>
      <w:r w:rsidRPr="00AF16D6">
        <w:rPr>
          <w:sz w:val="16"/>
        </w:rPr>
        <w:t xml:space="preserve">44 Thus, from 1786 until jurisdiction over Indian affairs was transferred to the Department of the Interior in 1849,41 </w:t>
      </w:r>
      <w:r w:rsidRPr="00AF16D6">
        <w:rPr>
          <w:rStyle w:val="StyleUnderline"/>
        </w:rPr>
        <w:t>control over relations with</w:t>
      </w:r>
      <w:r>
        <w:rPr>
          <w:rStyle w:val="StyleUnderline"/>
        </w:rPr>
        <w:t xml:space="preserve"> </w:t>
      </w:r>
      <w:r w:rsidRPr="00AF16D6">
        <w:rPr>
          <w:rStyle w:val="StyleUnderline"/>
        </w:rPr>
        <w:t>Indian tribes was vested in the War Department, a clear indicator of</w:t>
      </w:r>
      <w:r>
        <w:rPr>
          <w:rStyle w:val="StyleUnderline"/>
        </w:rPr>
        <w:t xml:space="preserve"> </w:t>
      </w:r>
      <w:r w:rsidRPr="00AF16D6">
        <w:rPr>
          <w:rStyle w:val="StyleUnderline"/>
        </w:rPr>
        <w:t>the true nature of the relationship between the federal government and</w:t>
      </w:r>
      <w:r>
        <w:rPr>
          <w:rStyle w:val="StyleUnderline"/>
        </w:rPr>
        <w:t xml:space="preserve"> </w:t>
      </w:r>
      <w:r w:rsidRPr="00AF16D6">
        <w:rPr>
          <w:rStyle w:val="StyleUnderline"/>
        </w:rPr>
        <w:t>the tribes.</w:t>
      </w:r>
      <w:r>
        <w:rPr>
          <w:rStyle w:val="StyleUnderline"/>
        </w:rPr>
        <w:t xml:space="preserve"> </w:t>
      </w:r>
      <w:r w:rsidRPr="00AF16D6">
        <w:rPr>
          <w:sz w:val="16"/>
        </w:rPr>
        <w:t xml:space="preserve">Further evidence of the military mindset in dealing with Indian tribes is the interplay between Congress's exercise of the Treaty Power and its War Power.46 "The early dominance of the Treaty Clause as a source of federal authority illustrates that-at least during the first century of America's national existence-Indian affairs were more an aspect of military and foreign policy than a subject of domestic or municipal law."4' 7 </w:t>
      </w:r>
      <w:r w:rsidRPr="000017A7">
        <w:rPr>
          <w:rStyle w:val="StyleUnderline"/>
          <w:highlight w:val="yellow"/>
        </w:rPr>
        <w:t>Early reliance on the War Powers as the theoretical basis for regulating Indian tribes has left its mark on subsequent policies and laws affecting Indians." Part of this "heritage of decades of military control"49 is the methodology of the Supreme Court in reviewing Indian law cases.</w:t>
      </w:r>
    </w:p>
    <w:p w:rsidR="00572F4F" w:rsidRPr="00572F4F" w:rsidRDefault="00572F4F" w:rsidP="00572F4F"/>
    <w:p w:rsidR="00E07836" w:rsidRPr="004848A3" w:rsidRDefault="00E07836" w:rsidP="00E07836">
      <w:pPr>
        <w:pStyle w:val="Heading3"/>
        <w:spacing w:line="240" w:lineRule="auto"/>
      </w:pPr>
      <w:r>
        <w:t>Decol metaphor</w:t>
      </w:r>
    </w:p>
    <w:p w:rsidR="00E07836" w:rsidRPr="00E33E1D" w:rsidRDefault="00E07836" w:rsidP="00E07836">
      <w:pPr>
        <w:pStyle w:val="Heading4"/>
        <w:spacing w:line="240" w:lineRule="auto"/>
      </w:pPr>
      <w:r>
        <w:t>Using decol as a metaphor resituates whiteness and brings innocence to the settler, making colonialism inevitable.</w:t>
      </w:r>
    </w:p>
    <w:p w:rsidR="00E07836" w:rsidRDefault="00E07836" w:rsidP="00E07836">
      <w:pPr>
        <w:spacing w:after="0" w:line="240" w:lineRule="auto"/>
      </w:pPr>
      <w:r>
        <w:rPr>
          <w:rStyle w:val="Style13ptBold"/>
        </w:rPr>
        <w:t>Tuck &amp; Yang 2012</w:t>
      </w:r>
      <w:r>
        <w:t xml:space="preserve"> Decolonization is not a metaphor Eve Tuck State University of New York at New Paltz K. Wayne Yang University of California, San Diego Decolonization: Indigeneity, Education &amp; Society Vol. 1, No. 1, 2012, pp. 1-</w:t>
      </w:r>
      <w:r>
        <w:softHyphen/>
        <w:t>‐40 2012 (http://creativecommons.org/licenses/by-nc/3.0)</w:t>
      </w:r>
    </w:p>
    <w:p w:rsidR="00E07836" w:rsidRDefault="00E07836" w:rsidP="00E07836">
      <w:pPr>
        <w:spacing w:after="0" w:line="240" w:lineRule="auto"/>
      </w:pPr>
    </w:p>
    <w:p w:rsidR="00E07836" w:rsidRDefault="00E07836" w:rsidP="00E07836">
      <w:pPr>
        <w:spacing w:after="0" w:line="240" w:lineRule="auto"/>
        <w:rPr>
          <w:sz w:val="16"/>
        </w:rPr>
      </w:pPr>
      <w:r>
        <w:rPr>
          <w:sz w:val="16"/>
        </w:rPr>
        <w:t xml:space="preserve">Alongside this work, we have been thinking about what decolonization means, what it wants and requires. </w:t>
      </w:r>
      <w:r>
        <w:rPr>
          <w:rStyle w:val="IntenseEmphasis"/>
        </w:rPr>
        <w:t>One trend we have noticed</w:t>
      </w:r>
      <w:r>
        <w:rPr>
          <w:sz w:val="16"/>
        </w:rPr>
        <w:t>, with growing apprehension</w:t>
      </w:r>
      <w:r>
        <w:rPr>
          <w:rStyle w:val="IntenseEmphasis"/>
        </w:rPr>
        <w:t xml:space="preserve">, is the ease with which the language of decolonization has been superficially adopted into education </w:t>
      </w:r>
      <w:r>
        <w:rPr>
          <w:sz w:val="16"/>
        </w:rPr>
        <w:t xml:space="preserve">and other social sciences, </w:t>
      </w:r>
      <w:r>
        <w:rPr>
          <w:rStyle w:val="IntenseEmphasis"/>
        </w:rPr>
        <w:t>supplanting prior ways of talking about social justice, critical methodologies,</w:t>
      </w:r>
      <w:r>
        <w:rPr>
          <w:sz w:val="16"/>
        </w:rPr>
        <w:t xml:space="preserve"> or approaches which decenter settler perspectives. </w:t>
      </w:r>
      <w:r>
        <w:rPr>
          <w:rStyle w:val="IntenseEmphasis"/>
        </w:rPr>
        <w:t>Decolonization</w:t>
      </w:r>
      <w:r>
        <w:rPr>
          <w:sz w:val="16"/>
        </w:rPr>
        <w:t xml:space="preserve">, which we assert </w:t>
      </w:r>
      <w:r>
        <w:rPr>
          <w:rStyle w:val="IntenseEmphasis"/>
        </w:rPr>
        <w:t>is a distinct project from other civil and human rights-based social justice projects</w:t>
      </w:r>
      <w:r>
        <w:rPr>
          <w:sz w:val="16"/>
        </w:rPr>
        <w:t xml:space="preserve">, </w:t>
      </w:r>
      <w:r w:rsidRPr="00BE672D">
        <w:rPr>
          <w:rStyle w:val="StyleUnderline"/>
          <w:highlight w:val="cyan"/>
        </w:rPr>
        <w:t>is far too often subsumed into the directives of these projects, with no regard for how decolonization wants something different than those forms of justice</w:t>
      </w:r>
      <w:r>
        <w:rPr>
          <w:sz w:val="16"/>
        </w:rPr>
        <w:t xml:space="preserve">. Settler </w:t>
      </w:r>
      <w:r>
        <w:rPr>
          <w:rStyle w:val="IntenseEmphasis"/>
        </w:rPr>
        <w:t>scholars swap out prior civil and human rights based terms, seemingly to signal both an awareness of the significance of Indigenous and decolonizing theorizations</w:t>
      </w:r>
      <w:r>
        <w:rPr>
          <w:sz w:val="16"/>
        </w:rPr>
        <w:t xml:space="preserve"> of schooling and educational research, </w:t>
      </w:r>
      <w:r>
        <w:rPr>
          <w:rStyle w:val="IntenseEmphasis"/>
        </w:rPr>
        <w:t>and to include Indigenous peoples on the list of considerations</w:t>
      </w:r>
      <w:r>
        <w:rPr>
          <w:sz w:val="16"/>
        </w:rPr>
        <w:t xml:space="preserve"> - as an additional special (ethnic) group or class. At a conference on educational research, </w:t>
      </w:r>
      <w:r w:rsidRPr="00BE672D">
        <w:rPr>
          <w:rStyle w:val="StyleUnderline"/>
          <w:highlight w:val="cyan"/>
        </w:rPr>
        <w:t>it is not uncommon to hear speakers refer, almost casually, to the need to “decolonize our schools,” or use “decolonizing methods,” or “decolonize student thinking</w:t>
      </w:r>
      <w:r>
        <w:rPr>
          <w:rStyle w:val="IntenseEmphasis"/>
        </w:rPr>
        <w:t>.” Yet,</w:t>
      </w:r>
      <w:r>
        <w:rPr>
          <w:sz w:val="16"/>
        </w:rPr>
        <w:t xml:space="preserve"> we have observed a startling number of </w:t>
      </w:r>
      <w:r>
        <w:rPr>
          <w:rStyle w:val="IntenseEmphasis"/>
        </w:rPr>
        <w:t>these discussions make no mention of Indigenous peoples</w:t>
      </w:r>
      <w:r>
        <w:rPr>
          <w:sz w:val="16"/>
        </w:rPr>
        <w:t xml:space="preserve">, our/their1 struggles for the recognition of our/their sovereignty, </w:t>
      </w:r>
      <w:r>
        <w:rPr>
          <w:rStyle w:val="IntenseEmphasis"/>
        </w:rPr>
        <w:t>or the contributions of Indigenous intellectuals and activists to theories and frameworks of decolonization</w:t>
      </w:r>
      <w:r>
        <w:rPr>
          <w:sz w:val="16"/>
        </w:rPr>
        <w:t xml:space="preserve">. Further, there is often little recognition given to the immediate context of settler colonialism on the North American lands where many of these conferences take place. Of course, dressing up in the language of decolonization is not as offensive as “Navajo print” underwear sold at a clothing chain store (Gaynor, 2012) and other appropriations of Indigenous cultures and materials that occur so frequently. Yet, </w:t>
      </w:r>
      <w:r w:rsidRPr="00BE672D">
        <w:rPr>
          <w:rStyle w:val="StyleUnderline"/>
          <w:highlight w:val="cyan"/>
        </w:rPr>
        <w:t>this kind of inclusion is a form of enclosure, dangerous in how it domesticates decolonization. It is also a foreclosure, limiting in how it recapitulates dominant theories of social change.</w:t>
      </w:r>
      <w:r>
        <w:rPr>
          <w:rStyle w:val="Emphasis"/>
        </w:rPr>
        <w:t xml:space="preserve"> </w:t>
      </w:r>
      <w:r>
        <w:rPr>
          <w:sz w:val="16"/>
        </w:rPr>
        <w:t xml:space="preserve">On the occasion of the inaugural issue of Decolonization: Indigeneity, Education, &amp; Society, we want to be sure to clarify that </w:t>
      </w:r>
      <w:r w:rsidRPr="00BE672D">
        <w:rPr>
          <w:rStyle w:val="StyleUnderline"/>
          <w:highlight w:val="cyan"/>
        </w:rPr>
        <w:t>decolonization is not a metaphor. When metaphor invades decolonization, it kills the very possibility of decolonization; it recenters whiteness, it resettles theory, it extends innocence to the settler, it entertains a settler future</w:t>
      </w:r>
      <w:r>
        <w:rPr>
          <w:rStyle w:val="IntenseEmphasis"/>
        </w:rPr>
        <w:t>. Decolonize (a verb) and decolonization (a noun) cannot easily be grafted onto pre-existing discourses/frameworks, even if they are critical, even if they are anti-racist, even if they are justice frameworks</w:t>
      </w:r>
      <w:r>
        <w:rPr>
          <w:sz w:val="16"/>
        </w:rPr>
        <w:t xml:space="preserve">. </w:t>
      </w:r>
      <w:r w:rsidRPr="00BE672D">
        <w:rPr>
          <w:rStyle w:val="StyleUnderline"/>
          <w:highlight w:val="cyan"/>
        </w:rPr>
        <w:t>The easy absorption, adoption, and transposing of decolonization is yet another form of settler appropriation.</w:t>
      </w:r>
      <w:r>
        <w:rPr>
          <w:rStyle w:val="Emphasis"/>
        </w:rPr>
        <w:t xml:space="preserve"> </w:t>
      </w:r>
      <w:r>
        <w:rPr>
          <w:sz w:val="16"/>
        </w:rPr>
        <w:t xml:space="preserve">When we write about decolonization, </w:t>
      </w:r>
      <w:r>
        <w:rPr>
          <w:rStyle w:val="IntenseEmphasis"/>
        </w:rPr>
        <w:t>we are not offering it as a metaphor; it is not an approximation of other experiences of oppression. Decolonization is not a swappable term for other things we want to do to improve our societies and schools. Decolonization doesn’t have a synonym</w:t>
      </w:r>
      <w:r>
        <w:rPr>
          <w:sz w:val="16"/>
        </w:rPr>
        <w:t>.</w:t>
      </w:r>
    </w:p>
    <w:p w:rsidR="00E07836" w:rsidRPr="00E412CC" w:rsidRDefault="00E07836" w:rsidP="00E412CC"/>
    <w:p w:rsidR="00AC0657" w:rsidRDefault="00AC0657" w:rsidP="00AC0657">
      <w:pPr>
        <w:pStyle w:val="Heading2"/>
      </w:pPr>
      <w:r>
        <w:t>AT: Perm</w:t>
      </w:r>
    </w:p>
    <w:p w:rsidR="00CC202B" w:rsidRDefault="00CC202B" w:rsidP="00AC0657">
      <w:pPr>
        <w:pStyle w:val="Heading3"/>
      </w:pPr>
      <w:r>
        <w:t xml:space="preserve">Top Level </w:t>
      </w:r>
    </w:p>
    <w:p w:rsidR="00CC202B" w:rsidRDefault="00CC202B" w:rsidP="00CC202B">
      <w:pPr>
        <w:pStyle w:val="Heading4"/>
      </w:pPr>
      <w:r>
        <w:t xml:space="preserve">Competing ethical endorsements are incompatible either we use the affirmatives form of ethics and it links to the critique because it attempts to assimilate all native existence into some for of universal system or we use the negatives ethical system and the Aff focus on settler futurity is unethical and must be rejected. </w:t>
      </w:r>
    </w:p>
    <w:p w:rsidR="00495762" w:rsidRDefault="00495762" w:rsidP="00495762"/>
    <w:p w:rsidR="00495762" w:rsidRDefault="00495762" w:rsidP="00495762">
      <w:pPr>
        <w:pStyle w:val="Heading4"/>
      </w:pPr>
      <w:r>
        <w:t>The permutation is an act of reconciliation it attempts to wash away the links through a negotiated settlement this recreates settler colonialism because it absolves settlers of responsibility, allowing ongoing colonial violence to occur.</w:t>
      </w:r>
    </w:p>
    <w:p w:rsidR="00495762" w:rsidRDefault="00495762" w:rsidP="00495762">
      <w:r w:rsidRPr="00824139">
        <w:rPr>
          <w:rStyle w:val="Style13ptBold"/>
        </w:rPr>
        <w:t>Corntassel 12</w:t>
      </w:r>
      <w:r>
        <w:t xml:space="preserve"> (Jeff Corntassel, University of Victoria, Canada “Re-envisioning resurgence: Indigenous pathways to decolonization and sustainable self-determination” Decolonization: Indigeneity, Education &amp; Society Vol. 1, No. 1, 2012, pp. 86-101,pdf)</w:t>
      </w:r>
    </w:p>
    <w:p w:rsidR="00495762" w:rsidRPr="001E1080" w:rsidRDefault="00495762" w:rsidP="00495762">
      <w:pPr>
        <w:rPr>
          <w:sz w:val="16"/>
        </w:rPr>
      </w:pPr>
      <w:r w:rsidRPr="008A649B">
        <w:rPr>
          <w:rStyle w:val="StyleUnderline"/>
          <w:highlight w:val="cyan"/>
        </w:rPr>
        <w:t>Reconciliation without meaningful restitution merely reinscribes the status quo without holding anyone accountable for ongoing injustices</w:t>
      </w:r>
      <w:r w:rsidRPr="001E1080">
        <w:rPr>
          <w:sz w:val="16"/>
        </w:rPr>
        <w:t xml:space="preserve">. At its core, reconciliation has a religious connotation premised on restoring one’s relationship with God. In fact, </w:t>
      </w:r>
      <w:r w:rsidRPr="0079582E">
        <w:rPr>
          <w:rStyle w:val="StyleUnderline"/>
        </w:rPr>
        <w:t>most Indigenous nations don’t have words for reconciliation in their languages, which is the truest test of its lack of relevance to communities</w:t>
      </w:r>
      <w:r w:rsidRPr="001E1080">
        <w:rPr>
          <w:sz w:val="16"/>
        </w:rPr>
        <w:t xml:space="preserve">. When put into practice, whether through a truth and reconciliation commission or another forum (in Canada, for example, the B.C. Treaty Process as well as in the proposed “New Relationship” legislation utilize this terminology), </w:t>
      </w:r>
      <w:r w:rsidRPr="00825BAF">
        <w:rPr>
          <w:rStyle w:val="StyleUnderline"/>
          <w:highlight w:val="cyan"/>
        </w:rPr>
        <w:t>reconciliation in practice tends “…to relegate</w:t>
      </w:r>
      <w:r w:rsidRPr="001E1080">
        <w:rPr>
          <w:sz w:val="16"/>
        </w:rPr>
        <w:t xml:space="preserve"> 94 J. Corntassel </w:t>
      </w:r>
      <w:r w:rsidRPr="00825BAF">
        <w:rPr>
          <w:rStyle w:val="StyleUnderline"/>
          <w:highlight w:val="cyan"/>
        </w:rPr>
        <w:t>all committed injustices to the past while attempting to legitimate the status quo</w:t>
      </w:r>
      <w:r w:rsidRPr="001E1080">
        <w:rPr>
          <w:sz w:val="16"/>
        </w:rPr>
        <w:t xml:space="preserve">” (Corntassel, et al, 2009, p. 145). As Taiaiake </w:t>
      </w:r>
      <w:r w:rsidRPr="0079582E">
        <w:rPr>
          <w:rStyle w:val="StyleUnderline"/>
        </w:rPr>
        <w:t>Alfred</w:t>
      </w:r>
      <w:r w:rsidRPr="001E1080">
        <w:rPr>
          <w:sz w:val="16"/>
        </w:rPr>
        <w:t xml:space="preserve"> (2005) </w:t>
      </w:r>
      <w:r w:rsidRPr="0079582E">
        <w:rPr>
          <w:rStyle w:val="StyleUnderline"/>
        </w:rPr>
        <w:t>points out, “</w:t>
      </w:r>
      <w:r w:rsidRPr="00825BAF">
        <w:rPr>
          <w:rStyle w:val="StyleUnderline"/>
          <w:highlight w:val="cyan"/>
        </w:rPr>
        <w:t>The logic of reconciliation as justice is clear: without massive restitution, including land, financial transfers and other forms of assistance to compensate for past harms and continuing injustices committed against our peoples, reconciliation would permanently enshrine colonial injustices and is itself a further injustice</w:t>
      </w:r>
      <w:r w:rsidRPr="001E1080">
        <w:rPr>
          <w:sz w:val="16"/>
        </w:rPr>
        <w:t xml:space="preserve">” (p. 152). </w:t>
      </w:r>
      <w:r w:rsidRPr="0079582E">
        <w:rPr>
          <w:rStyle w:val="StyleUnderline"/>
        </w:rPr>
        <w:t>The permanence of these injustices becomes more apparent as the language of reconciliation is used to promote “certainty” of land title, which in turn attracts more foreign direct investment opportunities.</w:t>
      </w:r>
      <w:r w:rsidRPr="001E1080">
        <w:rPr>
          <w:sz w:val="16"/>
        </w:rPr>
        <w:t xml:space="preserve"> Given an overwhelming desire to secure a stable land base to promote more corporate investment, the Government of Canada, as well as certain provinces, including British Columbia, have begun to use the language of reconciliation in negotiations with Indigenous peoples (for example, the B.C. Treaty Process) to establish the “certainty” of a land claim in such a way as to facilitate the extinguishment of original Indigenous title to the land (Alfred, 2005; Blackburn, 2005).</w:t>
      </w:r>
    </w:p>
    <w:p w:rsidR="00495762" w:rsidRDefault="00495762" w:rsidP="00495762">
      <w:pPr>
        <w:pStyle w:val="Heading4"/>
      </w:pPr>
      <w:r>
        <w:t xml:space="preserve">False Promises Link – Yet again settler politics is claiming to have the interest of natives at mind but in the end the acts of the affirmative plan will be to assuage fears and then continue the present absenting of natives within political discourse. This renders natives in the past and ignores the ongoing hellish existence of natives described in our Maldonado and Torres evidence. </w:t>
      </w:r>
    </w:p>
    <w:p w:rsidR="00495762" w:rsidRPr="00E07640" w:rsidRDefault="00495762" w:rsidP="00495762">
      <w:r w:rsidRPr="00E07640">
        <w:rPr>
          <w:rStyle w:val="Style13ptBold"/>
        </w:rPr>
        <w:t xml:space="preserve">McCaslin &amp; Breton 8 </w:t>
      </w:r>
      <w:r w:rsidRPr="00E07640">
        <w:t xml:space="preserve">[Wanda D., Law Foundation of Saskatchewan and Research Officer with the Native Law Centre of Canada, and Denise C., founder and executive director of Living Justice Press, “Justice as healing: Going outside the colonizer’s cage,” </w:t>
      </w:r>
      <w:r w:rsidRPr="00E07640">
        <w:rPr>
          <w:i/>
        </w:rPr>
        <w:t>Handbook of Critical and Indigenous Methodologies</w:t>
      </w:r>
      <w:r w:rsidRPr="00E07640">
        <w:t>, eds. Norman K. Denzin, Yvonna S. Lincoln, a</w:t>
      </w:r>
      <w:r>
        <w:t>nd Linda Tuhiwai Smith, p. 515]</w:t>
      </w:r>
    </w:p>
    <w:p w:rsidR="00495762" w:rsidRPr="001E1080" w:rsidRDefault="00495762" w:rsidP="00495762">
      <w:pPr>
        <w:rPr>
          <w:sz w:val="16"/>
        </w:rPr>
      </w:pPr>
      <w:r w:rsidRPr="001E1080">
        <w:rPr>
          <w:sz w:val="16"/>
        </w:rPr>
        <w:t xml:space="preserve">Those who do fight are labeled as "too harsh" in our criticism; our words are deemed "not saleable" for Eurocentrics. </w:t>
      </w:r>
      <w:r w:rsidRPr="00E07640">
        <w:rPr>
          <w:rStyle w:val="StyleUnderline"/>
        </w:rPr>
        <w:t xml:space="preserve">We are told that, while "they agree" with our points, they won't be acceptable to others; we risk losing "credibility." Our </w:t>
      </w:r>
      <w:r w:rsidRPr="00E07640">
        <w:rPr>
          <w:rStyle w:val="StyleUnderline"/>
          <w:highlight w:val="cyan"/>
        </w:rPr>
        <w:t>strong Indigenous voices are not intending to make Eurocentrics comfortable</w:t>
      </w:r>
      <w:r w:rsidRPr="00E07640">
        <w:rPr>
          <w:rStyle w:val="StyleUnderline"/>
        </w:rPr>
        <w:t xml:space="preserve"> or to court their approval </w:t>
      </w:r>
      <w:r w:rsidRPr="00E07640">
        <w:rPr>
          <w:rStyle w:val="StyleUnderline"/>
          <w:highlight w:val="cyan"/>
        </w:rPr>
        <w:t>but rather to defend our people and to celebrate our own cultures, practices, and traditions</w:t>
      </w:r>
      <w:r w:rsidRPr="001E1080">
        <w:rPr>
          <w:sz w:val="16"/>
          <w:highlight w:val="cyan"/>
        </w:rPr>
        <w:t>.</w:t>
      </w:r>
      <w:r w:rsidRPr="001E1080">
        <w:rPr>
          <w:sz w:val="16"/>
        </w:rPr>
        <w:t xml:space="preserve"> Even so, </w:t>
      </w:r>
      <w:r w:rsidRPr="00E07640">
        <w:rPr>
          <w:rStyle w:val="StyleUnderline"/>
          <w:highlight w:val="cyan"/>
        </w:rPr>
        <w:t>when we</w:t>
      </w:r>
      <w:r w:rsidRPr="00E07640">
        <w:rPr>
          <w:rStyle w:val="StyleUnderline"/>
        </w:rPr>
        <w:t xml:space="preserve"> make waves and stand our ground in </w:t>
      </w:r>
      <w:r w:rsidRPr="00E07640">
        <w:rPr>
          <w:rStyle w:val="StyleUnderline"/>
          <w:highlight w:val="cyan"/>
        </w:rPr>
        <w:t>oppos</w:t>
      </w:r>
      <w:r w:rsidRPr="00E07640">
        <w:rPr>
          <w:rStyle w:val="StyleUnderline"/>
        </w:rPr>
        <w:t xml:space="preserve">ing </w:t>
      </w:r>
      <w:r w:rsidRPr="00E07640">
        <w:rPr>
          <w:rStyle w:val="StyleUnderline"/>
          <w:highlight w:val="cyan"/>
        </w:rPr>
        <w:t>colonialism</w:t>
      </w:r>
      <w:r w:rsidRPr="00E07640">
        <w:rPr>
          <w:rStyle w:val="StyleUnderline"/>
        </w:rPr>
        <w:t xml:space="preserve">, </w:t>
      </w:r>
      <w:r w:rsidRPr="00E07640">
        <w:rPr>
          <w:rStyle w:val="StyleUnderline"/>
          <w:highlight w:val="cyan"/>
        </w:rPr>
        <w:t>we risk</w:t>
      </w:r>
      <w:r w:rsidRPr="00E07640">
        <w:rPr>
          <w:rStyle w:val="StyleUnderline"/>
        </w:rPr>
        <w:t xml:space="preserve"> being marginalized by </w:t>
      </w:r>
      <w:r w:rsidRPr="00E07640">
        <w:rPr>
          <w:rStyle w:val="StyleUnderline"/>
          <w:highlight w:val="cyan"/>
        </w:rPr>
        <w:t>being excluded</w:t>
      </w:r>
      <w:r w:rsidRPr="00E07640">
        <w:rPr>
          <w:rStyle w:val="StyleUnderline"/>
        </w:rPr>
        <w:t xml:space="preserve"> altogether. These waves represent "another day in the life of colonial oppression;" and they are some of the roughest, the ones that can wear us down the most</w:t>
      </w:r>
      <w:r w:rsidRPr="001E1080">
        <w:rPr>
          <w:sz w:val="16"/>
        </w:rPr>
        <w:t xml:space="preserve">. But we are not without help. Most fundamentally, as Indigenous peoples, we can call on the deep, abiding currents of our traditions, cultures, and communities. Some Indigenous peoples feel these currents more strongly than others, depending on the access we have to elders, traditional family structures, and culturally rooted communities. These currents align us to who we are as Indigenous peoples and help us respond in good, sustainable ways to the colonial onslaughts. </w:t>
      </w:r>
      <w:r w:rsidRPr="00E07640">
        <w:rPr>
          <w:rStyle w:val="StyleUnderline"/>
        </w:rPr>
        <w:t>Our culture, traditions, and communities give us energy, hope, and direction as we do our best to negotiate rough waters.</w:t>
      </w:r>
      <w:r w:rsidRPr="001E1080">
        <w:rPr>
          <w:sz w:val="16"/>
        </w:rPr>
        <w:t xml:space="preserve"> Indeed, </w:t>
      </w:r>
      <w:r w:rsidRPr="00E07640">
        <w:rPr>
          <w:rStyle w:val="StyleUnderline"/>
          <w:highlight w:val="cyan"/>
        </w:rPr>
        <w:t>this is our challenge</w:t>
      </w:r>
      <w:r w:rsidRPr="00E07640">
        <w:rPr>
          <w:rStyle w:val="StyleUnderline"/>
        </w:rPr>
        <w:t xml:space="preserve"> as we rethink justice—namely, </w:t>
      </w:r>
      <w:r w:rsidRPr="00E07640">
        <w:rPr>
          <w:rStyle w:val="StyleUnderline"/>
          <w:highlight w:val="cyan"/>
        </w:rPr>
        <w:t xml:space="preserve">to respond in an Indigenous way to whatever arises, including harms. If we are disconnected from who we are as Indigenous peoples, we will be out of balance in our lives </w:t>
      </w:r>
      <w:r w:rsidRPr="00E07640">
        <w:rPr>
          <w:rStyle w:val="StyleUnderline"/>
        </w:rPr>
        <w:t xml:space="preserve">and communities. </w:t>
      </w:r>
      <w:r w:rsidRPr="00E07640">
        <w:rPr>
          <w:rStyle w:val="StyleUnderline"/>
          <w:highlight w:val="cyan"/>
        </w:rPr>
        <w:t>Instead of turning to our Indigenous ways</w:t>
      </w:r>
      <w:r w:rsidRPr="00E07640">
        <w:rPr>
          <w:rStyle w:val="StyleUnderline"/>
        </w:rPr>
        <w:t xml:space="preserve"> when troubles arise, </w:t>
      </w:r>
      <w:r w:rsidRPr="00E07640">
        <w:rPr>
          <w:rStyle w:val="StyleUnderline"/>
          <w:highlight w:val="cyan"/>
        </w:rPr>
        <w:t>we</w:t>
      </w:r>
      <w:r w:rsidRPr="00E07640">
        <w:rPr>
          <w:rStyle w:val="StyleUnderline"/>
        </w:rPr>
        <w:t xml:space="preserve"> will </w:t>
      </w:r>
      <w:r w:rsidRPr="00E07640">
        <w:rPr>
          <w:rStyle w:val="StyleUnderline"/>
          <w:highlight w:val="cyan"/>
        </w:rPr>
        <w:t>resort to remedies that were designed by and for our colonizers.</w:t>
      </w:r>
      <w:r w:rsidRPr="00E07640">
        <w:rPr>
          <w:rStyle w:val="StyleUnderline"/>
        </w:rPr>
        <w:t xml:space="preserve"> Yet </w:t>
      </w:r>
      <w:r w:rsidRPr="00E07640">
        <w:rPr>
          <w:rStyle w:val="StyleUnderline"/>
          <w:highlight w:val="cyan"/>
        </w:rPr>
        <w:t>because these are not our remedies, they will not address the underlying causes</w:t>
      </w:r>
      <w:r w:rsidRPr="00E07640">
        <w:rPr>
          <w:rStyle w:val="StyleUnderline"/>
        </w:rPr>
        <w:t xml:space="preserve"> of harm. The "</w:t>
      </w:r>
      <w:r w:rsidRPr="00E07640">
        <w:rPr>
          <w:rStyle w:val="StyleUnderline"/>
          <w:highlight w:val="cyan"/>
        </w:rPr>
        <w:t>solutions</w:t>
      </w:r>
      <w:r w:rsidRPr="00E07640">
        <w:rPr>
          <w:rStyle w:val="StyleUnderline"/>
        </w:rPr>
        <w:t xml:space="preserve">" they bring </w:t>
      </w:r>
      <w:r w:rsidRPr="00E07640">
        <w:rPr>
          <w:rStyle w:val="StyleUnderline"/>
          <w:highlight w:val="cyan"/>
        </w:rPr>
        <w:t>will be superficial</w:t>
      </w:r>
      <w:r w:rsidRPr="00E07640">
        <w:rPr>
          <w:rStyle w:val="StyleUnderline"/>
        </w:rPr>
        <w:t xml:space="preserve"> and symptom oriented at best </w:t>
      </w:r>
      <w:r w:rsidRPr="00E07640">
        <w:rPr>
          <w:rStyle w:val="StyleUnderline"/>
          <w:highlight w:val="cyan"/>
        </w:rPr>
        <w:t xml:space="preserve">and will extend </w:t>
      </w:r>
      <w:r w:rsidRPr="00E07640">
        <w:rPr>
          <w:rStyle w:val="StyleUnderline"/>
        </w:rPr>
        <w:t xml:space="preserve">the damage of </w:t>
      </w:r>
      <w:r w:rsidRPr="00E07640">
        <w:rPr>
          <w:rStyle w:val="StyleUnderline"/>
          <w:highlight w:val="cyan"/>
        </w:rPr>
        <w:t>colonization</w:t>
      </w:r>
      <w:r w:rsidRPr="001E1080">
        <w:rPr>
          <w:sz w:val="16"/>
        </w:rPr>
        <w:t xml:space="preserve">, residential schools, and assimilation at worst. </w:t>
      </w:r>
      <w:r w:rsidRPr="00E07640">
        <w:rPr>
          <w:rStyle w:val="StyleUnderline"/>
          <w:highlight w:val="cyan"/>
        </w:rPr>
        <w:t xml:space="preserve">The more we </w:t>
      </w:r>
      <w:r w:rsidRPr="00E07640">
        <w:rPr>
          <w:rStyle w:val="StyleUnderline"/>
        </w:rPr>
        <w:t xml:space="preserve">resort to them and </w:t>
      </w:r>
      <w:r w:rsidRPr="00E07640">
        <w:rPr>
          <w:rStyle w:val="StyleUnderline"/>
          <w:highlight w:val="cyan"/>
        </w:rPr>
        <w:t>use them</w:t>
      </w:r>
      <w:r w:rsidRPr="00E07640">
        <w:rPr>
          <w:rStyle w:val="StyleUnderline"/>
        </w:rPr>
        <w:t xml:space="preserve">, even to fight colonization, </w:t>
      </w:r>
      <w:r w:rsidRPr="00E07640">
        <w:rPr>
          <w:rStyle w:val="StyleUnderline"/>
          <w:highlight w:val="cyan"/>
        </w:rPr>
        <w:t xml:space="preserve">the more we depend on them </w:t>
      </w:r>
      <w:r w:rsidRPr="00E07640">
        <w:rPr>
          <w:rStyle w:val="StyleUnderline"/>
        </w:rPr>
        <w:t xml:space="preserve">instead of on our own ways. In the name of fighting colonization, </w:t>
      </w:r>
      <w:r w:rsidRPr="00E07640">
        <w:rPr>
          <w:rStyle w:val="StyleUnderline"/>
          <w:highlight w:val="cyan"/>
        </w:rPr>
        <w:t>we risk finding ourselves being</w:t>
      </w:r>
      <w:r w:rsidRPr="00E07640">
        <w:rPr>
          <w:rStyle w:val="StyleUnderline"/>
        </w:rPr>
        <w:t xml:space="preserve"> gradually </w:t>
      </w:r>
      <w:r w:rsidRPr="00E07640">
        <w:rPr>
          <w:rStyle w:val="StyleUnderline"/>
          <w:highlight w:val="cyan"/>
        </w:rPr>
        <w:t>molded in the colonizers' image</w:t>
      </w:r>
      <w:r w:rsidRPr="00E07640">
        <w:rPr>
          <w:rStyle w:val="StyleUnderline"/>
        </w:rPr>
        <w:t xml:space="preserve"> since using colonizer methods has a way of leaving its mark on us</w:t>
      </w:r>
      <w:r w:rsidRPr="001E1080">
        <w:rPr>
          <w:sz w:val="16"/>
        </w:rPr>
        <w:t>.</w:t>
      </w:r>
    </w:p>
    <w:p w:rsidR="00495762" w:rsidRPr="00495762" w:rsidRDefault="00495762" w:rsidP="00495762"/>
    <w:p w:rsidR="00495762" w:rsidRDefault="00495762" w:rsidP="00495762"/>
    <w:p w:rsidR="00495762" w:rsidRPr="00980315" w:rsidRDefault="00495762" w:rsidP="00495762">
      <w:pPr>
        <w:pStyle w:val="Heading4"/>
        <w:spacing w:line="240" w:lineRule="auto"/>
        <w:rPr>
          <w:sz w:val="28"/>
        </w:rPr>
      </w:pPr>
      <w:r>
        <w:rPr>
          <w:sz w:val="28"/>
        </w:rPr>
        <w:t>Serial policy failure</w:t>
      </w:r>
    </w:p>
    <w:p w:rsidR="00495762" w:rsidRPr="00980315" w:rsidRDefault="00495762" w:rsidP="00495762">
      <w:pPr>
        <w:spacing w:after="0" w:line="240" w:lineRule="auto"/>
      </w:pPr>
      <w:r w:rsidRPr="00980315">
        <w:rPr>
          <w:rStyle w:val="Style13ptBold"/>
          <w:sz w:val="28"/>
        </w:rPr>
        <w:t>Ibarra-Colado 7</w:t>
      </w:r>
      <w:r w:rsidRPr="00980315">
        <w:t xml:space="preserve"> (Eduardo, Professor of Management Studies at the Department of Economic Production, Metropolitan Autonomous University, “Organization Studies and Epistemic Coloniality in Latin America: Thinking Otherness from the Margins”)</w:t>
      </w:r>
    </w:p>
    <w:p w:rsidR="00495762" w:rsidRPr="00980315" w:rsidRDefault="00495762" w:rsidP="00495762">
      <w:pPr>
        <w:spacing w:after="0" w:line="240" w:lineRule="auto"/>
        <w:rPr>
          <w:sz w:val="16"/>
        </w:rPr>
      </w:pPr>
      <w:r w:rsidRPr="00980315">
        <w:rPr>
          <w:sz w:val="16"/>
        </w:rPr>
        <w:t xml:space="preserve">Since the abolition of slavery, this principle of colonial humanitarianism has been making an advance, but </w:t>
      </w:r>
      <w:r w:rsidRPr="00980315">
        <w:rPr>
          <w:rStyle w:val="StyleUnderline"/>
        </w:rPr>
        <w:t>the imperial powers must now realize that Europeans (and American imperialists</w:t>
      </w:r>
      <w:r w:rsidRPr="00980315">
        <w:rPr>
          <w:sz w:val="16"/>
        </w:rPr>
        <w:t xml:space="preserve"> for that matter</w:t>
      </w:r>
      <w:r w:rsidRPr="00980315">
        <w:rPr>
          <w:rStyle w:val="StyleUnderline"/>
        </w:rPr>
        <w:t>) are not the racial superiors of any other race, and unless</w:t>
      </w:r>
      <w:r w:rsidRPr="00980315">
        <w:rPr>
          <w:sz w:val="16"/>
        </w:rPr>
        <w:t xml:space="preserve"> this bugaboo of </w:t>
      </w:r>
      <w:r w:rsidRPr="00980315">
        <w:rPr>
          <w:rStyle w:val="StyleUnderline"/>
        </w:rPr>
        <w:t>race superiority is renounced, there can be no sincere progress or inter-racial and international peace and good will</w:t>
      </w:r>
      <w:r w:rsidRPr="00980315">
        <w:rPr>
          <w:sz w:val="16"/>
        </w:rPr>
        <w:t>.28 Dr. George Dorsey of the University of Chicago, recently criticized this idea of race superiority and inferiority, when in his famous treatise he said that too many abstract formulae about humanity and too little common sense for solving concrete social problems make human association and fellowship increasingly tense; "But," he states, "the 'racial purity' and 'racial inferiority' behind such books as McDougall's Is America Safe for Democracy? Chamberlain's Foundations of Nineteenth Century Civilization; Grant's The Passing of the Great Race; Wiggam's The New Decalogue of Science; Gould's America a Family Matter; and East's Mankind at the Crossroads, are pure bunk and simple. If the United States wish to restrict immigration to 'Nordics' or to this or that political group why not say so and be done with it</w:t>
      </w:r>
      <w:r w:rsidRPr="00980315">
        <w:rPr>
          <w:rStyle w:val="StyleUnderline"/>
        </w:rPr>
        <w:t>? To bolster up racial prejudice</w:t>
      </w:r>
      <w:r w:rsidRPr="00980315">
        <w:rPr>
          <w:sz w:val="16"/>
        </w:rPr>
        <w:t xml:space="preserve"> or a Nordic or a Puritan complex </w:t>
      </w:r>
      <w:r w:rsidRPr="00980315">
        <w:rPr>
          <w:rStyle w:val="StyleUnderline"/>
        </w:rPr>
        <w:t>by false and misleading inferences drawn from 'intelligence tests' or from pseudo-biology and ethnology is to throw away science and fall back on the mentality of primitive savagery. Evolution produced a human brain, our only remarkable inheritance. Nothing else counts. Body is simply brain's servant</w:t>
      </w:r>
      <w:r w:rsidRPr="00980315">
        <w:rPr>
          <w:sz w:val="16"/>
        </w:rPr>
        <w:t xml:space="preserve">. Treat the body right, of course; no brain can function well without good service. But </w:t>
      </w:r>
      <w:r w:rsidRPr="00980315">
        <w:rPr>
          <w:rStyle w:val="StyleUnderline"/>
        </w:rPr>
        <w:t>why worry more about the looks, color, and clothes of the servant than the service it performs</w:t>
      </w:r>
      <w:r w:rsidRPr="00980315">
        <w:rPr>
          <w:sz w:val="16"/>
        </w:rPr>
        <w:t xml:space="preserve">? "2 Weyl holds that </w:t>
      </w:r>
      <w:r w:rsidRPr="00980315">
        <w:rPr>
          <w:rStyle w:val="StyleUnderline"/>
        </w:rPr>
        <w:t>the social goal of democracy is advancement of the people through a democratization of advantages and opportunities of life</w:t>
      </w:r>
      <w:r w:rsidRPr="00980315">
        <w:rPr>
          <w:sz w:val="16"/>
        </w:rPr>
        <w:t xml:space="preserve">.30 Even Edmund Burke, the fore-sighted statesman of England, warned the British regarding its policy under the complex of race superiority in the colonies thus: "Let the colonies always keep the idea of their civil rights associated with your government; they will cling and grapple to you; and no force under heaven will be of power to tear them from their allegiance. But let it be once understood, that your government may be one thing, and your privileges another; that these two things may exist without any mutual relation; the cement is gone; the cohesion is loosened, and everything hastens to decay and dissolution ....” Deny them this participation of freedom, and you break that sole bond which originally made, and must still preserve the unity of the Empire."'" Thus the dual mandate principle entails more than trusteeship, it entails social progress and </w:t>
      </w:r>
      <w:r w:rsidRPr="00980315">
        <w:rPr>
          <w:rStyle w:val="StyleUnderline"/>
        </w:rPr>
        <w:t>social progress entails a liberality of attitude and equal opportunitie</w:t>
      </w:r>
      <w:r w:rsidRPr="00980315">
        <w:rPr>
          <w:sz w:val="16"/>
        </w:rPr>
        <w:t>s so that these adolescents will reap the benefit of a realistic and not a fictitious mandates principle. This is a challenge to international morality and particularly the League of Nations.</w:t>
      </w:r>
    </w:p>
    <w:p w:rsidR="00495762" w:rsidRPr="00495762" w:rsidRDefault="00495762" w:rsidP="00495762"/>
    <w:p w:rsidR="00495762" w:rsidRPr="00495762" w:rsidRDefault="00495762" w:rsidP="00495762"/>
    <w:p w:rsidR="00AC0657" w:rsidRPr="00AC0657" w:rsidRDefault="00AC0657" w:rsidP="00AC0657">
      <w:pPr>
        <w:pStyle w:val="Heading3"/>
      </w:pPr>
      <w:r>
        <w:t>Negotiation Link</w:t>
      </w:r>
    </w:p>
    <w:p w:rsidR="00AC0657" w:rsidRPr="0069537C" w:rsidRDefault="00AC0657" w:rsidP="00AC0657">
      <w:pPr>
        <w:pStyle w:val="Heading4"/>
        <w:rPr>
          <w:rStyle w:val="Style13ptBold"/>
          <w:b/>
        </w:rPr>
      </w:pPr>
      <w:r>
        <w:rPr>
          <w:rStyle w:val="Style13ptBold"/>
          <w:b/>
        </w:rPr>
        <w:t>The perm is an attempt at a “peaceful negotiation” but this is only an attempt to reform the system – decol is key.</w:t>
      </w:r>
    </w:p>
    <w:p w:rsidR="00AC0657" w:rsidRPr="00EA78AD" w:rsidRDefault="00AC0657" w:rsidP="00AC0657">
      <w:r w:rsidRPr="00EA78AD">
        <w:rPr>
          <w:rStyle w:val="Style13ptBold"/>
        </w:rPr>
        <w:t>Hallward, 11</w:t>
      </w:r>
      <w:r w:rsidRPr="00EA78AD">
        <w:t xml:space="preserve"> (peter – prof @ Kingston univ, fanon and political will, Cosmos and History: The Journal of Natural and Social Philosophy, Vol 7, No 1, </w:t>
      </w:r>
      <w:hyperlink r:id="rId11" w:history="1">
        <w:r w:rsidRPr="00EA78AD">
          <w:t>http://cosmosandhistory.org/index.php/journal/article/view/244/338</w:t>
        </w:r>
      </w:hyperlink>
      <w:r w:rsidRPr="00EA78AD">
        <w:t>)</w:t>
      </w:r>
    </w:p>
    <w:p w:rsidR="00AC0657" w:rsidRDefault="00AC0657" w:rsidP="00AC0657"/>
    <w:p w:rsidR="00AC0657" w:rsidRDefault="00AC0657" w:rsidP="00AC0657">
      <w:pPr>
        <w:rPr>
          <w:sz w:val="16"/>
        </w:rPr>
      </w:pPr>
      <w:r w:rsidRPr="00C8288C">
        <w:rPr>
          <w:sz w:val="16"/>
        </w:rPr>
        <w:t xml:space="preserve">&lt;First of all, of course, political will is practiced through struggle against an enemy, a difficulty or an injustice. By definition, there is no will in the absence of constraint or resistance. Like it or not, Fanon discovers, I find myself thrown into a world structured in dominance and oppression, ‘in which I am summoned into battle; a world in which it is always a question of annihilation or triumph’ (BS, 178). </w:t>
      </w:r>
      <w:r w:rsidRPr="00290422">
        <w:rPr>
          <w:rStyle w:val="StyleUnderline"/>
          <w:highlight w:val="cyan"/>
        </w:rPr>
        <w:t>A decision to participate in the struggle against colonial oppression already marks a critical stage in the process that ‘expels</w:t>
      </w:r>
      <w:r w:rsidRPr="00EA78AD">
        <w:rPr>
          <w:rStyle w:val="StyleUnderline"/>
        </w:rPr>
        <w:t xml:space="preserve"> the</w:t>
      </w:r>
      <w:r w:rsidRPr="00612CB6">
        <w:rPr>
          <w:rStyle w:val="StyleUnderline"/>
          <w:highlight w:val="yellow"/>
        </w:rPr>
        <w:t xml:space="preserve"> </w:t>
      </w:r>
      <w:r w:rsidRPr="00290422">
        <w:rPr>
          <w:rStyle w:val="StyleUnderline"/>
          <w:highlight w:val="cyan"/>
        </w:rPr>
        <w:t>fear</w:t>
      </w:r>
      <w:r w:rsidRPr="00EA78AD">
        <w:rPr>
          <w:rStyle w:val="StyleUnderline"/>
        </w:rPr>
        <w:t xml:space="preserve">, the trembling, the inferiority complex, </w:t>
      </w:r>
      <w:r w:rsidRPr="00290422">
        <w:rPr>
          <w:rStyle w:val="StyleUnderline"/>
          <w:highlight w:val="cyan"/>
        </w:rPr>
        <w:t>from the flesh of the colonised’</w:t>
      </w:r>
      <w:r w:rsidRPr="00C8288C">
        <w:rPr>
          <w:sz w:val="16"/>
        </w:rPr>
        <w:t xml:space="preserve"> (AR, 151).[30] Commitment to the struggle allows Fanon to conform to a basic Leninist prescription—wherever possible, ‘to go on the offensive’ (AR, 179tm). Willingness to fight the ‘superior’ or ‘master race’ is already an immediate assertion of equality that evacuates the older value system. In combat, ‘the native discovers that his life, his breath, his beating heart are the same as those of the settler. He finds out that the settler’s skin is not of any more value than a native’s skin; and it must be said that this discovery shakes the world in a very necessary manner. All the new, revolutionary assurance of the native stems from it. For if, in fact, my life is worth as much as the settler’s, his glance no longer shrivels me up nor freezes me, and his voice no longer turns me into stone’ (WE, 45). For those engaged in armed struggle the only pertinent imperative, as Sartre puts it, is ‘to thrust out colonialism by every means in their power’ (Sartre, Preface, WE, 21). Once it begins, the priority is simply to ‘intensify the armed struggle’ until justice prevails. ‘All attempts at diversion by the adversary must be quelled’ (AR, 162)</w:t>
      </w:r>
      <w:r w:rsidRPr="00290422">
        <w:rPr>
          <w:sz w:val="16"/>
          <w:highlight w:val="cyan"/>
        </w:rPr>
        <w:t xml:space="preserve">. </w:t>
      </w:r>
      <w:r w:rsidRPr="00290422">
        <w:rPr>
          <w:rStyle w:val="StyleUnderline"/>
          <w:highlight w:val="cyan"/>
        </w:rPr>
        <w:t>Confronted by a colonial power, ‘we must cut off all</w:t>
      </w:r>
      <w:r w:rsidRPr="00EA78AD">
        <w:rPr>
          <w:rStyle w:val="StyleUnderline"/>
        </w:rPr>
        <w:t xml:space="preserve"> her </w:t>
      </w:r>
      <w:r w:rsidRPr="00290422">
        <w:rPr>
          <w:rStyle w:val="StyleUnderline"/>
          <w:highlight w:val="cyan"/>
        </w:rPr>
        <w:t>avenues of escape, asphyxiate</w:t>
      </w:r>
      <w:r w:rsidRPr="00EA78AD">
        <w:rPr>
          <w:rStyle w:val="StyleUnderline"/>
        </w:rPr>
        <w:t xml:space="preserve"> her </w:t>
      </w:r>
      <w:r w:rsidRPr="00290422">
        <w:rPr>
          <w:rStyle w:val="StyleUnderline"/>
          <w:highlight w:val="cyan"/>
        </w:rPr>
        <w:t>without pity, kill in</w:t>
      </w:r>
      <w:r w:rsidRPr="00EA78AD">
        <w:rPr>
          <w:rStyle w:val="StyleUnderline"/>
        </w:rPr>
        <w:t xml:space="preserve"> her </w:t>
      </w:r>
      <w:r w:rsidRPr="00290422">
        <w:rPr>
          <w:rStyle w:val="StyleUnderline"/>
          <w:highlight w:val="cyan"/>
        </w:rPr>
        <w:t>every attempt at domination’</w:t>
      </w:r>
      <w:r w:rsidRPr="00EA78AD">
        <w:rPr>
          <w:rStyle w:val="StyleUnderline"/>
        </w:rPr>
        <w:t xml:space="preserve"> (AR, 130). In such a situation, </w:t>
      </w:r>
      <w:r w:rsidRPr="00290422">
        <w:rPr>
          <w:rStyle w:val="StyleUnderline"/>
          <w:highlight w:val="cyan"/>
        </w:rPr>
        <w:t>appeals to ‘peaceful negotiation’ and</w:t>
      </w:r>
      <w:r w:rsidRPr="00EA78AD">
        <w:rPr>
          <w:rStyle w:val="StyleUnderline"/>
        </w:rPr>
        <w:t xml:space="preserve"> ‘international </w:t>
      </w:r>
      <w:r w:rsidRPr="00290422">
        <w:rPr>
          <w:rStyle w:val="StyleUnderline"/>
          <w:highlight w:val="cyan"/>
        </w:rPr>
        <w:t>mediation’ are only so many attempts to confuse the issue</w:t>
      </w:r>
      <w:r w:rsidRPr="00EA78AD">
        <w:rPr>
          <w:rStyle w:val="StyleUnderline"/>
        </w:rPr>
        <w:t xml:space="preserve">. More importantly, participation in struggle unites its participants and thus constitutes them as a people. </w:t>
      </w:r>
      <w:r w:rsidRPr="00290422">
        <w:rPr>
          <w:rStyle w:val="StyleUnderline"/>
          <w:highlight w:val="cyan"/>
        </w:rPr>
        <w:t>The goal of anti-colonial struggle is not reformation or improvement of colonial situation but its elimination</w:t>
      </w:r>
      <w:r w:rsidRPr="00EA78AD">
        <w:rPr>
          <w:rStyle w:val="StyleUnderline"/>
        </w:rPr>
        <w:t xml:space="preserve"> through ‘the grandiose effort of a people, which had been mummified, to rediscover its own genius, to reassume its history and assert its sovereignty’</w:t>
      </w:r>
      <w:r w:rsidRPr="00C8288C">
        <w:rPr>
          <w:sz w:val="16"/>
        </w:rPr>
        <w:t xml:space="preserve"> (AR, 83-84).&gt; </w:t>
      </w:r>
    </w:p>
    <w:p w:rsidR="00AC0657" w:rsidRDefault="00AC0657" w:rsidP="00AC0657">
      <w:pPr>
        <w:pStyle w:val="Heading3"/>
      </w:pPr>
      <w:r>
        <w:t>Conditional Politics Link</w:t>
      </w:r>
    </w:p>
    <w:p w:rsidR="00AC0657" w:rsidRPr="00290422" w:rsidRDefault="00AC0657" w:rsidP="00AC0657">
      <w:pPr>
        <w:pStyle w:val="Heading4"/>
      </w:pPr>
      <w:r w:rsidRPr="00290422">
        <w:t>Unconditional</w:t>
      </w:r>
      <w:r>
        <w:t xml:space="preserve"> rejection of colonialism is key to decolonization. </w:t>
      </w:r>
    </w:p>
    <w:p w:rsidR="00AC0657" w:rsidRPr="00290422" w:rsidRDefault="00AC0657" w:rsidP="00AC0657">
      <w:r w:rsidRPr="00290422">
        <w:rPr>
          <w:rStyle w:val="Style13ptBold"/>
        </w:rPr>
        <w:t>Hallward, 11</w:t>
      </w:r>
      <w:r w:rsidRPr="00290422">
        <w:t xml:space="preserve"> (peter – prof @ Kingston univ, fanon and political will, Cosmos and History: The Journal of Natural and Social Philosophy, Vol 7, No 1, </w:t>
      </w:r>
      <w:hyperlink r:id="rId12" w:history="1">
        <w:r w:rsidRPr="00290422">
          <w:t>http://cosmosandhistory.org/index.php/journal/article/view/244/338</w:t>
        </w:r>
      </w:hyperlink>
      <w:r w:rsidRPr="00290422">
        <w:t>)</w:t>
      </w:r>
    </w:p>
    <w:p w:rsidR="00AC0657" w:rsidRDefault="00AC0657" w:rsidP="00AC0657"/>
    <w:p w:rsidR="00AC0657" w:rsidRDefault="00AC0657" w:rsidP="00AC0657">
      <w:pPr>
        <w:rPr>
          <w:sz w:val="16"/>
        </w:rPr>
      </w:pPr>
      <w:r w:rsidRPr="00C8288C">
        <w:rPr>
          <w:sz w:val="16"/>
        </w:rPr>
        <w:t xml:space="preserve">&lt;Such self-reliance points to </w:t>
      </w:r>
      <w:r w:rsidRPr="00290422">
        <w:rPr>
          <w:rStyle w:val="StyleUnderline"/>
          <w:highlight w:val="cyan"/>
        </w:rPr>
        <w:t>a</w:t>
      </w:r>
      <w:r w:rsidRPr="00290422">
        <w:rPr>
          <w:rStyle w:val="StyleUnderline"/>
        </w:rPr>
        <w:t xml:space="preserve">nother </w:t>
      </w:r>
      <w:r w:rsidRPr="00290422">
        <w:rPr>
          <w:rStyle w:val="StyleUnderline"/>
          <w:highlight w:val="cyan"/>
        </w:rPr>
        <w:t>basic feature of a voluntarist approach: its commitment to the here and now, to decisive action in the present moment, and</w:t>
      </w:r>
      <w:r w:rsidRPr="00290422">
        <w:rPr>
          <w:rStyle w:val="StyleUnderline"/>
        </w:rPr>
        <w:t xml:space="preserve"> its consequent </w:t>
      </w:r>
      <w:r w:rsidRPr="00290422">
        <w:rPr>
          <w:rStyle w:val="StyleUnderline"/>
          <w:highlight w:val="cyan"/>
        </w:rPr>
        <w:t>rejection of terms that proceed through deferral</w:t>
      </w:r>
      <w:r w:rsidRPr="00290422">
        <w:rPr>
          <w:rStyle w:val="StyleUnderline"/>
        </w:rPr>
        <w:t>,</w:t>
      </w:r>
      <w:r w:rsidRPr="00C8288C">
        <w:rPr>
          <w:sz w:val="16"/>
        </w:rPr>
        <w:t xml:space="preserve"> ‘reform’ or ‘development’. What is at stake is a claim to that ‘independence which will allow the Algerian people to take its destiny wholly in hand’ (AR, 101), all at once, without waiting for recognition or approval from the colonial master. </w:t>
      </w:r>
      <w:r w:rsidRPr="00290422">
        <w:rPr>
          <w:rStyle w:val="StyleUnderline"/>
          <w:highlight w:val="cyan"/>
        </w:rPr>
        <w:t>The goal is not to reform the colonial situation but to abolish it, not to improve a situation of partial dependence but to escape it</w:t>
      </w:r>
      <w:r w:rsidRPr="00C8288C">
        <w:rPr>
          <w:sz w:val="16"/>
        </w:rPr>
        <w:t>. The FLN does not seek to incorporate colonial ‘modernisation’ as a difficult but necessary chapter in the development of the nation, but to eliminate it: ‘instead of integrating colonialism, conceived as the birth of a new world, in Algerian history, we have made of it an unhappy, execrable accident’ (AR, 101). For the FLN, then</w:t>
      </w:r>
      <w:r w:rsidRPr="00290422">
        <w:rPr>
          <w:rStyle w:val="StyleUnderline"/>
        </w:rPr>
        <w:t>, ‘</w:t>
      </w:r>
      <w:r w:rsidRPr="00290422">
        <w:rPr>
          <w:rStyle w:val="StyleUnderline"/>
          <w:highlight w:val="cyan"/>
        </w:rPr>
        <w:t>bargaining</w:t>
      </w:r>
      <w:r w:rsidRPr="00290422">
        <w:rPr>
          <w:rStyle w:val="StyleUnderline"/>
        </w:rPr>
        <w:t xml:space="preserve"> of any kind </w:t>
      </w:r>
      <w:r w:rsidRPr="00290422">
        <w:rPr>
          <w:rStyle w:val="StyleUnderline"/>
          <w:highlight w:val="cyan"/>
        </w:rPr>
        <w:t>is unthinkable’</w:t>
      </w:r>
      <w:r w:rsidRPr="00290422">
        <w:rPr>
          <w:rStyle w:val="StyleUnderline"/>
        </w:rPr>
        <w:t xml:space="preserve"> (AR, 62), and ‘this </w:t>
      </w:r>
      <w:r w:rsidRPr="00290422">
        <w:rPr>
          <w:rStyle w:val="StyleUnderline"/>
          <w:highlight w:val="cyan"/>
        </w:rPr>
        <w:t>refusal of progressive solutions</w:t>
      </w:r>
      <w:r w:rsidRPr="00290422">
        <w:rPr>
          <w:rStyle w:val="StyleUnderline"/>
        </w:rPr>
        <w:t xml:space="preserve">, this </w:t>
      </w:r>
      <w:r w:rsidRPr="00290422">
        <w:rPr>
          <w:rStyle w:val="StyleUnderline"/>
          <w:highlight w:val="cyan"/>
        </w:rPr>
        <w:t>contempt for the “stages” that break the revolutionary torrent and cause the people to unlearn the unshakable will to take everything into their hands at once in order that everything may change, constitutes the fundamental characteristic of</w:t>
      </w:r>
      <w:r w:rsidRPr="00290422">
        <w:rPr>
          <w:rStyle w:val="StyleUnderline"/>
        </w:rPr>
        <w:t xml:space="preserve"> the </w:t>
      </w:r>
      <w:r w:rsidRPr="00290422">
        <w:rPr>
          <w:rStyle w:val="StyleUnderline"/>
          <w:highlight w:val="cyan"/>
        </w:rPr>
        <w:t>struggle</w:t>
      </w:r>
      <w:r w:rsidRPr="00290422">
        <w:rPr>
          <w:rStyle w:val="StyleUnderline"/>
        </w:rPr>
        <w:t xml:space="preserve"> of the Algerian people’</w:t>
      </w:r>
      <w:r w:rsidRPr="00C8288C">
        <w:rPr>
          <w:sz w:val="16"/>
        </w:rPr>
        <w:t xml:space="preserve">.[35] In keeping with Fanon’s neo-Jacobin logic, </w:t>
      </w:r>
      <w:r w:rsidRPr="00290422">
        <w:rPr>
          <w:rStyle w:val="StyleUnderline"/>
          <w:highlight w:val="cyan"/>
        </w:rPr>
        <w:t>the will of the people</w:t>
      </w:r>
      <w:r w:rsidRPr="00C8288C">
        <w:rPr>
          <w:sz w:val="16"/>
        </w:rPr>
        <w:t xml:space="preserve">, where one exists, </w:t>
      </w:r>
      <w:r w:rsidRPr="00290422">
        <w:rPr>
          <w:rStyle w:val="StyleUnderline"/>
          <w:highlight w:val="cyan"/>
        </w:rPr>
        <w:t>not only demands but incarnates an immediate and unconditional sovereignty</w:t>
      </w:r>
      <w:r w:rsidRPr="00C8288C">
        <w:rPr>
          <w:sz w:val="16"/>
        </w:rPr>
        <w:t>.&gt;</w:t>
      </w:r>
    </w:p>
    <w:p w:rsidR="00AC0657" w:rsidRDefault="00AC0657" w:rsidP="00AC0657"/>
    <w:p w:rsidR="00AC0657" w:rsidRPr="00AC0657" w:rsidRDefault="00AC0657" w:rsidP="00AC0657"/>
    <w:p w:rsidR="003407F9" w:rsidRDefault="003407F9" w:rsidP="003407F9">
      <w:pPr>
        <w:pStyle w:val="Heading2"/>
      </w:pPr>
      <w:r>
        <w:t>Alternatives</w:t>
      </w:r>
    </w:p>
    <w:p w:rsidR="005E4921" w:rsidRDefault="005E4921" w:rsidP="003407F9">
      <w:pPr>
        <w:pStyle w:val="Heading3"/>
      </w:pPr>
      <w:r>
        <w:t>Unconditional Decol</w:t>
      </w:r>
    </w:p>
    <w:p w:rsidR="005E4921" w:rsidRPr="008E1F42" w:rsidRDefault="005E4921" w:rsidP="005E4921">
      <w:pPr>
        <w:pStyle w:val="Heading4"/>
      </w:pPr>
      <w:r>
        <w:t>L</w:t>
      </w:r>
      <w:r w:rsidRPr="008E1F42">
        <w:t xml:space="preserve">and-based pedagogy decenter the settler in discussions of </w:t>
      </w:r>
      <w:r w:rsidR="00452744">
        <w:t>economics</w:t>
      </w:r>
      <w:r w:rsidRPr="008E1F42">
        <w:t xml:space="preserve">. Erasing indigenous thought in </w:t>
      </w:r>
      <w:r>
        <w:t>debate</w:t>
      </w:r>
      <w:r w:rsidRPr="008E1F42">
        <w:t xml:space="preserve"> and the misfocused debates around </w:t>
      </w:r>
      <w:r>
        <w:t xml:space="preserve">redistribution </w:t>
      </w:r>
      <w:r w:rsidRPr="008E1F42">
        <w:t>demands land-based pedagogies that center indigenous presence</w:t>
      </w:r>
      <w:r>
        <w:t xml:space="preserve">. </w:t>
      </w:r>
    </w:p>
    <w:p w:rsidR="005E4921" w:rsidRDefault="005E4921" w:rsidP="005E4921">
      <w:r>
        <w:rPr>
          <w:rStyle w:val="Style13ptBold"/>
        </w:rPr>
        <w:t>Bang</w:t>
      </w:r>
      <w:r w:rsidRPr="008E1F42">
        <w:rPr>
          <w:rStyle w:val="Style13ptBold"/>
        </w:rPr>
        <w:t xml:space="preserve"> et al 14</w:t>
      </w:r>
      <w:r w:rsidRPr="008E1F42">
        <w:t xml:space="preserve"> (Muskrat theories, tobacco in the streets, and living Chicago as Indigenous land," Environmental Education Research, 2014 Vol. 20, No. </w:t>
      </w:r>
      <w:r>
        <w:t>1, 37–55) ~Megan Bang</w:t>
      </w:r>
      <w:r w:rsidRPr="008E1F42">
        <w:t>*, Lawrence Curley(a), Adam Kessel(b), Ananda Marin(c), Eli S. Suzukovich IIIb (c)  and George Strack(d) ~aLearning Sciences and Human Development, University of Washington, Seattle, WA, USA; bEducation Department, American Indian Center of Chicago, Chicago, IL, USA; cPsychology, Northwestern University, Evanston, IL, USA; dMiami Tribe of Oklahoma~</w:t>
      </w:r>
    </w:p>
    <w:p w:rsidR="005E4921" w:rsidRDefault="005E4921" w:rsidP="005E4921"/>
    <w:p w:rsidR="005E4921" w:rsidRPr="00950993" w:rsidRDefault="005E4921" w:rsidP="005E4921">
      <w:pPr>
        <w:widowControl w:val="0"/>
        <w:autoSpaceDE w:val="0"/>
        <w:autoSpaceDN w:val="0"/>
        <w:adjustRightInd w:val="0"/>
        <w:spacing w:after="240" w:line="300" w:lineRule="atLeast"/>
        <w:rPr>
          <w:rFonts w:ascii="Times" w:hAnsi="Times" w:cs="Times"/>
          <w:color w:val="000000" w:themeColor="text1"/>
          <w:sz w:val="16"/>
        </w:rPr>
      </w:pPr>
      <w:r w:rsidRPr="00950993">
        <w:rPr>
          <w:rFonts w:ascii="Times" w:hAnsi="Times" w:cs="Times"/>
          <w:color w:val="000000" w:themeColor="text1"/>
          <w:sz w:val="16"/>
          <w:szCs w:val="26"/>
        </w:rPr>
        <w:t>Indigenous scholars have suggested that moving toward educational self-determination</w:t>
      </w:r>
      <w:r w:rsidRPr="00950993">
        <w:rPr>
          <w:rFonts w:ascii="Times" w:hAnsi="Times" w:cs="Times"/>
          <w:color w:val="000000" w:themeColor="text1"/>
          <w:position w:val="13"/>
          <w:sz w:val="16"/>
          <w:szCs w:val="18"/>
        </w:rPr>
        <w:t xml:space="preserve">3 </w:t>
      </w:r>
      <w:r w:rsidRPr="00950993">
        <w:rPr>
          <w:rFonts w:ascii="Times" w:hAnsi="Times" w:cs="Times"/>
          <w:color w:val="000000" w:themeColor="text1"/>
          <w:sz w:val="16"/>
          <w:szCs w:val="26"/>
        </w:rPr>
        <w:t xml:space="preserve">requires the reclaiming, uncovering, and reinventing of our theoretical understandings and pedagogical best practices (e.g. Battiste 2002; Smith et al. 1999; Tippeconnic 1999). Trying to work within a methodological paradigm of decolonization (Smith 1999) we used several methodological tools to develop both theory and practice that empowered our community. We collectively worked to center Indigenous epistemologies and ontologies by (re)storying our relationships to Chicago as altered, impacted, yet still, always, Indigenous lands-whether we are in currently ceded urban territory or not. A critical dimension of the work was making visible the impacts of settler colonial constructions of urban lands as ceded and no longer Indigenous and concomitant views of naturalized settler futures (Tuck and Yang 2012) on our community and especially our youth. In this paper we will argue that </w:t>
      </w:r>
      <w:r w:rsidRPr="008E1F42">
        <w:rPr>
          <w:rStyle w:val="StyleUnderline"/>
        </w:rPr>
        <w:t>the constructions of land, implicitly or explicitly as no longer Indigenous, are foundationally implicated in teaching and learning about the natural world</w:t>
      </w:r>
      <w:r w:rsidRPr="00950993">
        <w:rPr>
          <w:rFonts w:ascii="Times" w:hAnsi="Times" w:cs="Times"/>
          <w:color w:val="000000" w:themeColor="text1"/>
          <w:sz w:val="16"/>
          <w:szCs w:val="26"/>
        </w:rPr>
        <w:t xml:space="preserve">, whether that be in science education, place-based education or environmental education. Learning about the natural world is a critical necessity given the socio-scientific realities (e.g. climate change) that are currently and will continue to, shape the lands and life that land supports, more specifically for present purposes the lives of both Indigenous and non-Indigenous peoples. For us science education, place-based education, and environmental </w:t>
      </w:r>
      <w:r w:rsidRPr="008E1F42">
        <w:rPr>
          <w:rStyle w:val="StyleUnderline"/>
        </w:rPr>
        <w:t>education are critical sites of struggle because they typically reify the epistemic, ontological, and axiological issues tha</w:t>
      </w:r>
      <w:r>
        <w:rPr>
          <w:rStyle w:val="StyleUnderline"/>
        </w:rPr>
        <w:t>t have shaped Indigenous histo</w:t>
      </w:r>
      <w:r w:rsidRPr="008E1F42">
        <w:rPr>
          <w:rStyle w:val="StyleUnderline"/>
        </w:rPr>
        <w:t>ries</w:t>
      </w:r>
      <w:r w:rsidRPr="00950993">
        <w:rPr>
          <w:rFonts w:ascii="Times" w:hAnsi="Times" w:cs="Times"/>
          <w:color w:val="000000" w:themeColor="text1"/>
          <w:sz w:val="16"/>
          <w:szCs w:val="26"/>
        </w:rPr>
        <w:t xml:space="preserve"> (Brayboy and Castagno 2008). From a more hopeful perspective, </w:t>
      </w:r>
      <w:r w:rsidRPr="008E1F42">
        <w:rPr>
          <w:rStyle w:val="StyleUnderline"/>
        </w:rPr>
        <w:t>we also see them as sites of potential transformings – forming a nexus between epistemologies and ontologies of land and Indigenous futurity</w:t>
      </w:r>
      <w:r w:rsidRPr="00950993">
        <w:rPr>
          <w:rFonts w:ascii="Times" w:hAnsi="Times" w:cs="Times"/>
          <w:color w:val="000000" w:themeColor="text1"/>
          <w:sz w:val="16"/>
          <w:szCs w:val="26"/>
        </w:rPr>
        <w:t xml:space="preserve">. In our view, </w:t>
      </w:r>
      <w:r w:rsidRPr="008E1F42">
        <w:rPr>
          <w:rStyle w:val="StyleUnderline"/>
        </w:rPr>
        <w:t>realizing this transformative potential will require engaging with land-based perspectives and desettling</w:t>
      </w:r>
      <w:r w:rsidRPr="00950993">
        <w:rPr>
          <w:rFonts w:ascii="Times" w:hAnsi="Times" w:cs="Times"/>
          <w:color w:val="000000" w:themeColor="text1"/>
          <w:sz w:val="16"/>
          <w:szCs w:val="26"/>
        </w:rPr>
        <w:t xml:space="preserve"> (Bang et al. 2012) </w:t>
      </w:r>
      <w:r w:rsidRPr="008E1F42">
        <w:rPr>
          <w:rStyle w:val="StyleUnderline"/>
        </w:rPr>
        <w:t xml:space="preserve">dynamics of settler colonialism that remain quietly buried in educational environments </w:t>
      </w:r>
      <w:r w:rsidRPr="00950993">
        <w:rPr>
          <w:rFonts w:ascii="Times" w:hAnsi="Times" w:cs="Times"/>
          <w:color w:val="000000" w:themeColor="text1"/>
          <w:sz w:val="16"/>
          <w:szCs w:val="26"/>
        </w:rPr>
        <w:t xml:space="preserve">that engage learning about, with and in the land and all of its dwellers. In our experience, </w:t>
      </w:r>
      <w:r w:rsidRPr="008E1F42">
        <w:rPr>
          <w:rStyle w:val="StyleUnderline"/>
        </w:rPr>
        <w:t>explicitly reengaging land-based perspectives in the design and implementation of a place-based science learning environment, what we call an emergent form of urban Indigenous land-based pedagogies, enabled epistemological and ontological balancing that significantly impacted learning for urban Indigenous youth and families</w:t>
      </w:r>
      <w:r w:rsidRPr="00950993">
        <w:rPr>
          <w:rFonts w:ascii="Times" w:hAnsi="Times" w:cs="Times"/>
          <w:color w:val="000000" w:themeColor="text1"/>
          <w:sz w:val="16"/>
          <w:szCs w:val="26"/>
        </w:rPr>
        <w:t xml:space="preserve"> (Bang and Medin 2010; Bang et al. 2010). In the remainder of this paper, we aim to contribute to uncovering the ways in which settler colonialism is entrenched and reified in educational environments. To do this, we provide a critical reading of educational environments that position place and nature as central to their approaches and learning objectives (e.g. place-based, environmental, and science education broadly construed). We include these three broad areas of scholarship because the learning environments that we developed were informed by and make contact with each in various ways. Further, while we do not intend to equate these three forms of education, we suggest that each, to some degree, utilize knowledge about the natural world derived from western scientific systems and settler-colonial relations to land and Indigenous peoples. Our critique is at a grain size that we believe either holds across these bodies of work and does not require the flattening or equating of them or that there are commonalities across them we hope makes visible the still entrenched settler-colonial dynamics that are endemic to education more broadly. Settler-colonial informed readings of place in education </w:t>
      </w:r>
      <w:r w:rsidRPr="008E1F42">
        <w:rPr>
          <w:rStyle w:val="StyleUnderline"/>
        </w:rPr>
        <w:t>Both place-based education and critical pedagogy have been bounded by dichotomous and some might say competing discourses</w:t>
      </w:r>
      <w:r w:rsidRPr="00950993">
        <w:rPr>
          <w:rFonts w:ascii="Times" w:hAnsi="Times" w:cs="Times"/>
          <w:color w:val="000000" w:themeColor="text1"/>
          <w:sz w:val="16"/>
          <w:szCs w:val="26"/>
        </w:rPr>
        <w:t xml:space="preserve">. On the one hand, place- based education seems to focus on the environments and ecologies of outdoor rural spaces, and on the other, critical pedagogies often focus on the urban, multicultural context (Gruenewald 2008). To broadly elevate the importance of place and to bridge these two approaches, Gruenewald (2003) proposed a critical pedagogy of place. </w:t>
      </w:r>
      <w:r w:rsidRPr="008E1F42">
        <w:rPr>
          <w:rStyle w:val="StyleUnderline"/>
        </w:rPr>
        <w:t>Critical place-based education and eco-justice work have amplified voices resisting destructive forms of globalization and neo-liberalism and have helped to create an intellectual space connected to Indigenous realities</w:t>
      </w:r>
      <w:r w:rsidRPr="00950993">
        <w:rPr>
          <w:rFonts w:ascii="Times" w:hAnsi="Times" w:cs="Times"/>
          <w:color w:val="000000" w:themeColor="text1"/>
          <w:sz w:val="16"/>
          <w:szCs w:val="26"/>
        </w:rPr>
        <w:t xml:space="preserve"> as well (Sutherland and Swayze 2012). However, we continue to wonder about the liberatory possibilities for Indigenous people in current forms of place-based education. As Bowers (2003) argues, </w:t>
      </w:r>
      <w:r w:rsidRPr="008E1F42">
        <w:rPr>
          <w:rStyle w:val="StyleUnderline"/>
        </w:rPr>
        <w:t>there are reifications of western intellectual traditions in place-based pedagogies that further silence some cultural communities</w:t>
      </w:r>
      <w:r w:rsidRPr="00950993">
        <w:rPr>
          <w:rFonts w:ascii="Times" w:hAnsi="Times" w:cs="Times"/>
          <w:color w:val="000000" w:themeColor="text1"/>
          <w:sz w:val="16"/>
          <w:szCs w:val="26"/>
        </w:rPr>
        <w:t xml:space="preserve">. The reification of western intellectual traditions is often made possible by the denial or </w:t>
      </w:r>
      <w:r w:rsidRPr="008E1F42">
        <w:rPr>
          <w:rStyle w:val="StyleUnderline"/>
        </w:rPr>
        <w:t>erasure of ‘Indigenous points of reference,</w:t>
      </w:r>
      <w:r w:rsidRPr="00950993">
        <w:rPr>
          <w:rFonts w:ascii="Times" w:hAnsi="Times" w:cs="Times"/>
          <w:color w:val="000000" w:themeColor="text1"/>
          <w:sz w:val="16"/>
          <w:szCs w:val="26"/>
        </w:rPr>
        <w:t xml:space="preserve">’ which, as Marker (2006) points out, </w:t>
      </w:r>
      <w:r w:rsidRPr="008E1F42">
        <w:rPr>
          <w:rStyle w:val="StyleUnderline"/>
        </w:rPr>
        <w:t>is a form of epistemic violence</w:t>
      </w:r>
      <w:r w:rsidRPr="00950993">
        <w:rPr>
          <w:rFonts w:ascii="Times" w:hAnsi="Times" w:cs="Times"/>
          <w:color w:val="000000" w:themeColor="text1"/>
          <w:sz w:val="16"/>
          <w:szCs w:val="26"/>
        </w:rPr>
        <w:t xml:space="preserve">. While the denial or erasure of Indigenous points of reference may not be intentional, </w:t>
      </w:r>
      <w:r w:rsidRPr="00950993">
        <w:rPr>
          <w:rStyle w:val="StyleUnderline"/>
        </w:rPr>
        <w:t>educational environments</w:t>
      </w:r>
      <w:r w:rsidRPr="00950993">
        <w:rPr>
          <w:rFonts w:ascii="Times" w:hAnsi="Times" w:cs="Times"/>
          <w:color w:val="000000" w:themeColor="text1"/>
          <w:sz w:val="16"/>
          <w:szCs w:val="26"/>
        </w:rPr>
        <w:t xml:space="preserve"> that uncritically mobilize them and leave settler-colonial interpretations silenced </w:t>
      </w:r>
      <w:r w:rsidRPr="00950993">
        <w:rPr>
          <w:rStyle w:val="StyleUnderline"/>
        </w:rPr>
        <w:t>are complicit in this erasure</w:t>
      </w:r>
      <w:r w:rsidRPr="00950993">
        <w:rPr>
          <w:rFonts w:ascii="Times" w:hAnsi="Times" w:cs="Times"/>
          <w:color w:val="000000" w:themeColor="text1"/>
          <w:sz w:val="16"/>
          <w:szCs w:val="26"/>
        </w:rPr>
        <w:t xml:space="preserve">. In order to understand the effects of settler colonialism on place focused learning environments, we trace the ontology of settler colonialism and its subsequent impacts. Just as colonialism employs a grammar of race and inferiority; </w:t>
      </w:r>
      <w:r w:rsidRPr="00950993">
        <w:rPr>
          <w:rStyle w:val="StyleUnderline"/>
        </w:rPr>
        <w:t>settler colonialism employs this grammar of race and inferiority but toward a logic of elimination</w:t>
      </w:r>
      <w:r w:rsidRPr="00950993">
        <w:rPr>
          <w:rFonts w:ascii="Times" w:hAnsi="Times" w:cs="Times"/>
          <w:color w:val="000000" w:themeColor="text1"/>
          <w:sz w:val="16"/>
          <w:szCs w:val="26"/>
        </w:rPr>
        <w:t xml:space="preserve"> (Veracini 2011). In settler-colonial societies, </w:t>
      </w:r>
      <w:r w:rsidRPr="00950993">
        <w:rPr>
          <w:rStyle w:val="StyleUnderline"/>
        </w:rPr>
        <w:t>settler normativity is constructed through a set of dialectic relationships based upon circles of inclusion and exclusion</w:t>
      </w:r>
      <w:r w:rsidRPr="00950993">
        <w:rPr>
          <w:rFonts w:ascii="Times" w:hAnsi="Times" w:cs="Times"/>
          <w:color w:val="000000" w:themeColor="text1"/>
          <w:sz w:val="16"/>
          <w:szCs w:val="26"/>
        </w:rPr>
        <w:t xml:space="preserve"> in which the settler constructs himself as normative and superior vis-à-vis Indigenous and non-Indigenous others. This positioning of settlers is structurally maintained by employing a set of rules that are situated in and reify the circles of inclusion and exclusion (e.g. hypodescent and blood quantum). The core of the settler-Indigenous dialectical structure is defined by the desire to erase or assimilate Indigenous people alongside a continued symbolic Indigenous presence (Wolfe 2006). Scholars of settler colonialism have argued that the conceptual construction of uninhabited land, a form of Indigenous absence, opens the space for settler majorities to establish their ways of knowing, doing and being as normative and morally superior and begin attempts to indigenize settler majority identities (Veracini 2011). In short, settler majorities simultaneously develop identities defined by manifest destiny and genesis amnesia (Bourdieu 1977). The process of erasure and sustained symbolic presence codifies a binary logic often taking the form of ‘virtuous settler’ and ‘dysfunctional native’ (Wolfe 2006) or the historicized ‘Ecological Indian’ (Friedel 2011) which underpins the structure of settler identity and is often encoded in learning environments. In our view, pathways and </w:t>
      </w:r>
      <w:r w:rsidRPr="00950993">
        <w:rPr>
          <w:rStyle w:val="StyleUnderline"/>
        </w:rPr>
        <w:t>pedagogies that make explicit and resist the epistemic and ontological consequences of settler colonialism</w:t>
      </w:r>
      <w:r w:rsidRPr="00950993">
        <w:rPr>
          <w:rFonts w:ascii="Times" w:hAnsi="Times" w:cs="Times"/>
          <w:color w:val="000000" w:themeColor="text1"/>
          <w:sz w:val="16"/>
          <w:szCs w:val="26"/>
        </w:rPr>
        <w:t xml:space="preserve"> (i.e. suppression and denial of Indigenous peoples’ lifeways or encoding settler identities in learning environments) </w:t>
      </w:r>
      <w:r w:rsidRPr="00950993">
        <w:rPr>
          <w:rStyle w:val="StyleUnderline"/>
        </w:rPr>
        <w:t>will be necessary for viable, just, and sustainable change</w:t>
      </w:r>
      <w:r w:rsidRPr="00950993">
        <w:rPr>
          <w:rFonts w:ascii="Times" w:hAnsi="Times" w:cs="Times"/>
          <w:color w:val="000000" w:themeColor="text1"/>
          <w:sz w:val="16"/>
          <w:szCs w:val="26"/>
        </w:rPr>
        <w:t xml:space="preserve">. Land education does just that, and, in our view, at minimum, demands attention to two critical and oscillating issues born of settler colonialism: (1) the reification of what Mignolo calls the ‘zero point epistemology’ (2007), upon which western knowledge of the natural world is predicated, its anthropocentric consequences, and its continued devaluing and/or attacks on Indigenous ways of knowing (e.g. Semali and Kincheloe 1999) and (2) the absence or presence of indigeneity and the subsequent effects. </w:t>
      </w:r>
    </w:p>
    <w:p w:rsidR="005E4921" w:rsidRDefault="005E4921" w:rsidP="005E4921">
      <w:pPr>
        <w:pStyle w:val="Heading4"/>
      </w:pPr>
      <w:r>
        <w:t>The Alternative is to decolonize unconditionally, solving for indigenous oppression is impossible in the current system, decolonization must come first.</w:t>
      </w:r>
    </w:p>
    <w:p w:rsidR="005E4921" w:rsidRPr="00334756" w:rsidRDefault="005E4921" w:rsidP="005E4921">
      <w:pPr>
        <w:rPr>
          <w:rStyle w:val="Style13ptBold"/>
        </w:rPr>
      </w:pPr>
      <w:r w:rsidRPr="00334756">
        <w:rPr>
          <w:rStyle w:val="Style13ptBold"/>
        </w:rPr>
        <w:t>Waziyatawin 11</w:t>
      </w:r>
    </w:p>
    <w:p w:rsidR="005E4921" w:rsidRPr="00334756" w:rsidRDefault="005E4921" w:rsidP="005E4921">
      <w:r>
        <w:t>(</w:t>
      </w:r>
      <w:r w:rsidRPr="00334756">
        <w:t xml:space="preserve">Waziyatawin, </w:t>
      </w:r>
      <w:r>
        <w:rPr>
          <w:rFonts w:ascii="Arial" w:hAnsi="Arial" w:cs="Arial"/>
          <w:color w:val="222222"/>
          <w:sz w:val="20"/>
          <w:szCs w:val="20"/>
          <w:shd w:val="clear" w:color="auto" w:fill="FFFFFF"/>
        </w:rPr>
        <w:t>Waziyatawin is a Dakota professor, author, and activist from the Pezihutazizi Otunwe in southwestern Minnesota</w:t>
      </w:r>
      <w:r w:rsidRPr="00334756">
        <w:t xml:space="preserve"> </w:t>
      </w:r>
      <w:r>
        <w:t xml:space="preserve">, </w:t>
      </w:r>
      <w:r w:rsidRPr="00334756">
        <w:t xml:space="preserve">1-2-2011, "Colonialism on the Ground," Unsettling America, </w:t>
      </w:r>
      <w:hyperlink r:id="rId13" w:anchor="more-45" w:history="1">
        <w:r w:rsidRPr="00241A0C">
          <w:rPr>
            <w:rStyle w:val="Hyperlink"/>
          </w:rPr>
          <w:t>https://unsettlingamerica.wordpress.com/2011/01/02/colonialism-on-the-ground/#more-45</w:t>
        </w:r>
      </w:hyperlink>
      <w:r>
        <w:t>, accessed 7/26/15) CH</w:t>
      </w:r>
    </w:p>
    <w:p w:rsidR="005E4921" w:rsidRDefault="005E4921" w:rsidP="005E4921">
      <w:pPr>
        <w:rPr>
          <w:rStyle w:val="StyleUnderline"/>
        </w:rPr>
      </w:pPr>
      <w:r>
        <w:t xml:space="preserve">Ah, but </w:t>
      </w:r>
      <w:r w:rsidRPr="00334756">
        <w:rPr>
          <w:rStyle w:val="StyleUnderline"/>
        </w:rPr>
        <w:t>some might argue that Indigenous Peoples in the United States are sovereign nations and are already self-determined</w:t>
      </w:r>
      <w:r>
        <w:t xml:space="preserve">. By what standards? </w:t>
      </w:r>
      <w:r w:rsidRPr="00334756">
        <w:rPr>
          <w:rStyle w:val="StyleUnderline"/>
        </w:rPr>
        <w:t>Every system and institution that we bump up against on a daily basis is not of our making, but has been imposed under colonial rule. The economic system, land tenure system, educational system, social welfare system, governmental structure, religious institutions are all colonial institutions that continue to oppress Indigenous Peoples and deny Indigenous liberation</w:t>
      </w:r>
      <w:r>
        <w:t>. Even fr</w:t>
      </w:r>
      <w:r w:rsidRPr="00334756">
        <w:rPr>
          <w:rStyle w:val="StyleUnderline"/>
        </w:rPr>
        <w:t xml:space="preserve">eedoms that theoretically apply to all American citizens, such as religious freedom, are routinely denied to Indigenous Peoples. </w:t>
      </w:r>
      <w:r>
        <w:t xml:space="preserve">We do not even have control over the protection of our ancestors’ remains. Certainly, the fundamental freedoms that are necessary for Indigenous ways of being, such as access to homeland, clean air and water, are not part of our reality. What, in our lives, do we have complete control over? While we, along with other anti-statist communities, occasionally experience what Hakim Bey identifies as Temporary Autonomous Zones (created as an alternative to the existing hegemonic order), </w:t>
      </w:r>
      <w:r w:rsidRPr="00334756">
        <w:rPr>
          <w:rStyle w:val="StyleUnderline"/>
        </w:rPr>
        <w:t>we have yet to produce lasting Indigenous communities in the U.S. that operate fully outside of a colonial existence. Instead, we create spaces where our ways of being are practiced and nurtured, where we attempt to liberate ourselves from the oppression that surrounds our daily existence, where it is good to be Indigenous.</w:t>
      </w:r>
      <w:r>
        <w:t xml:space="preserve"> We make them last as long as we can, but because they, as of yet, cannot be sustained, we are forced to return to the “real world” that smothers with an oppressive weight not all of us can bear to carry</w:t>
      </w:r>
      <w:r w:rsidRPr="00334756">
        <w:rPr>
          <w:rStyle w:val="StyleUnderline"/>
        </w:rPr>
        <w:t>. Self-determination is an impossibility under colonial rule.</w:t>
      </w:r>
      <w:r>
        <w:t xml:space="preserve"> Meaningful change will require dramatic action on our part that can move us beyond colonial interference</w:t>
      </w:r>
      <w:r w:rsidRPr="00334756">
        <w:rPr>
          <w:rStyle w:val="StyleUnderline"/>
        </w:rPr>
        <w:t>. If we as Indigenous Peoples in the United States ever want a liberated future for our future generations or ourselves, we have to work toward decolonization. Decolonization is “the intelligent, calculated, and active resistance to the forces of colonialism that perpetuate the subjugation and/or exploitation of our minds, bodies, and lands, and it is engaged for the ultimate purpose of overturning the colonial structure and realizing Indigenous liberation.</w:t>
      </w:r>
      <w:r>
        <w:t xml:space="preserve">”1 A growing awareness of colonialism inexorably leads to a simultaneous dissatisfaction with the situation and a growing unrest. This, in turn, has the potential to lead to revolutionary praxis. </w:t>
      </w:r>
      <w:r w:rsidRPr="00334756">
        <w:rPr>
          <w:rStyle w:val="StyleUnderline"/>
        </w:rPr>
        <w:t>Thus, recognition of this colonial reality is the first step toward our liberation. We cannot resist what we cannot identify and name. Then we need to begin to imagine an alternative reality. Our colonizers have told us that we must accept the way things are because we cannot change them. That is, we must accept our own subjugation and their domination as a natural and inevitable state. Decolonization is a rejection of that logic. It therefore requires opening up the mind to new visions of what is possible.</w:t>
      </w:r>
      <w:r>
        <w:t xml:space="preserve"> If we were not subject to the authority or presence of the United States government and its citizens what would we want our lives to look like? </w:t>
      </w:r>
      <w:r w:rsidRPr="00334756">
        <w:rPr>
          <w:rStyle w:val="StyleUnderline"/>
        </w:rPr>
        <w:t>The struggle for decolonization requires us to identify clearly our objectives as Indigenous Peoples and to critically question whether those objectives are constrained by the parameters of thought set by colonialism, or whether they traverse those parameters and reflect our desires as free, Indigenous Peoples of the land. If this critical interrogation of our own vision does not occur, even upon overturning colonialism we would run the risk of replicating colonial institutions and systems among our own populations.</w:t>
      </w:r>
    </w:p>
    <w:p w:rsidR="00C37682" w:rsidRPr="00C37682" w:rsidRDefault="00FB643D" w:rsidP="00FB643D">
      <w:pPr>
        <w:pStyle w:val="Heading3"/>
      </w:pPr>
      <w:r>
        <w:t>Indigenous Affect</w:t>
      </w:r>
    </w:p>
    <w:p w:rsidR="00C37682" w:rsidRPr="00C37682" w:rsidRDefault="00C37682" w:rsidP="00C37682">
      <w:pPr>
        <w:pStyle w:val="Heading4"/>
      </w:pPr>
      <w:r w:rsidRPr="00C37682">
        <w:t xml:space="preserve">Embracing Incommensurability creates affective labor and forms contingent coalition that are necessary to interrogate and build decolonial solutions through the prioritization of indigenous futurity. </w:t>
      </w:r>
      <w:r>
        <w:t xml:space="preserve">Landed Affect is crucial to decolonial mobilization. </w:t>
      </w:r>
    </w:p>
    <w:p w:rsidR="00C37682" w:rsidRDefault="00C37682" w:rsidP="00C37682">
      <w:pPr>
        <w:spacing w:line="330" w:lineRule="atLeast"/>
        <w:jc w:val="both"/>
        <w:rPr>
          <w:color w:val="000000"/>
        </w:rPr>
      </w:pPr>
      <w:r w:rsidRPr="00C37682">
        <w:rPr>
          <w:rStyle w:val="Style13ptBold"/>
        </w:rPr>
        <w:t>Rowe, Tuck, 2016</w:t>
      </w:r>
      <w:r>
        <w:rPr>
          <w:color w:val="000000"/>
        </w:rPr>
        <w:t xml:space="preserve"> (Aimee Carrilo, Eve, Settler Colonialism and Cultural Studies, Cultural Studies ↔ Critical Methodologies 2016 17:1, 3-13)</w:t>
      </w:r>
    </w:p>
    <w:p w:rsidR="00C37682" w:rsidRPr="00FB643D" w:rsidRDefault="00C37682" w:rsidP="00C37682">
      <w:pPr>
        <w:spacing w:line="330" w:lineRule="atLeast"/>
        <w:jc w:val="both"/>
        <w:rPr>
          <w:rStyle w:val="StyleUnderline"/>
        </w:rPr>
      </w:pPr>
      <w:r w:rsidRPr="00FB643D">
        <w:rPr>
          <w:color w:val="000000"/>
          <w:sz w:val="14"/>
        </w:rPr>
        <w:t xml:space="preserve">This decolonizing framework prioritizes Indigenous sovereignty and futurity, making it “incommensurable” with human and civil rights social justice projects as some elements of these processes cannot be aligned. Thus, </w:t>
      </w:r>
      <w:r w:rsidRPr="00C37682">
        <w:rPr>
          <w:rStyle w:val="StyleUnderline"/>
        </w:rPr>
        <w:t>a decolonizing project requires an “ethic of incommensurability,” which evokes a complex process of affective labor—the formation of “contingent coalitions” that may “feel very unfriendly”</w:t>
      </w:r>
      <w:r w:rsidRPr="00FB643D">
        <w:rPr>
          <w:color w:val="000000"/>
          <w:sz w:val="14"/>
        </w:rPr>
        <w:t xml:space="preserve"> (</w:t>
      </w:r>
      <w:hyperlink r:id="rId14" w:anchor="bibr58-1532708616653693" w:history="1">
        <w:r w:rsidRPr="00FB643D">
          <w:rPr>
            <w:rStyle w:val="Hyperlink"/>
            <w:color w:val="000000"/>
            <w:sz w:val="14"/>
            <w:u w:val="none"/>
          </w:rPr>
          <w:t>Tuck &amp; Yang, 2012</w:t>
        </w:r>
      </w:hyperlink>
      <w:r w:rsidRPr="00FB643D">
        <w:rPr>
          <w:color w:val="000000"/>
          <w:sz w:val="14"/>
        </w:rPr>
        <w:t xml:space="preserve">, p. 35). </w:t>
      </w:r>
      <w:r w:rsidRPr="00C37682">
        <w:rPr>
          <w:rStyle w:val="Emphasis"/>
        </w:rPr>
        <w:t>Contingency and incommensurability mark the tricky affective terrain of building coalitions and doing cultural studies work that centers questions of Indigeneity and landedness—in ways that both align with and radically break from the work in affect studies</w:t>
      </w:r>
      <w:r w:rsidRPr="00FB643D">
        <w:rPr>
          <w:color w:val="000000"/>
          <w:sz w:val="14"/>
        </w:rPr>
        <w:t xml:space="preserve">. Affect studies has been inspired by interdisciplinary conversations across the humanities and the sciences, including psychoanalysis, theories of the body and embodiment, poststructuralism, political theory, and queer theorizations of melancholy and trauma, inspired by the philosophy of Baruch Spinoza, Henri Bergson, Gilles Deleuze, Felix Guattari, and Brian Massumi. </w:t>
      </w:r>
      <w:r w:rsidRPr="00C37682">
        <w:rPr>
          <w:rStyle w:val="Emphasis"/>
        </w:rPr>
        <w:t>So while the affective turn has inspired</w:t>
      </w:r>
      <w:r w:rsidRPr="00FB643D">
        <w:rPr>
          <w:color w:val="000000"/>
          <w:sz w:val="14"/>
        </w:rPr>
        <w:t xml:space="preserve"> many culture critics and queer theorists to productively interrogate the social, cultural, and psychoanalytic terrain of the seemingly individualized experience of feeling, sensation, and trauma, work in this field often presumes </w:t>
      </w:r>
      <w:r w:rsidRPr="00C37682">
        <w:rPr>
          <w:rStyle w:val="Emphasis"/>
        </w:rPr>
        <w:t>a universalized subject</w:t>
      </w:r>
      <w:r w:rsidRPr="00FB643D">
        <w:rPr>
          <w:color w:val="000000"/>
          <w:sz w:val="14"/>
        </w:rPr>
        <w:t xml:space="preserve"> of emotion, </w:t>
      </w:r>
      <w:r w:rsidRPr="00C37682">
        <w:rPr>
          <w:rStyle w:val="Emphasis"/>
        </w:rPr>
        <w:t>unmarked by geography or even social location—and “innocent” of any complicity to settlement</w:t>
      </w:r>
      <w:r w:rsidRPr="00FB643D">
        <w:rPr>
          <w:color w:val="000000"/>
          <w:sz w:val="14"/>
        </w:rPr>
        <w:t>.</w:t>
      </w:r>
      <w:r w:rsidRPr="00FB643D">
        <w:rPr>
          <w:color w:val="000000"/>
          <w:sz w:val="14"/>
          <w:szCs w:val="24"/>
        </w:rPr>
        <w:t xml:space="preserve"> </w:t>
      </w:r>
      <w:r w:rsidRPr="00FB643D">
        <w:rPr>
          <w:color w:val="000000"/>
          <w:sz w:val="14"/>
        </w:rPr>
        <w:t xml:space="preserve">What kinds of knowledges might scholars of affect studies develop if they centered questions of land, landedness, and Native dispossession? In </w:t>
      </w:r>
      <w:r w:rsidRPr="00FB643D">
        <w:rPr>
          <w:i/>
          <w:iCs/>
          <w:color w:val="000000"/>
          <w:sz w:val="14"/>
        </w:rPr>
        <w:t>On Sympathetic Grounds: Race, Gender, and Affective Geographies in Nineteenth-Century North America</w:t>
      </w:r>
      <w:r w:rsidRPr="00FB643D">
        <w:rPr>
          <w:color w:val="000000"/>
          <w:sz w:val="14"/>
        </w:rPr>
        <w:t xml:space="preserve">, </w:t>
      </w:r>
      <w:hyperlink r:id="rId15" w:anchor="bibr26-1532708616653693" w:history="1">
        <w:r w:rsidRPr="00FB643D">
          <w:rPr>
            <w:rStyle w:val="Hyperlink"/>
            <w:color w:val="000000"/>
            <w:sz w:val="14"/>
            <w:u w:val="none"/>
          </w:rPr>
          <w:t>Naomi Greyser (2016)</w:t>
        </w:r>
      </w:hyperlink>
      <w:r w:rsidRPr="00FB643D">
        <w:rPr>
          <w:color w:val="000000"/>
          <w:sz w:val="14"/>
        </w:rPr>
        <w:t xml:space="preserve"> maps </w:t>
      </w:r>
      <w:r w:rsidRPr="00C37682">
        <w:rPr>
          <w:rStyle w:val="Emphasis"/>
        </w:rPr>
        <w:t xml:space="preserve">emotions </w:t>
      </w:r>
      <w:r w:rsidRPr="00FB643D">
        <w:rPr>
          <w:color w:val="000000"/>
          <w:sz w:val="14"/>
        </w:rPr>
        <w:t xml:space="preserve">about, </w:t>
      </w:r>
      <w:r w:rsidRPr="00C37682">
        <w:rPr>
          <w:rStyle w:val="Emphasis"/>
        </w:rPr>
        <w:t>for, and from the land in contestations over the settlement of North America.</w:t>
      </w:r>
      <w:r w:rsidRPr="00FB643D">
        <w:rPr>
          <w:color w:val="000000"/>
          <w:sz w:val="14"/>
        </w:rPr>
        <w:t xml:space="preserve"> Her work “excavates the land as an active participant in and literal and figurative landscape for, contestations over stewardship, territory and sovereignty” to “hold in view the displacements that constitute North America as a place” (</w:t>
      </w:r>
      <w:hyperlink r:id="rId16" w:anchor="bibr26-1532708616653693" w:history="1">
        <w:r w:rsidRPr="00FB643D">
          <w:rPr>
            <w:rStyle w:val="Hyperlink"/>
            <w:color w:val="000000"/>
            <w:sz w:val="14"/>
            <w:u w:val="none"/>
          </w:rPr>
          <w:t>Greyser, 2016</w:t>
        </w:r>
      </w:hyperlink>
      <w:r w:rsidRPr="00FB643D">
        <w:rPr>
          <w:color w:val="000000"/>
          <w:sz w:val="14"/>
        </w:rPr>
        <w:t xml:space="preserve">). </w:t>
      </w:r>
      <w:r w:rsidRPr="00C37682">
        <w:rPr>
          <w:rStyle w:val="Emphasis"/>
        </w:rPr>
        <w:t>Foregrounding affect and geography,</w:t>
      </w:r>
      <w:r w:rsidRPr="00FB643D">
        <w:rPr>
          <w:color w:val="000000"/>
          <w:sz w:val="14"/>
        </w:rPr>
        <w:t xml:space="preserve"> Greyser </w:t>
      </w:r>
      <w:r w:rsidRPr="00C37682">
        <w:rPr>
          <w:rStyle w:val="Emphasis"/>
        </w:rPr>
        <w:t>decenters a universal, ungrounded affective subject that often circulates within affect studies, instead attending to indigenous and settler relationships to native homelands, and the affective labor through which settlement and decolonization are mobilized</w:t>
      </w:r>
      <w:r w:rsidRPr="00FB643D">
        <w:rPr>
          <w:color w:val="000000"/>
          <w:sz w:val="14"/>
        </w:rPr>
        <w:t>. Her work challenges new materialists and affect theorists to account for a long and diverse history of tribal philosophies and practices in their thinking about matter and spirit, affect and animacy, as she attends to the uneven distribution of agency across bodies, surfaces, and substances. Affect studies draws on psychoanalytic treatments of the symbolic, the imaginary, and the real, with wholeness and lack, with memory, displacement, and haunting, to frame trauma in ways that produce “multiple subjectivities and multiple modernities expressed in new forms of history, often presented at first in autobiographical experimental writings by diasporic subjects” (</w:t>
      </w:r>
      <w:hyperlink r:id="rId17" w:anchor="bibr9-1532708616653693" w:history="1">
        <w:r w:rsidRPr="00FB643D">
          <w:rPr>
            <w:rStyle w:val="Hyperlink"/>
            <w:color w:val="000000"/>
            <w:sz w:val="14"/>
            <w:u w:val="none"/>
          </w:rPr>
          <w:t>Clough, 2007</w:t>
        </w:r>
      </w:hyperlink>
      <w:r w:rsidRPr="00FB643D">
        <w:rPr>
          <w:color w:val="000000"/>
          <w:sz w:val="14"/>
        </w:rPr>
        <w:t xml:space="preserve">, p. 6). </w:t>
      </w:r>
      <w:r w:rsidRPr="00C37682">
        <w:rPr>
          <w:rStyle w:val="Emphasis"/>
        </w:rPr>
        <w:t xml:space="preserve">While these writings productively interrogate conditions of knowability, representation, and memory, in the absence of a framework that foregrounds geography and the relationship between experiences of trauma and the land, they have no necessary relationship to decolonization. </w:t>
      </w:r>
      <w:r w:rsidRPr="00FB643D">
        <w:rPr>
          <w:color w:val="000000"/>
          <w:sz w:val="14"/>
        </w:rPr>
        <w:t xml:space="preserve">Dian Million (Tanana Athabascan) defines trauma as “suppos[ing] a violence that overwhelms, wounding individual (and collective) psyche, sometimes suspending access to memory” (Million, 2013, p. 2). Her definition resonates with and draw upon the work in affect studies, but Million leverages </w:t>
      </w:r>
      <w:r w:rsidRPr="00C37682">
        <w:rPr>
          <w:rStyle w:val="Emphasis"/>
        </w:rPr>
        <w:t>Indigenous accounts of trauma to “explode the measured ‘objective’ accounts of</w:t>
      </w:r>
      <w:r w:rsidRPr="00FB643D">
        <w:rPr>
          <w:color w:val="000000"/>
          <w:sz w:val="14"/>
        </w:rPr>
        <w:t xml:space="preserve"> Canadian (and </w:t>
      </w:r>
      <w:r w:rsidRPr="00C37682">
        <w:rPr>
          <w:rStyle w:val="Emphasis"/>
        </w:rPr>
        <w:t>US) colonial histories</w:t>
      </w:r>
      <w:r w:rsidRPr="00FB643D">
        <w:rPr>
          <w:color w:val="000000"/>
          <w:sz w:val="14"/>
        </w:rPr>
        <w:t xml:space="preserve">” (Million, 2013, p. 31). For Million (2013), </w:t>
      </w:r>
      <w:r w:rsidRPr="00C37682">
        <w:rPr>
          <w:rStyle w:val="StyleUnderline"/>
        </w:rPr>
        <w:t>Indigenous women’s narratives are productively understood as felt knowledges that expose a “limit and boundary where white academia designated them incomprehensible,” which is inextricably linked to “the self-determination Indigenous peoples” as they “affectively work out . . . painful political, social, and personal conundrums with the state”</w:t>
      </w:r>
      <w:r w:rsidRPr="00FB643D">
        <w:rPr>
          <w:color w:val="000000"/>
          <w:sz w:val="14"/>
        </w:rPr>
        <w:t xml:space="preserve"> (p. 2). So even as </w:t>
      </w:r>
      <w:r w:rsidRPr="00C37682">
        <w:rPr>
          <w:rStyle w:val="StyleUnderline"/>
        </w:rPr>
        <w:t>affect studies provides a point of entry for powerfully interrogating the conditions of trauma that resonate with Indigenous experiences as subjects of assimilation and objects of genocide and ongoing dispossession (as Million analyzes) and can be powerfully leveraged to expose processes of dispossession</w:t>
      </w:r>
      <w:r w:rsidRPr="00FB643D">
        <w:rPr>
          <w:color w:val="000000"/>
          <w:sz w:val="14"/>
        </w:rPr>
        <w:t xml:space="preserve"> (in Greyser’s work), the field of affect studies remains wedded to an ungrounded, unbounded universal subject. </w:t>
      </w:r>
      <w:r w:rsidRPr="00C37682">
        <w:rPr>
          <w:rStyle w:val="Emphasis"/>
        </w:rPr>
        <w:t>Such land- and Indigenous-centered frameworks invite culture critics to examine how social, material, and rhetorical practices are shaped through settlement and the formation of the White subject as a settler subject.</w:t>
      </w:r>
      <w:r w:rsidRPr="00FB643D">
        <w:rPr>
          <w:color w:val="000000"/>
          <w:sz w:val="14"/>
        </w:rPr>
        <w:t xml:space="preserve"> And in doing so would also entail an attention to the uneven distribution of affects and affective processes—the very constitution of some subjects as always-already affecting, while “others” are slotted as “affectable.” In her concept of ethnographic entrapment, </w:t>
      </w:r>
      <w:hyperlink r:id="rId18" w:anchor="bibr20-1532708616653693" w:history="1">
        <w:r w:rsidRPr="00FB643D">
          <w:rPr>
            <w:rStyle w:val="Hyperlink"/>
            <w:color w:val="000000"/>
            <w:sz w:val="14"/>
            <w:u w:val="none"/>
          </w:rPr>
          <w:t>Denise Ferreira Da Silva’s (2007</w:t>
        </w:r>
      </w:hyperlink>
      <w:r w:rsidRPr="00FB643D">
        <w:rPr>
          <w:color w:val="000000"/>
          <w:sz w:val="14"/>
        </w:rPr>
        <w:t xml:space="preserve">) articulation of the construction of the human as formed through a form of self-determination mobilized through the Western subject’s power over and distinction from “affectable others.” Building on Ferreira Da Silva’s work, </w:t>
      </w:r>
      <w:hyperlink r:id="rId19" w:anchor="bibr49-1532708616653693" w:history="1">
        <w:r w:rsidRPr="00FB643D">
          <w:rPr>
            <w:rStyle w:val="Hyperlink"/>
            <w:color w:val="000000"/>
            <w:sz w:val="14"/>
            <w:u w:val="none"/>
          </w:rPr>
          <w:t>Andrea Smith (2010)</w:t>
        </w:r>
      </w:hyperlink>
      <w:r w:rsidRPr="00FB643D">
        <w:rPr>
          <w:color w:val="000000"/>
          <w:sz w:val="14"/>
        </w:rPr>
        <w:t xml:space="preserve"> argues this quality of </w:t>
      </w:r>
      <w:r w:rsidRPr="00C37682">
        <w:rPr>
          <w:rStyle w:val="Emphasis"/>
        </w:rPr>
        <w:t>affectability is a condition of self-determination, settlement, and racialization as the “Western subject differentiates itself from conditions of ‘affectability’ by separating from affectable others”</w:t>
      </w:r>
      <w:r w:rsidRPr="00FB643D">
        <w:rPr>
          <w:color w:val="000000"/>
          <w:sz w:val="14"/>
        </w:rPr>
        <w:t xml:space="preserve"> (p. 42). Similar to cultural studies treatments of the production of Whiteness and racial difference, </w:t>
      </w:r>
      <w:r w:rsidRPr="00C37682">
        <w:rPr>
          <w:rStyle w:val="Emphasis"/>
        </w:rPr>
        <w:t>the racialized subject awaits humanity through a movement toward universality, yet distinct is</w:t>
      </w:r>
      <w:r w:rsidRPr="00FB643D">
        <w:rPr>
          <w:color w:val="000000"/>
          <w:sz w:val="14"/>
        </w:rPr>
        <w:t xml:space="preserve"> Ferreira Da Silva and Smith’s </w:t>
      </w:r>
      <w:r w:rsidRPr="00C37682">
        <w:rPr>
          <w:rStyle w:val="Emphasis"/>
        </w:rPr>
        <w:t>attention to self-determination as defined by the capacity to “affect” and not be affected by others</w:t>
      </w:r>
      <w:r w:rsidRPr="00FB643D">
        <w:rPr>
          <w:color w:val="000000"/>
          <w:sz w:val="14"/>
        </w:rPr>
        <w:t xml:space="preserve">. </w:t>
      </w:r>
      <w:r w:rsidRPr="00C37682">
        <w:rPr>
          <w:rStyle w:val="Emphasis"/>
        </w:rPr>
        <w:t xml:space="preserve">This “humanizing” project is grounded in the notion of the sovereign subject as structured by the privatization of land that, in turn, define landed subjects through the erasure of the land theft through which the sovereignty of the settler subject is experienced, organized, and imagined. </w:t>
      </w:r>
      <w:hyperlink r:id="rId20" w:anchor="bibr42-1532708616653693" w:history="1">
        <w:r w:rsidRPr="00FB643D">
          <w:rPr>
            <w:rStyle w:val="Hyperlink"/>
            <w:color w:val="000000"/>
            <w:sz w:val="14"/>
            <w:u w:val="none"/>
          </w:rPr>
          <w:t>Mark Rifkin (2012)</w:t>
        </w:r>
      </w:hyperlink>
      <w:r w:rsidRPr="00FB643D">
        <w:rPr>
          <w:color w:val="000000"/>
          <w:sz w:val="14"/>
        </w:rPr>
        <w:t xml:space="preserve"> argues that </w:t>
      </w:r>
      <w:r w:rsidRPr="00FB643D">
        <w:rPr>
          <w:rStyle w:val="StyleUnderline"/>
        </w:rPr>
        <w:t>Although U.S. Indian policy formally circulates the topos of self-determination, portraying the federal government as engaging with tribes’ lived sense of landedness and representations of themselves, it continues to foreclose forms of indigeneity, as a residual geopolitics predicated on principles other than those of the liberal state and as the collective memory of an ongoing history of violence.</w:t>
      </w:r>
      <w:r w:rsidRPr="00FB643D">
        <w:rPr>
          <w:color w:val="000000"/>
          <w:sz w:val="14"/>
          <w:szCs w:val="21"/>
        </w:rPr>
        <w:t xml:space="preserve"> (Locations 109-110) </w:t>
      </w:r>
      <w:r w:rsidRPr="00FB643D">
        <w:rPr>
          <w:color w:val="000000"/>
          <w:sz w:val="14"/>
        </w:rPr>
        <w:t xml:space="preserve">Reading Ferreira da Silva in conversation with Rifkin underscores the structures of settler colonialism through which the sovereign subject is imagined: </w:t>
      </w:r>
      <w:r w:rsidRPr="00FB643D">
        <w:rPr>
          <w:rStyle w:val="StyleUnderline"/>
        </w:rPr>
        <w:t>through his or her ability to move, affect, displace, or remove first nations people and through the ongoing erasure of various “forms of indigeneity” that belie the myth of manifest destiny.</w:t>
      </w:r>
    </w:p>
    <w:p w:rsidR="00C37682" w:rsidRPr="00C37682" w:rsidRDefault="00C37682" w:rsidP="00C37682"/>
    <w:p w:rsidR="00174477" w:rsidRDefault="00174477" w:rsidP="00174477">
      <w:pPr>
        <w:pStyle w:val="Heading3"/>
      </w:pPr>
      <w:r>
        <w:t xml:space="preserve">Haunting </w:t>
      </w:r>
    </w:p>
    <w:p w:rsidR="00174477" w:rsidRDefault="00174477" w:rsidP="00174477">
      <w:pPr>
        <w:pStyle w:val="Heading4"/>
      </w:pPr>
      <w:r>
        <w:t>Settler colonialism imposes genocide upon the colonized but soothes the anxiety of the logic of disposability; only haunting can solve</w:t>
      </w:r>
    </w:p>
    <w:p w:rsidR="00174477" w:rsidRDefault="00174477" w:rsidP="00174477">
      <w:r w:rsidRPr="00573F8E">
        <w:rPr>
          <w:rStyle w:val="Style13ptBold"/>
        </w:rPr>
        <w:t>Tuck and Ree 2013</w:t>
      </w:r>
      <w:r w:rsidRPr="00573F8E">
        <w:t xml:space="preserve"> (Eve, associate professor of Critical Race and Indigenous Studies at the Ontario Institute for Studies in Education at the Univ. of</w:t>
      </w:r>
      <w:r>
        <w:t xml:space="preserve"> Toronto</w:t>
      </w:r>
      <w:r w:rsidRPr="00573F8E">
        <w:t>, and C.,  “A Glossary of Haunting”, Handbook of Autoethn</w:t>
      </w:r>
      <w:r>
        <w:t>ography, ed. Adams and Ellis, p. 641-2)</w:t>
      </w:r>
    </w:p>
    <w:p w:rsidR="00174477" w:rsidRPr="00352180" w:rsidRDefault="00174477" w:rsidP="00174477">
      <w:pPr>
        <w:widowControl w:val="0"/>
        <w:autoSpaceDE w:val="0"/>
        <w:autoSpaceDN w:val="0"/>
        <w:adjustRightInd w:val="0"/>
        <w:spacing w:after="240"/>
        <w:rPr>
          <w:rFonts w:ascii="Times" w:hAnsi="Times" w:cs="Times"/>
          <w:sz w:val="16"/>
        </w:rPr>
      </w:pPr>
      <w:r w:rsidRPr="00352180">
        <w:rPr>
          <w:rStyle w:val="StyleUnderline"/>
        </w:rPr>
        <w:t>Colonization is as horrific as humanity gets: genocide, desecration, poxed- blankets, rape, humiliation</w:t>
      </w:r>
      <w:r w:rsidRPr="00352180">
        <w:rPr>
          <w:rFonts w:ascii="Times" w:hAnsi="Times" w:cs="Times"/>
          <w:sz w:val="16"/>
          <w:szCs w:val="30"/>
        </w:rPr>
        <w:t xml:space="preserve">. </w:t>
      </w:r>
      <w:r w:rsidRPr="00352180">
        <w:rPr>
          <w:rStyle w:val="StyleUnderline"/>
        </w:rPr>
        <w:t>Settler colonialism</w:t>
      </w:r>
      <w:r w:rsidRPr="00352180">
        <w:rPr>
          <w:rFonts w:ascii="Times" w:hAnsi="Times" w:cs="Times"/>
          <w:sz w:val="16"/>
          <w:szCs w:val="30"/>
        </w:rPr>
        <w:t xml:space="preserve">, then, because it </w:t>
      </w:r>
      <w:r w:rsidRPr="00352180">
        <w:rPr>
          <w:rStyle w:val="StyleUnderline"/>
        </w:rPr>
        <w:t>is a structure and</w:t>
      </w:r>
      <w:r w:rsidRPr="00352180">
        <w:rPr>
          <w:rFonts w:ascii="Times" w:hAnsi="Times" w:cs="Times"/>
          <w:sz w:val="16"/>
          <w:szCs w:val="30"/>
        </w:rPr>
        <w:t xml:space="preserve"> not just the nefarious way nations are born (Wolfe, 1999), is </w:t>
      </w:r>
      <w:r w:rsidRPr="00352180">
        <w:rPr>
          <w:rStyle w:val="StyleUnderline"/>
        </w:rPr>
        <w:t>an ongoing horror made invisible by its persistence</w:t>
      </w:r>
      <w:r w:rsidRPr="00352180">
        <w:rPr>
          <w:rFonts w:ascii="Times" w:hAnsi="Times" w:cs="Times"/>
          <w:sz w:val="16"/>
          <w:szCs w:val="30"/>
        </w:rPr>
        <w:t xml:space="preserve">—the snake in the flooded basement. </w:t>
      </w:r>
      <w:r w:rsidRPr="00352180">
        <w:rPr>
          <w:rStyle w:val="StyleUnderline"/>
        </w:rPr>
        <w:t>Settler colonial relations are comprised by</w:t>
      </w:r>
      <w:r w:rsidRPr="00352180">
        <w:rPr>
          <w:rFonts w:ascii="Times" w:hAnsi="Times" w:cs="Times"/>
          <w:sz w:val="16"/>
          <w:szCs w:val="30"/>
        </w:rPr>
        <w:t xml:space="preserve"> a triad, including a) </w:t>
      </w:r>
      <w:r w:rsidRPr="00352180">
        <w:rPr>
          <w:rStyle w:val="StyleUnderline"/>
        </w:rPr>
        <w:t>the Indigenous inhabitant, present only because of her erasure</w:t>
      </w:r>
      <w:r w:rsidRPr="00352180">
        <w:rPr>
          <w:rFonts w:ascii="Times" w:hAnsi="Times" w:cs="Times"/>
          <w:sz w:val="16"/>
          <w:szCs w:val="30"/>
        </w:rPr>
        <w:t xml:space="preserve">; b) </w:t>
      </w:r>
      <w:r w:rsidRPr="00352180">
        <w:rPr>
          <w:rStyle w:val="StyleUnderline"/>
        </w:rPr>
        <w:t>the chattel slave, whose body is property and murderable; and</w:t>
      </w:r>
      <w:r w:rsidRPr="00352180">
        <w:rPr>
          <w:rFonts w:ascii="Times" w:hAnsi="Times" w:cs="Times"/>
          <w:sz w:val="16"/>
          <w:szCs w:val="30"/>
        </w:rPr>
        <w:t xml:space="preserve"> c) t</w:t>
      </w:r>
      <w:r w:rsidRPr="00352180">
        <w:rPr>
          <w:rStyle w:val="StyleUnderline"/>
        </w:rPr>
        <w:t>he inventive settler</w:t>
      </w:r>
      <w:r w:rsidRPr="00352180">
        <w:rPr>
          <w:rFonts w:ascii="Times" w:hAnsi="Times" w:cs="Times"/>
          <w:sz w:val="16"/>
          <w:szCs w:val="30"/>
        </w:rPr>
        <w:t xml:space="preserve">, </w:t>
      </w:r>
      <w:r w:rsidRPr="00352180">
        <w:rPr>
          <w:rStyle w:val="StyleUnderline"/>
        </w:rPr>
        <w:t>whose memory becomes history, and whose ideology becomes reason</w:t>
      </w:r>
      <w:r w:rsidRPr="00352180">
        <w:rPr>
          <w:rFonts w:ascii="Times" w:hAnsi="Times" w:cs="Times"/>
          <w:sz w:val="16"/>
          <w:szCs w:val="30"/>
        </w:rPr>
        <w:t xml:space="preserve">. Settler colonialism is the management of those who have been made killable, once and future ghosts—those that had been destroyed, but also those that are generated in every generation. “In the United States, the Indian is the original enemy combatant who cannot be grieved” (Byrd, 2011, p. xviii). </w:t>
      </w:r>
      <w:r w:rsidRPr="00352180">
        <w:rPr>
          <w:rStyle w:val="StyleUnderline"/>
        </w:rPr>
        <w:t>Settler horror, then, comes about as part of this management, of the anxiety, the looming but never arriving guilt, the impossibility of forgiveness, the inescapability of retribution.</w:t>
      </w:r>
      <w:r w:rsidRPr="00352180">
        <w:rPr>
          <w:rFonts w:ascii="Times" w:hAnsi="Times" w:cs="Times"/>
          <w:sz w:val="16"/>
          <w:szCs w:val="30"/>
        </w:rPr>
        <w:t xml:space="preserve"> </w:t>
      </w:r>
      <w:r w:rsidRPr="00352180">
        <w:rPr>
          <w:rStyle w:val="StyleUnderline"/>
        </w:rPr>
        <w:t>Haunting</w:t>
      </w:r>
      <w:r w:rsidRPr="00352180">
        <w:rPr>
          <w:rFonts w:ascii="Times" w:hAnsi="Times" w:cs="Times"/>
          <w:sz w:val="16"/>
          <w:szCs w:val="30"/>
        </w:rPr>
        <w:t xml:space="preserve">, by contrast, </w:t>
      </w:r>
      <w:r w:rsidRPr="00352180">
        <w:rPr>
          <w:rStyle w:val="StyleUnderline"/>
        </w:rPr>
        <w:t>is the relentless remembering and reminding</w:t>
      </w:r>
      <w:r w:rsidRPr="00352180">
        <w:rPr>
          <w:rFonts w:ascii="Times" w:hAnsi="Times" w:cs="Times"/>
          <w:sz w:val="16"/>
          <w:szCs w:val="30"/>
        </w:rPr>
        <w:t xml:space="preserve"> that will not be appeased by settler society’s assurances of innocence and reconciliation. Haunting is both acute and general; individuals are haunted, but so are societies. </w:t>
      </w:r>
      <w:r w:rsidRPr="00352180">
        <w:rPr>
          <w:rStyle w:val="StyleUnderline"/>
        </w:rPr>
        <w:t>The United States is permanently haunted by the slavery, genocide, and violence entwined in its first, present and future days</w:t>
      </w:r>
      <w:r w:rsidRPr="00352180">
        <w:rPr>
          <w:rFonts w:ascii="Times" w:hAnsi="Times" w:cs="Times"/>
          <w:sz w:val="16"/>
          <w:szCs w:val="30"/>
        </w:rPr>
        <w:t xml:space="preserve">. Haunting doesn’t hope to change people’s perceptions, nor does it hope for reconciliation. </w:t>
      </w:r>
      <w:r w:rsidRPr="00352180">
        <w:rPr>
          <w:rStyle w:val="StyleUnderline"/>
        </w:rPr>
        <w:t>Haunting lies precisely in its refusal to stop.</w:t>
      </w:r>
      <w:r w:rsidRPr="00352180">
        <w:rPr>
          <w:rFonts w:ascii="Times" w:hAnsi="Times" w:cs="Times"/>
          <w:sz w:val="16"/>
          <w:szCs w:val="30"/>
        </w:rPr>
        <w:t xml:space="preserve"> Alien (to settlers) and generative for (ghosts), this refusal to stop is its own form of resolving. For ghosts, </w:t>
      </w:r>
      <w:r w:rsidRPr="00352180">
        <w:rPr>
          <w:rStyle w:val="StyleUnderline"/>
        </w:rPr>
        <w:t>the haunting is the resolving</w:t>
      </w:r>
      <w:r w:rsidRPr="00352180">
        <w:rPr>
          <w:rFonts w:ascii="Times" w:hAnsi="Times" w:cs="Times"/>
          <w:sz w:val="16"/>
          <w:szCs w:val="30"/>
        </w:rPr>
        <w:t xml:space="preserve">, it is not what needs to be resolved. </w:t>
      </w:r>
      <w:r w:rsidRPr="00352180">
        <w:rPr>
          <w:rStyle w:val="StyleUnderline"/>
        </w:rPr>
        <w:t>Haunting aims to wrong the wrongs, a confrontation that settler horror hopes to evade</w:t>
      </w:r>
      <w:r w:rsidRPr="00352180">
        <w:rPr>
          <w:rFonts w:ascii="Times" w:hAnsi="Times" w:cs="Times"/>
          <w:sz w:val="16"/>
          <w:szCs w:val="30"/>
        </w:rPr>
        <w:t xml:space="preserve">. Avery Gordon observes, Haunting is a constituent element of modern social life. It is neither premodern superstition nor individual psychosis; it is a generalizable social phenomenon of great import. To study social life one must confront the ghostly aspects of it. </w:t>
      </w:r>
      <w:r w:rsidRPr="00352180">
        <w:rPr>
          <w:rStyle w:val="StyleUnderline"/>
        </w:rPr>
        <w:t>This confrontation requires (or produces) a fundamental change in the way we know and make knowledge, in our mode of production</w:t>
      </w:r>
      <w:r w:rsidRPr="00352180">
        <w:rPr>
          <w:rFonts w:ascii="Times" w:hAnsi="Times" w:cs="Times"/>
          <w:sz w:val="16"/>
          <w:szCs w:val="30"/>
        </w:rPr>
        <w:t xml:space="preserve">. (1997, p. 7) Social life, settler colonialism, and haunting are inextricably bound; each ensures there are always more ghosts to return. </w:t>
      </w:r>
    </w:p>
    <w:p w:rsidR="00174477" w:rsidRPr="005E4921" w:rsidRDefault="00174477" w:rsidP="00174477"/>
    <w:p w:rsidR="003407F9" w:rsidRPr="003407F9" w:rsidRDefault="003407F9" w:rsidP="003407F9"/>
    <w:p w:rsidR="00452744" w:rsidRDefault="00452744" w:rsidP="00207B02">
      <w:pPr>
        <w:pStyle w:val="Heading3"/>
      </w:pPr>
      <w:r>
        <w:t>AT: Not White</w:t>
      </w:r>
    </w:p>
    <w:p w:rsidR="00452744" w:rsidRPr="005170A7" w:rsidRDefault="00452744" w:rsidP="00452744">
      <w:pPr>
        <w:pStyle w:val="Heading4"/>
        <w:spacing w:line="240" w:lineRule="auto"/>
      </w:pPr>
      <w:r>
        <w:t>Non-whites can be settlers too.</w:t>
      </w:r>
    </w:p>
    <w:p w:rsidR="00452744" w:rsidRPr="00532275" w:rsidRDefault="00452744" w:rsidP="00452744">
      <w:pPr>
        <w:spacing w:after="0" w:line="240" w:lineRule="auto"/>
      </w:pPr>
      <w:r>
        <w:rPr>
          <w:rStyle w:val="Style13ptBold"/>
        </w:rPr>
        <w:t>Tuck and Yang 12</w:t>
      </w:r>
      <w:r>
        <w:t xml:space="preserve"> (Eve Tuck,</w:t>
      </w:r>
      <w:r w:rsidRPr="00BD3666">
        <w:t xml:space="preserve"> </w:t>
      </w:r>
      <w:r>
        <w:t>State University of New York at New Paltz,</w:t>
      </w:r>
      <w:r w:rsidRPr="00BD3666">
        <w:t xml:space="preserve"> </w:t>
      </w:r>
      <w:r>
        <w:t>K. Wayne Yang,</w:t>
      </w:r>
      <w:r w:rsidRPr="00BD3666">
        <w:t xml:space="preserve"> </w:t>
      </w:r>
      <w:r>
        <w:t>University of California, San Diego “Decolonization is not a metaphor,” Decolonization: Indigeneity, Education &amp; Society Vol. 1, No. 1, 2012, pp. 1-40 2012, pdf)</w:t>
      </w:r>
    </w:p>
    <w:p w:rsidR="00452744" w:rsidRPr="006A124E" w:rsidRDefault="00452744" w:rsidP="00452744">
      <w:pPr>
        <w:spacing w:after="0" w:line="240" w:lineRule="auto"/>
        <w:rPr>
          <w:sz w:val="16"/>
        </w:rPr>
      </w:pPr>
      <w:r w:rsidRPr="006A124E">
        <w:rPr>
          <w:sz w:val="16"/>
        </w:rPr>
        <w:t xml:space="preserve">Not unique, the United States, as a settler colonial nation-state, also operates as an empire - utilizing external forms and internal forms of colonization simultaneous to the settler colonial project. This means, and this is perplexing to some, that dispossessed people are brought onto seized Indigenous land through other colonial projects. Other colonial projects include enslavement, as discussed, but also military recruitment, low-wage and high-wage labor recruitment (such as agricultural workers and overseas-trained engineers), and displacement/migration (such as the coerced immigration from nations torn by U.S. wars or devastated by U.S. economic policy). </w:t>
      </w:r>
      <w:r w:rsidRPr="00532275">
        <w:rPr>
          <w:rStyle w:val="StyleUnderline"/>
        </w:rPr>
        <w:t xml:space="preserve">In this set of settler colonial relations, </w:t>
      </w:r>
      <w:r w:rsidRPr="005170A7">
        <w:rPr>
          <w:rStyle w:val="StyleUnderline"/>
          <w:highlight w:val="cyan"/>
        </w:rPr>
        <w:t>colonial subjects who are displaced by external colonialism, as well as racialized and minoritized by internal colonialism, still occupy and settle stolen Indigenous land</w:t>
      </w:r>
      <w:r w:rsidRPr="006A124E">
        <w:rPr>
          <w:sz w:val="16"/>
        </w:rPr>
        <w:t xml:space="preserve">. </w:t>
      </w:r>
      <w:r w:rsidRPr="005170A7">
        <w:rPr>
          <w:rStyle w:val="StyleUnderline"/>
          <w:highlight w:val="cyan"/>
        </w:rPr>
        <w:t>Settlers are diverse, not just of white European descent, and include people of color, even from other colonial contexts</w:t>
      </w:r>
      <w:r w:rsidRPr="006A124E">
        <w:rPr>
          <w:sz w:val="16"/>
        </w:rPr>
        <w:t xml:space="preserve">. </w:t>
      </w:r>
      <w:r w:rsidRPr="00532275">
        <w:rPr>
          <w:rStyle w:val="StyleUnderline"/>
        </w:rPr>
        <w:t>This tightly wound set of conditions and racialized, globalized relations exponentially complicates what is meant by decolonization, and by solidarity, against settler colonial forces</w:t>
      </w:r>
      <w:r w:rsidRPr="006A124E">
        <w:rPr>
          <w:sz w:val="16"/>
        </w:rPr>
        <w:t xml:space="preserve">. </w:t>
      </w:r>
      <w:r w:rsidRPr="005170A7">
        <w:rPr>
          <w:rStyle w:val="StyleUnderline"/>
          <w:highlight w:val="cyan"/>
        </w:rPr>
        <w:t>Decolonization in exploitative colonial situations could involve the seizing of imperial wealth by the postcolonial subject</w:t>
      </w:r>
      <w:r w:rsidRPr="00532275">
        <w:rPr>
          <w:rStyle w:val="StyleUnderline"/>
        </w:rPr>
        <w:t>.</w:t>
      </w:r>
      <w:r w:rsidRPr="006A124E">
        <w:rPr>
          <w:sz w:val="16"/>
        </w:rPr>
        <w:t xml:space="preserve"> In settler colonial situations, seizing imperial wealth is inextricably tied to settlement and re-invasion. Likewise, the promise of integration and civil rights is predicated on securing a share of a settler-appropriated wealth (as well as expropriated ‘third-world’ wealth). Decolonization in a settler context is fraught because empire, settlement, and internal colony have no spatial separation. Each of these features of settler colonialism in the US context - empire, settlement, and internal colony - make it a site of contradictory decolonial desires7 . </w:t>
      </w:r>
    </w:p>
    <w:p w:rsidR="00452744" w:rsidRPr="00452744" w:rsidRDefault="00452744" w:rsidP="00452744"/>
    <w:p w:rsidR="00E07836" w:rsidRDefault="00E07836" w:rsidP="00207B02">
      <w:pPr>
        <w:pStyle w:val="Heading3"/>
      </w:pPr>
      <w:r>
        <w:t xml:space="preserve">AT: Transition Period </w:t>
      </w:r>
    </w:p>
    <w:p w:rsidR="00E07836" w:rsidRPr="0069537C" w:rsidRDefault="00E07836" w:rsidP="00E07836">
      <w:pPr>
        <w:pStyle w:val="Heading4"/>
        <w:spacing w:line="240" w:lineRule="auto"/>
      </w:pPr>
      <w:r>
        <w:t xml:space="preserve">That’s a link. </w:t>
      </w:r>
    </w:p>
    <w:p w:rsidR="00E07836" w:rsidRPr="001E1080" w:rsidRDefault="00E07836" w:rsidP="00E07836">
      <w:r w:rsidRPr="001E1080">
        <w:rPr>
          <w:rStyle w:val="Style13ptBold"/>
        </w:rPr>
        <w:t>Bayou</w:t>
      </w:r>
      <w:r>
        <w:rPr>
          <w:rStyle w:val="Style13ptBold"/>
        </w:rPr>
        <w:t xml:space="preserve"> B</w:t>
      </w:r>
      <w:r w:rsidRPr="001E1080">
        <w:rPr>
          <w:rStyle w:val="Style13ptBold"/>
        </w:rPr>
        <w:t>urning, 12</w:t>
      </w:r>
      <w:r w:rsidRPr="001E1080">
        <w:t xml:space="preserve"> (Fanon and immediacy, feb 10, </w:t>
      </w:r>
      <w:hyperlink r:id="rId21" w:history="1">
        <w:r w:rsidRPr="001E1080">
          <w:rPr>
            <w:rStyle w:val="Hyperlink"/>
          </w:rPr>
          <w:t>http://bayouburning.wordpress.com/category/fanon/</w:t>
        </w:r>
      </w:hyperlink>
      <w:r w:rsidRPr="001E1080">
        <w:t>)</w:t>
      </w:r>
    </w:p>
    <w:p w:rsidR="00E07836" w:rsidRDefault="00E07836" w:rsidP="00E07836">
      <w:pPr>
        <w:spacing w:after="0" w:line="240" w:lineRule="auto"/>
      </w:pPr>
    </w:p>
    <w:p w:rsidR="00E07836" w:rsidRPr="009B1299" w:rsidRDefault="00E07836" w:rsidP="00E07836">
      <w:pPr>
        <w:spacing w:after="0" w:line="240" w:lineRule="auto"/>
        <w:rPr>
          <w:sz w:val="16"/>
        </w:rPr>
      </w:pPr>
      <w:r w:rsidRPr="009B1299">
        <w:rPr>
          <w:sz w:val="16"/>
        </w:rPr>
        <w:t>&lt;</w:t>
      </w:r>
      <w:r w:rsidRPr="001E1080">
        <w:rPr>
          <w:rStyle w:val="StyleUnderline"/>
          <w:highlight w:val="cyan"/>
        </w:rPr>
        <w:t>the idea of a transition period</w:t>
      </w:r>
      <w:r w:rsidRPr="001E1080">
        <w:rPr>
          <w:rStyle w:val="StyleUnderline"/>
        </w:rPr>
        <w:t xml:space="preserve"> for newly independent states </w:t>
      </w:r>
      <w:r w:rsidRPr="001E1080">
        <w:rPr>
          <w:rStyle w:val="StyleUnderline"/>
          <w:highlight w:val="cyan"/>
        </w:rPr>
        <w:t>is something that imperial powers always use to extend (indefinitely) their occupation</w:t>
      </w:r>
      <w:r w:rsidRPr="009B1299">
        <w:rPr>
          <w:sz w:val="16"/>
        </w:rPr>
        <w:t xml:space="preserve">. but instead, it is an occupation-lite. there may be less troops, but the relationship between colonizer and colonized nations remain. the occupation of Iraq is said to be over, but troops remain as “advisers” and “peace-keepers”. the argument against this external political relationship, is the same that Fanon held against Sartre, and it is also at the same time a statement on the internal consciousness of the colonized. </w:t>
      </w:r>
      <w:r w:rsidRPr="001E1080">
        <w:rPr>
          <w:rStyle w:val="StyleUnderline"/>
          <w:highlight w:val="cyan"/>
        </w:rPr>
        <w:t>this new consciousness — no longer “the colonized” — is immediate. Fanon describes it as a tabula rasa; something completely new and completely separate from the old. the absolute of the new self/consciousness is dialectically related to the fact that the colonized demand the complete and immediate raising of the old society. this complete break is the “minimum” demands of the colonized</w:t>
      </w:r>
      <w:r w:rsidRPr="001E1080">
        <w:rPr>
          <w:rStyle w:val="StyleUnderline"/>
        </w:rPr>
        <w:t xml:space="preserve">… again, </w:t>
      </w:r>
      <w:r w:rsidRPr="001E1080">
        <w:rPr>
          <w:rStyle w:val="StyleUnderline"/>
          <w:highlight w:val="cyan"/>
        </w:rPr>
        <w:t>no transition, no partial payments</w:t>
      </w:r>
      <w:r w:rsidRPr="009B1299">
        <w:rPr>
          <w:sz w:val="16"/>
        </w:rPr>
        <w:t xml:space="preserve">. but he ends here by saying that just as the possibility for this new consciousness exists as a possibility — a possibility only until it emerges — “in the lives and consciousness of the men and women who are colonized” it is also externalized as “a terrifying future in the consciousness of… the colonizers.” understanding consciousness and activity as an “immediacy” connects to Fanon’s conception of violence in another way. </w:t>
      </w:r>
      <w:r w:rsidRPr="001E1080">
        <w:rPr>
          <w:rStyle w:val="StyleUnderline"/>
          <w:highlight w:val="cyan"/>
        </w:rPr>
        <w:t>the term immediacy doesn’t just mean instantaneous in the temporal sense, it also means without mediation</w:t>
      </w:r>
      <w:r w:rsidRPr="009B1299">
        <w:rPr>
          <w:sz w:val="16"/>
        </w:rPr>
        <w:t>, and the issue of mediation is key to Fanon’s conception of alienation.&gt;</w:t>
      </w:r>
    </w:p>
    <w:p w:rsidR="00E07836" w:rsidRPr="00E07836" w:rsidRDefault="00E07836" w:rsidP="00E07836"/>
    <w:p w:rsidR="00207B02" w:rsidRDefault="00207B02" w:rsidP="00207B02">
      <w:pPr>
        <w:pStyle w:val="Heading3"/>
      </w:pPr>
      <w:r>
        <w:t xml:space="preserve">AT: Impossible/But Settlers! </w:t>
      </w:r>
    </w:p>
    <w:p w:rsidR="00207B02" w:rsidRPr="00207B02" w:rsidRDefault="00207B02" w:rsidP="00207B02">
      <w:pPr>
        <w:pStyle w:val="Heading4"/>
      </w:pPr>
      <w:r w:rsidRPr="00207B02">
        <w:t xml:space="preserve">Decolonization means a commitment to incommensurability. We have no obligation to answer to settler futurity but rather to radically reject their moves to innocence towards native self-determination and native futurity. </w:t>
      </w:r>
    </w:p>
    <w:p w:rsidR="00207B02" w:rsidRDefault="00207B02" w:rsidP="00207B02">
      <w:r w:rsidRPr="0089536F">
        <w:rPr>
          <w:rStyle w:val="Style13ptBold"/>
        </w:rPr>
        <w:t>Tuck, and Yang, 2012</w:t>
      </w:r>
      <w:r>
        <w:t xml:space="preserve"> (Eve, </w:t>
      </w:r>
      <w:r w:rsidRPr="00783EF0">
        <w:t>State University of New York at New Paltz</w:t>
      </w:r>
      <w:r>
        <w:t>, K. Wayne, University of California, San Diego, Decolonization: Indigeneity, Education &amp; Society Vol. 1,  No. 1, pp. 24-28)</w:t>
      </w:r>
    </w:p>
    <w:p w:rsidR="00207B02" w:rsidRDefault="00207B02" w:rsidP="00207B02">
      <w:pPr>
        <w:rPr>
          <w:rStyle w:val="StyleUnderline"/>
        </w:rPr>
      </w:pPr>
      <w:r w:rsidRPr="00207B02">
        <w:rPr>
          <w:rStyle w:val="StyleUnderline"/>
        </w:rPr>
        <w:t>An ethic of incommensurability, which guides moves that unsettle innocence, stands in contrast to aims of reconciliation, which motivate settler moves to innocence.  Reconciliation is about rescuing settler normalcy, about rescuing a settler future</w:t>
      </w:r>
      <w:r w:rsidRPr="00207B02">
        <w:rPr>
          <w:sz w:val="14"/>
        </w:rPr>
        <w:t xml:space="preserve">.  Reconciliation is concerned with questions of </w:t>
      </w:r>
      <w:r w:rsidRPr="00207B02">
        <w:rPr>
          <w:rStyle w:val="StyleUnderline"/>
        </w:rPr>
        <w:t>what will decolonization look like?  What will happen after abolition?  What will be the consequences of decolonization for the settler?</w:t>
      </w:r>
      <w:r w:rsidRPr="00207B02">
        <w:rPr>
          <w:sz w:val="14"/>
        </w:rPr>
        <w:t xml:space="preserve"> </w:t>
      </w:r>
      <w:r w:rsidRPr="00207B02">
        <w:rPr>
          <w:rStyle w:val="Emphasis"/>
        </w:rPr>
        <w:t>Incommensurability acknowledges that these questions need not, and perhaps cannot, be answered in order for decolonization to exist as a framework.</w:t>
      </w:r>
      <w:r w:rsidRPr="00207B02">
        <w:rPr>
          <w:sz w:val="14"/>
        </w:rPr>
        <w:t xml:space="preserve">   We want to say, first, </w:t>
      </w:r>
      <w:r w:rsidRPr="00207B02">
        <w:rPr>
          <w:rStyle w:val="Emphasis"/>
        </w:rPr>
        <w:t>that decolonization is not obliged to answer those questions - decolonization is not accountable to settlers, or settler futurity</w:t>
      </w:r>
      <w:r w:rsidRPr="00207B02">
        <w:rPr>
          <w:sz w:val="14"/>
        </w:rPr>
        <w:t xml:space="preserve">.  </w:t>
      </w:r>
      <w:r w:rsidRPr="00207B02">
        <w:rPr>
          <w:rStyle w:val="StyleUnderline"/>
        </w:rPr>
        <w:t>Decolonization is accountable to Indigenous sovereignty and futurity</w:t>
      </w:r>
      <w:r w:rsidRPr="00207B02">
        <w:rPr>
          <w:sz w:val="14"/>
        </w:rPr>
        <w:t xml:space="preserve">.  Still, we acknowledge the questions of those wary participants in Occupy Oakland and other settlers who want to know what decolonization will require of them.  The answers are not fully in view and can’t be as long as decolonization remains punctuated by metaphor. </w:t>
      </w:r>
      <w:r w:rsidRPr="00207B02">
        <w:rPr>
          <w:rStyle w:val="Emphasis"/>
        </w:rPr>
        <w:t>The answers will</w:t>
      </w:r>
      <w:r w:rsidRPr="00207B02">
        <w:rPr>
          <w:sz w:val="14"/>
        </w:rPr>
        <w:t xml:space="preserve"> not emerge from friendly understanding, and indeed require a dangerous understanding of uncommonality that un-coalesces coalition politics - moves that may </w:t>
      </w:r>
      <w:r w:rsidRPr="00207B02">
        <w:rPr>
          <w:rStyle w:val="Emphasis"/>
        </w:rPr>
        <w:t>feel very unfriendly.</w:t>
      </w:r>
      <w:r w:rsidRPr="00207B02">
        <w:rPr>
          <w:sz w:val="14"/>
        </w:rPr>
        <w:t xml:space="preserve"> But we will find out the answers as we get there, “in the exact measure that we can discern the movements which give [decolonization] historical form and content” (Fanon, 1963, p. 36</w:t>
      </w:r>
      <w:r w:rsidRPr="00207B02">
        <w:rPr>
          <w:rStyle w:val="Emphasis"/>
        </w:rPr>
        <w:t>). To fully enact an ethic of incommensurability means relinquishing settler futurity, abandoning the hope that settlers may one day be commensurable to Native peoples. It means removing</w:t>
      </w:r>
      <w:r w:rsidRPr="00207B02">
        <w:rPr>
          <w:sz w:val="14"/>
        </w:rPr>
        <w:t xml:space="preserve"> the asterisks, periods, commas, apostrophes, the whereas’s, buts, and </w:t>
      </w:r>
      <w:r w:rsidRPr="00207B02">
        <w:rPr>
          <w:rStyle w:val="Emphasis"/>
        </w:rPr>
        <w:t>conditional clauses that punctuate decolonization and underwrite settler innocence</w:t>
      </w:r>
      <w:r w:rsidRPr="00207B02">
        <w:rPr>
          <w:sz w:val="14"/>
        </w:rPr>
        <w:t xml:space="preserve">. The Native futures, the lives to be lived once the settler nation is gone - these are the unwritten possibilities made possible by an ethic of incommensurability.  </w:t>
      </w:r>
    </w:p>
    <w:p w:rsidR="00207B02" w:rsidRDefault="00207B02" w:rsidP="00207B02">
      <w:pPr>
        <w:ind w:firstLine="720"/>
        <w:rPr>
          <w:rStyle w:val="StyleUnderline"/>
        </w:rPr>
      </w:pPr>
      <w:r>
        <w:rPr>
          <w:rStyle w:val="StyleUnderline"/>
        </w:rPr>
        <w:t xml:space="preserve">“when you take away the punctuation </w:t>
      </w:r>
    </w:p>
    <w:p w:rsidR="00207B02" w:rsidRDefault="00207B02" w:rsidP="00207B02">
      <w:pPr>
        <w:ind w:firstLine="720"/>
        <w:rPr>
          <w:rStyle w:val="StyleUnderline"/>
        </w:rPr>
      </w:pPr>
      <w:r>
        <w:rPr>
          <w:rStyle w:val="StyleUnderline"/>
        </w:rPr>
        <w:t xml:space="preserve">he says of </w:t>
      </w:r>
    </w:p>
    <w:p w:rsidR="00207B02" w:rsidRDefault="00207B02" w:rsidP="00207B02">
      <w:pPr>
        <w:ind w:firstLine="720"/>
        <w:rPr>
          <w:rStyle w:val="StyleUnderline"/>
        </w:rPr>
      </w:pPr>
      <w:r>
        <w:rPr>
          <w:rStyle w:val="StyleUnderline"/>
        </w:rPr>
        <w:t xml:space="preserve">lines lifted from the documents about </w:t>
      </w:r>
    </w:p>
    <w:p w:rsidR="00207B02" w:rsidRDefault="00207B02" w:rsidP="00207B02">
      <w:pPr>
        <w:ind w:firstLine="720"/>
        <w:rPr>
          <w:rStyle w:val="StyleUnderline"/>
        </w:rPr>
      </w:pPr>
      <w:r>
        <w:rPr>
          <w:rStyle w:val="StyleUnderline"/>
        </w:rPr>
        <w:t xml:space="preserve">military-occupied land </w:t>
      </w:r>
    </w:p>
    <w:p w:rsidR="00207B02" w:rsidRDefault="00207B02" w:rsidP="00207B02">
      <w:pPr>
        <w:ind w:firstLine="720"/>
        <w:rPr>
          <w:rStyle w:val="StyleUnderline"/>
        </w:rPr>
      </w:pPr>
      <w:r>
        <w:rPr>
          <w:rStyle w:val="StyleUnderline"/>
        </w:rPr>
        <w:t xml:space="preserve">its acreage and location </w:t>
      </w:r>
    </w:p>
    <w:p w:rsidR="00207B02" w:rsidRDefault="00207B02" w:rsidP="00207B02">
      <w:pPr>
        <w:ind w:firstLine="720"/>
        <w:rPr>
          <w:rStyle w:val="StyleUnderline"/>
        </w:rPr>
      </w:pPr>
      <w:r>
        <w:rPr>
          <w:rStyle w:val="StyleUnderline"/>
        </w:rPr>
        <w:t xml:space="preserve">you take away its finality </w:t>
      </w:r>
    </w:p>
    <w:p w:rsidR="00207B02" w:rsidRDefault="00207B02" w:rsidP="00207B02">
      <w:pPr>
        <w:ind w:firstLine="720"/>
        <w:rPr>
          <w:rStyle w:val="StyleUnderline"/>
        </w:rPr>
      </w:pPr>
      <w:r>
        <w:rPr>
          <w:rStyle w:val="StyleUnderline"/>
        </w:rPr>
        <w:t xml:space="preserve">opening the possibility of other futures “ </w:t>
      </w:r>
    </w:p>
    <w:p w:rsidR="00207B02" w:rsidRPr="00207B02" w:rsidRDefault="00207B02" w:rsidP="00207B02">
      <w:pPr>
        <w:rPr>
          <w:rStyle w:val="StyleUnderline"/>
        </w:rPr>
      </w:pPr>
      <w:r w:rsidRPr="00207B02">
        <w:rPr>
          <w:sz w:val="14"/>
        </w:rPr>
        <w:t xml:space="preserve">-Craig Santos Perez, Chamoru scholar and poet  (as quoted by Voeltz, 2012)  Decolonization offers a different perspective to human and civil rights based approaches to justice, an unsettling one, rather than a complementary one. </w:t>
      </w:r>
      <w:r w:rsidRPr="00207B02">
        <w:rPr>
          <w:rStyle w:val="StyleUnderline"/>
        </w:rPr>
        <w:t xml:space="preserve">Decolonization is not an “and”. It is an elsewhere. </w:t>
      </w:r>
    </w:p>
    <w:p w:rsidR="00864419" w:rsidRDefault="00864419" w:rsidP="00864419">
      <w:pPr>
        <w:pStyle w:val="Heading4"/>
        <w:spacing w:line="240" w:lineRule="auto"/>
      </w:pPr>
      <w:r>
        <w:t>Decolonization is incremental not impossible.</w:t>
      </w:r>
    </w:p>
    <w:p w:rsidR="00864419" w:rsidRDefault="00864419" w:rsidP="00864419">
      <w:pPr>
        <w:spacing w:after="0" w:line="240" w:lineRule="auto"/>
      </w:pPr>
      <w:r w:rsidRPr="00824139">
        <w:rPr>
          <w:rStyle w:val="Style13ptBold"/>
        </w:rPr>
        <w:t>Corntassel 12</w:t>
      </w:r>
      <w:r>
        <w:t xml:space="preserve"> (Jeff Corntassel, University of Victoria, Canada “Re-envisioning resurgence: Indigenous pathways to decolonization and sustainable self-determination” Decolonization: Indigeneity, Education &amp; Society Vol. 1, No. 1, 2012, pp. 86-101,pdf)</w:t>
      </w:r>
    </w:p>
    <w:p w:rsidR="00864419" w:rsidRDefault="00864419" w:rsidP="00864419">
      <w:pPr>
        <w:spacing w:after="0" w:line="240" w:lineRule="auto"/>
      </w:pPr>
    </w:p>
    <w:p w:rsidR="00864419" w:rsidRPr="00B55AD5" w:rsidRDefault="00864419" w:rsidP="00864419">
      <w:pPr>
        <w:spacing w:after="0" w:line="240" w:lineRule="auto"/>
      </w:pPr>
      <w:r>
        <w:t xml:space="preserve">These are changes that also begin within families by embracing the practice of digadatsele’i. As Alfred (2011, personal communication) points out, “Our children should have the opportunity to live more Indigenous lives than we do.” v </w:t>
      </w:r>
      <w:r w:rsidRPr="00A92ECC">
        <w:rPr>
          <w:rStyle w:val="StyleUnderline"/>
          <w:highlight w:val="cyan"/>
        </w:rPr>
        <w:t>By understanding the overlapping and simultaneous processes of decolonization and resurgence, we begin to better understand how to implement meaningful and substantive community decolonization practices</w:t>
      </w:r>
      <w:r>
        <w:t xml:space="preserve">. </w:t>
      </w:r>
      <w:r w:rsidRPr="00A92ECC">
        <w:rPr>
          <w:rStyle w:val="StyleUnderline"/>
          <w:highlight w:val="cyan"/>
        </w:rPr>
        <w:t>Future generations will map their own pathways to community resurgence, ideally on their own terms</w:t>
      </w:r>
      <w:r>
        <w:t xml:space="preserve">. </w:t>
      </w:r>
      <w:r w:rsidRPr="00A92ECC">
        <w:rPr>
          <w:rStyle w:val="StyleUnderline"/>
          <w:highlight w:val="cyan"/>
        </w:rPr>
        <w:t>Through our everyday acts of resurgence, our ancestors along with future generations will recognize us as Indigenous to the land. And this is how our homelands will recognize us as being Indigenous to that place.</w:t>
      </w:r>
    </w:p>
    <w:p w:rsidR="00864419" w:rsidRDefault="00864419" w:rsidP="00864419">
      <w:pPr>
        <w:spacing w:after="0" w:line="240" w:lineRule="auto"/>
      </w:pPr>
    </w:p>
    <w:p w:rsidR="00864419" w:rsidRDefault="00864419" w:rsidP="00864419">
      <w:pPr>
        <w:pStyle w:val="Heading4"/>
        <w:spacing w:line="240" w:lineRule="auto"/>
      </w:pPr>
      <w:r>
        <w:t>Even if impossible, imaging decolonization is an ethical priority and key to resists colonialism.</w:t>
      </w:r>
    </w:p>
    <w:p w:rsidR="00864419" w:rsidRPr="009F4BB7" w:rsidRDefault="00864419" w:rsidP="00864419">
      <w:pPr>
        <w:spacing w:after="0" w:line="240" w:lineRule="auto"/>
      </w:pPr>
      <w:r w:rsidRPr="00A92ECC">
        <w:rPr>
          <w:rStyle w:val="Style13ptBold"/>
        </w:rPr>
        <w:t>Hallward, 11</w:t>
      </w:r>
      <w:r w:rsidRPr="009F4BB7">
        <w:t xml:space="preserve"> (peter – prof @ Kingston univ, fanon and political will, Cosmos and History: The Journal of Natural and Social Philosophy, Vol 7, No 1, </w:t>
      </w:r>
      <w:hyperlink r:id="rId22" w:history="1">
        <w:r w:rsidRPr="009F4BB7">
          <w:rPr>
            <w:rStyle w:val="Hyperlink"/>
          </w:rPr>
          <w:t>http://cosmosandhistory.org/index.php/journal/article/view/244/338</w:t>
        </w:r>
      </w:hyperlink>
      <w:r w:rsidRPr="009F4BB7">
        <w:t>)</w:t>
      </w:r>
    </w:p>
    <w:p w:rsidR="00864419" w:rsidRDefault="00864419" w:rsidP="00864419">
      <w:pPr>
        <w:spacing w:after="0" w:line="240" w:lineRule="auto"/>
      </w:pPr>
    </w:p>
    <w:p w:rsidR="00864419" w:rsidRPr="000F196A" w:rsidRDefault="00864419" w:rsidP="00864419">
      <w:pPr>
        <w:spacing w:after="0" w:line="240" w:lineRule="auto"/>
        <w:rPr>
          <w:sz w:val="16"/>
        </w:rPr>
      </w:pPr>
      <w:r w:rsidRPr="00CC4932">
        <w:rPr>
          <w:sz w:val="16"/>
        </w:rPr>
        <w:t xml:space="preserve">&lt;In this respect at least, Fanon’s position might be better described as neo-Jacobin than as neo-Bolshevik: for Fanon, compared with Lenin, the exercise of political will is more fully independent of an ‘objective’ historical development, of the so-called laws or stages of economic development. </w:t>
      </w:r>
      <w:r w:rsidRPr="006727AC">
        <w:rPr>
          <w:rStyle w:val="StyleUnderline"/>
        </w:rPr>
        <w:t xml:space="preserve">Yes, says Fanon, ‘decolonisation is proceeding, but </w:t>
      </w:r>
      <w:r w:rsidRPr="00A92ECC">
        <w:rPr>
          <w:rStyle w:val="StyleUnderline"/>
          <w:highlight w:val="cyan"/>
        </w:rPr>
        <w:t>it is rigorously false to pretend and to believe that</w:t>
      </w:r>
      <w:r w:rsidRPr="006727AC">
        <w:rPr>
          <w:rStyle w:val="StyleUnderline"/>
        </w:rPr>
        <w:t xml:space="preserve"> this </w:t>
      </w:r>
      <w:r w:rsidRPr="00A92ECC">
        <w:rPr>
          <w:rStyle w:val="StyleUnderline"/>
          <w:highlight w:val="cyan"/>
        </w:rPr>
        <w:t>decolonisation is the fruit of an objective dialectic</w:t>
      </w:r>
      <w:r w:rsidRPr="006727AC">
        <w:rPr>
          <w:rStyle w:val="StyleUnderline"/>
        </w:rPr>
        <w:t xml:space="preserve"> which more or less rapidly assumes the appearance of an absolutely inevitable mechanism’. </w:t>
      </w:r>
      <w:r w:rsidRPr="00A92ECC">
        <w:rPr>
          <w:rStyle w:val="StyleUnderline"/>
          <w:highlight w:val="cyan"/>
        </w:rPr>
        <w:t>Revolutionary optimism</w:t>
      </w:r>
      <w:r w:rsidRPr="006727AC">
        <w:rPr>
          <w:rStyle w:val="StyleUnderline"/>
        </w:rPr>
        <w:t xml:space="preserve"> here </w:t>
      </w:r>
      <w:r w:rsidRPr="00A92ECC">
        <w:rPr>
          <w:rStyle w:val="StyleUnderline"/>
          <w:highlight w:val="cyan"/>
        </w:rPr>
        <w:t>is not a response to an objective assessment of the situation</w:t>
      </w:r>
      <w:r w:rsidRPr="006727AC">
        <w:rPr>
          <w:rStyle w:val="StyleUnderline"/>
        </w:rPr>
        <w:t xml:space="preserve">: rather, ‘optimism in Africa is the direct product of the revolutionary action of the African masses’ (AR, 170-171), pure and simple. </w:t>
      </w:r>
      <w:r w:rsidRPr="00A92ECC">
        <w:rPr>
          <w:rStyle w:val="StyleUnderline"/>
          <w:highlight w:val="cyan"/>
        </w:rPr>
        <w:t>Ultimately, there is nothing ‘beneath’ the will of the people that might guide its course</w:t>
      </w:r>
      <w:r w:rsidRPr="006727AC">
        <w:rPr>
          <w:rStyle w:val="StyleUnderline"/>
        </w:rPr>
        <w:t xml:space="preserve">. There are no historical or economic laws to which it must conform. Fanon offers no excuse or alibi: ‘sooner or later a people gets the government it deserves’ (WE, 198). </w:t>
      </w:r>
      <w:r w:rsidRPr="00A92ECC">
        <w:rPr>
          <w:rStyle w:val="StyleUnderline"/>
          <w:highlight w:val="cyan"/>
        </w:rPr>
        <w:t>Everything depends on us, and on ‘the firmness of our commitment’</w:t>
      </w:r>
      <w:r w:rsidRPr="006727AC">
        <w:rPr>
          <w:rStyle w:val="StyleUnderline"/>
        </w:rPr>
        <w:t xml:space="preserve"> </w:t>
      </w:r>
      <w:r w:rsidRPr="00CC4932">
        <w:rPr>
          <w:sz w:val="16"/>
        </w:rPr>
        <w:t xml:space="preserve">(AR, 172). This means, furthermore, that the self-determination of the will is itself a sufficient guide to action and the consequences of action. Considered in isolation and on its own terms, to will involves a ‘total’ and ‘sincere’ commitment to one’s experience, without reserve, without second-guessing, without reflection upon unconscious or ulterior motives, mitigating circumstances, etc. This is the real reason for Fanon’s famous objection, in Black Skin, to Sartre’s interpretation of negritude as a merely transitional moment in a dialectic that subsumes it. Fanon is no less convinced than Sartre himself, of course, of the essential freedom and autonomy of consciousness. But in his critique of negritude as a form of consciousness determined by its place in a logic of development, Sartre forgets that ‘a consciousness committed to experience is ignorant, has to be ignorant, of the essences and the determinations of its being’, at least if the latter are to be understood as providing a rationale for that experience which is supposedly ‘deeper’ than its own conscious self-determination.[36] On either the individual or the collective level, such ‘wilful ignorance’ is indeed an irreducible aspect of the practical primacy of the will. On either level, ‘nothing is more unwelcome than the commonplace: “You’ll change, my boy; I was like that too when I was young... you’ll see, it will all pass.” The dialectic that brings necessity into the foundation of my freedom drives me out of myself’ (BS, 103), just as submission to the logic of historical or economic ‘development’ drives the newly liberated nation back into the coils of necessity. </w:t>
      </w:r>
      <w:r w:rsidRPr="00A92ECC">
        <w:rPr>
          <w:rStyle w:val="StyleUnderline"/>
          <w:highlight w:val="cyan"/>
        </w:rPr>
        <w:t>Rather than submit to what is feasible</w:t>
      </w:r>
      <w:r w:rsidRPr="006727AC">
        <w:rPr>
          <w:rStyle w:val="StyleUnderline"/>
        </w:rPr>
        <w:t xml:space="preserve">, to what circumstances permit, </w:t>
      </w:r>
      <w:r w:rsidRPr="00A92ECC">
        <w:rPr>
          <w:rStyle w:val="StyleUnderline"/>
          <w:highlight w:val="cyan"/>
        </w:rPr>
        <w:t>the first duty of revolutionary activists is to commit to their vision and their will to achieve it</w:t>
      </w:r>
      <w:r w:rsidRPr="006727AC">
        <w:rPr>
          <w:rStyle w:val="StyleUnderline"/>
        </w:rPr>
        <w:t>—in Fanon’s case, ‘to turn the absurd and the impossible inside out and hurl a continent against the last ramparts of colonial power</w:t>
      </w:r>
      <w:r w:rsidRPr="00CC4932">
        <w:rPr>
          <w:sz w:val="16"/>
        </w:rPr>
        <w:t>’ (AR, 181).&gt;</w:t>
      </w:r>
    </w:p>
    <w:p w:rsidR="00864419" w:rsidRDefault="00864419" w:rsidP="00864419">
      <w:pPr>
        <w:spacing w:after="0" w:line="240" w:lineRule="auto"/>
      </w:pPr>
    </w:p>
    <w:p w:rsidR="00864419" w:rsidRPr="00A92ECC" w:rsidRDefault="00864419" w:rsidP="00864419">
      <w:pPr>
        <w:pStyle w:val="Heading4"/>
        <w:rPr>
          <w:rStyle w:val="Style13ptBold"/>
          <w:b/>
        </w:rPr>
      </w:pPr>
      <w:r w:rsidRPr="00A92ECC">
        <w:rPr>
          <w:rStyle w:val="Style13ptBold"/>
          <w:b/>
        </w:rPr>
        <w:t>Colonialism’s inevitability should not justify abandoning ethics</w:t>
      </w:r>
    </w:p>
    <w:p w:rsidR="00864419" w:rsidRPr="00A92ECC" w:rsidRDefault="00864419" w:rsidP="00864419">
      <w:pPr>
        <w:spacing w:after="0" w:line="240" w:lineRule="auto"/>
      </w:pPr>
      <w:r w:rsidRPr="00A92ECC">
        <w:rPr>
          <w:rStyle w:val="Style13ptBold"/>
        </w:rPr>
        <w:t>Hallward, 11</w:t>
      </w:r>
      <w:r w:rsidRPr="00A92ECC">
        <w:t xml:space="preserve"> (peter – prof @ Kingston univ, fanon and political will, Cosmos and History: The Journal of Natural and Social Philosophy, Vol 7, No 1, </w:t>
      </w:r>
      <w:hyperlink r:id="rId23" w:history="1">
        <w:r w:rsidRPr="00A92ECC">
          <w:t>http://cosmosandhistory.org/index.php/journal/article/view/244/338</w:t>
        </w:r>
      </w:hyperlink>
      <w:r w:rsidRPr="00A92ECC">
        <w:t>)</w:t>
      </w:r>
    </w:p>
    <w:p w:rsidR="00864419" w:rsidRDefault="00864419" w:rsidP="00864419">
      <w:pPr>
        <w:spacing w:after="0" w:line="240" w:lineRule="auto"/>
      </w:pPr>
    </w:p>
    <w:p w:rsidR="00864419" w:rsidRPr="000F196A" w:rsidRDefault="00864419" w:rsidP="00864419">
      <w:pPr>
        <w:spacing w:after="0" w:line="240" w:lineRule="auto"/>
        <w:rPr>
          <w:sz w:val="16"/>
        </w:rPr>
      </w:pPr>
      <w:r w:rsidRPr="000F196A">
        <w:rPr>
          <w:sz w:val="16"/>
        </w:rPr>
        <w:t xml:space="preserve">&lt;Conquest alone allows colonialism to begin.[6] Colonialism can only continue, however, through colonisation of the mind and the consolidation of a far-reaching ‘inferiority complex’. Colonialism ‘holds a people in its grip’ by controlling its future and by distorting and destroying its past, and by ‘emptying the native’s brain of all form and content’ (WE, 210). Once established in its position of military superiority, the colonial culture produces, through a whole range of media, an unending ‘series of propositions that slowly and subtly—with the help of books, newspapers, schools and their texts, advertisements, films, radio—work their way into one’s mind and shape one’s view of the world of the group to which one belongs’ (BS, 118). </w:t>
      </w:r>
      <w:r w:rsidRPr="00A92ECC">
        <w:rPr>
          <w:rStyle w:val="StyleUnderline"/>
          <w:highlight w:val="cyan"/>
        </w:rPr>
        <w:t>Successful colonisation leads the oppressed to identify with the world view of the oppressor.</w:t>
      </w:r>
      <w:r w:rsidRPr="000F196A">
        <w:rPr>
          <w:sz w:val="16"/>
        </w:rPr>
        <w:t xml:space="preserve"> Since the colonial cultural machine leads one to believe that ‘one is a Negro to the degree to which one is wicked, sloppy, malicious, instinctual’, so then, encouraged on all sides to identify with what is white, I come to ‘distrust what is black in me, that is, the whole of my being’. </w:t>
      </w:r>
      <w:r w:rsidRPr="00A92ECC">
        <w:rPr>
          <w:rStyle w:val="StyleUnderline"/>
          <w:highlight w:val="cyan"/>
        </w:rPr>
        <w:t>‘Voluntary’ internalisation of this distrust completes the colonial project, and re-establishes a form of slavery on a more robust footing</w:t>
      </w:r>
      <w:r w:rsidRPr="000F196A">
        <w:rPr>
          <w:sz w:val="16"/>
        </w:rPr>
        <w:t xml:space="preserve">. ‘The black Antillean is the slave of this cultural imposition. After having been the slave of the white man, he enslaves himself’.[7] Colonialism thus takes hold of a territory to the degree that it encourages ‘passivity’ and ‘despair’, if not ‘resignation’ or ‘fatalism’ among its indigenous inhabitants (DC, 82, 84). </w:t>
      </w:r>
      <w:r w:rsidRPr="00A92ECC">
        <w:rPr>
          <w:rStyle w:val="StyleUnderline"/>
          <w:highlight w:val="cyan"/>
        </w:rPr>
        <w:t>‘A belief in fatality removes all blame from the oppressor</w:t>
      </w:r>
      <w:r w:rsidRPr="00A92ECC">
        <w:rPr>
          <w:rStyle w:val="StyleUnderline"/>
        </w:rPr>
        <w:t xml:space="preserve">; the cause of misfortunes and of poverty is attributed to God’, </w:t>
      </w:r>
      <w:r w:rsidRPr="00A92ECC">
        <w:rPr>
          <w:rStyle w:val="StyleUnderline"/>
          <w:highlight w:val="cyan"/>
        </w:rPr>
        <w:t>and the oppressed person is led to</w:t>
      </w:r>
      <w:r w:rsidRPr="00A92ECC">
        <w:rPr>
          <w:rStyle w:val="StyleUnderline"/>
        </w:rPr>
        <w:t xml:space="preserve"> accept ‘the disintegration ordained by God’ and </w:t>
      </w:r>
      <w:r w:rsidRPr="00A92ECC">
        <w:rPr>
          <w:rStyle w:val="StyleUnderline"/>
          <w:highlight w:val="cyan"/>
        </w:rPr>
        <w:t>‘bow</w:t>
      </w:r>
      <w:r w:rsidRPr="00A92ECC">
        <w:rPr>
          <w:rStyle w:val="StyleUnderline"/>
        </w:rPr>
        <w:t xml:space="preserve">s </w:t>
      </w:r>
      <w:r w:rsidRPr="00A92ECC">
        <w:rPr>
          <w:rStyle w:val="StyleUnderline"/>
          <w:highlight w:val="cyan"/>
        </w:rPr>
        <w:t>down before the settler</w:t>
      </w:r>
      <w:r w:rsidRPr="00A92ECC">
        <w:rPr>
          <w:rStyle w:val="StyleUnderline"/>
        </w:rPr>
        <w:t xml:space="preserve"> and his lot’ </w:t>
      </w:r>
      <w:r w:rsidRPr="000F196A">
        <w:rPr>
          <w:sz w:val="16"/>
        </w:rPr>
        <w:t xml:space="preserve">(WE, 54-55). In this way, ‘French colonialism has settled in the very centre of the Algerian individual’ and systematically pursued a programme of ‘expulsion of self, of rationally pursued mutilation’ (DC, 50). Carried to its successful completion, </w:t>
      </w:r>
      <w:r w:rsidRPr="00A92ECC">
        <w:rPr>
          <w:rStyle w:val="StyleUnderline"/>
          <w:highlight w:val="cyan"/>
        </w:rPr>
        <w:t>colonial mind-control removes even the fantasy of emancipation. ‘The settler’s work is to make even dreams of liberty impossible for the native’</w:t>
      </w:r>
      <w:r w:rsidRPr="000F196A">
        <w:rPr>
          <w:sz w:val="16"/>
        </w:rPr>
        <w:t xml:space="preserve"> (WE, 93). </w:t>
      </w:r>
      <w:r w:rsidRPr="00A92ECC">
        <w:rPr>
          <w:rStyle w:val="StyleUnderline"/>
          <w:highlight w:val="cyan"/>
        </w:rPr>
        <w:t>Even to desire an end to colonialism</w:t>
      </w:r>
      <w:r w:rsidRPr="000F196A">
        <w:rPr>
          <w:sz w:val="16"/>
        </w:rPr>
        <w:t xml:space="preserve">, in this context, </w:t>
      </w:r>
      <w:r w:rsidRPr="00A92ECC">
        <w:rPr>
          <w:rStyle w:val="StyleUnderline"/>
          <w:highlight w:val="cyan"/>
        </w:rPr>
        <w:t>would involve the libidinal equivalent of ‘suicide’</w:t>
      </w:r>
      <w:r w:rsidRPr="000F196A">
        <w:rPr>
          <w:sz w:val="16"/>
        </w:rPr>
        <w:t>.[8]&gt;</w:t>
      </w:r>
    </w:p>
    <w:p w:rsidR="00864419" w:rsidRDefault="00864419" w:rsidP="00207B02"/>
    <w:p w:rsidR="00864419" w:rsidRDefault="00864419" w:rsidP="00864419">
      <w:pPr>
        <w:pStyle w:val="Heading3"/>
        <w:spacing w:line="240" w:lineRule="auto"/>
      </w:pPr>
      <w:r>
        <w:t xml:space="preserve">A2: Essentialism </w:t>
      </w:r>
    </w:p>
    <w:p w:rsidR="00864419" w:rsidRDefault="00864419" w:rsidP="00864419">
      <w:pPr>
        <w:spacing w:after="0" w:line="240" w:lineRule="auto"/>
        <w:rPr>
          <w:rStyle w:val="Style13ptBold"/>
          <w:b w:val="0"/>
        </w:rPr>
      </w:pPr>
    </w:p>
    <w:p w:rsidR="00864419" w:rsidRPr="00016830" w:rsidRDefault="00864419" w:rsidP="00864419">
      <w:pPr>
        <w:pStyle w:val="Heading4"/>
        <w:spacing w:line="240" w:lineRule="auto"/>
        <w:rPr>
          <w:rStyle w:val="Style13ptBold"/>
          <w:b/>
        </w:rPr>
      </w:pPr>
      <w:r>
        <w:rPr>
          <w:rStyle w:val="Style13ptBold"/>
          <w:b/>
        </w:rPr>
        <w:t>Strategic essentialism is key to decolonization – it’s about creating counter-hegemonic stories to disrupt the erasure of the colonial history and present.</w:t>
      </w:r>
    </w:p>
    <w:p w:rsidR="00864419" w:rsidRDefault="00864419" w:rsidP="00864419">
      <w:pPr>
        <w:spacing w:after="0" w:line="240" w:lineRule="auto"/>
      </w:pPr>
      <w:r>
        <w:rPr>
          <w:rStyle w:val="Style13ptBold"/>
        </w:rPr>
        <w:t>Arvin, Tuck and Morrill 13</w:t>
      </w:r>
      <w:r>
        <w:t xml:space="preserve"> (Maile Arvin, Ph.D. in Ethnic Studies from the University of California at San Diego, Eve Tuck, Associate Professor of Educational Foundations and Coordinator of Native American Studies at the State University of New York at New Paltz and Angie Morrill University of California, San Diego, Ethnic Studies, Graduate Student, “Decolonizing Feminism: Challenging Connections between Settler Colonialism and Heteropatriarchy” Feminist Foundations, Vol. 25 No. 1 (Spring) 2013 http://ethnicstudies.ucr.edu/people/visiting_faculty_lecturers_postdocs/arvin/DecolonizingFeminism.pdf)</w:t>
      </w:r>
    </w:p>
    <w:p w:rsidR="00864419" w:rsidRDefault="00864419" w:rsidP="00864419">
      <w:pPr>
        <w:spacing w:after="0" w:line="240" w:lineRule="auto"/>
        <w:rPr>
          <w:rStyle w:val="StyleUnderline"/>
        </w:rPr>
      </w:pPr>
      <w:r>
        <w:rPr>
          <w:rStyle w:val="StyleUnderline"/>
        </w:rPr>
        <w:t>Smith’s critique is meant to be a generative one, insisting on making real connections between Native and queer studies for the future of both fields and all of the peoples these fields engage.</w:t>
      </w:r>
      <w:r>
        <w:rPr>
          <w:sz w:val="16"/>
        </w:rPr>
        <w:t xml:space="preserve"> </w:t>
      </w:r>
      <w:r>
        <w:rPr>
          <w:rStyle w:val="StyleUnderline"/>
        </w:rPr>
        <w:t>She further argues that “while both ‘tradition’ and ‘the future’ must be critically engaged, it does not follow that they can be dismissed”</w:t>
      </w:r>
      <w:r>
        <w:rPr>
          <w:sz w:val="16"/>
        </w:rPr>
        <w:t xml:space="preserve"> (ibid.). </w:t>
      </w:r>
      <w:r w:rsidRPr="00016830">
        <w:rPr>
          <w:rStyle w:val="StyleUnderline"/>
          <w:highlight w:val="cyan"/>
        </w:rPr>
        <w:t>We also place importance on ideas of Indigenous futures, which are always also interlaced with Indigenous traditions</w:t>
      </w:r>
      <w:r>
        <w:rPr>
          <w:rStyle w:val="StyleUnderline"/>
        </w:rPr>
        <w:t xml:space="preserve">, histories, and even ghosts, </w:t>
      </w:r>
      <w:r w:rsidRPr="00016830">
        <w:rPr>
          <w:rStyle w:val="StyleUnderline"/>
          <w:highlight w:val="cyan"/>
        </w:rPr>
        <w:t>in our own theories of decolonization</w:t>
      </w:r>
      <w:r>
        <w:rPr>
          <w:sz w:val="16"/>
        </w:rPr>
        <w:t xml:space="preserve">. Eve Tuck (2009) has written about desire-based research as a key counterpoint to damage-centered research frameworks, which too often present Indigenous peoples as broken, arguing that “[d]esire is involved with the not yet and, at times, the not anymore. . . . Desire is about longing, about a present that is enriched by both the past and the future” (417). Angie Morrill (forthcoming) further writes that “[g]hosts haunt the future with expectations,” noting that we share desires with ghosts, therefore Native desire is a kind of time machine. For Maile Arvin (forthcoming), decolonization involves regeneration, which she defines as “desires and practices oriented by transforming settler colonial dispossession and recreating a people-possessed (rather than an individually self-possessed) Indigenous future.” </w:t>
      </w:r>
      <w:r w:rsidRPr="00016830">
        <w:rPr>
          <w:rStyle w:val="StyleUnderline"/>
          <w:highlight w:val="cyan"/>
        </w:rPr>
        <w:t>In each of our approaches toward decolonization, we</w:t>
      </w:r>
      <w:r>
        <w:rPr>
          <w:rStyle w:val="StyleUnderline"/>
        </w:rPr>
        <w:t xml:space="preserve"> do not intend to </w:t>
      </w:r>
      <w:r w:rsidRPr="00016830">
        <w:rPr>
          <w:rStyle w:val="StyleUnderline"/>
          <w:highlight w:val="cyan"/>
        </w:rPr>
        <w:t>recommend to our readers</w:t>
      </w:r>
      <w:r>
        <w:rPr>
          <w:rStyle w:val="StyleUnderline"/>
        </w:rPr>
        <w:t xml:space="preserve"> one proper set of decolonial practices, but rather </w:t>
      </w:r>
      <w:r w:rsidRPr="00016830">
        <w:rPr>
          <w:rStyle w:val="StyleUnderline"/>
          <w:highlight w:val="cyan"/>
        </w:rPr>
        <w:t>create spaces in which decolonization can be deeply considered and experimented with in the specific contexts of different places.</w:t>
      </w:r>
      <w:r>
        <w:rPr>
          <w:sz w:val="16"/>
        </w:rPr>
        <w:t xml:space="preserve"> </w:t>
      </w:r>
      <w:r>
        <w:rPr>
          <w:rStyle w:val="StyleUnderline"/>
        </w:rPr>
        <w:t xml:space="preserve">Overall, </w:t>
      </w:r>
      <w:r w:rsidRPr="00016830">
        <w:rPr>
          <w:rStyle w:val="StyleUnderline"/>
          <w:highlight w:val="cyan"/>
        </w:rPr>
        <w:t>with this challenge to recognize Indigenous ways of knowing, we insist that it is most important to acknowledge Indigenous concepts and epistemologies as complex, knowledgeable, and full of both history and desire</w:t>
      </w:r>
      <w:r>
        <w:rPr>
          <w:sz w:val="16"/>
        </w:rPr>
        <w:t xml:space="preserve">. </w:t>
      </w:r>
      <w:r w:rsidRPr="00016830">
        <w:rPr>
          <w:rStyle w:val="StyleUnderline"/>
          <w:highlight w:val="cyan"/>
        </w:rPr>
        <w:t>Engaging Indigenous epistemologies, without appropriating them or viewing them merely as a mystical metaphor, is a method of decolonization that could play a significant role in creating a future for Indigenous peoples and Indigenous ways of knowing.</w:t>
      </w:r>
    </w:p>
    <w:p w:rsidR="00864419" w:rsidRDefault="00864419" w:rsidP="00207B02"/>
    <w:p w:rsidR="00FB643D" w:rsidRDefault="00452744" w:rsidP="005744FB">
      <w:pPr>
        <w:pStyle w:val="Heading3"/>
      </w:pPr>
      <w:r>
        <w:t xml:space="preserve">2NC </w:t>
      </w:r>
      <w:r w:rsidR="00FB643D">
        <w:t>RC</w:t>
      </w:r>
      <w:r w:rsidR="00495762">
        <w:t xml:space="preserve"> ---</w:t>
      </w:r>
      <w:r w:rsidR="00FB643D">
        <w:t xml:space="preserve"> Neoliberalism </w:t>
      </w:r>
    </w:p>
    <w:p w:rsidR="00FB643D" w:rsidRDefault="00816412" w:rsidP="00816412">
      <w:pPr>
        <w:pStyle w:val="Heading4"/>
      </w:pPr>
      <w:r>
        <w:t xml:space="preserve">Neoliberalism relies on the foundational dispossession and is just the modernization of settler colonialism and manifest destiny. </w:t>
      </w:r>
    </w:p>
    <w:p w:rsidR="00FB643D" w:rsidRPr="00FB643D" w:rsidRDefault="00FB643D" w:rsidP="00FB643D">
      <w:r w:rsidRPr="00FB643D">
        <w:rPr>
          <w:rStyle w:val="Style13ptBold"/>
        </w:rPr>
        <w:t>Tuck, 2013</w:t>
      </w:r>
      <w:r>
        <w:t xml:space="preserve"> (Eve, State University of New York, Neoliberalism as nihilism? A commentary on educational accountability, teacher education, and school reform, Journal for Critical Education Policy Studies (JCEPS),</w:t>
      </w:r>
      <w:r w:rsidRPr="00FB643D">
        <w:t xml:space="preserve"> </w:t>
      </w:r>
      <w:r>
        <w:t xml:space="preserve">March 15, 2013, EBSCO.) </w:t>
      </w:r>
    </w:p>
    <w:p w:rsidR="00FB643D" w:rsidRPr="00816412" w:rsidRDefault="00FB643D" w:rsidP="00FB643D">
      <w:pPr>
        <w:rPr>
          <w:rStyle w:val="Emphasis"/>
        </w:rPr>
      </w:pPr>
      <w:r w:rsidRPr="00816412">
        <w:rPr>
          <w:sz w:val="14"/>
        </w:rPr>
        <w:t xml:space="preserve">Neoliberalism and settler colonialism Epistemology, economic strategy, and moral code rolled into one, </w:t>
      </w:r>
      <w:r w:rsidRPr="00FB643D">
        <w:rPr>
          <w:rStyle w:val="StyleUnderline"/>
        </w:rPr>
        <w:t xml:space="preserve">neoliberalism refers to the reliance on market-based relationships to explain how the world works, or how it should work. It treasures both individual self-responsibility and social efficiency, </w:t>
      </w:r>
      <w:r w:rsidRPr="00816412">
        <w:rPr>
          <w:sz w:val="14"/>
        </w:rPr>
        <w:t xml:space="preserve">aligning the purposes of public institutions to the primacy of the market. Though many scholars position neoliberalism as recent or emergent paradigm, </w:t>
      </w:r>
      <w:r w:rsidRPr="00FB643D">
        <w:rPr>
          <w:rStyle w:val="Emphasis"/>
        </w:rPr>
        <w:t xml:space="preserve">Indigenous </w:t>
      </w:r>
      <w:r w:rsidRPr="00816412">
        <w:rPr>
          <w:sz w:val="14"/>
        </w:rPr>
        <w:t xml:space="preserve">and anti-colonial </w:t>
      </w:r>
      <w:r w:rsidRPr="00FB643D">
        <w:rPr>
          <w:rStyle w:val="Emphasis"/>
        </w:rPr>
        <w:t>scholars recognize neoliberalism as only the latest configuration of colonial imperialism.</w:t>
      </w:r>
      <w:r w:rsidRPr="00816412">
        <w:rPr>
          <w:sz w:val="14"/>
        </w:rPr>
        <w:t xml:space="preserve"> Indeed, </w:t>
      </w:r>
      <w:r w:rsidRPr="00FB643D">
        <w:rPr>
          <w:rStyle w:val="Emphasis"/>
        </w:rPr>
        <w:t>neoliberalism is an extension of/ the most recent iteration of (settler) colonialism</w:t>
      </w:r>
      <w:r w:rsidRPr="00816412">
        <w:rPr>
          <w:sz w:val="14"/>
        </w:rPr>
        <w:t xml:space="preserve"> (Bargh, 2007; See also Postero &amp; Zamosc, 2006; Bhavani, Foran, Kurian &amp; Munshi, 2009). Often overlooked by non-Indigenous scholars, </w:t>
      </w:r>
      <w:r w:rsidRPr="00FB643D">
        <w:rPr>
          <w:rStyle w:val="Emphasis"/>
        </w:rPr>
        <w:t>indigenous decolonizing theory is a rich resource for theorizing neoliberalism and dispossession</w:t>
      </w:r>
      <w:r w:rsidRPr="00816412">
        <w:rPr>
          <w:sz w:val="14"/>
        </w:rPr>
        <w:t xml:space="preserve"> (Tuck, 2012). In settler colonial societies such as the United States, </w:t>
      </w:r>
      <w:r w:rsidRPr="00FB643D">
        <w:rPr>
          <w:rStyle w:val="StyleUnderline"/>
        </w:rPr>
        <w:t>rights of property and occupation rely upon discovery narratives</w:t>
      </w:r>
      <w:r w:rsidRPr="00816412">
        <w:rPr>
          <w:sz w:val="14"/>
        </w:rPr>
        <w:t xml:space="preserve">. </w:t>
      </w:r>
      <w:r w:rsidRPr="00FB643D">
        <w:rPr>
          <w:rStyle w:val="StyleUnderline"/>
        </w:rPr>
        <w:t>Settler colonies were/are not primarily established to extract surplus value from indigenous labor, but from land, which required/requires displacing Indigenous peoples from their homelands</w:t>
      </w:r>
      <w:r w:rsidRPr="00816412">
        <w:rPr>
          <w:sz w:val="14"/>
        </w:rPr>
        <w:t xml:space="preserve"> (Wolfe, 1999, p. 1). </w:t>
      </w:r>
      <w:r w:rsidRPr="00FB643D">
        <w:rPr>
          <w:rStyle w:val="Emphasis"/>
        </w:rPr>
        <w:t>Settler colonization is not a fixed event in time, but a structure that continues to contour the lives of Indigenous people, settlers, and all other subjects of the settler colonial nation-state.</w:t>
      </w:r>
      <w:r w:rsidRPr="00816412">
        <w:rPr>
          <w:sz w:val="14"/>
        </w:rPr>
        <w:t xml:space="preserve"> </w:t>
      </w:r>
      <w:r w:rsidRPr="00816412">
        <w:rPr>
          <w:rStyle w:val="StyleUnderline"/>
        </w:rPr>
        <w:t>Because settler colonialism has not only shaped how the US nation-state has managed Indigenous people, but all peoples on presumably valuable land</w:t>
      </w:r>
      <w:r w:rsidRPr="00816412">
        <w:rPr>
          <w:sz w:val="14"/>
        </w:rPr>
        <w:t xml:space="preserve"> </w:t>
      </w:r>
      <w:r w:rsidRPr="00816412">
        <w:rPr>
          <w:rStyle w:val="Emphasis"/>
        </w:rPr>
        <w:t>(recast as “property”),</w:t>
      </w:r>
      <w:r w:rsidRPr="00816412">
        <w:rPr>
          <w:sz w:val="14"/>
        </w:rPr>
        <w:t xml:space="preserve"> </w:t>
      </w:r>
      <w:r w:rsidRPr="00816412">
        <w:rPr>
          <w:rStyle w:val="StyleUnderline"/>
        </w:rPr>
        <w:t>indigenous theories of settler colonialism and contestations of that structure are especially relevant to the theorizing of urban space</w:t>
      </w:r>
      <w:r w:rsidRPr="00816412">
        <w:rPr>
          <w:sz w:val="14"/>
        </w:rPr>
        <w:t xml:space="preserve"> and urban schooling. </w:t>
      </w:r>
      <w:r w:rsidRPr="00816412">
        <w:rPr>
          <w:rStyle w:val="StyleUnderline"/>
        </w:rPr>
        <w:t>Settler colonialism is the context of the dispossession and erasure of poor youth and youth of color in urban public schools, and Indigenous responses to settler colonialism provide salient insights for urban school reform.</w:t>
      </w:r>
      <w:r w:rsidRPr="00816412">
        <w:rPr>
          <w:sz w:val="14"/>
        </w:rPr>
        <w:t xml:space="preserve"> My empirical work has been on how neoliberal logic produces the conditions of school pushout, but an important recurrent theme is how neoliberalization (the insertion of market values into non-market sectors of human activity) has worked defund the public sphere and increase the size and influence of private sectors. </w:t>
      </w:r>
      <w:r w:rsidRPr="00816412">
        <w:rPr>
          <w:rStyle w:val="StyleUnderline"/>
        </w:rPr>
        <w:t>Neoliberal restructuring has focused on building a seamless global market, at the same time diminishing the public sphere</w:t>
      </w:r>
      <w:r w:rsidRPr="00816412">
        <w:rPr>
          <w:sz w:val="14"/>
        </w:rPr>
        <w:t xml:space="preserve"> </w:t>
      </w:r>
      <w:r w:rsidRPr="00816412">
        <w:rPr>
          <w:rStyle w:val="StyleUnderline"/>
        </w:rPr>
        <w:t>in ways that make everyday people more politically and economically vulnerable, more fully exposed to the dips and turns of the speculative market, and ultimately, more poor.</w:t>
      </w:r>
      <w:r w:rsidRPr="00816412">
        <w:rPr>
          <w:sz w:val="14"/>
        </w:rPr>
        <w:t xml:space="preserve"> Maori scholar Maria Bargh notes the ways in which neoliberalism is balanced upon “assumptions about the individual and the market as having particular natural identities,” (2007, p. 12) assumptions which prop up neoliberal arguments as objective (thus scientific) and humanistic (thus progressive). </w:t>
      </w:r>
      <w:r w:rsidRPr="00816412">
        <w:rPr>
          <w:rStyle w:val="Emphasis"/>
        </w:rPr>
        <w:t>Neoliberalism represents a Translation of many older colonial beliefs,</w:t>
      </w:r>
      <w:r w:rsidRPr="00816412">
        <w:rPr>
          <w:sz w:val="14"/>
        </w:rPr>
        <w:t xml:space="preserve"> once expressed explicitly, </w:t>
      </w:r>
      <w:r w:rsidRPr="00816412">
        <w:rPr>
          <w:rStyle w:val="Emphasis"/>
        </w:rPr>
        <w:t>now expressed implicitly, into language and practices which are far more covert about their civilizing mission… A key feature of neoliberal policies is this conflict between not wanting to be or appear paternalistic, wanting to be seen to allow people the ‘freedom’ and ‘empowerment to govern themselves, but at the same time distrusting the abilities of some peoples, particularly indigenous peoples, to do so.</w:t>
      </w:r>
      <w:r w:rsidRPr="00816412">
        <w:rPr>
          <w:sz w:val="14"/>
        </w:rPr>
        <w:t xml:space="preserve"> (p. 13 &amp; 14</w:t>
      </w:r>
      <w:r w:rsidRPr="00816412">
        <w:rPr>
          <w:rStyle w:val="Emphasis"/>
        </w:rPr>
        <w:t>) Indigenous theories engage neoliberal logic</w:t>
      </w:r>
      <w:r w:rsidRPr="00816412">
        <w:rPr>
          <w:sz w:val="14"/>
        </w:rPr>
        <w:t xml:space="preserve"> and neoliberalization as part of a very particular trajectory of human thinking (not inevitable) and </w:t>
      </w:r>
      <w:r w:rsidRPr="00816412">
        <w:rPr>
          <w:rStyle w:val="Emphasis"/>
        </w:rPr>
        <w:t xml:space="preserve">as reflective of shared aims with logics of settler colonialism and manifest destiny. </w:t>
      </w:r>
    </w:p>
    <w:p w:rsidR="005744FB" w:rsidRDefault="00452744" w:rsidP="005744FB">
      <w:pPr>
        <w:pStyle w:val="Heading3"/>
      </w:pPr>
      <w:r>
        <w:t xml:space="preserve">2NC </w:t>
      </w:r>
      <w:r w:rsidR="005744FB">
        <w:t>RC</w:t>
      </w:r>
      <w:r w:rsidR="00495762">
        <w:t xml:space="preserve"> ---</w:t>
      </w:r>
      <w:r w:rsidR="005744FB">
        <w:t xml:space="preserve"> Anti-Blackness </w:t>
      </w:r>
    </w:p>
    <w:p w:rsidR="005744FB" w:rsidRDefault="005744FB" w:rsidP="005744FB">
      <w:pPr>
        <w:pStyle w:val="Heading4"/>
      </w:pPr>
      <w:r>
        <w:t xml:space="preserve">Settler Colonialism and land dispossession are the root cause of Racism and Anti-blackness as a necessary condition. </w:t>
      </w:r>
    </w:p>
    <w:p w:rsidR="005744FB" w:rsidRDefault="005744FB" w:rsidP="005744FB">
      <w:r w:rsidRPr="005744FB">
        <w:rPr>
          <w:rStyle w:val="Style13ptBold"/>
        </w:rPr>
        <w:t>Tuck, Gorlewski, 2015</w:t>
      </w:r>
      <w:r w:rsidRPr="005744FB">
        <w:t xml:space="preserve"> (Eve, </w:t>
      </w:r>
      <w:r>
        <w:t xml:space="preserve">Ontario Institute for Studies in Education, University of Toronto, Canada, </w:t>
      </w:r>
      <w:r w:rsidRPr="005744FB">
        <w:t xml:space="preserve">Julie, </w:t>
      </w:r>
      <w:r>
        <w:t xml:space="preserve">State University of New York at New Paltz, </w:t>
      </w:r>
      <w:r w:rsidRPr="005744FB">
        <w:t>Racist Ordering, Settler Colonialism, and edTPA, Educational Policy 2015 30:1, 197-217, SAGE.)</w:t>
      </w:r>
    </w:p>
    <w:p w:rsidR="005744FB" w:rsidRPr="005744FB" w:rsidRDefault="005744FB" w:rsidP="005744FB">
      <w:pPr>
        <w:rPr>
          <w:sz w:val="16"/>
        </w:rPr>
      </w:pPr>
      <w:r w:rsidRPr="005744FB">
        <w:rPr>
          <w:sz w:val="16"/>
        </w:rPr>
        <w:t xml:space="preserve">Settler Colonialism and Antiblackness </w:t>
      </w:r>
      <w:r w:rsidRPr="005744FB">
        <w:rPr>
          <w:rStyle w:val="Emphasis"/>
        </w:rPr>
        <w:t>In the United States</w:t>
      </w:r>
      <w:r w:rsidRPr="005744FB">
        <w:rPr>
          <w:sz w:val="16"/>
        </w:rPr>
        <w:t xml:space="preserve"> and other slave estates, </w:t>
      </w:r>
      <w:r w:rsidRPr="005744FB">
        <w:rPr>
          <w:rStyle w:val="Emphasis"/>
        </w:rPr>
        <w:t>the remaking of land into property was/is accompanied by the remaking of (African) persons into property, into chattel</w:t>
      </w:r>
      <w:r w:rsidRPr="005744FB">
        <w:rPr>
          <w:sz w:val="16"/>
        </w:rPr>
        <w:t xml:space="preserve"> (Spillers, 2003; Tuck &amp; Yang, 2012; Wilderson, 2010; see also King, 2014 on Black life as fungible). To attend to the specificity of antiblackness and its fusing to Indigenous erasure through settler colonialism is to set aside the catchall term racism. It is to recognize that, as Holland (2012) observes, (W)hen we see and say “race,” regardless of how much we intend to understand race as being had by everyone, our examples of racial being and racist targets are often grounded in black matter(s) In this instance, the black body is the quintessential sign for subjection, for a particular experience that it must inhabit and own all by itself. (p. 4, emphasis in original) </w:t>
      </w:r>
      <w:r w:rsidRPr="005744FB">
        <w:rPr>
          <w:rStyle w:val="Emphasis"/>
        </w:rPr>
        <w:t>The remaking of land and bodies into property is necessary for settlement onto other people’s land. Discourses and practices of property and dispossession are central to the hegemonic relations of settler colonialism and slavery in the United States.</w:t>
      </w:r>
      <w:r>
        <w:rPr>
          <w:rStyle w:val="Emphasis"/>
        </w:rPr>
        <w:t xml:space="preserve"> </w:t>
      </w:r>
      <w:r w:rsidRPr="005744FB">
        <w:rPr>
          <w:sz w:val="16"/>
        </w:rPr>
        <w:t xml:space="preserve">Implications Thus, in our view, analyses of </w:t>
      </w:r>
      <w:r w:rsidRPr="005744FB">
        <w:rPr>
          <w:rStyle w:val="StyleUnderline"/>
        </w:rPr>
        <w:t xml:space="preserve">settler colonial dispossessions are incomplete when they do not connect Indigenous erasure and antiblackness. Logics of settler colonialism insist that Indigenous peoples disappear at the same time that they require Black life to be kept landless. Settler colonialism is a network of structures, narratives, and justifications which promote the ascendancy of settler ontologies, especially of property and state violence against Indigenous peoples and Black peoples. </w:t>
      </w:r>
      <w:r w:rsidRPr="005744FB">
        <w:rPr>
          <w:sz w:val="16"/>
        </w:rPr>
        <w:t xml:space="preserve">Frank Wilderson (2010) points to the antagonisms built into the ways that </w:t>
      </w:r>
      <w:r w:rsidRPr="005744FB">
        <w:rPr>
          <w:rStyle w:val="Emphasis"/>
        </w:rPr>
        <w:t>Indigenous peoples can access humanity and the ways that Black peoples are blocked from accessing humanity because of the ways that their relationships to land are differently structured in settler colonialism.</w:t>
      </w:r>
      <w:r>
        <w:rPr>
          <w:rStyle w:val="Emphasis"/>
        </w:rPr>
        <w:t xml:space="preserve"> </w:t>
      </w:r>
      <w:r w:rsidRPr="005744FB">
        <w:rPr>
          <w:rStyle w:val="Emphasis"/>
        </w:rPr>
        <w:t>By attending to settler colonial dispossessions</w:t>
      </w:r>
      <w:r w:rsidRPr="005744FB">
        <w:rPr>
          <w:sz w:val="16"/>
        </w:rPr>
        <w:t xml:space="preserve"> rather than theories of dispossession related to colorism or capital accumulation (alone), </w:t>
      </w:r>
      <w:r w:rsidRPr="005744FB">
        <w:rPr>
          <w:rStyle w:val="Emphasis"/>
        </w:rPr>
        <w:t>it is possible to see dispossession as not just material but always also connected to possible relations to place and land. In theorizing and using a settler colonial construction of race, we bring together the otherwise seemingly disconnected phenomena of Indigenous erasure and Black life as ungeographic</w:t>
      </w:r>
      <w:r w:rsidRPr="005744FB">
        <w:rPr>
          <w:sz w:val="16"/>
        </w:rPr>
        <w:t xml:space="preserve"> (McKittrick, 2006; see also Tuck et al., 2014).</w:t>
      </w:r>
    </w:p>
    <w:p w:rsidR="005744FB" w:rsidRPr="005744FB" w:rsidRDefault="005744FB" w:rsidP="005744FB"/>
    <w:p w:rsidR="00452744" w:rsidRDefault="00452744" w:rsidP="00452744">
      <w:pPr>
        <w:pStyle w:val="Heading3"/>
      </w:pPr>
      <w:r>
        <w:t>2NC RC --- Violence/War</w:t>
      </w:r>
    </w:p>
    <w:p w:rsidR="00452744" w:rsidRDefault="00452744" w:rsidP="00452744">
      <w:pPr>
        <w:pStyle w:val="Heading4"/>
      </w:pPr>
      <w:r w:rsidRPr="00595905">
        <w:t>All contemporary neoliberal violence, from the global war on terror to domestic racialized policing, borrows from a plethora of settler colonial techniques of social control based on the settler’s right to control surplus populace</w:t>
      </w:r>
    </w:p>
    <w:p w:rsidR="00452744" w:rsidRPr="00E31FDA" w:rsidRDefault="00452744" w:rsidP="00452744">
      <w:pPr>
        <w:rPr>
          <w:rStyle w:val="Style13ptBold"/>
        </w:rPr>
      </w:pPr>
      <w:r>
        <w:rPr>
          <w:rStyle w:val="Style13ptBold"/>
        </w:rPr>
        <w:t>Wolfe &amp; Lloyd 16 – historian &amp; professor @ UC Riverside</w:t>
      </w:r>
    </w:p>
    <w:p w:rsidR="00452744" w:rsidRDefault="00452744" w:rsidP="00452744">
      <w:r>
        <w:t xml:space="preserve">(Patrick &amp; David, ‘Settler colonial logics and the neoliberal regime,’ </w:t>
      </w:r>
      <w:r w:rsidRPr="0051108A">
        <w:rPr>
          <w:i/>
        </w:rPr>
        <w:t>Settler Colonial Studies</w:t>
      </w:r>
      <w:r>
        <w:t>, Vol. 6, Issue 2)</w:t>
      </w:r>
    </w:p>
    <w:p w:rsidR="00452744" w:rsidRDefault="00452744" w:rsidP="00452744">
      <w:pPr>
        <w:rPr>
          <w:sz w:val="16"/>
        </w:rPr>
      </w:pPr>
      <w:r w:rsidRPr="00392D10">
        <w:rPr>
          <w:rStyle w:val="StyleUnderline"/>
        </w:rPr>
        <w:t>It is often assumed that while both capitalism and the modern state may originate in processes such as</w:t>
      </w:r>
      <w:r w:rsidRPr="00392D10">
        <w:rPr>
          <w:sz w:val="16"/>
        </w:rPr>
        <w:t xml:space="preserve"> primitive accumulation, </w:t>
      </w:r>
      <w:r w:rsidRPr="00392D10">
        <w:rPr>
          <w:rStyle w:val="StyleUnderline"/>
        </w:rPr>
        <w:t>imperialism and colonialism, and conquest, modernization</w:t>
      </w:r>
      <w:r w:rsidRPr="00392D10">
        <w:rPr>
          <w:sz w:val="16"/>
        </w:rPr>
        <w:t xml:space="preserve"> in both the political and economic spheres </w:t>
      </w:r>
      <w:r w:rsidRPr="00392D10">
        <w:rPr>
          <w:rStyle w:val="StyleUnderline"/>
        </w:rPr>
        <w:t xml:space="preserve">gradually </w:t>
      </w:r>
      <w:r w:rsidRPr="00392D10">
        <w:rPr>
          <w:rStyle w:val="Emphasis"/>
        </w:rPr>
        <w:t>leaves those stages behind</w:t>
      </w:r>
      <w:r w:rsidRPr="00392D10">
        <w:rPr>
          <w:rStyle w:val="StyleUnderline"/>
        </w:rPr>
        <w:t xml:space="preserve">, allowing for some form of </w:t>
      </w:r>
      <w:r w:rsidRPr="00392D10">
        <w:rPr>
          <w:rStyle w:val="Emphasis"/>
        </w:rPr>
        <w:t>cosmopolitan transnational globality</w:t>
      </w:r>
      <w:r w:rsidRPr="00392D10">
        <w:rPr>
          <w:rStyle w:val="StyleUnderline"/>
        </w:rPr>
        <w:t xml:space="preserve"> to emerge</w:t>
      </w:r>
      <w:r w:rsidRPr="00392D10">
        <w:rPr>
          <w:sz w:val="16"/>
        </w:rPr>
        <w:t xml:space="preserve">. In particular, </w:t>
      </w:r>
      <w:r w:rsidRPr="00392D10">
        <w:rPr>
          <w:rStyle w:val="StyleUnderline"/>
        </w:rPr>
        <w:t>settler colonialism</w:t>
      </w:r>
      <w:r w:rsidRPr="00392D10">
        <w:rPr>
          <w:sz w:val="16"/>
        </w:rPr>
        <w:t xml:space="preserve"> and primitive accumulation </w:t>
      </w:r>
      <w:r w:rsidRPr="00392D10">
        <w:rPr>
          <w:rStyle w:val="StyleUnderline"/>
        </w:rPr>
        <w:t>have been understood</w:t>
      </w:r>
      <w:r w:rsidRPr="003C2FE9">
        <w:rPr>
          <w:rStyle w:val="StyleUnderline"/>
        </w:rPr>
        <w:t xml:space="preserve"> to</w:t>
      </w:r>
      <w:r w:rsidRPr="0048308A">
        <w:rPr>
          <w:sz w:val="16"/>
        </w:rPr>
        <w:t xml:space="preserve"> belong to early stages of capital expansion and accordingly to </w:t>
      </w:r>
      <w:r w:rsidRPr="003C2FE9">
        <w:rPr>
          <w:rStyle w:val="StyleUnderline"/>
        </w:rPr>
        <w:t>be</w:t>
      </w:r>
      <w:r w:rsidRPr="0048308A">
        <w:rPr>
          <w:sz w:val="16"/>
        </w:rPr>
        <w:t xml:space="preserve"> formations </w:t>
      </w:r>
      <w:r w:rsidRPr="003C2FE9">
        <w:rPr>
          <w:rStyle w:val="StyleUnderline"/>
        </w:rPr>
        <w:t>lodged in the past</w:t>
      </w:r>
      <w:r w:rsidRPr="0048308A">
        <w:rPr>
          <w:sz w:val="16"/>
        </w:rPr>
        <w:t xml:space="preserve">. </w:t>
      </w:r>
      <w:r w:rsidRPr="003C2FE9">
        <w:rPr>
          <w:rStyle w:val="StyleUnderline"/>
        </w:rPr>
        <w:t xml:space="preserve">This introduction argues that </w:t>
      </w:r>
      <w:r w:rsidRPr="00C97EB0">
        <w:rPr>
          <w:rStyle w:val="StyleUnderline"/>
          <w:highlight w:val="yellow"/>
        </w:rPr>
        <w:t xml:space="preserve">the </w:t>
      </w:r>
      <w:r w:rsidRPr="00C97EB0">
        <w:rPr>
          <w:rStyle w:val="Emphasis"/>
          <w:highlight w:val="yellow"/>
        </w:rPr>
        <w:t>ongoing history of settler colonialism</w:t>
      </w:r>
      <w:r w:rsidRPr="00C97EB0">
        <w:rPr>
          <w:rStyle w:val="StyleUnderline"/>
          <w:highlight w:val="yellow"/>
        </w:rPr>
        <w:t xml:space="preserve"> forms a crucial terrain</w:t>
      </w:r>
      <w:r w:rsidRPr="003C2FE9">
        <w:rPr>
          <w:rStyle w:val="StyleUnderline"/>
        </w:rPr>
        <w:t xml:space="preserve"> through which </w:t>
      </w:r>
      <w:r w:rsidRPr="00C97EB0">
        <w:rPr>
          <w:rStyle w:val="StyleUnderline"/>
          <w:highlight w:val="yellow"/>
        </w:rPr>
        <w:t xml:space="preserve">to understand </w:t>
      </w:r>
      <w:r w:rsidRPr="00C97EB0">
        <w:rPr>
          <w:rStyle w:val="Emphasis"/>
          <w:highlight w:val="yellow"/>
        </w:rPr>
        <w:t>military occupation</w:t>
      </w:r>
      <w:r w:rsidRPr="00C97EB0">
        <w:rPr>
          <w:rStyle w:val="StyleUnderline"/>
          <w:highlight w:val="yellow"/>
        </w:rPr>
        <w:t xml:space="preserve"> and the</w:t>
      </w:r>
      <w:r w:rsidRPr="003C2FE9">
        <w:rPr>
          <w:rStyle w:val="StyleUnderline"/>
        </w:rPr>
        <w:t xml:space="preserve"> formations and </w:t>
      </w:r>
      <w:r w:rsidRPr="00C97EB0">
        <w:rPr>
          <w:rStyle w:val="StyleUnderline"/>
          <w:highlight w:val="yellow"/>
        </w:rPr>
        <w:t>practices of the neoliberal state that has emerged</w:t>
      </w:r>
      <w:r w:rsidRPr="003C2FE9">
        <w:rPr>
          <w:rStyle w:val="StyleUnderline"/>
        </w:rPr>
        <w:t xml:space="preserve"> to </w:t>
      </w:r>
      <w:r w:rsidRPr="003C2FE9">
        <w:rPr>
          <w:rStyle w:val="Emphasis"/>
        </w:rPr>
        <w:t>regulate and promote a new regime of accumulation.</w:t>
      </w:r>
      <w:r w:rsidRPr="0048308A">
        <w:rPr>
          <w:sz w:val="16"/>
        </w:rPr>
        <w:t xml:space="preserve"> It also </w:t>
      </w:r>
      <w:r w:rsidRPr="00C420C7">
        <w:rPr>
          <w:sz w:val="16"/>
        </w:rPr>
        <w:t xml:space="preserve">explores the ways in which the formations of </w:t>
      </w:r>
      <w:r w:rsidRPr="00C420C7">
        <w:rPr>
          <w:rStyle w:val="StyleUnderline"/>
        </w:rPr>
        <w:t>the contemporary state</w:t>
      </w:r>
      <w:r w:rsidRPr="00C420C7">
        <w:rPr>
          <w:sz w:val="16"/>
        </w:rPr>
        <w:t xml:space="preserve">, whether military, economic, political, legal or cultural, </w:t>
      </w:r>
      <w:r w:rsidRPr="00C420C7">
        <w:rPr>
          <w:rStyle w:val="StyleUnderline"/>
        </w:rPr>
        <w:t>may remain grounded in apparently</w:t>
      </w:r>
      <w:r w:rsidRPr="00C420C7">
        <w:rPr>
          <w:sz w:val="16"/>
        </w:rPr>
        <w:t xml:space="preserve"> peripheral or </w:t>
      </w:r>
      <w:r w:rsidRPr="00C420C7">
        <w:rPr>
          <w:rStyle w:val="StyleUnderline"/>
        </w:rPr>
        <w:t>outmoded modes of domination</w:t>
      </w:r>
      <w:r w:rsidRPr="00C420C7">
        <w:rPr>
          <w:sz w:val="16"/>
        </w:rPr>
        <w:t xml:space="preserve">. </w:t>
      </w:r>
      <w:r w:rsidRPr="00C420C7">
        <w:rPr>
          <w:rStyle w:val="StyleUnderline"/>
        </w:rPr>
        <w:t xml:space="preserve">Understanding the neoliberal regime of accumulation in terms of </w:t>
      </w:r>
      <w:r w:rsidRPr="00C420C7">
        <w:rPr>
          <w:rStyle w:val="Emphasis"/>
        </w:rPr>
        <w:t>its continuing debt to such histories</w:t>
      </w:r>
      <w:r w:rsidRPr="00C420C7">
        <w:rPr>
          <w:rStyle w:val="StyleUnderline"/>
        </w:rPr>
        <w:t xml:space="preserve"> will have a crucial bearing on the organization and articulation of resistance</w:t>
      </w:r>
      <w:r w:rsidRPr="00C420C7">
        <w:rPr>
          <w:sz w:val="16"/>
        </w:rPr>
        <w:t xml:space="preserve"> and dissent in the present. We live in an epoch that</w:t>
      </w:r>
      <w:r w:rsidRPr="0048308A">
        <w:rPr>
          <w:sz w:val="16"/>
        </w:rPr>
        <w:t xml:space="preserve"> is witnessing the transformation of the state and its governmental institutions. </w:t>
      </w:r>
      <w:r w:rsidRPr="00C97EB0">
        <w:rPr>
          <w:rStyle w:val="StyleUnderline"/>
          <w:highlight w:val="yellow"/>
        </w:rPr>
        <w:t>The</w:t>
      </w:r>
      <w:r w:rsidRPr="003C2FE9">
        <w:rPr>
          <w:rStyle w:val="StyleUnderline"/>
        </w:rPr>
        <w:t xml:space="preserve"> so-called global </w:t>
      </w:r>
      <w:r w:rsidRPr="00C97EB0">
        <w:rPr>
          <w:rStyle w:val="StyleUnderline"/>
          <w:highlight w:val="yellow"/>
        </w:rPr>
        <w:t>war on terror</w:t>
      </w:r>
      <w:r w:rsidRPr="0048308A">
        <w:rPr>
          <w:sz w:val="16"/>
        </w:rPr>
        <w:t xml:space="preserve">, which </w:t>
      </w:r>
      <w:r w:rsidRPr="00C97EB0">
        <w:rPr>
          <w:rStyle w:val="StyleUnderline"/>
          <w:highlight w:val="yellow"/>
        </w:rPr>
        <w:t>has been used to legitimate</w:t>
      </w:r>
      <w:r w:rsidRPr="003C2FE9">
        <w:rPr>
          <w:rStyle w:val="StyleUnderline"/>
        </w:rPr>
        <w:t xml:space="preserve"> an inordinate increase in the development of </w:t>
      </w:r>
      <w:r w:rsidRPr="00C97EB0">
        <w:rPr>
          <w:rStyle w:val="StyleUnderline"/>
          <w:highlight w:val="yellow"/>
        </w:rPr>
        <w:t>surveillance technologies</w:t>
      </w:r>
      <w:r w:rsidRPr="0048308A">
        <w:rPr>
          <w:sz w:val="16"/>
        </w:rPr>
        <w:t xml:space="preserve"> and their deployment against the citizenry, has coincided with global regimes of austerity. </w:t>
      </w:r>
      <w:r w:rsidRPr="003C2FE9">
        <w:rPr>
          <w:rStyle w:val="StyleUnderline"/>
        </w:rPr>
        <w:t>Increased state expenditure on armaments and security devices produced by private corporations goes along with cuts to</w:t>
      </w:r>
      <w:r w:rsidRPr="0048308A">
        <w:rPr>
          <w:sz w:val="16"/>
        </w:rPr>
        <w:t xml:space="preserve">, and the privatization of, state-furnished </w:t>
      </w:r>
      <w:r w:rsidRPr="003C2FE9">
        <w:rPr>
          <w:rStyle w:val="StyleUnderline"/>
        </w:rPr>
        <w:t>public services</w:t>
      </w:r>
      <w:r w:rsidRPr="0048308A">
        <w:rPr>
          <w:sz w:val="16"/>
        </w:rPr>
        <w:t xml:space="preserve">, from fundamental utilities such as power and water to schooling, healthcare and social welfare. This new mode of accumulation generates the requirement for a new form of state. In this still-emergent state formation, which we may call neoliberal, the state's role is being redrawn to furnish a conduit for the more rapid distribution of what were once public goods into the hands of corporations. This new mode of accumulation is effectively a renewed </w:t>
      </w:r>
      <w:r w:rsidRPr="00BC3F74">
        <w:rPr>
          <w:sz w:val="16"/>
        </w:rPr>
        <w:t xml:space="preserve">movement of enclosure, this time of a ‘second commons’ – that is, of those public goods historically wrested from the state by social movements in compensation for the original loss of commons: social security, public utilities, education and, in the form of both urban and national parklands, even the remnants of public space. These public patrimonies of the modern liberal state that emerged from an earlier moment of enclosure and dispossession represent vast storehouses of capital, </w:t>
      </w:r>
      <w:r w:rsidRPr="00BC3F74">
        <w:rPr>
          <w:rStyle w:val="StyleUnderline"/>
        </w:rPr>
        <w:t>resources</w:t>
      </w:r>
      <w:r w:rsidRPr="00BC3F74">
        <w:rPr>
          <w:sz w:val="16"/>
        </w:rPr>
        <w:t xml:space="preserve">, services and infrastructure. Held in common for generations, these </w:t>
      </w:r>
      <w:r w:rsidRPr="00BC3F74">
        <w:rPr>
          <w:rStyle w:val="StyleUnderline"/>
        </w:rPr>
        <w:t>are now targeted for expropriation and exploitation. The crisis of profitability that confronted capitalism in the early 1970s led to economic restructuring</w:t>
      </w:r>
      <w:r w:rsidRPr="00356933">
        <w:rPr>
          <w:rStyle w:val="StyleUnderline"/>
        </w:rPr>
        <w:t xml:space="preserve"> on a vast scale, from the off-shoring of manufacture, enabled by post-Fordist modes of ‘flexible’ production</w:t>
      </w:r>
      <w:r w:rsidRPr="0048308A">
        <w:rPr>
          <w:sz w:val="16"/>
        </w:rPr>
        <w:t xml:space="preserve"> and by containerization, </w:t>
      </w:r>
      <w:r w:rsidRPr="00356933">
        <w:rPr>
          <w:rStyle w:val="StyleUnderline"/>
        </w:rPr>
        <w:t>to the sustained assault on the welfare state.</w:t>
      </w:r>
      <w:r w:rsidRPr="0048308A">
        <w:rPr>
          <w:sz w:val="16"/>
        </w:rPr>
        <w:t xml:space="preserve"> In the so-called ‘industrialized world’, such measures took place mostly piecemeal and therefore over an extended period. Elsewhere, </w:t>
      </w:r>
      <w:r w:rsidRPr="00C97EB0">
        <w:rPr>
          <w:rStyle w:val="StyleUnderline"/>
          <w:highlight w:val="yellow"/>
        </w:rPr>
        <w:t>the transformation was</w:t>
      </w:r>
      <w:r w:rsidRPr="0048308A">
        <w:rPr>
          <w:sz w:val="16"/>
        </w:rPr>
        <w:t xml:space="preserve"> concerted, </w:t>
      </w:r>
      <w:r w:rsidRPr="00C97EB0">
        <w:rPr>
          <w:rStyle w:val="Emphasis"/>
          <w:highlight w:val="yellow"/>
        </w:rPr>
        <w:t>violent and totalizing</w:t>
      </w:r>
      <w:r w:rsidRPr="00356933">
        <w:rPr>
          <w:rStyle w:val="StyleUnderline"/>
        </w:rPr>
        <w:t xml:space="preserve"> in its ambitions, </w:t>
      </w:r>
      <w:r w:rsidRPr="00C97EB0">
        <w:rPr>
          <w:rStyle w:val="StyleUnderline"/>
          <w:highlight w:val="yellow"/>
        </w:rPr>
        <w:t>requiring the establishment of fascist</w:t>
      </w:r>
      <w:r w:rsidRPr="0048308A">
        <w:rPr>
          <w:sz w:val="16"/>
        </w:rPr>
        <w:t xml:space="preserve"> (or, in the State Department's euphemism, ‘authoritarian’) </w:t>
      </w:r>
      <w:r w:rsidRPr="00C97EB0">
        <w:rPr>
          <w:rStyle w:val="StyleUnderline"/>
          <w:highlight w:val="yellow"/>
        </w:rPr>
        <w:t>regimes</w:t>
      </w:r>
      <w:r w:rsidRPr="0048308A">
        <w:rPr>
          <w:sz w:val="16"/>
        </w:rPr>
        <w:t xml:space="preserve">. Famously, Salvador Allende's </w:t>
      </w:r>
      <w:r w:rsidRPr="00C97EB0">
        <w:rPr>
          <w:rStyle w:val="StyleUnderline"/>
          <w:highlight w:val="yellow"/>
        </w:rPr>
        <w:t>Chile was</w:t>
      </w:r>
      <w:r w:rsidRPr="00C97EB0">
        <w:rPr>
          <w:rStyle w:val="StyleUnderline"/>
        </w:rPr>
        <w:t xml:space="preserve"> the first state to </w:t>
      </w:r>
      <w:r w:rsidRPr="00C97EB0">
        <w:rPr>
          <w:rStyle w:val="StyleUnderline"/>
          <w:highlight w:val="yellow"/>
        </w:rPr>
        <w:t>be subjected to</w:t>
      </w:r>
      <w:r w:rsidRPr="00C97EB0">
        <w:rPr>
          <w:rStyle w:val="StyleUnderline"/>
        </w:rPr>
        <w:t xml:space="preserve"> the kind of make-over </w:t>
      </w:r>
      <w:r w:rsidRPr="00C97EB0">
        <w:rPr>
          <w:sz w:val="16"/>
        </w:rPr>
        <w:t xml:space="preserve">that would furnish the model, sometimes partial, sometimes wholesale, for what was </w:t>
      </w:r>
      <w:r w:rsidRPr="00C97EB0">
        <w:rPr>
          <w:rStyle w:val="StyleUnderline"/>
        </w:rPr>
        <w:t>required to impose the emerging neoliberal mode</w:t>
      </w:r>
      <w:r w:rsidRPr="00356933">
        <w:rPr>
          <w:rStyle w:val="StyleUnderline"/>
        </w:rPr>
        <w:t xml:space="preserve"> of governance: </w:t>
      </w:r>
      <w:r w:rsidRPr="00C97EB0">
        <w:rPr>
          <w:rStyle w:val="StyleUnderline"/>
          <w:highlight w:val="yellow"/>
        </w:rPr>
        <w:t>a violent coup</w:t>
      </w:r>
      <w:r w:rsidRPr="00356933">
        <w:rPr>
          <w:rStyle w:val="StyleUnderline"/>
        </w:rPr>
        <w:t xml:space="preserve">, </w:t>
      </w:r>
      <w:r w:rsidRPr="00C97EB0">
        <w:rPr>
          <w:rStyle w:val="StyleUnderline"/>
          <w:highlight w:val="yellow"/>
        </w:rPr>
        <w:t>the disposal of political opponents</w:t>
      </w:r>
      <w:r w:rsidRPr="00356933">
        <w:rPr>
          <w:rStyle w:val="StyleUnderline"/>
        </w:rPr>
        <w:t xml:space="preserve">, </w:t>
      </w:r>
      <w:r w:rsidRPr="00C97EB0">
        <w:rPr>
          <w:rStyle w:val="StyleUnderline"/>
          <w:highlight w:val="yellow"/>
        </w:rPr>
        <w:t xml:space="preserve">the </w:t>
      </w:r>
      <w:r w:rsidRPr="00C97EB0">
        <w:rPr>
          <w:rStyle w:val="Emphasis"/>
          <w:highlight w:val="yellow"/>
        </w:rPr>
        <w:t>rapid privatization</w:t>
      </w:r>
      <w:r w:rsidRPr="00C97EB0">
        <w:rPr>
          <w:rStyle w:val="StyleUnderline"/>
          <w:highlight w:val="yellow"/>
        </w:rPr>
        <w:t xml:space="preserve"> of the economy</w:t>
      </w:r>
      <w:r w:rsidRPr="00356933">
        <w:rPr>
          <w:rStyle w:val="StyleUnderline"/>
        </w:rPr>
        <w:t xml:space="preserve">, </w:t>
      </w:r>
      <w:r w:rsidRPr="00C97EB0">
        <w:rPr>
          <w:rStyle w:val="StyleUnderline"/>
          <w:highlight w:val="yellow"/>
        </w:rPr>
        <w:t xml:space="preserve">the </w:t>
      </w:r>
      <w:r w:rsidRPr="00C97EB0">
        <w:rPr>
          <w:rStyle w:val="Emphasis"/>
          <w:highlight w:val="yellow"/>
        </w:rPr>
        <w:t>suppression of trades unions and other democratic social movements</w:t>
      </w:r>
      <w:r w:rsidRPr="00356933">
        <w:rPr>
          <w:rStyle w:val="StyleUnderline"/>
        </w:rPr>
        <w:t xml:space="preserve">, </w:t>
      </w:r>
      <w:r w:rsidRPr="00C97EB0">
        <w:rPr>
          <w:rStyle w:val="StyleUnderline"/>
          <w:highlight w:val="yellow"/>
        </w:rPr>
        <w:t xml:space="preserve">and the installation of a </w:t>
      </w:r>
      <w:r w:rsidRPr="00C97EB0">
        <w:rPr>
          <w:rStyle w:val="Emphasis"/>
          <w:highlight w:val="yellow"/>
        </w:rPr>
        <w:t>severe and permanent regime of policing</w:t>
      </w:r>
      <w:r w:rsidRPr="00356933">
        <w:rPr>
          <w:rStyle w:val="Emphasis"/>
        </w:rPr>
        <w:t xml:space="preserve"> in the name of public order.</w:t>
      </w:r>
      <w:r>
        <w:rPr>
          <w:rStyle w:val="Emphasis"/>
        </w:rPr>
        <w:t xml:space="preserve"> </w:t>
      </w:r>
      <w:r w:rsidRPr="0048308A">
        <w:rPr>
          <w:sz w:val="16"/>
        </w:rPr>
        <w:t xml:space="preserve">Naomi Klein has termed the principles that guide such radical transformations of whole societies ‘the shock doctrine’ and suggested that the right-wing dictatorships of Latin America furnished the ‘laboratories’ for the emerging legal and political institutions that neoliberalism, initially dubbed ‘monetarism’ or ‘Thatcherism’, would seek to install. </w:t>
      </w:r>
      <w:r w:rsidRPr="00356933">
        <w:rPr>
          <w:rStyle w:val="StyleUnderline"/>
        </w:rPr>
        <w:t>Later</w:t>
      </w:r>
      <w:r w:rsidRPr="0048308A">
        <w:rPr>
          <w:sz w:val="16"/>
        </w:rPr>
        <w:t xml:space="preserve">, she argues, </w:t>
      </w:r>
      <w:r w:rsidRPr="00C97EB0">
        <w:rPr>
          <w:rStyle w:val="StyleUnderline"/>
          <w:highlight w:val="yellow"/>
        </w:rPr>
        <w:t>such naked interventions</w:t>
      </w:r>
      <w:r w:rsidRPr="00356933">
        <w:rPr>
          <w:rStyle w:val="StyleUnderline"/>
        </w:rPr>
        <w:t xml:space="preserve"> as military coups </w:t>
      </w:r>
      <w:r w:rsidRPr="00C97EB0">
        <w:rPr>
          <w:rStyle w:val="StyleUnderline"/>
          <w:highlight w:val="yellow"/>
        </w:rPr>
        <w:t xml:space="preserve">would be </w:t>
      </w:r>
      <w:r w:rsidRPr="00C97EB0">
        <w:rPr>
          <w:rStyle w:val="Emphasis"/>
          <w:highlight w:val="yellow"/>
        </w:rPr>
        <w:t>less frequently required</w:t>
      </w:r>
      <w:r w:rsidRPr="00356933">
        <w:rPr>
          <w:rStyle w:val="StyleUnderline"/>
        </w:rPr>
        <w:t xml:space="preserve">, </w:t>
      </w:r>
      <w:r w:rsidRPr="00C97EB0">
        <w:rPr>
          <w:rStyle w:val="Emphasis"/>
          <w:highlight w:val="yellow"/>
        </w:rPr>
        <w:t>economic crisis</w:t>
      </w:r>
      <w:r w:rsidRPr="00356933">
        <w:rPr>
          <w:rStyle w:val="Emphasis"/>
        </w:rPr>
        <w:t xml:space="preserve"> itself </w:t>
      </w:r>
      <w:r w:rsidRPr="00C97EB0">
        <w:rPr>
          <w:rStyle w:val="Emphasis"/>
          <w:highlight w:val="yellow"/>
        </w:rPr>
        <w:t>being sufficient pretext</w:t>
      </w:r>
      <w:r w:rsidRPr="00C97EB0">
        <w:rPr>
          <w:rStyle w:val="StyleUnderline"/>
          <w:highlight w:val="yellow"/>
        </w:rPr>
        <w:t xml:space="preserve"> for the imposition of capitalist ‘</w:t>
      </w:r>
      <w:r w:rsidRPr="00356933">
        <w:rPr>
          <w:rStyle w:val="StyleUnderline"/>
        </w:rPr>
        <w:t>reforms’</w:t>
      </w:r>
      <w:r w:rsidRPr="0048308A">
        <w:rPr>
          <w:sz w:val="16"/>
        </w:rPr>
        <w:t xml:space="preserve"> that had been tested in the violent laboratories of the global south.1 </w:t>
      </w:r>
      <w:r w:rsidRPr="00356933">
        <w:rPr>
          <w:rStyle w:val="StyleUnderline"/>
        </w:rPr>
        <w:t>Even then, however, the necessity for</w:t>
      </w:r>
      <w:r w:rsidRPr="0048308A">
        <w:rPr>
          <w:sz w:val="16"/>
        </w:rPr>
        <w:t xml:space="preserve"> the increasing deployment of </w:t>
      </w:r>
      <w:r w:rsidRPr="00356933">
        <w:rPr>
          <w:rStyle w:val="Emphasis"/>
        </w:rPr>
        <w:t>intensified policing remains</w:t>
      </w:r>
      <w:r w:rsidRPr="0048308A">
        <w:rPr>
          <w:sz w:val="16"/>
        </w:rPr>
        <w:t xml:space="preserve">: part of the ‘shock’ that economic crisis administers, like natural disasters and the artificial disasters of war and occupation that have proven peculiarly profitable to capitalist corporations, is the large-scale destruction of older productive forces and the unemployment of large numbers of people, many of whom are consigned to a permanent class of the redundant or under-employed. </w:t>
      </w:r>
      <w:r w:rsidRPr="00356933">
        <w:rPr>
          <w:rStyle w:val="StyleUnderline"/>
        </w:rPr>
        <w:t>The increasing reliance on automation in production as well as the extortion of higher rates of productivity from workers</w:t>
      </w:r>
      <w:r w:rsidRPr="0048308A">
        <w:rPr>
          <w:sz w:val="16"/>
        </w:rPr>
        <w:t xml:space="preserve"> faced with precarious employment in deindustrializing economies </w:t>
      </w:r>
      <w:r w:rsidRPr="00356933">
        <w:rPr>
          <w:rStyle w:val="StyleUnderline"/>
        </w:rPr>
        <w:t>have made redundant populations seem likely to become a constant feature of neoliberal states</w:t>
      </w:r>
      <w:r w:rsidRPr="0048308A">
        <w:rPr>
          <w:sz w:val="16"/>
        </w:rPr>
        <w:t xml:space="preserve">. Elsewhere, in the former colonial world, </w:t>
      </w:r>
      <w:r w:rsidRPr="00356933">
        <w:rPr>
          <w:rStyle w:val="StyleUnderline"/>
        </w:rPr>
        <w:t>huge subaltern segments of the populace are unlikely ever to be absorbed into the labor market in a meaningful way</w:t>
      </w:r>
      <w:r w:rsidRPr="00BC3F74">
        <w:rPr>
          <w:rStyle w:val="StyleUnderline"/>
        </w:rPr>
        <w:t>.</w:t>
      </w:r>
      <w:r w:rsidRPr="00BC3F74">
        <w:rPr>
          <w:sz w:val="16"/>
        </w:rPr>
        <w:t xml:space="preserve"> </w:t>
      </w:r>
      <w:r w:rsidRPr="00BC3F74">
        <w:rPr>
          <w:rStyle w:val="StyleUnderline"/>
        </w:rPr>
        <w:t xml:space="preserve">Faced with the prospect of disaffected, </w:t>
      </w:r>
      <w:r w:rsidRPr="00C97EB0">
        <w:rPr>
          <w:rStyle w:val="StyleUnderline"/>
          <w:highlight w:val="yellow"/>
        </w:rPr>
        <w:t>unincorporable masses</w:t>
      </w:r>
      <w:r w:rsidRPr="00356933">
        <w:rPr>
          <w:rStyle w:val="StyleUnderline"/>
        </w:rPr>
        <w:t xml:space="preserve">, both internationally and domestically, </w:t>
      </w:r>
      <w:r w:rsidRPr="00C97EB0">
        <w:rPr>
          <w:rStyle w:val="StyleUnderline"/>
          <w:highlight w:val="yellow"/>
        </w:rPr>
        <w:t xml:space="preserve">the </w:t>
      </w:r>
      <w:r w:rsidRPr="00C97EB0">
        <w:rPr>
          <w:rStyle w:val="Emphasis"/>
          <w:highlight w:val="yellow"/>
        </w:rPr>
        <w:t>problem for the neoliberal state</w:t>
      </w:r>
      <w:r w:rsidRPr="0048308A">
        <w:rPr>
          <w:sz w:val="16"/>
        </w:rPr>
        <w:t xml:space="preserve"> – for which this surplus population is a condition of its economic regime – </w:t>
      </w:r>
      <w:r w:rsidRPr="00C97EB0">
        <w:rPr>
          <w:rStyle w:val="Emphasis"/>
          <w:highlight w:val="yellow"/>
        </w:rPr>
        <w:t>is how to manage and contain the threat</w:t>
      </w:r>
      <w:r w:rsidRPr="0048308A">
        <w:rPr>
          <w:sz w:val="16"/>
        </w:rPr>
        <w:t xml:space="preserve"> it poses. </w:t>
      </w:r>
      <w:r w:rsidRPr="00C97EB0">
        <w:rPr>
          <w:rStyle w:val="StyleUnderline"/>
          <w:highlight w:val="yellow"/>
        </w:rPr>
        <w:t xml:space="preserve">The </w:t>
      </w:r>
      <w:r w:rsidRPr="00C97EB0">
        <w:rPr>
          <w:rStyle w:val="Emphasis"/>
          <w:highlight w:val="yellow"/>
        </w:rPr>
        <w:t>paramilitarization of the police</w:t>
      </w:r>
      <w:r w:rsidRPr="00356933">
        <w:rPr>
          <w:rStyle w:val="StyleUnderline"/>
        </w:rPr>
        <w:t xml:space="preserve"> domestically </w:t>
      </w:r>
      <w:r w:rsidRPr="00C97EB0">
        <w:rPr>
          <w:rStyle w:val="StyleUnderline"/>
          <w:highlight w:val="yellow"/>
        </w:rPr>
        <w:t>and</w:t>
      </w:r>
      <w:r w:rsidRPr="0048308A">
        <w:rPr>
          <w:sz w:val="16"/>
        </w:rPr>
        <w:t xml:space="preserve"> the deployment of the actual military in the </w:t>
      </w:r>
      <w:r w:rsidRPr="00C97EB0">
        <w:rPr>
          <w:rStyle w:val="Emphasis"/>
          <w:highlight w:val="yellow"/>
        </w:rPr>
        <w:t>operations of permanent war redefined as policing</w:t>
      </w:r>
      <w:r w:rsidRPr="00C97EB0">
        <w:rPr>
          <w:rStyle w:val="StyleUnderline"/>
          <w:highlight w:val="yellow"/>
        </w:rPr>
        <w:t xml:space="preserve"> have </w:t>
      </w:r>
      <w:r w:rsidRPr="00C97EB0">
        <w:rPr>
          <w:rStyle w:val="Emphasis"/>
          <w:highlight w:val="yellow"/>
        </w:rPr>
        <w:t>become the norm</w:t>
      </w:r>
      <w:r w:rsidRPr="00356933">
        <w:rPr>
          <w:rStyle w:val="StyleUnderline"/>
        </w:rPr>
        <w:t xml:space="preserve">, lately </w:t>
      </w:r>
      <w:r w:rsidRPr="00C420C7">
        <w:rPr>
          <w:rStyle w:val="StyleUnderline"/>
        </w:rPr>
        <w:t>under the alibi of the war on terror and homeland</w:t>
      </w:r>
      <w:r w:rsidRPr="00356933">
        <w:rPr>
          <w:rStyle w:val="StyleUnderline"/>
        </w:rPr>
        <w:t xml:space="preserve"> security.</w:t>
      </w:r>
      <w:r>
        <w:rPr>
          <w:rStyle w:val="StyleUnderline"/>
        </w:rPr>
        <w:t xml:space="preserve"> </w:t>
      </w:r>
      <w:r w:rsidRPr="00356933">
        <w:rPr>
          <w:rStyle w:val="StyleUnderline"/>
        </w:rPr>
        <w:t>In this asymmetrical warfare of the entitled against the disenfranchised, the</w:t>
      </w:r>
      <w:r w:rsidRPr="0048308A">
        <w:rPr>
          <w:sz w:val="16"/>
        </w:rPr>
        <w:t xml:space="preserve"> deadly if </w:t>
      </w:r>
      <w:r w:rsidRPr="00356933">
        <w:rPr>
          <w:rStyle w:val="StyleUnderline"/>
        </w:rPr>
        <w:t xml:space="preserve">preposterous situation emerges that </w:t>
      </w:r>
      <w:r w:rsidRPr="00C97EB0">
        <w:rPr>
          <w:rStyle w:val="StyleUnderline"/>
          <w:highlight w:val="yellow"/>
        </w:rPr>
        <w:t>the most highly armed states</w:t>
      </w:r>
      <w:r w:rsidRPr="00356933">
        <w:rPr>
          <w:rStyle w:val="StyleUnderline"/>
        </w:rPr>
        <w:t xml:space="preserve"> in the world </w:t>
      </w:r>
      <w:r w:rsidRPr="00C97EB0">
        <w:rPr>
          <w:rStyle w:val="StyleUnderline"/>
          <w:highlight w:val="yellow"/>
        </w:rPr>
        <w:t>assure their populations that they</w:t>
      </w:r>
      <w:r w:rsidRPr="0048308A">
        <w:rPr>
          <w:sz w:val="16"/>
        </w:rPr>
        <w:t xml:space="preserve"> (or their interests) </w:t>
      </w:r>
      <w:r w:rsidRPr="00C97EB0">
        <w:rPr>
          <w:rStyle w:val="StyleUnderline"/>
          <w:highlight w:val="yellow"/>
        </w:rPr>
        <w:t>are under a permanent state of siege</w:t>
      </w:r>
      <w:r w:rsidRPr="0048308A">
        <w:rPr>
          <w:sz w:val="16"/>
        </w:rPr>
        <w:t xml:space="preserve">, diffusely </w:t>
      </w:r>
      <w:r w:rsidRPr="00356933">
        <w:rPr>
          <w:rStyle w:val="StyleUnderline"/>
        </w:rPr>
        <w:t>threatened by rag-tag platoons of the dispossessed who</w:t>
      </w:r>
      <w:r w:rsidRPr="0048308A">
        <w:rPr>
          <w:sz w:val="16"/>
        </w:rPr>
        <w:t xml:space="preserve">, despite the considerable differences between them, </w:t>
      </w:r>
      <w:r w:rsidRPr="00356933">
        <w:rPr>
          <w:rStyle w:val="StyleUnderline"/>
        </w:rPr>
        <w:t xml:space="preserve">uniformly qualify for the indiscriminate designation ‘terrorists’. </w:t>
      </w:r>
      <w:r w:rsidRPr="00C97EB0">
        <w:rPr>
          <w:rStyle w:val="StyleUnderline"/>
          <w:highlight w:val="yellow"/>
        </w:rPr>
        <w:t>To note this</w:t>
      </w:r>
      <w:r w:rsidRPr="0048308A">
        <w:rPr>
          <w:sz w:val="16"/>
        </w:rPr>
        <w:t xml:space="preserve"> is neither to endorse the kaleidoscopic variety of ideologies and religious beliefs that motivate such groups, nor to collapse into a single framework of resistance the very diverse phenomena they represent. It </w:t>
      </w:r>
      <w:r w:rsidRPr="00C97EB0">
        <w:rPr>
          <w:rStyle w:val="StyleUnderline"/>
          <w:highlight w:val="yellow"/>
        </w:rPr>
        <w:t>is</w:t>
      </w:r>
      <w:r w:rsidRPr="0048308A">
        <w:rPr>
          <w:sz w:val="16"/>
        </w:rPr>
        <w:t xml:space="preserve">, rather, </w:t>
      </w:r>
      <w:r w:rsidRPr="00C97EB0">
        <w:rPr>
          <w:rStyle w:val="StyleUnderline"/>
          <w:highlight w:val="yellow"/>
        </w:rPr>
        <w:t>to problematize a narrative</w:t>
      </w:r>
      <w:r w:rsidRPr="00356933">
        <w:rPr>
          <w:rStyle w:val="StyleUnderline"/>
        </w:rPr>
        <w:t xml:space="preserve"> that, for over a decade, </w:t>
      </w:r>
      <w:r w:rsidRPr="00C97EB0">
        <w:rPr>
          <w:rStyle w:val="StyleUnderline"/>
          <w:highlight w:val="yellow"/>
        </w:rPr>
        <w:t xml:space="preserve">has </w:t>
      </w:r>
      <w:r w:rsidRPr="00C97EB0">
        <w:rPr>
          <w:rStyle w:val="Emphasis"/>
          <w:highlight w:val="yellow"/>
        </w:rPr>
        <w:t>legitimated the violent rise of the neoliberal state</w:t>
      </w:r>
      <w:r w:rsidRPr="0048308A">
        <w:rPr>
          <w:sz w:val="16"/>
        </w:rPr>
        <w:t xml:space="preserve">, with its multiplying encroachments on the civil liberties that were, at least in name, the hallmark of liberalism; </w:t>
      </w:r>
      <w:r w:rsidRPr="00C97EB0">
        <w:rPr>
          <w:rStyle w:val="StyleUnderline"/>
          <w:highlight w:val="yellow"/>
        </w:rPr>
        <w:t xml:space="preserve">its </w:t>
      </w:r>
      <w:r w:rsidRPr="00C97EB0">
        <w:rPr>
          <w:rStyle w:val="Emphasis"/>
          <w:highlight w:val="yellow"/>
        </w:rPr>
        <w:t>endless conduct of war</w:t>
      </w:r>
      <w:r w:rsidRPr="00356933">
        <w:rPr>
          <w:rStyle w:val="StyleUnderline"/>
        </w:rPr>
        <w:t xml:space="preserve"> in the name of peace and freedom; </w:t>
      </w:r>
      <w:r w:rsidRPr="00C97EB0">
        <w:rPr>
          <w:rStyle w:val="StyleUnderline"/>
          <w:highlight w:val="yellow"/>
        </w:rPr>
        <w:t xml:space="preserve">its </w:t>
      </w:r>
      <w:r w:rsidRPr="00C97EB0">
        <w:rPr>
          <w:rStyle w:val="Emphasis"/>
          <w:highlight w:val="yellow"/>
        </w:rPr>
        <w:t>inhuman treatment of refugees</w:t>
      </w:r>
      <w:r w:rsidRPr="00356933">
        <w:rPr>
          <w:rStyle w:val="StyleUnderline"/>
        </w:rPr>
        <w:t xml:space="preserve"> and asylum seekers internationally; </w:t>
      </w:r>
      <w:r w:rsidRPr="00C97EB0">
        <w:rPr>
          <w:rStyle w:val="StyleUnderline"/>
          <w:highlight w:val="yellow"/>
        </w:rPr>
        <w:t xml:space="preserve">its infliction of </w:t>
      </w:r>
      <w:r w:rsidRPr="00C97EB0">
        <w:rPr>
          <w:rStyle w:val="Emphasis"/>
          <w:highlight w:val="yellow"/>
        </w:rPr>
        <w:t>austerity</w:t>
      </w:r>
      <w:r w:rsidRPr="00356933">
        <w:rPr>
          <w:rStyle w:val="Emphasis"/>
        </w:rPr>
        <w:t xml:space="preserve">, </w:t>
      </w:r>
      <w:r w:rsidRPr="00C97EB0">
        <w:rPr>
          <w:rStyle w:val="Emphasis"/>
          <w:highlight w:val="yellow"/>
        </w:rPr>
        <w:t>incarceration and police brutality</w:t>
      </w:r>
      <w:r w:rsidRPr="00356933">
        <w:rPr>
          <w:rStyle w:val="StyleUnderline"/>
        </w:rPr>
        <w:t xml:space="preserve"> on growing segments of its populations domestically</w:t>
      </w:r>
      <w:r w:rsidRPr="0048308A">
        <w:rPr>
          <w:sz w:val="16"/>
        </w:rPr>
        <w:t xml:space="preserve">; and its arbitrary and lethal interventions globally in the name of humanitarianism. From the hard right to the liberal center, from the faux frontier bluster of George W. Bush to the moralizing condescension of Barack Obama, the same rhetoric of defensive and pre-emptive action against enemies that externally surround or internally infest the nation reigns. </w:t>
      </w:r>
      <w:r w:rsidRPr="00356933">
        <w:rPr>
          <w:rStyle w:val="StyleUnderline"/>
        </w:rPr>
        <w:t>At the same time, anti-immigrant scare-mongering conflates migrants</w:t>
      </w:r>
      <w:r w:rsidRPr="0048308A">
        <w:rPr>
          <w:sz w:val="16"/>
        </w:rPr>
        <w:t xml:space="preserve">, whether driven by economic or political necessities, </w:t>
      </w:r>
      <w:r w:rsidRPr="00356933">
        <w:rPr>
          <w:rStyle w:val="StyleUnderline"/>
        </w:rPr>
        <w:t>with terrorist enemies</w:t>
      </w:r>
      <w:r w:rsidRPr="0048308A">
        <w:rPr>
          <w:sz w:val="16"/>
        </w:rPr>
        <w:t xml:space="preserve">, militarizing the borders of states in the name of security. Never has Walter Benjamin's aphorism that, from the perspective of the oppressed, </w:t>
      </w:r>
      <w:r w:rsidRPr="00356933">
        <w:rPr>
          <w:rStyle w:val="StyleUnderline"/>
        </w:rPr>
        <w:t>‘the “state of emergency” in which we live is not the exception but the rule’</w:t>
      </w:r>
      <w:r w:rsidRPr="0048308A">
        <w:rPr>
          <w:sz w:val="16"/>
        </w:rPr>
        <w:t xml:space="preserve">2 seemed to express so general a condition. It is highly significant that </w:t>
      </w:r>
      <w:r w:rsidRPr="00C97EB0">
        <w:rPr>
          <w:rStyle w:val="StyleUnderline"/>
          <w:highlight w:val="yellow"/>
        </w:rPr>
        <w:t>the distinctive characteristics of this</w:t>
      </w:r>
      <w:r w:rsidRPr="00356933">
        <w:rPr>
          <w:rStyle w:val="StyleUnderline"/>
        </w:rPr>
        <w:t xml:space="preserve"> emergent global </w:t>
      </w:r>
      <w:r w:rsidRPr="00C97EB0">
        <w:rPr>
          <w:rStyle w:val="StyleUnderline"/>
          <w:highlight w:val="yellow"/>
        </w:rPr>
        <w:t>regime have been</w:t>
      </w:r>
      <w:r w:rsidRPr="00356933">
        <w:rPr>
          <w:rStyle w:val="StyleUnderline"/>
        </w:rPr>
        <w:t xml:space="preserve"> </w:t>
      </w:r>
      <w:r w:rsidRPr="00356933">
        <w:rPr>
          <w:rStyle w:val="Emphasis"/>
        </w:rPr>
        <w:t xml:space="preserve">locally </w:t>
      </w:r>
      <w:r w:rsidRPr="00C97EB0">
        <w:rPr>
          <w:rStyle w:val="Emphasis"/>
          <w:highlight w:val="yellow"/>
        </w:rPr>
        <w:t>prefigured in modes of repression developed</w:t>
      </w:r>
      <w:r w:rsidRPr="00356933">
        <w:rPr>
          <w:rStyle w:val="Emphasis"/>
        </w:rPr>
        <w:t xml:space="preserve"> internally </w:t>
      </w:r>
      <w:r w:rsidRPr="00C97EB0">
        <w:rPr>
          <w:rStyle w:val="Emphasis"/>
          <w:highlight w:val="yellow"/>
        </w:rPr>
        <w:t>by settler colonial</w:t>
      </w:r>
      <w:r w:rsidRPr="00356933">
        <w:rPr>
          <w:rStyle w:val="Emphasis"/>
        </w:rPr>
        <w:t xml:space="preserve"> states</w:t>
      </w:r>
      <w:r w:rsidRPr="0048308A">
        <w:rPr>
          <w:sz w:val="16"/>
        </w:rPr>
        <w:t xml:space="preserve">. As Israeli architect and specialist on urban warfare, Eyal Weizman, has argued, for instance, the West Bank can be seen as an extreme model – perhaps a laboratory – of a territorial and urban conflict that can take place in other places. Globalization takes the periphery straight to the center, the frontier between the First and Third worlds starts running through the middle of world cities.3 Weizmann's phrasing signals a genealogy for </w:t>
      </w:r>
      <w:r w:rsidRPr="00356933">
        <w:rPr>
          <w:rStyle w:val="StyleUnderline"/>
        </w:rPr>
        <w:t>contemporary transformations in the longer history of colonialism as a repertoire of</w:t>
      </w:r>
      <w:r w:rsidRPr="0048308A">
        <w:rPr>
          <w:sz w:val="16"/>
        </w:rPr>
        <w:t xml:space="preserve"> both tropes and </w:t>
      </w:r>
      <w:r w:rsidRPr="00356933">
        <w:rPr>
          <w:rStyle w:val="StyleUnderline"/>
        </w:rPr>
        <w:t>practices of social control</w:t>
      </w:r>
      <w:r w:rsidRPr="0048308A">
        <w:rPr>
          <w:sz w:val="16"/>
        </w:rPr>
        <w:t xml:space="preserve">, </w:t>
      </w:r>
      <w:r w:rsidRPr="00356933">
        <w:rPr>
          <w:rStyle w:val="StyleUnderline"/>
        </w:rPr>
        <w:t>brought together today in</w:t>
      </w:r>
      <w:r w:rsidRPr="0048308A">
        <w:rPr>
          <w:sz w:val="16"/>
        </w:rPr>
        <w:t xml:space="preserve"> Israel's operations as </w:t>
      </w:r>
      <w:r w:rsidRPr="00356933">
        <w:rPr>
          <w:rStyle w:val="StyleUnderline"/>
        </w:rPr>
        <w:t>a settler colonial state</w:t>
      </w:r>
      <w:r w:rsidRPr="0048308A">
        <w:rPr>
          <w:sz w:val="16"/>
        </w:rPr>
        <w:t xml:space="preserve">, anomalous only in that its project of expansion remains unfinished.4 </w:t>
      </w:r>
      <w:r w:rsidRPr="00356933">
        <w:rPr>
          <w:rStyle w:val="StyleUnderline"/>
        </w:rPr>
        <w:t>The notable convergence of Israel and the USA</w:t>
      </w:r>
      <w:r w:rsidRPr="0048308A">
        <w:rPr>
          <w:sz w:val="16"/>
        </w:rPr>
        <w:t xml:space="preserve"> (together with an ever-compliant Australia), expressed as much in their political solidarity as in their military and security collaborations, </w:t>
      </w:r>
      <w:r w:rsidRPr="00356933">
        <w:rPr>
          <w:rStyle w:val="StyleUnderline"/>
        </w:rPr>
        <w:t xml:space="preserve">suggests to us a wider historical affinity between states that share a settler colonial history, one that </w:t>
      </w:r>
      <w:r w:rsidRPr="00356933">
        <w:rPr>
          <w:rStyle w:val="Emphasis"/>
        </w:rPr>
        <w:t>continues to impress itself on both psychic and institutional formations</w:t>
      </w:r>
      <w:r w:rsidRPr="0048308A">
        <w:rPr>
          <w:sz w:val="16"/>
        </w:rPr>
        <w:t xml:space="preserve">. In this respect, to Weizmann's invocation of the first and third worlds, we should add the histories of dispossession and resistance through which Indigenous peoples of the ‘fourth world’ have shaped our understanding of the dynamics of settler colonialism and its lessons for the present. We suggest that </w:t>
      </w:r>
      <w:r w:rsidRPr="00C97EB0">
        <w:rPr>
          <w:rStyle w:val="StyleUnderline"/>
          <w:highlight w:val="yellow"/>
        </w:rPr>
        <w:t xml:space="preserve">the </w:t>
      </w:r>
      <w:r w:rsidRPr="00C97EB0">
        <w:rPr>
          <w:rStyle w:val="Emphasis"/>
          <w:highlight w:val="yellow"/>
        </w:rPr>
        <w:t>fundamental continuity</w:t>
      </w:r>
      <w:r w:rsidRPr="00C97EB0">
        <w:rPr>
          <w:rStyle w:val="StyleUnderline"/>
          <w:highlight w:val="yellow"/>
        </w:rPr>
        <w:t xml:space="preserve"> between</w:t>
      </w:r>
      <w:r w:rsidRPr="00356933">
        <w:rPr>
          <w:rStyle w:val="StyleUnderline"/>
        </w:rPr>
        <w:t xml:space="preserve"> the historical development of European </w:t>
      </w:r>
      <w:r w:rsidRPr="00C97EB0">
        <w:rPr>
          <w:rStyle w:val="StyleUnderline"/>
          <w:highlight w:val="yellow"/>
        </w:rPr>
        <w:t>settler colonialism and the</w:t>
      </w:r>
      <w:r w:rsidRPr="00356933">
        <w:rPr>
          <w:rStyle w:val="StyleUnderline"/>
        </w:rPr>
        <w:t xml:space="preserve"> </w:t>
      </w:r>
      <w:r w:rsidRPr="00C97EB0">
        <w:rPr>
          <w:rStyle w:val="StyleUnderline"/>
          <w:highlight w:val="yellow"/>
        </w:rPr>
        <w:t>present-day</w:t>
      </w:r>
      <w:r w:rsidRPr="00356933">
        <w:rPr>
          <w:rStyle w:val="StyleUnderline"/>
        </w:rPr>
        <w:t xml:space="preserve"> development of the neoliberal </w:t>
      </w:r>
      <w:r w:rsidRPr="00C97EB0">
        <w:rPr>
          <w:rStyle w:val="StyleUnderline"/>
          <w:highlight w:val="yellow"/>
        </w:rPr>
        <w:t xml:space="preserve">world order resides in the exigencies of </w:t>
      </w:r>
      <w:r w:rsidRPr="00C97EB0">
        <w:rPr>
          <w:rStyle w:val="Emphasis"/>
          <w:highlight w:val="yellow"/>
        </w:rPr>
        <w:t>managing surplus populations</w:t>
      </w:r>
      <w:r w:rsidRPr="0048308A">
        <w:rPr>
          <w:sz w:val="16"/>
        </w:rPr>
        <w:t xml:space="preserve">. </w:t>
      </w:r>
      <w:r w:rsidRPr="00356933">
        <w:rPr>
          <w:rStyle w:val="StyleUnderline"/>
        </w:rPr>
        <w:t xml:space="preserve">So far as settlers have been concerned, </w:t>
      </w:r>
      <w:r w:rsidRPr="00C97EB0">
        <w:rPr>
          <w:rStyle w:val="StyleUnderline"/>
          <w:highlight w:val="yellow"/>
        </w:rPr>
        <w:t>the salient surplus has</w:t>
      </w:r>
      <w:r w:rsidRPr="00356933">
        <w:rPr>
          <w:rStyle w:val="StyleUnderline"/>
        </w:rPr>
        <w:t xml:space="preserve">, of course, </w:t>
      </w:r>
      <w:r w:rsidRPr="00C97EB0">
        <w:rPr>
          <w:rStyle w:val="StyleUnderline"/>
          <w:highlight w:val="yellow"/>
        </w:rPr>
        <w:t xml:space="preserve">been </w:t>
      </w:r>
      <w:r w:rsidRPr="00C97EB0">
        <w:rPr>
          <w:rStyle w:val="Emphasis"/>
          <w:highlight w:val="yellow"/>
        </w:rPr>
        <w:t>the Native population</w:t>
      </w:r>
      <w:r w:rsidRPr="00356933">
        <w:rPr>
          <w:rStyle w:val="StyleUnderline"/>
        </w:rPr>
        <w:t xml:space="preserve">, </w:t>
      </w:r>
      <w:r w:rsidRPr="00C97EB0">
        <w:rPr>
          <w:rStyle w:val="StyleUnderline"/>
          <w:highlight w:val="yellow"/>
        </w:rPr>
        <w:t xml:space="preserve">whose refractory presence has prompted </w:t>
      </w:r>
      <w:r w:rsidRPr="00C97EB0">
        <w:rPr>
          <w:rStyle w:val="Emphasis"/>
          <w:highlight w:val="yellow"/>
        </w:rPr>
        <w:t>a range of techniques of elimination</w:t>
      </w:r>
      <w:r w:rsidRPr="00356933">
        <w:rPr>
          <w:rStyle w:val="StyleUnderline"/>
        </w:rPr>
        <w:t xml:space="preserve"> – from outright homicide to various forms of removal and/or confinement, and</w:t>
      </w:r>
      <w:r w:rsidRPr="0048308A">
        <w:rPr>
          <w:sz w:val="16"/>
        </w:rPr>
        <w:t xml:space="preserve">, once their numbers have been appropriately reduced in the post-frontier era, to Natives’ </w:t>
      </w:r>
      <w:r w:rsidRPr="00356933">
        <w:rPr>
          <w:rStyle w:val="StyleUnderline"/>
        </w:rPr>
        <w:t>assimilation</w:t>
      </w:r>
      <w:r w:rsidRPr="0048308A">
        <w:rPr>
          <w:sz w:val="16"/>
        </w:rPr>
        <w:t xml:space="preserve"> into settler society – techniques that have met with mixed success in the face of Native modes of resistance which have varied as creatively as the settlers’ own repertoire of strategies. In this overall historical process, </w:t>
      </w:r>
      <w:r w:rsidRPr="00C97EB0">
        <w:rPr>
          <w:rStyle w:val="StyleUnderline"/>
          <w:highlight w:val="yellow"/>
        </w:rPr>
        <w:t xml:space="preserve">the key shift is the ending of the frontier, which generally coincides with the </w:t>
      </w:r>
      <w:r w:rsidRPr="00C97EB0">
        <w:rPr>
          <w:rStyle w:val="Emphasis"/>
          <w:highlight w:val="yellow"/>
        </w:rPr>
        <w:t>consolidation of the settler state</w:t>
      </w:r>
      <w:r w:rsidRPr="0048308A">
        <w:rPr>
          <w:sz w:val="16"/>
        </w:rPr>
        <w:t xml:space="preserve">, and which is typically marked by intensified programs of Native assimilation, so many mopping-up exercises for civilization. Thus it is consistent that Israel, which remains bogged down in an incomplete expansion of its frontier, should rigorously eschew any semblance of Native assimilation, insisting instead on the sharpest of distinctions between Palestinians, who may or may not be citizen/residents of the Israeli state, and members of the so-called ‘Jewish nation’ wherever they may live. The exclusion of the Palestinian population is particularly apparent in the ease with which shifting economic and demographic circumstances – especially the large-scale immigration of Arab-Jews (Mizrahim) and Russians – have transformed what was once a reserve Palestinian labor force into a largely unemployed surplus. </w:t>
      </w:r>
      <w:r w:rsidRPr="0048308A">
        <w:rPr>
          <w:rStyle w:val="StyleUnderline"/>
        </w:rPr>
        <w:t>Bereft of potential productive utility,</w:t>
      </w:r>
      <w:r w:rsidRPr="0048308A">
        <w:rPr>
          <w:sz w:val="16"/>
        </w:rPr>
        <w:t xml:space="preserve"> and with pauperization attenuating its value as a market, </w:t>
      </w:r>
      <w:r w:rsidRPr="0048308A">
        <w:rPr>
          <w:rStyle w:val="StyleUnderline"/>
        </w:rPr>
        <w:t>the Palestinian population has become subject to policies of removal and confinement that recall those adopted by other settler states</w:t>
      </w:r>
      <w:r w:rsidRPr="0048308A">
        <w:rPr>
          <w:sz w:val="16"/>
        </w:rPr>
        <w:t xml:space="preserve"> while the expansion of their frontiers remained incomplete. Locally, therefore, Israel is straightforwardly settler colonial and bears comparison in important respects to the respective histories of settler societies such as Australia or the USA in the eras before these societies had completed the initial seizure of Native peoples’ land and inheritances. Globally, however, the twenty-first century context in which Israel is seeking to complete the seizure of what remains of Mandate Palestine differs crucially from the nineteenth-century context in which settlers in Australia and North America completed their seizure of the Native estate. Globally, the dispossession of Indigenous peoples in Australia and North America took place in the context of (and formatively enabled) the titanic growth of industrial capitalism. As Karl Polanyi observed, doing scant justice to Marx, </w:t>
      </w:r>
      <w:r w:rsidRPr="0048308A">
        <w:rPr>
          <w:rStyle w:val="StyleUnderline"/>
        </w:rPr>
        <w:t>an unprecedented feature of</w:t>
      </w:r>
      <w:r w:rsidRPr="0048308A">
        <w:rPr>
          <w:sz w:val="16"/>
        </w:rPr>
        <w:t xml:space="preserve"> the emergence of </w:t>
      </w:r>
      <w:r w:rsidRPr="0048308A">
        <w:rPr>
          <w:rStyle w:val="StyleUnderline"/>
        </w:rPr>
        <w:t>industrial society was the sheer scale of the investment</w:t>
      </w:r>
      <w:r w:rsidRPr="0048308A">
        <w:rPr>
          <w:sz w:val="16"/>
        </w:rPr>
        <w:t xml:space="preserve"> that was </w:t>
      </w:r>
      <w:r w:rsidRPr="0048308A">
        <w:rPr>
          <w:rStyle w:val="StyleUnderline"/>
        </w:rPr>
        <w:t>involved in factories.</w:t>
      </w:r>
      <w:r w:rsidRPr="0048308A">
        <w:rPr>
          <w:sz w:val="16"/>
        </w:rPr>
        <w:t xml:space="preserve"> Not even shipbuilding had previously come close to the financial input required by the establishment of factories, with their heavy plant and infrastructure. Nor had any previous investment required maintenance for the length of time that it took factories to become profitable. </w:t>
      </w:r>
      <w:r w:rsidRPr="0048308A">
        <w:rPr>
          <w:rStyle w:val="StyleUnderline"/>
        </w:rPr>
        <w:t xml:space="preserve">To vouchsafe these investments, and to project factories’ viability forward through generations, required the </w:t>
      </w:r>
      <w:r w:rsidRPr="0048308A">
        <w:rPr>
          <w:rStyle w:val="Emphasis"/>
        </w:rPr>
        <w:t>total reorganization of society, complete with novel forms of surveillance, policing and war-making</w:t>
      </w:r>
      <w:r w:rsidRPr="0048308A">
        <w:rPr>
          <w:sz w:val="16"/>
        </w:rPr>
        <w:t xml:space="preserve">, that marked industrialization in the nineteenth century.5 This much is hardly novel. For our purposes, the crucial feature of the great nineteenth-century transformation is that it did not necessarily conduce to permanently superfluous populations. Rather, working populations grew dramatically. In addition to providing capital with its labor, the industrial proletariat provided a market for the fruits of its own alienated production. True, temporary labor surpluses were generated in the course of the periodic slumps and depressions that overtook the capitalist economy, especially after the 1870s, but this labor could be re-employed, even if only for warfare, once industrial demand was </w:t>
      </w:r>
      <w:r w:rsidRPr="00C420C7">
        <w:rPr>
          <w:sz w:val="16"/>
        </w:rPr>
        <w:t xml:space="preserve">reinstated. Moreover, throughout this period, colonial settlement provided an outlet for the Malthusian excess, industrial society's surplus poor, who departed their Dickensian slums for Indigenous people's stolen homelands. The present situation is entirely different from the socially expansive context of nineteenth-century industrial capitalism. As many have noted, in the phenomenon of automation, </w:t>
      </w:r>
      <w:r w:rsidRPr="00C420C7">
        <w:rPr>
          <w:rStyle w:val="StyleUnderline"/>
        </w:rPr>
        <w:t>capitalism has</w:t>
      </w:r>
      <w:r w:rsidRPr="00C420C7">
        <w:rPr>
          <w:sz w:val="16"/>
        </w:rPr>
        <w:t xml:space="preserve">, as it were, </w:t>
      </w:r>
      <w:r w:rsidRPr="00C420C7">
        <w:rPr>
          <w:rStyle w:val="StyleUnderline"/>
        </w:rPr>
        <w:t>over-succeeded, not only freeing itself from dependence on troublesome human labor but thereby simultaneously generating a population that</w:t>
      </w:r>
      <w:r w:rsidRPr="00C420C7">
        <w:rPr>
          <w:sz w:val="16"/>
        </w:rPr>
        <w:t xml:space="preserve">, in contrast to waged labor, </w:t>
      </w:r>
      <w:r w:rsidRPr="00C420C7">
        <w:rPr>
          <w:rStyle w:val="StyleUnderline"/>
        </w:rPr>
        <w:t>is not even much use as a market</w:t>
      </w:r>
      <w:r w:rsidRPr="00C420C7">
        <w:rPr>
          <w:sz w:val="16"/>
        </w:rPr>
        <w:t xml:space="preserve">. As distinct from resistant Natives, this human surplus is produced within capitalism rather than external to it. In common with Natives, however, it obstructs rather than enables capitalist expansion. It is </w:t>
      </w:r>
      <w:r w:rsidRPr="00C420C7">
        <w:rPr>
          <w:rStyle w:val="StyleUnderline"/>
        </w:rPr>
        <w:t>in relation to this community of redundancy</w:t>
      </w:r>
      <w:r w:rsidRPr="00C420C7">
        <w:rPr>
          <w:sz w:val="16"/>
        </w:rPr>
        <w:t xml:space="preserve">, we believe, that </w:t>
      </w:r>
      <w:r w:rsidRPr="00C420C7">
        <w:rPr>
          <w:rStyle w:val="Emphasis"/>
        </w:rPr>
        <w:t xml:space="preserve">settler colonialism's inventory of local strategies is becoming increasingly congenial to neoliberalism's emergent world order. </w:t>
      </w:r>
      <w:r w:rsidRPr="00C420C7">
        <w:rPr>
          <w:sz w:val="16"/>
        </w:rPr>
        <w:t xml:space="preserve">As we have noted elsewhere, </w:t>
      </w:r>
      <w:r w:rsidRPr="00C420C7">
        <w:rPr>
          <w:rStyle w:val="StyleUnderline"/>
        </w:rPr>
        <w:t xml:space="preserve">in relation to Black people in the contemporary USA, the blatant </w:t>
      </w:r>
      <w:r w:rsidRPr="00C420C7">
        <w:rPr>
          <w:rStyle w:val="Emphasis"/>
        </w:rPr>
        <w:t>racial zoning</w:t>
      </w:r>
      <w:r w:rsidRPr="00C420C7">
        <w:rPr>
          <w:rStyle w:val="StyleUnderline"/>
        </w:rPr>
        <w:t xml:space="preserve"> of large cities and </w:t>
      </w:r>
      <w:r w:rsidRPr="00C420C7">
        <w:rPr>
          <w:rStyle w:val="Emphasis"/>
        </w:rPr>
        <w:t>the penal system</w:t>
      </w:r>
      <w:r w:rsidRPr="00C420C7">
        <w:rPr>
          <w:rStyle w:val="StyleUnderline"/>
        </w:rPr>
        <w:t xml:space="preserve"> suggests that, </w:t>
      </w:r>
      <w:r w:rsidRPr="00C420C7">
        <w:rPr>
          <w:rStyle w:val="Emphasis"/>
        </w:rPr>
        <w:t>once colonized people outlive their utility</w:t>
      </w:r>
      <w:r w:rsidRPr="00C420C7">
        <w:rPr>
          <w:rStyle w:val="StyleUnderline"/>
        </w:rPr>
        <w:t>, settler societies can fall back on the repertoire of strategies</w:t>
      </w:r>
      <w:r w:rsidRPr="00C420C7">
        <w:rPr>
          <w:sz w:val="16"/>
        </w:rPr>
        <w:t xml:space="preserve"> (</w:t>
      </w:r>
      <w:r w:rsidRPr="00C420C7">
        <w:rPr>
          <w:rStyle w:val="StyleUnderline"/>
        </w:rPr>
        <w:t>in</w:t>
      </w:r>
      <w:r w:rsidRPr="00C420C7">
        <w:rPr>
          <w:sz w:val="16"/>
        </w:rPr>
        <w:t xml:space="preserve"> this case, </w:t>
      </w:r>
      <w:r w:rsidRPr="00C420C7">
        <w:rPr>
          <w:rStyle w:val="StyleUnderline"/>
        </w:rPr>
        <w:t>spatial sequestration</w:t>
      </w:r>
      <w:r w:rsidRPr="00C420C7">
        <w:rPr>
          <w:sz w:val="16"/>
        </w:rPr>
        <w:t xml:space="preserve">) whereby they have also dealt with the Native surplus.6 In this connection, </w:t>
      </w:r>
      <w:r w:rsidRPr="00C420C7">
        <w:rPr>
          <w:rStyle w:val="StyleUnderline"/>
        </w:rPr>
        <w:t>we might view the phenomenon of warehousing</w:t>
      </w:r>
      <w:r w:rsidRPr="00C420C7">
        <w:rPr>
          <w:sz w:val="16"/>
        </w:rPr>
        <w:t xml:space="preserve">, characterized by Klein, Jeff Halper and, above all, by Mike Davis,7 </w:t>
      </w:r>
      <w:r w:rsidRPr="00C420C7">
        <w:rPr>
          <w:rStyle w:val="StyleUnderline"/>
        </w:rPr>
        <w:t>as prefigured in the late-nineteenth-century Indian reservation.</w:t>
      </w:r>
      <w:r w:rsidRPr="00C420C7">
        <w:rPr>
          <w:sz w:val="16"/>
        </w:rPr>
        <w:t xml:space="preserve"> The comparison may also serve to qualify the pessimism that consideration of this topic understandably engenders. Territorial concentrati</w:t>
      </w:r>
      <w:r w:rsidRPr="0048308A">
        <w:rPr>
          <w:sz w:val="16"/>
        </w:rPr>
        <w:t>on is both confining and enabling. From the settlers’ point of view, Indian reservations may have originated as holding pens for conquered peoples, but they also constitute unsurrendered, albeit diminished, repositories of Native sovereignty, focal points for survival and renewal.</w:t>
      </w:r>
    </w:p>
    <w:p w:rsidR="00452744" w:rsidRDefault="00452744" w:rsidP="00452744"/>
    <w:p w:rsidR="005F3D9D" w:rsidRDefault="005F3D9D" w:rsidP="003407F9">
      <w:pPr>
        <w:pStyle w:val="Heading2"/>
      </w:pPr>
      <w:r w:rsidRPr="00AC0657">
        <w:t xml:space="preserve"> Impacts</w:t>
      </w:r>
    </w:p>
    <w:p w:rsidR="003407F9" w:rsidRDefault="00452744" w:rsidP="003407F9">
      <w:pPr>
        <w:pStyle w:val="Heading3"/>
      </w:pPr>
      <w:r>
        <w:t xml:space="preserve">2NC --- </w:t>
      </w:r>
      <w:r w:rsidR="003407F9">
        <w:t>Elimination</w:t>
      </w:r>
    </w:p>
    <w:p w:rsidR="003407F9" w:rsidRDefault="003407F9" w:rsidP="003407F9">
      <w:pPr>
        <w:pStyle w:val="Heading4"/>
        <w:rPr>
          <w:rStyle w:val="Style13ptBold"/>
          <w:b/>
        </w:rPr>
      </w:pPr>
      <w:r w:rsidRPr="0001228D">
        <w:rPr>
          <w:rStyle w:val="Style13ptBold"/>
          <w:b/>
        </w:rPr>
        <w:t>Settler subjectivity must be refused. Genocidal settlement is not a one-off event, but a structuring ontological logic of elimination constantly manifested in the everyday reiteration of subjective modes of being that define settler identity</w:t>
      </w:r>
      <w:r>
        <w:rPr>
          <w:rStyle w:val="Style13ptBold"/>
        </w:rPr>
        <w:t xml:space="preserve">. </w:t>
      </w:r>
    </w:p>
    <w:p w:rsidR="003407F9" w:rsidRPr="003407F9" w:rsidRDefault="003407F9" w:rsidP="003407F9">
      <w:r>
        <w:rPr>
          <w:rStyle w:val="Style13ptBold"/>
        </w:rPr>
        <w:t xml:space="preserve">Rifkin 14 – </w:t>
      </w:r>
      <w:r w:rsidRPr="003407F9">
        <w:t>Associate Professor of English &amp; WGS @ UNC-Greensboro</w:t>
      </w:r>
    </w:p>
    <w:p w:rsidR="003407F9" w:rsidRPr="003407F9" w:rsidRDefault="003407F9" w:rsidP="003407F9">
      <w:r w:rsidRPr="003407F9">
        <w:t>(Mark, ‘Settler Common Sense: Queerness and Everyday Colonialism in the American Renaissance,’ pp. 7-10)</w:t>
      </w:r>
    </w:p>
    <w:p w:rsidR="003407F9" w:rsidRPr="006C1429" w:rsidRDefault="003407F9" w:rsidP="003407F9">
      <w:pPr>
        <w:rPr>
          <w:sz w:val="16"/>
        </w:rPr>
      </w:pPr>
      <w:r w:rsidRPr="00580C20">
        <w:rPr>
          <w:sz w:val="16"/>
        </w:rPr>
        <w:t xml:space="preserve">If nineteenth-century American literary studies tends to focus on the ways Indians enter the narrative frame and the kinds of meanings and associa- tions they bear, </w:t>
      </w:r>
      <w:r w:rsidRPr="00580C20">
        <w:rPr>
          <w:rStyle w:val="StyleUnderline"/>
        </w:rPr>
        <w:t xml:space="preserve">recent </w:t>
      </w:r>
      <w:r w:rsidRPr="00897BDB">
        <w:rPr>
          <w:rStyle w:val="StyleUnderline"/>
          <w:highlight w:val="cyan"/>
        </w:rPr>
        <w:t>attempts to theorize settler colonialism</w:t>
      </w:r>
      <w:r w:rsidRPr="00580C20">
        <w:rPr>
          <w:rStyle w:val="StyleUnderline"/>
        </w:rPr>
        <w:t xml:space="preserve"> have sought to </w:t>
      </w:r>
      <w:r w:rsidRPr="00897BDB">
        <w:rPr>
          <w:rStyle w:val="Emphasis"/>
          <w:highlight w:val="cyan"/>
        </w:rPr>
        <w:t>shift attention from its effects</w:t>
      </w:r>
      <w:r w:rsidRPr="00580C20">
        <w:rPr>
          <w:rStyle w:val="Emphasis"/>
        </w:rPr>
        <w:t xml:space="preserve"> on Indigenous subjects</w:t>
      </w:r>
      <w:r w:rsidRPr="00580C20">
        <w:rPr>
          <w:rStyle w:val="StyleUnderline"/>
        </w:rPr>
        <w:t xml:space="preserve"> </w:t>
      </w:r>
      <w:r w:rsidRPr="00897BDB">
        <w:rPr>
          <w:rStyle w:val="StyleUnderline"/>
          <w:highlight w:val="cyan"/>
        </w:rPr>
        <w:t xml:space="preserve">to its implications for </w:t>
      </w:r>
      <w:r w:rsidRPr="00897BDB">
        <w:rPr>
          <w:rStyle w:val="Emphasis"/>
          <w:highlight w:val="cyan"/>
        </w:rPr>
        <w:t>nonnative political attachments, forms of inhabitance, and modes of being</w:t>
      </w:r>
      <w:r w:rsidRPr="00580C20">
        <w:rPr>
          <w:sz w:val="16"/>
        </w:rPr>
        <w:t xml:space="preserve">, illuminating and </w:t>
      </w:r>
      <w:r w:rsidRPr="00897BDB">
        <w:rPr>
          <w:rStyle w:val="StyleUnderline"/>
          <w:highlight w:val="cyan"/>
        </w:rPr>
        <w:t xml:space="preserve">tracking the </w:t>
      </w:r>
      <w:r w:rsidRPr="00897BDB">
        <w:rPr>
          <w:rStyle w:val="Emphasis"/>
          <w:highlight w:val="cyan"/>
        </w:rPr>
        <w:t>pervasive operation of settlement as a system</w:t>
      </w:r>
      <w:r w:rsidRPr="00580C20">
        <w:rPr>
          <w:sz w:val="16"/>
        </w:rPr>
        <w:t>. In Settler Colonialism and the Transformation of Anthropology, Patrick Wolfe argues, “Settler colonies were (are) premised on the elimination of native societies. The split tensing reflects a determinate feature of settler colonization. The colonizers come to stay—</w:t>
      </w:r>
      <w:r w:rsidRPr="00897BDB">
        <w:rPr>
          <w:rStyle w:val="Emphasis"/>
          <w:highlight w:val="cyan"/>
        </w:rPr>
        <w:t>invasion is a structure not an event</w:t>
      </w:r>
      <w:r w:rsidRPr="00580C20">
        <w:rPr>
          <w:sz w:val="16"/>
        </w:rPr>
        <w:t xml:space="preserve">” (2).6 He suggests that </w:t>
      </w:r>
      <w:r w:rsidRPr="00897BDB">
        <w:rPr>
          <w:rStyle w:val="StyleUnderline"/>
          <w:highlight w:val="cyan"/>
        </w:rPr>
        <w:t>a “logic of elimination” drives settler</w:t>
      </w:r>
      <w:r w:rsidRPr="00580C20">
        <w:rPr>
          <w:rStyle w:val="StyleUnderline"/>
        </w:rPr>
        <w:t xml:space="preserve"> governance and </w:t>
      </w:r>
      <w:r w:rsidRPr="00897BDB">
        <w:rPr>
          <w:rStyle w:val="StyleUnderline"/>
          <w:highlight w:val="cyan"/>
        </w:rPr>
        <w:t>sociality</w:t>
      </w:r>
      <w:r w:rsidRPr="00580C20">
        <w:rPr>
          <w:sz w:val="16"/>
        </w:rPr>
        <w:t>, describing “</w:t>
      </w:r>
      <w:r w:rsidRPr="00580C20">
        <w:rPr>
          <w:rStyle w:val="StyleUnderline"/>
        </w:rPr>
        <w:t>the settler-colonial will</w:t>
      </w:r>
      <w:r w:rsidRPr="00580C20">
        <w:rPr>
          <w:sz w:val="16"/>
        </w:rPr>
        <w:t xml:space="preserve">” as “a historical force that </w:t>
      </w:r>
      <w:r w:rsidRPr="00580C20">
        <w:rPr>
          <w:rStyle w:val="StyleUnderline"/>
        </w:rPr>
        <w:t>ultimately derives from the primal drive to expansion</w:t>
      </w:r>
      <w:r w:rsidRPr="00580C20">
        <w:rPr>
          <w:sz w:val="16"/>
        </w:rPr>
        <w:t xml:space="preserve"> that is generally glossed as capitalism” (167), and in “Settler Colonialism and the Elimination of the Native,” he observes that “</w:t>
      </w:r>
      <w:r w:rsidRPr="00897BDB">
        <w:rPr>
          <w:rStyle w:val="StyleUnderline"/>
          <w:highlight w:val="cyan"/>
        </w:rPr>
        <w:t xml:space="preserve">elimination is an </w:t>
      </w:r>
      <w:r w:rsidRPr="00897BDB">
        <w:rPr>
          <w:rStyle w:val="Emphasis"/>
          <w:highlight w:val="cyan"/>
        </w:rPr>
        <w:t>organizing principle of settler-colonial society</w:t>
      </w:r>
      <w:r w:rsidRPr="00897BDB">
        <w:rPr>
          <w:rStyle w:val="StyleUnderline"/>
          <w:highlight w:val="cyan"/>
        </w:rPr>
        <w:t xml:space="preserve"> rather than a one-off</w:t>
      </w:r>
      <w:r w:rsidRPr="00580C20">
        <w:rPr>
          <w:rStyle w:val="StyleUnderline"/>
        </w:rPr>
        <w:t xml:space="preserve"> (and superceded) </w:t>
      </w:r>
      <w:r w:rsidRPr="00897BDB">
        <w:rPr>
          <w:rStyle w:val="StyleUnderline"/>
          <w:highlight w:val="cyan"/>
        </w:rPr>
        <w:t>occurrence</w:t>
      </w:r>
      <w:r w:rsidRPr="00580C20">
        <w:rPr>
          <w:sz w:val="16"/>
        </w:rPr>
        <w:t>” (388). Rather than being superseded after an initial moment/ period of conquest, colonization persists since “</w:t>
      </w:r>
      <w:r w:rsidRPr="00580C20">
        <w:rPr>
          <w:rStyle w:val="StyleUnderline"/>
        </w:rPr>
        <w:t xml:space="preserve">the logic of elimination marks a return whereby </w:t>
      </w:r>
      <w:r w:rsidRPr="00897BDB">
        <w:rPr>
          <w:rStyle w:val="Emphasis"/>
          <w:highlight w:val="cyan"/>
        </w:rPr>
        <w:t>the native</w:t>
      </w:r>
      <w:r w:rsidRPr="00580C20">
        <w:rPr>
          <w:rStyle w:val="Emphasis"/>
        </w:rPr>
        <w:t xml:space="preserve"> repressed </w:t>
      </w:r>
      <w:r w:rsidRPr="00897BDB">
        <w:rPr>
          <w:rStyle w:val="Emphasis"/>
          <w:highlight w:val="cyan"/>
        </w:rPr>
        <w:t>continues to structure settler- colonial society</w:t>
      </w:r>
      <w:r w:rsidRPr="00580C20">
        <w:rPr>
          <w:sz w:val="16"/>
        </w:rPr>
        <w:t>” (390). In Aileen Moreton-Robinson’s work, whiteness func- tions as the central way of understanding the domination and displacement of Indigenous peoples by nonnatives.7 In “Writing Off Indigenous Sover- eignty,” she argues, “As a regime of power, patriarchal white sovereignty operates ideologically, materially and discursively to reproduce and main- tain its investment in the nation as a white possession” (88), and in “Writ- ing Off Treaties,” she suggests, “</w:t>
      </w:r>
      <w:r w:rsidRPr="00897BDB">
        <w:rPr>
          <w:rStyle w:val="Emphasis"/>
          <w:highlight w:val="cyan"/>
        </w:rPr>
        <w:t>At an ontological level the structure of subjective possession</w:t>
      </w:r>
      <w:r w:rsidRPr="00897BDB">
        <w:rPr>
          <w:rStyle w:val="StyleUnderline"/>
          <w:highlight w:val="cyan"/>
        </w:rPr>
        <w:t xml:space="preserve"> occurs through</w:t>
      </w:r>
      <w:r w:rsidRPr="00580C20">
        <w:rPr>
          <w:rStyle w:val="StyleUnderline"/>
        </w:rPr>
        <w:t xml:space="preserve"> the </w:t>
      </w:r>
      <w:r w:rsidRPr="00897BDB">
        <w:rPr>
          <w:rStyle w:val="StyleUnderline"/>
          <w:highlight w:val="cyan"/>
        </w:rPr>
        <w:t>imposition of one’s will-to-be on the thing which is perceived to lack will, thus</w:t>
      </w:r>
      <w:r w:rsidRPr="00580C20">
        <w:rPr>
          <w:rStyle w:val="StyleUnderline"/>
        </w:rPr>
        <w:t xml:space="preserve"> it is </w:t>
      </w:r>
      <w:r w:rsidRPr="00897BDB">
        <w:rPr>
          <w:rStyle w:val="Emphasis"/>
          <w:highlight w:val="cyan"/>
        </w:rPr>
        <w:t>open to being possessed</w:t>
      </w:r>
      <w:r w:rsidRPr="00580C20">
        <w:rPr>
          <w:sz w:val="16"/>
        </w:rPr>
        <w:t>,” such that “</w:t>
      </w:r>
      <w:r w:rsidRPr="00897BDB">
        <w:rPr>
          <w:rStyle w:val="StyleUnderline"/>
          <w:highlight w:val="cyan"/>
        </w:rPr>
        <w:t>possession . . . forms</w:t>
      </w:r>
      <w:r w:rsidRPr="00580C20">
        <w:rPr>
          <w:sz w:val="16"/>
        </w:rPr>
        <w:t xml:space="preserve"> part of</w:t>
      </w:r>
      <w:r w:rsidRPr="00580C20">
        <w:rPr>
          <w:rStyle w:val="StyleUnderline"/>
        </w:rPr>
        <w:t xml:space="preserve"> </w:t>
      </w:r>
      <w:r w:rsidRPr="00897BDB">
        <w:rPr>
          <w:rStyle w:val="Emphasis"/>
          <w:highlight w:val="cyan"/>
        </w:rPr>
        <w:t>the ontological structure of white subjectivity</w:t>
      </w:r>
      <w:r w:rsidRPr="00580C20">
        <w:rPr>
          <w:sz w:val="16"/>
        </w:rPr>
        <w:t>” (83–84). For Jodi Byrd, the deployment of Indianness as a mobile figure works as the principal mode of U.S. settler colonialism. She observes that “</w:t>
      </w:r>
      <w:r w:rsidRPr="00897BDB">
        <w:rPr>
          <w:rStyle w:val="StyleUnderline"/>
          <w:highlight w:val="cyan"/>
        </w:rPr>
        <w:t xml:space="preserve">colonization and racialization . . . have </w:t>
      </w:r>
      <w:r w:rsidRPr="00897BDB">
        <w:rPr>
          <w:rStyle w:val="Emphasis"/>
          <w:highlight w:val="cyan"/>
        </w:rPr>
        <w:t>often been conflated</w:t>
      </w:r>
      <w:r w:rsidRPr="00897BDB">
        <w:rPr>
          <w:rStyle w:val="StyleUnderline"/>
          <w:highlight w:val="cyan"/>
        </w:rPr>
        <w:t>,” in ways that</w:t>
      </w:r>
      <w:r w:rsidRPr="00580C20">
        <w:rPr>
          <w:sz w:val="16"/>
        </w:rPr>
        <w:t xml:space="preserve"> “tend to be sited along the axis of inclusion/exclusion” and that “</w:t>
      </w:r>
      <w:r w:rsidRPr="00897BDB">
        <w:rPr>
          <w:rStyle w:val="Emphasis"/>
          <w:highlight w:val="cyan"/>
        </w:rPr>
        <w:t>misdirect and cloud attention from the underlying structures of settler colonialism</w:t>
      </w:r>
      <w:r w:rsidRPr="00580C20">
        <w:rPr>
          <w:sz w:val="16"/>
        </w:rPr>
        <w:t xml:space="preserve">” (xxiii, xvii). She argues that </w:t>
      </w:r>
      <w:r w:rsidRPr="00580C20">
        <w:rPr>
          <w:rStyle w:val="StyleUnderline"/>
        </w:rPr>
        <w:t>settlement works through the translation of indigeneity as Indianness</w:t>
      </w:r>
      <w:r w:rsidRPr="00580C20">
        <w:rPr>
          <w:sz w:val="16"/>
        </w:rPr>
        <w:t>, casting place-based political collec- tivities as (racialized) populations subject to U.S. jurisdiction and manage- ment: “</w:t>
      </w:r>
      <w:r w:rsidRPr="00580C20">
        <w:rPr>
          <w:rStyle w:val="StyleUnderline"/>
        </w:rPr>
        <w:t>the Indian is left nowhere and everywhere within the ontological premises through which U.S. empire orients</w:t>
      </w:r>
      <w:r w:rsidRPr="00580C20">
        <w:rPr>
          <w:sz w:val="16"/>
        </w:rPr>
        <w:t xml:space="preserve">, imagines, and critiques </w:t>
      </w:r>
      <w:r w:rsidRPr="00580C20">
        <w:rPr>
          <w:rStyle w:val="StyleUnderline"/>
        </w:rPr>
        <w:t>itself</w:t>
      </w:r>
      <w:r w:rsidRPr="00580C20">
        <w:rPr>
          <w:sz w:val="16"/>
        </w:rPr>
        <w:t xml:space="preserve"> ”; “</w:t>
      </w:r>
      <w:r w:rsidRPr="00897BDB">
        <w:rPr>
          <w:rStyle w:val="StyleUnderline"/>
          <w:highlight w:val="cyan"/>
        </w:rPr>
        <w:t>ideas of</w:t>
      </w:r>
      <w:r w:rsidRPr="00580C20">
        <w:rPr>
          <w:sz w:val="16"/>
        </w:rPr>
        <w:t xml:space="preserve"> Indians and </w:t>
      </w:r>
      <w:r w:rsidRPr="00897BDB">
        <w:rPr>
          <w:rStyle w:val="StyleUnderline"/>
          <w:highlight w:val="cyan"/>
        </w:rPr>
        <w:t xml:space="preserve">Indianness have served as </w:t>
      </w:r>
      <w:r w:rsidRPr="00897BDB">
        <w:rPr>
          <w:rStyle w:val="Emphasis"/>
          <w:highlight w:val="cyan"/>
        </w:rPr>
        <w:t>the ontological ground through which U.S. settler colonialism enacts itself</w:t>
      </w:r>
      <w:r w:rsidRPr="00580C20">
        <w:rPr>
          <w:rStyle w:val="Emphasis"/>
        </w:rPr>
        <w:t xml:space="preserve"> </w:t>
      </w:r>
      <w:r>
        <w:rPr>
          <w:sz w:val="16"/>
        </w:rPr>
        <w:t>” (xix).</w:t>
      </w:r>
    </w:p>
    <w:p w:rsidR="003407F9" w:rsidRDefault="003407F9" w:rsidP="003407F9"/>
    <w:p w:rsidR="003407F9" w:rsidRDefault="003407F9" w:rsidP="003407F9">
      <w:pPr>
        <w:pStyle w:val="Heading3"/>
      </w:pPr>
      <w:r>
        <w:t>War/Genocide (dumping)</w:t>
      </w:r>
    </w:p>
    <w:p w:rsidR="003407F9" w:rsidRDefault="003407F9" w:rsidP="003407F9">
      <w:pPr>
        <w:pStyle w:val="Heading4"/>
      </w:pPr>
      <w:r>
        <w:t>Settler colonialism justifies and sustains war and radiological genocide</w:t>
      </w:r>
    </w:p>
    <w:p w:rsidR="003407F9" w:rsidRDefault="003407F9" w:rsidP="003407F9">
      <w:r w:rsidRPr="006A41F1">
        <w:rPr>
          <w:rStyle w:val="Style13ptBold"/>
        </w:rPr>
        <w:t>Tuck and Yang 2012</w:t>
      </w:r>
      <w:r>
        <w:t xml:space="preserve"> (Eve, </w:t>
      </w:r>
      <w:r w:rsidRPr="00573F8E">
        <w:t>associate professor of Critical Race and Indigenous Studies at the Ontario Institute for Studies in Education at the Univ. of</w:t>
      </w:r>
      <w:r>
        <w:t xml:space="preserve"> Toronto, and K. Wayne, prof. of ethnic studies at UCSD, “Decolonization is not a metaphor”, Decolonization: Indigeneity, Education &amp; Society vol. 1, no. 1, p. 31)</w:t>
      </w:r>
    </w:p>
    <w:p w:rsidR="003407F9" w:rsidRDefault="003407F9" w:rsidP="003407F9">
      <w:pPr>
        <w:widowControl w:val="0"/>
        <w:autoSpaceDE w:val="0"/>
        <w:autoSpaceDN w:val="0"/>
        <w:adjustRightInd w:val="0"/>
        <w:spacing w:after="240"/>
        <w:rPr>
          <w:rFonts w:ascii="Times" w:hAnsi="Times" w:cs="Times"/>
          <w:iCs/>
          <w:sz w:val="16"/>
          <w:szCs w:val="32"/>
        </w:rPr>
      </w:pPr>
      <w:r w:rsidRPr="00070F66">
        <w:rPr>
          <w:rFonts w:ascii="Times" w:hAnsi="Times" w:cs="Times"/>
          <w:iCs/>
          <w:sz w:val="16"/>
          <w:szCs w:val="32"/>
        </w:rPr>
        <w:t xml:space="preserve">There is so much that is incommensurable, so many overlaps that can’t be figured, that cannot be resolved. </w:t>
      </w:r>
      <w:r w:rsidRPr="00070F66">
        <w:rPr>
          <w:rStyle w:val="StyleUnderline"/>
        </w:rPr>
        <w:t>Settler colonialism fuels imperialism all around the globe. Oil is the motor and motive for war and so was salt, so will be water</w:t>
      </w:r>
      <w:r w:rsidRPr="00070F66">
        <w:rPr>
          <w:rFonts w:ascii="Times" w:hAnsi="Times" w:cs="Times"/>
          <w:iCs/>
          <w:sz w:val="16"/>
          <w:szCs w:val="32"/>
        </w:rPr>
        <w:t xml:space="preserve">. Settler sovereignty over these very pieces of earth, air, and water is what makes possible these imperialisms. </w:t>
      </w:r>
      <w:r w:rsidRPr="00070F66">
        <w:rPr>
          <w:rStyle w:val="StyleUnderline"/>
        </w:rPr>
        <w:t>The same yellow pollen in the water of the Laguna Pueblo reservation</w:t>
      </w:r>
      <w:r w:rsidRPr="00070F66">
        <w:rPr>
          <w:rFonts w:ascii="Times" w:hAnsi="Times" w:cs="Times"/>
          <w:iCs/>
          <w:sz w:val="16"/>
          <w:szCs w:val="32"/>
        </w:rPr>
        <w:t xml:space="preserve"> in New Mexico, Leslie Marmon Silko reminds us, </w:t>
      </w:r>
      <w:r w:rsidRPr="00070F66">
        <w:rPr>
          <w:rStyle w:val="StyleUnderline"/>
        </w:rPr>
        <w:t>is the same uranium that annihilated over 200,000 strangers in 2 flashes. The same yellow pollen that poisons the land</w:t>
      </w:r>
      <w:r w:rsidRPr="00070F66">
        <w:rPr>
          <w:rFonts w:ascii="Times" w:hAnsi="Times" w:cs="Times"/>
          <w:iCs/>
          <w:sz w:val="16"/>
          <w:szCs w:val="32"/>
        </w:rPr>
        <w:t xml:space="preserve"> from where it came. Used in the same war that took a generation of young Pueblo men. Through the voice of her character Betonie, Silko writes, “Thirty thousand years ago they were not strangers. You saw what the evil had done; you saw the witchery ranging as wide as the world" (Silko, 1982, p. 174). In Tucson, Arizona, where Silko lives, her books are now banned in schools. Only curricular materials affirming the settler innocence, ingenuity, and right to America may be taught. </w:t>
      </w:r>
      <w:r w:rsidRPr="00070F66">
        <w:rPr>
          <w:rFonts w:ascii="Times" w:hAnsi="Times" w:cs="Times"/>
          <w:sz w:val="16"/>
        </w:rPr>
        <w:t> </w:t>
      </w:r>
      <w:r w:rsidRPr="00070F66">
        <w:rPr>
          <w:rFonts w:ascii="Times" w:hAnsi="Times" w:cs="Times"/>
          <w:iCs/>
          <w:sz w:val="16"/>
          <w:szCs w:val="32"/>
        </w:rPr>
        <w:t>In “No”, her response to the 2003 United States invasion of Iraq, Mvskoke/Creek poet Joy Harjo (</w:t>
      </w:r>
      <w:r w:rsidRPr="00070F66">
        <w:rPr>
          <w:rFonts w:ascii="Times" w:hAnsi="Times" w:cs="Times"/>
          <w:iCs/>
          <w:color w:val="0000FF"/>
          <w:sz w:val="16"/>
          <w:szCs w:val="32"/>
        </w:rPr>
        <w:t>2004</w:t>
      </w:r>
      <w:r w:rsidRPr="00070F66">
        <w:rPr>
          <w:rFonts w:ascii="Times" w:hAnsi="Times" w:cs="Times"/>
          <w:iCs/>
          <w:sz w:val="16"/>
          <w:szCs w:val="32"/>
        </w:rPr>
        <w:t xml:space="preserve">) writes, “Yes, that was me you saw shaking with bravery, with a government issued rifle on my back. I’m sorry I could not greet you, as you deserved, my relative.” Don’t Native Americans participate in greater rates in the military? asks the young-ish man from Viet Nam. </w:t>
      </w:r>
      <w:r w:rsidRPr="00070F66">
        <w:rPr>
          <w:rStyle w:val="StyleUnderline"/>
        </w:rPr>
        <w:t> “Indian Country” was/is the term used in Viet Nam, Afghanistan, Iraq by the U.S. military for ‘enemy territory</w:t>
      </w:r>
      <w:r w:rsidRPr="00070F66">
        <w:rPr>
          <w:rFonts w:ascii="Times" w:hAnsi="Times" w:cs="Times"/>
          <w:iCs/>
          <w:sz w:val="16"/>
          <w:szCs w:val="32"/>
        </w:rPr>
        <w:t xml:space="preserve">’. The first Black American President said without blinking, “There was a point before folks had left, before we had gotten everybody back on the helicopter and were flying back to base, where they said Geronimo has been killed, and </w:t>
      </w:r>
      <w:r w:rsidRPr="00070F66">
        <w:rPr>
          <w:rStyle w:val="StyleUnderline"/>
        </w:rPr>
        <w:t>Geronimo was the code   name for bin Laden</w:t>
      </w:r>
      <w:r w:rsidRPr="00070F66">
        <w:rPr>
          <w:rFonts w:ascii="Times" w:hAnsi="Times" w:cs="Times"/>
          <w:iCs/>
          <w:sz w:val="16"/>
          <w:szCs w:val="32"/>
        </w:rPr>
        <w:t xml:space="preserve">.” Elmer Pratt, Black Panther leader, falsely imprisoned for 27 years, was a Vietnam Veteran, was nicknamed ‘Geronimo’. Geronimo is settler nickname for the Bedonkohe Apache warrior who fought Mexican and then U.S. expansion into Apache tribal lands. </w:t>
      </w:r>
      <w:r w:rsidRPr="00070F66">
        <w:rPr>
          <w:rStyle w:val="StyleUnderline"/>
        </w:rPr>
        <w:t>The Colt .45 was perfected to kill Indigenous people during the ‘liberation’ of what became the Philippines, but it was first invented for the ‘Indian Wars’ in North America</w:t>
      </w:r>
      <w:r w:rsidRPr="00070F66">
        <w:rPr>
          <w:rFonts w:ascii="Times" w:hAnsi="Times" w:cs="Times"/>
          <w:iCs/>
          <w:sz w:val="16"/>
          <w:szCs w:val="32"/>
        </w:rPr>
        <w:t xml:space="preserve"> alongside The Hotchkiss Canon- a gattling gun that shot canonballs. </w:t>
      </w:r>
      <w:r w:rsidRPr="00070F66">
        <w:rPr>
          <w:rStyle w:val="StyleUnderline"/>
        </w:rPr>
        <w:t>The technologies of the permanent settler war are reserviced for foreign wars, including boarding schools, colonial schools, urban schools run by military personnel</w:t>
      </w:r>
      <w:r w:rsidRPr="00070F66">
        <w:rPr>
          <w:rFonts w:ascii="Times" w:hAnsi="Times" w:cs="Times"/>
          <w:iCs/>
          <w:sz w:val="16"/>
          <w:szCs w:val="32"/>
        </w:rPr>
        <w:t xml:space="preserve">. It is properly called Indian Country. </w:t>
      </w:r>
      <w:r w:rsidRPr="00070F66">
        <w:rPr>
          <w:rStyle w:val="StyleUnderline"/>
        </w:rPr>
        <w:t>Ideologies of US settler colonialism directly informed Australian settler colonialism. South African apartheid townships, the kill-zones in what became the Philippine colony, then nation-state, the checkerboarding of Palestinian land with checkpoints</w:t>
      </w:r>
      <w:r w:rsidRPr="00070F66">
        <w:rPr>
          <w:rFonts w:ascii="Times" w:hAnsi="Times" w:cs="Times"/>
          <w:iCs/>
          <w:sz w:val="16"/>
          <w:szCs w:val="32"/>
        </w:rPr>
        <w:t xml:space="preserve">, were modeled after U.S. seizures of land and containments of Indian bodies to reservations. </w:t>
      </w:r>
      <w:r w:rsidRPr="00070F66">
        <w:rPr>
          <w:rStyle w:val="StyleUnderline"/>
        </w:rPr>
        <w:t>The racial science developed in the U.S. (a settler colonial racial science) informed Hitler’s designs on racial purity</w:t>
      </w:r>
      <w:r w:rsidRPr="00070F66">
        <w:rPr>
          <w:rFonts w:ascii="Times" w:hAnsi="Times" w:cs="Times"/>
          <w:iCs/>
          <w:sz w:val="16"/>
          <w:szCs w:val="32"/>
        </w:rPr>
        <w:t xml:space="preserve"> (“This book is my bible” he said of Madison Grant’s The Passing of the Great Race). The admiration is sometimes mutual, </w:t>
      </w:r>
      <w:r w:rsidRPr="00070F66">
        <w:rPr>
          <w:rStyle w:val="StyleUnderline"/>
        </w:rPr>
        <w:t>the doctors and administrators of forced sterilizations of black, Native, disabled, poor, and mostly female people</w:t>
      </w:r>
      <w:r w:rsidRPr="00070F66">
        <w:rPr>
          <w:rFonts w:ascii="Times" w:hAnsi="Times" w:cs="Times"/>
          <w:iCs/>
          <w:sz w:val="16"/>
          <w:szCs w:val="32"/>
        </w:rPr>
        <w:t xml:space="preserve"> - The Sterilization Act accompanied the Racial Integrity Act and the Pocohontas Exception - </w:t>
      </w:r>
      <w:r w:rsidRPr="00070F66">
        <w:rPr>
          <w:rStyle w:val="StyleUnderline"/>
        </w:rPr>
        <w:t>praised the Nazi eugenics program.</w:t>
      </w:r>
      <w:r w:rsidRPr="00070F66">
        <w:rPr>
          <w:rFonts w:ascii="Times" w:hAnsi="Times" w:cs="Times"/>
          <w:iCs/>
          <w:sz w:val="16"/>
          <w:szCs w:val="32"/>
        </w:rPr>
        <w:t xml:space="preserve"> Forced sterilizations became illegal in California in 1964. </w:t>
      </w:r>
      <w:r w:rsidRPr="00070F66">
        <w:rPr>
          <w:rStyle w:val="StyleUnderline"/>
        </w:rPr>
        <w:t>The management technologies of North American settler colonialism have provided the tools for internal colonialisms elsewhere</w:t>
      </w:r>
      <w:r w:rsidRPr="00070F66">
        <w:rPr>
          <w:rFonts w:ascii="Times" w:hAnsi="Times" w:cs="Times"/>
          <w:iCs/>
          <w:sz w:val="16"/>
          <w:szCs w:val="32"/>
        </w:rPr>
        <w:t>. So to with philosophies of state and corporate land-grabbing</w:t>
      </w:r>
      <w:r w:rsidRPr="00070F66">
        <w:rPr>
          <w:iCs/>
          <w:position w:val="16"/>
          <w:sz w:val="16"/>
        </w:rPr>
        <w:t>24</w:t>
      </w:r>
      <w:r w:rsidRPr="00070F66">
        <w:rPr>
          <w:rFonts w:ascii="Times" w:hAnsi="Times" w:cs="Times"/>
          <w:iCs/>
          <w:sz w:val="16"/>
          <w:szCs w:val="32"/>
        </w:rPr>
        <w:t xml:space="preserve">. The prominence of “flat world” perspectives asserts that technology has afforded a diminished significance of place and borders. The claim is that U.S. borders have become more flexible, yet simultaneously, the physical border has become more absolute and enforced. The border is no longer just a line suturing two nation-states; the U.S. now polices its borders interior to its territory and exercises sovereignty throughout the globe. Just as sovereignty has expanded, so has settler colonialism in partial forms. New Orleans’ lower ninth ward lies at the confluence of river channels and gulf waters, and at the intersection of land grabbing and human bondage. The collapsing of levies heralded the selective collapsibility of native-slave, again, for the purpose of reinvasion, resettlement, reinhabitation. The naturalized disaster of Hurricane Katrina’s floodwaters laid the perfect cover for land speculation and the ablution of excess people. What can’t be absorbed, can’t be folded in (because the settlers won't give up THEIR land to advance abolition), translates into bodies stacked on top of one another in public housing and prisons, in cells, kept from the labor market, making labor for others (guards and other corrections personnel) making money for states -human homesteading. It necessitates the manufacturing of crime at rates higher than anywhere in the world. 1 in 6 people in the state of Louisiana are incarcerated, the highest number of caged people per capita, making it the prison capital of United States, and therefore the prison capital of the world. The Yazoo and Mississippi Rivers’ delta flood plain was once land so fertile that it could be squeezed for excess production of cotton, giving rise to exceptionally large-scale plantation slavery. Plantation owners lived in houses like pyramids and chattel slavery took an extreme form here, even for the South, beginning with enslaved Chitimachas, Choctaw, Natchez, Chaoüachas, Natchez, Westo, Yamasee, Euchee, Yazoo and Tawasa peoples, then later replaced by enslaved West Africans. Literally, worked to death. This “most Southern on earth”(Cobb, 1992) was a place of ultimate terror for Black people even under slavery (the worst place to be sold off too, the place of no return, the place of premature death). Black and Native people alike were induced to raid and enslave Native tribes, as a bargain for their own freedom or to defer their own enslavibility by the British, French, and then American settlers. Abolition has its incommensurabilities. The Delta is now more segregated than it was during Jim Crow in 1950 (Aiken, 1990). The rising number of impoverished, all black townships is the result of mechanization of agriculture and a fundamental settler covenant that keeps black people landless. When black labor is unlabored, the Black person underneath is the excess. Angola Farm is perhaps the more notorious of the two State Penitentiaries along the Mississippi River. Three hundred miles upriver in the upper Delta region is Parchment Farm. Both State Penitentiaries (Mississippi and Louisana, respectively), both former slave plantations, both turned convict-leasing farms almost immediately after the Civil War by genius land speculators-cum-prison wardens. After the Union victory in the Civil War ‘abolished’ slavery, former Confederate Major, Samuel Lawrence James, obtained the lease to the Louisiana State Penn in 1869, and then bought Angola Farm in 1880 as land to put his chattel to work. Cages on wheels. To mobilize labor on land by landless people whose crime was mobility on land they did not own. </w:t>
      </w:r>
      <w:r w:rsidRPr="00070F66">
        <w:rPr>
          <w:rStyle w:val="StyleUnderline"/>
        </w:rPr>
        <w:t>The largest human trafficker in the world is the carceral state within the United States</w:t>
      </w:r>
      <w:r w:rsidRPr="00070F66">
        <w:rPr>
          <w:rFonts w:ascii="Times" w:hAnsi="Times" w:cs="Times"/>
          <w:iCs/>
          <w:sz w:val="16"/>
          <w:szCs w:val="32"/>
        </w:rPr>
        <w:t xml:space="preserve">, not some secret Thai triad or Russian mafia or Chinese smuggler. The U.S. carceral state is properly called neo-slavery, precisely because it is legal. It is not simply a product of exceptional racism in the U.S.; its racism is a direct function of </w:t>
      </w:r>
      <w:r w:rsidRPr="00070F66">
        <w:rPr>
          <w:rStyle w:val="StyleUnderline"/>
        </w:rPr>
        <w:t>the settler colonial mandate of land and people as property.</w:t>
      </w:r>
      <w:r>
        <w:rPr>
          <w:rStyle w:val="StyleUnderline"/>
        </w:rPr>
        <w:t xml:space="preserve"> </w:t>
      </w:r>
      <w:r w:rsidRPr="00070F66">
        <w:rPr>
          <w:rFonts w:ascii="Times" w:hAnsi="Times" w:cs="Times"/>
          <w:iCs/>
          <w:sz w:val="16"/>
          <w:szCs w:val="32"/>
        </w:rPr>
        <w:t>Black Codes made vagrancy - i.e. landlessness - illegal in the Antebellum South, making the self-possessed yet dispossessed Black body a crime (similar logic allowed for the seizure, imprisonment and indenture of any Indian by any person in California until 1937, based on the ideology that Indians are simultaneously landless and land-like). Dennis Childs writes “</w:t>
      </w:r>
      <w:r w:rsidRPr="00070F66">
        <w:rPr>
          <w:rStyle w:val="StyleUnderline"/>
        </w:rPr>
        <w:t>the slave ship and the plantation</w:t>
      </w:r>
      <w:r w:rsidRPr="00070F66">
        <w:rPr>
          <w:rFonts w:ascii="Times" w:hAnsi="Times" w:cs="Times"/>
          <w:iCs/>
          <w:sz w:val="16"/>
          <w:szCs w:val="32"/>
        </w:rPr>
        <w:t>” and not Bentham’s panopticon as presented by Foucault, “</w:t>
      </w:r>
      <w:r w:rsidRPr="00070F66">
        <w:rPr>
          <w:rStyle w:val="StyleUnderline"/>
        </w:rPr>
        <w:t>operated as spatial, racial, and economic templates for subsequent models of coerced labor and human warehousing - as America’s original prison industrial complex</w:t>
      </w:r>
      <w:r w:rsidRPr="00070F66">
        <w:rPr>
          <w:rFonts w:ascii="Times" w:hAnsi="Times" w:cs="Times"/>
          <w:iCs/>
          <w:sz w:val="16"/>
          <w:szCs w:val="32"/>
        </w:rPr>
        <w:t xml:space="preserve">” (2009, p.288). </w:t>
      </w:r>
      <w:r w:rsidRPr="00070F66">
        <w:rPr>
          <w:rStyle w:val="StyleUnderline"/>
        </w:rPr>
        <w:t>Geopolitics and biopolitics are completely knotted together in a settler colonial context.</w:t>
      </w:r>
      <w:r w:rsidRPr="00070F66">
        <w:rPr>
          <w:rFonts w:ascii="Times" w:hAnsi="Times" w:cs="Times"/>
          <w:iCs/>
          <w:sz w:val="16"/>
          <w:szCs w:val="32"/>
        </w:rPr>
        <w:t xml:space="preserve"> Despite the rise of publicly traded prisons, Farms are not fundamentally capitalist ventures; at their core, they are colonial contract institutions much like Spanish Missions, Indian Boarding Schools, and ghetto school systems</w:t>
      </w:r>
      <w:r w:rsidRPr="00070F66">
        <w:rPr>
          <w:iCs/>
          <w:position w:val="16"/>
          <w:sz w:val="16"/>
        </w:rPr>
        <w:t>26</w:t>
      </w:r>
      <w:r w:rsidRPr="00070F66">
        <w:rPr>
          <w:rFonts w:ascii="Times" w:hAnsi="Times" w:cs="Times"/>
          <w:iCs/>
          <w:sz w:val="16"/>
          <w:szCs w:val="32"/>
        </w:rPr>
        <w:t xml:space="preserve">. The labor to cage black bodies is paid for by the state and then land is granted, worked by convict labor, to generate additional profits for the prison proprietors. However, </w:t>
      </w:r>
      <w:r w:rsidRPr="00070F66">
        <w:rPr>
          <w:rStyle w:val="StyleUnderline"/>
        </w:rPr>
        <w:t>it is the management of excess presence on the land, not the forced labor, that is the main object of slavery under settler colonialism.</w:t>
      </w:r>
      <w:r w:rsidRPr="00070F66">
        <w:rPr>
          <w:rFonts w:ascii="Times" w:hAnsi="Times" w:cs="Times"/>
          <w:iCs/>
          <w:sz w:val="16"/>
          <w:szCs w:val="32"/>
        </w:rPr>
        <w:t xml:space="preserve"> Today, 85% of people incarcerated at Angola, die there. </w:t>
      </w:r>
    </w:p>
    <w:p w:rsidR="0096091D" w:rsidRPr="00070F66" w:rsidRDefault="00452744" w:rsidP="0096091D">
      <w:pPr>
        <w:pStyle w:val="Heading3"/>
      </w:pPr>
      <w:r>
        <w:t xml:space="preserve">2NC --- </w:t>
      </w:r>
      <w:r w:rsidR="0096091D">
        <w:t>Environment</w:t>
      </w:r>
    </w:p>
    <w:p w:rsidR="0096091D" w:rsidRDefault="0096091D" w:rsidP="0096091D">
      <w:pPr>
        <w:pStyle w:val="Heading4"/>
        <w:spacing w:line="240" w:lineRule="auto"/>
      </w:pPr>
      <w:r>
        <w:t>Decolonization is key sustainable agriculture and environmental practices.</w:t>
      </w:r>
    </w:p>
    <w:p w:rsidR="0096091D" w:rsidRDefault="0096091D" w:rsidP="0096091D">
      <w:pPr>
        <w:spacing w:after="0" w:line="240" w:lineRule="auto"/>
      </w:pPr>
      <w:r w:rsidRPr="00D47FBC">
        <w:rPr>
          <w:rStyle w:val="Style13ptBold"/>
        </w:rPr>
        <w:t>Rajasekaran 93</w:t>
      </w:r>
      <w:r>
        <w:t xml:space="preserve"> (B. Rajasekaran, Center for Indigenous Knowledge for Agriculture and Rural Development, Iowa State, 1993 “A framework for incorporating indigenous knowledge systems into agricultural research, extension, and NGOs for sustainable agricultural development.” Studies in Technology and Social Change No. 21. Technology and Social Change Program, Iowa State University, 1993, http://www.ciesin.columbia.edu/docs/004-201/004-201.html)</w:t>
      </w:r>
    </w:p>
    <w:p w:rsidR="0096091D" w:rsidRPr="00D47FBC" w:rsidRDefault="0096091D" w:rsidP="0096091D">
      <w:pPr>
        <w:spacing w:after="0" w:line="240" w:lineRule="auto"/>
        <w:rPr>
          <w:sz w:val="16"/>
        </w:rPr>
      </w:pPr>
      <w:r w:rsidRPr="00D47FBC">
        <w:rPr>
          <w:sz w:val="16"/>
        </w:rPr>
        <w:t xml:space="preserve">Indigenous knowledge is local knowledge that is unique to a given culture or society (Warren, 1987). Indigenous knowledge is the systematic body of knowledge acquired by local people through the accumulation of experiences, informal experiments, and intimate understanding of the environment in a given culture (Rajasekaran, 1993). According to Haverkort (1991), </w:t>
      </w:r>
      <w:r w:rsidRPr="00D47FBC">
        <w:rPr>
          <w:rStyle w:val="StyleUnderline"/>
        </w:rPr>
        <w:t>indigenous knowledge is the actual knowledge of a given population that reflects the experiences based on traditions and includes more recent experiences with modern technologies</w:t>
      </w:r>
      <w:r w:rsidRPr="00D47FBC">
        <w:rPr>
          <w:sz w:val="16"/>
        </w:rPr>
        <w:t xml:space="preserve">. Local people, including farmers, landless laborers, women, rural artisans, and cattle rearers, are the custodians of indigenous knowledge systems. Moreover, </w:t>
      </w:r>
      <w:r w:rsidRPr="00D47FBC">
        <w:rPr>
          <w:rStyle w:val="StyleUnderline"/>
        </w:rPr>
        <w:t>these people are well informed about their own situations, their resources, what works and doesn't work, and how one change impacts other parts of their system</w:t>
      </w:r>
      <w:r w:rsidRPr="00D47FBC">
        <w:rPr>
          <w:sz w:val="16"/>
        </w:rPr>
        <w:t xml:space="preserve"> (Butler and Waud, 1990). 1.2 Value of indigenous knowledge Indigenous knowledge is dynamic, changing through indigenous mechanisms of creativity and innovativeness as well as through contact with other local and international knowledge systems (Warren, 1991). These knowledge systems may appear simple to outsiders but they represent mechanisms to ensure minimal livelihoods for local people. </w:t>
      </w:r>
      <w:r w:rsidRPr="00D47FBC">
        <w:rPr>
          <w:rStyle w:val="StyleUnderline"/>
        </w:rPr>
        <w:t>Indigenous knowledge systems often are elaborate, and they are adapted to local cultural and environmental conditions</w:t>
      </w:r>
      <w:r w:rsidRPr="00D47FBC">
        <w:rPr>
          <w:sz w:val="16"/>
        </w:rPr>
        <w:t xml:space="preserve"> (Warren, 1987). </w:t>
      </w:r>
      <w:r w:rsidRPr="00D47FBC">
        <w:rPr>
          <w:rStyle w:val="StyleUnderline"/>
          <w:highlight w:val="cyan"/>
        </w:rPr>
        <w:t>Indigenous knowledge systems are tuned to the needs of local people and the quality and quantity of available resources</w:t>
      </w:r>
      <w:r w:rsidRPr="00D47FBC">
        <w:rPr>
          <w:sz w:val="16"/>
        </w:rPr>
        <w:t xml:space="preserve"> (Pretty and Sandbrook, 1991). They pertain to various cultural norms, social roles, or physical conditions. </w:t>
      </w:r>
      <w:r w:rsidRPr="00D47FBC">
        <w:rPr>
          <w:rStyle w:val="StyleUnderline"/>
          <w:highlight w:val="cyan"/>
        </w:rPr>
        <w:t>Their efficiency lies in the capacity to adapt to changing circumstances</w:t>
      </w:r>
      <w:r w:rsidRPr="00D47FBC">
        <w:rPr>
          <w:sz w:val="16"/>
        </w:rPr>
        <w:t xml:space="preserve">. According to Norgaard (1984, p. 7): Traditional knowledge has been viewed as part of a romantic past, as the major obstacle to development, as a necessary starting point, and as a critical component of a cultural alternative to modernization. </w:t>
      </w:r>
      <w:r w:rsidRPr="00D47FBC">
        <w:rPr>
          <w:rStyle w:val="StyleUnderline"/>
          <w:highlight w:val="cyan"/>
        </w:rPr>
        <w:t>Only very rarely, however, is traditional knowledge treated as knowledge per se in the mainstream of</w:t>
      </w:r>
      <w:r w:rsidRPr="00D47FBC">
        <w:rPr>
          <w:rStyle w:val="StyleUnderline"/>
        </w:rPr>
        <w:t xml:space="preserve"> the agricultural and development and </w:t>
      </w:r>
      <w:r w:rsidRPr="00D47FBC">
        <w:rPr>
          <w:rStyle w:val="StyleUnderline"/>
          <w:highlight w:val="cyan"/>
        </w:rPr>
        <w:t>environmental management</w:t>
      </w:r>
      <w:r w:rsidRPr="00D47FBC">
        <w:rPr>
          <w:rStyle w:val="StyleUnderline"/>
        </w:rPr>
        <w:t xml:space="preserve"> literature, as knowledge that contributes to our understanding of agricultural production and the maintenance and use of environmental systems</w:t>
      </w:r>
      <w:r w:rsidRPr="00D47FBC">
        <w:rPr>
          <w:sz w:val="16"/>
        </w:rPr>
        <w:t xml:space="preserve">. 1.3 Diversity of indigenous knowledge </w:t>
      </w:r>
      <w:r w:rsidRPr="00D47FBC">
        <w:rPr>
          <w:rStyle w:val="StyleUnderline"/>
          <w:highlight w:val="cyan"/>
        </w:rPr>
        <w:t>Indigenous knowledge systems are: adaptive skills of local people usually derived from many years of experience, that have often been communicated through "oral traditions" and learned through family members over generations</w:t>
      </w:r>
      <w:r w:rsidRPr="00D47FBC">
        <w:rPr>
          <w:sz w:val="16"/>
        </w:rPr>
        <w:t xml:space="preserve"> (Thrupp, 1989), </w:t>
      </w:r>
      <w:r w:rsidRPr="00D47FBC">
        <w:rPr>
          <w:rStyle w:val="StyleUnderline"/>
          <w:highlight w:val="cyan"/>
        </w:rPr>
        <w:t>time-tested agricultural and natural resource management practices, which pave the way for sustainable agriculture</w:t>
      </w:r>
      <w:r w:rsidRPr="00D47FBC">
        <w:rPr>
          <w:sz w:val="16"/>
        </w:rPr>
        <w:t xml:space="preserve"> (Venkatratnam, 1990), </w:t>
      </w:r>
      <w:r w:rsidRPr="00D47FBC">
        <w:rPr>
          <w:rStyle w:val="StyleUnderline"/>
          <w:highlight w:val="cyan"/>
        </w:rPr>
        <w:t>strategies and techniques developed by local people to cope with the changes in the socio-cultural and environmental conditions, practices that are accumulated</w:t>
      </w:r>
      <w:r w:rsidRPr="00D47FBC">
        <w:rPr>
          <w:rStyle w:val="StyleUnderline"/>
        </w:rPr>
        <w:t xml:space="preserve"> by farmers </w:t>
      </w:r>
      <w:r w:rsidRPr="00D47FBC">
        <w:rPr>
          <w:rStyle w:val="StyleUnderline"/>
          <w:highlight w:val="cyan"/>
        </w:rPr>
        <w:t>due to</w:t>
      </w:r>
      <w:r w:rsidRPr="00D47FBC">
        <w:rPr>
          <w:rStyle w:val="StyleUnderline"/>
        </w:rPr>
        <w:t xml:space="preserve"> constant experimentation and innovation, </w:t>
      </w:r>
      <w:r w:rsidRPr="00D47FBC">
        <w:rPr>
          <w:rStyle w:val="StyleUnderline"/>
          <w:highlight w:val="cyan"/>
        </w:rPr>
        <w:t>trial-and-error</w:t>
      </w:r>
      <w:r w:rsidRPr="00D47FBC">
        <w:rPr>
          <w:rStyle w:val="StyleUnderline"/>
        </w:rPr>
        <w:t xml:space="preserve"> problem-solving approaches by groups of people with an objective to meet the challenges they face in their local environments</w:t>
      </w:r>
      <w:r w:rsidRPr="00D47FBC">
        <w:rPr>
          <w:sz w:val="16"/>
        </w:rPr>
        <w:t xml:space="preserve"> (Roling and Engel, 1988), </w:t>
      </w:r>
      <w:r w:rsidRPr="00D47FBC">
        <w:rPr>
          <w:rStyle w:val="StyleUnderline"/>
        </w:rPr>
        <w:t>decision-making skills of local people that draw upon the resources they have at hand.</w:t>
      </w:r>
    </w:p>
    <w:p w:rsidR="003407F9" w:rsidRPr="003407F9" w:rsidRDefault="003407F9" w:rsidP="003407F9"/>
    <w:p w:rsidR="00AC0657" w:rsidRDefault="00AC0657" w:rsidP="00AC0657">
      <w:pPr>
        <w:pStyle w:val="Heading2"/>
      </w:pPr>
      <w:r>
        <w:t>Other</w:t>
      </w:r>
    </w:p>
    <w:p w:rsidR="005E4921" w:rsidRDefault="005E4921" w:rsidP="00AC0657">
      <w:pPr>
        <w:pStyle w:val="Heading3"/>
      </w:pPr>
      <w:r>
        <w:t>A2: You’re Not Native</w:t>
      </w:r>
    </w:p>
    <w:p w:rsidR="005E4921" w:rsidRDefault="005E4921" w:rsidP="005E4921">
      <w:pPr>
        <w:pStyle w:val="Heading4"/>
      </w:pPr>
      <w:r>
        <w:t>Even white males can advocate for decolonization; it’s an important site for contestation</w:t>
      </w:r>
    </w:p>
    <w:p w:rsidR="005E4921" w:rsidRDefault="005E4921" w:rsidP="005E4921">
      <w:r w:rsidRPr="00C73489">
        <w:rPr>
          <w:rStyle w:val="Style13ptBold"/>
        </w:rPr>
        <w:t>Snelgrove 2014</w:t>
      </w:r>
      <w:r>
        <w:t xml:space="preserve"> (Corey, Univ. of British Columbia, Rita Kaur Dhamoon, Univ. of Victoria, Jeff Corntassel, Univ. of Victoria, “Unsettling settler colonialism: The discourse and politics of settlers, and solidarity with Indigenous nations” Decolonization: Indigeneity, Education, &amp; Society vol. 3, no. 2, p. 5)</w:t>
      </w:r>
    </w:p>
    <w:p w:rsidR="005E4921" w:rsidRPr="00C73489" w:rsidRDefault="005E4921" w:rsidP="005E4921">
      <w:pPr>
        <w:widowControl w:val="0"/>
        <w:autoSpaceDE w:val="0"/>
        <w:autoSpaceDN w:val="0"/>
        <w:adjustRightInd w:val="0"/>
        <w:spacing w:after="240"/>
        <w:rPr>
          <w:rFonts w:ascii="Times" w:hAnsi="Times" w:cs="Times"/>
          <w:sz w:val="16"/>
        </w:rPr>
      </w:pPr>
      <w:r w:rsidRPr="00C73489">
        <w:rPr>
          <w:rFonts w:ascii="Times New Roman" w:hAnsi="Times New Roman" w:cs="Times New Roman"/>
          <w:sz w:val="16"/>
          <w:szCs w:val="32"/>
        </w:rPr>
        <w:t xml:space="preserve">The subject formation and governance inherent to settling also involves processes of ordering, which govern the very notions of belonging. These processes of ordering, such as those based on white supremacy, not only enhance our privileges through exploitation, but also further enable my family and I to feel at home in other’s homeland(s), or as the case may be, to disparage and even flee at the sight of Other(s). Belonging, after all, requires the discursive production and circulation of those who do not belong. “To settle” then remains differentiated in terms of race, national-origin, religion, class, dis/ability, sexuality, and gender. All of these differentiations though are underwritten by the dispossession of Indigenous lands and eschewal of Indigenous governance orders. So while all non-Indigenous peoples residing in settler states may be complicit in settlement, making us all settlers, not all settlers are created equal. Subject- formation in settler colonies works in multiple ways, privileging in multiple ways, and settler colonialism’s conditions of possibility rely on the differentiated forms of subject-formation and privilege. For myself, </w:t>
      </w:r>
      <w:r w:rsidRPr="00C73489">
        <w:rPr>
          <w:rStyle w:val="StyleUnderline"/>
        </w:rPr>
        <w:t>as a white, class-privileged, temporarily able-bodied, heterosexual, university-educated cis-male, the social world really is crafted in my image...</w:t>
      </w:r>
      <w:r>
        <w:rPr>
          <w:rStyle w:val="StyleUnderline"/>
        </w:rPr>
        <w:t xml:space="preserve"> </w:t>
      </w:r>
      <w:r w:rsidRPr="00C73489">
        <w:rPr>
          <w:rStyle w:val="StyleUnderline"/>
        </w:rPr>
        <w:t>In spite of this worldly reflection, it is not the world that I want to live in. Thus, the term “settler” and the reason for its use, which brings forth the intimate and affective relationships to ancestral, social, cultural, economic, and political histories and presents which shape this world, necessarily leads not to pride, but rather to shame, frustration, alienation, and anger</w:t>
      </w:r>
      <w:r w:rsidRPr="00C73489">
        <w:rPr>
          <w:rFonts w:ascii="Times New Roman" w:hAnsi="Times New Roman" w:cs="Times New Roman"/>
          <w:sz w:val="16"/>
          <w:szCs w:val="32"/>
        </w:rPr>
        <w:t xml:space="preserve"> towards myself, other settlers, as well as the structures of settler colonialism. </w:t>
      </w:r>
      <w:r w:rsidRPr="00C73489">
        <w:rPr>
          <w:rStyle w:val="StyleUnderline"/>
        </w:rPr>
        <w:t>These feelings</w:t>
      </w:r>
      <w:r w:rsidRPr="00C73489">
        <w:rPr>
          <w:rFonts w:ascii="Times New Roman" w:hAnsi="Times New Roman" w:cs="Times New Roman"/>
          <w:sz w:val="16"/>
          <w:szCs w:val="32"/>
        </w:rPr>
        <w:t xml:space="preserve"> though also potentially </w:t>
      </w:r>
      <w:r w:rsidRPr="00C73489">
        <w:rPr>
          <w:rStyle w:val="StyleUnderline"/>
        </w:rPr>
        <w:t>signal an opening, a recognition of an un(der)realized interdependence.</w:t>
      </w:r>
      <w:r w:rsidRPr="00C73489">
        <w:rPr>
          <w:rFonts w:ascii="Times New Roman" w:hAnsi="Times New Roman" w:cs="Times New Roman"/>
          <w:sz w:val="16"/>
          <w:szCs w:val="32"/>
        </w:rPr>
        <w:t xml:space="preserve"> However, alone, these feelings are not sufficient. After all, </w:t>
      </w:r>
      <w:r w:rsidRPr="00C73489">
        <w:rPr>
          <w:rStyle w:val="StyleUnderline"/>
        </w:rPr>
        <w:t>I cannot</w:t>
      </w:r>
      <w:r w:rsidRPr="00C73489">
        <w:rPr>
          <w:rFonts w:ascii="Times New Roman" w:hAnsi="Times New Roman" w:cs="Times New Roman"/>
          <w:sz w:val="16"/>
          <w:szCs w:val="32"/>
        </w:rPr>
        <w:t xml:space="preserve"> just critique or declare that this world falls short of my desires and </w:t>
      </w:r>
      <w:r w:rsidRPr="00C73489">
        <w:rPr>
          <w:rStyle w:val="StyleUnderline"/>
        </w:rPr>
        <w:t>expect it to transform itself</w:t>
      </w:r>
      <w:r w:rsidRPr="00C73489">
        <w:rPr>
          <w:rFonts w:ascii="Times New Roman" w:hAnsi="Times New Roman" w:cs="Times New Roman"/>
          <w:sz w:val="16"/>
          <w:szCs w:val="32"/>
        </w:rPr>
        <w:t xml:space="preserve">. Nor can I ignore the power differentials between settlers, as such willful acts risk stalling the decolonial engine. Instead, if these desires and simultaneous feelings of shame, frustration, alienation, and anger are to be at all transformative, </w:t>
      </w:r>
      <w:r w:rsidRPr="00C73489">
        <w:rPr>
          <w:rStyle w:val="StyleUnderline"/>
        </w:rPr>
        <w:t>they must be accompanied by thought and</w:t>
      </w:r>
      <w:r w:rsidRPr="00C73489">
        <w:rPr>
          <w:rFonts w:ascii="Times New Roman" w:hAnsi="Times New Roman" w:cs="Times New Roman"/>
          <w:sz w:val="16"/>
          <w:szCs w:val="32"/>
        </w:rPr>
        <w:t xml:space="preserve"> practice attentive to their respective sources; they must be guided by accountability and respect, care and renewal, with urgency and insurgency, to </w:t>
      </w:r>
      <w:r w:rsidRPr="00C73489">
        <w:rPr>
          <w:rStyle w:val="StyleUnderline"/>
        </w:rPr>
        <w:t>address</w:t>
      </w:r>
      <w:r w:rsidRPr="00C73489">
        <w:rPr>
          <w:rFonts w:ascii="Times New Roman" w:hAnsi="Times New Roman" w:cs="Times New Roman"/>
          <w:sz w:val="16"/>
          <w:szCs w:val="32"/>
        </w:rPr>
        <w:t xml:space="preserve"> and destroy the </w:t>
      </w:r>
      <w:r w:rsidRPr="00C73489">
        <w:rPr>
          <w:rStyle w:val="StyleUnderline"/>
        </w:rPr>
        <w:t>parasitical relations</w:t>
      </w:r>
      <w:r w:rsidRPr="00C73489">
        <w:rPr>
          <w:rFonts w:ascii="Times New Roman" w:hAnsi="Times New Roman" w:cs="Times New Roman"/>
          <w:sz w:val="16"/>
          <w:szCs w:val="32"/>
        </w:rPr>
        <w:t xml:space="preserve"> that exist between and among settlers and Indigenous peoples, as well as to support those (potentially) good relations that already exist, and those that we wish to establish between and among settlers and Indigenous peoples. </w:t>
      </w:r>
    </w:p>
    <w:p w:rsidR="005E4921" w:rsidRDefault="005E4921" w:rsidP="005E4921">
      <w:pPr>
        <w:widowControl w:val="0"/>
        <w:autoSpaceDE w:val="0"/>
        <w:autoSpaceDN w:val="0"/>
        <w:adjustRightInd w:val="0"/>
        <w:spacing w:after="240" w:line="360" w:lineRule="atLeast"/>
        <w:rPr>
          <w:rFonts w:ascii="Times" w:hAnsi="Times" w:cs="Times"/>
        </w:rPr>
      </w:pPr>
    </w:p>
    <w:p w:rsidR="005E4921" w:rsidRDefault="005E4921" w:rsidP="005E4921">
      <w:pPr>
        <w:pStyle w:val="Heading4"/>
      </w:pPr>
      <w:r>
        <w:t xml:space="preserve">Empirically, Native movements mobilize white people to witness violence. This forms new composite identities and blurs binaries—these new coalitions spill-over to other global struggles for </w:t>
      </w:r>
      <w:r w:rsidR="0089536F">
        <w:t xml:space="preserve">decol. </w:t>
      </w:r>
    </w:p>
    <w:p w:rsidR="005E4921" w:rsidRDefault="005E4921" w:rsidP="005E4921">
      <w:r w:rsidRPr="00DD5EF1">
        <w:rPr>
          <w:rStyle w:val="Style13ptBold"/>
        </w:rPr>
        <w:t>Lipsitz 2008</w:t>
      </w:r>
      <w:r>
        <w:t xml:space="preserve"> (George, prof at the Black Studies and Sociology Dept. at UC-Santa Barbara, “Walleye Warriors and White Identities: Native Americans’ Treaty Rights, Composite Identities and social movements” Ethnic and Racial Studies v. 31 n. 1 (January), p. 101-122)</w:t>
      </w:r>
    </w:p>
    <w:p w:rsidR="005E4921" w:rsidRDefault="005E4921" w:rsidP="005E4921"/>
    <w:p w:rsidR="005E4921" w:rsidRPr="005472B7" w:rsidRDefault="005E4921" w:rsidP="005E4921">
      <w:pPr>
        <w:rPr>
          <w:sz w:val="16"/>
        </w:rPr>
      </w:pPr>
      <w:r w:rsidRPr="005472B7">
        <w:rPr>
          <w:sz w:val="16"/>
        </w:rPr>
        <w:t xml:space="preserve">In pipe ceremonies, speeches and leaflets, spearfishing </w:t>
      </w:r>
      <w:r w:rsidRPr="005472B7">
        <w:rPr>
          <w:rStyle w:val="StyleUnderline"/>
        </w:rPr>
        <w:t>supporters portrayed the violence against Indians on Wisconsin’s lakes as part and parcel of the suppression of human rights everywhere, linking the assaults to other crimes against people of color, women, gays and lesbians, and even on students demonstrating for free speech in</w:t>
      </w:r>
      <w:r w:rsidRPr="005472B7">
        <w:rPr>
          <w:sz w:val="16"/>
        </w:rPr>
        <w:t xml:space="preserve"> Tiananmen Square in Beijing, </w:t>
      </w:r>
      <w:r w:rsidRPr="005472B7">
        <w:rPr>
          <w:rStyle w:val="StyleUnderline"/>
        </w:rPr>
        <w:t>China</w:t>
      </w:r>
      <w:r w:rsidRPr="005472B7">
        <w:rPr>
          <w:sz w:val="16"/>
        </w:rPr>
        <w:t xml:space="preserve">. Treaty supporters portrayed solidarity with their cause as action against injustice everywhere. </w:t>
      </w:r>
      <w:r w:rsidRPr="005472B7">
        <w:rPr>
          <w:rStyle w:val="StyleUnderline"/>
        </w:rPr>
        <w:t>People active in opposing US military intervention in Central American and in aiding indigenous refugees from those conflicts proved particularly receptive to participation as nonviolent witnesses</w:t>
      </w:r>
      <w:r w:rsidRPr="005472B7">
        <w:rPr>
          <w:sz w:val="16"/>
        </w:rPr>
        <w:t xml:space="preserve"> in northern Wisconsin. </w:t>
      </w:r>
      <w:r w:rsidRPr="005472B7">
        <w:rPr>
          <w:rStyle w:val="StyleUnderline"/>
        </w:rPr>
        <w:t>Treaty supporters created composite identities for whites as nonviolent witnesses against violence, as environmentalists, as human rights advocates, as anti-racists. These identities allowed individuals many different points of entry (and exit) that proved valuable to the struggle</w:t>
      </w:r>
      <w:r w:rsidRPr="005472B7">
        <w:rPr>
          <w:sz w:val="16"/>
        </w:rPr>
        <w:t xml:space="preserve">. The nonviolent </w:t>
      </w:r>
      <w:r w:rsidRPr="005472B7">
        <w:rPr>
          <w:rStyle w:val="StyleUnderline"/>
        </w:rPr>
        <w:t>witnesses</w:t>
      </w:r>
      <w:r w:rsidRPr="005472B7">
        <w:rPr>
          <w:sz w:val="16"/>
        </w:rPr>
        <w:t xml:space="preserve"> became a statewide network </w:t>
      </w:r>
      <w:r w:rsidRPr="005472B7">
        <w:rPr>
          <w:rStyle w:val="StyleUnderline"/>
        </w:rPr>
        <w:t>expos</w:t>
      </w:r>
      <w:r w:rsidRPr="005472B7">
        <w:rPr>
          <w:sz w:val="16"/>
        </w:rPr>
        <w:t xml:space="preserve">ing the anti-treaty forces as overt </w:t>
      </w:r>
      <w:r w:rsidRPr="005472B7">
        <w:rPr>
          <w:rStyle w:val="StyleUnderline"/>
        </w:rPr>
        <w:t>racists</w:t>
      </w:r>
      <w:r w:rsidRPr="005472B7">
        <w:rPr>
          <w:sz w:val="16"/>
        </w:rPr>
        <w:t xml:space="preserve"> whose legal claims lacked merit. </w:t>
      </w:r>
      <w:r w:rsidRPr="005472B7">
        <w:rPr>
          <w:rStyle w:val="StyleUnderline"/>
        </w:rPr>
        <w:t>Environmentalist learned that treaty rights offered a unique legal opportunity for contesting pollution</w:t>
      </w:r>
      <w:r w:rsidRPr="005472B7">
        <w:rPr>
          <w:sz w:val="16"/>
        </w:rPr>
        <w:t xml:space="preserve"> of the region’s waterways, forests, fish and food supply.  </w:t>
      </w:r>
      <w:r w:rsidRPr="005472B7">
        <w:rPr>
          <w:rStyle w:val="StyleUnderline"/>
        </w:rPr>
        <w:t>Anti-war activists discovered that making peace could require them to act close to home</w:t>
      </w:r>
      <w:r w:rsidRPr="005472B7">
        <w:rPr>
          <w:sz w:val="16"/>
        </w:rPr>
        <w:t xml:space="preserve"> as well as in venues overseas and far away.  </w:t>
      </w:r>
      <w:r w:rsidRPr="005472B7">
        <w:rPr>
          <w:rStyle w:val="StyleUnderline"/>
        </w:rPr>
        <w:t>Anti-racists recognized that the new right racial project contained internal contradictions</w:t>
      </w:r>
      <w:r w:rsidRPr="005472B7">
        <w:rPr>
          <w:sz w:val="16"/>
        </w:rPr>
        <w:t xml:space="preserve"> and that some opponents might become allies under the right conditions.  The ferocity of </w:t>
      </w:r>
      <w:r w:rsidRPr="005472B7">
        <w:rPr>
          <w:rStyle w:val="StyleUnderline"/>
        </w:rPr>
        <w:t>white supremacist violence proved to be something of a paper tiger when confronted by disciplined collective responses</w:t>
      </w:r>
      <w:r w:rsidRPr="005472B7">
        <w:rPr>
          <w:sz w:val="16"/>
        </w:rPr>
        <w:t xml:space="preserve">. For all their talk about walking in the footsteps of Dr. King and the 1960s civil rights movement, the white supremacists leading the attacks on spearfishers had none of Dr. King’s vision, no long-term strategy, no willingness to spend nights in jail in defiance of federal court injunctions as principled acts of civil disobedience, no capacity to seek reconciliation with their enemies, no ability to envision or enact what Dr. King called ‘the beloved community’.  </w:t>
      </w:r>
    </w:p>
    <w:p w:rsidR="005E4921" w:rsidRDefault="005E4921" w:rsidP="005E4921">
      <w:pPr>
        <w:widowControl w:val="0"/>
        <w:autoSpaceDE w:val="0"/>
        <w:autoSpaceDN w:val="0"/>
        <w:adjustRightInd w:val="0"/>
        <w:spacing w:after="240" w:line="360" w:lineRule="atLeast"/>
        <w:rPr>
          <w:rFonts w:ascii="Times" w:hAnsi="Times" w:cs="Times"/>
        </w:rPr>
      </w:pPr>
    </w:p>
    <w:p w:rsidR="005E4921" w:rsidRDefault="005E4921" w:rsidP="005E4921">
      <w:pPr>
        <w:pStyle w:val="Heading4"/>
      </w:pPr>
      <w:r>
        <w:t>Your concept of subjectivity is wrong; it is possible to challenge the inheritance of settler power</w:t>
      </w:r>
    </w:p>
    <w:p w:rsidR="005E4921" w:rsidRDefault="005E4921" w:rsidP="005E4921">
      <w:r w:rsidRPr="009C7456">
        <w:rPr>
          <w:rStyle w:val="Style13ptBold"/>
        </w:rPr>
        <w:t>Morgensen 2011</w:t>
      </w:r>
      <w:r>
        <w:t xml:space="preserve"> (Scott Lauria, assistant prof. of gender studies at Queen’s Univ. in Ontario, Spaces Between Us: Queer Settler Colonialism and Indigenous Decolonization, p. 20)</w:t>
      </w:r>
    </w:p>
    <w:p w:rsidR="005E4921" w:rsidRPr="00DD620E" w:rsidRDefault="005E4921" w:rsidP="005E4921">
      <w:pPr>
        <w:rPr>
          <w:sz w:val="16"/>
        </w:rPr>
      </w:pPr>
      <w:r w:rsidRPr="00DD620E">
        <w:rPr>
          <w:rStyle w:val="StyleUnderline"/>
        </w:rPr>
        <w:t>My project shifts questions of status—such as “Who is the settler?”—to ask instead how subjects are produced by social processes: “Who, under what conditions, inherits the power to represent or enact settler colonialism?”</w:t>
      </w:r>
      <w:r w:rsidRPr="00DD620E">
        <w:rPr>
          <w:sz w:val="16"/>
        </w:rPr>
        <w:t xml:space="preserve"> </w:t>
      </w:r>
      <w:r w:rsidRPr="00DD620E">
        <w:rPr>
          <w:rStyle w:val="StyleUnderline"/>
        </w:rPr>
        <w:t>It</w:t>
      </w:r>
      <w:r w:rsidRPr="00DD620E">
        <w:rPr>
          <w:sz w:val="16"/>
        </w:rPr>
        <w:t xml:space="preserve"> thus </w:t>
      </w:r>
      <w:r w:rsidRPr="00DD620E">
        <w:rPr>
          <w:rStyle w:val="StyleUnderline"/>
        </w:rPr>
        <w:t>responds to</w:t>
      </w:r>
      <w:r w:rsidRPr="00DD620E">
        <w:rPr>
          <w:sz w:val="16"/>
        </w:rPr>
        <w:t xml:space="preserve"> political </w:t>
      </w:r>
      <w:r w:rsidRPr="00DD620E">
        <w:rPr>
          <w:rStyle w:val="StyleUnderline"/>
        </w:rPr>
        <w:t>demands that subjects who inherit the power of settler colonialism challenge their inheritance</w:t>
      </w:r>
      <w:r w:rsidRPr="00DD620E">
        <w:rPr>
          <w:sz w:val="16"/>
        </w:rPr>
        <w:t xml:space="preserve">, which I do by investigating and clarifying the genealogies through which such subjects might arise. For instance, white-supremacist settler colonialism distinguishes “Native” from “settler” so as to naturalize whiteness in teleologies of modernity, civilization, and citizenship that predict Indigenous elimination and settler replacement. </w:t>
      </w:r>
      <w:r w:rsidRPr="00DD620E">
        <w:rPr>
          <w:rStyle w:val="StyleUnderline"/>
        </w:rPr>
        <w:t>White subjects may appear</w:t>
      </w:r>
      <w:r w:rsidRPr="00DD620E">
        <w:rPr>
          <w:sz w:val="16"/>
        </w:rPr>
        <w:t>—if their locations by nation, class, gender, sexuality, and disability can be made to match—</w:t>
      </w:r>
      <w:r w:rsidRPr="00DD620E">
        <w:rPr>
          <w:rStyle w:val="StyleUnderline"/>
        </w:rPr>
        <w:t>as</w:t>
      </w:r>
      <w:r w:rsidRPr="00DD620E">
        <w:rPr>
          <w:sz w:val="16"/>
        </w:rPr>
        <w:t xml:space="preserve"> the </w:t>
      </w:r>
      <w:r w:rsidRPr="00DD620E">
        <w:rPr>
          <w:rStyle w:val="StyleUnderline"/>
        </w:rPr>
        <w:t>settlers</w:t>
      </w:r>
      <w:r w:rsidRPr="00DD620E">
        <w:rPr>
          <w:sz w:val="16"/>
        </w:rPr>
        <w:t xml:space="preserve"> differentiated from the Natives whose lands and histories they inherit. </w:t>
      </w:r>
      <w:r w:rsidRPr="00DD620E">
        <w:rPr>
          <w:rStyle w:val="StyleUnderline"/>
        </w:rPr>
        <w:t>Yet this definition is troubled immediately by the logic of elimination’s having operated precisely via amalgamation</w:t>
      </w:r>
      <w:r w:rsidRPr="00DD620E">
        <w:rPr>
          <w:sz w:val="16"/>
        </w:rPr>
        <w:t xml:space="preserve">. Lawrence and Malinda Maynor Lowery explain that the Native identities of mixed-blood Native people are invalidated by their racialization as white or black through the policing of Native status and the redrawing of the color line. Maria Saldana-Portillo further explains how mixed Indigenous ancestry is produced by national projects of mestizaje to replace specific Indigenous identifications or land claims, and that whether conforming to white supremacy or indigenizing mestizos/as such projects can remain in tension with Native communities that retain a traditional collective identity. In light of these complexities, </w:t>
      </w:r>
      <w:r w:rsidRPr="00DD620E">
        <w:rPr>
          <w:rStyle w:val="StyleUnderline"/>
        </w:rPr>
        <w:t>we cannot assume that all who are forcibly aligned with whiteness, blackness, or mestizaje are “non-Native,” even though their lives may be meaningfully defined by a lived difference from Native nationality and collectivity</w:t>
      </w:r>
      <w:r w:rsidRPr="00DD620E">
        <w:rPr>
          <w:sz w:val="16"/>
        </w:rPr>
        <w:t>.</w:t>
      </w:r>
    </w:p>
    <w:p w:rsidR="005E4921" w:rsidRPr="005E4921" w:rsidRDefault="005E4921" w:rsidP="005E4921"/>
    <w:p w:rsidR="00AC0657" w:rsidRDefault="00AC0657" w:rsidP="00AC0657">
      <w:pPr>
        <w:pStyle w:val="Heading3"/>
      </w:pPr>
      <w:r>
        <w:t>A2: Wrong Word (Native/Indigenous)</w:t>
      </w:r>
    </w:p>
    <w:p w:rsidR="00AC0657" w:rsidRDefault="00AC0657" w:rsidP="00AC0657"/>
    <w:p w:rsidR="00AC0657" w:rsidRDefault="00AC0657" w:rsidP="00AC0657">
      <w:pPr>
        <w:pStyle w:val="Heading4"/>
      </w:pPr>
      <w:r>
        <w:t>No consensus of correct terminology</w:t>
      </w:r>
    </w:p>
    <w:p w:rsidR="00AC0657" w:rsidRDefault="00AC0657" w:rsidP="00AC0657">
      <w:r>
        <w:rPr>
          <w:rStyle w:val="Style13ptBold"/>
        </w:rPr>
        <w:t>Weaver 1</w:t>
      </w:r>
      <w:r>
        <w:t xml:space="preserve"> (Hilary N. Weaver “Indigenous Identity: What Is It and Who Really Has It?” The American Indian Quarterly, Volume 25, Number 2, Spring 2001, pdf)</w:t>
      </w:r>
    </w:p>
    <w:p w:rsidR="00AC0657" w:rsidRPr="002904F1" w:rsidRDefault="00AC0657" w:rsidP="00AC0657">
      <w:pPr>
        <w:rPr>
          <w:sz w:val="16"/>
        </w:rPr>
      </w:pPr>
      <w:r w:rsidRPr="002904F1">
        <w:rPr>
          <w:sz w:val="16"/>
        </w:rPr>
        <w:t xml:space="preserve">Indigenous identity is a truly complex and somewhat controversial topic. There is little agreement on precisely what constitutes an indigenous identity, how to measure it, and who truly has it. Indeed, </w:t>
      </w:r>
      <w:r w:rsidRPr="00A92ECC">
        <w:rPr>
          <w:rStyle w:val="StyleUnderline"/>
          <w:highlight w:val="cyan"/>
        </w:rPr>
        <w:t>there is not even a consensus on appropriate terms. Are we talking about</w:t>
      </w:r>
      <w:r w:rsidRPr="00267B6B">
        <w:rPr>
          <w:rStyle w:val="StyleUnderline"/>
        </w:rPr>
        <w:t xml:space="preserve"> Indians, </w:t>
      </w:r>
      <w:r w:rsidRPr="00F61CB2">
        <w:rPr>
          <w:rStyle w:val="StyleUnderline"/>
          <w:highlight w:val="cyan"/>
        </w:rPr>
        <w:t>American Indians, Natives</w:t>
      </w:r>
      <w:r w:rsidRPr="00267B6B">
        <w:rPr>
          <w:rStyle w:val="StyleUnderline"/>
        </w:rPr>
        <w:t xml:space="preserve">, Native Americans, </w:t>
      </w:r>
      <w:r w:rsidRPr="00F61CB2">
        <w:rPr>
          <w:rStyle w:val="StyleUnderline"/>
          <w:highlight w:val="cyan"/>
        </w:rPr>
        <w:t>indigenous people, or First Nations people</w:t>
      </w:r>
      <w:r w:rsidRPr="00267B6B">
        <w:rPr>
          <w:rStyle w:val="StyleUnderline"/>
        </w:rPr>
        <w:t xml:space="preserve">? </w:t>
      </w:r>
      <w:r w:rsidRPr="00F61CB2">
        <w:rPr>
          <w:rStyle w:val="StyleUnderline"/>
          <w:highlight w:val="cyan"/>
        </w:rPr>
        <w:t xml:space="preserve">Are we talking about Sioux </w:t>
      </w:r>
      <w:r w:rsidRPr="00267B6B">
        <w:rPr>
          <w:rStyle w:val="StyleUnderline"/>
        </w:rPr>
        <w:t xml:space="preserve">or </w:t>
      </w:r>
      <w:r w:rsidRPr="00F61CB2">
        <w:rPr>
          <w:rStyle w:val="StyleUnderline"/>
          <w:highlight w:val="cyan"/>
        </w:rPr>
        <w:t>Lakota? Navajo or</w:t>
      </w:r>
      <w:r w:rsidRPr="00267B6B">
        <w:rPr>
          <w:rStyle w:val="StyleUnderline"/>
        </w:rPr>
        <w:t xml:space="preserve"> Dine? </w:t>
      </w:r>
      <w:r w:rsidRPr="00F61CB2">
        <w:rPr>
          <w:rStyle w:val="StyleUnderline"/>
          <w:highlight w:val="cyan"/>
        </w:rPr>
        <w:t>Chippewa</w:t>
      </w:r>
      <w:r w:rsidRPr="00267B6B">
        <w:rPr>
          <w:rStyle w:val="StyleUnderline"/>
        </w:rPr>
        <w:t>, Ojibway, or Anishnabe? Once we get that sorted out, are we talking about race, ethnicity, cultural identity, tribal identity, acculturation, enculturation, bicultural identity, multicultural identity, or some other form of identity? The topic of indigenous identity opens a Pandora’s box of possibilities, and to try to address them all would mean doing justice to none</w:t>
      </w:r>
      <w:r w:rsidRPr="002904F1">
        <w:rPr>
          <w:sz w:val="16"/>
        </w:rPr>
        <w:t xml:space="preserve">. This article provides background information on three facets of identity—self-identification, community identification, and external identification—followed by a brief overview of measurement issues and my reflections on how internalized oppression/ colonization is related to identity. </w:t>
      </w:r>
      <w:r w:rsidRPr="00F61CB2">
        <w:rPr>
          <w:rStyle w:val="StyleUnderline"/>
          <w:highlight w:val="cyan"/>
        </w:rPr>
        <w:t>The terms Native and indigenous are used interchangeably to refer to the descendants of the original inhabitants of North America. These are not, per se, the “right” terms or the only terms that could have been used.</w:t>
      </w:r>
      <w:r w:rsidRPr="002904F1">
        <w:rPr>
          <w:sz w:val="16"/>
        </w:rPr>
        <w:t xml:space="preserve"> They reflect my preferences.</w:t>
      </w:r>
    </w:p>
    <w:p w:rsidR="00AC0657" w:rsidRDefault="00AC0657" w:rsidP="00AC0657"/>
    <w:p w:rsidR="00AC0657" w:rsidRDefault="00AC0657" w:rsidP="00AC0657">
      <w:pPr>
        <w:pStyle w:val="Heading4"/>
      </w:pPr>
      <w:r>
        <w:t>The aff becoming the “identity police” divides Native communities, producing internalized oppression and producing colonialism.</w:t>
      </w:r>
    </w:p>
    <w:p w:rsidR="00AC0657" w:rsidRDefault="00AC0657" w:rsidP="00AC0657">
      <w:r>
        <w:rPr>
          <w:rStyle w:val="Style13ptBold"/>
        </w:rPr>
        <w:t>Weaver 1</w:t>
      </w:r>
      <w:r>
        <w:t xml:space="preserve"> (Hilary N. Weaver “Indigenous Identity: What Is It and Who Really Has It?” The American Indian Quarterly, Volume 25, Number 2, Spring 2001, pdf)</w:t>
      </w:r>
    </w:p>
    <w:p w:rsidR="00AC0657" w:rsidRPr="00943CB3" w:rsidRDefault="00AC0657" w:rsidP="00AC0657">
      <w:pPr>
        <w:rPr>
          <w:sz w:val="16"/>
        </w:rPr>
      </w:pPr>
      <w:r w:rsidRPr="00943CB3">
        <w:rPr>
          <w:sz w:val="16"/>
        </w:rPr>
        <w:t xml:space="preserve">Although I stated earlier that there is no “correct” terminology for indigenous people, semantics is certainly an issue that evokes strong feelings. </w:t>
      </w:r>
      <w:r w:rsidRPr="00F61CB2">
        <w:rPr>
          <w:rStyle w:val="StyleUnderline"/>
          <w:highlight w:val="cyan"/>
        </w:rPr>
        <w:t>Many people express clear preferences for certain terms</w:t>
      </w:r>
      <w:r w:rsidRPr="004045C7">
        <w:rPr>
          <w:rStyle w:val="StyleUnderline"/>
        </w:rPr>
        <w:t xml:space="preserve"> </w:t>
      </w:r>
      <w:r w:rsidRPr="00943CB3">
        <w:rPr>
          <w:sz w:val="16"/>
        </w:rPr>
        <w:t xml:space="preserve">(e.g., Native American rather than American Indian or First Nations people rather than more commonly used terms). Indigenous </w:t>
      </w:r>
      <w:r w:rsidRPr="00F61CB2">
        <w:rPr>
          <w:rStyle w:val="StyleUnderline"/>
          <w:highlight w:val="cyan"/>
        </w:rPr>
        <w:t>people who attempt to dictate to</w:t>
      </w:r>
      <w:r w:rsidRPr="004045C7">
        <w:rPr>
          <w:rStyle w:val="StyleUnderline"/>
        </w:rPr>
        <w:t xml:space="preserve"> other </w:t>
      </w:r>
      <w:r w:rsidRPr="00F61CB2">
        <w:rPr>
          <w:rStyle w:val="StyleUnderline"/>
          <w:highlight w:val="cyan"/>
        </w:rPr>
        <w:t>indigenous people what they should call themselves replicate the oppression that has been imposed on them</w:t>
      </w:r>
      <w:r w:rsidRPr="00943CB3">
        <w:rPr>
          <w:sz w:val="16"/>
        </w:rPr>
        <w:t xml:space="preserve">. </w:t>
      </w:r>
      <w:r w:rsidRPr="004045C7">
        <w:rPr>
          <w:rStyle w:val="StyleUnderline"/>
        </w:rPr>
        <w:t xml:space="preserve">In recent years many </w:t>
      </w:r>
      <w:r w:rsidRPr="00F61CB2">
        <w:rPr>
          <w:rStyle w:val="StyleUnderline"/>
          <w:highlight w:val="cyan"/>
        </w:rPr>
        <w:t>Native nations have begun to return to their traditional names rather than use those imposed by external forces</w:t>
      </w:r>
      <w:r w:rsidRPr="004045C7">
        <w:rPr>
          <w:rStyle w:val="StyleUnderline"/>
        </w:rPr>
        <w:t>.</w:t>
      </w:r>
      <w:r w:rsidRPr="00943CB3">
        <w:rPr>
          <w:sz w:val="16"/>
        </w:rPr>
        <w:t xml:space="preserve"> </w:t>
      </w:r>
      <w:r w:rsidRPr="00F61CB2">
        <w:rPr>
          <w:rStyle w:val="StyleUnderline"/>
          <w:highlight w:val="cyan"/>
        </w:rPr>
        <w:t>While many people</w:t>
      </w:r>
      <w:r w:rsidRPr="00943CB3">
        <w:rPr>
          <w:sz w:val="16"/>
        </w:rPr>
        <w:t xml:space="preserve">, myself included, </w:t>
      </w:r>
      <w:r w:rsidRPr="00F61CB2">
        <w:rPr>
          <w:rStyle w:val="StyleUnderline"/>
          <w:highlight w:val="cyan"/>
        </w:rPr>
        <w:t>view this as a positive step</w:t>
      </w:r>
      <w:r w:rsidRPr="004045C7">
        <w:rPr>
          <w:rStyle w:val="StyleUnderline"/>
        </w:rPr>
        <w:t xml:space="preserve"> toward cultural revitalization and pride, </w:t>
      </w:r>
      <w:r w:rsidRPr="00F61CB2">
        <w:rPr>
          <w:rStyle w:val="StyleUnderline"/>
          <w:highlight w:val="cyan"/>
        </w:rPr>
        <w:t>it would be inappropriate to impose this requirement on others</w:t>
      </w:r>
      <w:r w:rsidRPr="00943CB3">
        <w:rPr>
          <w:sz w:val="16"/>
        </w:rPr>
        <w:t xml:space="preserve">. As a child I was raised referring to myself as Sioux. As I grew older and the political climate changed, I took pride in calling myself Lakota. It is not unusual, however, for some to continue using the term Sioux. This is their right and reflects aspects of their identity. </w:t>
      </w:r>
      <w:r w:rsidRPr="00F61CB2">
        <w:rPr>
          <w:rStyle w:val="StyleUnderline"/>
          <w:highlight w:val="cyan"/>
        </w:rPr>
        <w:t xml:space="preserve">Although the names that indigenous groups were given by others often have a derogatory origin, we only make this worse when </w:t>
      </w:r>
      <w:r w:rsidRPr="004045C7">
        <w:rPr>
          <w:rStyle w:val="StyleUnderline"/>
        </w:rPr>
        <w:t xml:space="preserve">indigenous </w:t>
      </w:r>
      <w:r w:rsidRPr="00F61CB2">
        <w:rPr>
          <w:rStyle w:val="StyleUnderline"/>
          <w:highlight w:val="cyan"/>
        </w:rPr>
        <w:t>people who consider themselves decolonized mock others who continue to use such terms</w:t>
      </w:r>
      <w:r w:rsidRPr="00943CB3">
        <w:rPr>
          <w:sz w:val="16"/>
        </w:rPr>
        <w:t xml:space="preserve">. </w:t>
      </w:r>
      <w:r w:rsidRPr="00F61CB2">
        <w:rPr>
          <w:rStyle w:val="StyleUnderline"/>
          <w:highlight w:val="cyan"/>
        </w:rPr>
        <w:t>While we as indigenous people were busy guarding against cultural appropriation, we may have missed a much bigger threat to indigenous continuity</w:t>
      </w:r>
      <w:r w:rsidRPr="004045C7">
        <w:rPr>
          <w:rStyle w:val="StyleUnderline"/>
        </w:rPr>
        <w:t>.</w:t>
      </w:r>
      <w:r w:rsidRPr="00943CB3">
        <w:rPr>
          <w:sz w:val="16"/>
        </w:rPr>
        <w:t xml:space="preserve"> Indeed, there are some nonnatives who pose as Natives and some Natives who sell traditions and spirituality for a profit, but </w:t>
      </w:r>
      <w:r w:rsidRPr="00F61CB2">
        <w:rPr>
          <w:rStyle w:val="StyleUnderline"/>
          <w:highlight w:val="cyan"/>
        </w:rPr>
        <w:t xml:space="preserve">the self-appointed “identity police,” those who divide communities and accuse others of not being “Indian” enough because they </w:t>
      </w:r>
      <w:r w:rsidRPr="00943CB3">
        <w:rPr>
          <w:sz w:val="16"/>
        </w:rPr>
        <w:t xml:space="preserve">practice the wrong religion, have the wrong politics, </w:t>
      </w:r>
      <w:r w:rsidRPr="00F61CB2">
        <w:rPr>
          <w:rStyle w:val="StyleUnderline"/>
          <w:highlight w:val="cyan"/>
        </w:rPr>
        <w:t>use the wrong label</w:t>
      </w:r>
      <w:r w:rsidRPr="00943CB3">
        <w:rPr>
          <w:sz w:val="16"/>
        </w:rPr>
        <w:t xml:space="preserve"> for themselves, </w:t>
      </w:r>
      <w:r w:rsidRPr="00F61CB2">
        <w:rPr>
          <w:rStyle w:val="StyleUnderline"/>
          <w:highlight w:val="cyan"/>
        </w:rPr>
        <w:t>or do not have the right skin color, should also be an issue of concern</w:t>
      </w:r>
      <w:r w:rsidRPr="00943CB3">
        <w:rPr>
          <w:sz w:val="16"/>
        </w:rPr>
        <w:t xml:space="preserve">. Some indigenous people ask, “Are you Indian, or are you Christian?” as if these are mutually exclusive categories. I have seen caring indigenous people driven to tears at their jobs at a Native community center when they were berated for having some white ancestry. </w:t>
      </w:r>
      <w:r w:rsidRPr="004045C7">
        <w:rPr>
          <w:rStyle w:val="StyleUnderline"/>
        </w:rPr>
        <w:t>People have been publicly humiliated because someone decided that their tribal affiliations were inappropriate.</w:t>
      </w:r>
      <w:r w:rsidRPr="00943CB3">
        <w:rPr>
          <w:sz w:val="16"/>
        </w:rPr>
        <w:t xml:space="preserve"> This harassment and badgering is conducted by indigenous people, against indigenous people. </w:t>
      </w:r>
      <w:r w:rsidRPr="00F61CB2">
        <w:rPr>
          <w:rStyle w:val="StyleUnderline"/>
          <w:highlight w:val="cyan"/>
        </w:rPr>
        <w:t>The roots for this type of behavior</w:t>
      </w:r>
      <w:r w:rsidRPr="004045C7">
        <w:rPr>
          <w:rStyle w:val="StyleUnderline"/>
        </w:rPr>
        <w:t xml:space="preserve"> probably </w:t>
      </w:r>
      <w:r w:rsidRPr="00F61CB2">
        <w:rPr>
          <w:rStyle w:val="StyleUnderline"/>
          <w:highlight w:val="cyan"/>
        </w:rPr>
        <w:t>lie deep in the accusers’ own insecurities about identity and racism learned as part of the colonization process</w:t>
      </w:r>
      <w:r w:rsidRPr="00F61CB2">
        <w:rPr>
          <w:sz w:val="16"/>
          <w:highlight w:val="cyan"/>
        </w:rPr>
        <w:t>.</w:t>
      </w:r>
    </w:p>
    <w:p w:rsidR="00AC0657" w:rsidRPr="00AC0657" w:rsidRDefault="00AC0657" w:rsidP="00AC0657">
      <w:pPr>
        <w:pStyle w:val="Heading4"/>
      </w:pPr>
    </w:p>
    <w:p w:rsidR="005F3D9D" w:rsidRDefault="00FB5381" w:rsidP="00FB5381">
      <w:pPr>
        <w:pStyle w:val="Heading1"/>
      </w:pPr>
      <w:r>
        <w:t>AFF</w:t>
      </w:r>
    </w:p>
    <w:p w:rsidR="00EF1FA6" w:rsidRDefault="00EF1FA6" w:rsidP="00EF1FA6"/>
    <w:p w:rsidR="00BC1745" w:rsidRPr="00BC1745" w:rsidRDefault="00BC1745" w:rsidP="00BC1745"/>
    <w:p w:rsidR="00545675" w:rsidRDefault="00545675" w:rsidP="00EF1FA6">
      <w:pPr>
        <w:pStyle w:val="Heading3"/>
        <w:spacing w:line="240" w:lineRule="auto"/>
      </w:pPr>
      <w:r>
        <w:t>Nuke 1</w:t>
      </w:r>
      <w:r w:rsidRPr="00545675">
        <w:rPr>
          <w:vertAlign w:val="superscript"/>
        </w:rPr>
        <w:t>st</w:t>
      </w:r>
      <w:r>
        <w:t xml:space="preserve"> </w:t>
      </w:r>
    </w:p>
    <w:p w:rsidR="00545675" w:rsidRPr="00545675" w:rsidRDefault="00545675" w:rsidP="00545675">
      <w:pPr>
        <w:rPr>
          <w:rStyle w:val="Style13ptBold"/>
        </w:rPr>
      </w:pPr>
      <w:r w:rsidRPr="00545675">
        <w:rPr>
          <w:rStyle w:val="Style13ptBold"/>
        </w:rPr>
        <w:t>Also see AT: KATO</w:t>
      </w:r>
    </w:p>
    <w:p w:rsidR="00545675" w:rsidRPr="00667021" w:rsidRDefault="00545675" w:rsidP="00545675">
      <w:pPr>
        <w:pStyle w:val="Heading4"/>
        <w:rPr>
          <w:rFonts w:cs="Times New Roman"/>
        </w:rPr>
      </w:pPr>
      <w:r w:rsidRPr="00667021">
        <w:rPr>
          <w:rFonts w:cs="Times New Roman"/>
          <w:u w:val="single"/>
        </w:rPr>
        <w:t>Consequences</w:t>
      </w:r>
      <w:r w:rsidRPr="00667021">
        <w:rPr>
          <w:rFonts w:cs="Times New Roman"/>
        </w:rPr>
        <w:t xml:space="preserve"> of nuclear warfare outweigh</w:t>
      </w:r>
      <w:r>
        <w:rPr>
          <w:rFonts w:cs="Times New Roman"/>
        </w:rPr>
        <w:t>.</w:t>
      </w:r>
    </w:p>
    <w:p w:rsidR="00545675" w:rsidRPr="00EB0E2D" w:rsidRDefault="00545675" w:rsidP="00545675">
      <w:pPr>
        <w:rPr>
          <w:rFonts w:asciiTheme="majorHAnsi" w:hAnsiTheme="majorHAnsi" w:cstheme="majorHAnsi"/>
        </w:rPr>
      </w:pPr>
      <w:r w:rsidRPr="00EB0E2D">
        <w:rPr>
          <w:rFonts w:asciiTheme="majorHAnsi" w:hAnsiTheme="majorHAnsi" w:cstheme="majorHAnsi"/>
        </w:rPr>
        <w:t xml:space="preserve">Nicole Akoukou </w:t>
      </w:r>
      <w:r w:rsidRPr="00EB0E2D">
        <w:rPr>
          <w:rStyle w:val="Style13ptBold"/>
          <w:rFonts w:asciiTheme="majorHAnsi" w:hAnsiTheme="majorHAnsi" w:cstheme="majorHAnsi"/>
        </w:rPr>
        <w:t>Thompson 18</w:t>
      </w:r>
      <w:r w:rsidRPr="00EB0E2D">
        <w:rPr>
          <w:rFonts w:asciiTheme="majorHAnsi" w:hAnsiTheme="majorHAnsi" w:cstheme="majorHAnsi"/>
        </w:rPr>
        <w:t>. Thompson. Chicago-based creative writer. "Why I will not allow the fear of a nuclear attack to be white-washed." RaceBaitR. 4-6-2018. http://racebaitr.com/2018/04/06/2087/#</w:t>
      </w:r>
    </w:p>
    <w:p w:rsidR="00545675" w:rsidRDefault="00545675" w:rsidP="00545675">
      <w:pPr>
        <w:rPr>
          <w:rStyle w:val="StyleUnderline"/>
          <w:rFonts w:asciiTheme="majorHAnsi" w:hAnsiTheme="majorHAnsi" w:cstheme="majorHAnsi"/>
        </w:rPr>
      </w:pPr>
      <w:r w:rsidRPr="00EB0E2D">
        <w:rPr>
          <w:rStyle w:val="StyleUnderline"/>
          <w:rFonts w:asciiTheme="majorHAnsi" w:hAnsiTheme="majorHAnsi" w:cstheme="majorHAnsi"/>
        </w:rPr>
        <w:t xml:space="preserve">I couldn’t spare </w:t>
      </w:r>
      <w:r w:rsidRPr="00F1380F">
        <w:rPr>
          <w:rStyle w:val="StyleUnderline"/>
          <w:rFonts w:asciiTheme="majorHAnsi" w:hAnsiTheme="majorHAnsi" w:cstheme="majorHAnsi"/>
        </w:rPr>
        <w:t>empathy for a white</w:t>
      </w:r>
      <w:r w:rsidRPr="00F1380F">
        <w:rPr>
          <w:rFonts w:asciiTheme="majorHAnsi" w:hAnsiTheme="majorHAnsi" w:cstheme="majorHAnsi"/>
          <w:sz w:val="16"/>
        </w:rPr>
        <w:t xml:space="preserve"> woman </w:t>
      </w:r>
      <w:r w:rsidRPr="00F1380F">
        <w:rPr>
          <w:rStyle w:val="StyleUnderline"/>
          <w:rFonts w:asciiTheme="majorHAnsi" w:hAnsiTheme="majorHAnsi" w:cstheme="majorHAnsi"/>
        </w:rPr>
        <w:t xml:space="preserve">whose biggest fear was something that hadn’t happened yet and might not. Meanwhile, my most significant fears were </w:t>
      </w:r>
      <w:r w:rsidRPr="00F1380F">
        <w:rPr>
          <w:rStyle w:val="Emphasis"/>
          <w:rFonts w:asciiTheme="majorHAnsi" w:hAnsiTheme="majorHAnsi" w:cstheme="majorHAnsi"/>
        </w:rPr>
        <w:t>in motion</w:t>
      </w:r>
      <w:r w:rsidRPr="00F1380F">
        <w:rPr>
          <w:rFonts w:asciiTheme="majorHAnsi" w:hAnsiTheme="majorHAnsi" w:cstheme="majorHAnsi"/>
          <w:sz w:val="16"/>
        </w:rPr>
        <w:t xml:space="preserve">: </w:t>
      </w:r>
      <w:r w:rsidRPr="00F1380F">
        <w:rPr>
          <w:rStyle w:val="StyleUnderline"/>
          <w:rFonts w:asciiTheme="majorHAnsi" w:hAnsiTheme="majorHAnsi" w:cstheme="majorHAnsi"/>
        </w:rPr>
        <w:t>women and men dying in cells</w:t>
      </w:r>
      <w:r w:rsidRPr="00F1380F">
        <w:rPr>
          <w:rFonts w:asciiTheme="majorHAnsi" w:hAnsiTheme="majorHAnsi" w:cstheme="majorHAnsi"/>
          <w:sz w:val="16"/>
        </w:rPr>
        <w:t xml:space="preserve"> after being wrongly imprisoned, </w:t>
      </w:r>
      <w:r w:rsidRPr="00F1380F">
        <w:rPr>
          <w:rStyle w:val="Emphasis"/>
          <w:rFonts w:asciiTheme="majorHAnsi" w:hAnsiTheme="majorHAnsi" w:cstheme="majorHAnsi"/>
        </w:rPr>
        <w:t>choked out</w:t>
      </w:r>
      <w:r w:rsidRPr="00F1380F">
        <w:rPr>
          <w:rStyle w:val="StyleUnderline"/>
          <w:rFonts w:asciiTheme="majorHAnsi" w:hAnsiTheme="majorHAnsi" w:cstheme="majorHAnsi"/>
        </w:rPr>
        <w:t xml:space="preserve"> for peddling cigarettes, or </w:t>
      </w:r>
      <w:r w:rsidRPr="00F1380F">
        <w:rPr>
          <w:rFonts w:asciiTheme="majorHAnsi" w:hAnsiTheme="majorHAnsi" w:cstheme="majorHAnsi"/>
          <w:sz w:val="16"/>
        </w:rPr>
        <w:t xml:space="preserve">shot to death during ‘routine’ traffic stops. I twitch when my partner is late, worried that a cantankerous cop has brutalized or shot him because he wouldn’t prostrate himself. </w:t>
      </w:r>
      <w:r w:rsidRPr="00F1380F">
        <w:rPr>
          <w:rStyle w:val="StyleUnderline"/>
          <w:rFonts w:asciiTheme="majorHAnsi" w:hAnsiTheme="majorHAnsi" w:cstheme="majorHAnsi"/>
        </w:rPr>
        <w:t>As a woman of color, I am aware of</w:t>
      </w:r>
      <w:r w:rsidRPr="00F1380F">
        <w:rPr>
          <w:rFonts w:asciiTheme="majorHAnsi" w:hAnsiTheme="majorHAnsi" w:cstheme="majorHAnsi"/>
          <w:sz w:val="16"/>
        </w:rPr>
        <w:t xml:space="preserve"> the </w:t>
      </w:r>
      <w:r w:rsidRPr="00F1380F">
        <w:rPr>
          <w:rStyle w:val="StyleUnderline"/>
          <w:rFonts w:asciiTheme="majorHAnsi" w:hAnsiTheme="majorHAnsi" w:cstheme="majorHAnsi"/>
        </w:rPr>
        <w:t xml:space="preserve">multiple types of violence that threaten me </w:t>
      </w:r>
      <w:r w:rsidRPr="00F1380F">
        <w:rPr>
          <w:rStyle w:val="Emphasis"/>
          <w:rFonts w:asciiTheme="majorHAnsi" w:hAnsiTheme="majorHAnsi" w:cstheme="majorHAnsi"/>
        </w:rPr>
        <w:t>currently—not theoretically</w:t>
      </w:r>
      <w:r w:rsidRPr="00EB0E2D">
        <w:rPr>
          <w:rStyle w:val="StyleUnderline"/>
          <w:rFonts w:asciiTheme="majorHAnsi" w:hAnsiTheme="majorHAnsi" w:cstheme="majorHAnsi"/>
        </w:rPr>
        <w:t xml:space="preserve">. </w:t>
      </w:r>
      <w:r w:rsidRPr="00EB0E2D">
        <w:rPr>
          <w:rStyle w:val="Emphasis"/>
          <w:rFonts w:asciiTheme="majorHAnsi" w:hAnsiTheme="majorHAnsi" w:cstheme="majorHAnsi"/>
        </w:rPr>
        <w:t>Street harassment</w:t>
      </w:r>
      <w:r w:rsidRPr="006C7D2F">
        <w:rPr>
          <w:rFonts w:asciiTheme="majorHAnsi" w:hAnsiTheme="majorHAnsi" w:cstheme="majorHAnsi"/>
          <w:sz w:val="16"/>
        </w:rPr>
        <w:t xml:space="preserve">, excessively affecting me as a Black woman, has blindsided me since I was eleven. A premature body meant </w:t>
      </w:r>
      <w:r w:rsidRPr="00EB0E2D">
        <w:rPr>
          <w:rStyle w:val="StyleUnderline"/>
          <w:rFonts w:asciiTheme="majorHAnsi" w:hAnsiTheme="majorHAnsi" w:cstheme="majorHAnsi"/>
        </w:rPr>
        <w:t>being</w:t>
      </w:r>
      <w:r w:rsidRPr="006C7D2F">
        <w:rPr>
          <w:rFonts w:asciiTheme="majorHAnsi" w:hAnsiTheme="majorHAnsi" w:cstheme="majorHAnsi"/>
          <w:sz w:val="16"/>
        </w:rPr>
        <w:t xml:space="preserve"> </w:t>
      </w:r>
      <w:r w:rsidRPr="00EB0E2D">
        <w:rPr>
          <w:rStyle w:val="Emphasis"/>
          <w:rFonts w:asciiTheme="majorHAnsi" w:hAnsiTheme="majorHAnsi" w:cstheme="majorHAnsi"/>
        </w:rPr>
        <w:t>catcalled</w:t>
      </w:r>
      <w:r w:rsidRPr="006C7D2F">
        <w:rPr>
          <w:rFonts w:asciiTheme="majorHAnsi" w:hAnsiTheme="majorHAnsi" w:cstheme="majorHAnsi"/>
          <w:sz w:val="16"/>
        </w:rPr>
        <w:t xml:space="preserve"> before I’d discussed the birds and the bees. It meant being </w:t>
      </w:r>
      <w:r w:rsidRPr="00EB0E2D">
        <w:rPr>
          <w:rStyle w:val="Emphasis"/>
          <w:rFonts w:asciiTheme="majorHAnsi" w:hAnsiTheme="majorHAnsi" w:cstheme="majorHAnsi"/>
        </w:rPr>
        <w:t>followed</w:t>
      </w:r>
      <w:r w:rsidRPr="00EB0E2D">
        <w:rPr>
          <w:rStyle w:val="StyleUnderline"/>
          <w:rFonts w:asciiTheme="majorHAnsi" w:hAnsiTheme="majorHAnsi" w:cstheme="majorHAnsi"/>
        </w:rPr>
        <w:t xml:space="preserve">, </w:t>
      </w:r>
      <w:r w:rsidRPr="00EB0E2D">
        <w:rPr>
          <w:rStyle w:val="Emphasis"/>
          <w:rFonts w:asciiTheme="majorHAnsi" w:hAnsiTheme="majorHAnsi" w:cstheme="majorHAnsi"/>
        </w:rPr>
        <w:t>whistled at</w:t>
      </w:r>
      <w:r w:rsidRPr="00EB0E2D">
        <w:rPr>
          <w:rStyle w:val="StyleUnderline"/>
          <w:rFonts w:asciiTheme="majorHAnsi" w:hAnsiTheme="majorHAnsi" w:cstheme="majorHAnsi"/>
        </w:rPr>
        <w:t xml:space="preserve">, or </w:t>
      </w:r>
      <w:r w:rsidRPr="00EB0E2D">
        <w:rPr>
          <w:rStyle w:val="Emphasis"/>
          <w:rFonts w:asciiTheme="majorHAnsi" w:hAnsiTheme="majorHAnsi" w:cstheme="majorHAnsi"/>
        </w:rPr>
        <w:t>groped</w:t>
      </w:r>
      <w:r w:rsidRPr="006C7D2F">
        <w:rPr>
          <w:rFonts w:asciiTheme="majorHAnsi" w:hAnsiTheme="majorHAnsi" w:cstheme="majorHAnsi"/>
          <w:sz w:val="16"/>
        </w:rPr>
        <w:t xml:space="preserve">. As an adult, while navigating through neighborhoods with extinguished street lights, I noticed the correlation between women’s safety and street lighting—as well as the fact that Black and brown neighborhoods were never as brightly lit as those with a more significant white population. I move quickly through those unlit spaces, never comforted by the inevitable whirl of red and blue sirens. In fact, it’s always been the contrary. Ever so often, cops approach me in their vehicle’s encouraging me to “Hurry along,” “Stay on the sidewalk,” or “Have a good night.” My spine stiffening, I never believed they endorsed my safety. Instead, I worried that I’d be accused of an unnamed accusation, corned by a cop who preys on Black women, or worse. A majority of my 50-minute bus ride from the southside of Chicago to the north to join these women for the birthday celebration was spent reading articles about citywide shootings. I began with a Chicago Tribute piece titled “33 people shot, seven fatally, in 13 hours,” then toppled into a barrage of RIP posts on Facebook and ended with angry posts about police brutality on Tumblr. You might guess, by the time I arrived to dinner I wasn’t in the mood for the “I can’t believe we’re all going to die because Trump is an idiot” shit. I shook my head, willing the meal to be over, and was grateful when the check arrived just as someone was asking me about my hair. My thinking wasn’t all too different from Michael Harriot’s ‘Why Black America Isn’t Worried About the Upcoming Nuclear Holocaust.” While the meal was partly pleasant, </w:t>
      </w:r>
      <w:r w:rsidRPr="00EB0E2D">
        <w:rPr>
          <w:rStyle w:val="StyleUnderline"/>
          <w:rFonts w:asciiTheme="majorHAnsi" w:hAnsiTheme="majorHAnsi" w:cstheme="majorHAnsi"/>
        </w:rPr>
        <w:t xml:space="preserve">I departed thinking, “fear of nuclear demolition is </w:t>
      </w:r>
      <w:r w:rsidRPr="00EB0E2D">
        <w:rPr>
          <w:rStyle w:val="Emphasis"/>
          <w:rFonts w:asciiTheme="majorHAnsi" w:hAnsiTheme="majorHAnsi" w:cstheme="majorHAnsi"/>
        </w:rPr>
        <w:t>just some white shit</w:t>
      </w:r>
      <w:r w:rsidRPr="006C7D2F">
        <w:rPr>
          <w:rFonts w:asciiTheme="majorHAnsi" w:hAnsiTheme="majorHAnsi" w:cstheme="majorHAnsi"/>
          <w:sz w:val="16"/>
        </w:rPr>
        <w:t xml:space="preserve">.” Sadly, that thought would not last long. </w:t>
      </w:r>
      <w:r w:rsidRPr="00EB0E2D">
        <w:rPr>
          <w:rStyle w:val="StyleUnderline"/>
          <w:rFonts w:asciiTheme="majorHAnsi" w:hAnsiTheme="majorHAnsi" w:cstheme="majorHAnsi"/>
        </w:rPr>
        <w:t>I still vibe with Harriot’s statement, “</w:t>
      </w:r>
      <w:r w:rsidRPr="00EB0E2D">
        <w:rPr>
          <w:rStyle w:val="StyleUnderline"/>
          <w:rFonts w:asciiTheme="majorHAnsi" w:hAnsiTheme="majorHAnsi" w:cstheme="majorHAnsi"/>
          <w:highlight w:val="cyan"/>
        </w:rPr>
        <w:t>Black people have lived under the specter of having</w:t>
      </w:r>
      <w:r w:rsidRPr="00EB0E2D">
        <w:rPr>
          <w:rStyle w:val="StyleUnderline"/>
          <w:rFonts w:asciiTheme="majorHAnsi" w:hAnsiTheme="majorHAnsi" w:cstheme="majorHAnsi"/>
        </w:rPr>
        <w:t xml:space="preserve"> our </w:t>
      </w:r>
      <w:r w:rsidRPr="00EB0E2D">
        <w:rPr>
          <w:rStyle w:val="StyleUnderline"/>
          <w:rFonts w:asciiTheme="majorHAnsi" w:hAnsiTheme="majorHAnsi" w:cstheme="majorHAnsi"/>
          <w:highlight w:val="cyan"/>
        </w:rPr>
        <w:t>existence erased</w:t>
      </w:r>
      <w:r w:rsidRPr="00EB0E2D">
        <w:rPr>
          <w:rStyle w:val="StyleUnderline"/>
          <w:rFonts w:asciiTheme="majorHAnsi" w:hAnsiTheme="majorHAnsi" w:cstheme="majorHAnsi"/>
        </w:rPr>
        <w:t xml:space="preserve"> on a white man’s whim since we stepped on</w:t>
      </w:r>
      <w:r w:rsidRPr="006C7D2F">
        <w:rPr>
          <w:rFonts w:asciiTheme="majorHAnsi" w:hAnsiTheme="majorHAnsi" w:cstheme="majorHAnsi"/>
          <w:sz w:val="16"/>
        </w:rPr>
        <w:t xml:space="preserve">to the </w:t>
      </w:r>
      <w:r w:rsidRPr="00EB0E2D">
        <w:rPr>
          <w:rStyle w:val="StyleUnderline"/>
          <w:rFonts w:asciiTheme="majorHAnsi" w:hAnsiTheme="majorHAnsi" w:cstheme="majorHAnsi"/>
        </w:rPr>
        <w:t>shore</w:t>
      </w:r>
      <w:r w:rsidRPr="006C7D2F">
        <w:rPr>
          <w:rFonts w:asciiTheme="majorHAnsi" w:hAnsiTheme="majorHAnsi" w:cstheme="majorHAnsi"/>
          <w:sz w:val="16"/>
        </w:rPr>
        <w:t xml:space="preserve"> at Jamestown Landing.” </w:t>
      </w:r>
      <w:r w:rsidRPr="00EB0E2D">
        <w:rPr>
          <w:rStyle w:val="StyleUnderline"/>
          <w:rFonts w:asciiTheme="majorHAnsi" w:hAnsiTheme="majorHAnsi" w:cstheme="majorHAnsi"/>
          <w:highlight w:val="cyan"/>
        </w:rPr>
        <w:t>However</w:t>
      </w:r>
      <w:r w:rsidRPr="006C7D2F">
        <w:rPr>
          <w:rFonts w:asciiTheme="majorHAnsi" w:hAnsiTheme="majorHAnsi" w:cstheme="majorHAnsi"/>
          <w:sz w:val="16"/>
        </w:rPr>
        <w:t xml:space="preserve">, a friend—a Black friend—ignited my nuclear paranoia by sharing theories about when it might happen and who faced the greatest threat. In an attempt to ease my friend’s fear, I leaned in to listen but accidentally toppled down the rabbit hole too. I forked through curated news feeds. I sifted through “fake news,” “actual news,” and foreign news sources. Suddenly, an idea took root: </w:t>
      </w:r>
      <w:r w:rsidRPr="00EB0E2D">
        <w:rPr>
          <w:rStyle w:val="StyleUnderline"/>
          <w:rFonts w:asciiTheme="majorHAnsi" w:hAnsiTheme="majorHAnsi" w:cstheme="majorHAnsi"/>
          <w:highlight w:val="cyan"/>
        </w:rPr>
        <w:t xml:space="preserve">nuclear strike would </w:t>
      </w:r>
      <w:r w:rsidRPr="00EB0E2D">
        <w:rPr>
          <w:rStyle w:val="Emphasis"/>
          <w:rFonts w:asciiTheme="majorHAnsi" w:hAnsiTheme="majorHAnsi" w:cstheme="majorHAnsi"/>
          <w:highlight w:val="cyan"/>
        </w:rPr>
        <w:t>disproportionately impact Black people</w:t>
      </w:r>
      <w:r w:rsidRPr="00EB0E2D">
        <w:rPr>
          <w:rStyle w:val="StyleUnderline"/>
          <w:rFonts w:asciiTheme="majorHAnsi" w:hAnsiTheme="majorHAnsi" w:cstheme="majorHAnsi"/>
        </w:rPr>
        <w:t xml:space="preserve">, </w:t>
      </w:r>
      <w:r w:rsidRPr="00EB0E2D">
        <w:rPr>
          <w:rStyle w:val="Emphasis"/>
          <w:rFonts w:asciiTheme="majorHAnsi" w:hAnsiTheme="majorHAnsi" w:cstheme="majorHAnsi"/>
        </w:rPr>
        <w:t>brown people</w:t>
      </w:r>
      <w:r w:rsidRPr="00EB0E2D">
        <w:rPr>
          <w:rStyle w:val="StyleUnderline"/>
          <w:rFonts w:asciiTheme="majorHAnsi" w:hAnsiTheme="majorHAnsi" w:cstheme="majorHAnsi"/>
        </w:rPr>
        <w:t xml:space="preserve">, and </w:t>
      </w:r>
      <w:r w:rsidRPr="00EB0E2D">
        <w:rPr>
          <w:rStyle w:val="Emphasis"/>
          <w:rFonts w:asciiTheme="majorHAnsi" w:hAnsiTheme="majorHAnsi" w:cstheme="majorHAnsi"/>
        </w:rPr>
        <w:t>low-income individuals</w:t>
      </w:r>
      <w:r w:rsidRPr="00EB0E2D">
        <w:rPr>
          <w:rStyle w:val="StyleUnderline"/>
          <w:rFonts w:asciiTheme="majorHAnsi" w:hAnsiTheme="majorHAnsi" w:cstheme="majorHAnsi"/>
        </w:rPr>
        <w:t xml:space="preserve">. </w:t>
      </w:r>
      <w:r w:rsidRPr="00EB0E2D">
        <w:rPr>
          <w:rStyle w:val="StyleUnderline"/>
          <w:rFonts w:asciiTheme="majorHAnsi" w:hAnsiTheme="majorHAnsi" w:cstheme="majorHAnsi"/>
          <w:highlight w:val="cyan"/>
        </w:rPr>
        <w:t>No</w:t>
      </w:r>
      <w:r w:rsidRPr="00F1380F">
        <w:rPr>
          <w:rStyle w:val="StyleUnderline"/>
          <w:rFonts w:asciiTheme="majorHAnsi" w:hAnsiTheme="majorHAnsi" w:cstheme="majorHAnsi"/>
        </w:rPr>
        <w:t>rth</w:t>
      </w:r>
      <w:r w:rsidRPr="00EB0E2D">
        <w:rPr>
          <w:rStyle w:val="StyleUnderline"/>
          <w:rFonts w:asciiTheme="majorHAnsi" w:hAnsiTheme="majorHAnsi" w:cstheme="majorHAnsi"/>
          <w:highlight w:val="cyan"/>
        </w:rPr>
        <w:t xml:space="preserve"> Ko</w:t>
      </w:r>
      <w:r w:rsidRPr="00F1380F">
        <w:rPr>
          <w:rStyle w:val="StyleUnderline"/>
          <w:rFonts w:asciiTheme="majorHAnsi" w:hAnsiTheme="majorHAnsi" w:cstheme="majorHAnsi"/>
        </w:rPr>
        <w:t>rea</w:t>
      </w:r>
      <w:r w:rsidRPr="00EB0E2D">
        <w:rPr>
          <w:rStyle w:val="StyleUnderline"/>
          <w:rFonts w:asciiTheme="majorHAnsi" w:hAnsiTheme="majorHAnsi" w:cstheme="majorHAnsi"/>
          <w:highlight w:val="cyan"/>
        </w:rPr>
        <w:t xml:space="preserve"> won’t target</w:t>
      </w:r>
      <w:r w:rsidRPr="00EB0E2D">
        <w:rPr>
          <w:rStyle w:val="StyleUnderline"/>
          <w:rFonts w:asciiTheme="majorHAnsi" w:hAnsiTheme="majorHAnsi" w:cstheme="majorHAnsi"/>
        </w:rPr>
        <w:t xml:space="preserve"> the </w:t>
      </w:r>
      <w:r w:rsidRPr="00F1380F">
        <w:rPr>
          <w:rStyle w:val="StyleUnderline"/>
          <w:rFonts w:asciiTheme="majorHAnsi" w:hAnsiTheme="majorHAnsi" w:cstheme="majorHAnsi"/>
        </w:rPr>
        <w:t xml:space="preserve">plain sight </w:t>
      </w:r>
      <w:r w:rsidRPr="00EB0E2D">
        <w:rPr>
          <w:rStyle w:val="StyleUnderline"/>
          <w:rFonts w:asciiTheme="majorHAnsi" w:hAnsiTheme="majorHAnsi" w:cstheme="majorHAnsi"/>
          <w:highlight w:val="cyan"/>
        </w:rPr>
        <w:t>racists</w:t>
      </w:r>
      <w:r w:rsidRPr="00EB0E2D">
        <w:rPr>
          <w:rStyle w:val="StyleUnderline"/>
          <w:rFonts w:asciiTheme="majorHAnsi" w:hAnsiTheme="majorHAnsi" w:cstheme="majorHAnsi"/>
        </w:rPr>
        <w:t xml:space="preserve"> </w:t>
      </w:r>
      <w:r w:rsidRPr="00EB0E2D">
        <w:rPr>
          <w:rStyle w:val="StyleUnderline"/>
          <w:rFonts w:asciiTheme="majorHAnsi" w:hAnsiTheme="majorHAnsi" w:cstheme="majorHAnsi"/>
          <w:highlight w:val="cyan"/>
        </w:rPr>
        <w:t>of</w:t>
      </w:r>
      <w:r w:rsidRPr="00EB0E2D">
        <w:rPr>
          <w:rStyle w:val="StyleUnderline"/>
          <w:rFonts w:asciiTheme="majorHAnsi" w:hAnsiTheme="majorHAnsi" w:cstheme="majorHAnsi"/>
        </w:rPr>
        <w:t xml:space="preserve"> </w:t>
      </w:r>
      <w:r w:rsidRPr="00EB0E2D">
        <w:rPr>
          <w:rStyle w:val="Emphasis"/>
          <w:rFonts w:asciiTheme="majorHAnsi" w:hAnsiTheme="majorHAnsi" w:cstheme="majorHAnsi"/>
          <w:highlight w:val="cyan"/>
        </w:rPr>
        <w:t>Portland</w:t>
      </w:r>
      <w:r w:rsidRPr="006C7D2F">
        <w:rPr>
          <w:rFonts w:asciiTheme="majorHAnsi" w:hAnsiTheme="majorHAnsi" w:cstheme="majorHAnsi"/>
          <w:sz w:val="16"/>
        </w:rPr>
        <w:t xml:space="preserve">, Oregon, </w:t>
      </w:r>
      <w:r w:rsidRPr="00EB0E2D">
        <w:rPr>
          <w:rStyle w:val="StyleUnderline"/>
          <w:rFonts w:asciiTheme="majorHAnsi" w:hAnsiTheme="majorHAnsi" w:cstheme="majorHAnsi"/>
        </w:rPr>
        <w:t xml:space="preserve">the violently </w:t>
      </w:r>
      <w:r w:rsidRPr="00EB0E2D">
        <w:rPr>
          <w:rStyle w:val="StyleUnderline"/>
          <w:rFonts w:asciiTheme="majorHAnsi" w:hAnsiTheme="majorHAnsi" w:cstheme="majorHAnsi"/>
          <w:highlight w:val="cyan"/>
        </w:rPr>
        <w:t xml:space="preserve">microaggressive </w:t>
      </w:r>
      <w:r w:rsidRPr="00EB0E2D">
        <w:rPr>
          <w:rStyle w:val="Emphasis"/>
          <w:rFonts w:asciiTheme="majorHAnsi" w:hAnsiTheme="majorHAnsi" w:cstheme="majorHAnsi"/>
          <w:highlight w:val="cyan"/>
        </w:rPr>
        <w:t>liberals</w:t>
      </w:r>
      <w:r w:rsidRPr="00EB0E2D">
        <w:rPr>
          <w:rStyle w:val="StyleUnderline"/>
          <w:rFonts w:asciiTheme="majorHAnsi" w:hAnsiTheme="majorHAnsi" w:cstheme="majorHAnsi"/>
        </w:rPr>
        <w:t xml:space="preserve"> of the </w:t>
      </w:r>
      <w:r w:rsidRPr="00EB0E2D">
        <w:rPr>
          <w:rStyle w:val="Emphasis"/>
          <w:rFonts w:asciiTheme="majorHAnsi" w:hAnsiTheme="majorHAnsi" w:cstheme="majorHAnsi"/>
        </w:rPr>
        <w:t>rural Northwest</w:t>
      </w:r>
      <w:r w:rsidRPr="00EB0E2D">
        <w:rPr>
          <w:rStyle w:val="StyleUnderline"/>
          <w:rFonts w:asciiTheme="majorHAnsi" w:hAnsiTheme="majorHAnsi" w:cstheme="majorHAnsi"/>
        </w:rPr>
        <w:t xml:space="preserve">, </w:t>
      </w:r>
      <w:r w:rsidRPr="00EB0E2D">
        <w:rPr>
          <w:rStyle w:val="StyleUnderline"/>
          <w:rFonts w:asciiTheme="majorHAnsi" w:hAnsiTheme="majorHAnsi" w:cstheme="majorHAnsi"/>
          <w:highlight w:val="cyan"/>
        </w:rPr>
        <w:t xml:space="preserve">or </w:t>
      </w:r>
      <w:r w:rsidRPr="00F1380F">
        <w:rPr>
          <w:rStyle w:val="StyleUnderline"/>
          <w:rFonts w:asciiTheme="majorHAnsi" w:hAnsiTheme="majorHAnsi" w:cstheme="majorHAnsi"/>
        </w:rPr>
        <w:t>the</w:t>
      </w:r>
      <w:r w:rsidRPr="00EB0E2D">
        <w:rPr>
          <w:rStyle w:val="StyleUnderline"/>
          <w:rFonts w:asciiTheme="majorHAnsi" w:hAnsiTheme="majorHAnsi" w:cstheme="majorHAnsi"/>
        </w:rPr>
        <w:t xml:space="preserve"> white-hooded </w:t>
      </w:r>
      <w:r w:rsidRPr="00EB0E2D">
        <w:rPr>
          <w:rStyle w:val="Emphasis"/>
          <w:rFonts w:asciiTheme="majorHAnsi" w:hAnsiTheme="majorHAnsi" w:cstheme="majorHAnsi"/>
          <w:highlight w:val="cyan"/>
        </w:rPr>
        <w:t>klansmen</w:t>
      </w:r>
      <w:r w:rsidRPr="006C7D2F">
        <w:rPr>
          <w:rFonts w:asciiTheme="majorHAnsi" w:hAnsiTheme="majorHAnsi" w:cstheme="majorHAnsi"/>
          <w:sz w:val="16"/>
        </w:rPr>
        <w:t xml:space="preserve"> </w:t>
      </w:r>
      <w:r w:rsidRPr="00EB0E2D">
        <w:rPr>
          <w:rStyle w:val="StyleUnderline"/>
          <w:rFonts w:asciiTheme="majorHAnsi" w:hAnsiTheme="majorHAnsi" w:cstheme="majorHAnsi"/>
          <w:highlight w:val="cyan"/>
        </w:rPr>
        <w:t>of</w:t>
      </w:r>
      <w:r w:rsidRPr="006C7D2F">
        <w:rPr>
          <w:rFonts w:asciiTheme="majorHAnsi" w:hAnsiTheme="majorHAnsi" w:cstheme="majorHAnsi"/>
          <w:sz w:val="16"/>
        </w:rPr>
        <w:t xml:space="preserve"> Diamondhead, </w:t>
      </w:r>
      <w:r w:rsidRPr="00EB0E2D">
        <w:rPr>
          <w:rStyle w:val="Emphasis"/>
          <w:rFonts w:asciiTheme="majorHAnsi" w:hAnsiTheme="majorHAnsi" w:cstheme="majorHAnsi"/>
          <w:highlight w:val="cyan"/>
        </w:rPr>
        <w:t>Mississippi</w:t>
      </w:r>
      <w:r w:rsidRPr="00EB0E2D">
        <w:rPr>
          <w:rStyle w:val="StyleUnderline"/>
          <w:rFonts w:asciiTheme="majorHAnsi" w:hAnsiTheme="majorHAnsi" w:cstheme="majorHAnsi"/>
        </w:rPr>
        <w:t>. No</w:t>
      </w:r>
      <w:r w:rsidRPr="00F1380F">
        <w:rPr>
          <w:rStyle w:val="StyleUnderline"/>
          <w:rFonts w:asciiTheme="majorHAnsi" w:hAnsiTheme="majorHAnsi" w:cstheme="majorHAnsi"/>
        </w:rPr>
        <w:t>, under the instruction of the supreme leader Kim Jong-un, North Korea will likely</w:t>
      </w:r>
      <w:r w:rsidRPr="00EB0E2D">
        <w:rPr>
          <w:rStyle w:val="StyleUnderline"/>
          <w:rFonts w:asciiTheme="majorHAnsi" w:hAnsiTheme="majorHAnsi" w:cstheme="majorHAnsi"/>
        </w:rPr>
        <w:t xml:space="preserve"> </w:t>
      </w:r>
      <w:r w:rsidRPr="00EB0E2D">
        <w:rPr>
          <w:rStyle w:val="StyleUnderline"/>
          <w:rFonts w:asciiTheme="majorHAnsi" w:hAnsiTheme="majorHAnsi" w:cstheme="majorHAnsi"/>
          <w:highlight w:val="cyan"/>
        </w:rPr>
        <w:t xml:space="preserve">strike </w:t>
      </w:r>
      <w:r w:rsidRPr="00EB0E2D">
        <w:rPr>
          <w:rStyle w:val="Emphasis"/>
          <w:rFonts w:asciiTheme="majorHAnsi" w:hAnsiTheme="majorHAnsi" w:cstheme="majorHAnsi"/>
          <w:highlight w:val="cyan"/>
        </w:rPr>
        <w:t>densely populated urban areas</w:t>
      </w:r>
      <w:r w:rsidRPr="006C7D2F">
        <w:rPr>
          <w:rFonts w:asciiTheme="majorHAnsi" w:hAnsiTheme="majorHAnsi" w:cstheme="majorHAnsi"/>
          <w:sz w:val="16"/>
        </w:rPr>
        <w:t xml:space="preserve">, such as Los Angeles, Chicago, Washington D.C., and New York City. </w:t>
      </w:r>
      <w:r w:rsidRPr="00EB0E2D">
        <w:rPr>
          <w:rStyle w:val="StyleUnderline"/>
          <w:rFonts w:asciiTheme="majorHAnsi" w:hAnsiTheme="majorHAnsi" w:cstheme="majorHAnsi"/>
        </w:rPr>
        <w:t>These locations</w:t>
      </w:r>
      <w:r w:rsidRPr="00EB0E2D">
        <w:rPr>
          <w:rStyle w:val="StyleUnderline"/>
          <w:rFonts w:asciiTheme="majorHAnsi" w:hAnsiTheme="majorHAnsi" w:cstheme="majorHAnsi"/>
          <w:strike/>
        </w:rPr>
        <w:t xml:space="preserve"> stand-out as </w:t>
      </w:r>
      <w:r w:rsidRPr="00EB0E2D">
        <w:rPr>
          <w:rStyle w:val="StyleUnderline"/>
          <w:rFonts w:asciiTheme="majorHAnsi" w:hAnsiTheme="majorHAnsi" w:cstheme="majorHAnsi"/>
        </w:rPr>
        <w:t xml:space="preserve">[are] </w:t>
      </w:r>
      <w:r w:rsidRPr="00EB0E2D">
        <w:rPr>
          <w:rStyle w:val="StyleUnderline"/>
          <w:rFonts w:asciiTheme="majorHAnsi" w:hAnsiTheme="majorHAnsi" w:cstheme="majorHAnsi"/>
          <w:highlight w:val="cyan"/>
        </w:rPr>
        <w:t>targets</w:t>
      </w:r>
      <w:r w:rsidRPr="00EB0E2D">
        <w:rPr>
          <w:rStyle w:val="StyleUnderline"/>
          <w:rFonts w:asciiTheme="majorHAnsi" w:hAnsiTheme="majorHAnsi" w:cstheme="majorHAnsi"/>
        </w:rPr>
        <w:t xml:space="preserve"> for a nuclear strike </w:t>
      </w:r>
      <w:r w:rsidRPr="00EB0E2D">
        <w:rPr>
          <w:rStyle w:val="StyleUnderline"/>
          <w:rFonts w:asciiTheme="majorHAnsi" w:hAnsiTheme="majorHAnsi" w:cstheme="majorHAnsi"/>
          <w:highlight w:val="cyan"/>
        </w:rPr>
        <w:t>because</w:t>
      </w:r>
      <w:r w:rsidRPr="00EB0E2D">
        <w:rPr>
          <w:rStyle w:val="StyleUnderline"/>
          <w:rFonts w:asciiTheme="majorHAnsi" w:hAnsiTheme="majorHAnsi" w:cstheme="majorHAnsi"/>
        </w:rPr>
        <w:t xml:space="preserve"> they </w:t>
      </w:r>
      <w:r w:rsidRPr="00F1380F">
        <w:rPr>
          <w:rStyle w:val="StyleUnderline"/>
          <w:rFonts w:asciiTheme="majorHAnsi" w:hAnsiTheme="majorHAnsi" w:cstheme="majorHAnsi"/>
        </w:rPr>
        <w:t xml:space="preserve">are </w:t>
      </w:r>
      <w:r w:rsidRPr="00F1380F">
        <w:rPr>
          <w:rStyle w:val="Emphasis"/>
          <w:rFonts w:asciiTheme="majorHAnsi" w:hAnsiTheme="majorHAnsi" w:cstheme="majorHAnsi"/>
        </w:rPr>
        <w:t>densely populated</w:t>
      </w:r>
      <w:r w:rsidRPr="00F1380F">
        <w:rPr>
          <w:rFonts w:asciiTheme="majorHAnsi" w:hAnsiTheme="majorHAnsi" w:cstheme="majorHAnsi"/>
          <w:sz w:val="16"/>
        </w:rPr>
        <w:t xml:space="preserve"> U.S. population centers. </w:t>
      </w:r>
      <w:r w:rsidRPr="00F1380F">
        <w:rPr>
          <w:rStyle w:val="StyleUnderline"/>
          <w:rFonts w:asciiTheme="majorHAnsi" w:hAnsiTheme="majorHAnsi" w:cstheme="majorHAnsi"/>
        </w:rPr>
        <w:t>Attacking the heart of the nation or populous cities wo</w:t>
      </w:r>
      <w:r w:rsidRPr="00EB0E2D">
        <w:rPr>
          <w:rStyle w:val="StyleUnderline"/>
          <w:rFonts w:asciiTheme="majorHAnsi" w:hAnsiTheme="majorHAnsi" w:cstheme="majorHAnsi"/>
        </w:rPr>
        <w:t xml:space="preserve">uld translate to </w:t>
      </w:r>
      <w:r w:rsidRPr="00EB0E2D">
        <w:rPr>
          <w:rStyle w:val="StyleUnderline"/>
          <w:rFonts w:asciiTheme="majorHAnsi" w:hAnsiTheme="majorHAnsi" w:cstheme="majorHAnsi"/>
          <w:highlight w:val="cyan"/>
        </w:rPr>
        <w:t>more casualties</w:t>
      </w:r>
      <w:r w:rsidRPr="006C7D2F">
        <w:rPr>
          <w:rFonts w:asciiTheme="majorHAnsi" w:hAnsiTheme="majorHAnsi" w:cstheme="majorHAnsi"/>
          <w:sz w:val="16"/>
        </w:rPr>
        <w:t xml:space="preserve">. With that in mind, it’s not lost on me that </w:t>
      </w:r>
      <w:r w:rsidRPr="00EB0E2D">
        <w:rPr>
          <w:rStyle w:val="StyleUnderline"/>
          <w:rFonts w:asciiTheme="majorHAnsi" w:hAnsiTheme="majorHAnsi" w:cstheme="majorHAnsi"/>
        </w:rPr>
        <w:t xml:space="preserve">the most populous </w:t>
      </w:r>
      <w:r w:rsidRPr="00EB0E2D">
        <w:rPr>
          <w:rStyle w:val="StyleUnderline"/>
          <w:rFonts w:asciiTheme="majorHAnsi" w:hAnsiTheme="majorHAnsi" w:cstheme="majorHAnsi"/>
          <w:highlight w:val="cyan"/>
        </w:rPr>
        <w:t>cities</w:t>
      </w:r>
      <w:r w:rsidRPr="00EB0E2D">
        <w:rPr>
          <w:rStyle w:val="StyleUnderline"/>
          <w:rFonts w:asciiTheme="majorHAnsi" w:hAnsiTheme="majorHAnsi" w:cstheme="majorHAnsi"/>
        </w:rPr>
        <w:t xml:space="preserve"> in the United States </w:t>
      </w:r>
      <w:r w:rsidRPr="00EB0E2D">
        <w:rPr>
          <w:rStyle w:val="StyleUnderline"/>
          <w:rFonts w:asciiTheme="majorHAnsi" w:hAnsiTheme="majorHAnsi" w:cstheme="majorHAnsi"/>
          <w:highlight w:val="cyan"/>
        </w:rPr>
        <w:t>boast sizeable</w:t>
      </w:r>
      <w:r w:rsidRPr="00EB0E2D">
        <w:rPr>
          <w:rStyle w:val="StyleUnderline"/>
          <w:rFonts w:asciiTheme="majorHAnsi" w:hAnsiTheme="majorHAnsi" w:cstheme="majorHAnsi"/>
        </w:rPr>
        <w:t xml:space="preserve"> diverse populations, or more plainly put: </w:t>
      </w:r>
      <w:r w:rsidRPr="00EB0E2D">
        <w:rPr>
          <w:rStyle w:val="Emphasis"/>
          <w:rFonts w:asciiTheme="majorHAnsi" w:hAnsiTheme="majorHAnsi" w:cstheme="majorHAnsi"/>
          <w:highlight w:val="cyan"/>
        </w:rPr>
        <w:t>Black populations</w:t>
      </w:r>
      <w:r w:rsidRPr="00EB0E2D">
        <w:rPr>
          <w:rStyle w:val="StyleUnderline"/>
          <w:rFonts w:asciiTheme="majorHAnsi" w:hAnsiTheme="majorHAnsi" w:cstheme="majorHAnsi"/>
        </w:rPr>
        <w:t xml:space="preserve">. </w:t>
      </w:r>
      <w:r w:rsidRPr="006C7D2F">
        <w:rPr>
          <w:rFonts w:asciiTheme="majorHAnsi" w:hAnsiTheme="majorHAnsi" w:cstheme="majorHAnsi"/>
          <w:sz w:val="16"/>
        </w:rPr>
        <w:t xml:space="preserve">This shit stresses me out! There’s a creeping chill that follows me, a silent alarm that rings each time my Google alert chimes letting me know that Donald Trump has yet again provoked Kim Jong-Un, a man who allegedly killed his very own uncle. I’ve grown so pressed by the idea of nuclear strike </w:t>
      </w:r>
      <w:r w:rsidRPr="006C7D2F">
        <w:rPr>
          <w:rFonts w:asciiTheme="majorHAnsi" w:hAnsiTheme="majorHAnsi" w:cstheme="majorHAnsi"/>
          <w:strike/>
          <w:sz w:val="16"/>
        </w:rPr>
        <w:t>holocaust</w:t>
      </w:r>
      <w:r w:rsidRPr="006C7D2F">
        <w:rPr>
          <w:rFonts w:asciiTheme="majorHAnsi" w:hAnsiTheme="majorHAnsi" w:cstheme="majorHAnsi"/>
          <w:sz w:val="16"/>
        </w:rPr>
        <w:t xml:space="preserve"> that my partner and I started gathering non-perishables, candlesticks, a hand-crank radio, and other must-buy items that can be banked in a shopping cart. </w:t>
      </w:r>
      <w:r w:rsidRPr="00EB0E2D">
        <w:rPr>
          <w:rStyle w:val="StyleUnderline"/>
          <w:rFonts w:asciiTheme="majorHAnsi" w:hAnsiTheme="majorHAnsi" w:cstheme="majorHAnsi"/>
        </w:rPr>
        <w:t xml:space="preserve">The practice of preparing for a nuclear </w:t>
      </w:r>
      <w:r w:rsidRPr="00EB0E2D">
        <w:rPr>
          <w:rStyle w:val="StyleUnderline"/>
          <w:rFonts w:asciiTheme="majorHAnsi" w:hAnsiTheme="majorHAnsi" w:cstheme="majorHAnsi"/>
          <w:strike/>
        </w:rPr>
        <w:t>holocaust</w:t>
      </w:r>
      <w:r w:rsidRPr="00EB0E2D">
        <w:rPr>
          <w:rStyle w:val="StyleUnderline"/>
          <w:rFonts w:asciiTheme="majorHAnsi" w:hAnsiTheme="majorHAnsi" w:cstheme="majorHAnsi"/>
        </w:rPr>
        <w:t xml:space="preserve"> strike </w:t>
      </w:r>
      <w:r w:rsidRPr="00EB0E2D">
        <w:rPr>
          <w:rStyle w:val="Emphasis"/>
          <w:rFonts w:asciiTheme="majorHAnsi" w:hAnsiTheme="majorHAnsi" w:cstheme="majorHAnsi"/>
        </w:rPr>
        <w:t>sometimes feels comical</w:t>
      </w:r>
      <w:r w:rsidRPr="00EB0E2D">
        <w:rPr>
          <w:rStyle w:val="StyleUnderline"/>
          <w:rFonts w:asciiTheme="majorHAnsi" w:hAnsiTheme="majorHAnsi" w:cstheme="majorHAnsi"/>
        </w:rPr>
        <w:t xml:space="preserve">, particularly when </w:t>
      </w:r>
      <w:r w:rsidRPr="00EB0E2D">
        <w:rPr>
          <w:rStyle w:val="StyleUnderline"/>
          <w:rFonts w:asciiTheme="majorHAnsi" w:hAnsiTheme="majorHAnsi" w:cstheme="majorHAnsi"/>
          <w:highlight w:val="cyan"/>
        </w:rPr>
        <w:t>acknowledging</w:t>
      </w:r>
      <w:r w:rsidRPr="00EB0E2D">
        <w:rPr>
          <w:rStyle w:val="StyleUnderline"/>
          <w:rFonts w:asciiTheme="majorHAnsi" w:hAnsiTheme="majorHAnsi" w:cstheme="majorHAnsi"/>
        </w:rPr>
        <w:t xml:space="preserve"> that </w:t>
      </w:r>
      <w:r w:rsidRPr="00EB0E2D">
        <w:rPr>
          <w:rStyle w:val="StyleUnderline"/>
          <w:rFonts w:asciiTheme="majorHAnsi" w:hAnsiTheme="majorHAnsi" w:cstheme="majorHAnsi"/>
          <w:highlight w:val="cyan"/>
        </w:rPr>
        <w:t>there has long been a war on Black people</w:t>
      </w:r>
      <w:r w:rsidRPr="00EB0E2D">
        <w:rPr>
          <w:rStyle w:val="StyleUnderline"/>
          <w:rFonts w:asciiTheme="majorHAnsi" w:hAnsiTheme="majorHAnsi" w:cstheme="majorHAnsi"/>
        </w:rPr>
        <w:t xml:space="preserve"> in this country. </w:t>
      </w:r>
      <w:r w:rsidRPr="006C7D2F">
        <w:rPr>
          <w:rFonts w:asciiTheme="majorHAnsi" w:hAnsiTheme="majorHAnsi" w:cstheme="majorHAnsi"/>
          <w:sz w:val="16"/>
        </w:rPr>
        <w:t xml:space="preserve">Blackness is bittersweet in flavor. We are blessed with the melanized skin, the MacGyver-like inventiveness of our foremothers, and our blinding brightness—but the anti-blackness that we experience is also blinding as well as stifling. </w:t>
      </w:r>
      <w:r w:rsidRPr="00EB0E2D">
        <w:rPr>
          <w:rStyle w:val="StyleUnderline"/>
          <w:rFonts w:asciiTheme="majorHAnsi" w:hAnsiTheme="majorHAnsi" w:cstheme="majorHAnsi"/>
        </w:rPr>
        <w:t>We are stuck by rigged systems, punished with the prison industrial complex, housing discrimination, pay discrimination, and worse. We get side-eyes from strangers</w:t>
      </w:r>
      <w:r w:rsidRPr="006C7D2F">
        <w:rPr>
          <w:rFonts w:asciiTheme="majorHAnsi" w:hAnsiTheme="majorHAnsi" w:cstheme="majorHAnsi"/>
          <w:sz w:val="16"/>
        </w:rPr>
        <w:t xml:space="preserve"> when we’re “loitering,” </w:t>
      </w:r>
      <w:r w:rsidRPr="00EB0E2D">
        <w:rPr>
          <w:rStyle w:val="StyleUnderline"/>
          <w:rFonts w:asciiTheme="majorHAnsi" w:hAnsiTheme="majorHAnsi" w:cstheme="majorHAnsi"/>
        </w:rPr>
        <w:t>and the police will pull us over for driving “too fast”</w:t>
      </w:r>
      <w:r w:rsidRPr="006C7D2F">
        <w:rPr>
          <w:rFonts w:asciiTheme="majorHAnsi" w:hAnsiTheme="majorHAnsi" w:cstheme="majorHAnsi"/>
          <w:sz w:val="16"/>
        </w:rPr>
        <w:t xml:space="preserve"> in a residential neighborhood. </w:t>
      </w:r>
      <w:r w:rsidRPr="00EB0E2D">
        <w:rPr>
          <w:rStyle w:val="StyleUnderline"/>
          <w:rFonts w:asciiTheme="majorHAnsi" w:hAnsiTheme="majorHAnsi" w:cstheme="majorHAnsi"/>
        </w:rPr>
        <w:t>We get murdered for holding cell phones</w:t>
      </w:r>
      <w:r w:rsidRPr="006C7D2F">
        <w:rPr>
          <w:rFonts w:asciiTheme="majorHAnsi" w:hAnsiTheme="majorHAnsi" w:cstheme="majorHAnsi"/>
          <w:sz w:val="16"/>
        </w:rPr>
        <w:t xml:space="preserve"> while </w:t>
      </w:r>
      <w:r w:rsidRPr="006C7D2F">
        <w:rPr>
          <w:rFonts w:asciiTheme="majorHAnsi" w:hAnsiTheme="majorHAnsi" w:cstheme="majorHAnsi"/>
          <w:strike/>
          <w:sz w:val="16"/>
        </w:rPr>
        <w:t>standing</w:t>
      </w:r>
      <w:r w:rsidRPr="006C7D2F">
        <w:rPr>
          <w:rFonts w:asciiTheme="majorHAnsi" w:hAnsiTheme="majorHAnsi" w:cstheme="majorHAnsi"/>
          <w:sz w:val="16"/>
        </w:rPr>
        <w:t xml:space="preserve"> in our grandmother’s backyard. </w:t>
      </w:r>
      <w:r w:rsidRPr="00EB0E2D">
        <w:rPr>
          <w:rStyle w:val="StyleUnderline"/>
          <w:rFonts w:asciiTheme="majorHAnsi" w:hAnsiTheme="majorHAnsi" w:cstheme="majorHAnsi"/>
        </w:rPr>
        <w:t>The racism that strung up our ancestors, kept them sequestered to the back of the bus and kept them in separate and unequal schools still lives. It lives, and it’s more palpable than dormant.</w:t>
      </w:r>
      <w:r w:rsidRPr="006C7D2F">
        <w:rPr>
          <w:rFonts w:asciiTheme="majorHAnsi" w:hAnsiTheme="majorHAnsi" w:cstheme="majorHAnsi"/>
          <w:sz w:val="16"/>
        </w:rPr>
        <w:t xml:space="preserve"> To me, this means one thing: </w:t>
      </w:r>
      <w:r w:rsidRPr="00EB0E2D">
        <w:rPr>
          <w:rStyle w:val="StyleUnderline"/>
          <w:rFonts w:asciiTheme="majorHAnsi" w:hAnsiTheme="majorHAnsi" w:cstheme="majorHAnsi"/>
        </w:rPr>
        <w:t>Trump’s America is</w:t>
      </w:r>
      <w:r w:rsidRPr="006C7D2F">
        <w:rPr>
          <w:rFonts w:asciiTheme="majorHAnsi" w:hAnsiTheme="majorHAnsi" w:cstheme="majorHAnsi"/>
          <w:sz w:val="16"/>
        </w:rPr>
        <w:t xml:space="preserve">n’t an unfortunate circumstance, it’s </w:t>
      </w:r>
      <w:r w:rsidRPr="00EB0E2D">
        <w:rPr>
          <w:rStyle w:val="StyleUnderline"/>
          <w:rFonts w:asciiTheme="majorHAnsi" w:hAnsiTheme="majorHAnsi" w:cstheme="majorHAnsi"/>
        </w:rPr>
        <w:t xml:space="preserve">a homecoming event that’s hundreds of years in the making, no matter how many times my white friends’ say, “He’s not my president.” In </w:t>
      </w:r>
      <w:r w:rsidRPr="00EB0E2D">
        <w:rPr>
          <w:rStyle w:val="Emphasis"/>
          <w:rFonts w:asciiTheme="majorHAnsi" w:hAnsiTheme="majorHAnsi" w:cstheme="majorHAnsi"/>
        </w:rPr>
        <w:t>light</w:t>
      </w:r>
      <w:r w:rsidRPr="00EB0E2D">
        <w:rPr>
          <w:rStyle w:val="StyleUnderline"/>
          <w:rFonts w:asciiTheme="majorHAnsi" w:hAnsiTheme="majorHAnsi" w:cstheme="majorHAnsi"/>
        </w:rPr>
        <w:t xml:space="preserve"> of this homecoming, we </w:t>
      </w:r>
      <w:r w:rsidRPr="00EB0E2D">
        <w:rPr>
          <w:rStyle w:val="StyleUnderline"/>
          <w:rFonts w:asciiTheme="majorHAnsi" w:hAnsiTheme="majorHAnsi" w:cstheme="majorHAnsi"/>
          <w:highlight w:val="cyan"/>
        </w:rPr>
        <w:t xml:space="preserve">now flirt with a </w:t>
      </w:r>
      <w:r w:rsidRPr="00EB0E2D">
        <w:rPr>
          <w:rStyle w:val="Emphasis"/>
          <w:rFonts w:asciiTheme="majorHAnsi" w:hAnsiTheme="majorHAnsi" w:cstheme="majorHAnsi"/>
          <w:highlight w:val="cyan"/>
        </w:rPr>
        <w:t>new, larger fear of a Black genocide</w:t>
      </w:r>
      <w:r w:rsidRPr="006C7D2F">
        <w:rPr>
          <w:rFonts w:asciiTheme="majorHAnsi" w:hAnsiTheme="majorHAnsi" w:cstheme="majorHAnsi"/>
          <w:sz w:val="16"/>
        </w:rPr>
        <w:t xml:space="preserve">. </w:t>
      </w:r>
      <w:r w:rsidRPr="00EB0E2D">
        <w:rPr>
          <w:rStyle w:val="StyleUnderline"/>
          <w:rFonts w:asciiTheme="majorHAnsi" w:hAnsiTheme="majorHAnsi" w:cstheme="majorHAnsi"/>
          <w:highlight w:val="cyan"/>
        </w:rPr>
        <w:t>America</w:t>
      </w:r>
      <w:r w:rsidRPr="00EB0E2D">
        <w:rPr>
          <w:rStyle w:val="StyleUnderline"/>
          <w:rFonts w:asciiTheme="majorHAnsi" w:hAnsiTheme="majorHAnsi" w:cstheme="majorHAnsi"/>
        </w:rPr>
        <w:t xml:space="preserve"> has always </w:t>
      </w:r>
      <w:r w:rsidRPr="00EB0E2D">
        <w:rPr>
          <w:rStyle w:val="StyleUnderline"/>
          <w:rFonts w:asciiTheme="majorHAnsi" w:hAnsiTheme="majorHAnsi" w:cstheme="majorHAnsi"/>
          <w:highlight w:val="cyan"/>
        </w:rPr>
        <w:t>worked towards</w:t>
      </w:r>
      <w:r w:rsidRPr="00EB0E2D">
        <w:rPr>
          <w:rStyle w:val="StyleUnderline"/>
          <w:rFonts w:asciiTheme="majorHAnsi" w:hAnsiTheme="majorHAnsi" w:cstheme="majorHAnsi"/>
        </w:rPr>
        <w:t xml:space="preserve"> Black </w:t>
      </w:r>
      <w:r w:rsidRPr="00EB0E2D">
        <w:rPr>
          <w:rStyle w:val="StyleUnderline"/>
          <w:rFonts w:asciiTheme="majorHAnsi" w:hAnsiTheme="majorHAnsi" w:cstheme="majorHAnsi"/>
          <w:highlight w:val="cyan"/>
        </w:rPr>
        <w:t xml:space="preserve">eradication </w:t>
      </w:r>
      <w:r w:rsidRPr="00E33327">
        <w:rPr>
          <w:rStyle w:val="StyleUnderline"/>
          <w:rFonts w:asciiTheme="majorHAnsi" w:hAnsiTheme="majorHAnsi" w:cstheme="majorHAnsi"/>
        </w:rPr>
        <w:t xml:space="preserve">through a </w:t>
      </w:r>
      <w:r w:rsidRPr="00E33327">
        <w:rPr>
          <w:rStyle w:val="Emphasis"/>
          <w:rFonts w:asciiTheme="majorHAnsi" w:hAnsiTheme="majorHAnsi" w:cstheme="majorHAnsi"/>
        </w:rPr>
        <w:t>steady stream of life-threatening inequality</w:t>
      </w:r>
      <w:r w:rsidRPr="00EB0E2D">
        <w:rPr>
          <w:rStyle w:val="StyleUnderline"/>
          <w:rFonts w:asciiTheme="majorHAnsi" w:hAnsiTheme="majorHAnsi" w:cstheme="majorHAnsi"/>
          <w:highlight w:val="cyan"/>
        </w:rPr>
        <w:t xml:space="preserve">, but </w:t>
      </w:r>
      <w:r w:rsidRPr="00EB0E2D">
        <w:rPr>
          <w:rStyle w:val="Emphasis"/>
          <w:rFonts w:asciiTheme="majorHAnsi" w:hAnsiTheme="majorHAnsi" w:cstheme="majorHAnsi"/>
          <w:highlight w:val="cyan"/>
        </w:rPr>
        <w:t>nuclear war on American soil would be swift</w:t>
      </w:r>
      <w:r w:rsidRPr="006C7D2F">
        <w:rPr>
          <w:rFonts w:asciiTheme="majorHAnsi" w:hAnsiTheme="majorHAnsi" w:cstheme="majorHAnsi"/>
          <w:sz w:val="16"/>
        </w:rPr>
        <w:t xml:space="preserve">. And </w:t>
      </w:r>
      <w:r w:rsidRPr="00EB0E2D">
        <w:rPr>
          <w:rStyle w:val="StyleUnderline"/>
          <w:rFonts w:asciiTheme="majorHAnsi" w:hAnsiTheme="majorHAnsi" w:cstheme="majorHAnsi"/>
        </w:rPr>
        <w:t xml:space="preserve">for this reason I’ve grown </w:t>
      </w:r>
      <w:r w:rsidRPr="00EB0E2D">
        <w:rPr>
          <w:rStyle w:val="Emphasis"/>
          <w:rFonts w:asciiTheme="majorHAnsi" w:hAnsiTheme="majorHAnsi" w:cstheme="majorHAnsi"/>
        </w:rPr>
        <w:t>tired</w:t>
      </w:r>
      <w:r w:rsidRPr="00EB0E2D">
        <w:rPr>
          <w:rStyle w:val="StyleUnderline"/>
          <w:rFonts w:asciiTheme="majorHAnsi" w:hAnsiTheme="majorHAnsi" w:cstheme="majorHAnsi"/>
        </w:rPr>
        <w:t xml:space="preserve"> of </w:t>
      </w:r>
      <w:r w:rsidRPr="00EB0E2D">
        <w:rPr>
          <w:rStyle w:val="Emphasis"/>
          <w:rFonts w:asciiTheme="majorHAnsi" w:hAnsiTheme="majorHAnsi" w:cstheme="majorHAnsi"/>
        </w:rPr>
        <w:t>whiteness</w:t>
      </w:r>
      <w:r w:rsidRPr="006C7D2F">
        <w:rPr>
          <w:rFonts w:asciiTheme="majorHAnsi" w:hAnsiTheme="majorHAnsi" w:cstheme="majorHAnsi"/>
          <w:sz w:val="16"/>
        </w:rPr>
        <w:t xml:space="preserve"> </w:t>
      </w:r>
      <w:r w:rsidRPr="00EB0E2D">
        <w:rPr>
          <w:rStyle w:val="StyleUnderline"/>
          <w:rFonts w:asciiTheme="majorHAnsi" w:hAnsiTheme="majorHAnsi" w:cstheme="majorHAnsi"/>
        </w:rPr>
        <w:t xml:space="preserve">being at the </w:t>
      </w:r>
      <w:r w:rsidRPr="00EB0E2D">
        <w:rPr>
          <w:rStyle w:val="Emphasis"/>
          <w:rFonts w:asciiTheme="majorHAnsi" w:hAnsiTheme="majorHAnsi" w:cstheme="majorHAnsi"/>
        </w:rPr>
        <w:t xml:space="preserve">center of </w:t>
      </w:r>
      <w:r w:rsidRPr="00EB0E2D">
        <w:rPr>
          <w:rStyle w:val="Emphasis"/>
          <w:rFonts w:asciiTheme="majorHAnsi" w:hAnsiTheme="majorHAnsi" w:cstheme="majorHAnsi"/>
          <w:highlight w:val="cyan"/>
        </w:rPr>
        <w:t>the nuclear conversation</w:t>
      </w:r>
      <w:r w:rsidRPr="00EB0E2D">
        <w:rPr>
          <w:rStyle w:val="StyleUnderline"/>
          <w:rFonts w:asciiTheme="majorHAnsi" w:hAnsiTheme="majorHAnsi" w:cstheme="majorHAnsi"/>
          <w:highlight w:val="cyan"/>
        </w:rPr>
        <w:t xml:space="preserve">. </w:t>
      </w:r>
      <w:r w:rsidRPr="00E33327">
        <w:rPr>
          <w:rStyle w:val="StyleUnderline"/>
          <w:rFonts w:asciiTheme="majorHAnsi" w:hAnsiTheme="majorHAnsi" w:cstheme="majorHAnsi"/>
        </w:rPr>
        <w:t xml:space="preserve">The </w:t>
      </w:r>
      <w:r w:rsidRPr="00EB0E2D">
        <w:rPr>
          <w:rStyle w:val="Emphasis"/>
          <w:rFonts w:asciiTheme="majorHAnsi" w:hAnsiTheme="majorHAnsi" w:cstheme="majorHAnsi"/>
          <w:highlight w:val="cyan"/>
        </w:rPr>
        <w:t>race-neutral approach</w:t>
      </w:r>
      <w:r w:rsidRPr="00EB0E2D">
        <w:rPr>
          <w:rStyle w:val="Emphasis"/>
          <w:rFonts w:asciiTheme="majorHAnsi" w:hAnsiTheme="majorHAnsi" w:cstheme="majorHAnsi"/>
        </w:rPr>
        <w:t xml:space="preserve"> to the dialogue</w:t>
      </w:r>
      <w:r w:rsidRPr="00EB0E2D">
        <w:rPr>
          <w:rStyle w:val="StyleUnderline"/>
          <w:rFonts w:asciiTheme="majorHAnsi" w:hAnsiTheme="majorHAnsi" w:cstheme="majorHAnsi"/>
        </w:rPr>
        <w:t xml:space="preserve">, and a tendency to continue to promote the idea that missiles will land in </w:t>
      </w:r>
      <w:r w:rsidRPr="00EB0E2D">
        <w:rPr>
          <w:rStyle w:val="Emphasis"/>
          <w:rFonts w:asciiTheme="majorHAnsi" w:hAnsiTheme="majorHAnsi" w:cstheme="majorHAnsi"/>
        </w:rPr>
        <w:t>suburban</w:t>
      </w:r>
      <w:r w:rsidRPr="00EB0E2D">
        <w:rPr>
          <w:rStyle w:val="StyleUnderline"/>
          <w:rFonts w:asciiTheme="majorHAnsi" w:hAnsiTheme="majorHAnsi" w:cstheme="majorHAnsi"/>
        </w:rPr>
        <w:t xml:space="preserve"> and </w:t>
      </w:r>
      <w:r w:rsidRPr="00EB0E2D">
        <w:rPr>
          <w:rStyle w:val="Emphasis"/>
          <w:rFonts w:asciiTheme="majorHAnsi" w:hAnsiTheme="majorHAnsi" w:cstheme="majorHAnsi"/>
        </w:rPr>
        <w:t>rural backyards</w:t>
      </w:r>
      <w:r w:rsidRPr="00EB0E2D">
        <w:rPr>
          <w:rStyle w:val="StyleUnderline"/>
          <w:rFonts w:asciiTheme="majorHAnsi" w:hAnsiTheme="majorHAnsi" w:cstheme="majorHAnsi"/>
        </w:rPr>
        <w:t xml:space="preserve">, instead of inner-city playgrounds, </w:t>
      </w:r>
      <w:r w:rsidRPr="00EB0E2D">
        <w:rPr>
          <w:rStyle w:val="StyleUnderline"/>
          <w:rFonts w:asciiTheme="majorHAnsi" w:hAnsiTheme="majorHAnsi" w:cstheme="majorHAnsi"/>
          <w:highlight w:val="cyan"/>
        </w:rPr>
        <w:t xml:space="preserve">is </w:t>
      </w:r>
      <w:r w:rsidRPr="00EB0E2D">
        <w:rPr>
          <w:rStyle w:val="Emphasis"/>
          <w:rFonts w:asciiTheme="majorHAnsi" w:hAnsiTheme="majorHAnsi" w:cstheme="majorHAnsi"/>
          <w:highlight w:val="cyan"/>
        </w:rPr>
        <w:t>false</w:t>
      </w:r>
      <w:r w:rsidRPr="00EB0E2D">
        <w:rPr>
          <w:rStyle w:val="StyleUnderline"/>
          <w:rFonts w:asciiTheme="majorHAnsi" w:hAnsiTheme="majorHAnsi" w:cstheme="majorHAnsi"/>
        </w:rPr>
        <w:t xml:space="preserve">. </w:t>
      </w:r>
      <w:r w:rsidRPr="006C7D2F">
        <w:rPr>
          <w:rFonts w:asciiTheme="majorHAnsi" w:hAnsiTheme="majorHAnsi" w:cstheme="majorHAnsi"/>
          <w:sz w:val="16"/>
        </w:rPr>
        <w:t xml:space="preserve">“The Day After,” the iconic, highest-rated television film in history, aired November 20, 1983. More than 100 million people tuned in to watch a film postulating a war between the Soviet Union and the United States. The film, which would go on to affect President Ronald Reagan and policymakers’ nuclear intentions, shows the “true effects of nuclear war on average American citizens.” The Soviet-targeted areas featured in the film include Higginsville, Kansas City, Sedalia, Missouri, as well as El Dorado Springs, Missouri. They depict the destruction of the central United States, and viewers watch as full-scale nuclear war transforms middle America into a burned wasteland. Yet unsurprisingly, the </w:t>
      </w:r>
      <w:r w:rsidRPr="00EB0E2D">
        <w:rPr>
          <w:rStyle w:val="StyleUnderline"/>
          <w:rFonts w:asciiTheme="majorHAnsi" w:hAnsiTheme="majorHAnsi" w:cstheme="majorHAnsi"/>
          <w:highlight w:val="cyan"/>
        </w:rPr>
        <w:t>devastation</w:t>
      </w:r>
      <w:r w:rsidRPr="00EB0E2D">
        <w:rPr>
          <w:rStyle w:val="StyleUnderline"/>
          <w:rFonts w:asciiTheme="majorHAnsi" w:hAnsiTheme="majorHAnsi" w:cstheme="majorHAnsi"/>
        </w:rPr>
        <w:t xml:space="preserve"> from the attack </w:t>
      </w:r>
      <w:r w:rsidRPr="00EB0E2D">
        <w:rPr>
          <w:rStyle w:val="StyleUnderline"/>
          <w:rFonts w:asciiTheme="majorHAnsi" w:hAnsiTheme="majorHAnsi" w:cstheme="majorHAnsi"/>
          <w:highlight w:val="cyan"/>
        </w:rPr>
        <w:t>is</w:t>
      </w:r>
      <w:r w:rsidRPr="00EB0E2D">
        <w:rPr>
          <w:rStyle w:val="StyleUnderline"/>
          <w:rFonts w:asciiTheme="majorHAnsi" w:hAnsiTheme="majorHAnsi" w:cstheme="majorHAnsi"/>
        </w:rPr>
        <w:t xml:space="preserve"> </w:t>
      </w:r>
      <w:r w:rsidRPr="00EB0E2D">
        <w:rPr>
          <w:rStyle w:val="Emphasis"/>
          <w:rFonts w:asciiTheme="majorHAnsi" w:hAnsiTheme="majorHAnsi" w:cstheme="majorHAnsi"/>
          <w:highlight w:val="cyan"/>
        </w:rPr>
        <w:t>completely</w:t>
      </w:r>
      <w:r w:rsidRPr="00EB0E2D">
        <w:rPr>
          <w:rStyle w:val="Emphasis"/>
          <w:rFonts w:asciiTheme="majorHAnsi" w:hAnsiTheme="majorHAnsi" w:cstheme="majorHAnsi"/>
        </w:rPr>
        <w:t xml:space="preserve"> </w:t>
      </w:r>
      <w:r w:rsidRPr="00EB0E2D">
        <w:rPr>
          <w:rStyle w:val="Emphasis"/>
          <w:rFonts w:asciiTheme="majorHAnsi" w:hAnsiTheme="majorHAnsi" w:cstheme="majorHAnsi"/>
          <w:highlight w:val="cyan"/>
        </w:rPr>
        <w:t>white-washed</w:t>
      </w:r>
      <w:r w:rsidRPr="00EB0E2D">
        <w:rPr>
          <w:rStyle w:val="StyleUnderline"/>
          <w:rFonts w:asciiTheme="majorHAnsi" w:hAnsiTheme="majorHAnsi" w:cstheme="majorHAnsi"/>
        </w:rPr>
        <w:t xml:space="preserve">, leaving out the </w:t>
      </w:r>
      <w:r w:rsidRPr="00EB0E2D">
        <w:rPr>
          <w:rStyle w:val="Emphasis"/>
          <w:rFonts w:asciiTheme="majorHAnsi" w:hAnsiTheme="majorHAnsi" w:cstheme="majorHAnsi"/>
        </w:rPr>
        <w:t xml:space="preserve">more </w:t>
      </w:r>
      <w:r w:rsidRPr="00EB0E2D">
        <w:rPr>
          <w:rStyle w:val="Emphasis"/>
          <w:rFonts w:asciiTheme="majorHAnsi" w:hAnsiTheme="majorHAnsi" w:cstheme="majorHAnsi"/>
          <w:highlight w:val="cyan"/>
        </w:rPr>
        <w:t>likely victims</w:t>
      </w:r>
      <w:r w:rsidRPr="00EB0E2D">
        <w:rPr>
          <w:rStyle w:val="StyleUnderline"/>
          <w:rFonts w:asciiTheme="majorHAnsi" w:hAnsiTheme="majorHAnsi" w:cstheme="majorHAnsi"/>
        </w:rPr>
        <w:t xml:space="preserve"> which are the </w:t>
      </w:r>
      <w:r w:rsidRPr="00EB0E2D">
        <w:rPr>
          <w:rStyle w:val="Emphasis"/>
          <w:rFonts w:asciiTheme="majorHAnsi" w:hAnsiTheme="majorHAnsi" w:cstheme="majorHAnsi"/>
        </w:rPr>
        <w:t>more densely populated (</w:t>
      </w:r>
      <w:r w:rsidRPr="00EB0E2D">
        <w:rPr>
          <w:rStyle w:val="Emphasis"/>
          <w:rFonts w:asciiTheme="majorHAnsi" w:hAnsiTheme="majorHAnsi" w:cstheme="majorHAnsi"/>
          <w:highlight w:val="cyan"/>
        </w:rPr>
        <w:t>Black) areas</w:t>
      </w:r>
      <w:r w:rsidRPr="006C7D2F">
        <w:rPr>
          <w:rFonts w:asciiTheme="majorHAnsi" w:hAnsiTheme="majorHAnsi" w:cstheme="majorHAnsi"/>
          <w:sz w:val="16"/>
        </w:rPr>
        <w:t xml:space="preserve">. </w:t>
      </w:r>
      <w:r w:rsidRPr="00EB0E2D">
        <w:rPr>
          <w:rStyle w:val="StyleUnderline"/>
          <w:rFonts w:asciiTheme="majorHAnsi" w:hAnsiTheme="majorHAnsi" w:cstheme="majorHAnsi"/>
          <w:highlight w:val="cyan"/>
        </w:rPr>
        <w:t>Death</w:t>
      </w:r>
      <w:r w:rsidRPr="00EB0E2D">
        <w:rPr>
          <w:rStyle w:val="StyleUnderline"/>
          <w:rFonts w:asciiTheme="majorHAnsi" w:hAnsiTheme="majorHAnsi" w:cstheme="majorHAnsi"/>
        </w:rPr>
        <w:t xml:space="preserve"> tolls would be high for white populations, yes, but large-scale losses of Black and brown folks would </w:t>
      </w:r>
      <w:r w:rsidRPr="00EB0E2D">
        <w:rPr>
          <w:rStyle w:val="Emphasis"/>
          <w:rFonts w:asciiTheme="majorHAnsi" w:hAnsiTheme="majorHAnsi" w:cstheme="majorHAnsi"/>
        </w:rPr>
        <w:t>outpace that number</w:t>
      </w:r>
      <w:r w:rsidRPr="00EB0E2D">
        <w:rPr>
          <w:rStyle w:val="StyleUnderline"/>
          <w:rFonts w:asciiTheme="majorHAnsi" w:hAnsiTheme="majorHAnsi" w:cstheme="majorHAnsi"/>
        </w:rPr>
        <w:t xml:space="preserve">, due to </w:t>
      </w:r>
      <w:r w:rsidRPr="00EB0E2D">
        <w:rPr>
          <w:rStyle w:val="Emphasis"/>
          <w:rFonts w:asciiTheme="majorHAnsi" w:hAnsiTheme="majorHAnsi" w:cstheme="majorHAnsi"/>
        </w:rPr>
        <w:t>placement</w:t>
      </w:r>
      <w:r w:rsidRPr="00EB0E2D">
        <w:rPr>
          <w:rStyle w:val="StyleUnderline"/>
          <w:rFonts w:asciiTheme="majorHAnsi" w:hAnsiTheme="majorHAnsi" w:cstheme="majorHAnsi"/>
        </w:rPr>
        <w:t xml:space="preserve"> and </w:t>
      </w:r>
      <w:r w:rsidRPr="00EB0E2D">
        <w:rPr>
          <w:rStyle w:val="Emphasis"/>
          <w:rFonts w:asciiTheme="majorHAnsi" w:hAnsiTheme="majorHAnsi" w:cstheme="majorHAnsi"/>
        </w:rPr>
        <w:t>poverty</w:t>
      </w:r>
      <w:r w:rsidRPr="00EB0E2D">
        <w:rPr>
          <w:rStyle w:val="StyleUnderline"/>
          <w:rFonts w:asciiTheme="majorHAnsi" w:hAnsiTheme="majorHAnsi" w:cstheme="majorHAnsi"/>
        </w:rPr>
        <w:t xml:space="preserve">. That number </w:t>
      </w:r>
      <w:r w:rsidRPr="00EB0E2D">
        <w:rPr>
          <w:rStyle w:val="StyleUnderline"/>
          <w:rFonts w:asciiTheme="majorHAnsi" w:hAnsiTheme="majorHAnsi" w:cstheme="majorHAnsi"/>
          <w:highlight w:val="cyan"/>
        </w:rPr>
        <w:t>would be pushed higher by limited access to</w:t>
      </w:r>
      <w:r w:rsidRPr="00EB0E2D">
        <w:rPr>
          <w:rStyle w:val="StyleUnderline"/>
          <w:rFonts w:asciiTheme="majorHAnsi" w:hAnsiTheme="majorHAnsi" w:cstheme="majorHAnsi"/>
        </w:rPr>
        <w:t xml:space="preserve"> premium </w:t>
      </w:r>
      <w:r w:rsidRPr="00EB0E2D">
        <w:rPr>
          <w:rStyle w:val="Emphasis"/>
          <w:rFonts w:asciiTheme="majorHAnsi" w:hAnsiTheme="majorHAnsi" w:cstheme="majorHAnsi"/>
          <w:highlight w:val="cyan"/>
        </w:rPr>
        <w:t>health care</w:t>
      </w:r>
      <w:r w:rsidRPr="00EB0E2D">
        <w:rPr>
          <w:rStyle w:val="StyleUnderline"/>
          <w:rFonts w:asciiTheme="majorHAnsi" w:hAnsiTheme="majorHAnsi" w:cstheme="majorHAnsi"/>
        </w:rPr>
        <w:t xml:space="preserve">, </w:t>
      </w:r>
      <w:r w:rsidRPr="00EB0E2D">
        <w:rPr>
          <w:rStyle w:val="Emphasis"/>
          <w:rFonts w:asciiTheme="majorHAnsi" w:hAnsiTheme="majorHAnsi" w:cstheme="majorHAnsi"/>
        </w:rPr>
        <w:t>wealth</w:t>
      </w:r>
      <w:r w:rsidRPr="00EB0E2D">
        <w:rPr>
          <w:rStyle w:val="StyleUnderline"/>
          <w:rFonts w:asciiTheme="majorHAnsi" w:hAnsiTheme="majorHAnsi" w:cstheme="majorHAnsi"/>
        </w:rPr>
        <w:t xml:space="preserve">, </w:t>
      </w:r>
      <w:r w:rsidRPr="00EB0E2D">
        <w:rPr>
          <w:rStyle w:val="StyleUnderline"/>
          <w:rFonts w:asciiTheme="majorHAnsi" w:hAnsiTheme="majorHAnsi" w:cstheme="majorHAnsi"/>
          <w:highlight w:val="cyan"/>
        </w:rPr>
        <w:t xml:space="preserve">and </w:t>
      </w:r>
      <w:r w:rsidRPr="00EB0E2D">
        <w:rPr>
          <w:rStyle w:val="Emphasis"/>
          <w:rFonts w:asciiTheme="majorHAnsi" w:hAnsiTheme="majorHAnsi" w:cstheme="majorHAnsi"/>
          <w:highlight w:val="cyan"/>
        </w:rPr>
        <w:t>resources</w:t>
      </w:r>
      <w:r w:rsidRPr="00EB0E2D">
        <w:rPr>
          <w:rStyle w:val="StyleUnderline"/>
          <w:rFonts w:asciiTheme="majorHAnsi" w:hAnsiTheme="majorHAnsi" w:cstheme="majorHAnsi"/>
          <w:highlight w:val="cyan"/>
        </w:rPr>
        <w:t>. The effects of radiation sickness</w:t>
      </w:r>
      <w:r w:rsidRPr="00EB0E2D">
        <w:rPr>
          <w:rStyle w:val="StyleUnderline"/>
          <w:rFonts w:asciiTheme="majorHAnsi" w:hAnsiTheme="majorHAnsi" w:cstheme="majorHAnsi"/>
        </w:rPr>
        <w:t xml:space="preserve">, burns, compounded injuries, and malnutrition would throttle Black and brown communities and </w:t>
      </w:r>
      <w:r w:rsidRPr="00E33327">
        <w:rPr>
          <w:rStyle w:val="StyleUnderline"/>
          <w:rFonts w:asciiTheme="majorHAnsi" w:hAnsiTheme="majorHAnsi" w:cstheme="majorHAnsi"/>
        </w:rPr>
        <w:t xml:space="preserve">would </w:t>
      </w:r>
      <w:r w:rsidRPr="00EB0E2D">
        <w:rPr>
          <w:rStyle w:val="Emphasis"/>
          <w:rFonts w:asciiTheme="majorHAnsi" w:hAnsiTheme="majorHAnsi" w:cstheme="majorHAnsi"/>
          <w:highlight w:val="cyan"/>
        </w:rPr>
        <w:t>mark us for generations</w:t>
      </w:r>
      <w:r w:rsidRPr="00EB0E2D">
        <w:rPr>
          <w:rStyle w:val="StyleUnderline"/>
          <w:rFonts w:asciiTheme="majorHAnsi" w:hAnsiTheme="majorHAnsi" w:cstheme="majorHAnsi"/>
        </w:rPr>
        <w:t xml:space="preserve">. </w:t>
      </w:r>
      <w:r w:rsidRPr="00E33327">
        <w:rPr>
          <w:rStyle w:val="StyleUnderline"/>
          <w:rFonts w:asciiTheme="majorHAnsi" w:hAnsiTheme="majorHAnsi" w:cstheme="majorHAnsi"/>
        </w:rPr>
        <w:t xml:space="preserve">It’s for </w:t>
      </w:r>
      <w:r w:rsidRPr="00E33327">
        <w:rPr>
          <w:rStyle w:val="Emphasis"/>
          <w:rFonts w:asciiTheme="majorHAnsi" w:hAnsiTheme="majorHAnsi" w:cstheme="majorHAnsi"/>
        </w:rPr>
        <w:t>that reason</w:t>
      </w:r>
      <w:r w:rsidRPr="00E33327">
        <w:rPr>
          <w:rStyle w:val="StyleUnderline"/>
          <w:rFonts w:asciiTheme="majorHAnsi" w:hAnsiTheme="majorHAnsi" w:cstheme="majorHAnsi"/>
        </w:rPr>
        <w:t xml:space="preserve"> that we have to do more to foster</w:t>
      </w:r>
      <w:r w:rsidRPr="00E33327">
        <w:rPr>
          <w:rFonts w:asciiTheme="majorHAnsi" w:hAnsiTheme="majorHAnsi" w:cstheme="majorHAnsi"/>
          <w:sz w:val="16"/>
        </w:rPr>
        <w:t xml:space="preserve"> disaster </w:t>
      </w:r>
      <w:r w:rsidRPr="00E33327">
        <w:rPr>
          <w:rStyle w:val="StyleUnderline"/>
          <w:rFonts w:asciiTheme="majorHAnsi" w:hAnsiTheme="majorHAnsi" w:cstheme="majorHAnsi"/>
        </w:rPr>
        <w:t xml:space="preserve">preparedness among Black people where we can. Black people </w:t>
      </w:r>
      <w:r w:rsidRPr="00E33327">
        <w:rPr>
          <w:rStyle w:val="Emphasis"/>
          <w:rFonts w:asciiTheme="majorHAnsi" w:hAnsiTheme="majorHAnsi" w:cstheme="majorHAnsi"/>
        </w:rPr>
        <w:t>deserve the space</w:t>
      </w:r>
      <w:r w:rsidRPr="00E33327">
        <w:rPr>
          <w:rStyle w:val="StyleUnderline"/>
          <w:rFonts w:asciiTheme="majorHAnsi" w:hAnsiTheme="majorHAnsi" w:cstheme="majorHAnsi"/>
        </w:rPr>
        <w:t xml:space="preserve"> to </w:t>
      </w:r>
      <w:r w:rsidRPr="00E33327">
        <w:rPr>
          <w:rStyle w:val="Emphasis"/>
          <w:rFonts w:asciiTheme="majorHAnsi" w:hAnsiTheme="majorHAnsi" w:cstheme="majorHAnsi"/>
        </w:rPr>
        <w:t>explore nuclear unease</w:t>
      </w:r>
      <w:r w:rsidRPr="00E33327">
        <w:rPr>
          <w:rStyle w:val="StyleUnderline"/>
          <w:rFonts w:asciiTheme="majorHAnsi" w:hAnsiTheme="majorHAnsi" w:cstheme="majorHAnsi"/>
        </w:rPr>
        <w:t xml:space="preserve">, </w:t>
      </w:r>
      <w:r w:rsidRPr="00E33327">
        <w:rPr>
          <w:rStyle w:val="Emphasis"/>
          <w:rFonts w:asciiTheme="majorHAnsi" w:hAnsiTheme="majorHAnsi" w:cstheme="majorHAnsi"/>
        </w:rPr>
        <w:t>even if we have competing threats, anxieties, and worries</w:t>
      </w:r>
      <w:r w:rsidRPr="00E33327">
        <w:rPr>
          <w:rStyle w:val="StyleUnderline"/>
          <w:rFonts w:asciiTheme="majorHAnsi" w:hAnsiTheme="majorHAnsi" w:cstheme="majorHAnsi"/>
        </w:rPr>
        <w:t xml:space="preserve">. </w:t>
      </w:r>
      <w:r w:rsidRPr="00E33327">
        <w:rPr>
          <w:rFonts w:asciiTheme="majorHAnsi" w:hAnsiTheme="majorHAnsi" w:cstheme="majorHAnsi"/>
          <w:sz w:val="16"/>
        </w:rPr>
        <w:t xml:space="preserve">Jacqui Patterson, Director of the Environmental and Climate Justice Initiative, once stated: </w:t>
      </w:r>
      <w:r w:rsidRPr="00E33327">
        <w:rPr>
          <w:rStyle w:val="StyleUnderline"/>
          <w:rFonts w:asciiTheme="majorHAnsi" w:hAnsiTheme="majorHAnsi" w:cstheme="majorHAnsi"/>
        </w:rPr>
        <w:t>African</w:t>
      </w:r>
      <w:r w:rsidRPr="00EB0E2D">
        <w:rPr>
          <w:rStyle w:val="StyleUnderline"/>
          <w:rFonts w:asciiTheme="majorHAnsi" w:hAnsiTheme="majorHAnsi" w:cstheme="majorHAnsi"/>
        </w:rPr>
        <w:t xml:space="preserve"> American communities are disproportionately vulnerable to and impacted by natural (and unnatural) catastrophes. Our socio-economic vulnerability is based on multiple factors including our lack of wealth to cushion us, our disproportionate representation in lower quality housing stock, and our relative lack of mobility, etc.</w:t>
      </w:r>
    </w:p>
    <w:p w:rsidR="00545675" w:rsidRPr="00545675" w:rsidRDefault="00545675" w:rsidP="00545675"/>
    <w:p w:rsidR="001E39DB" w:rsidRDefault="001E39DB" w:rsidP="00EF1FA6">
      <w:pPr>
        <w:pStyle w:val="Heading3"/>
        <w:spacing w:line="240" w:lineRule="auto"/>
      </w:pPr>
      <w:r>
        <w:t>Basic Income - Perm</w:t>
      </w:r>
    </w:p>
    <w:p w:rsidR="001E39DB" w:rsidRPr="001E39DB" w:rsidRDefault="001E39DB" w:rsidP="001E39DB">
      <w:pPr>
        <w:pStyle w:val="Heading4"/>
      </w:pPr>
      <w:r>
        <w:t xml:space="preserve">Doing the aff and the alternative leads to a redistributive UBI that helps unsettle settler colonialism. </w:t>
      </w:r>
    </w:p>
    <w:p w:rsidR="001E39DB" w:rsidRDefault="001E39DB" w:rsidP="001E39DB">
      <w:r w:rsidRPr="00B45CB0">
        <w:rPr>
          <w:rStyle w:val="Style13ptBold"/>
        </w:rPr>
        <w:t>Klein, and Fouksman, 2021</w:t>
      </w:r>
      <w:r>
        <w:t xml:space="preserve"> (Elise, Senior lecturer @Australian National University, Elizaveta, Lecturer at King’s College London, Reparations as a Rightful Share: From Universalism to Redress in Distributive Justice, Development and Change, Volume 53(1): 31-57)</w:t>
      </w:r>
    </w:p>
    <w:p w:rsidR="001E39DB" w:rsidRPr="001E39DB" w:rsidRDefault="001E39DB" w:rsidP="001E39DB">
      <w:pPr>
        <w:rPr>
          <w:rStyle w:val="Emphasis"/>
        </w:rPr>
      </w:pPr>
      <w:r w:rsidRPr="001E39DB">
        <w:rPr>
          <w:rStyle w:val="Emphasis"/>
        </w:rPr>
        <w:t>Any granting of compensation</w:t>
      </w:r>
      <w:r>
        <w:t xml:space="preserve"> in Australia </w:t>
      </w:r>
      <w:r w:rsidRPr="001E39DB">
        <w:rPr>
          <w:rStyle w:val="Emphasis"/>
        </w:rPr>
        <w:t>is often framed by the state</w:t>
      </w:r>
      <w:r>
        <w:t xml:space="preserve"> and judiciary </w:t>
      </w:r>
      <w:r w:rsidRPr="001E39DB">
        <w:rPr>
          <w:rStyle w:val="Emphasis"/>
        </w:rPr>
        <w:t xml:space="preserve">as an exceptional event </w:t>
      </w:r>
      <w:r>
        <w:t xml:space="preserve">and not linked to redressing the settler colonial process that underpins the compensation award. This is at odds with Aboriginal and Torres Strait Islander </w:t>
      </w:r>
      <w:r w:rsidRPr="001E39DB">
        <w:rPr>
          <w:rStyle w:val="Emphasis"/>
        </w:rPr>
        <w:t xml:space="preserve">peoples’ calls for reparations as a means through which the process of settler colonialism can be recognized, unsettled and destabilized </w:t>
      </w:r>
      <w:r>
        <w:t xml:space="preserve">(Newfong, 1972/2014). Equally, as demonstrated by the case of the East Kimberley, Aboriginal </w:t>
      </w:r>
      <w:r w:rsidRPr="001E39DB">
        <w:rPr>
          <w:rStyle w:val="Emphasis"/>
        </w:rPr>
        <w:t>sovereignty is constantly in danger of being undermined by the settler state, often through punitive, workfarist social security policies</w:t>
      </w:r>
      <w:r>
        <w:t xml:space="preserve">. This danger can be partially avoided with more unconditional redistribution and welfare, but can only be fully eschewed via a recognition of Aboriginal and Torres Strait Islander sovereignty along with the dismantling of settler colonial structures such as the contemporary social security system. </w:t>
      </w:r>
      <w:r w:rsidRPr="001E39DB">
        <w:rPr>
          <w:rStyle w:val="Emphasis"/>
        </w:rPr>
        <w:t>This means that a more just distribution and access to a rightful share of national wealth</w:t>
      </w:r>
      <w:r>
        <w:t xml:space="preserve"> (for instance, via a UBI for Aboriginal and Torres Strait Islander peoples) </w:t>
      </w:r>
      <w:r w:rsidRPr="001E39DB">
        <w:rPr>
          <w:rStyle w:val="Emphasis"/>
        </w:rPr>
        <w:t>would need to be one part of a broader reparations framework that also includes land rights, treaties, self-determination and the truth-telling of past and ongoing contemporary violence</w:t>
      </w:r>
      <w:r>
        <w:t xml:space="preserve">. Grants for collective community-led projects are also a way to make up for lost assets and associated inequality (Altman and Klein, 2017). </w:t>
      </w:r>
      <w:r w:rsidRPr="001E39DB">
        <w:rPr>
          <w:rStyle w:val="Emphasis"/>
        </w:rPr>
        <w:t>These aspects together could begin to destabilize the structures of settler colonialism while honouring Aboriginal and Torres Strait Islander sovereignty. A UBI</w:t>
      </w:r>
      <w:r>
        <w:t xml:space="preserve">, perhaps in the form of something similar to the U+BI proposed by the Movement for Black Lives, </w:t>
      </w:r>
      <w:r w:rsidRPr="001E39DB">
        <w:rPr>
          <w:rStyle w:val="Emphasis"/>
        </w:rPr>
        <w:t>could be a mechanism for just distribution as long as it also provides scope for recognition and the unravelling of ongoing settler colonial structures of repression and dispossession</w:t>
      </w:r>
      <w:r>
        <w:t xml:space="preserve">. It would be a way to replace punitive conditionalities on payments such as those attached to the Cashless Debit Card and CDP. But payments to Aboriginal and Torres Strait Islander peoples need also to be controlled by Aboriginal and Torres Strait Islander peoples themselves. In paying for the plus in the U+BI formulation, </w:t>
      </w:r>
      <w:r w:rsidRPr="001E39DB">
        <w:rPr>
          <w:rStyle w:val="Emphasis"/>
        </w:rPr>
        <w:t xml:space="preserve">the </w:t>
      </w:r>
      <w:r>
        <w:t xml:space="preserve">Australian </w:t>
      </w:r>
      <w:r w:rsidRPr="001E39DB">
        <w:rPr>
          <w:rStyle w:val="Emphasis"/>
        </w:rPr>
        <w:t>state would also need to acknowledge not just the past but also the contemporary violence against Aboriginal and Torres Strait Islander peoples, such as what has been done in the name of ‘welfare’.</w:t>
      </w:r>
    </w:p>
    <w:p w:rsidR="001E39DB" w:rsidRPr="001E39DB" w:rsidRDefault="001E39DB" w:rsidP="001E39DB"/>
    <w:p w:rsidR="00C46595" w:rsidRDefault="00C46595" w:rsidP="00EF1FA6">
      <w:pPr>
        <w:pStyle w:val="Heading3"/>
        <w:spacing w:line="240" w:lineRule="auto"/>
      </w:pPr>
      <w:r>
        <w:t>Fanon Wrong</w:t>
      </w:r>
    </w:p>
    <w:p w:rsidR="00035034" w:rsidRDefault="00035034" w:rsidP="00C46595">
      <w:pPr>
        <w:keepNext/>
        <w:keepLines/>
        <w:spacing w:before="200"/>
        <w:outlineLvl w:val="3"/>
        <w:rPr>
          <w:rFonts w:eastAsiaTheme="majorEastAsia"/>
          <w:b/>
          <w:iCs/>
          <w:sz w:val="26"/>
        </w:rPr>
      </w:pPr>
      <w:r>
        <w:rPr>
          <w:rFonts w:eastAsiaTheme="majorEastAsia"/>
          <w:b/>
          <w:iCs/>
          <w:sz w:val="26"/>
        </w:rPr>
        <w:t xml:space="preserve">Revolutionary actions renders colonized populations the oppressor and equates any negotiation with anti-revolutionary dooming revolutions to kill the very colonized populations they claim to protect. </w:t>
      </w:r>
    </w:p>
    <w:p w:rsidR="00035034" w:rsidRPr="00035034" w:rsidRDefault="00035034" w:rsidP="00035034">
      <w:r w:rsidRPr="00035034">
        <w:rPr>
          <w:rStyle w:val="Style13ptBold"/>
        </w:rPr>
        <w:t>Kebede, 2001</w:t>
      </w:r>
      <w:r w:rsidRPr="00035034">
        <w:t xml:space="preserve"> (Messay, Professor of Philosophy at Dayton, “The Rehabilitation of Violence and the Violence of Rehabilitation: Fanon and Colonialism” Journal of Black Studies 31 (5) p. 555-560.) </w:t>
      </w:r>
    </w:p>
    <w:p w:rsidR="00C46595" w:rsidRPr="00035034" w:rsidRDefault="00C46595" w:rsidP="00C46595">
      <w:pPr>
        <w:rPr>
          <w:sz w:val="16"/>
        </w:rPr>
      </w:pPr>
      <w:r w:rsidRPr="00035034">
        <w:rPr>
          <w:sz w:val="16"/>
        </w:rPr>
        <w:t xml:space="preserve">But recall that </w:t>
      </w:r>
      <w:r w:rsidRPr="008336B7">
        <w:rPr>
          <w:highlight w:val="yellow"/>
          <w:u w:val="single"/>
        </w:rPr>
        <w:t>Fanon</w:t>
      </w:r>
      <w:r w:rsidRPr="00035034">
        <w:rPr>
          <w:sz w:val="16"/>
        </w:rPr>
        <w:t xml:space="preserve"> does not raise the issue of violence only as a means of expelling the rule of an outsider. He </w:t>
      </w:r>
      <w:r w:rsidRPr="008336B7">
        <w:rPr>
          <w:highlight w:val="yellow"/>
          <w:u w:val="single"/>
        </w:rPr>
        <w:t>attributes to violence</w:t>
      </w:r>
      <w:r w:rsidRPr="00DA4986">
        <w:rPr>
          <w:u w:val="single"/>
        </w:rPr>
        <w:t xml:space="preserve"> a </w:t>
      </w:r>
      <w:r w:rsidRPr="008336B7">
        <w:rPr>
          <w:highlight w:val="yellow"/>
          <w:u w:val="single"/>
        </w:rPr>
        <w:t>therapeutic and creative value</w:t>
      </w:r>
      <w:r w:rsidRPr="00035034">
        <w:rPr>
          <w:sz w:val="16"/>
          <w:highlight w:val="yellow"/>
        </w:rPr>
        <w:t>:</w:t>
      </w:r>
      <w:r w:rsidRPr="00035034">
        <w:rPr>
          <w:sz w:val="16"/>
        </w:rPr>
        <w:t xml:space="preserve"> It liberates the colonized from inferiority complex and turns them into active makers of his- tory. My purpose is to question the alleged therapeutic and creative value of violence. Let me begin by saying that Fanon's rejection of the rehabilitation of the past sounds excessive. His position would have been correct if, instead of characterizing the rehabilitation of the past as a useless and detrimental attempt, he had implied that it was not enough to obtain liberation. What makes his argument against the rehabilitation of the past even less receivable is that more than any- body else, Fanon has studied the profound and devastating effects of inferiority complex on the colonized peoples. His study suggests that this sense of inferiority has been inculcated by a deliberately disparaging discourse on the history of these peoples. If so, it is not clear why the attempt to refute the colonial discourse would be without effect. The discredit of the legacy of the colonized peoples having induced the inferiority complex, its rehabilitation should act as an antidote. This is to say that </w:t>
      </w:r>
      <w:r w:rsidRPr="008336B7">
        <w:rPr>
          <w:highlight w:val="yellow"/>
          <w:u w:val="single"/>
        </w:rPr>
        <w:t>Fanon's resolution</w:t>
      </w:r>
      <w:r w:rsidRPr="00DA4986">
        <w:rPr>
          <w:u w:val="single"/>
        </w:rPr>
        <w:t xml:space="preserve"> to convince the colonized that they have no other option than recourse to violence </w:t>
      </w:r>
      <w:r w:rsidRPr="008336B7">
        <w:rPr>
          <w:highlight w:val="yellow"/>
          <w:u w:val="single"/>
        </w:rPr>
        <w:t>is</w:t>
      </w:r>
      <w:r w:rsidRPr="00DA4986">
        <w:rPr>
          <w:u w:val="single"/>
        </w:rPr>
        <w:t xml:space="preserve"> at best </w:t>
      </w:r>
      <w:r w:rsidRPr="008336B7">
        <w:rPr>
          <w:highlight w:val="yellow"/>
          <w:u w:val="single"/>
        </w:rPr>
        <w:t>exaggerated and</w:t>
      </w:r>
      <w:r w:rsidRPr="00DA4986">
        <w:rPr>
          <w:u w:val="single"/>
        </w:rPr>
        <w:t xml:space="preserve"> highly </w:t>
      </w:r>
      <w:r w:rsidRPr="008336B7">
        <w:rPr>
          <w:highlight w:val="yellow"/>
          <w:u w:val="single"/>
        </w:rPr>
        <w:t>restrictive</w:t>
      </w:r>
      <w:r w:rsidRPr="00035034">
        <w:rPr>
          <w:sz w:val="16"/>
        </w:rPr>
        <w:t xml:space="preserve">. True, the method of ethnophilosophy, notably the claim to Otherness and the subsequent endorsement of the notion of race, can be debilitating. Still, </w:t>
      </w:r>
      <w:r w:rsidRPr="00DA4986">
        <w:rPr>
          <w:u w:val="single"/>
        </w:rPr>
        <w:t>other ways than racial classification exist to defend pluralism</w:t>
      </w:r>
      <w:r w:rsidRPr="00035034">
        <w:rPr>
          <w:sz w:val="16"/>
        </w:rPr>
        <w:t xml:space="preserve">. </w:t>
      </w:r>
      <w:r w:rsidRPr="00DA4986">
        <w:rPr>
          <w:u w:val="single"/>
        </w:rPr>
        <w:t>Such is the case</w:t>
      </w:r>
      <w:r w:rsidRPr="00035034">
        <w:rPr>
          <w:sz w:val="16"/>
        </w:rPr>
        <w:t xml:space="preserve">, </w:t>
      </w:r>
      <w:r w:rsidRPr="00DA4986">
        <w:rPr>
          <w:u w:val="single"/>
        </w:rPr>
        <w:t>for</w:t>
      </w:r>
      <w:r w:rsidRPr="00035034">
        <w:rPr>
          <w:sz w:val="16"/>
        </w:rPr>
        <w:t xml:space="preserve"> instance, of </w:t>
      </w:r>
      <w:r w:rsidRPr="00DA4986">
        <w:rPr>
          <w:u w:val="single"/>
        </w:rPr>
        <w:t>cultural pluralism</w:t>
      </w:r>
      <w:r w:rsidRPr="00035034">
        <w:rPr>
          <w:sz w:val="16"/>
        </w:rPr>
        <w:t xml:space="preserve">, </w:t>
      </w:r>
      <w:r w:rsidRPr="00DA4986">
        <w:rPr>
          <w:u w:val="single"/>
        </w:rPr>
        <w:t>which draws diversity from cultural rather than biological inheritances</w:t>
      </w:r>
      <w:r w:rsidRPr="00035034">
        <w:rPr>
          <w:sz w:val="16"/>
        </w:rPr>
        <w:t xml:space="preserve">. This position is all the more consistent the more identities are ascribed to inventions, a case in point being Fanon himself. To say that the nigger does not exist any more than the White man is to hold that what distinguishes people is less their biological determinants than the way they choose to define themselves. </w:t>
      </w:r>
      <w:r w:rsidRPr="00DA4986">
        <w:rPr>
          <w:u w:val="single"/>
        </w:rPr>
        <w:t>This fact of identities being constructs allows the cultural approach to pluralism</w:t>
      </w:r>
      <w:r w:rsidRPr="00035034">
        <w:rPr>
          <w:sz w:val="16"/>
        </w:rPr>
        <w:t xml:space="preserve">. Sure enough, human beings can define themselves in a beneficial or detrimental way. Fanon was quite within his rights when he maintained that rehabilitation cannot come from songs and poems or when he charged racial classification with detrimental outcomes. But it is one thing to say that cultural rehabilitation is not enough or misguided and quite another to suggest that the refutation of the colonial discourse is useless. At any rate, Fanon's opposition to cultural rehabilitation does not yet indicate why violence should take the lead. </w:t>
      </w:r>
      <w:r w:rsidRPr="00DA4986">
        <w:rPr>
          <w:u w:val="single"/>
        </w:rPr>
        <w:t>His argument that</w:t>
      </w:r>
      <w:r w:rsidRPr="00035034">
        <w:rPr>
          <w:sz w:val="16"/>
        </w:rPr>
        <w:t xml:space="preserve"> the </w:t>
      </w:r>
      <w:r w:rsidRPr="00035034">
        <w:rPr>
          <w:highlight w:val="yellow"/>
          <w:u w:val="single"/>
        </w:rPr>
        <w:t>rehabilitation</w:t>
      </w:r>
      <w:r w:rsidRPr="00035034">
        <w:rPr>
          <w:sz w:val="16"/>
        </w:rPr>
        <w:t xml:space="preserve"> drawn from the past </w:t>
      </w:r>
      <w:r w:rsidRPr="00DA4986">
        <w:rPr>
          <w:u w:val="single"/>
        </w:rPr>
        <w:t xml:space="preserve">is an illusory wealth that </w:t>
      </w:r>
      <w:r w:rsidRPr="00035034">
        <w:rPr>
          <w:highlight w:val="yellow"/>
          <w:u w:val="single"/>
        </w:rPr>
        <w:t>distracts the colonized from fully identifying with their wretchedness and hence from growing into a real revolutionary force can be seriously contested</w:t>
      </w:r>
      <w:r w:rsidRPr="00035034">
        <w:rPr>
          <w:sz w:val="16"/>
        </w:rPr>
        <w:t xml:space="preserve">. More yet, the question of whether violence is an efficient and relevant response to the challenge posed by Western hegemony must be posed against the back- ground of economic power being the major driving force of the modern world. No response is really defiant of the West if it does not pave the way to economic power. This issue of economic power is how Hegel took his revenge on Fanon. Does it not point out that the mastery of nature is the only dialectical, progressive way to liberation? Unlike the dialectics of Hegel in which the slave submits and turns his attention to work, Fanon wanted the colonized to rebel. Without the episode of violent confrontation, Fanon maintained, the colonized will never gain freedom and self-respect. Freedom remains a mere grant of the col- onizers so long as it is not wrenched from them. </w:t>
      </w:r>
      <w:r w:rsidRPr="00DA4986">
        <w:rPr>
          <w:u w:val="single"/>
        </w:rPr>
        <w:t>Galvanizing</w:t>
      </w:r>
      <w:r w:rsidRPr="00035034">
        <w:rPr>
          <w:sz w:val="16"/>
        </w:rPr>
        <w:t xml:space="preserve"> and fulfilling however the snatching of </w:t>
      </w:r>
      <w:r w:rsidRPr="00DA4986">
        <w:rPr>
          <w:u w:val="single"/>
        </w:rPr>
        <w:t>freedom may appear to be,</w:t>
      </w:r>
      <w:r w:rsidRPr="00035034">
        <w:rPr>
          <w:sz w:val="16"/>
        </w:rPr>
        <w:t xml:space="preserve"> in the context of colonial and neocolonial domination, </w:t>
      </w:r>
      <w:r w:rsidRPr="00DA4986">
        <w:rPr>
          <w:u w:val="single"/>
        </w:rPr>
        <w:t>it overlooks one important aspect of the question:</w:t>
      </w:r>
      <w:r w:rsidRPr="00035034">
        <w:rPr>
          <w:sz w:val="16"/>
        </w:rPr>
        <w:t xml:space="preserve"> The colonized are yet to understand the real reason for their subordination. They will understand the real reason if they ascribe their inferiority to their inability to dominate nature. But then, the issue is not so much the violent expulsion of the colonizer as the resolution to rise to the economic challenge. So long as the economic handicap persists, independence remains illusory. Fanon was right when he stated that independence is not enough but wrong when he stipulated that regeneration cannot occur without the moment of violent confrontation If anything, </w:t>
      </w:r>
      <w:r w:rsidRPr="00DA4986">
        <w:rPr>
          <w:u w:val="single"/>
        </w:rPr>
        <w:t xml:space="preserve">the </w:t>
      </w:r>
      <w:r w:rsidRPr="008336B7">
        <w:rPr>
          <w:highlight w:val="yellow"/>
          <w:u w:val="single"/>
        </w:rPr>
        <w:t>idealization of rebellious attitude has led a generation of</w:t>
      </w:r>
      <w:r w:rsidRPr="00DA4986">
        <w:rPr>
          <w:u w:val="single"/>
        </w:rPr>
        <w:t xml:space="preserve"> Third World </w:t>
      </w:r>
      <w:r w:rsidRPr="008336B7">
        <w:rPr>
          <w:highlight w:val="yellow"/>
          <w:u w:val="single"/>
        </w:rPr>
        <w:t>scholars</w:t>
      </w:r>
      <w:r w:rsidRPr="00DA4986">
        <w:rPr>
          <w:u w:val="single"/>
        </w:rPr>
        <w:t xml:space="preserve"> and leaders </w:t>
      </w:r>
      <w:r w:rsidRPr="008336B7">
        <w:rPr>
          <w:highlight w:val="yellow"/>
          <w:u w:val="single"/>
        </w:rPr>
        <w:t>to assert</w:t>
      </w:r>
      <w:r w:rsidRPr="00DA4986">
        <w:rPr>
          <w:u w:val="single"/>
        </w:rPr>
        <w:t xml:space="preserve"> their </w:t>
      </w:r>
      <w:r w:rsidRPr="008336B7">
        <w:rPr>
          <w:highlight w:val="yellow"/>
          <w:u w:val="single"/>
        </w:rPr>
        <w:t>freedom through</w:t>
      </w:r>
      <w:r w:rsidRPr="00DA4986">
        <w:rPr>
          <w:u w:val="single"/>
        </w:rPr>
        <w:t xml:space="preserve"> the </w:t>
      </w:r>
      <w:r w:rsidRPr="008336B7">
        <w:rPr>
          <w:highlight w:val="yellow"/>
          <w:u w:val="single"/>
        </w:rPr>
        <w:t>rejection of Western values</w:t>
      </w:r>
      <w:r w:rsidRPr="00035034">
        <w:rPr>
          <w:sz w:val="16"/>
          <w:highlight w:val="yellow"/>
        </w:rPr>
        <w:t xml:space="preserve">. </w:t>
      </w:r>
      <w:r w:rsidRPr="008336B7">
        <w:rPr>
          <w:highlight w:val="yellow"/>
          <w:u w:val="single"/>
        </w:rPr>
        <w:t>This</w:t>
      </w:r>
      <w:r w:rsidRPr="00DA4986">
        <w:rPr>
          <w:u w:val="single"/>
        </w:rPr>
        <w:t xml:space="preserve"> defiant </w:t>
      </w:r>
      <w:r w:rsidRPr="008336B7">
        <w:rPr>
          <w:highlight w:val="yellow"/>
          <w:u w:val="single"/>
        </w:rPr>
        <w:t>attitude refuses</w:t>
      </w:r>
      <w:r w:rsidRPr="00DA4986">
        <w:rPr>
          <w:u w:val="single"/>
        </w:rPr>
        <w:t xml:space="preserve"> the </w:t>
      </w:r>
      <w:r w:rsidRPr="008336B7">
        <w:rPr>
          <w:b/>
          <w:highlight w:val="yellow"/>
          <w:u w:val="single"/>
        </w:rPr>
        <w:t>patience of learning</w:t>
      </w:r>
      <w:r w:rsidRPr="00035034">
        <w:rPr>
          <w:sz w:val="16"/>
          <w:highlight w:val="yellow"/>
        </w:rPr>
        <w:t xml:space="preserve">; </w:t>
      </w:r>
      <w:r w:rsidRPr="008336B7">
        <w:rPr>
          <w:highlight w:val="yellow"/>
          <w:u w:val="single"/>
        </w:rPr>
        <w:t xml:space="preserve">it </w:t>
      </w:r>
      <w:r w:rsidRPr="008336B7">
        <w:rPr>
          <w:b/>
          <w:highlight w:val="yellow"/>
          <w:u w:val="single"/>
        </w:rPr>
        <w:t>identifies it with submission</w:t>
      </w:r>
      <w:r w:rsidRPr="00035034">
        <w:rPr>
          <w:sz w:val="16"/>
          <w:highlight w:val="yellow"/>
        </w:rPr>
        <w:t>.</w:t>
      </w:r>
      <w:r w:rsidRPr="00035034">
        <w:rPr>
          <w:sz w:val="16"/>
        </w:rPr>
        <w:t xml:space="preserve"> It goes without saying that the </w:t>
      </w:r>
      <w:r w:rsidRPr="008336B7">
        <w:rPr>
          <w:highlight w:val="yellow"/>
          <w:u w:val="single"/>
        </w:rPr>
        <w:t>depiction of the problems</w:t>
      </w:r>
      <w:r w:rsidRPr="00035034">
        <w:rPr>
          <w:sz w:val="16"/>
        </w:rPr>
        <w:t xml:space="preserve"> of the Third World </w:t>
      </w:r>
      <w:r w:rsidRPr="008336B7">
        <w:rPr>
          <w:highlight w:val="yellow"/>
          <w:u w:val="single"/>
        </w:rPr>
        <w:t>in terms of bravado has been detrimental</w:t>
      </w:r>
      <w:r w:rsidRPr="00DA4986">
        <w:rPr>
          <w:u w:val="single"/>
        </w:rPr>
        <w:t xml:space="preserve"> to its real interest. </w:t>
      </w:r>
      <w:r w:rsidRPr="008336B7">
        <w:rPr>
          <w:highlight w:val="yellow"/>
          <w:u w:val="single"/>
        </w:rPr>
        <w:t>It has caused the devalorization of bourgeois virtues as well as impatience with expectations</w:t>
      </w:r>
      <w:r w:rsidRPr="00035034">
        <w:rPr>
          <w:sz w:val="16"/>
        </w:rPr>
        <w:t xml:space="preserve">. Most of all, </w:t>
      </w:r>
      <w:r w:rsidRPr="008336B7">
        <w:rPr>
          <w:highlight w:val="yellow"/>
          <w:u w:val="single"/>
        </w:rPr>
        <w:t>it has served as a justification for</w:t>
      </w:r>
      <w:r w:rsidRPr="00DA4986">
        <w:rPr>
          <w:u w:val="single"/>
        </w:rPr>
        <w:t xml:space="preserve"> those numerous </w:t>
      </w:r>
      <w:r w:rsidRPr="008336B7">
        <w:rPr>
          <w:highlight w:val="yellow"/>
          <w:u w:val="single"/>
        </w:rPr>
        <w:t xml:space="preserve">regimes that presented </w:t>
      </w:r>
      <w:r w:rsidRPr="008336B7">
        <w:rPr>
          <w:b/>
          <w:highlight w:val="yellow"/>
          <w:u w:val="single"/>
        </w:rPr>
        <w:t>dictatorship</w:t>
      </w:r>
      <w:r w:rsidRPr="008336B7">
        <w:rPr>
          <w:highlight w:val="yellow"/>
          <w:u w:val="single"/>
        </w:rPr>
        <w:t xml:space="preserve"> as the only appropriate </w:t>
      </w:r>
      <w:r w:rsidRPr="008336B7">
        <w:rPr>
          <w:b/>
          <w:highlight w:val="yellow"/>
          <w:u w:val="single"/>
        </w:rPr>
        <w:t>defense against imperialism</w:t>
      </w:r>
      <w:r w:rsidRPr="00035034">
        <w:rPr>
          <w:sz w:val="16"/>
        </w:rPr>
        <w:t xml:space="preserve">. </w:t>
      </w:r>
      <w:r w:rsidRPr="00DA4986">
        <w:rPr>
          <w:u w:val="single"/>
        </w:rPr>
        <w:t xml:space="preserve">Antagonism toward imperialism became a much-praised virtue, the mark of a progressive regime, even though the defiance was </w:t>
      </w:r>
      <w:r w:rsidRPr="00DA4986">
        <w:rPr>
          <w:b/>
          <w:u w:val="single"/>
        </w:rPr>
        <w:t>empty talk</w:t>
      </w:r>
      <w:r w:rsidRPr="00035034">
        <w:rPr>
          <w:sz w:val="16"/>
        </w:rPr>
        <w:t xml:space="preserve">. We hear an echo of this orientation coming from Fanon (1982) himself when, speaking of African bourgeoisie, he stated, "The combined effort of the masses led by a party and of intellectuals who are highly con- scious and armed with revolutionary principles ought to bar the way to this useless and harmful middle class" (p. 175). Yet, without economic power, the violence that the colonized brandish against the West is anything but frightening. It remains the violence of arrows and spears against missiles and jet fighters. So long as violence is not backed by science and technology, the whole idea of considering the Third World as a rising revolutionary force intent on toppling the developed world is nothing but laughable. Insofar as the poor world is granted with a power of violence that it does not yet possess, Fanon can be justifiably accused of putting the cart before the horse. In being technologically insignificant, the violence of the Third World will be countered by real violence, to paraphrase Fanon. If violence thus resolves nothing because it cannot even be real violence without the power of technology, the narrowing of the technological gap emerges as the only remedy for Western hegemony and, hence, the only dissolvent of the inferiority complex. Let alone curing the disease, the prescription of bravado retards the administration of the real remedy. But there is more to the matter than this. Fanon denounced Negritude and ethnophilosophy as an internalization of the colonial world. </w:t>
      </w:r>
      <w:r w:rsidRPr="00DA4986">
        <w:rPr>
          <w:u w:val="single"/>
        </w:rPr>
        <w:t xml:space="preserve">The whole question is to know whether the </w:t>
      </w:r>
      <w:r w:rsidRPr="008336B7">
        <w:rPr>
          <w:highlight w:val="yellow"/>
          <w:u w:val="single"/>
        </w:rPr>
        <w:t>valorization of violence and</w:t>
      </w:r>
      <w:r w:rsidRPr="00DA4986">
        <w:rPr>
          <w:u w:val="single"/>
        </w:rPr>
        <w:t xml:space="preserve"> the </w:t>
      </w:r>
      <w:r w:rsidRPr="008336B7">
        <w:rPr>
          <w:highlight w:val="yellow"/>
          <w:u w:val="single"/>
        </w:rPr>
        <w:t>vision of</w:t>
      </w:r>
      <w:r w:rsidRPr="00DA4986">
        <w:rPr>
          <w:u w:val="single"/>
        </w:rPr>
        <w:t xml:space="preserve"> human relationships in terms of </w:t>
      </w:r>
      <w:r w:rsidRPr="008336B7">
        <w:rPr>
          <w:highlight w:val="yellow"/>
          <w:u w:val="single"/>
        </w:rPr>
        <w:t>violent confrontations are</w:t>
      </w:r>
      <w:r w:rsidRPr="00DA4986">
        <w:rPr>
          <w:u w:val="single"/>
        </w:rPr>
        <w:t xml:space="preserve"> not themselves </w:t>
      </w:r>
      <w:r w:rsidRPr="008336B7">
        <w:rPr>
          <w:highlight w:val="yellow"/>
          <w:u w:val="single"/>
        </w:rPr>
        <w:t>a projection of the violent colonial world</w:t>
      </w:r>
      <w:r w:rsidRPr="00DA4986">
        <w:rPr>
          <w:u w:val="single"/>
        </w:rPr>
        <w:t>.</w:t>
      </w:r>
      <w:r w:rsidRPr="00035034">
        <w:rPr>
          <w:sz w:val="16"/>
        </w:rPr>
        <w:t xml:space="preserve">The question makes sense in view of the fact that Fanon endowed violence with a curative mission. </w:t>
      </w:r>
      <w:r w:rsidRPr="008336B7">
        <w:rPr>
          <w:highlight w:val="yellow"/>
          <w:u w:val="single"/>
        </w:rPr>
        <w:t>If violence is an outcome of colonial rule, it is not clear how it can possess curative virtues</w:t>
      </w:r>
      <w:r w:rsidRPr="00DA4986">
        <w:rPr>
          <w:u w:val="single"/>
        </w:rPr>
        <w:t xml:space="preserve">. </w:t>
      </w:r>
      <w:r w:rsidRPr="00035034">
        <w:rPr>
          <w:sz w:val="16"/>
        </w:rPr>
        <w:t xml:space="preserve">The attempt to decontaminate one's soul from such a perversion would be the right attitude. The point, one may object, is that the decontamination requires the phase of violent response, there being no doubt that for Fanon, the colonial neurosis will not dissipate unless the accumulated frustration is provided with an outlet. But then, </w:t>
      </w:r>
      <w:r w:rsidRPr="00DA4986">
        <w:rPr>
          <w:u w:val="single"/>
        </w:rPr>
        <w:t>this therapy of violence needs to explain how capitulation to an impulse amounts to a victory over that impulse</w:t>
      </w:r>
      <w:r w:rsidRPr="00035034">
        <w:rPr>
          <w:sz w:val="16"/>
        </w:rPr>
        <w:t xml:space="preserve">. All ethical thinking teaches that resistance to impulses is the manner the will and the good triumph. Even those theories that resent resistance admit that the best way to deal with uncontrolled impulses is to sublimate them, that is, to channel them into superior and creative works. Fanon rightly took note of the accumulated anger of the colonized people but never shows how this immense anger could be transformed into a creative work. His proposal was not to sublimate anger; it was rather to let it explode. But is capitulation to anger likely to have a positive outcome when it is but providing an outlet to destructive impulses? What the Third World needs is to give in to its anger less and to channel it into con- structive works. The sublimation of violence, and that alone, would be the right therapy. </w:t>
      </w:r>
      <w:r w:rsidRPr="00035034">
        <w:rPr>
          <w:highlight w:val="yellow"/>
          <w:u w:val="single"/>
        </w:rPr>
        <w:t>Alluding to the curative and creative role of sublimation</w:t>
      </w:r>
      <w:r w:rsidRPr="00DA4986">
        <w:rPr>
          <w:u w:val="single"/>
        </w:rPr>
        <w:t>, the apostle of nonviolence,</w:t>
      </w:r>
      <w:r w:rsidRPr="00035034">
        <w:rPr>
          <w:sz w:val="16"/>
        </w:rPr>
        <w:t xml:space="preserve"> namely, Mahatma </w:t>
      </w:r>
      <w:r w:rsidRPr="00DA4986">
        <w:rPr>
          <w:u w:val="single"/>
        </w:rPr>
        <w:t xml:space="preserve">Gandhi, had the following words: I have learned by bitter experience, through a period of close upon thirty years, the one supreme lesson, namely, to </w:t>
      </w:r>
      <w:r w:rsidRPr="008336B7">
        <w:rPr>
          <w:highlight w:val="yellow"/>
          <w:u w:val="single"/>
        </w:rPr>
        <w:t>conserve</w:t>
      </w:r>
      <w:r w:rsidRPr="00DA4986">
        <w:rPr>
          <w:u w:val="single"/>
        </w:rPr>
        <w:t xml:space="preserve"> my </w:t>
      </w:r>
      <w:r w:rsidRPr="008336B7">
        <w:rPr>
          <w:highlight w:val="yellow"/>
          <w:u w:val="single"/>
        </w:rPr>
        <w:t>anger</w:t>
      </w:r>
      <w:r w:rsidRPr="00DA4986">
        <w:rPr>
          <w:u w:val="single"/>
        </w:rPr>
        <w:t xml:space="preserve">, to </w:t>
      </w:r>
      <w:r w:rsidRPr="008336B7">
        <w:rPr>
          <w:highlight w:val="yellow"/>
          <w:u w:val="single"/>
        </w:rPr>
        <w:t>control it, and</w:t>
      </w:r>
      <w:r w:rsidRPr="00DA4986">
        <w:rPr>
          <w:u w:val="single"/>
        </w:rPr>
        <w:t xml:space="preserve"> just as heat conserved is transmuted into energy, so also our </w:t>
      </w:r>
      <w:r w:rsidRPr="008336B7">
        <w:rPr>
          <w:highlight w:val="yellow"/>
          <w:u w:val="single"/>
        </w:rPr>
        <w:t>anger</w:t>
      </w:r>
      <w:r w:rsidRPr="00DA4986">
        <w:rPr>
          <w:u w:val="single"/>
        </w:rPr>
        <w:t xml:space="preserve">, conserved and controlled, </w:t>
      </w:r>
      <w:r w:rsidRPr="008336B7">
        <w:rPr>
          <w:highlight w:val="yellow"/>
          <w:u w:val="single"/>
        </w:rPr>
        <w:t>can result in a power that becomes irresistible</w:t>
      </w:r>
      <w:r w:rsidRPr="00DA4986">
        <w:rPr>
          <w:u w:val="single"/>
        </w:rPr>
        <w:t xml:space="preserve"> throughout the world</w:t>
      </w:r>
      <w:r w:rsidRPr="00035034">
        <w:rPr>
          <w:sz w:val="16"/>
        </w:rPr>
        <w:t xml:space="preserve">. (Green, 1993, p. 230) </w:t>
      </w:r>
      <w:r w:rsidRPr="008336B7">
        <w:rPr>
          <w:highlight w:val="yellow"/>
          <w:u w:val="single"/>
        </w:rPr>
        <w:t>When instead of being conserved and controlled, anger is given full vent,</w:t>
      </w:r>
      <w:r w:rsidRPr="00DA4986">
        <w:rPr>
          <w:u w:val="single"/>
        </w:rPr>
        <w:t xml:space="preserve"> the </w:t>
      </w:r>
      <w:r w:rsidRPr="008336B7">
        <w:rPr>
          <w:highlight w:val="yellow"/>
          <w:u w:val="single"/>
        </w:rPr>
        <w:t>outcome is rarely positive</w:t>
      </w:r>
      <w:r w:rsidRPr="00035034">
        <w:rPr>
          <w:sz w:val="16"/>
          <w:highlight w:val="yellow"/>
        </w:rPr>
        <w:t>.</w:t>
      </w:r>
      <w:r w:rsidRPr="00035034">
        <w:rPr>
          <w:sz w:val="16"/>
        </w:rPr>
        <w:t xml:space="preserve"> </w:t>
      </w:r>
      <w:r w:rsidRPr="00DA4986">
        <w:rPr>
          <w:u w:val="single"/>
        </w:rPr>
        <w:t xml:space="preserve">History has repeatedly confirmed the sticking mania of violence. </w:t>
      </w:r>
      <w:r w:rsidRPr="008336B7">
        <w:rPr>
          <w:highlight w:val="yellow"/>
          <w:u w:val="single"/>
        </w:rPr>
        <w:t>Guerilla movements interiorize violence</w:t>
      </w:r>
      <w:r w:rsidRPr="00DA4986">
        <w:rPr>
          <w:u w:val="single"/>
        </w:rPr>
        <w:t xml:space="preserve"> so deeply that despite their often-generous goal, </w:t>
      </w:r>
      <w:r w:rsidRPr="008336B7">
        <w:rPr>
          <w:highlight w:val="yellow"/>
          <w:u w:val="single"/>
        </w:rPr>
        <w:t>they end up by instituting violent regimes for the simple reason that they have lost the sense of true human relationships</w:t>
      </w:r>
      <w:r w:rsidRPr="00035034">
        <w:rPr>
          <w:sz w:val="16"/>
        </w:rPr>
        <w:t>. In this regard</w:t>
      </w:r>
      <w:r w:rsidRPr="00DA4986">
        <w:rPr>
          <w:u w:val="single"/>
        </w:rPr>
        <w:t>, the Algerian case is instructive.</w:t>
      </w:r>
      <w:r w:rsidRPr="00035034">
        <w:rPr>
          <w:sz w:val="16"/>
        </w:rPr>
        <w:t xml:space="preserve"> As an active participant in the Algerian war of liberation, </w:t>
      </w:r>
      <w:r w:rsidRPr="00DA4986">
        <w:rPr>
          <w:u w:val="single"/>
        </w:rPr>
        <w:t>Fanon believed that the ideals of the war will preside over the emergence of a modem and peaceful Algerian society</w:t>
      </w:r>
      <w:r w:rsidRPr="00035034">
        <w:rPr>
          <w:sz w:val="16"/>
        </w:rPr>
        <w:t xml:space="preserve">. </w:t>
      </w:r>
      <w:r w:rsidRPr="00DA4986">
        <w:rPr>
          <w:u w:val="single"/>
        </w:rPr>
        <w:t>That independent Algeria is still torn by violent conflicts and little engaged in a resolute process of modernization invalidates the alleged creative role of violence.</w:t>
      </w:r>
      <w:r w:rsidRPr="00035034">
        <w:rPr>
          <w:sz w:val="16"/>
        </w:rPr>
        <w:t xml:space="preserve"> This is the time to reflect on the theory of nonviolence as developed by Gandhi and Martin Luther King. The main lesson is that no matter the degree of oppression, the best human response is never to imitate oppressors; it is rather to refuse their world, to decontaminate one's soul by the affirmation of positive human values. Opposition to oppression becomes redeeming only when it understands that as one Gandhi's commentator puts it, "</w:t>
      </w:r>
      <w:r w:rsidRPr="008336B7">
        <w:rPr>
          <w:highlight w:val="yellow"/>
          <w:u w:val="single"/>
        </w:rPr>
        <w:t>To resist it violently would be to yield to the conquerors's ideology</w:t>
      </w:r>
      <w:r w:rsidRPr="00DA4986">
        <w:rPr>
          <w:u w:val="single"/>
        </w:rPr>
        <w:t>"</w:t>
      </w:r>
      <w:r w:rsidRPr="00035034">
        <w:rPr>
          <w:sz w:val="16"/>
        </w:rPr>
        <w:t xml:space="preserve"> (Green, 1993, p. 195). To tell the truth, the association of violence with the affirmation of humaneness sounds strange. Violence has more to do with animality than humanity. The affirmation of the human by way of violence, which is the value of the colonizer, is what the colonized should strongly reject. Because colonizers are acting like beasts, there is no reason to aspire after their values. Instead, one must refuse to become beasts like them. Once violence is internalized, it will sully all the behavior of the colonized, who would then behave in the same violent way vis-a- vis each other. This violent disposition has a hand in the failure of most Third World countries to institute democratic societies. Grant violence with the power to provide solutions, and no reason exists to assume that the problems of postcolonial societies do not fall under the same treatment. Viewed from this necessity of cleansing the colonized soul of the accumulated anger, Negritude's appeal to the particular essence of the Black soul appears as a protection against colonial contaminations, as an attempt to preserve a mea- sure of human countenance in a world disfigured by violence. The crux of the matter is that Fanon mistakes the refusal of contamination for submission. Yet, Gandhi's doctrine of nonviolent resistance is far from implying any attitude of submission. First, nonviolence implies courage, commitment, and willingness to risk one's life, in short, all the positive elements that make up the seduction of the violent option. It even reproduces them in a higher form because it urges for active disobedience and noncooperation in the face of injustice. The practice of such activism requires greater control on one's fear. To show that nonviolence squarely asserts what the violent option wants to assert-namely, dignity, courage, readiness to sacrifice one's life, and so on-a Gandhi's follower has this to say: For the majority of mankind, the heroic virtues of disdain of personal comforts, constant alertness, readiness to lose one's life for a cause transcending one's self, are forged on the anvil of the battle- field. But the believer in non-violent resistance can forge these same heroic virtues for himself on the anvil of a moral equivalent of war ... the substitution of non-violent non-cooperation or civil dis- obedience for violent warfare. (Muzumdar, 1952, p. 21) But in addition to proving courage and dignity, nonviolent resistance has the clear impact of denouncing the barbarism of the colonizer, thereby drawing a clear demarcation line between the values of the oppressor and the ideals of liberation. Most of all, in demystifying and rejecting violence, it graciously prepares a bright and democratic future, the very one where force will have no say. Whereas the myth of violence ends up by valorizing violence as a legitimate resource, Gandhi's nonviolent option banishes forever the use of force from human society. Not even against the colonizer was violence used: Such is the norm that it establishes.</w:t>
      </w:r>
    </w:p>
    <w:p w:rsidR="00C46595" w:rsidRPr="00C46595" w:rsidRDefault="00C46595" w:rsidP="00C46595"/>
    <w:p w:rsidR="003A5225" w:rsidRDefault="003A5225" w:rsidP="00EF1FA6">
      <w:pPr>
        <w:pStyle w:val="Heading3"/>
        <w:spacing w:line="240" w:lineRule="auto"/>
      </w:pPr>
      <w:r>
        <w:t>Transition is Violent</w:t>
      </w:r>
    </w:p>
    <w:p w:rsidR="003A5225" w:rsidRPr="00DA4986" w:rsidRDefault="003A5225" w:rsidP="003A5225">
      <w:pPr>
        <w:pStyle w:val="Heading4"/>
        <w:rPr>
          <w:rFonts w:cs="Arial"/>
        </w:rPr>
      </w:pPr>
      <w:r w:rsidRPr="00DA4986">
        <w:rPr>
          <w:rFonts w:cs="Arial"/>
        </w:rPr>
        <w:t>Revolutionary politics</w:t>
      </w:r>
      <w:r>
        <w:rPr>
          <w:rFonts w:cs="Arial"/>
        </w:rPr>
        <w:t xml:space="preserve"> cause atrocities, reformism is key. </w:t>
      </w:r>
    </w:p>
    <w:p w:rsidR="003A5225" w:rsidRPr="00DA4986" w:rsidRDefault="003A5225" w:rsidP="003A5225">
      <w:r w:rsidRPr="00DA4986">
        <w:t xml:space="preserve">Fred </w:t>
      </w:r>
      <w:r w:rsidRPr="00DA4986">
        <w:rPr>
          <w:b/>
          <w:u w:val="single"/>
        </w:rPr>
        <w:t>HALLIDAY</w:t>
      </w:r>
      <w:r w:rsidRPr="00DA4986">
        <w:t xml:space="preserve"> IR @ London School of Economics </w:t>
      </w:r>
      <w:r w:rsidRPr="00DA4986">
        <w:rPr>
          <w:b/>
          <w:u w:val="single"/>
        </w:rPr>
        <w:t>‘3</w:t>
      </w:r>
      <w:r w:rsidRPr="00DA4986">
        <w:t xml:space="preserve"> “Finding the Revolutionary in Revolution” in </w:t>
      </w:r>
      <w:r w:rsidRPr="00DA4986">
        <w:rPr>
          <w:i/>
        </w:rPr>
        <w:t>The Future of Revolutions</w:t>
      </w:r>
      <w:r w:rsidRPr="00DA4986">
        <w:t xml:space="preserve"> ed. John Foran p 306-309</w:t>
      </w:r>
    </w:p>
    <w:p w:rsidR="003A5225" w:rsidRPr="003A5225" w:rsidRDefault="003A5225" w:rsidP="003A5225">
      <w:pPr>
        <w:rPr>
          <w:sz w:val="12"/>
        </w:rPr>
      </w:pPr>
      <w:r w:rsidRPr="003A5225">
        <w:rPr>
          <w:sz w:val="12"/>
        </w:rPr>
        <w:t xml:space="preserve">A second issue central to discussion of revolution today is that of the historic legacy of revolutions. Writers on revolution like to invoke Marx's observation about the weight of past generations lying on the minds of the present; it has been often stated that all revolutions invoke symbols and claims derived from the past, real or imagined. The revolutionaries of the twentieth century all looked, in some degree, backwards: Lenin and Trotsky to 1789, Mao and Ho to I9I7, Castro to the 1890s, Khomeini to the seventh century. The present discussion of revolution seems, at first sight, not to do this. Political sociologists do look at earlier revolutions, but this is without practical import. Discussion of the possibility of change, particularly that linked to the anti-globalization movement, seems to be curiously ahistorical. The price of this is, however, that not only is inspiration from the past muted but, equally, lessons are not learnt. Here something curious seems to have happened since the collapse of communism: </w:t>
      </w:r>
      <w:r w:rsidRPr="00DA4986">
        <w:rPr>
          <w:bCs/>
          <w:u w:val="single"/>
        </w:rPr>
        <w:t>the amnesia of neoliberal discussion</w:t>
      </w:r>
      <w:r w:rsidRPr="003A5225">
        <w:rPr>
          <w:sz w:val="12"/>
        </w:rPr>
        <w:t xml:space="preserve">, which consigns all that was associated with the communist experiment to the dustbin, </w:t>
      </w:r>
      <w:r w:rsidRPr="00DA4986">
        <w:rPr>
          <w:bCs/>
          <w:u w:val="single"/>
        </w:rPr>
        <w:t>seems to be replicated in</w:t>
      </w:r>
      <w:r w:rsidRPr="003A5225">
        <w:rPr>
          <w:sz w:val="12"/>
        </w:rPr>
        <w:t xml:space="preserve"> the case of the </w:t>
      </w:r>
      <w:r w:rsidRPr="00DA4986">
        <w:rPr>
          <w:bCs/>
          <w:u w:val="single"/>
        </w:rPr>
        <w:t>radical movements of today</w:t>
      </w:r>
      <w:r w:rsidRPr="003A5225">
        <w:rPr>
          <w:sz w:val="12"/>
        </w:rPr>
        <w:t xml:space="preserve">. But to do this is questionable. In this latter respect, </w:t>
      </w:r>
      <w:r w:rsidRPr="00DA4986">
        <w:rPr>
          <w:bCs/>
          <w:u w:val="single"/>
        </w:rPr>
        <w:t xml:space="preserve">there are dangers, of an amnesia that is </w:t>
      </w:r>
      <w:r w:rsidRPr="00DA4986">
        <w:rPr>
          <w:rStyle w:val="StyleUnderline"/>
        </w:rPr>
        <w:t>long on enthusiasm but short on responsibility and realism</w:t>
      </w:r>
      <w:r w:rsidRPr="003A5225">
        <w:rPr>
          <w:sz w:val="12"/>
        </w:rPr>
        <w:t xml:space="preserve">. For the fact is that </w:t>
      </w:r>
      <w:r w:rsidRPr="00DA4986">
        <w:rPr>
          <w:bCs/>
          <w:u w:val="single"/>
        </w:rPr>
        <w:t xml:space="preserve">the </w:t>
      </w:r>
      <w:r w:rsidRPr="008336B7">
        <w:rPr>
          <w:bCs/>
          <w:highlight w:val="yellow"/>
          <w:u w:val="single"/>
        </w:rPr>
        <w:t>history of revolution</w:t>
      </w:r>
      <w:r w:rsidRPr="00DA4986">
        <w:rPr>
          <w:bCs/>
          <w:u w:val="single"/>
        </w:rPr>
        <w:t xml:space="preserve"> in modern times is </w:t>
      </w:r>
      <w:r w:rsidRPr="003A5225">
        <w:rPr>
          <w:sz w:val="12"/>
        </w:rPr>
        <w:t xml:space="preserve">one not only of resistance, heroism and idealism, but </w:t>
      </w:r>
      <w:r w:rsidRPr="00DA4986">
        <w:rPr>
          <w:bCs/>
          <w:u w:val="single"/>
        </w:rPr>
        <w:t xml:space="preserve">also of </w:t>
      </w:r>
      <w:r w:rsidRPr="008336B7">
        <w:rPr>
          <w:rStyle w:val="Emphasis"/>
          <w:highlight w:val="yellow"/>
        </w:rPr>
        <w:t>terrible suffering</w:t>
      </w:r>
      <w:r w:rsidRPr="008336B7">
        <w:rPr>
          <w:bCs/>
          <w:highlight w:val="yellow"/>
          <w:u w:val="single"/>
        </w:rPr>
        <w:t xml:space="preserve"> and </w:t>
      </w:r>
      <w:r w:rsidRPr="008336B7">
        <w:rPr>
          <w:rStyle w:val="Emphasis"/>
          <w:highlight w:val="yellow"/>
        </w:rPr>
        <w:t>human disaster</w:t>
      </w:r>
      <w:r w:rsidRPr="00DA4986">
        <w:rPr>
          <w:bCs/>
          <w:u w:val="single"/>
        </w:rPr>
        <w:t>,</w:t>
      </w:r>
      <w:r w:rsidRPr="003A5225">
        <w:rPr>
          <w:sz w:val="12"/>
        </w:rPr>
        <w:t xml:space="preserve"> of </w:t>
      </w:r>
      <w:r w:rsidRPr="008336B7">
        <w:rPr>
          <w:rStyle w:val="Emphasis"/>
          <w:highlight w:val="yellow"/>
        </w:rPr>
        <w:t>chaos</w:t>
      </w:r>
      <w:r w:rsidRPr="00DA4986">
        <w:rPr>
          <w:bCs/>
          <w:u w:val="single"/>
        </w:rPr>
        <w:t xml:space="preserve"> and </w:t>
      </w:r>
      <w:r w:rsidRPr="008336B7">
        <w:rPr>
          <w:rStyle w:val="Emphasis"/>
          <w:highlight w:val="yellow"/>
        </w:rPr>
        <w:t>incompetence</w:t>
      </w:r>
      <w:r w:rsidRPr="00DA4986">
        <w:rPr>
          <w:bCs/>
          <w:u w:val="single"/>
        </w:rPr>
        <w:t xml:space="preserve"> under the guise of revolutionary transformation</w:t>
      </w:r>
      <w:r w:rsidRPr="003A5225">
        <w:rPr>
          <w:sz w:val="12"/>
        </w:rPr>
        <w:t xml:space="preserve">, of the distortion of the finest ideals by corrupt and murderous leaders, and of the creation of societies that are far more oppressive and inefficient than those they seek to overthrow. The anti-globalization movement makes much of </w:t>
      </w:r>
      <w:r w:rsidRPr="00DA4986">
        <w:rPr>
          <w:bCs/>
          <w:u w:val="single"/>
        </w:rPr>
        <w:t xml:space="preserve">revolutionary internationalism: </w:t>
      </w:r>
      <w:r w:rsidRPr="003A5225">
        <w:rPr>
          <w:sz w:val="12"/>
        </w:rPr>
        <w:t xml:space="preserve">tills </w:t>
      </w:r>
      <w:r w:rsidRPr="00DA4986">
        <w:rPr>
          <w:bCs/>
          <w:u w:val="single"/>
        </w:rPr>
        <w:t>is</w:t>
      </w:r>
      <w:r w:rsidRPr="003A5225">
        <w:rPr>
          <w:sz w:val="12"/>
        </w:rPr>
        <w:t xml:space="preserve"> not some benign panacea, but a complex, </w:t>
      </w:r>
      <w:r w:rsidRPr="00DA4986">
        <w:rPr>
          <w:bCs/>
          <w:u w:val="single"/>
        </w:rPr>
        <w:t>often abused,</w:t>
      </w:r>
      <w:r w:rsidRPr="003A5225">
        <w:rPr>
          <w:sz w:val="12"/>
        </w:rPr>
        <w:t xml:space="preserve"> transnational practice (Halliday I999). </w:t>
      </w:r>
      <w:r w:rsidRPr="00DA4986">
        <w:rPr>
          <w:bCs/>
          <w:u w:val="single"/>
        </w:rPr>
        <w:t>All of this entails confronting</w:t>
      </w:r>
      <w:r w:rsidRPr="003A5225">
        <w:rPr>
          <w:sz w:val="12"/>
        </w:rPr>
        <w:t xml:space="preserve"> </w:t>
      </w:r>
      <w:r w:rsidRPr="00DA4986">
        <w:rPr>
          <w:bCs/>
          <w:u w:val="single"/>
        </w:rPr>
        <w:t xml:space="preserve">something that </w:t>
      </w:r>
      <w:r w:rsidRPr="008336B7">
        <w:rPr>
          <w:bCs/>
          <w:highlight w:val="yellow"/>
          <w:u w:val="single"/>
        </w:rPr>
        <w:t>revolutionaries</w:t>
      </w:r>
      <w:r w:rsidRPr="003A5225">
        <w:rPr>
          <w:sz w:val="12"/>
        </w:rPr>
        <w:t xml:space="preserve"> have </w:t>
      </w:r>
      <w:r w:rsidRPr="00DA4986">
        <w:rPr>
          <w:bCs/>
          <w:u w:val="single"/>
        </w:rPr>
        <w:t xml:space="preserve">always assumed but too often </w:t>
      </w:r>
      <w:r w:rsidRPr="008336B7">
        <w:rPr>
          <w:bCs/>
          <w:highlight w:val="yellow"/>
          <w:u w:val="single"/>
        </w:rPr>
        <w:t>failed</w:t>
      </w:r>
      <w:r w:rsidRPr="00DA4986">
        <w:rPr>
          <w:bCs/>
          <w:u w:val="single"/>
        </w:rPr>
        <w:t xml:space="preserve"> </w:t>
      </w:r>
      <w:r w:rsidRPr="008336B7">
        <w:rPr>
          <w:bCs/>
          <w:highlight w:val="yellow"/>
          <w:u w:val="single"/>
        </w:rPr>
        <w:t>to discuss</w:t>
      </w:r>
      <w:r w:rsidRPr="00DA4986">
        <w:rPr>
          <w:bCs/>
          <w:u w:val="single"/>
        </w:rPr>
        <w:t xml:space="preserve">: the </w:t>
      </w:r>
      <w:r w:rsidRPr="008336B7">
        <w:rPr>
          <w:rStyle w:val="Emphasis"/>
          <w:highlight w:val="yellow"/>
        </w:rPr>
        <w:t>ethics</w:t>
      </w:r>
      <w:r w:rsidRPr="008336B7">
        <w:rPr>
          <w:bCs/>
          <w:highlight w:val="yellow"/>
          <w:u w:val="single"/>
        </w:rPr>
        <w:t xml:space="preserve"> of revolution</w:t>
      </w:r>
      <w:r w:rsidRPr="003A5225">
        <w:rPr>
          <w:sz w:val="12"/>
          <w:highlight w:val="yellow"/>
        </w:rPr>
        <w:t xml:space="preserve">. </w:t>
      </w:r>
      <w:r w:rsidRPr="008336B7">
        <w:rPr>
          <w:rStyle w:val="Emphasis"/>
          <w:highlight w:val="yellow"/>
        </w:rPr>
        <w:t>Denunciation of the given and invocations of an ideal</w:t>
      </w:r>
      <w:r w:rsidRPr="00DA4986">
        <w:rPr>
          <w:rStyle w:val="Emphasis"/>
        </w:rPr>
        <w:t xml:space="preserve"> other </w:t>
      </w:r>
      <w:r w:rsidRPr="008336B7">
        <w:rPr>
          <w:rStyle w:val="Emphasis"/>
          <w:highlight w:val="yellow"/>
        </w:rPr>
        <w:t>are not enough</w:t>
      </w:r>
      <w:r w:rsidRPr="003A5225">
        <w:rPr>
          <w:sz w:val="12"/>
        </w:rPr>
        <w:t xml:space="preserve"> (Geras 1989). </w:t>
      </w:r>
      <w:r w:rsidRPr="00DA4986">
        <w:rPr>
          <w:bCs/>
          <w:u w:val="single"/>
        </w:rPr>
        <w:t>To grasp this involves a shift beyond the</w:t>
      </w:r>
      <w:r w:rsidRPr="003A5225">
        <w:rPr>
          <w:sz w:val="12"/>
        </w:rPr>
        <w:t xml:space="preserve"> political sociology of revolutions, </w:t>
      </w:r>
      <w:r w:rsidRPr="00DA4986">
        <w:rPr>
          <w:bCs/>
          <w:u w:val="single"/>
        </w:rPr>
        <w:t xml:space="preserve">an academic </w:t>
      </w:r>
      <w:r w:rsidRPr="008336B7">
        <w:rPr>
          <w:bCs/>
          <w:highlight w:val="yellow"/>
          <w:u w:val="single"/>
        </w:rPr>
        <w:t>pursuit that focuses</w:t>
      </w:r>
      <w:r w:rsidRPr="00DA4986">
        <w:rPr>
          <w:bCs/>
          <w:u w:val="single"/>
        </w:rPr>
        <w:t xml:space="preserve"> </w:t>
      </w:r>
      <w:r w:rsidRPr="003A5225">
        <w:rPr>
          <w:sz w:val="12"/>
        </w:rPr>
        <w:t xml:space="preserve">in large measure </w:t>
      </w:r>
      <w:r w:rsidRPr="008336B7">
        <w:rPr>
          <w:bCs/>
          <w:highlight w:val="yellow"/>
          <w:u w:val="single"/>
        </w:rPr>
        <w:t>on</w:t>
      </w:r>
      <w:r w:rsidRPr="00DA4986">
        <w:rPr>
          <w:bCs/>
          <w:u w:val="single"/>
        </w:rPr>
        <w:t xml:space="preserve"> the incidence of revolutions</w:t>
      </w:r>
      <w:r w:rsidRPr="003A5225">
        <w:rPr>
          <w:sz w:val="12"/>
        </w:rPr>
        <w:t xml:space="preserve">, </w:t>
      </w:r>
      <w:r w:rsidRPr="00DA4986">
        <w:rPr>
          <w:bCs/>
          <w:u w:val="single"/>
        </w:rPr>
        <w:t xml:space="preserve">to an analysis of the </w:t>
      </w:r>
      <w:r w:rsidRPr="008336B7">
        <w:rPr>
          <w:rStyle w:val="Emphasis"/>
          <w:highlight w:val="yellow"/>
        </w:rPr>
        <w:t>consequences</w:t>
      </w:r>
      <w:r w:rsidRPr="008336B7">
        <w:rPr>
          <w:bCs/>
          <w:highlight w:val="yellow"/>
          <w:u w:val="single"/>
        </w:rPr>
        <w:t xml:space="preserve"> and</w:t>
      </w:r>
      <w:r w:rsidRPr="00DA4986">
        <w:rPr>
          <w:bCs/>
          <w:u w:val="single"/>
        </w:rPr>
        <w:t xml:space="preserve"> </w:t>
      </w:r>
      <w:r w:rsidRPr="00DA4986">
        <w:rPr>
          <w:rStyle w:val="Emphasis"/>
        </w:rPr>
        <w:t xml:space="preserve">longerterm </w:t>
      </w:r>
      <w:r w:rsidRPr="008336B7">
        <w:rPr>
          <w:rStyle w:val="Emphasis"/>
          <w:highlight w:val="yellow"/>
        </w:rPr>
        <w:t>records of revolutionary states</w:t>
      </w:r>
      <w:r w:rsidRPr="003A5225">
        <w:rPr>
          <w:sz w:val="12"/>
        </w:rPr>
        <w:t xml:space="preserve">. In the course of recent years, in writing my own work on revolutions, I have had reason to visit a number of cities that had served as the centers of world revolution and, if not revolution, anti-imperialist radicalism: </w:t>
      </w:r>
      <w:r w:rsidRPr="00DA4986">
        <w:rPr>
          <w:rStyle w:val="Emphasis"/>
        </w:rPr>
        <w:t>Beijing</w:t>
      </w:r>
      <w:r w:rsidRPr="00DA4986">
        <w:rPr>
          <w:bCs/>
          <w:u w:val="single"/>
        </w:rPr>
        <w:t xml:space="preserve">, </w:t>
      </w:r>
      <w:r w:rsidRPr="008336B7">
        <w:rPr>
          <w:rStyle w:val="Emphasis"/>
          <w:highlight w:val="yellow"/>
        </w:rPr>
        <w:t>Havana</w:t>
      </w:r>
      <w:r w:rsidRPr="00DA4986">
        <w:rPr>
          <w:bCs/>
          <w:u w:val="single"/>
        </w:rPr>
        <w:t xml:space="preserve">, </w:t>
      </w:r>
      <w:r w:rsidRPr="00DA4986">
        <w:rPr>
          <w:rStyle w:val="Emphasis"/>
        </w:rPr>
        <w:t>Tripoli</w:t>
      </w:r>
      <w:r w:rsidRPr="00DA4986">
        <w:rPr>
          <w:bCs/>
          <w:u w:val="single"/>
        </w:rPr>
        <w:t xml:space="preserve">, </w:t>
      </w:r>
      <w:r w:rsidRPr="008336B7">
        <w:rPr>
          <w:rStyle w:val="Emphasis"/>
          <w:highlight w:val="yellow"/>
        </w:rPr>
        <w:t>Tehran</w:t>
      </w:r>
      <w:r w:rsidRPr="003A5225">
        <w:rPr>
          <w:sz w:val="12"/>
        </w:rPr>
        <w:t xml:space="preserve">. </w:t>
      </w:r>
      <w:r w:rsidRPr="00DA4986">
        <w:rPr>
          <w:bCs/>
          <w:u w:val="single"/>
        </w:rPr>
        <w:t>These were the culminations of upheavals that had produced revolutionary regimes</w:t>
      </w:r>
      <w:r w:rsidRPr="003A5225">
        <w:rPr>
          <w:sz w:val="12"/>
        </w:rPr>
        <w:t xml:space="preserve"> by some strange numerical consistency in, respectively, I949, I959, I969, I979· In every case, one could still discern the outlines of </w:t>
      </w:r>
      <w:r w:rsidRPr="00DA4986">
        <w:rPr>
          <w:bCs/>
          <w:u w:val="single"/>
        </w:rPr>
        <w:t>the</w:t>
      </w:r>
      <w:r w:rsidRPr="003A5225">
        <w:rPr>
          <w:sz w:val="12"/>
        </w:rPr>
        <w:t xml:space="preserve"> original </w:t>
      </w:r>
      <w:r w:rsidRPr="00DA4986">
        <w:rPr>
          <w:bCs/>
          <w:u w:val="single"/>
        </w:rPr>
        <w:t>revolutionary project</w:t>
      </w:r>
      <w:r w:rsidRPr="003A5225">
        <w:rPr>
          <w:sz w:val="12"/>
        </w:rPr>
        <w:t xml:space="preserve">: a rejection of exploitation, foreign and domestic, a comnlitment to the transformation of society, internationalist support in rhetoric and deed for those resisting oppression elsewhere. But in the 1990S this had all </w:t>
      </w:r>
      <w:r w:rsidRPr="00DA4986">
        <w:rPr>
          <w:rStyle w:val="Emphasis"/>
        </w:rPr>
        <w:t>faded</w:t>
      </w:r>
      <w:r w:rsidRPr="003A5225">
        <w:rPr>
          <w:sz w:val="12"/>
        </w:rPr>
        <w:t xml:space="preserve">: these were not the wave of the future. Whatever else, it could not be said that the initial revolutionary project was in good shape: </w:t>
      </w:r>
      <w:r w:rsidRPr="008336B7">
        <w:rPr>
          <w:bCs/>
          <w:highlight w:val="yellow"/>
          <w:u w:val="single"/>
        </w:rPr>
        <w:t>few in these countries</w:t>
      </w:r>
      <w:r w:rsidRPr="00DA4986">
        <w:rPr>
          <w:bCs/>
          <w:u w:val="single"/>
        </w:rPr>
        <w:t xml:space="preserve"> now </w:t>
      </w:r>
      <w:r w:rsidRPr="008336B7">
        <w:rPr>
          <w:bCs/>
          <w:highlight w:val="yellow"/>
          <w:u w:val="single"/>
        </w:rPr>
        <w:t>believed</w:t>
      </w:r>
      <w:r w:rsidRPr="00DA4986">
        <w:rPr>
          <w:bCs/>
          <w:u w:val="single"/>
        </w:rPr>
        <w:t xml:space="preserve"> in </w:t>
      </w:r>
      <w:r w:rsidRPr="008336B7">
        <w:rPr>
          <w:bCs/>
          <w:highlight w:val="yellow"/>
          <w:u w:val="single"/>
        </w:rPr>
        <w:t>the</w:t>
      </w:r>
      <w:r w:rsidRPr="00DA4986">
        <w:rPr>
          <w:bCs/>
          <w:u w:val="single"/>
        </w:rPr>
        <w:t xml:space="preserve"> </w:t>
      </w:r>
      <w:r w:rsidRPr="00DA4986">
        <w:rPr>
          <w:rStyle w:val="Emphasis"/>
        </w:rPr>
        <w:t xml:space="preserve">ideological </w:t>
      </w:r>
      <w:r w:rsidRPr="008336B7">
        <w:rPr>
          <w:rStyle w:val="Emphasis"/>
          <w:highlight w:val="yellow"/>
        </w:rPr>
        <w:t>project</w:t>
      </w:r>
      <w:r w:rsidRPr="00DA4986">
        <w:rPr>
          <w:bCs/>
          <w:u w:val="single"/>
        </w:rPr>
        <w:t xml:space="preserve"> that had </w:t>
      </w:r>
      <w:r w:rsidRPr="008336B7">
        <w:rPr>
          <w:bCs/>
          <w:highlight w:val="yellow"/>
          <w:u w:val="single"/>
        </w:rPr>
        <w:t>initiated</w:t>
      </w:r>
      <w:r w:rsidRPr="00DA4986">
        <w:rPr>
          <w:bCs/>
          <w:u w:val="single"/>
        </w:rPr>
        <w:t xml:space="preserve"> the </w:t>
      </w:r>
      <w:r w:rsidRPr="008336B7">
        <w:rPr>
          <w:bCs/>
          <w:highlight w:val="yellow"/>
          <w:u w:val="single"/>
        </w:rPr>
        <w:t>revolution</w:t>
      </w:r>
      <w:r w:rsidRPr="00DA4986">
        <w:rPr>
          <w:bCs/>
          <w:u w:val="single"/>
        </w:rPr>
        <w:t xml:space="preserve">; </w:t>
      </w:r>
      <w:r w:rsidRPr="008336B7">
        <w:rPr>
          <w:rStyle w:val="Emphasis"/>
          <w:highlight w:val="yellow"/>
        </w:rPr>
        <w:t>corruption</w:t>
      </w:r>
      <w:r w:rsidRPr="008336B7">
        <w:rPr>
          <w:bCs/>
          <w:highlight w:val="yellow"/>
          <w:u w:val="single"/>
        </w:rPr>
        <w:t xml:space="preserve"> and </w:t>
      </w:r>
      <w:r w:rsidRPr="008336B7">
        <w:rPr>
          <w:rStyle w:val="Emphasis"/>
          <w:highlight w:val="yellow"/>
        </w:rPr>
        <w:t>inefficiency</w:t>
      </w:r>
      <w:r w:rsidRPr="008336B7">
        <w:rPr>
          <w:bCs/>
          <w:highlight w:val="yellow"/>
          <w:u w:val="single"/>
        </w:rPr>
        <w:t xml:space="preserve"> were</w:t>
      </w:r>
      <w:r w:rsidRPr="00DA4986">
        <w:rPr>
          <w:bCs/>
          <w:u w:val="single"/>
        </w:rPr>
        <w:t xml:space="preserve"> </w:t>
      </w:r>
      <w:r w:rsidRPr="008336B7">
        <w:rPr>
          <w:rStyle w:val="Emphasis"/>
          <w:highlight w:val="yellow"/>
        </w:rPr>
        <w:t>widespread</w:t>
      </w:r>
      <w:r w:rsidRPr="00DA4986">
        <w:rPr>
          <w:bCs/>
          <w:u w:val="single"/>
        </w:rPr>
        <w:t xml:space="preserve">; </w:t>
      </w:r>
      <w:r w:rsidRPr="008336B7">
        <w:rPr>
          <w:bCs/>
          <w:highlight w:val="yellow"/>
          <w:u w:val="single"/>
        </w:rPr>
        <w:t>there was a</w:t>
      </w:r>
      <w:r w:rsidRPr="00DA4986">
        <w:rPr>
          <w:bCs/>
          <w:u w:val="single"/>
        </w:rPr>
        <w:t xml:space="preserve"> </w:t>
      </w:r>
      <w:r w:rsidRPr="00DA4986">
        <w:rPr>
          <w:rStyle w:val="StyleUnderline"/>
        </w:rPr>
        <w:t xml:space="preserve">pervasive </w:t>
      </w:r>
      <w:r w:rsidRPr="008336B7">
        <w:rPr>
          <w:rStyle w:val="StyleUnderline"/>
          <w:highlight w:val="yellow"/>
        </w:rPr>
        <w:t>desire for</w:t>
      </w:r>
      <w:r w:rsidRPr="00DA4986">
        <w:rPr>
          <w:bCs/>
          <w:u w:val="single"/>
        </w:rPr>
        <w:t xml:space="preserve"> </w:t>
      </w:r>
      <w:r w:rsidRPr="003A5225">
        <w:rPr>
          <w:bCs/>
          <w:sz w:val="12"/>
        </w:rPr>
        <w:t>change</w:t>
      </w:r>
      <w:r w:rsidRPr="003A5225">
        <w:rPr>
          <w:sz w:val="12"/>
        </w:rPr>
        <w:t xml:space="preserve">, </w:t>
      </w:r>
      <w:r w:rsidRPr="003A5225">
        <w:rPr>
          <w:bCs/>
          <w:sz w:val="12"/>
        </w:rPr>
        <w:t>towards</w:t>
      </w:r>
      <w:r w:rsidRPr="00DA4986">
        <w:rPr>
          <w:bCs/>
          <w:u w:val="single"/>
        </w:rPr>
        <w:t xml:space="preserve"> a more</w:t>
      </w:r>
      <w:r w:rsidRPr="003A5225">
        <w:rPr>
          <w:sz w:val="12"/>
        </w:rPr>
        <w:t xml:space="preserve"> open, </w:t>
      </w:r>
      <w:r w:rsidRPr="008336B7">
        <w:rPr>
          <w:rStyle w:val="Emphasis"/>
          <w:highlight w:val="yellow"/>
        </w:rPr>
        <w:t>liberal, society</w:t>
      </w:r>
      <w:r w:rsidRPr="003A5225">
        <w:rPr>
          <w:sz w:val="12"/>
        </w:rPr>
        <w:t xml:space="preserve">; the initial internationalist appeals had faded. Revolution had, in effect, become tired. It was indeed capitalism, not revolutionary socialism and third-worldism, which in the 1990S formed the global vision of the future. This haphazard and impressionistic response has, however, to be compounded by a reflection on the overall legacy of the century of revolutions: neither form of amnesia - counterrevolutionary or revolutionary - is acceptable. Indeed, amnesia invites the repetition of another common saying with regard to revolutions, that those who ignore history are doomed to repeat it. Here perhaps is </w:t>
      </w:r>
      <w:r w:rsidRPr="00DA4986">
        <w:rPr>
          <w:bCs/>
          <w:u w:val="single"/>
        </w:rPr>
        <w:t xml:space="preserve">one of the </w:t>
      </w:r>
      <w:r w:rsidRPr="003A5225">
        <w:rPr>
          <w:sz w:val="12"/>
        </w:rPr>
        <w:t xml:space="preserve">most </w:t>
      </w:r>
      <w:r w:rsidRPr="00DA4986">
        <w:rPr>
          <w:bCs/>
          <w:u w:val="single"/>
        </w:rPr>
        <w:t>worrying aspects of the contemporary radical movement</w:t>
      </w:r>
      <w:r w:rsidRPr="003A5225">
        <w:rPr>
          <w:sz w:val="12"/>
        </w:rPr>
        <w:t xml:space="preserve">, be it in its national or internationalist forms: </w:t>
      </w:r>
      <w:r w:rsidRPr="00DA4986">
        <w:rPr>
          <w:bCs/>
          <w:u w:val="single"/>
        </w:rPr>
        <w:t xml:space="preserve">the </w:t>
      </w:r>
      <w:r w:rsidRPr="008336B7">
        <w:rPr>
          <w:rStyle w:val="Emphasis"/>
          <w:highlight w:val="yellow"/>
        </w:rPr>
        <w:t>failure</w:t>
      </w:r>
      <w:r w:rsidRPr="00DA4986">
        <w:rPr>
          <w:bCs/>
          <w:u w:val="single"/>
        </w:rPr>
        <w:t xml:space="preserve"> to reflect</w:t>
      </w:r>
      <w:r w:rsidRPr="003A5225">
        <w:rPr>
          <w:sz w:val="12"/>
        </w:rPr>
        <w:t xml:space="preserve">, critically, </w:t>
      </w:r>
      <w:r w:rsidRPr="00DA4986">
        <w:rPr>
          <w:bCs/>
          <w:u w:val="single"/>
        </w:rPr>
        <w:t>on the past record</w:t>
      </w:r>
      <w:r w:rsidRPr="003A5225">
        <w:rPr>
          <w:sz w:val="12"/>
        </w:rPr>
        <w:t xml:space="preserve"> of revolutionary movements. This </w:t>
      </w:r>
      <w:r w:rsidRPr="00DA4986">
        <w:rPr>
          <w:bCs/>
          <w:u w:val="single"/>
        </w:rPr>
        <w:t xml:space="preserve">pertains </w:t>
      </w:r>
      <w:r w:rsidRPr="008336B7">
        <w:rPr>
          <w:bCs/>
          <w:highlight w:val="yellow"/>
          <w:u w:val="single"/>
        </w:rPr>
        <w:t>to model</w:t>
      </w:r>
      <w:r w:rsidRPr="00DA4986">
        <w:rPr>
          <w:bCs/>
          <w:u w:val="single"/>
        </w:rPr>
        <w:t xml:space="preserve">s of </w:t>
      </w:r>
      <w:r w:rsidRPr="008336B7">
        <w:rPr>
          <w:rStyle w:val="Emphasis"/>
          <w:highlight w:val="yellow"/>
        </w:rPr>
        <w:t>alternative</w:t>
      </w:r>
      <w:r w:rsidRPr="008336B7">
        <w:rPr>
          <w:bCs/>
          <w:highlight w:val="yellow"/>
          <w:u w:val="single"/>
        </w:rPr>
        <w:t xml:space="preserve"> political</w:t>
      </w:r>
      <w:r w:rsidRPr="00DA4986">
        <w:rPr>
          <w:bCs/>
          <w:u w:val="single"/>
        </w:rPr>
        <w:t xml:space="preserve"> and social </w:t>
      </w:r>
      <w:r w:rsidRPr="008336B7">
        <w:rPr>
          <w:bCs/>
          <w:highlight w:val="yellow"/>
          <w:u w:val="single"/>
        </w:rPr>
        <w:t>orders</w:t>
      </w:r>
      <w:r w:rsidRPr="003A5225">
        <w:rPr>
          <w:sz w:val="12"/>
        </w:rPr>
        <w:t xml:space="preserve">. </w:t>
      </w:r>
      <w:r w:rsidRPr="00DA4986">
        <w:rPr>
          <w:bCs/>
          <w:u w:val="single"/>
        </w:rPr>
        <w:t xml:space="preserve">It pertains to the dangers inherent in any utopian, radicalized, mass movement that </w:t>
      </w:r>
      <w:r w:rsidRPr="008336B7">
        <w:rPr>
          <w:rStyle w:val="StyleUnderline"/>
          <w:highlight w:val="yellow"/>
        </w:rPr>
        <w:t>lacks</w:t>
      </w:r>
      <w:r w:rsidRPr="00DA4986">
        <w:rPr>
          <w:rStyle w:val="StyleUnderline"/>
        </w:rPr>
        <w:t xml:space="preserve"> </w:t>
      </w:r>
      <w:r w:rsidRPr="00DA4986">
        <w:rPr>
          <w:rStyle w:val="Emphasis"/>
        </w:rPr>
        <w:t>clear forms</w:t>
      </w:r>
      <w:r w:rsidRPr="00DA4986">
        <w:rPr>
          <w:rStyle w:val="StyleUnderline"/>
        </w:rPr>
        <w:t xml:space="preserve"> of </w:t>
      </w:r>
      <w:r w:rsidRPr="008336B7">
        <w:rPr>
          <w:rStyle w:val="Emphasis"/>
          <w:highlight w:val="yellow"/>
        </w:rPr>
        <w:t>authority</w:t>
      </w:r>
      <w:r w:rsidRPr="00DA4986">
        <w:rPr>
          <w:rStyle w:val="StyleUnderline"/>
        </w:rPr>
        <w:t xml:space="preserve"> and </w:t>
      </w:r>
      <w:r w:rsidRPr="00DA4986">
        <w:rPr>
          <w:rStyle w:val="Emphasis"/>
        </w:rPr>
        <w:t>decision-making</w:t>
      </w:r>
      <w:r w:rsidRPr="003A5225">
        <w:rPr>
          <w:sz w:val="12"/>
        </w:rPr>
        <w:t xml:space="preserve">. It also involves </w:t>
      </w:r>
      <w:r w:rsidRPr="00DA4986">
        <w:rPr>
          <w:bCs/>
          <w:u w:val="single"/>
        </w:rPr>
        <w:t>the espousal</w:t>
      </w:r>
      <w:r w:rsidRPr="003A5225">
        <w:rPr>
          <w:sz w:val="12"/>
        </w:rPr>
        <w:t xml:space="preserve">, spirited but onlinous, </w:t>
      </w:r>
      <w:r w:rsidRPr="00DA4986">
        <w:rPr>
          <w:bCs/>
          <w:u w:val="single"/>
        </w:rPr>
        <w:t xml:space="preserve">of alternative social orders that could work only if imposed by an </w:t>
      </w:r>
      <w:r w:rsidRPr="00DA4986">
        <w:rPr>
          <w:rStyle w:val="Emphasis"/>
        </w:rPr>
        <w:t>authoritarian state</w:t>
      </w:r>
      <w:r w:rsidRPr="00DA4986">
        <w:rPr>
          <w:b/>
          <w:bCs/>
          <w:u w:val="single"/>
        </w:rPr>
        <w:t xml:space="preserve">. </w:t>
      </w:r>
      <w:r w:rsidRPr="003A5225">
        <w:rPr>
          <w:sz w:val="12"/>
        </w:rPr>
        <w:t xml:space="preserve">A pertinent contemporary example is that of radical environmentalism: the program of de-industrialization, and restricted consumption and travel, entailed by such ideas could only be established, and maintained, by a coercive state. In the international sphere, </w:t>
      </w:r>
      <w:r w:rsidRPr="00DA4986">
        <w:rPr>
          <w:bCs/>
          <w:u w:val="single"/>
        </w:rPr>
        <w:t>the</w:t>
      </w:r>
      <w:r w:rsidRPr="003A5225">
        <w:rPr>
          <w:sz w:val="12"/>
        </w:rPr>
        <w:t xml:space="preserve"> simple </w:t>
      </w:r>
      <w:r w:rsidRPr="008336B7">
        <w:rPr>
          <w:rStyle w:val="Emphasis"/>
          <w:highlight w:val="yellow"/>
        </w:rPr>
        <w:t>invocation of solidarity</w:t>
      </w:r>
      <w:r w:rsidRPr="00DA4986">
        <w:rPr>
          <w:bCs/>
          <w:u w:val="single"/>
        </w:rPr>
        <w:t xml:space="preserve"> may too often </w:t>
      </w:r>
      <w:r w:rsidRPr="008336B7">
        <w:rPr>
          <w:bCs/>
          <w:highlight w:val="yellow"/>
          <w:u w:val="single"/>
        </w:rPr>
        <w:t xml:space="preserve">conceal interests of </w:t>
      </w:r>
      <w:r w:rsidRPr="008336B7">
        <w:rPr>
          <w:rStyle w:val="Emphasis"/>
          <w:highlight w:val="yellow"/>
        </w:rPr>
        <w:t>power</w:t>
      </w:r>
      <w:r w:rsidRPr="00DA4986">
        <w:rPr>
          <w:bCs/>
          <w:u w:val="single"/>
        </w:rPr>
        <w:t xml:space="preserve">, and </w:t>
      </w:r>
      <w:r w:rsidRPr="00DA4986">
        <w:rPr>
          <w:rStyle w:val="Emphasis"/>
        </w:rPr>
        <w:t>manipulation</w:t>
      </w:r>
      <w:r w:rsidRPr="00DA4986">
        <w:rPr>
          <w:bCs/>
          <w:u w:val="single"/>
        </w:rPr>
        <w:t>.</w:t>
      </w:r>
      <w:r w:rsidRPr="003A5225">
        <w:rPr>
          <w:sz w:val="12"/>
        </w:rPr>
        <w:t xml:space="preserve"> In the days of authoritarian Communist Parties, but equally in that of national and communal movements today, </w:t>
      </w:r>
      <w:r w:rsidRPr="00DA4986">
        <w:rPr>
          <w:bCs/>
          <w:u w:val="single"/>
        </w:rPr>
        <w:t xml:space="preserve">unconditional solidarity with repressive organizations </w:t>
      </w:r>
      <w:r w:rsidRPr="008336B7">
        <w:rPr>
          <w:bCs/>
          <w:highlight w:val="yellow"/>
          <w:u w:val="single"/>
        </w:rPr>
        <w:t>may be at odds with</w:t>
      </w:r>
      <w:r w:rsidRPr="00DA4986">
        <w:rPr>
          <w:bCs/>
          <w:u w:val="single"/>
        </w:rPr>
        <w:t xml:space="preserve"> any commitment to </w:t>
      </w:r>
      <w:r w:rsidRPr="008336B7">
        <w:rPr>
          <w:rStyle w:val="Emphasis"/>
          <w:highlight w:val="yellow"/>
        </w:rPr>
        <w:t>emancipatory values</w:t>
      </w:r>
      <w:r w:rsidRPr="003A5225">
        <w:rPr>
          <w:sz w:val="12"/>
        </w:rPr>
        <w:t xml:space="preserve">. Such a critical reflection has to apply, too, to the individuals often invoked for contemporary purposes: </w:t>
      </w:r>
      <w:r w:rsidRPr="00DA4986">
        <w:rPr>
          <w:bCs/>
          <w:u w:val="single"/>
        </w:rPr>
        <w:t>Lenin was a visionary, but also a cruel, pompous bigot</w:t>
      </w:r>
      <w:r w:rsidRPr="003A5225">
        <w:rPr>
          <w:sz w:val="12"/>
        </w:rPr>
        <w:t xml:space="preserve">; </w:t>
      </w:r>
      <w:r w:rsidRPr="00DA4986">
        <w:rPr>
          <w:bCs/>
          <w:u w:val="single"/>
        </w:rPr>
        <w:t>Che was a man of heroism and solidarity, but his econonlic programs were a disaster</w:t>
      </w:r>
      <w:r w:rsidRPr="003A5225">
        <w:rPr>
          <w:sz w:val="12"/>
        </w:rPr>
        <w:t xml:space="preserve"> and his austere romanticism at times led to cruelty; </w:t>
      </w:r>
      <w:r w:rsidRPr="00DA4986">
        <w:rPr>
          <w:bCs/>
          <w:u w:val="single"/>
        </w:rPr>
        <w:t xml:space="preserve">Mao </w:t>
      </w:r>
      <w:r w:rsidRPr="003A5225">
        <w:rPr>
          <w:sz w:val="12"/>
        </w:rPr>
        <w:t>freed a quarter of mankind from imperialism, but also re</w:t>
      </w:r>
      <w:r w:rsidRPr="00DA4986">
        <w:rPr>
          <w:bCs/>
          <w:u w:val="single"/>
        </w:rPr>
        <w:t>peatedly plunged his society into barbarous conflict and socialexperimentation</w:t>
      </w:r>
      <w:r w:rsidRPr="003A5225">
        <w:rPr>
          <w:sz w:val="12"/>
        </w:rPr>
        <w:t xml:space="preserve">; </w:t>
      </w:r>
      <w:r w:rsidRPr="00DA4986">
        <w:rPr>
          <w:bCs/>
          <w:u w:val="single"/>
        </w:rPr>
        <w:t>Khomeini overthrew the Shah, but his social and political program was reactionary and repressive.</w:t>
      </w:r>
      <w:r w:rsidRPr="003A5225">
        <w:rPr>
          <w:sz w:val="12"/>
        </w:rPr>
        <w:t xml:space="preserve"> A similar pause in </w:t>
      </w:r>
      <w:r w:rsidRPr="00DA4986">
        <w:rPr>
          <w:bCs/>
          <w:u w:val="single"/>
        </w:rPr>
        <w:t>romanticization might be applicable</w:t>
      </w:r>
      <w:r w:rsidRPr="003A5225">
        <w:rPr>
          <w:sz w:val="12"/>
        </w:rPr>
        <w:t xml:space="preserve"> to some of the supposed components of the anti-globalization front </w:t>
      </w:r>
      <w:r w:rsidRPr="00DA4986">
        <w:rPr>
          <w:bCs/>
          <w:u w:val="single"/>
        </w:rPr>
        <w:t>today:</w:t>
      </w:r>
      <w:r w:rsidRPr="003A5225">
        <w:rPr>
          <w:sz w:val="12"/>
        </w:rPr>
        <w:t xml:space="preserve"> few might defend Saddam Hussein, Kim Jong-il or Ayatollah Khamenei, but </w:t>
      </w:r>
      <w:r w:rsidRPr="00DA4986">
        <w:rPr>
          <w:bCs/>
          <w:u w:val="single"/>
        </w:rPr>
        <w:t>there is perhaps too little questioning of the commitment to emancipatory values of the PKK in Turkey, Sendero Luminoso, the FARC in Colombia, the Chechen rebels</w:t>
      </w:r>
      <w:r w:rsidRPr="003A5225">
        <w:rPr>
          <w:sz w:val="12"/>
        </w:rPr>
        <w:t xml:space="preserve">, to name but some. </w:t>
      </w:r>
      <w:r w:rsidRPr="00DA4986">
        <w:rPr>
          <w:bCs/>
          <w:u w:val="single"/>
        </w:rPr>
        <w:t>The Zapatista movement</w:t>
      </w:r>
      <w:r w:rsidRPr="003A5225">
        <w:rPr>
          <w:sz w:val="12"/>
        </w:rPr>
        <w:t xml:space="preserve"> has become for many an icon of hope: but, as contributors to this volume make clear, it </w:t>
      </w:r>
      <w:r w:rsidRPr="00DA4986">
        <w:rPr>
          <w:bCs/>
          <w:u w:val="single"/>
        </w:rPr>
        <w:t>is not always</w:t>
      </w:r>
      <w:r w:rsidRPr="003A5225">
        <w:rPr>
          <w:sz w:val="12"/>
        </w:rPr>
        <w:t xml:space="preserve"> itself </w:t>
      </w:r>
      <w:r w:rsidRPr="00DA4986">
        <w:rPr>
          <w:bCs/>
          <w:u w:val="single"/>
        </w:rPr>
        <w:t>a model of democratic practice</w:t>
      </w:r>
      <w:r w:rsidRPr="003A5225">
        <w:rPr>
          <w:sz w:val="12"/>
        </w:rPr>
        <w:t>. More importantly, one has to ask if this is the most important experience in the Latin America of the I990S to study: it is part of, but only one part of, a broader crisis of the authoritarian PRI regime that beset Mexico and resulted in the rise on the one hand of the PRD and on the other of the election of Fox in 2000. A</w:t>
      </w:r>
      <w:r w:rsidRPr="00DA4986">
        <w:rPr>
          <w:bCs/>
          <w:u w:val="single"/>
        </w:rPr>
        <w:t>n open assessment of challenges to authoritarian,</w:t>
      </w:r>
      <w:r w:rsidRPr="003A5225">
        <w:rPr>
          <w:sz w:val="12"/>
        </w:rPr>
        <w:t xml:space="preserve"> </w:t>
      </w:r>
      <w:r w:rsidRPr="00DA4986">
        <w:rPr>
          <w:bCs/>
          <w:u w:val="single"/>
        </w:rPr>
        <w:t>and neoliberal, policies in Latin America</w:t>
      </w:r>
      <w:r w:rsidRPr="003A5225">
        <w:rPr>
          <w:sz w:val="12"/>
        </w:rPr>
        <w:t xml:space="preserve"> in the I990S </w:t>
      </w:r>
      <w:r w:rsidRPr="00DA4986">
        <w:rPr>
          <w:bCs/>
          <w:u w:val="single"/>
        </w:rPr>
        <w:t xml:space="preserve">would also examine </w:t>
      </w:r>
      <w:r w:rsidRPr="008336B7">
        <w:rPr>
          <w:rStyle w:val="Emphasis"/>
          <w:highlight w:val="yellow"/>
        </w:rPr>
        <w:t>democratization in Brazil and Chile</w:t>
      </w:r>
      <w:r w:rsidRPr="00DA4986">
        <w:rPr>
          <w:bCs/>
          <w:u w:val="single"/>
        </w:rPr>
        <w:t xml:space="preserve">, and the experience of social movements, be they of women, </w:t>
      </w:r>
      <w:r w:rsidRPr="008336B7">
        <w:rPr>
          <w:bCs/>
          <w:highlight w:val="yellow"/>
          <w:u w:val="single"/>
        </w:rPr>
        <w:t>workers</w:t>
      </w:r>
      <w:r w:rsidRPr="00DA4986">
        <w:rPr>
          <w:bCs/>
          <w:u w:val="single"/>
        </w:rPr>
        <w:t xml:space="preserve"> or indigenous peoples, who </w:t>
      </w:r>
      <w:r w:rsidRPr="008336B7">
        <w:rPr>
          <w:bCs/>
          <w:highlight w:val="yellow"/>
          <w:u w:val="single"/>
        </w:rPr>
        <w:t xml:space="preserve">engaged with </w:t>
      </w:r>
      <w:r w:rsidRPr="008336B7">
        <w:rPr>
          <w:rStyle w:val="Emphasis"/>
          <w:highlight w:val="yellow"/>
        </w:rPr>
        <w:t>reformist states</w:t>
      </w:r>
      <w:r w:rsidRPr="003A5225">
        <w:rPr>
          <w:sz w:val="12"/>
        </w:rPr>
        <w:t xml:space="preserve">. This need for a critical retrospective on the historical legacy of revolutions is, however, linked to another, perhaps even more pressing, issue, one that pervades the pages of this book, namely the relation of revolution to liberal democracy as a whole. Several contributors point out that where liberal democracy is established revolution is off the agenda. But this reflection may be taken further to ask the question of whether, faced with the alternative, one or other outcome is preferable. The implication of much 'revolutionary' writing over the past century has been that </w:t>
      </w:r>
      <w:r w:rsidRPr="00DA4986">
        <w:rPr>
          <w:bCs/>
          <w:u w:val="single"/>
        </w:rPr>
        <w:t>liberal democracy</w:t>
      </w:r>
      <w:r w:rsidRPr="003A5225">
        <w:rPr>
          <w:sz w:val="12"/>
        </w:rPr>
        <w:t xml:space="preserve"> </w:t>
      </w:r>
      <w:r w:rsidRPr="00DA4986">
        <w:rPr>
          <w:bCs/>
          <w:u w:val="single"/>
        </w:rPr>
        <w:t>is</w:t>
      </w:r>
      <w:r w:rsidRPr="003A5225">
        <w:rPr>
          <w:sz w:val="12"/>
        </w:rPr>
        <w:t xml:space="preserve"> to be </w:t>
      </w:r>
      <w:r w:rsidRPr="00DA4986">
        <w:rPr>
          <w:bCs/>
          <w:u w:val="single"/>
        </w:rPr>
        <w:t>denounced</w:t>
      </w:r>
      <w:r w:rsidRPr="003A5225">
        <w:rPr>
          <w:sz w:val="12"/>
        </w:rPr>
        <w:t xml:space="preserve">, </w:t>
      </w:r>
      <w:r w:rsidRPr="00DA4986">
        <w:rPr>
          <w:bCs/>
          <w:u w:val="single"/>
        </w:rPr>
        <w:t>and those who</w:t>
      </w:r>
      <w:r w:rsidRPr="003A5225">
        <w:rPr>
          <w:sz w:val="12"/>
        </w:rPr>
        <w:t xml:space="preserve"> </w:t>
      </w:r>
      <w:r w:rsidRPr="00DA4986">
        <w:rPr>
          <w:bCs/>
          <w:u w:val="single"/>
        </w:rPr>
        <w:t>engage with and in it are reformists, dupes</w:t>
      </w:r>
      <w:r w:rsidRPr="003A5225">
        <w:rPr>
          <w:sz w:val="12"/>
        </w:rPr>
        <w:t xml:space="preserve">, or, in older language, 'class traitors'. Such a view lives on, in some of the contributions to this book, as in parts of the left. </w:t>
      </w:r>
      <w:r w:rsidRPr="00DA4986">
        <w:rPr>
          <w:bCs/>
          <w:u w:val="single"/>
        </w:rPr>
        <w:t xml:space="preserve">Yet this </w:t>
      </w:r>
      <w:r w:rsidRPr="008336B7">
        <w:rPr>
          <w:bCs/>
          <w:highlight w:val="yellow"/>
          <w:u w:val="single"/>
        </w:rPr>
        <w:t xml:space="preserve">contrast of </w:t>
      </w:r>
      <w:r w:rsidRPr="008336B7">
        <w:rPr>
          <w:rStyle w:val="Emphasis"/>
          <w:highlight w:val="yellow"/>
        </w:rPr>
        <w:t>reform</w:t>
      </w:r>
      <w:r w:rsidRPr="008336B7">
        <w:rPr>
          <w:bCs/>
          <w:highlight w:val="yellow"/>
          <w:u w:val="single"/>
        </w:rPr>
        <w:t xml:space="preserve"> with </w:t>
      </w:r>
      <w:r w:rsidRPr="008336B7">
        <w:rPr>
          <w:rStyle w:val="Emphasis"/>
          <w:highlight w:val="yellow"/>
        </w:rPr>
        <w:t>revolution</w:t>
      </w:r>
      <w:r w:rsidRPr="008336B7">
        <w:rPr>
          <w:bCs/>
          <w:highlight w:val="yellow"/>
          <w:u w:val="single"/>
        </w:rPr>
        <w:t xml:space="preserve"> is not some eternal polarity.</w:t>
      </w:r>
      <w:r w:rsidRPr="003A5225">
        <w:rPr>
          <w:sz w:val="12"/>
          <w:highlight w:val="yellow"/>
        </w:rPr>
        <w:t xml:space="preserve"> </w:t>
      </w:r>
      <w:r w:rsidRPr="008336B7">
        <w:rPr>
          <w:bCs/>
          <w:highlight w:val="yellow"/>
          <w:u w:val="single"/>
        </w:rPr>
        <w:t>It</w:t>
      </w:r>
      <w:r w:rsidRPr="00DA4986">
        <w:rPr>
          <w:bCs/>
          <w:u w:val="single"/>
        </w:rPr>
        <w:t xml:space="preserve"> </w:t>
      </w:r>
      <w:r w:rsidRPr="003A5225">
        <w:rPr>
          <w:sz w:val="12"/>
        </w:rPr>
        <w:t xml:space="preserve">too </w:t>
      </w:r>
      <w:r w:rsidRPr="00DA4986">
        <w:rPr>
          <w:bCs/>
          <w:u w:val="single"/>
        </w:rPr>
        <w:t>needs to</w:t>
      </w:r>
      <w:r w:rsidRPr="003A5225">
        <w:rPr>
          <w:sz w:val="12"/>
        </w:rPr>
        <w:t xml:space="preserve"> </w:t>
      </w:r>
      <w:r w:rsidRPr="00DA4986">
        <w:rPr>
          <w:bCs/>
          <w:u w:val="single"/>
        </w:rPr>
        <w:t>be</w:t>
      </w:r>
      <w:r w:rsidRPr="003A5225">
        <w:rPr>
          <w:sz w:val="12"/>
        </w:rPr>
        <w:t xml:space="preserve"> set in historical context, and </w:t>
      </w:r>
      <w:r w:rsidRPr="00DA4986">
        <w:rPr>
          <w:bCs/>
          <w:u w:val="single"/>
        </w:rPr>
        <w:t xml:space="preserve">seen for what it </w:t>
      </w:r>
      <w:r w:rsidRPr="008336B7">
        <w:rPr>
          <w:bCs/>
          <w:highlight w:val="yellow"/>
          <w:u w:val="single"/>
        </w:rPr>
        <w:t>is, a product of</w:t>
      </w:r>
      <w:r w:rsidRPr="00DA4986">
        <w:rPr>
          <w:bCs/>
          <w:u w:val="single"/>
        </w:rPr>
        <w:t xml:space="preserve"> the</w:t>
      </w:r>
      <w:r w:rsidRPr="003A5225">
        <w:rPr>
          <w:sz w:val="12"/>
        </w:rPr>
        <w:t xml:space="preserve"> particular context of the </w:t>
      </w:r>
      <w:r w:rsidRPr="003A5225">
        <w:rPr>
          <w:sz w:val="12"/>
          <w:highlight w:val="yellow"/>
        </w:rPr>
        <w:t>t</w:t>
      </w:r>
      <w:r w:rsidRPr="008336B7">
        <w:rPr>
          <w:bCs/>
          <w:highlight w:val="yellow"/>
          <w:u w:val="single"/>
        </w:rPr>
        <w:t>wentieth century</w:t>
      </w:r>
      <w:r w:rsidRPr="00DA4986">
        <w:rPr>
          <w:bCs/>
          <w:u w:val="single"/>
        </w:rPr>
        <w:t xml:space="preserve">, starting with the split between the moderate and revolutionary factions of the socialist </w:t>
      </w:r>
      <w:r w:rsidRPr="008336B7">
        <w:rPr>
          <w:bCs/>
          <w:highlight w:val="yellow"/>
          <w:u w:val="single"/>
        </w:rPr>
        <w:t>movement</w:t>
      </w:r>
      <w:r w:rsidRPr="00DA4986">
        <w:rPr>
          <w:bCs/>
          <w:u w:val="single"/>
        </w:rPr>
        <w:t xml:space="preserve"> in I9I4</w:t>
      </w:r>
      <w:r w:rsidRPr="003A5225">
        <w:rPr>
          <w:sz w:val="12"/>
        </w:rPr>
        <w:t xml:space="preserve">. </w:t>
      </w:r>
      <w:r w:rsidRPr="00DA4986">
        <w:rPr>
          <w:bCs/>
          <w:u w:val="single"/>
        </w:rPr>
        <w:t>The costs of this division are evident enough,</w:t>
      </w:r>
      <w:r w:rsidRPr="003A5225">
        <w:rPr>
          <w:sz w:val="12"/>
        </w:rPr>
        <w:t xml:space="preserve"> and </w:t>
      </w:r>
      <w:r w:rsidRPr="00DA4986">
        <w:rPr>
          <w:bCs/>
          <w:u w:val="single"/>
        </w:rPr>
        <w:t>it would be desirable</w:t>
      </w:r>
      <w:r w:rsidRPr="003A5225">
        <w:rPr>
          <w:sz w:val="12"/>
        </w:rPr>
        <w:t xml:space="preserve">, in the aftermath of the collapse of the revolutionary socialist models, </w:t>
      </w:r>
      <w:r w:rsidRPr="00DA4986">
        <w:rPr>
          <w:bCs/>
          <w:u w:val="single"/>
        </w:rPr>
        <w:t>to re-examine it</w:t>
      </w:r>
      <w:r w:rsidRPr="003A5225">
        <w:rPr>
          <w:sz w:val="12"/>
        </w:rPr>
        <w:t xml:space="preserve"> (Therborn I989). Part of this re-examination would involve a questioning of the automatic antinomy of reform and revolution present in much contemporary and recent writing, and of the assumed contradictory relation of revolutionary ideas to those of another critical, and internationalist, trend produced by modernity: liberalism. This has immediate implications for the discussion in this book. In particular, it relates to an issue that is widely present in contemporary academic and political discussion, but that writers on revolution tend to avoid, namely the question of rights. </w:t>
      </w:r>
      <w:r w:rsidRPr="00DA4986">
        <w:rPr>
          <w:bCs/>
          <w:u w:val="single"/>
        </w:rPr>
        <w:t>The language of rights was long denounced by the left, and its revolutionary part, as a bourgeois myth</w:t>
      </w:r>
      <w:r w:rsidRPr="003A5225">
        <w:rPr>
          <w:sz w:val="12"/>
        </w:rPr>
        <w:t xml:space="preserve">, except where it was for tactical reasons deemed pertinent to use it, as with regard to workers' rights, or the right of nations to selfdetermination. </w:t>
      </w:r>
      <w:r w:rsidRPr="00DA4986">
        <w:rPr>
          <w:bCs/>
          <w:u w:val="single"/>
        </w:rPr>
        <w:t xml:space="preserve">The record </w:t>
      </w:r>
      <w:r w:rsidRPr="008336B7">
        <w:rPr>
          <w:bCs/>
          <w:highlight w:val="yellow"/>
          <w:u w:val="single"/>
        </w:rPr>
        <w:t>of the revolution</w:t>
      </w:r>
      <w:r w:rsidRPr="00DA4986">
        <w:rPr>
          <w:bCs/>
          <w:u w:val="single"/>
        </w:rPr>
        <w:t>ary tradition</w:t>
      </w:r>
      <w:r w:rsidRPr="003A5225">
        <w:rPr>
          <w:sz w:val="12"/>
        </w:rPr>
        <w:t>, once it came to power</w:t>
      </w:r>
      <w:r w:rsidRPr="00DA4986">
        <w:rPr>
          <w:bCs/>
          <w:u w:val="single"/>
        </w:rPr>
        <w:t xml:space="preserve">, </w:t>
      </w:r>
      <w:r w:rsidRPr="008336B7">
        <w:rPr>
          <w:bCs/>
          <w:highlight w:val="yellow"/>
          <w:u w:val="single"/>
        </w:rPr>
        <w:t>is</w:t>
      </w:r>
      <w:r w:rsidRPr="003A5225">
        <w:rPr>
          <w:sz w:val="12"/>
        </w:rPr>
        <w:t xml:space="preserve"> a very mixed one: a strong commitment to certain social and economic rights, whose abolition by neoliberal policies many in the former Communist states regret; and </w:t>
      </w:r>
      <w:r w:rsidRPr="008336B7">
        <w:rPr>
          <w:bCs/>
          <w:highlight w:val="yellow"/>
          <w:u w:val="single"/>
        </w:rPr>
        <w:t>a</w:t>
      </w:r>
      <w:r w:rsidRPr="00DA4986">
        <w:rPr>
          <w:bCs/>
          <w:u w:val="single"/>
        </w:rPr>
        <w:t xml:space="preserve"> </w:t>
      </w:r>
      <w:r w:rsidRPr="003A5225">
        <w:rPr>
          <w:sz w:val="12"/>
        </w:rPr>
        <w:t xml:space="preserve">sustained, </w:t>
      </w:r>
      <w:r w:rsidRPr="008336B7">
        <w:rPr>
          <w:rStyle w:val="Emphasis"/>
          <w:highlight w:val="yellow"/>
        </w:rPr>
        <w:t>cruel</w:t>
      </w:r>
      <w:r w:rsidRPr="00DA4986">
        <w:rPr>
          <w:bCs/>
          <w:u w:val="single"/>
        </w:rPr>
        <w:t xml:space="preserve"> and </w:t>
      </w:r>
      <w:r w:rsidRPr="00DA4986">
        <w:rPr>
          <w:rStyle w:val="Emphasis"/>
        </w:rPr>
        <w:t>dogmatic</w:t>
      </w:r>
      <w:r w:rsidRPr="00DA4986">
        <w:rPr>
          <w:bCs/>
          <w:u w:val="single"/>
        </w:rPr>
        <w:t xml:space="preserve"> </w:t>
      </w:r>
      <w:r w:rsidRPr="008336B7">
        <w:rPr>
          <w:bCs/>
          <w:highlight w:val="yellow"/>
          <w:u w:val="single"/>
        </w:rPr>
        <w:t xml:space="preserve">denial of </w:t>
      </w:r>
      <w:r w:rsidRPr="00DA4986">
        <w:rPr>
          <w:rStyle w:val="Emphasis"/>
        </w:rPr>
        <w:t xml:space="preserve">political </w:t>
      </w:r>
      <w:r w:rsidRPr="008336B7">
        <w:rPr>
          <w:rStyle w:val="Emphasis"/>
          <w:highlight w:val="yellow"/>
        </w:rPr>
        <w:t>rights</w:t>
      </w:r>
      <w:r w:rsidRPr="00DA4986">
        <w:rPr>
          <w:bCs/>
          <w:u w:val="single"/>
        </w:rPr>
        <w:t>, collective and individual</w:t>
      </w:r>
      <w:r w:rsidRPr="003A5225">
        <w:rPr>
          <w:sz w:val="12"/>
        </w:rPr>
        <w:t xml:space="preserve">. Yet the program of rights embodied in national, regional and international codes is, as much as any flamboyant radicalism, both a critique and a program that confronts the contemporary world. Faced with the record of the Communist tradition on rights on the one hand, and the aspirations of liberalism on the other, this disdain for rights, and the related adherence to a denunciation of reformism and liberalism, should be questioned. Invocations of a romanticized I968, of the nicer cases of armed struggle, or of Seattle may be fine for mobilization: they are not a serious answer to the problems of the contemporary world. </w:t>
      </w:r>
    </w:p>
    <w:p w:rsidR="003A5225" w:rsidRPr="003A5225" w:rsidRDefault="003A5225" w:rsidP="003A5225"/>
    <w:p w:rsidR="003A5225" w:rsidRDefault="003A5225" w:rsidP="00EF1FA6">
      <w:pPr>
        <w:pStyle w:val="Heading3"/>
        <w:spacing w:line="240" w:lineRule="auto"/>
      </w:pPr>
      <w:r>
        <w:t xml:space="preserve">Decol Fails </w:t>
      </w:r>
    </w:p>
    <w:p w:rsidR="003A5225" w:rsidRPr="003A5225" w:rsidRDefault="003A5225" w:rsidP="003A5225">
      <w:pPr>
        <w:pStyle w:val="Heading4"/>
      </w:pPr>
      <w:r w:rsidRPr="003A5225">
        <w:t xml:space="preserve">Alternative Vagueness – Decolonization is not a clear tactic and only acts to confuse goals making resistance to codified legal principles impossible. </w:t>
      </w:r>
    </w:p>
    <w:p w:rsidR="003A5225" w:rsidRPr="00DA4986" w:rsidRDefault="003A5225" w:rsidP="003A5225">
      <w:pPr>
        <w:rPr>
          <w:rStyle w:val="Style13ptBold"/>
        </w:rPr>
      </w:pPr>
      <w:r w:rsidRPr="00DA4986">
        <w:rPr>
          <w:rStyle w:val="Style13ptBold"/>
        </w:rPr>
        <w:t>Bashir and Busbridge,</w:t>
      </w:r>
      <w:r>
        <w:rPr>
          <w:rStyle w:val="Style13ptBold"/>
        </w:rPr>
        <w:t xml:space="preserve"> </w:t>
      </w:r>
      <w:r w:rsidRPr="00DA4986">
        <w:rPr>
          <w:rStyle w:val="Style13ptBold"/>
        </w:rPr>
        <w:t>19</w:t>
      </w:r>
    </w:p>
    <w:p w:rsidR="003A5225" w:rsidRPr="00DA4986" w:rsidRDefault="003A5225" w:rsidP="003A5225">
      <w:pPr>
        <w:rPr>
          <w:sz w:val="16"/>
        </w:rPr>
      </w:pPr>
      <w:r w:rsidRPr="00DA4986">
        <w:rPr>
          <w:sz w:val="16"/>
        </w:rPr>
        <w:t>(Bashir, Sociology@OpenUniv., Rachel, ACUs National School of Arts , The Politics of Decolonisation and Bi-Nationalism in Israel/Palestine Vol 67, Issue 2, 2019)</w:t>
      </w:r>
    </w:p>
    <w:p w:rsidR="003A5225" w:rsidRPr="003A5225" w:rsidRDefault="003A5225" w:rsidP="003A5225">
      <w:pPr>
        <w:rPr>
          <w:sz w:val="14"/>
        </w:rPr>
      </w:pPr>
      <w:r w:rsidRPr="003A5225">
        <w:rPr>
          <w:sz w:val="14"/>
        </w:rPr>
        <w:t xml:space="preserve">For all its attached redemptive prospects and radical possibilities, </w:t>
      </w:r>
      <w:r w:rsidRPr="00DA4986">
        <w:rPr>
          <w:rStyle w:val="StyleUnderline"/>
        </w:rPr>
        <w:t xml:space="preserve">it is important to emphasise that the meanings of </w:t>
      </w:r>
      <w:r w:rsidRPr="008336B7">
        <w:rPr>
          <w:rStyle w:val="StyleUnderline"/>
          <w:highlight w:val="yellow"/>
        </w:rPr>
        <w:t>decolonisation</w:t>
      </w:r>
      <w:r w:rsidRPr="003A5225">
        <w:rPr>
          <w:sz w:val="14"/>
        </w:rPr>
        <w:t xml:space="preserve"> as both a concept and political project </w:t>
      </w:r>
      <w:r w:rsidRPr="008336B7">
        <w:rPr>
          <w:rStyle w:val="Emphasis"/>
          <w:highlight w:val="yellow"/>
        </w:rPr>
        <w:t>are</w:t>
      </w:r>
      <w:r w:rsidRPr="00DA4986">
        <w:rPr>
          <w:rStyle w:val="Emphasis"/>
        </w:rPr>
        <w:t xml:space="preserve"> not just broad, but also </w:t>
      </w:r>
      <w:r w:rsidRPr="008336B7">
        <w:rPr>
          <w:rStyle w:val="Emphasis"/>
          <w:highlight w:val="yellow"/>
        </w:rPr>
        <w:t>multifaceted and highly contested</w:t>
      </w:r>
      <w:r w:rsidRPr="003A5225">
        <w:rPr>
          <w:sz w:val="14"/>
          <w:highlight w:val="yellow"/>
        </w:rPr>
        <w:t xml:space="preserve">. </w:t>
      </w:r>
      <w:r w:rsidRPr="008336B7">
        <w:rPr>
          <w:rStyle w:val="StyleUnderline"/>
          <w:highlight w:val="yellow"/>
        </w:rPr>
        <w:t>What it means to ‘undo’ colonialism is</w:t>
      </w:r>
      <w:r w:rsidRPr="00DA4986">
        <w:rPr>
          <w:rStyle w:val="StyleUnderline"/>
        </w:rPr>
        <w:t xml:space="preserve"> deeply </w:t>
      </w:r>
      <w:r w:rsidRPr="008336B7">
        <w:rPr>
          <w:rStyle w:val="StyleUnderline"/>
          <w:highlight w:val="yellow"/>
        </w:rPr>
        <w:t>contextual</w:t>
      </w:r>
      <w:r w:rsidRPr="003A5225">
        <w:rPr>
          <w:sz w:val="14"/>
        </w:rPr>
        <w:t xml:space="preserve"> (Jansen and Osterhammel, 2017). </w:t>
      </w:r>
      <w:r w:rsidRPr="008336B7">
        <w:rPr>
          <w:rStyle w:val="StyleUnderline"/>
          <w:highlight w:val="yellow"/>
        </w:rPr>
        <w:t>While</w:t>
      </w:r>
      <w:r w:rsidRPr="00DA4986">
        <w:rPr>
          <w:rStyle w:val="StyleUnderline"/>
        </w:rPr>
        <w:t xml:space="preserve"> </w:t>
      </w:r>
      <w:r w:rsidRPr="008336B7">
        <w:rPr>
          <w:rStyle w:val="StyleUnderline"/>
          <w:highlight w:val="yellow"/>
        </w:rPr>
        <w:t>colonialism can be defined broadly</w:t>
      </w:r>
      <w:r w:rsidRPr="003A5225">
        <w:rPr>
          <w:sz w:val="14"/>
        </w:rPr>
        <w:t xml:space="preserve"> as a relationship of domination in which a people or territory is politically and economically subjugated to a foreign power, </w:t>
      </w:r>
      <w:r w:rsidRPr="008336B7">
        <w:rPr>
          <w:rStyle w:val="Emphasis"/>
          <w:highlight w:val="yellow"/>
        </w:rPr>
        <w:t>actual colonial situations vary quite widely</w:t>
      </w:r>
      <w:r w:rsidRPr="003A5225">
        <w:rPr>
          <w:sz w:val="14"/>
        </w:rPr>
        <w:t xml:space="preserve"> from each other, depending on, among others, the particular political systems instituted to maintain control, types of exploitation and expropriation (resources, labour, plantations), relationship between the metropole and colony and patterns of migration they compel (slavery, settlement). Projects of decolonisation accordingly take different forms even if they are united by the common concern of ending or overturning structures of domination instituted by colonialism, which has historically taken place mostly through the withdrawal of colonial powers and achievement of independence for the colonised (Buchanan, 2010). Decolonisation speaks to the aspiration of self-rule and its concomitant critique of colonialism as the ‘systematic denial of freedom’ (Kohn and McBride, 2011: 6) and is therefore entangled with a variety of concerns, namely, self-determination, justice, equality, freedom and solidarity against colonialism and imperialism</w:t>
      </w:r>
      <w:r w:rsidRPr="00DA4986">
        <w:rPr>
          <w:rStyle w:val="StyleUnderline"/>
        </w:rPr>
        <w:t>. As</w:t>
      </w:r>
      <w:r w:rsidRPr="003A5225">
        <w:rPr>
          <w:sz w:val="14"/>
        </w:rPr>
        <w:t xml:space="preserve"> Todd </w:t>
      </w:r>
      <w:r w:rsidRPr="00DA4986">
        <w:rPr>
          <w:rStyle w:val="StyleUnderline"/>
        </w:rPr>
        <w:t>Shepherd</w:t>
      </w:r>
      <w:r w:rsidRPr="003A5225">
        <w:rPr>
          <w:sz w:val="14"/>
        </w:rPr>
        <w:t xml:space="preserve"> (2006: 3–4) </w:t>
      </w:r>
      <w:r w:rsidRPr="00DA4986">
        <w:rPr>
          <w:rStyle w:val="StyleUnderline"/>
        </w:rPr>
        <w:t xml:space="preserve">writes, </w:t>
      </w:r>
      <w:r w:rsidRPr="003A5225">
        <w:rPr>
          <w:rStyle w:val="StyleUnderline"/>
          <w:highlight w:val="yellow"/>
        </w:rPr>
        <w:t>decolonisation is ‘a much wider concept than</w:t>
      </w:r>
      <w:r w:rsidRPr="003A5225">
        <w:rPr>
          <w:sz w:val="14"/>
        </w:rPr>
        <w:t xml:space="preserve"> the mere “winning of </w:t>
      </w:r>
      <w:r w:rsidRPr="003A5225">
        <w:rPr>
          <w:sz w:val="14"/>
          <w:highlight w:val="yellow"/>
        </w:rPr>
        <w:t>I</w:t>
      </w:r>
      <w:r w:rsidRPr="003A5225">
        <w:rPr>
          <w:rStyle w:val="StyleUnderline"/>
          <w:highlight w:val="yellow"/>
        </w:rPr>
        <w:t>ndependence</w:t>
      </w:r>
      <w:r w:rsidRPr="003A5225">
        <w:rPr>
          <w:sz w:val="14"/>
        </w:rPr>
        <w:t xml:space="preserve">” or “transfer of power”… </w:t>
      </w:r>
      <w:r w:rsidRPr="00DA4986">
        <w:rPr>
          <w:rStyle w:val="StyleUnderline"/>
        </w:rPr>
        <w:t xml:space="preserve">It entails the exploration of dreams, the analysis of struggles, compromises, pledges and achievements, and the rethinking of fundamentals’. </w:t>
      </w:r>
      <w:r w:rsidRPr="003A5225">
        <w:rPr>
          <w:sz w:val="14"/>
        </w:rPr>
        <w:t xml:space="preserve">Traditional literature on decolonisation approached it in terms of the historical process that began in the immediate aftermath of World War Two in which countries previously under (typically European) foreign rule transitioned to constitutional independence (Buchanan, 2010). Decolonisation was one of the most significant developments of the twentieth century, radically changing the face of the globe from one in which a small number of empires had dominion over some 80% of the earth’s surface to an international order based on the principle of self-determination and made up of ostensibly independent states (Hopkins, 2008). Scholars in this tradition have done much to illuminate the widereaching structural transformations that accompanied decolonisation, including the emergence of anti-colonial and national liberation struggles at the turn of the century, shifts in world economy that made the maintenance of traditional forms of Empire increasingly difficult, the development of a ‘Third World’ political project and the institutionalisation of human and civic rights principles that rendered systems based on ideas of racial and ethnic superiority less viable (Hopkins, 2008: 216). Yet, the focus on transition has been critiqued for its narrowness insofar as it seems to take for granted the meanings of selfdetermination and temporally restricts decolonisation to the moment of national liberation. Postcolonial scholars, among others, have been at the forefront of this charge, arguing that decolonisation did not produce a postcolonial world per se, but rather one that continues to be shaped in significant ways by the legacies of European colonialism (e.g. Spivak, 1999). As Ella Shohat (1992) has argued, there is no way of turning back from the world colonialism set in play nor did colonial modes of domination end with the formal period of decolonisation. From this broadened perspective, decolonisation is the difficult task of tracing the economic, political, social, cultural, relational and linguistic consequences of colonialism and is therefore also an ongoing imaginative project seeking ‘a new form of consciousness and way of life’ (Pieterse and Parekh, 1995: 3) beyond the coloniality of modern modes of culture, identity and knowledge more generally. While the transitional focus of conventional scholarship is quite illuminating in the contexts of Africa and Asia, for example, it furthermore excludes a great many decolonisation efforts that have taken place and continue to take place in other regions. This includes countries that remained dependent or only achieved semi-independence as dominions, decolonising projects carried out in territories never formally under colonial rule (the Iranian Revolution, for instance) and – as is particularly important to our discussion here – settler colonies that only partially decolonised, whether by way of loosening ties with the Motherland or achieving independence, but which continue to dominate substantial indigenous populations (Hopkins, 2008). </w:t>
      </w:r>
      <w:r w:rsidRPr="00DA4986">
        <w:rPr>
          <w:rStyle w:val="StyleUnderline"/>
        </w:rPr>
        <w:t xml:space="preserve">There is a </w:t>
      </w:r>
      <w:r w:rsidRPr="00DA4986">
        <w:rPr>
          <w:rStyle w:val="Emphasis"/>
        </w:rPr>
        <w:t>significant lacuna</w:t>
      </w:r>
      <w:r w:rsidRPr="003A5225">
        <w:rPr>
          <w:sz w:val="14"/>
        </w:rPr>
        <w:t xml:space="preserve"> </w:t>
      </w:r>
      <w:r w:rsidRPr="00DA4986">
        <w:rPr>
          <w:rStyle w:val="StyleUnderline"/>
        </w:rPr>
        <w:t>in</w:t>
      </w:r>
      <w:r w:rsidRPr="003A5225">
        <w:rPr>
          <w:sz w:val="14"/>
        </w:rPr>
        <w:t xml:space="preserve"> the </w:t>
      </w:r>
      <w:r w:rsidRPr="00DA4986">
        <w:rPr>
          <w:rStyle w:val="StyleUnderline"/>
        </w:rPr>
        <w:t>decolonisation literature when it comes to set</w:t>
      </w:r>
      <w:r w:rsidRPr="003A5225">
        <w:rPr>
          <w:sz w:val="14"/>
        </w:rPr>
        <w:t xml:space="preserve">tler </w:t>
      </w:r>
      <w:r w:rsidRPr="00DA4986">
        <w:rPr>
          <w:rStyle w:val="StyleUnderline"/>
        </w:rPr>
        <w:t>col</w:t>
      </w:r>
      <w:r w:rsidRPr="003A5225">
        <w:rPr>
          <w:sz w:val="14"/>
        </w:rPr>
        <w:t xml:space="preserve">onialism, which has increasingly been recognised as </w:t>
      </w:r>
      <w:r w:rsidRPr="00DA4986">
        <w:rPr>
          <w:rStyle w:val="StyleUnderline"/>
        </w:rPr>
        <w:t>a distinct form</w:t>
      </w:r>
      <w:r w:rsidRPr="003A5225">
        <w:rPr>
          <w:sz w:val="14"/>
        </w:rPr>
        <w:t xml:space="preserve"> of colonial practice – and one </w:t>
      </w:r>
      <w:r w:rsidRPr="00DA4986">
        <w:rPr>
          <w:rStyle w:val="Emphasis"/>
        </w:rPr>
        <w:t>that is particularly resistant to decolonisation</w:t>
      </w:r>
      <w:r w:rsidRPr="003A5225">
        <w:rPr>
          <w:sz w:val="14"/>
        </w:rPr>
        <w:t xml:space="preserve"> (Veracini, 2007). As the transfer of an exogenous population to a territory they intend to claim as their permanent home, settler colonialism establishes quite a different structural relationship to ‘traditional’ forms of colonialism, especially when settler colonial projects succeed in creating a state (Bateman and Pilkington, 2011). Rather than governing native peoples in order to extract resources for economic gain, settler colonisers instead aim to ‘seize their land and push them beyond an ever-expanding frontier of settlement’ (Elkin and Pedersen, 2005: 2). For Patrick Wolfe (2006), what distinguishes settler colonialism is thus that it is guided by a logic of elimination as opposed to a logic of exploitation, wherein the eradication of indigenous presence is essential to the success of settler colonial projects. </w:t>
      </w:r>
      <w:r w:rsidRPr="008336B7">
        <w:rPr>
          <w:rStyle w:val="StyleUnderline"/>
          <w:highlight w:val="yellow"/>
        </w:rPr>
        <w:t>The primacy of national liberation</w:t>
      </w:r>
      <w:r w:rsidRPr="003A5225">
        <w:rPr>
          <w:sz w:val="14"/>
        </w:rPr>
        <w:t xml:space="preserve"> in the literature </w:t>
      </w:r>
      <w:r w:rsidRPr="008336B7">
        <w:rPr>
          <w:rStyle w:val="StyleUnderline"/>
          <w:highlight w:val="yellow"/>
        </w:rPr>
        <w:t>makes it especially difficult to</w:t>
      </w:r>
      <w:r w:rsidRPr="003A5225">
        <w:rPr>
          <w:sz w:val="14"/>
        </w:rPr>
        <w:t xml:space="preserve"> imagine, let alone </w:t>
      </w:r>
      <w:r w:rsidRPr="008336B7">
        <w:rPr>
          <w:rStyle w:val="Emphasis"/>
          <w:highlight w:val="yellow"/>
        </w:rPr>
        <w:t>theorise, decolonisation</w:t>
      </w:r>
      <w:r w:rsidRPr="003A5225">
        <w:rPr>
          <w:sz w:val="14"/>
          <w:highlight w:val="yellow"/>
        </w:rPr>
        <w:t xml:space="preserve"> </w:t>
      </w:r>
      <w:r w:rsidRPr="008336B7">
        <w:rPr>
          <w:rStyle w:val="StyleUnderline"/>
          <w:highlight w:val="yellow"/>
        </w:rPr>
        <w:t>in</w:t>
      </w:r>
      <w:r w:rsidRPr="003A5225">
        <w:rPr>
          <w:sz w:val="14"/>
        </w:rPr>
        <w:t xml:space="preserve"> many </w:t>
      </w:r>
      <w:r w:rsidRPr="008336B7">
        <w:rPr>
          <w:rStyle w:val="StyleUnderline"/>
          <w:highlight w:val="yellow"/>
        </w:rPr>
        <w:t>settler</w:t>
      </w:r>
      <w:r w:rsidRPr="003A5225">
        <w:rPr>
          <w:sz w:val="14"/>
        </w:rPr>
        <w:t xml:space="preserve"> colonial </w:t>
      </w:r>
      <w:r w:rsidRPr="003A5225">
        <w:rPr>
          <w:rStyle w:val="StyleUnderline"/>
          <w:highlight w:val="yellow"/>
        </w:rPr>
        <w:t>contexts</w:t>
      </w:r>
      <w:r w:rsidRPr="00DA4986">
        <w:rPr>
          <w:rStyle w:val="StyleUnderline"/>
        </w:rPr>
        <w:t>.</w:t>
      </w:r>
      <w:r w:rsidRPr="003A5225">
        <w:rPr>
          <w:sz w:val="14"/>
        </w:rPr>
        <w:t xml:space="preserve"> Whereas </w:t>
      </w:r>
      <w:r w:rsidRPr="00DA4986">
        <w:rPr>
          <w:rStyle w:val="StyleUnderline"/>
        </w:rPr>
        <w:t xml:space="preserve">some </w:t>
      </w:r>
      <w:r w:rsidRPr="008336B7">
        <w:rPr>
          <w:rStyle w:val="StyleUnderline"/>
          <w:highlight w:val="yellow"/>
        </w:rPr>
        <w:t>settler</w:t>
      </w:r>
      <w:r w:rsidRPr="003A5225">
        <w:rPr>
          <w:sz w:val="14"/>
        </w:rPr>
        <w:t xml:space="preserve"> colonial </w:t>
      </w:r>
      <w:r w:rsidRPr="008336B7">
        <w:rPr>
          <w:rStyle w:val="StyleUnderline"/>
          <w:highlight w:val="yellow"/>
        </w:rPr>
        <w:t>project</w:t>
      </w:r>
      <w:r w:rsidRPr="003A5225">
        <w:rPr>
          <w:sz w:val="14"/>
          <w:highlight w:val="yellow"/>
        </w:rPr>
        <w:t>s</w:t>
      </w:r>
      <w:r w:rsidRPr="003A5225">
        <w:rPr>
          <w:sz w:val="14"/>
        </w:rPr>
        <w:t xml:space="preserve"> like Algeria and Kenya </w:t>
      </w:r>
      <w:r w:rsidRPr="008336B7">
        <w:rPr>
          <w:rStyle w:val="StyleUnderline"/>
          <w:highlight w:val="yellow"/>
        </w:rPr>
        <w:t>saw decolonisation by</w:t>
      </w:r>
      <w:r w:rsidRPr="003A5225">
        <w:rPr>
          <w:sz w:val="14"/>
        </w:rPr>
        <w:t xml:space="preserve"> way of a </w:t>
      </w:r>
      <w:r w:rsidRPr="008336B7">
        <w:rPr>
          <w:rStyle w:val="Emphasis"/>
          <w:highlight w:val="yellow"/>
        </w:rPr>
        <w:t>mass settler exodus</w:t>
      </w:r>
      <w:r w:rsidRPr="003A5225">
        <w:rPr>
          <w:sz w:val="14"/>
        </w:rPr>
        <w:t xml:space="preserve">, paving the way for the establishment of independent states, the </w:t>
      </w:r>
      <w:r w:rsidRPr="00DA4986">
        <w:rPr>
          <w:rStyle w:val="StyleUnderline"/>
        </w:rPr>
        <w:t>more successful ones established permanent settler communities</w:t>
      </w:r>
      <w:r w:rsidRPr="003A5225">
        <w:rPr>
          <w:sz w:val="14"/>
        </w:rPr>
        <w:t xml:space="preserve"> (e.g. Northern Ireland) </w:t>
      </w:r>
      <w:r w:rsidRPr="00DA4986">
        <w:rPr>
          <w:rStyle w:val="StyleUnderline"/>
        </w:rPr>
        <w:t>or their own states</w:t>
      </w:r>
      <w:r w:rsidRPr="003A5225">
        <w:rPr>
          <w:sz w:val="14"/>
        </w:rPr>
        <w:t xml:space="preserve"> (e.g. Australia, Canada, the United States) which preclude a simple transition from foreign rule to sovereign status (Veracini, 2007). This is of course not to say that self-determination of the type aspired to by anti-colonial national movements was an easy or even necessarily achievable task. As Kohn and McBride (2011) suggest, in pursuing the dream of self-rule, </w:t>
      </w:r>
      <w:r w:rsidRPr="00DA4986">
        <w:rPr>
          <w:rStyle w:val="StyleUnderline"/>
        </w:rPr>
        <w:t>anti-colonial thinkers had to reckon with the difficulties of articulating alternative political foundations that would make for a genuinely self-determining polity,</w:t>
      </w:r>
      <w:r w:rsidRPr="003A5225">
        <w:rPr>
          <w:sz w:val="14"/>
        </w:rPr>
        <w:t xml:space="preserve"> </w:t>
      </w:r>
      <w:r w:rsidRPr="00DA4986">
        <w:rPr>
          <w:rStyle w:val="Emphasis"/>
        </w:rPr>
        <w:t>an enormous task</w:t>
      </w:r>
      <w:r w:rsidRPr="003A5225">
        <w:rPr>
          <w:sz w:val="14"/>
        </w:rPr>
        <w:t xml:space="preserve"> </w:t>
      </w:r>
      <w:r w:rsidRPr="00DA4986">
        <w:rPr>
          <w:rStyle w:val="StyleUnderline"/>
        </w:rPr>
        <w:t>which demands decolonising of minds as much institutions and territory</w:t>
      </w:r>
      <w:r w:rsidRPr="003A5225">
        <w:rPr>
          <w:sz w:val="14"/>
        </w:rPr>
        <w:t xml:space="preserve"> (see Fanon, 2001[1963]). Decolonisation must pursue a convincing ‘break’ between a colonial past and a postcolonial future ‘through decisive action in the present’; it must also ‘seek to reinterpret the past in such a way that it may help in the present and future struggle for self-rule’ (Kohn and McBride, 2011: 19). While these pursuits are invariably contingent, partial and commonly symbolic, national liberation struggles very often provide the fodder for a reinterpreted past that is robustly positive and the establishment of an independent state serves as that aspired for ‘break’. </w:t>
      </w:r>
      <w:r w:rsidRPr="00DA4986">
        <w:rPr>
          <w:rStyle w:val="StyleUnderline"/>
        </w:rPr>
        <w:t>Settler</w:t>
      </w:r>
      <w:r w:rsidRPr="003A5225">
        <w:rPr>
          <w:sz w:val="14"/>
        </w:rPr>
        <w:t xml:space="preserve"> colonial </w:t>
      </w:r>
      <w:r w:rsidRPr="00DA4986">
        <w:rPr>
          <w:rStyle w:val="StyleUnderline"/>
        </w:rPr>
        <w:t>contexts</w:t>
      </w:r>
      <w:r w:rsidRPr="003A5225">
        <w:rPr>
          <w:sz w:val="14"/>
        </w:rPr>
        <w:t xml:space="preserve">, especially those where indigenous peoples live as minorities in settler states, </w:t>
      </w:r>
      <w:r w:rsidRPr="00DA4986">
        <w:rPr>
          <w:rStyle w:val="Emphasis"/>
        </w:rPr>
        <w:t>make these types of symbolic transitions challenging</w:t>
      </w:r>
      <w:r w:rsidRPr="003A5225">
        <w:rPr>
          <w:sz w:val="14"/>
        </w:rPr>
        <w:t xml:space="preserve">, </w:t>
      </w:r>
      <w:r w:rsidRPr="00DA4986">
        <w:rPr>
          <w:rStyle w:val="StyleUnderline"/>
        </w:rPr>
        <w:t xml:space="preserve">as they do the </w:t>
      </w:r>
      <w:r w:rsidRPr="00DA4986">
        <w:rPr>
          <w:rStyle w:val="Emphasis"/>
        </w:rPr>
        <w:t>imagining of postcolonial alternatives</w:t>
      </w:r>
      <w:r w:rsidRPr="003A5225">
        <w:rPr>
          <w:sz w:val="14"/>
        </w:rPr>
        <w:t xml:space="preserve">. </w:t>
      </w:r>
      <w:r w:rsidRPr="00DA4986">
        <w:rPr>
          <w:rStyle w:val="StyleUnderline"/>
        </w:rPr>
        <w:t xml:space="preserve">If the narrative structure of colonialism is circular </w:t>
      </w:r>
      <w:r w:rsidRPr="003A5225">
        <w:rPr>
          <w:sz w:val="14"/>
        </w:rPr>
        <w:t xml:space="preserve">(leave, stay, return), </w:t>
      </w:r>
      <w:r w:rsidRPr="00DA4986">
        <w:rPr>
          <w:rStyle w:val="StyleUnderline"/>
        </w:rPr>
        <w:t xml:space="preserve">making that symbolic break possible, settler colonial narratives are </w:t>
      </w:r>
      <w:r w:rsidRPr="00DA4986">
        <w:rPr>
          <w:rStyle w:val="Emphasis"/>
        </w:rPr>
        <w:t xml:space="preserve">linear </w:t>
      </w:r>
      <w:r w:rsidRPr="00DA4986">
        <w:rPr>
          <w:rStyle w:val="StyleUnderline"/>
        </w:rPr>
        <w:t xml:space="preserve">insofar as the settler </w:t>
      </w:r>
      <w:r w:rsidRPr="00DA4986">
        <w:rPr>
          <w:rStyle w:val="Emphasis"/>
        </w:rPr>
        <w:t>comes to stay and the line continues on unbroken</w:t>
      </w:r>
      <w:r w:rsidRPr="003A5225">
        <w:rPr>
          <w:sz w:val="14"/>
        </w:rPr>
        <w:t xml:space="preserve"> (Veracini, 2007). As Ann Curthoys (1999: 288) writes, </w:t>
      </w:r>
      <w:r w:rsidRPr="00DA4986">
        <w:rPr>
          <w:rStyle w:val="StyleUnderline"/>
        </w:rPr>
        <w:t xml:space="preserve">settler colonial spaces are simultaneously colonial and postcolonial, colonising and decolonising, which makes decolonisation temporally </w:t>
      </w:r>
      <w:r w:rsidRPr="00DA4986">
        <w:rPr>
          <w:rStyle w:val="Emphasis"/>
        </w:rPr>
        <w:t>ambivalent at best.</w:t>
      </w:r>
      <w:r w:rsidRPr="00DA4986">
        <w:rPr>
          <w:rStyle w:val="StyleUnderline"/>
        </w:rPr>
        <w:t xml:space="preserve"> </w:t>
      </w:r>
      <w:r w:rsidRPr="003A5225">
        <w:rPr>
          <w:sz w:val="14"/>
        </w:rPr>
        <w:t xml:space="preserve">Lorenzo </w:t>
      </w:r>
      <w:r w:rsidRPr="00DA4986">
        <w:rPr>
          <w:rStyle w:val="StyleUnderline"/>
        </w:rPr>
        <w:t>Veracini</w:t>
      </w:r>
      <w:r w:rsidRPr="003A5225">
        <w:rPr>
          <w:sz w:val="14"/>
        </w:rPr>
        <w:t xml:space="preserve"> (2007</w:t>
      </w:r>
      <w:r w:rsidRPr="00DA4986">
        <w:rPr>
          <w:rStyle w:val="StyleUnderline"/>
        </w:rPr>
        <w:t>) suggests</w:t>
      </w:r>
      <w:r w:rsidRPr="003A5225">
        <w:rPr>
          <w:sz w:val="14"/>
        </w:rPr>
        <w:t xml:space="preserve"> that </w:t>
      </w:r>
      <w:r w:rsidRPr="00DA4986">
        <w:rPr>
          <w:rStyle w:val="StyleUnderline"/>
        </w:rPr>
        <w:t xml:space="preserve">there are </w:t>
      </w:r>
      <w:r w:rsidRPr="00DA4986">
        <w:rPr>
          <w:rStyle w:val="Emphasis"/>
        </w:rPr>
        <w:t>only two alternatives to settler evacuation</w:t>
      </w:r>
      <w:r w:rsidRPr="003A5225">
        <w:rPr>
          <w:sz w:val="14"/>
        </w:rPr>
        <w:t xml:space="preserve"> for decolonising settler colonial forms </w:t>
      </w:r>
      <w:r w:rsidRPr="00DA4986">
        <w:rPr>
          <w:rStyle w:val="StyleUnderline"/>
        </w:rPr>
        <w:t>and it is dubious whether one of these counts as decolonisation at all</w:t>
      </w:r>
      <w:r w:rsidRPr="003A5225">
        <w:rPr>
          <w:sz w:val="14"/>
        </w:rPr>
        <w:t xml:space="preserve">: the </w:t>
      </w:r>
      <w:r w:rsidRPr="00DA4986">
        <w:rPr>
          <w:rStyle w:val="StyleUnderline"/>
        </w:rPr>
        <w:t>decolonisation</w:t>
      </w:r>
      <w:r w:rsidRPr="003A5225">
        <w:rPr>
          <w:sz w:val="14"/>
        </w:rPr>
        <w:t xml:space="preserve"> of relationships </w:t>
      </w:r>
      <w:r w:rsidRPr="00DA4986">
        <w:rPr>
          <w:rStyle w:val="StyleUnderline"/>
        </w:rPr>
        <w:t xml:space="preserve">through </w:t>
      </w:r>
      <w:r w:rsidRPr="003A5225">
        <w:rPr>
          <w:sz w:val="14"/>
        </w:rPr>
        <w:t xml:space="preserve">‘the promotion of various processes of </w:t>
      </w:r>
      <w:r w:rsidRPr="008336B7">
        <w:rPr>
          <w:rStyle w:val="StyleUnderline"/>
          <w:highlight w:val="yellow"/>
        </w:rPr>
        <w:t>Indigenous reconciliation’</w:t>
      </w:r>
      <w:r w:rsidRPr="003A5225">
        <w:rPr>
          <w:sz w:val="14"/>
          <w:highlight w:val="yellow"/>
        </w:rPr>
        <w:t xml:space="preserve"> </w:t>
      </w:r>
      <w:r w:rsidRPr="008336B7">
        <w:rPr>
          <w:rStyle w:val="StyleUnderline"/>
          <w:highlight w:val="yellow"/>
        </w:rPr>
        <w:t>or the maintenance of the status quo</w:t>
      </w:r>
      <w:r w:rsidRPr="00DA4986">
        <w:rPr>
          <w:rStyle w:val="StyleUnderline"/>
        </w:rPr>
        <w:t xml:space="preserve"> ‘with the explicit rejection of</w:t>
      </w:r>
      <w:r w:rsidRPr="003A5225">
        <w:rPr>
          <w:sz w:val="14"/>
        </w:rPr>
        <w:t xml:space="preserve"> the possibility of </w:t>
      </w:r>
      <w:r w:rsidRPr="008336B7">
        <w:rPr>
          <w:rStyle w:val="StyleUnderline"/>
          <w:highlight w:val="yellow"/>
        </w:rPr>
        <w:t>reform</w:t>
      </w:r>
      <w:r w:rsidRPr="00DA4986">
        <w:rPr>
          <w:rStyle w:val="StyleUnderline"/>
        </w:rPr>
        <w:t xml:space="preserve">ing </w:t>
      </w:r>
      <w:r w:rsidRPr="008336B7">
        <w:rPr>
          <w:rStyle w:val="StyleUnderline"/>
          <w:highlight w:val="yellow"/>
        </w:rPr>
        <w:t>the settler body</w:t>
      </w:r>
      <w:r w:rsidRPr="00DA4986">
        <w:rPr>
          <w:rStyle w:val="StyleUnderline"/>
        </w:rPr>
        <w:t xml:space="preserve"> </w:t>
      </w:r>
      <w:r w:rsidRPr="008336B7">
        <w:rPr>
          <w:rStyle w:val="StyleUnderline"/>
          <w:highlight w:val="yellow"/>
        </w:rPr>
        <w:t>politic’</w:t>
      </w:r>
      <w:r w:rsidRPr="003A5225">
        <w:rPr>
          <w:sz w:val="14"/>
        </w:rPr>
        <w:t xml:space="preserve">. Again, </w:t>
      </w:r>
      <w:r w:rsidRPr="008336B7">
        <w:rPr>
          <w:rStyle w:val="StyleUnderline"/>
          <w:highlight w:val="yellow"/>
        </w:rPr>
        <w:t xml:space="preserve">what the former might mean is </w:t>
      </w:r>
      <w:r w:rsidRPr="008336B7">
        <w:rPr>
          <w:rStyle w:val="Emphasis"/>
          <w:highlight w:val="yellow"/>
        </w:rPr>
        <w:t>often vague</w:t>
      </w:r>
      <w:r w:rsidRPr="00DA4986">
        <w:rPr>
          <w:rStyle w:val="Emphasis"/>
        </w:rPr>
        <w:t>,</w:t>
      </w:r>
      <w:r w:rsidRPr="003A5225">
        <w:rPr>
          <w:sz w:val="14"/>
        </w:rPr>
        <w:t xml:space="preserve"> and </w:t>
      </w:r>
      <w:r w:rsidRPr="00DA4986">
        <w:rPr>
          <w:rStyle w:val="StyleUnderline"/>
        </w:rPr>
        <w:t xml:space="preserve">historically </w:t>
      </w:r>
      <w:r w:rsidRPr="008336B7">
        <w:rPr>
          <w:rStyle w:val="StyleUnderline"/>
          <w:highlight w:val="yellow"/>
        </w:rPr>
        <w:t xml:space="preserve">it is the decolonisation of relationships that </w:t>
      </w:r>
      <w:r w:rsidRPr="008336B7">
        <w:rPr>
          <w:rStyle w:val="Emphasis"/>
          <w:highlight w:val="yellow"/>
        </w:rPr>
        <w:t>is hardest to come by</w:t>
      </w:r>
      <w:r w:rsidRPr="003A5225">
        <w:rPr>
          <w:sz w:val="14"/>
        </w:rPr>
        <w:t xml:space="preserve"> </w:t>
      </w:r>
      <w:r w:rsidRPr="00DA4986">
        <w:rPr>
          <w:rStyle w:val="StyleUnderline"/>
        </w:rPr>
        <w:t xml:space="preserve">considering the psychological consequences of colonialism for coloniser and colonised alike </w:t>
      </w:r>
      <w:r w:rsidRPr="003A5225">
        <w:rPr>
          <w:sz w:val="14"/>
        </w:rPr>
        <w:t xml:space="preserve">(Memmi, 1965). Like traditional forms of colonialism, settler colonialism was legitimated by a belief in the colonised’s racial and cultural inferiority. However, the specific settler colonial pursuit of land seizure compels additional stereotypes of native peoples or unique applications of existing colonial ones, wherein their supposed inferiority makes them ill-equipped to develop that land (premodern, nomadic, barbaric) or, alternatively, voids any claims to ownership (terra nullius). In other words, settler colonialism is as much premised on the denial of indigenous peoples as a political constituency with rights to land as it is their purported inferiority, which is typically enshrined in their status as second-class citizens with all the economic, cultural and social disadvantage this entails (Bateman and Pilkington, 2011: 3). </w:t>
      </w:r>
      <w:r w:rsidRPr="00DA4986">
        <w:rPr>
          <w:rStyle w:val="StyleUnderline"/>
        </w:rPr>
        <w:t>Given</w:t>
      </w:r>
      <w:r w:rsidRPr="003A5225">
        <w:rPr>
          <w:sz w:val="14"/>
        </w:rPr>
        <w:t xml:space="preserve"> that </w:t>
      </w:r>
      <w:r w:rsidRPr="008336B7">
        <w:rPr>
          <w:rStyle w:val="StyleUnderline"/>
          <w:highlight w:val="yellow"/>
        </w:rPr>
        <w:t>settler societies are marked by ‘pervasive inequalities</w:t>
      </w:r>
      <w:r w:rsidRPr="003A5225">
        <w:rPr>
          <w:sz w:val="14"/>
        </w:rPr>
        <w:t xml:space="preserve">, usually </w:t>
      </w:r>
      <w:r w:rsidRPr="003A5225">
        <w:rPr>
          <w:rStyle w:val="Emphasis"/>
          <w:highlight w:val="yellow"/>
        </w:rPr>
        <w:t>codified in law</w:t>
      </w:r>
      <w:r w:rsidRPr="00DA4986">
        <w:rPr>
          <w:rStyle w:val="Emphasis"/>
        </w:rPr>
        <w:t>,</w:t>
      </w:r>
      <w:r w:rsidRPr="003A5225">
        <w:rPr>
          <w:sz w:val="14"/>
        </w:rPr>
        <w:t xml:space="preserve"> between native and settler populations’ </w:t>
      </w:r>
      <w:r w:rsidRPr="008336B7">
        <w:rPr>
          <w:rStyle w:val="Emphasis"/>
          <w:highlight w:val="yellow"/>
        </w:rPr>
        <w:t>which preserve political and economic privileges</w:t>
      </w:r>
      <w:r w:rsidRPr="003A5225">
        <w:rPr>
          <w:sz w:val="14"/>
        </w:rPr>
        <w:t xml:space="preserve"> for the latter (Elkin and Pedersen, 2005: 4), </w:t>
      </w:r>
      <w:r w:rsidRPr="008336B7">
        <w:rPr>
          <w:rStyle w:val="StyleUnderline"/>
          <w:highlight w:val="yellow"/>
        </w:rPr>
        <w:t xml:space="preserve">decolonising relationships </w:t>
      </w:r>
      <w:r w:rsidRPr="008336B7">
        <w:rPr>
          <w:rStyle w:val="Emphasis"/>
          <w:highlight w:val="yellow"/>
        </w:rPr>
        <w:t>demands structural</w:t>
      </w:r>
      <w:r w:rsidRPr="008336B7">
        <w:rPr>
          <w:rStyle w:val="StyleUnderline"/>
          <w:highlight w:val="yellow"/>
        </w:rPr>
        <w:t xml:space="preserve"> changes</w:t>
      </w:r>
      <w:r w:rsidRPr="00DA4986">
        <w:rPr>
          <w:rStyle w:val="StyleUnderline"/>
        </w:rPr>
        <w:t xml:space="preserve"> that often </w:t>
      </w:r>
      <w:r w:rsidRPr="00DA4986">
        <w:rPr>
          <w:rStyle w:val="Emphasis"/>
        </w:rPr>
        <w:t>encounter significant resistance</w:t>
      </w:r>
      <w:r w:rsidRPr="00DA4986">
        <w:rPr>
          <w:rStyle w:val="StyleUnderline"/>
        </w:rPr>
        <w:t xml:space="preserve"> from settler constituencies.</w:t>
      </w:r>
      <w:r w:rsidRPr="003A5225">
        <w:rPr>
          <w:sz w:val="14"/>
        </w:rPr>
        <w:t xml:space="preserve"> Likewise, it requires a reckoning with historical injustice – specifically violence and conflict at the colonial frontier – that is challenging for settler states and populations because it opens questions of settler identity, privileges, legitimacy and reparations and expressly seeks to scrutinise disavowed and long suppressed histories. </w:t>
      </w:r>
      <w:r w:rsidRPr="00DA4986">
        <w:rPr>
          <w:rStyle w:val="StyleUnderline"/>
        </w:rPr>
        <w:t>Settler</w:t>
      </w:r>
      <w:r w:rsidRPr="003A5225">
        <w:rPr>
          <w:sz w:val="14"/>
        </w:rPr>
        <w:t xml:space="preserve"> colonial </w:t>
      </w:r>
      <w:r w:rsidRPr="008336B7">
        <w:rPr>
          <w:rStyle w:val="StyleUnderline"/>
          <w:highlight w:val="yellow"/>
        </w:rPr>
        <w:t xml:space="preserve">decolonisation is thus complicated by a </w:t>
      </w:r>
      <w:r w:rsidRPr="008336B7">
        <w:rPr>
          <w:rStyle w:val="Emphasis"/>
          <w:highlight w:val="yellow"/>
        </w:rPr>
        <w:t>multitude of hurdles</w:t>
      </w:r>
      <w:r w:rsidRPr="003A5225">
        <w:rPr>
          <w:sz w:val="14"/>
          <w:highlight w:val="yellow"/>
        </w:rPr>
        <w:t xml:space="preserve">, </w:t>
      </w:r>
      <w:r w:rsidRPr="008336B7">
        <w:rPr>
          <w:rStyle w:val="StyleUnderline"/>
          <w:highlight w:val="yellow"/>
        </w:rPr>
        <w:t xml:space="preserve">which bring the postcolonial caution of the </w:t>
      </w:r>
      <w:r w:rsidRPr="008336B7">
        <w:rPr>
          <w:rStyle w:val="Emphasis"/>
          <w:highlight w:val="yellow"/>
        </w:rPr>
        <w:t>impossibility of a ‘break’</w:t>
      </w:r>
      <w:r w:rsidRPr="00DA4986">
        <w:rPr>
          <w:rStyle w:val="StyleUnderline"/>
        </w:rPr>
        <w:t xml:space="preserve"> into stark relief.</w:t>
      </w:r>
      <w:r w:rsidRPr="003A5225">
        <w:rPr>
          <w:sz w:val="14"/>
        </w:rPr>
        <w:t xml:space="preserve"> Kohn and McBride (2011) suggest that decisive </w:t>
      </w:r>
      <w:r w:rsidRPr="00DA4986">
        <w:rPr>
          <w:rStyle w:val="StyleUnderline"/>
        </w:rPr>
        <w:t>action in the present is essential to decolonisation</w:t>
      </w:r>
      <w:r w:rsidRPr="003A5225">
        <w:rPr>
          <w:sz w:val="14"/>
        </w:rPr>
        <w:t xml:space="preserve">, </w:t>
      </w:r>
      <w:r w:rsidRPr="00DA4986">
        <w:rPr>
          <w:rStyle w:val="StyleUnderline"/>
        </w:rPr>
        <w:t xml:space="preserve">but </w:t>
      </w:r>
      <w:r w:rsidRPr="008336B7">
        <w:rPr>
          <w:rStyle w:val="StyleUnderline"/>
          <w:highlight w:val="yellow"/>
        </w:rPr>
        <w:t>in settler</w:t>
      </w:r>
      <w:r w:rsidRPr="003A5225">
        <w:rPr>
          <w:sz w:val="14"/>
        </w:rPr>
        <w:t xml:space="preserve"> colonial </w:t>
      </w:r>
      <w:r w:rsidRPr="008336B7">
        <w:rPr>
          <w:rStyle w:val="Emphasis"/>
          <w:highlight w:val="yellow"/>
        </w:rPr>
        <w:t>contexts this is hindered by power discrepancie</w:t>
      </w:r>
      <w:r w:rsidRPr="00DA4986">
        <w:rPr>
          <w:rStyle w:val="Emphasis"/>
        </w:rPr>
        <w:t xml:space="preserve">s </w:t>
      </w:r>
      <w:r w:rsidRPr="003A5225">
        <w:rPr>
          <w:sz w:val="14"/>
        </w:rPr>
        <w:t xml:space="preserve">between settler and native constituencies, a general lack of settler political will to enter into difficult processes of historical introspection as well as the constraining of Indigenous claims within the settler state. Indeed, even a commitment to a postcolonial polity as expressed through processes of historical reconciliation often encounters strong resistance when it comes to judicial, constitutional or legislative change genuinely decolonised relationships would demand. Nevertheless, even if it remains difficult to comprehensively imagine the decolonisation of ‘settler societies vis-à-vis Indigenous constituencies’ (Veracini, 2007), </w:t>
      </w:r>
      <w:r w:rsidRPr="00DA4986">
        <w:rPr>
          <w:rStyle w:val="StyleUnderline"/>
        </w:rPr>
        <w:t xml:space="preserve">the central question must be how to construct political foundations which simultaneously acknowledge ‘the practices of racism, violence and subordination’ </w:t>
      </w:r>
      <w:r w:rsidRPr="003A5225">
        <w:rPr>
          <w:sz w:val="14"/>
        </w:rPr>
        <w:t xml:space="preserve">(Kohn and McBride, 2011: 18) </w:t>
      </w:r>
      <w:r w:rsidRPr="00DA4986">
        <w:rPr>
          <w:rStyle w:val="StyleUnderline"/>
        </w:rPr>
        <w:t xml:space="preserve">that preceded them while also paving the way for a postcolonial future in which natives and settlers are equal parties and share the right to narrate the polity. Equality, freedom and justice may come from legally enshrining Indigenous rights to self-determination or, alternatively, doing away with the categories of ‘settler’ and ‘native’ altogether </w:t>
      </w:r>
      <w:r w:rsidRPr="003A5225">
        <w:rPr>
          <w:sz w:val="14"/>
        </w:rPr>
        <w:t>(Mamdani, 2001). What shape such efforts are likely to take depends, among others, on the ‘size and tenacity’ of Indigenous populations as well as the power of the settler constituency (Elkin and Pedersen, 2005: 3, 6). But we would suggest that the measure to which they may</w:t>
      </w:r>
    </w:p>
    <w:p w:rsidR="00CC202B" w:rsidRDefault="00CC202B" w:rsidP="00CC202B">
      <w:pPr>
        <w:pStyle w:val="Heading4"/>
      </w:pPr>
      <w:r>
        <w:t xml:space="preserve">Alt can’t solve material decolonization – doesn’t prevent uranium mining, or unethical policy makers. </w:t>
      </w:r>
    </w:p>
    <w:p w:rsidR="00CC202B" w:rsidRDefault="00CC202B" w:rsidP="00CC202B">
      <w:r w:rsidRPr="00817CF8">
        <w:t xml:space="preserve">Anna Frances </w:t>
      </w:r>
      <w:r w:rsidRPr="000A732A">
        <w:rPr>
          <w:rStyle w:val="Style13ptBold"/>
        </w:rPr>
        <w:t>Laing 15</w:t>
      </w:r>
      <w:r w:rsidRPr="00817CF8">
        <w:t xml:space="preserve">. Ph.D. candidate, School of Geographical and Earth Sciences, College of Science and Engineering, University of Glasgow, “Territory, resistance and struggles for the plurinational state: the spatial politics of the TIPNIS Conflict,” Ph.D. thesis, January 2015, p.215-216, </w:t>
      </w:r>
      <w:hyperlink r:id="rId24" w:history="1">
        <w:r w:rsidRPr="00241755">
          <w:rPr>
            <w:rStyle w:val="Hyperlink"/>
          </w:rPr>
          <w:t>http://theses.gla.ac.uk/5974/7/2015laingphd.pdf</w:t>
        </w:r>
      </w:hyperlink>
    </w:p>
    <w:p w:rsidR="00CC202B" w:rsidRDefault="00CC202B" w:rsidP="00CC202B">
      <w:pPr>
        <w:rPr>
          <w:sz w:val="14"/>
        </w:rPr>
      </w:pPr>
      <w:r w:rsidRPr="00CC65A6">
        <w:rPr>
          <w:sz w:val="14"/>
        </w:rPr>
        <w:t xml:space="preserve">The use of indigeneity as a common signifier has fostered mobilisation across different ethnic groups. This process has been aided by NGOs and técnicos (technical experts) that accompanied the Eighth and Ninth Marches. NGO representatives facilitated meetings, provided training, funded activities and constructed written announcements and texts. These mediatory actors therefore helped to re-articulate the grievances of the marchers under the banner of indigenous rights. This could be seen in the writing of open letters to the government during both the Eighth and Ninth Marches, made possible through the aid of technical experts from one of the principle legal organisations defending indigenous rights in Bolivia CEJIS (Centro de Estudios Jurídicos e Investigación Social; Centre of Legal Studies and Social Investigation). Therefore, </w:t>
      </w:r>
      <w:r w:rsidRPr="00A877E0">
        <w:rPr>
          <w:rStyle w:val="StyleUnderline"/>
        </w:rPr>
        <w:t>in order to ‘speak’ and be heard, the</w:t>
      </w:r>
      <w:r>
        <w:rPr>
          <w:rStyle w:val="StyleUnderline"/>
        </w:rPr>
        <w:t xml:space="preserve"> </w:t>
      </w:r>
      <w:r w:rsidRPr="00A877E0">
        <w:rPr>
          <w:rStyle w:val="StyleUnderline"/>
        </w:rPr>
        <w:t>indigenous peoples have to undergo a process of representation through the language of</w:t>
      </w:r>
      <w:r>
        <w:rPr>
          <w:rStyle w:val="StyleUnderline"/>
        </w:rPr>
        <w:t xml:space="preserve"> </w:t>
      </w:r>
      <w:r w:rsidRPr="00A877E0">
        <w:rPr>
          <w:rStyle w:val="StyleUnderline"/>
        </w:rPr>
        <w:t>legal rights. They therefore remain ‘subaltern’ because their attempts at self-representation</w:t>
      </w:r>
      <w:r>
        <w:rPr>
          <w:rStyle w:val="StyleUnderline"/>
        </w:rPr>
        <w:t xml:space="preserve"> </w:t>
      </w:r>
      <w:r w:rsidRPr="00A877E0">
        <w:rPr>
          <w:rStyle w:val="StyleUnderline"/>
        </w:rPr>
        <w:t>fall outside the ‘the lines laid down by the official institutional structures of representation’</w:t>
      </w:r>
      <w:r w:rsidRPr="00CC65A6">
        <w:rPr>
          <w:sz w:val="14"/>
        </w:rPr>
        <w:t xml:space="preserve"> (Spivak 1996: 306). Thus, Glenn (2011) contends that the UN Declaration on the Rights of Indigenous Peoples is </w:t>
      </w:r>
      <w:r w:rsidRPr="00A877E0">
        <w:rPr>
          <w:rStyle w:val="StyleUnderline"/>
        </w:rPr>
        <w:t>ironic since it seeks the recognition of alternative epistemologies</w:t>
      </w:r>
      <w:r>
        <w:rPr>
          <w:rStyle w:val="StyleUnderline"/>
        </w:rPr>
        <w:t xml:space="preserve"> </w:t>
      </w:r>
      <w:r w:rsidRPr="00A877E0">
        <w:rPr>
          <w:rStyle w:val="StyleUnderline"/>
        </w:rPr>
        <w:t>through civic institutions that have homogenising and universalising tendencies.</w:t>
      </w:r>
      <w:r>
        <w:rPr>
          <w:rStyle w:val="StyleUnderline"/>
        </w:rPr>
        <w:t xml:space="preserve"> </w:t>
      </w:r>
      <w:r w:rsidRPr="00A877E0">
        <w:rPr>
          <w:rStyle w:val="StyleUnderline"/>
        </w:rPr>
        <w:t>However</w:t>
      </w:r>
      <w:r w:rsidRPr="00CC65A6">
        <w:rPr>
          <w:sz w:val="14"/>
        </w:rPr>
        <w:t xml:space="preserve">, as Fabricant notes in her work with the Landless Peasants Movement in Bolivia, movements ‘take NGO ideas and meld them with their own creative strategies to come up with solutions that will work for their communities’ (2012: 120). Moreover, Gustafson (2009b) offers a balanced interpretation of the ways that NGOs offer a language and model for politicising alternative worldviews. </w:t>
      </w:r>
      <w:r w:rsidRPr="006F27DF">
        <w:rPr>
          <w:rStyle w:val="StyleUnderline"/>
          <w:highlight w:val="cyan"/>
        </w:rPr>
        <w:t>The indigenous movement consciously reifies certain strategic essentialisms whilst at other times actively resisting them</w:t>
      </w:r>
      <w:r w:rsidRPr="00A877E0">
        <w:rPr>
          <w:rStyle w:val="StyleUnderline"/>
        </w:rPr>
        <w:t>. Indeed,</w:t>
      </w:r>
      <w:r>
        <w:rPr>
          <w:rStyle w:val="StyleUnderline"/>
        </w:rPr>
        <w:t xml:space="preserve"> </w:t>
      </w:r>
      <w:r w:rsidRPr="006F27DF">
        <w:rPr>
          <w:rStyle w:val="StyleUnderline"/>
          <w:highlight w:val="cyan"/>
        </w:rPr>
        <w:t>indigenous knowledges do not exist outside of other knowledge forms</w:t>
      </w:r>
      <w:r w:rsidRPr="00CC65A6">
        <w:rPr>
          <w:sz w:val="14"/>
        </w:rPr>
        <w:t xml:space="preserve"> (Walsh 2002). As Walsh argues ‘</w:t>
      </w:r>
      <w:r w:rsidRPr="00A877E0">
        <w:rPr>
          <w:rStyle w:val="StyleUnderline"/>
        </w:rPr>
        <w:t xml:space="preserve">[t]he </w:t>
      </w:r>
      <w:r w:rsidRPr="006F27DF">
        <w:rPr>
          <w:rStyle w:val="Emphasis"/>
          <w:highlight w:val="cyan"/>
        </w:rPr>
        <w:t>efficacy</w:t>
      </w:r>
      <w:r w:rsidRPr="00A877E0">
        <w:rPr>
          <w:rStyle w:val="StyleUnderline"/>
        </w:rPr>
        <w:t xml:space="preserve"> of the movement in fact </w:t>
      </w:r>
      <w:r w:rsidRPr="006F27DF">
        <w:rPr>
          <w:rStyle w:val="StyleUnderline"/>
          <w:highlight w:val="cyan"/>
        </w:rPr>
        <w:t>derives from</w:t>
      </w:r>
      <w:r w:rsidRPr="00A877E0">
        <w:rPr>
          <w:rStyle w:val="StyleUnderline"/>
        </w:rPr>
        <w:t xml:space="preserve"> its </w:t>
      </w:r>
      <w:r w:rsidRPr="006F27DF">
        <w:rPr>
          <w:rStyle w:val="StyleUnderline"/>
          <w:highlight w:val="cyan"/>
        </w:rPr>
        <w:t>ability to</w:t>
      </w:r>
      <w:r w:rsidRPr="00A877E0">
        <w:rPr>
          <w:rStyle w:val="StyleUnderline"/>
        </w:rPr>
        <w:t xml:space="preserve"> construct</w:t>
      </w:r>
      <w:r>
        <w:rPr>
          <w:rStyle w:val="StyleUnderline"/>
        </w:rPr>
        <w:t xml:space="preserve"> </w:t>
      </w:r>
      <w:r w:rsidRPr="00A877E0">
        <w:rPr>
          <w:rStyle w:val="StyleUnderline"/>
        </w:rPr>
        <w:t xml:space="preserve">and </w:t>
      </w:r>
      <w:r w:rsidRPr="006F27DF">
        <w:rPr>
          <w:rStyle w:val="StyleUnderline"/>
          <w:highlight w:val="cyan"/>
        </w:rPr>
        <w:t>use</w:t>
      </w:r>
      <w:r w:rsidRPr="00A877E0">
        <w:rPr>
          <w:rStyle w:val="StyleUnderline"/>
        </w:rPr>
        <w:t xml:space="preserve"> the </w:t>
      </w:r>
      <w:r w:rsidRPr="006F27DF">
        <w:rPr>
          <w:rStyle w:val="Emphasis"/>
          <w:highlight w:val="cyan"/>
        </w:rPr>
        <w:t>correspondences</w:t>
      </w:r>
      <w:r w:rsidRPr="006F27DF">
        <w:rPr>
          <w:rStyle w:val="StyleUnderline"/>
          <w:highlight w:val="cyan"/>
        </w:rPr>
        <w:t xml:space="preserve"> among various</w:t>
      </w:r>
      <w:r w:rsidRPr="00A877E0">
        <w:rPr>
          <w:rStyle w:val="StyleUnderline"/>
        </w:rPr>
        <w:t xml:space="preserve"> contemporary </w:t>
      </w:r>
      <w:r w:rsidRPr="006F27DF">
        <w:rPr>
          <w:rStyle w:val="StyleUnderline"/>
          <w:highlight w:val="cyan"/>
        </w:rPr>
        <w:t>knowledge</w:t>
      </w:r>
      <w:r w:rsidRPr="00A877E0">
        <w:rPr>
          <w:rStyle w:val="StyleUnderline"/>
        </w:rPr>
        <w:t xml:space="preserve"> position</w:t>
      </w:r>
      <w:r w:rsidRPr="006F27DF">
        <w:rPr>
          <w:rStyle w:val="StyleUnderline"/>
          <w:highlight w:val="cyan"/>
        </w:rPr>
        <w:t>s</w:t>
      </w:r>
      <w:r w:rsidRPr="00CC65A6">
        <w:rPr>
          <w:sz w:val="14"/>
        </w:rPr>
        <w:t xml:space="preserve"> […] </w:t>
      </w:r>
      <w:r w:rsidRPr="00A877E0">
        <w:rPr>
          <w:rStyle w:val="StyleUnderline"/>
        </w:rPr>
        <w:t>in</w:t>
      </w:r>
      <w:r>
        <w:rPr>
          <w:rStyle w:val="StyleUnderline"/>
        </w:rPr>
        <w:t xml:space="preserve"> </w:t>
      </w:r>
      <w:r w:rsidRPr="00A877E0">
        <w:rPr>
          <w:rStyle w:val="StyleUnderline"/>
        </w:rPr>
        <w:t xml:space="preserve">order </w:t>
      </w:r>
      <w:r w:rsidRPr="006F27DF">
        <w:rPr>
          <w:rStyle w:val="StyleUnderline"/>
          <w:highlight w:val="cyan"/>
        </w:rPr>
        <w:t xml:space="preserve">to exercise </w:t>
      </w:r>
      <w:r w:rsidRPr="006F27DF">
        <w:rPr>
          <w:rStyle w:val="Emphasis"/>
          <w:highlight w:val="cyan"/>
        </w:rPr>
        <w:t>political tactics</w:t>
      </w:r>
      <w:r w:rsidRPr="00A877E0">
        <w:rPr>
          <w:rStyle w:val="StyleUnderline"/>
        </w:rPr>
        <w:t xml:space="preserve"> and strategies’</w:t>
      </w:r>
      <w:r w:rsidRPr="00CC65A6">
        <w:rPr>
          <w:sz w:val="14"/>
        </w:rPr>
        <w:t xml:space="preserve"> (2002: 71). </w:t>
      </w:r>
      <w:r w:rsidRPr="006F27DF">
        <w:rPr>
          <w:rStyle w:val="Emphasis"/>
          <w:highlight w:val="cyan"/>
        </w:rPr>
        <w:t>A politics of refusal is unlikely to advance indigenous demands</w:t>
      </w:r>
      <w:r w:rsidRPr="00CC65A6">
        <w:rPr>
          <w:sz w:val="14"/>
        </w:rPr>
        <w:t xml:space="preserve">. </w:t>
      </w:r>
      <w:r w:rsidRPr="009B4D81">
        <w:rPr>
          <w:rStyle w:val="StyleUnderline"/>
        </w:rPr>
        <w:t>As such</w:t>
      </w:r>
      <w:r w:rsidRPr="00CC65A6">
        <w:rPr>
          <w:sz w:val="14"/>
        </w:rPr>
        <w:t xml:space="preserve">, Hale suggests an analytical framework based on the Gramscian notion of articulation to ask: will the subjugated knowledge and practices be articulated within the dominant, and neutralised? Or will they occupy the space opened from above while resisting its built in logic, connect with others, toward ‘transformative’ cultural-political alternatives that still cannot be fully imagined? (2002: 499). Indeed, </w:t>
      </w:r>
      <w:r w:rsidRPr="00D92086">
        <w:rPr>
          <w:rStyle w:val="StyleUnderline"/>
        </w:rPr>
        <w:t xml:space="preserve">there is </w:t>
      </w:r>
      <w:r w:rsidRPr="006F27DF">
        <w:rPr>
          <w:rStyle w:val="StyleUnderline"/>
          <w:highlight w:val="cyan"/>
        </w:rPr>
        <w:t>the danger that</w:t>
      </w:r>
      <w:r w:rsidRPr="00D92086">
        <w:rPr>
          <w:rStyle w:val="StyleUnderline"/>
        </w:rPr>
        <w:t xml:space="preserve"> identifying under </w:t>
      </w:r>
      <w:r w:rsidRPr="006F27DF">
        <w:rPr>
          <w:rStyle w:val="StyleUnderline"/>
          <w:highlight w:val="cyan"/>
        </w:rPr>
        <w:t xml:space="preserve">a </w:t>
      </w:r>
      <w:r w:rsidRPr="006F27DF">
        <w:rPr>
          <w:rStyle w:val="Emphasis"/>
          <w:highlight w:val="cyan"/>
        </w:rPr>
        <w:t>single</w:t>
      </w:r>
      <w:r w:rsidRPr="00D92086">
        <w:rPr>
          <w:rStyle w:val="StyleUnderline"/>
        </w:rPr>
        <w:t xml:space="preserve"> indigenous </w:t>
      </w:r>
      <w:r w:rsidRPr="006F27DF">
        <w:rPr>
          <w:rStyle w:val="StyleUnderline"/>
          <w:highlight w:val="cyan"/>
        </w:rPr>
        <w:t xml:space="preserve">label </w:t>
      </w:r>
      <w:r w:rsidRPr="006F27DF">
        <w:rPr>
          <w:rStyle w:val="Emphasis"/>
          <w:highlight w:val="cyan"/>
        </w:rPr>
        <w:t>risks losing</w:t>
      </w:r>
      <w:r w:rsidRPr="006F27DF">
        <w:rPr>
          <w:rStyle w:val="StyleUnderline"/>
          <w:highlight w:val="cyan"/>
        </w:rPr>
        <w:t xml:space="preserve"> the </w:t>
      </w:r>
      <w:r w:rsidRPr="006F27DF">
        <w:rPr>
          <w:rStyle w:val="Emphasis"/>
          <w:highlight w:val="cyan"/>
        </w:rPr>
        <w:t>complexities</w:t>
      </w:r>
      <w:r w:rsidRPr="00D92086">
        <w:rPr>
          <w:rStyle w:val="StyleUnderline"/>
        </w:rPr>
        <w:t xml:space="preserve"> and processes </w:t>
      </w:r>
      <w:r w:rsidRPr="006F27DF">
        <w:rPr>
          <w:rStyle w:val="StyleUnderline"/>
          <w:highlight w:val="cyan"/>
        </w:rPr>
        <w:t>that permeate</w:t>
      </w:r>
      <w:r w:rsidRPr="00D92086">
        <w:rPr>
          <w:rStyle w:val="StyleUnderline"/>
        </w:rPr>
        <w:t xml:space="preserve"> the </w:t>
      </w:r>
      <w:r w:rsidRPr="006F27DF">
        <w:rPr>
          <w:rStyle w:val="Emphasis"/>
          <w:highlight w:val="cyan"/>
        </w:rPr>
        <w:t>heterogeneous inter-ethnic collectivity</w:t>
      </w:r>
      <w:r w:rsidRPr="00D92086">
        <w:rPr>
          <w:rStyle w:val="StyleUnderline"/>
        </w:rPr>
        <w:t xml:space="preserve"> of the</w:t>
      </w:r>
      <w:r w:rsidRPr="00CC65A6">
        <w:rPr>
          <w:sz w:val="14"/>
        </w:rPr>
        <w:t xml:space="preserve"> lowland </w:t>
      </w:r>
      <w:r w:rsidRPr="00D92086">
        <w:rPr>
          <w:rStyle w:val="StyleUnderline"/>
        </w:rPr>
        <w:t>indigenous movement</w:t>
      </w:r>
      <w:r w:rsidRPr="00CC65A6">
        <w:rPr>
          <w:sz w:val="14"/>
        </w:rPr>
        <w:t xml:space="preserve">. This acts to disembody the identity claims from some of the more radical tangents of the movement. </w:t>
      </w:r>
      <w:r w:rsidRPr="00D92086">
        <w:rPr>
          <w:rStyle w:val="StyleUnderline"/>
        </w:rPr>
        <w:t>Mexican anthropologist Miguel Alberto</w:t>
      </w:r>
      <w:r>
        <w:rPr>
          <w:rStyle w:val="StyleUnderline"/>
        </w:rPr>
        <w:t xml:space="preserve"> </w:t>
      </w:r>
      <w:r w:rsidRPr="00D92086">
        <w:rPr>
          <w:rStyle w:val="StyleUnderline"/>
        </w:rPr>
        <w:t>Bartolomé argues that indigenous autonomy should contemplate ‘new modes of [interethnic,</w:t>
      </w:r>
      <w:r>
        <w:rPr>
          <w:rStyle w:val="StyleUnderline"/>
        </w:rPr>
        <w:t xml:space="preserve"> </w:t>
      </w:r>
      <w:r w:rsidRPr="00D92086">
        <w:rPr>
          <w:rStyle w:val="StyleUnderline"/>
        </w:rPr>
        <w:t>inter-cultural] social articulation that are more egalitarian than existing [ones]’ and</w:t>
      </w:r>
      <w:r>
        <w:rPr>
          <w:rStyle w:val="StyleUnderline"/>
        </w:rPr>
        <w:t xml:space="preserve"> </w:t>
      </w:r>
      <w:r w:rsidRPr="00D92086">
        <w:rPr>
          <w:rStyle w:val="StyleUnderline"/>
        </w:rPr>
        <w:t xml:space="preserve">that </w:t>
      </w:r>
      <w:r w:rsidRPr="006F10FC">
        <w:rPr>
          <w:rStyle w:val="StyleUnderline"/>
        </w:rPr>
        <w:t>a multi-ethnic state ‘</w:t>
      </w:r>
      <w:r w:rsidRPr="006F27DF">
        <w:rPr>
          <w:rStyle w:val="StyleUnderline"/>
          <w:highlight w:val="cyan"/>
        </w:rPr>
        <w:t xml:space="preserve">should explore </w:t>
      </w:r>
      <w:r w:rsidRPr="006F27DF">
        <w:rPr>
          <w:rStyle w:val="Emphasis"/>
          <w:highlight w:val="cyan"/>
        </w:rPr>
        <w:t>all possible paths</w:t>
      </w:r>
      <w:r w:rsidRPr="006F27DF">
        <w:rPr>
          <w:rStyle w:val="StyleUnderline"/>
          <w:highlight w:val="cyan"/>
        </w:rPr>
        <w:t xml:space="preserve"> in the search for novel forms of conviviality</w:t>
      </w:r>
      <w:r w:rsidRPr="000F14E7">
        <w:rPr>
          <w:rStyle w:val="StyleUnderline"/>
        </w:rPr>
        <w:t xml:space="preserve"> between culturally distinct groups’</w:t>
      </w:r>
      <w:r w:rsidRPr="00CC65A6">
        <w:rPr>
          <w:sz w:val="14"/>
        </w:rPr>
        <w:t xml:space="preserve"> (2005: 146 cited in Gustafson 2009a: 998). Escobar similarly </w:t>
      </w:r>
      <w:r w:rsidRPr="006F27DF">
        <w:rPr>
          <w:rStyle w:val="StyleUnderline"/>
          <w:highlight w:val="cyan"/>
        </w:rPr>
        <w:t>calls for</w:t>
      </w:r>
      <w:r w:rsidRPr="00CC65A6">
        <w:rPr>
          <w:rStyle w:val="StyleUnderline"/>
        </w:rPr>
        <w:t xml:space="preserve"> a </w:t>
      </w:r>
      <w:r w:rsidRPr="006F27DF">
        <w:rPr>
          <w:rStyle w:val="Emphasis"/>
          <w:highlight w:val="cyan"/>
        </w:rPr>
        <w:t>decolonisation</w:t>
      </w:r>
      <w:r w:rsidRPr="00CC65A6">
        <w:rPr>
          <w:rStyle w:val="StyleUnderline"/>
        </w:rPr>
        <w:t xml:space="preserve"> that ‘can be started in earnest </w:t>
      </w:r>
      <w:r w:rsidRPr="006F27DF">
        <w:rPr>
          <w:rStyle w:val="StyleUnderline"/>
          <w:highlight w:val="cyan"/>
        </w:rPr>
        <w:t xml:space="preserve">from a </w:t>
      </w:r>
      <w:r w:rsidRPr="006F27DF">
        <w:rPr>
          <w:rStyle w:val="Emphasis"/>
          <w:highlight w:val="cyan"/>
        </w:rPr>
        <w:t>deessentialized</w:t>
      </w:r>
      <w:r w:rsidRPr="006F27DF">
        <w:rPr>
          <w:rStyle w:val="StyleUnderline"/>
          <w:highlight w:val="cyan"/>
        </w:rPr>
        <w:t xml:space="preserve"> perspective</w:t>
      </w:r>
      <w:r w:rsidRPr="00CC65A6">
        <w:rPr>
          <w:rStyle w:val="StyleUnderline"/>
        </w:rPr>
        <w:t>’</w:t>
      </w:r>
      <w:r w:rsidRPr="00CC65A6">
        <w:rPr>
          <w:sz w:val="14"/>
        </w:rPr>
        <w:t xml:space="preserve"> (2008: 305). </w:t>
      </w:r>
      <w:r w:rsidRPr="00CC65A6">
        <w:rPr>
          <w:rStyle w:val="StyleUnderline"/>
        </w:rPr>
        <w:t>Indeed, the movement seeks the recognition of</w:t>
      </w:r>
      <w:r>
        <w:rPr>
          <w:rStyle w:val="StyleUnderline"/>
        </w:rPr>
        <w:t xml:space="preserve"> </w:t>
      </w:r>
      <w:r w:rsidRPr="00CC65A6">
        <w:rPr>
          <w:rStyle w:val="StyleUnderline"/>
        </w:rPr>
        <w:t>plurality without the homogenisation of indigenous cultures or ideologies or the ranking of</w:t>
      </w:r>
      <w:r>
        <w:rPr>
          <w:rStyle w:val="StyleUnderline"/>
        </w:rPr>
        <w:t xml:space="preserve"> </w:t>
      </w:r>
      <w:r w:rsidRPr="00CC65A6">
        <w:rPr>
          <w:rStyle w:val="StyleUnderline"/>
        </w:rPr>
        <w:t>difference that necessarily works to subordinate some cultures and let others dominate</w:t>
      </w:r>
      <w:r w:rsidRPr="00CC65A6">
        <w:rPr>
          <w:sz w:val="14"/>
        </w:rPr>
        <w:t xml:space="preserve">. This project of emancipatory societal transformation is an on-going challenge for the lowland indigenous movement. </w:t>
      </w:r>
    </w:p>
    <w:p w:rsidR="003A5225" w:rsidRPr="003A5225" w:rsidRDefault="003A5225" w:rsidP="003A5225"/>
    <w:p w:rsidR="00EF1FA6" w:rsidRDefault="00EF1FA6" w:rsidP="00EF1FA6">
      <w:pPr>
        <w:pStyle w:val="Heading3"/>
        <w:spacing w:line="240" w:lineRule="auto"/>
      </w:pPr>
      <w:r>
        <w:t>Engage Civil Society 1st</w:t>
      </w:r>
    </w:p>
    <w:p w:rsidR="00EF1FA6" w:rsidRDefault="00EF1FA6" w:rsidP="00EF1FA6">
      <w:pPr>
        <w:pStyle w:val="Heading4"/>
        <w:spacing w:line="240" w:lineRule="auto"/>
      </w:pPr>
      <w:r>
        <w:t xml:space="preserve">Perm do both – Aff as a pre-requisite and Decol alone fails – engagement with civil society is necessary to create spaces to free ourselves from colonialism. </w:t>
      </w:r>
    </w:p>
    <w:p w:rsidR="00EF1FA6" w:rsidRDefault="00EF1FA6" w:rsidP="00EF1FA6">
      <w:pPr>
        <w:spacing w:after="0" w:line="240" w:lineRule="auto"/>
      </w:pPr>
      <w:r w:rsidRPr="00755B41">
        <w:rPr>
          <w:rStyle w:val="Style13ptBold"/>
        </w:rPr>
        <w:t>Turner, 2006</w:t>
      </w:r>
      <w:r>
        <w:t xml:space="preserve"> Dale Antony. Associate Professor of Government and Native American Studies at Dartmouth - </w:t>
      </w:r>
      <w:r w:rsidRPr="00755B41">
        <w:rPr>
          <w:u w:val="single"/>
        </w:rPr>
        <w:t>This is not a peace pipe: Towards a critical indigenous philosophy.</w:t>
      </w:r>
      <w:r>
        <w:t xml:space="preserve"> University of Toronto Press, 2006.</w:t>
      </w:r>
    </w:p>
    <w:p w:rsidR="00EF1FA6" w:rsidRPr="00C07F74" w:rsidRDefault="00EF1FA6" w:rsidP="00EF1FA6">
      <w:pPr>
        <w:spacing w:after="0" w:line="240" w:lineRule="auto"/>
        <w:rPr>
          <w:sz w:val="16"/>
        </w:rPr>
      </w:pPr>
      <w:r w:rsidRPr="00C07F74">
        <w:rPr>
          <w:sz w:val="16"/>
        </w:rPr>
        <w:t xml:space="preserve">Alfred is right to make colonialism, and decolonization, a political problem for indigenous peoples. But it is not only a political problem. What do we mean when we say that colonial mentalities have taken a stranglehold on indigenous communities? In the language of postcolonialism, Alfred tells us that 'the colonial mentality is the intellectual dimension in the group of emotional and psychological pathologies associated with internalized oppression.'35 </w:t>
      </w:r>
      <w:r w:rsidRPr="001A3A2F">
        <w:rPr>
          <w:rStyle w:val="StyleUnderline"/>
          <w:highlight w:val="yellow"/>
        </w:rPr>
        <w:t>Colonialism is embedded in the very being of indigenous life</w:t>
      </w:r>
      <w:r w:rsidRPr="00C07F74">
        <w:rPr>
          <w:rStyle w:val="StyleUnderline"/>
        </w:rPr>
        <w:t>, which for many indigenous peoples includes the spiritual dimension of their existence</w:t>
      </w:r>
      <w:r w:rsidRPr="00C07F74">
        <w:rPr>
          <w:sz w:val="16"/>
        </w:rPr>
        <w:t xml:space="preserve">. </w:t>
      </w:r>
      <w:r w:rsidRPr="001A3A2F">
        <w:rPr>
          <w:rStyle w:val="StyleUnderline"/>
          <w:highlight w:val="yellow"/>
        </w:rPr>
        <w:t>It is the process of decolonization that I find difficult to imagine</w:t>
      </w:r>
      <w:r w:rsidRPr="00C07F74">
        <w:rPr>
          <w:sz w:val="16"/>
        </w:rPr>
        <w:t xml:space="preserve">. </w:t>
      </w:r>
      <w:r w:rsidRPr="001A3A2F">
        <w:rPr>
          <w:rStyle w:val="StyleUnderline"/>
          <w:highlight w:val="yellow"/>
        </w:rPr>
        <w:t>As with the drive for indigenous forms of political recognition, in order to create the space for us to be free from colonialism, we must engage the dominant culture</w:t>
      </w:r>
      <w:r w:rsidRPr="00C07F74">
        <w:rPr>
          <w:sz w:val="16"/>
        </w:rPr>
        <w:t xml:space="preserve">. </w:t>
      </w:r>
      <w:r w:rsidRPr="001A3A2F">
        <w:rPr>
          <w:rStyle w:val="StyleUnderline"/>
          <w:highlight w:val="yellow"/>
        </w:rPr>
        <w:t>We may not know what the process will look like, but we do know it has to be a dialogical one</w:t>
      </w:r>
      <w:r w:rsidRPr="00C07F74">
        <w:rPr>
          <w:rStyle w:val="StyleUnderline"/>
        </w:rPr>
        <w:t>.</w:t>
      </w:r>
      <w:r>
        <w:rPr>
          <w:rStyle w:val="StyleUnderline"/>
        </w:rPr>
        <w:t xml:space="preserve"> </w:t>
      </w:r>
      <w:r w:rsidRPr="001A3A2F">
        <w:rPr>
          <w:rStyle w:val="StyleUnderline"/>
        </w:rPr>
        <w:t>Colonial discourses</w:t>
      </w:r>
      <w:r w:rsidRPr="00C07F74">
        <w:rPr>
          <w:rStyle w:val="StyleUnderline"/>
        </w:rPr>
        <w:t xml:space="preserve">, and now postcolonial discourses, may or may not be ultimately useful for indigenous politics, but </w:t>
      </w:r>
      <w:r w:rsidRPr="001A3A2F">
        <w:rPr>
          <w:rStyle w:val="StyleUnderline"/>
          <w:highlight w:val="yellow"/>
        </w:rPr>
        <w:t>it seems to me that these forms of intellectual projects work with a view of colonialism that involves a complex, intercultural set of relations that are dynamic in nature</w:t>
      </w:r>
      <w:r w:rsidRPr="00C07F74">
        <w:rPr>
          <w:rStyle w:val="StyleUnderline"/>
        </w:rPr>
        <w:t>.</w:t>
      </w:r>
      <w:r w:rsidRPr="00C07F74">
        <w:rPr>
          <w:sz w:val="16"/>
        </w:rPr>
        <w:t xml:space="preserve"> Colonialism has influenced virtually every aspect of indigenous people's daily lives: language, religion, sexuality, art, philosophy, and politics. </w:t>
      </w:r>
      <w:r w:rsidRPr="001A3A2F">
        <w:rPr>
          <w:rStyle w:val="StyleUnderline"/>
          <w:highlight w:val="yellow"/>
        </w:rPr>
        <w:t>Alfred is right to point out that colonialism has to end and that indigenous peoples can play a major role in bringing about that end</w:t>
      </w:r>
      <w:r w:rsidRPr="00C07F74">
        <w:rPr>
          <w:rStyle w:val="StyleUnderline"/>
        </w:rPr>
        <w:t xml:space="preserve">, but we need to know how to go about doing so. </w:t>
      </w:r>
      <w:r w:rsidRPr="001A3A2F">
        <w:rPr>
          <w:rStyle w:val="StyleUnderline"/>
          <w:highlight w:val="yellow"/>
        </w:rPr>
        <w:t>Abolishing colonialism is the goal of many indigenous and non-indigenous peoples; finding a way to do it is the great dilemma</w:t>
      </w:r>
      <w:r w:rsidRPr="00C07F74">
        <w:rPr>
          <w:sz w:val="16"/>
        </w:rPr>
        <w:t xml:space="preserve">. </w:t>
      </w:r>
      <w:r w:rsidRPr="00C07F74">
        <w:rPr>
          <w:rStyle w:val="StyleUnderline"/>
        </w:rPr>
        <w:t>If a just political relationship has to be dialogical in nature, indigenous peoples will not be able to secure a 'postcolonial' political relationship without the help of non-indigenous people</w:t>
      </w:r>
      <w:r w:rsidRPr="00C07F74">
        <w:rPr>
          <w:sz w:val="16"/>
        </w:rPr>
        <w:t>. But making sense of the meaning of colonialism, and especially addressing colonialism in 'philosophical thinking,' is relatively new territory for indigenous intellectuals.</w:t>
      </w:r>
    </w:p>
    <w:p w:rsidR="00EF1FA6" w:rsidRPr="005A62F9" w:rsidRDefault="00EF1FA6" w:rsidP="00EF1FA6">
      <w:pPr>
        <w:spacing w:after="0" w:line="240" w:lineRule="auto"/>
      </w:pPr>
    </w:p>
    <w:p w:rsidR="00CC202B" w:rsidRDefault="00CC202B" w:rsidP="00EF1FA6">
      <w:pPr>
        <w:pStyle w:val="Heading3"/>
        <w:spacing w:line="240" w:lineRule="auto"/>
      </w:pPr>
      <w:r>
        <w:t>Totalizing Bad</w:t>
      </w:r>
    </w:p>
    <w:p w:rsidR="00CC202B" w:rsidRPr="0077584D" w:rsidRDefault="00CC202B" w:rsidP="00CC202B">
      <w:pPr>
        <w:pStyle w:val="Heading4"/>
        <w:rPr>
          <w:u w:val="single"/>
        </w:rPr>
      </w:pPr>
      <w:r w:rsidRPr="0077584D">
        <w:t xml:space="preserve">Framing settler colonialism through a totalizing lens makes indigenous liberation </w:t>
      </w:r>
      <w:r w:rsidRPr="0077584D">
        <w:rPr>
          <w:u w:val="single"/>
        </w:rPr>
        <w:t>impossible</w:t>
      </w:r>
      <w:r w:rsidRPr="0077584D">
        <w:t xml:space="preserve"> by setting the terms of victory as all-or-nothing—pessimism </w:t>
      </w:r>
      <w:r w:rsidRPr="0077584D">
        <w:rPr>
          <w:u w:val="single"/>
        </w:rPr>
        <w:t>actively reifies</w:t>
      </w:r>
      <w:r w:rsidRPr="0077584D">
        <w:t xml:space="preserve"> settler dominance</w:t>
      </w:r>
    </w:p>
    <w:p w:rsidR="00CC202B" w:rsidRPr="0077584D" w:rsidRDefault="00CC202B" w:rsidP="00CC202B">
      <w:pPr>
        <w:rPr>
          <w:rFonts w:eastAsia="Times New Roman" w:cs="Times New Roman"/>
        </w:rPr>
      </w:pPr>
      <w:r w:rsidRPr="00EC7D72">
        <w:rPr>
          <w:rStyle w:val="Style13ptBold"/>
        </w:rPr>
        <w:t>Busbridge, 18</w:t>
      </w:r>
      <w:r w:rsidRPr="0077584D">
        <w:rPr>
          <w:rFonts w:eastAsia="Times New Roman" w:cs="Times New Roman"/>
        </w:rPr>
        <w:t>—Research Fellow at the Centre for Dialogue, La Trobe University (Rachel, “Israel-Palestine and the Settler Colonial ‘Turn’: From Interpretation to Decolonization,” Theory, Culture &amp; Society Vol 35, Issue 1, 2018, dml)</w:t>
      </w:r>
    </w:p>
    <w:p w:rsidR="00CC202B" w:rsidRPr="00B54B76" w:rsidRDefault="00CC202B" w:rsidP="00CC202B">
      <w:pPr>
        <w:rPr>
          <w:rFonts w:eastAsia="Times New Roman" w:cs="Times New Roman"/>
          <w:sz w:val="16"/>
        </w:rPr>
      </w:pPr>
      <w:r w:rsidRPr="00B54B76">
        <w:rPr>
          <w:sz w:val="16"/>
        </w:rPr>
        <w:t>The prescription for decolonisation—that is, a normative project committed to the liberation of the colonised and the overturning of colonial relationships of power (Kohn &amp; McBride, 2011: 3)—is indeed one of the most counterhegemonic implications of the settler colonial paradigm as applied to IsraelPalestine, potentially shifting it from a diagnostic frame to a prognostic one which offers a ‘proposed solution to the problem, or at least a plan of attack’ (Benford &amp; Snow, 2000: 616).</w:t>
      </w:r>
      <w:r w:rsidRPr="00B54B76">
        <w:rPr>
          <w:rFonts w:eastAsia="Times New Roman" w:cs="Times New Roman"/>
          <w:sz w:val="16"/>
        </w:rPr>
        <w:t xml:space="preserve"> </w:t>
      </w:r>
      <w:r w:rsidRPr="00EC7D72">
        <w:rPr>
          <w:rStyle w:val="StyleUnderline"/>
        </w:rPr>
        <w:t>What, however, does the settler colonial paradigm offer by way of envisioning decolonisation</w:t>
      </w:r>
      <w:r w:rsidRPr="0077584D">
        <w:rPr>
          <w:rFonts w:eastAsia="Times New Roman" w:cs="Times New Roman"/>
          <w:u w:val="single"/>
        </w:rPr>
        <w:t>?</w:t>
      </w:r>
      <w:r w:rsidRPr="00B54B76">
        <w:rPr>
          <w:rFonts w:eastAsia="Times New Roman" w:cs="Times New Roman"/>
          <w:sz w:val="16"/>
        </w:rPr>
        <w:t xml:space="preserve"> As Veracini (2007) notes, while settler colonial studies scholars have sought to address the lack of attention paid to the experiences of Indigenous peoples in conventional historiographical accounts of decolonisation (which have mostly focused on settler independence and the loosening of ties to the ‘motherland’), </w:t>
      </w:r>
      <w:r w:rsidRPr="006F27DF">
        <w:rPr>
          <w:rStyle w:val="StyleUnderline"/>
          <w:highlight w:val="cyan"/>
        </w:rPr>
        <w:t>there is</w:t>
      </w:r>
      <w:r w:rsidRPr="00EC7D72">
        <w:rPr>
          <w:rStyle w:val="StyleUnderline"/>
        </w:rPr>
        <w:t xml:space="preserve"> nevertheless </w:t>
      </w:r>
      <w:r w:rsidRPr="006F27DF">
        <w:rPr>
          <w:rStyle w:val="StyleUnderline"/>
          <w:highlight w:val="cyan"/>
        </w:rPr>
        <w:t>a ‘narrative deficit’ when it comes to imagining settler decolonisation</w:t>
      </w:r>
      <w:r w:rsidRPr="00B54B76">
        <w:rPr>
          <w:rFonts w:eastAsia="Times New Roman" w:cs="Times New Roman"/>
          <w:sz w:val="16"/>
        </w:rPr>
        <w:t xml:space="preserve">. While Veracini (2007) relates this deficit to a matter of conceptualisation, it is apparent that </w:t>
      </w:r>
      <w:r w:rsidRPr="006F27DF">
        <w:rPr>
          <w:rStyle w:val="StyleUnderline"/>
          <w:highlight w:val="cyan"/>
        </w:rPr>
        <w:t>the structural perspective</w:t>
      </w:r>
      <w:r w:rsidRPr="00EC7D72">
        <w:rPr>
          <w:rStyle w:val="StyleUnderline"/>
        </w:rPr>
        <w:t xml:space="preserve"> of the paradigm in many ways </w:t>
      </w:r>
      <w:r w:rsidRPr="006F27DF">
        <w:rPr>
          <w:rStyle w:val="StyleUnderline"/>
          <w:highlight w:val="cyan"/>
        </w:rPr>
        <w:t>closes down</w:t>
      </w:r>
      <w:r w:rsidRPr="00EC7D72">
        <w:rPr>
          <w:rStyle w:val="StyleUnderline"/>
        </w:rPr>
        <w:t xml:space="preserve"> possibilities of </w:t>
      </w:r>
      <w:r w:rsidRPr="006F27DF">
        <w:rPr>
          <w:rStyle w:val="StyleUnderline"/>
          <w:highlight w:val="cyan"/>
        </w:rPr>
        <w:t xml:space="preserve">imagining </w:t>
      </w:r>
      <w:r w:rsidRPr="00EC7D72">
        <w:rPr>
          <w:rStyle w:val="StyleUnderline"/>
        </w:rPr>
        <w:t xml:space="preserve">the type of </w:t>
      </w:r>
      <w:r w:rsidRPr="006F27DF">
        <w:rPr>
          <w:rStyle w:val="StyleUnderline"/>
          <w:highlight w:val="cyan"/>
        </w:rPr>
        <w:t>social and political transformation</w:t>
      </w:r>
      <w:r w:rsidRPr="00EC7D72">
        <w:rPr>
          <w:rStyle w:val="StyleUnderline"/>
        </w:rPr>
        <w:t xml:space="preserve"> to which the notion of decolonisation aspires</w:t>
      </w:r>
      <w:r w:rsidRPr="00B54B76">
        <w:rPr>
          <w:rFonts w:eastAsia="Times New Roman" w:cs="Times New Roman"/>
          <w:sz w:val="16"/>
        </w:rPr>
        <w:t>. In this regard</w:t>
      </w:r>
      <w:r w:rsidRPr="00EC7D72">
        <w:rPr>
          <w:rStyle w:val="StyleUnderline"/>
        </w:rPr>
        <w:t xml:space="preserve">, </w:t>
      </w:r>
      <w:r w:rsidRPr="006F27DF">
        <w:rPr>
          <w:rStyle w:val="StyleUnderline"/>
          <w:highlight w:val="cyan"/>
        </w:rPr>
        <w:t>there is a</w:t>
      </w:r>
      <w:r w:rsidRPr="00EC7D72">
        <w:rPr>
          <w:rStyle w:val="StyleUnderline"/>
        </w:rPr>
        <w:t xml:space="preserve"> worrying tendency (if not </w:t>
      </w:r>
      <w:r w:rsidRPr="006F27DF">
        <w:rPr>
          <w:rStyle w:val="StyleUnderline"/>
          <w:highlight w:val="cyan"/>
        </w:rPr>
        <w:t>tautological discrepancy</w:t>
      </w:r>
      <w:r w:rsidRPr="00EC7D72">
        <w:rPr>
          <w:rStyle w:val="StyleUnderline"/>
        </w:rPr>
        <w:t xml:space="preserve">) in settler colonial studies, </w:t>
      </w:r>
      <w:r w:rsidRPr="006F27DF">
        <w:rPr>
          <w:rStyle w:val="StyleUnderline"/>
          <w:highlight w:val="cyan"/>
        </w:rPr>
        <w:t>where the only solution to settler colonialism is decolonisation</w:t>
      </w:r>
      <w:r w:rsidRPr="00EC7D72">
        <w:rPr>
          <w:rStyle w:val="StyleUnderline"/>
        </w:rPr>
        <w:t>—</w:t>
      </w:r>
      <w:r w:rsidRPr="006F27DF">
        <w:rPr>
          <w:rStyle w:val="StyleUnderline"/>
          <w:highlight w:val="cyan"/>
        </w:rPr>
        <w:t>which</w:t>
      </w:r>
      <w:r w:rsidRPr="00EC7D72">
        <w:rPr>
          <w:rStyle w:val="StyleUnderline"/>
        </w:rPr>
        <w:t xml:space="preserve"> a faithful adherence to </w:t>
      </w:r>
      <w:r w:rsidRPr="006F27DF">
        <w:rPr>
          <w:rStyle w:val="StyleUnderline"/>
          <w:highlight w:val="cyan"/>
        </w:rPr>
        <w:t>the paradigm renders</w:t>
      </w:r>
      <w:r w:rsidRPr="00EC7D72">
        <w:rPr>
          <w:rStyle w:val="StyleUnderline"/>
        </w:rPr>
        <w:t xml:space="preserve"> largely </w:t>
      </w:r>
      <w:r w:rsidRPr="006F27DF">
        <w:rPr>
          <w:rStyle w:val="StyleUnderline"/>
          <w:highlight w:val="cyan"/>
        </w:rPr>
        <w:t>unachievable</w:t>
      </w:r>
      <w:r w:rsidRPr="00EC7D72">
        <w:rPr>
          <w:rStyle w:val="StyleUnderline"/>
        </w:rPr>
        <w:t>, if not impossible</w:t>
      </w:r>
      <w:r w:rsidRPr="00B54B76">
        <w:rPr>
          <w:rFonts w:eastAsia="Times New Roman" w:cs="Times New Roman"/>
          <w:sz w:val="16"/>
        </w:rPr>
        <w:t xml:space="preserve">. </w:t>
      </w:r>
    </w:p>
    <w:p w:rsidR="00CC202B" w:rsidRPr="00B54B76" w:rsidRDefault="00CC202B" w:rsidP="00CC202B">
      <w:pPr>
        <w:rPr>
          <w:rFonts w:eastAsia="Times New Roman" w:cs="Times New Roman"/>
          <w:sz w:val="16"/>
        </w:rPr>
      </w:pPr>
      <w:r w:rsidRPr="00B54B76">
        <w:rPr>
          <w:rFonts w:eastAsia="Times New Roman" w:cs="Times New Roman"/>
          <w:sz w:val="16"/>
        </w:rPr>
        <w:t xml:space="preserve">To understand why this is the case, it is necessary to return to Wolfe’s (2013a: 257) account of settler colonialism as guided by a ‘zero-sum logic whereby settler societies, for all their internal complexities, uniformly require the elimination of Native alternatives’. </w:t>
      </w:r>
      <w:r w:rsidRPr="00B54B76">
        <w:rPr>
          <w:sz w:val="16"/>
        </w:rPr>
        <w:t>The structuralism of this account has immense power as a means of mapping forms of injustice and indignity as well as strategies of resistance and refusal, and Wolfe is careful to show how transmutations of the logic of elimination are complex, variable, discon</w:t>
      </w:r>
      <w:r w:rsidRPr="00B54B76">
        <w:rPr>
          <w:rFonts w:eastAsia="Times New Roman" w:cs="Times New Roman"/>
          <w:sz w:val="16"/>
        </w:rPr>
        <w:t xml:space="preserve">tinuous and uneven. </w:t>
      </w:r>
      <w:r w:rsidRPr="00EC7D72">
        <w:rPr>
          <w:rStyle w:val="StyleUnderline"/>
        </w:rPr>
        <w:t xml:space="preserve">Yet, </w:t>
      </w:r>
      <w:r w:rsidRPr="006F27DF">
        <w:rPr>
          <w:rStyle w:val="StyleUnderline"/>
          <w:highlight w:val="cyan"/>
        </w:rPr>
        <w:t>in seeking to elucidate the logic of elimination as the overarching historical force</w:t>
      </w:r>
      <w:r w:rsidRPr="00EC7D72">
        <w:rPr>
          <w:rStyle w:val="StyleUnderline"/>
        </w:rPr>
        <w:t xml:space="preserve"> guiding settler-native relations </w:t>
      </w:r>
      <w:r w:rsidRPr="006F27DF">
        <w:rPr>
          <w:rStyle w:val="StyleUnderline"/>
          <w:highlight w:val="cyan"/>
        </w:rPr>
        <w:t>there is an operational weakness</w:t>
      </w:r>
      <w:r w:rsidRPr="00EC7D72">
        <w:rPr>
          <w:rStyle w:val="StyleUnderline"/>
        </w:rPr>
        <w:t xml:space="preserve"> in the theory, </w:t>
      </w:r>
      <w:r w:rsidRPr="006F27DF">
        <w:rPr>
          <w:rStyle w:val="StyleUnderline"/>
          <w:highlight w:val="cyan"/>
        </w:rPr>
        <w:t>whereby such a logic is simply there, omnipresent and manifest even when</w:t>
      </w:r>
      <w:r w:rsidRPr="00EC7D72">
        <w:rPr>
          <w:rStyle w:val="StyleUnderline"/>
        </w:rPr>
        <w:t xml:space="preserve"> (and perhaps especially when) </w:t>
      </w:r>
      <w:r w:rsidRPr="006F27DF">
        <w:rPr>
          <w:rStyle w:val="StyleUnderline"/>
          <w:highlight w:val="cyan"/>
        </w:rPr>
        <w:t>it appears not to be; the</w:t>
      </w:r>
      <w:r w:rsidRPr="00EC7D72">
        <w:rPr>
          <w:rStyle w:val="StyleUnderline"/>
        </w:rPr>
        <w:t xml:space="preserve"> settler colonial studies </w:t>
      </w:r>
      <w:r w:rsidRPr="006F27DF">
        <w:rPr>
          <w:rStyle w:val="StyleUnderline"/>
          <w:highlight w:val="cyan"/>
        </w:rPr>
        <w:t>scholar need only read it into a situation</w:t>
      </w:r>
      <w:r w:rsidRPr="00EC7D72">
        <w:rPr>
          <w:rStyle w:val="StyleUnderline"/>
        </w:rPr>
        <w:t xml:space="preserve"> or context. It thus hurtles from the past to the present into the future, never to be fully extinguished until the native is, or until history itself ends. </w:t>
      </w:r>
      <w:r w:rsidRPr="006F27DF">
        <w:rPr>
          <w:rStyle w:val="StyleUnderline"/>
          <w:highlight w:val="cyan"/>
        </w:rPr>
        <w:t>There is</w:t>
      </w:r>
      <w:r w:rsidRPr="00EC7D72">
        <w:rPr>
          <w:rStyle w:val="StyleUnderline"/>
        </w:rPr>
        <w:t xml:space="preserve"> thus </w:t>
      </w:r>
      <w:r w:rsidRPr="006F27DF">
        <w:rPr>
          <w:rStyle w:val="StyleUnderline"/>
          <w:highlight w:val="cyan"/>
        </w:rPr>
        <w:t>a powerful ontological</w:t>
      </w:r>
      <w:r w:rsidRPr="00EC7D72">
        <w:rPr>
          <w:rStyle w:val="StyleUnderline"/>
        </w:rPr>
        <w:t xml:space="preserve"> (if not metaphysical) </w:t>
      </w:r>
      <w:r w:rsidRPr="006F27DF">
        <w:rPr>
          <w:rStyle w:val="StyleUnderline"/>
          <w:highlight w:val="cyan"/>
        </w:rPr>
        <w:t>dimension</w:t>
      </w:r>
      <w:r w:rsidRPr="00EC7D72">
        <w:rPr>
          <w:rStyle w:val="StyleUnderline"/>
        </w:rPr>
        <w:t xml:space="preserve"> to Wolfe’s account, </w:t>
      </w:r>
      <w:r w:rsidRPr="006F27DF">
        <w:rPr>
          <w:rStyle w:val="StyleUnderline"/>
          <w:highlight w:val="cyan"/>
        </w:rPr>
        <w:t>where there is such thing as a ‘settler will’</w:t>
      </w:r>
      <w:r w:rsidRPr="00EC7D72">
        <w:rPr>
          <w:rStyle w:val="StyleUnderline"/>
        </w:rPr>
        <w:t xml:space="preserve"> that inherently desires the elimination of the native </w:t>
      </w:r>
      <w:r w:rsidRPr="006F27DF">
        <w:rPr>
          <w:rStyle w:val="StyleUnderline"/>
          <w:highlight w:val="cyan"/>
        </w:rPr>
        <w:t>and the distinction</w:t>
      </w:r>
      <w:r w:rsidRPr="00EC7D72">
        <w:rPr>
          <w:rStyle w:val="StyleUnderline"/>
        </w:rPr>
        <w:t xml:space="preserve"> between the settler and native </w:t>
      </w:r>
      <w:r w:rsidRPr="006F27DF">
        <w:rPr>
          <w:rStyle w:val="StyleUnderline"/>
          <w:highlight w:val="cyan"/>
        </w:rPr>
        <w:t>can only ever be categorical</w:t>
      </w:r>
      <w:r w:rsidRPr="00EC7D72">
        <w:rPr>
          <w:rStyle w:val="StyleUnderline"/>
        </w:rPr>
        <w:t xml:space="preserve">, founded as it is on the ‘primal binarism of the frontier’ </w:t>
      </w:r>
      <w:r w:rsidRPr="00B54B76">
        <w:rPr>
          <w:rFonts w:eastAsia="Times New Roman" w:cs="Times New Roman"/>
          <w:sz w:val="16"/>
        </w:rPr>
        <w:t xml:space="preserve">(2013a: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t>
      </w:r>
      <w:r w:rsidRPr="00EC7D72">
        <w:rPr>
          <w:rStyle w:val="StyleUnderline"/>
        </w:rPr>
        <w:t xml:space="preserve">Wolfe’s account brings its own ontology: the bourgeoisie/proletariat distinction becomes that of settler/native, and the class struggle the struggle between settler, who seeks to destroy and replace the native, and </w:t>
      </w:r>
      <w:r w:rsidRPr="006F27DF">
        <w:rPr>
          <w:rStyle w:val="StyleUnderline"/>
          <w:highlight w:val="cyan"/>
        </w:rPr>
        <w:t>native</w:t>
      </w:r>
      <w:r w:rsidRPr="00EC7D72">
        <w:rPr>
          <w:rStyle w:val="StyleUnderline"/>
        </w:rPr>
        <w:t xml:space="preserve">, who </w:t>
      </w:r>
      <w:r w:rsidRPr="006F27DF">
        <w:rPr>
          <w:rStyle w:val="StyleUnderline"/>
          <w:highlight w:val="cyan"/>
        </w:rPr>
        <w:t>can only ever push back</w:t>
      </w:r>
      <w:r w:rsidRPr="00EC7D72">
        <w:rPr>
          <w:rStyle w:val="StyleUnderline"/>
        </w:rPr>
        <w:t xml:space="preserve">. Indeed, if </w:t>
      </w:r>
      <w:r w:rsidRPr="006F27DF">
        <w:rPr>
          <w:rStyle w:val="StyleUnderline"/>
          <w:highlight w:val="cyan"/>
        </w:rPr>
        <w:t>the</w:t>
      </w:r>
      <w:r w:rsidRPr="00EC7D72">
        <w:rPr>
          <w:rStyle w:val="StyleUnderline"/>
        </w:rPr>
        <w:t xml:space="preserve"> settler colonial </w:t>
      </w:r>
      <w:r w:rsidRPr="006F27DF">
        <w:rPr>
          <w:rStyle w:val="StyleUnderline"/>
          <w:highlight w:val="cyan"/>
        </w:rPr>
        <w:t>paradigm</w:t>
      </w:r>
      <w:r w:rsidRPr="00EC7D72">
        <w:rPr>
          <w:rStyle w:val="StyleUnderline"/>
        </w:rPr>
        <w:t xml:space="preserve"> views history in similar teleological terms to the Marxist framework, it </w:t>
      </w:r>
      <w:r w:rsidRPr="006F27DF">
        <w:rPr>
          <w:rStyle w:val="StyleUnderline"/>
          <w:highlight w:val="cyan"/>
        </w:rPr>
        <w:t>does not offer the</w:t>
      </w:r>
      <w:r w:rsidRPr="00EC7D72">
        <w:rPr>
          <w:rStyle w:val="StyleUnderline"/>
        </w:rPr>
        <w:t xml:space="preserve"> same </w:t>
      </w:r>
      <w:r w:rsidRPr="006F27DF">
        <w:rPr>
          <w:rStyle w:val="StyleUnderline"/>
          <w:highlight w:val="cyan"/>
        </w:rPr>
        <w:t>hopeful vision of a liberated future</w:t>
      </w:r>
      <w:r w:rsidRPr="00EC7D72">
        <w:rPr>
          <w:rStyle w:val="StyleUnderline"/>
        </w:rPr>
        <w:t xml:space="preserve">. After all, </w:t>
      </w:r>
      <w:r w:rsidRPr="006F27DF">
        <w:rPr>
          <w:rStyle w:val="StyleUnderline"/>
          <w:highlight w:val="cyan"/>
        </w:rPr>
        <w:t>settler colonialism has only one story to tell—‘either total victory or total failure’</w:t>
      </w:r>
      <w:r w:rsidRPr="00B54B76">
        <w:rPr>
          <w:rFonts w:eastAsia="Times New Roman" w:cs="Times New Roman"/>
          <w:sz w:val="16"/>
        </w:rPr>
        <w:t xml:space="preserve"> (Veracini, 2007). </w:t>
      </w:r>
    </w:p>
    <w:p w:rsidR="00CC202B" w:rsidRPr="00B54B76" w:rsidRDefault="00CC202B" w:rsidP="00CC202B">
      <w:pPr>
        <w:rPr>
          <w:rFonts w:eastAsia="Times New Roman" w:cs="Times New Roman"/>
          <w:sz w:val="16"/>
        </w:rPr>
      </w:pPr>
      <w:r w:rsidRPr="00B54B76">
        <w:rPr>
          <w:rFonts w:eastAsia="Times New Roman" w:cs="Times New Roman"/>
          <w:sz w:val="16"/>
        </w:rPr>
        <w:t xml:space="preserve">Veracini’s attempt to disaggregate different forms of settler decolonisation is revealing of the difficulties that come along with this zero-sum perspective.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w:t>
      </w:r>
    </w:p>
    <w:p w:rsidR="00CC202B" w:rsidRPr="00B54B76" w:rsidRDefault="00CC202B" w:rsidP="00CC202B">
      <w:pPr>
        <w:rPr>
          <w:rFonts w:eastAsia="Times New Roman" w:cs="Times New Roman"/>
          <w:sz w:val="16"/>
        </w:rPr>
      </w:pPr>
      <w:r w:rsidRPr="00B54B76">
        <w:rPr>
          <w:rFonts w:eastAsia="Times New Roman" w:cs="Times New Roman"/>
          <w:sz w:val="16"/>
        </w:rPr>
        <w:t xml:space="preserve">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w:t>
      </w:r>
    </w:p>
    <w:p w:rsidR="00CC202B" w:rsidRPr="00B54B76" w:rsidRDefault="00CC202B" w:rsidP="00CC202B">
      <w:pPr>
        <w:rPr>
          <w:rFonts w:eastAsia="Times New Roman" w:cs="Times New Roman"/>
          <w:sz w:val="16"/>
        </w:rPr>
      </w:pPr>
      <w:r w:rsidRPr="00B54B76">
        <w:rPr>
          <w:rFonts w:eastAsia="Times New Roman" w:cs="Times New Roman"/>
          <w:sz w:val="16"/>
        </w:rPr>
        <w:t xml:space="preserve">The ‘primal binarism of the frontier’ plays a particularly ambivalent role in Veracini’s (2011: 6) formulation, where </w:t>
      </w:r>
      <w:r w:rsidRPr="00EC7D72">
        <w:rPr>
          <w:rStyle w:val="StyleUnderline"/>
        </w:rPr>
        <w:t>the categorical distinction between settler and native obstructs the ‘possibility of a genuinely decolonised relationship’ (by virtue of its lopsidedness) yet is a necessary political strategy to guard against the absorption of Indigenous people into the settler fold, which would represent settler colonialism’s final victory. The battle here is between a ‘settler colonialism [that] is designed to produce a fundamental discontinuity as its “logic of elimination” runs its course until it actually extinguishes the settler colonial relation’ and an anti-colonial struggle that ‘must aim to keep the settler-indigenous relationship going’</w:t>
      </w:r>
      <w:r w:rsidRPr="00B54B76">
        <w:rPr>
          <w:rFonts w:eastAsia="Times New Roman" w:cs="Times New Roman"/>
          <w:sz w:val="16"/>
        </w:rPr>
        <w:t xml:space="preserve"> (2011: 7). In other words, </w:t>
      </w:r>
      <w:r w:rsidRPr="006F27DF">
        <w:rPr>
          <w:rStyle w:val="StyleUnderline"/>
          <w:highlight w:val="cyan"/>
        </w:rPr>
        <w:t>the categorical distinction produced by the frontier must be maintained in order to struggle against its effects</w:t>
      </w:r>
      <w:r w:rsidRPr="00B54B76">
        <w:rPr>
          <w:rFonts w:eastAsia="Times New Roman" w:cs="Times New Roman"/>
          <w:sz w:val="16"/>
        </w:rPr>
        <w:t xml:space="preserve">. Given the lack of options presented to Indigenous peoples by Veracini (2014: 315), his conclusion that settler decolonisation demands a ‘radical, post-settler colonial passage’ is perhaps not surprising – although he has ‘no suggestion as to how this may be achieved and [is] pessimistic about its feasibility’. </w:t>
      </w:r>
    </w:p>
    <w:p w:rsidR="00CC202B" w:rsidRDefault="00CC202B" w:rsidP="00CC202B">
      <w:pPr>
        <w:rPr>
          <w:rFonts w:eastAsia="Times New Roman" w:cs="Times New Roman"/>
          <w:sz w:val="16"/>
        </w:rPr>
      </w:pPr>
      <w:r w:rsidRPr="00B54B76">
        <w:rPr>
          <w:rFonts w:eastAsia="Times New Roman" w:cs="Times New Roman"/>
          <w:sz w:val="16"/>
        </w:rPr>
        <w:t xml:space="preserve">Scholars have long reckoned with the ambivalence of the settler colonial situation, which is simultaneously colonial and postcolonial, colonising and decolonising (Curthoys, 1999: 288). </w:t>
      </w:r>
      <w:r w:rsidRPr="00EC7D72">
        <w:rPr>
          <w:rStyle w:val="StyleUnderline"/>
        </w:rPr>
        <w:t>Given the generally dreadful Fourth World circumstances facing many Indigenous peoples in settler societies, it could be argued that there is good reason for such pessimism</w:t>
      </w:r>
      <w:r w:rsidRPr="00B54B76">
        <w:rPr>
          <w:rFonts w:eastAsia="Times New Roman" w:cs="Times New Roman"/>
          <w:sz w:val="16"/>
        </w:rPr>
        <w:t>.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w:t>
      </w:r>
      <w:r w:rsidRPr="00EC7D72">
        <w:rPr>
          <w:rStyle w:val="StyleUnderline"/>
        </w:rPr>
        <w:t xml:space="preserve">. Nonetheless, the </w:t>
      </w:r>
      <w:r w:rsidRPr="006F27DF">
        <w:rPr>
          <w:rStyle w:val="StyleUnderline"/>
          <w:highlight w:val="cyan"/>
        </w:rPr>
        <w:t>fatalism</w:t>
      </w:r>
      <w:r w:rsidRPr="00EC7D72">
        <w:rPr>
          <w:rStyle w:val="StyleUnderline"/>
        </w:rPr>
        <w:t xml:space="preserve"> of the settler colonial paradigm—whereby decolonisation is by and large put beyond the realms of possibility—</w:t>
      </w:r>
      <w:r w:rsidRPr="006F27DF">
        <w:rPr>
          <w:rStyle w:val="StyleUnderline"/>
          <w:highlight w:val="cyan"/>
        </w:rPr>
        <w:t>has</w:t>
      </w:r>
      <w:r w:rsidRPr="00EC7D72">
        <w:rPr>
          <w:rStyle w:val="StyleUnderline"/>
        </w:rPr>
        <w:t xml:space="preserve"> seen it </w:t>
      </w:r>
      <w:r w:rsidRPr="006F27DF">
        <w:rPr>
          <w:rStyle w:val="StyleUnderline"/>
          <w:highlight w:val="cyan"/>
        </w:rPr>
        <w:t>come under</w:t>
      </w:r>
      <w:r w:rsidRPr="00EC7D72">
        <w:rPr>
          <w:rStyle w:val="StyleUnderline"/>
        </w:rPr>
        <w:t xml:space="preserve"> considerable </w:t>
      </w:r>
      <w:r w:rsidRPr="006F27DF">
        <w:rPr>
          <w:rStyle w:val="StyleUnderline"/>
          <w:highlight w:val="cyan"/>
        </w:rPr>
        <w:t xml:space="preserve">critique for reifying settler colonialism as a </w:t>
      </w:r>
      <w:r w:rsidRPr="00EC7D72">
        <w:rPr>
          <w:rStyle w:val="StyleUnderline"/>
        </w:rPr>
        <w:t xml:space="preserve">transhistorical </w:t>
      </w:r>
      <w:r w:rsidRPr="006F27DF">
        <w:rPr>
          <w:rStyle w:val="StyleUnderline"/>
          <w:highlight w:val="cyan"/>
        </w:rPr>
        <w:t>meta-structure where colonial relations</w:t>
      </w:r>
      <w:r w:rsidRPr="00EC7D72">
        <w:rPr>
          <w:rStyle w:val="StyleUnderline"/>
        </w:rPr>
        <w:t xml:space="preserve"> of domination </w:t>
      </w:r>
      <w:r w:rsidRPr="006F27DF">
        <w:rPr>
          <w:rStyle w:val="StyleUnderline"/>
          <w:highlight w:val="cyan"/>
        </w:rPr>
        <w:t>are inevitable</w:t>
      </w:r>
      <w:r w:rsidRPr="00B54B76">
        <w:rPr>
          <w:rFonts w:eastAsia="Times New Roman" w:cs="Times New Roman"/>
          <w:sz w:val="16"/>
        </w:rPr>
        <w:t xml:space="preserve"> (Macoun &amp; Strakosch, 2013: 435; Snelgrove et al., 2014: 9). </w:t>
      </w:r>
      <w:r w:rsidRPr="006F27DF">
        <w:rPr>
          <w:rStyle w:val="StyleUnderline"/>
          <w:highlight w:val="cyan"/>
        </w:rPr>
        <w:t>Not only does</w:t>
      </w:r>
      <w:r w:rsidRPr="00EC7D72">
        <w:rPr>
          <w:rStyle w:val="StyleUnderline"/>
        </w:rPr>
        <w:t xml:space="preserve"> Wolfe’s </w:t>
      </w:r>
      <w:r w:rsidRPr="006F27DF">
        <w:rPr>
          <w:rStyle w:val="StyleUnderline"/>
          <w:highlight w:val="cyan"/>
        </w:rPr>
        <w:t>ontology erase contingency</w:t>
      </w:r>
      <w:r w:rsidRPr="00EC7D72">
        <w:rPr>
          <w:rStyle w:val="StyleUnderline"/>
        </w:rPr>
        <w:t xml:space="preserve">, heterogeneity </w:t>
      </w:r>
      <w:r w:rsidRPr="006F27DF">
        <w:rPr>
          <w:rStyle w:val="StyleUnderline"/>
          <w:highlight w:val="cyan"/>
        </w:rPr>
        <w:t>and</w:t>
      </w:r>
      <w:r w:rsidRPr="00EC7D72">
        <w:rPr>
          <w:rStyle w:val="StyleUnderline"/>
        </w:rPr>
        <w:t xml:space="preserve"> (crucially) </w:t>
      </w:r>
      <w:r w:rsidRPr="006F27DF">
        <w:rPr>
          <w:rStyle w:val="StyleUnderline"/>
          <w:highlight w:val="cyan"/>
        </w:rPr>
        <w:t>agency</w:t>
      </w:r>
      <w:r w:rsidRPr="00B54B76">
        <w:rPr>
          <w:rFonts w:eastAsia="Times New Roman" w:cs="Times New Roman"/>
          <w:sz w:val="16"/>
        </w:rPr>
        <w:t xml:space="preserve"> (Merlan, 1997; Rowse, 2014), </w:t>
      </w:r>
      <w:r w:rsidRPr="00EC7D72">
        <w:rPr>
          <w:rStyle w:val="StyleUnderline"/>
        </w:rPr>
        <w:t xml:space="preserve">but </w:t>
      </w:r>
      <w:r w:rsidRPr="006F27DF">
        <w:rPr>
          <w:rStyle w:val="StyleUnderline"/>
          <w:highlight w:val="cyan"/>
        </w:rPr>
        <w:t>its</w:t>
      </w:r>
      <w:r w:rsidRPr="00EC7D72">
        <w:rPr>
          <w:rStyle w:val="StyleUnderline"/>
        </w:rPr>
        <w:t xml:space="preserve"> polarised </w:t>
      </w:r>
      <w:r w:rsidRPr="006F27DF">
        <w:rPr>
          <w:rStyle w:val="StyleUnderline"/>
          <w:highlight w:val="cyan"/>
        </w:rPr>
        <w:t>framework</w:t>
      </w:r>
      <w:r w:rsidRPr="00EC7D72">
        <w:rPr>
          <w:rStyle w:val="StyleUnderline"/>
        </w:rPr>
        <w:t xml:space="preserve"> effectively ‘</w:t>
      </w:r>
      <w:r w:rsidRPr="006F27DF">
        <w:rPr>
          <w:rStyle w:val="StyleUnderline"/>
          <w:highlight w:val="cyan"/>
        </w:rPr>
        <w:t>puts politics to death</w:t>
      </w:r>
      <w:r w:rsidRPr="00EC7D72">
        <w:rPr>
          <w:rStyle w:val="StyleUnderline"/>
        </w:rPr>
        <w:t>’</w:t>
      </w:r>
      <w:r w:rsidRPr="00B54B76">
        <w:rPr>
          <w:rFonts w:eastAsia="Times New Roman" w:cs="Times New Roman"/>
          <w:sz w:val="16"/>
        </w:rPr>
        <w:t xml:space="preserve"> (Svirsky, 2014: 327). In response to such critiques, Wolfe (2013a: 213) suggests that ‘the repudiation of binarism’ may just represent a ‘settler perspective’. However, as Elizabeth Povinelli (1997: 22) has astutely shown, </w:t>
      </w:r>
      <w:r w:rsidRPr="00EC7D72">
        <w:rPr>
          <w:rStyle w:val="StyleUnderline"/>
        </w:rPr>
        <w:t xml:space="preserve">it is in this regard that </w:t>
      </w:r>
      <w:r w:rsidRPr="006F27DF">
        <w:rPr>
          <w:rStyle w:val="StyleUnderline"/>
          <w:highlight w:val="cyan"/>
        </w:rPr>
        <w:t>the totalising logic</w:t>
      </w:r>
      <w:r w:rsidRPr="00EC7D72">
        <w:rPr>
          <w:rStyle w:val="StyleUnderline"/>
        </w:rPr>
        <w:t xml:space="preserve"> of Wolfe’s structure of invasion </w:t>
      </w:r>
      <w:r w:rsidRPr="006F27DF">
        <w:rPr>
          <w:rStyle w:val="StyleUnderline"/>
          <w:highlight w:val="cyan"/>
        </w:rPr>
        <w:t>rests on a disciplinary gesture where ‘any discussion which does not insist on the polarity of the</w:t>
      </w:r>
      <w:r w:rsidRPr="00EC7D72">
        <w:rPr>
          <w:rStyle w:val="StyleUnderline"/>
        </w:rPr>
        <w:t xml:space="preserve"> [settler] colonial </w:t>
      </w:r>
      <w:r w:rsidRPr="006F27DF">
        <w:rPr>
          <w:rStyle w:val="StyleUnderline"/>
          <w:highlight w:val="cyan"/>
        </w:rPr>
        <w:t>project’ is assimilationist</w:t>
      </w:r>
      <w:r w:rsidRPr="00EC7D72">
        <w:rPr>
          <w:rStyle w:val="StyleUnderline"/>
        </w:rPr>
        <w:t xml:space="preserve">, worse still, </w:t>
      </w:r>
      <w:r w:rsidRPr="006F27DF">
        <w:rPr>
          <w:rStyle w:val="StyleUnderline"/>
          <w:highlight w:val="cyan"/>
        </w:rPr>
        <w:t>genocidal in effect if not intent. Any attempt to</w:t>
      </w:r>
      <w:r w:rsidRPr="00EC7D72">
        <w:rPr>
          <w:rStyle w:val="StyleUnderline"/>
        </w:rPr>
        <w:t xml:space="preserve"> ‘explore the dialogical or hybrid nature of colonial subjectivity’—which would entail </w:t>
      </w:r>
      <w:r w:rsidRPr="006F27DF">
        <w:rPr>
          <w:rStyle w:val="StyleUnderline"/>
          <w:highlight w:val="cyan"/>
        </w:rPr>
        <w:t>work</w:t>
      </w:r>
      <w:r w:rsidRPr="00EC7D72">
        <w:rPr>
          <w:rStyle w:val="StyleUnderline"/>
        </w:rPr>
        <w:t xml:space="preserve">ing </w:t>
      </w:r>
      <w:r w:rsidRPr="006F27DF">
        <w:rPr>
          <w:rStyle w:val="StyleUnderline"/>
          <w:highlight w:val="cyan"/>
        </w:rPr>
        <w:t xml:space="preserve">beyond </w:t>
      </w:r>
      <w:r w:rsidRPr="00EC7D72">
        <w:rPr>
          <w:rStyle w:val="StyleUnderline"/>
        </w:rPr>
        <w:t xml:space="preserve">the bounds of </w:t>
      </w:r>
      <w:r w:rsidRPr="006F27DF">
        <w:rPr>
          <w:rStyle w:val="StyleUnderline"/>
          <w:highlight w:val="cyan"/>
        </w:rPr>
        <w:t>absolute polarity—is disciplined as complicit</w:t>
      </w:r>
      <w:r w:rsidRPr="00EC7D72">
        <w:rPr>
          <w:rStyle w:val="StyleUnderline"/>
        </w:rPr>
        <w:t xml:space="preserve"> in the settler colonial project itself, </w:t>
      </w:r>
      <w:r w:rsidRPr="006F27DF">
        <w:rPr>
          <w:rStyle w:val="StyleUnderline"/>
          <w:highlight w:val="cyan"/>
        </w:rPr>
        <w:t>leaving ‘the only nonassimilationist position</w:t>
      </w:r>
      <w:r w:rsidRPr="00EC7D72">
        <w:rPr>
          <w:rStyle w:val="StyleUnderline"/>
        </w:rPr>
        <w:t xml:space="preserve"> one that adheres </w:t>
      </w:r>
      <w:r w:rsidRPr="006F27DF">
        <w:rPr>
          <w:rStyle w:val="StyleUnderline"/>
          <w:highlight w:val="cyan"/>
        </w:rPr>
        <w:t>strictly and solely</w:t>
      </w:r>
      <w:r w:rsidRPr="00EC7D72">
        <w:rPr>
          <w:rStyle w:val="StyleUnderline"/>
        </w:rPr>
        <w:t xml:space="preserve"> to a </w:t>
      </w:r>
      <w:r w:rsidRPr="006F27DF">
        <w:rPr>
          <w:rStyle w:val="StyleUnderline"/>
          <w:highlight w:val="cyan"/>
        </w:rPr>
        <w:t>critique</w:t>
      </w:r>
      <w:r w:rsidRPr="00EC7D72">
        <w:rPr>
          <w:rStyle w:val="StyleUnderline"/>
        </w:rPr>
        <w:t xml:space="preserve"> of [settler] state discourse’. </w:t>
      </w:r>
      <w:r w:rsidRPr="006F27DF">
        <w:rPr>
          <w:rStyle w:val="StyleUnderline"/>
          <w:highlight w:val="cyan"/>
        </w:rPr>
        <w:t>This</w:t>
      </w:r>
      <w:r w:rsidRPr="00EC7D72">
        <w:rPr>
          <w:rStyle w:val="StyleUnderline"/>
        </w:rPr>
        <w:t xml:space="preserve"> gesture </w:t>
      </w:r>
      <w:r w:rsidRPr="006F27DF">
        <w:rPr>
          <w:rStyle w:val="StyleUnderline"/>
          <w:highlight w:val="cyan"/>
        </w:rPr>
        <w:t>not only disallows the possibility of counter-publics and strategic alliances</w:t>
      </w:r>
      <w:r w:rsidRPr="00EC7D72">
        <w:rPr>
          <w:rStyle w:val="StyleUnderline"/>
        </w:rPr>
        <w:t xml:space="preserve"> (even limited ones), </w:t>
      </w:r>
      <w:r w:rsidRPr="006F27DF">
        <w:rPr>
          <w:rStyle w:val="StyleUnderline"/>
          <w:highlight w:val="cyan"/>
        </w:rPr>
        <w:t>but</w:t>
      </w:r>
      <w:r w:rsidRPr="00EC7D72">
        <w:rPr>
          <w:rStyle w:val="StyleUnderline"/>
        </w:rPr>
        <w:t xml:space="preserve"> also </w:t>
      </w:r>
      <w:r w:rsidRPr="006F27DF">
        <w:rPr>
          <w:rStyle w:val="StyleUnderline"/>
          <w:highlight w:val="cyan"/>
        </w:rPr>
        <w:t>comes dangerously close to ‘resistance as acquiescence’</w:t>
      </w:r>
      <w:r w:rsidRPr="00EC7D72">
        <w:rPr>
          <w:rStyle w:val="StyleUnderline"/>
        </w:rPr>
        <w:t xml:space="preserve"> insofar as </w:t>
      </w:r>
      <w:r w:rsidRPr="006F27DF">
        <w:rPr>
          <w:rStyle w:val="StyleUnderline"/>
          <w:highlight w:val="cyan"/>
        </w:rPr>
        <w:t>the</w:t>
      </w:r>
      <w:r w:rsidRPr="00EC7D72">
        <w:rPr>
          <w:rStyle w:val="StyleUnderline"/>
        </w:rPr>
        <w:t xml:space="preserve"> settler colonial studies </w:t>
      </w:r>
      <w:r w:rsidRPr="006F27DF">
        <w:rPr>
          <w:rStyle w:val="StyleUnderline"/>
          <w:highlight w:val="cyan"/>
        </w:rPr>
        <w:t>scholar may malign the structures</w:t>
      </w:r>
      <w:r w:rsidRPr="00EC7D72">
        <w:rPr>
          <w:rStyle w:val="StyleUnderline"/>
        </w:rPr>
        <w:t xml:space="preserve"> set in play by settler colonialism, </w:t>
      </w:r>
      <w:r w:rsidRPr="006F27DF">
        <w:rPr>
          <w:rStyle w:val="StyleUnderline"/>
          <w:highlight w:val="cyan"/>
        </w:rPr>
        <w:t>but only from a safe distance</w:t>
      </w:r>
      <w:r w:rsidRPr="00EC7D72">
        <w:rPr>
          <w:rStyle w:val="StyleUnderline"/>
        </w:rPr>
        <w:t xml:space="preserve"> unsullied by the messiness of ambivalences and contradictions of settler and Native subjectivities and relations. </w:t>
      </w:r>
      <w:r w:rsidRPr="006F27DF">
        <w:rPr>
          <w:rStyle w:val="StyleUnderline"/>
          <w:highlight w:val="cyan"/>
        </w:rPr>
        <w:t xml:space="preserve">Opposition is </w:t>
      </w:r>
      <w:r w:rsidRPr="00EC7D72">
        <w:rPr>
          <w:rStyle w:val="StyleUnderline"/>
        </w:rPr>
        <w:t xml:space="preserve">thus </w:t>
      </w:r>
      <w:r w:rsidRPr="006F27DF">
        <w:rPr>
          <w:rStyle w:val="StyleUnderline"/>
          <w:highlight w:val="cyan"/>
        </w:rPr>
        <w:t>left as our only option</w:t>
      </w:r>
      <w:r w:rsidRPr="00EC7D72">
        <w:rPr>
          <w:rStyle w:val="StyleUnderline"/>
        </w:rPr>
        <w:t xml:space="preserve">, </w:t>
      </w:r>
      <w:r w:rsidRPr="006F27DF">
        <w:rPr>
          <w:rStyle w:val="StyleUnderline"/>
          <w:highlight w:val="cyan"/>
        </w:rPr>
        <w:t>but</w:t>
      </w:r>
      <w:r w:rsidRPr="00EC7D72">
        <w:rPr>
          <w:rStyle w:val="StyleUnderline"/>
        </w:rPr>
        <w:t xml:space="preserve">, as we know from critical anti-colonial and postcolonial scholarship, </w:t>
      </w:r>
      <w:r w:rsidRPr="006F27DF">
        <w:rPr>
          <w:rStyle w:val="StyleUnderline"/>
          <w:highlight w:val="cyan"/>
        </w:rPr>
        <w:t>opposition</w:t>
      </w:r>
      <w:r w:rsidRPr="00EC7D72">
        <w:rPr>
          <w:rStyle w:val="StyleUnderline"/>
        </w:rPr>
        <w:t xml:space="preserve"> in itself </w:t>
      </w:r>
      <w:r w:rsidRPr="006F27DF">
        <w:rPr>
          <w:rStyle w:val="StyleUnderline"/>
          <w:highlight w:val="cyan"/>
        </w:rPr>
        <w:t>is not decolonisation</w:t>
      </w:r>
      <w:r w:rsidRPr="00B54B76">
        <w:rPr>
          <w:rFonts w:eastAsia="Times New Roman" w:cs="Times New Roman"/>
          <w:sz w:val="16"/>
        </w:rPr>
        <w:t>.</w:t>
      </w:r>
    </w:p>
    <w:p w:rsidR="00CC202B" w:rsidRPr="00CC202B" w:rsidRDefault="00CC202B" w:rsidP="00CC202B"/>
    <w:p w:rsidR="00EF1FA6" w:rsidRDefault="00EF1FA6" w:rsidP="00EF1FA6">
      <w:pPr>
        <w:pStyle w:val="Heading3"/>
        <w:spacing w:line="240" w:lineRule="auto"/>
      </w:pPr>
      <w:r>
        <w:t xml:space="preserve">Engage State good </w:t>
      </w:r>
    </w:p>
    <w:p w:rsidR="00EF1FA6" w:rsidRDefault="00EF1FA6" w:rsidP="00EF1FA6">
      <w:pPr>
        <w:spacing w:after="0" w:line="240" w:lineRule="auto"/>
      </w:pPr>
    </w:p>
    <w:p w:rsidR="003A5225" w:rsidRDefault="003A5225" w:rsidP="003A5225">
      <w:pPr>
        <w:pStyle w:val="Heading4"/>
        <w:spacing w:before="30" w:line="235" w:lineRule="atLeast"/>
        <w:rPr>
          <w:rFonts w:cs="Calibri"/>
          <w:color w:val="000000"/>
        </w:rPr>
      </w:pPr>
      <w:r>
        <w:rPr>
          <w:rFonts w:cs="Calibri"/>
          <w:color w:val="000000"/>
        </w:rPr>
        <w:t>Refusal to engage settler states sabotages successful indigenous movements. Binary between authentic resurgence and coopted recognition facilitates divide and conquer response.</w:t>
      </w:r>
    </w:p>
    <w:p w:rsidR="003A5225" w:rsidRDefault="003A5225" w:rsidP="003A5225">
      <w:pPr>
        <w:spacing w:after="120" w:line="235" w:lineRule="atLeast"/>
        <w:rPr>
          <w:color w:val="000000"/>
        </w:rPr>
      </w:pPr>
      <w:r>
        <w:rPr>
          <w:color w:val="000000"/>
        </w:rPr>
        <w:t>Sheryl </w:t>
      </w:r>
      <w:r>
        <w:rPr>
          <w:b/>
          <w:bCs/>
          <w:color w:val="000000"/>
          <w:sz w:val="26"/>
          <w:szCs w:val="26"/>
        </w:rPr>
        <w:t>LIGHTFOOT</w:t>
      </w:r>
      <w:r>
        <w:rPr>
          <w:color w:val="000000"/>
        </w:rPr>
        <w:t> Canada Research Chair of Global Indigenous Rights and Politics @ British Columbia – Anishinaabe from the Lake Superior Band of Ojibwe ’</w:t>
      </w:r>
      <w:r>
        <w:rPr>
          <w:b/>
          <w:bCs/>
          <w:color w:val="000000"/>
          <w:sz w:val="26"/>
          <w:szCs w:val="26"/>
        </w:rPr>
        <w:t>20</w:t>
      </w:r>
      <w:r>
        <w:rPr>
          <w:color w:val="000000"/>
        </w:rPr>
        <w:t> in Pessimism in International Relations eds. Stevens and Michelsen p. 156-170</w:t>
      </w:r>
    </w:p>
    <w:p w:rsidR="003A5225" w:rsidRPr="000B737C" w:rsidRDefault="003A5225" w:rsidP="003A5225">
      <w:pPr>
        <w:spacing w:line="235" w:lineRule="atLeast"/>
        <w:rPr>
          <w:color w:val="000000"/>
          <w:sz w:val="16"/>
        </w:rPr>
      </w:pPr>
      <w:r w:rsidRPr="000B737C">
        <w:rPr>
          <w:color w:val="000000"/>
          <w:sz w:val="16"/>
        </w:rPr>
        <w:t>Despite all of these activities designed to re-write the relationship between states and Indigenous peoples, </w:t>
      </w:r>
      <w:r w:rsidRPr="00CA4F24">
        <w:rPr>
          <w:rStyle w:val="StyleUnderline"/>
          <w:highlight w:val="yellow"/>
        </w:rPr>
        <w:t>some</w:t>
      </w:r>
      <w:r w:rsidRPr="000B737C">
        <w:rPr>
          <w:color w:val="000000"/>
          <w:sz w:val="16"/>
        </w:rPr>
        <w:t> high-profile </w:t>
      </w:r>
      <w:r w:rsidRPr="00CA4F24">
        <w:rPr>
          <w:rStyle w:val="Emphasis"/>
        </w:rPr>
        <w:t>critical Indigenous political </w:t>
      </w:r>
      <w:r w:rsidRPr="00CA4F24">
        <w:rPr>
          <w:rStyle w:val="Emphasis"/>
          <w:highlight w:val="yellow"/>
        </w:rPr>
        <w:t>theorists</w:t>
      </w:r>
      <w:r w:rsidRPr="000B737C">
        <w:rPr>
          <w:color w:val="000000"/>
          <w:sz w:val="16"/>
        </w:rPr>
        <w:t> </w:t>
      </w:r>
      <w:r w:rsidRPr="00CA4F24">
        <w:rPr>
          <w:color w:val="000000"/>
          <w:highlight w:val="yellow"/>
          <w:u w:val="single"/>
          <w:shd w:val="clear" w:color="auto" w:fill="FFFF00"/>
        </w:rPr>
        <w:t>reject</w:t>
      </w:r>
      <w:r w:rsidRPr="00CA4F24">
        <w:rPr>
          <w:color w:val="000000"/>
          <w:sz w:val="16"/>
          <w:highlight w:val="yellow"/>
        </w:rPr>
        <w:t> </w:t>
      </w:r>
      <w:r w:rsidRPr="00CA4F24">
        <w:rPr>
          <w:rStyle w:val="Emphasis"/>
          <w:highlight w:val="yellow"/>
        </w:rPr>
        <w:t>all state overtures</w:t>
      </w:r>
      <w:r w:rsidRPr="000B737C">
        <w:rPr>
          <w:color w:val="000000"/>
          <w:sz w:val="16"/>
        </w:rPr>
        <w:t> </w:t>
      </w:r>
      <w:r w:rsidRPr="00CA4F24">
        <w:rPr>
          <w:color w:val="000000"/>
          <w:highlight w:val="yellow"/>
          <w:u w:val="single"/>
          <w:shd w:val="clear" w:color="auto" w:fill="FFFF00"/>
        </w:rPr>
        <w:t>towards</w:t>
      </w:r>
      <w:r w:rsidRPr="00CA4F24">
        <w:rPr>
          <w:color w:val="000000"/>
          <w:sz w:val="16"/>
          <w:highlight w:val="yellow"/>
        </w:rPr>
        <w:t> </w:t>
      </w:r>
      <w:r w:rsidRPr="00CA4F24">
        <w:rPr>
          <w:rStyle w:val="Emphasis"/>
          <w:highlight w:val="yellow"/>
        </w:rPr>
        <w:t>reconciliation</w:t>
      </w:r>
      <w:r w:rsidRPr="000B737C">
        <w:rPr>
          <w:color w:val="000000"/>
          <w:sz w:val="16"/>
        </w:rPr>
        <w:t> </w:t>
      </w:r>
      <w:r w:rsidRPr="00CA4F24">
        <w:rPr>
          <w:rStyle w:val="StyleUnderline"/>
        </w:rPr>
        <w:t>and</w:t>
      </w:r>
      <w:r w:rsidRPr="00CA4F24">
        <w:rPr>
          <w:color w:val="000000"/>
          <w:u w:val="single"/>
          <w:shd w:val="clear" w:color="auto" w:fill="FFFF00"/>
        </w:rPr>
        <w:t xml:space="preserve"> </w:t>
      </w:r>
      <w:r w:rsidRPr="00CA4F24">
        <w:rPr>
          <w:rStyle w:val="StyleUnderline"/>
        </w:rPr>
        <w:t>take</w:t>
      </w:r>
      <w:r w:rsidRPr="00CA4F24">
        <w:rPr>
          <w:color w:val="000000"/>
          <w:sz w:val="16"/>
        </w:rPr>
        <w:t> </w:t>
      </w:r>
      <w:r w:rsidRPr="00CA4F24">
        <w:rPr>
          <w:b/>
          <w:bCs/>
          <w:color w:val="000000"/>
          <w:u w:val="single"/>
        </w:rPr>
        <w:t>extremely pessimistic approaches</w:t>
      </w:r>
      <w:r w:rsidRPr="00CA4F24">
        <w:rPr>
          <w:color w:val="000000"/>
          <w:sz w:val="16"/>
        </w:rPr>
        <w:t> </w:t>
      </w:r>
      <w:r w:rsidRPr="00CA4F24">
        <w:rPr>
          <w:color w:val="000000"/>
          <w:u w:val="single"/>
        </w:rPr>
        <w:t>towards future Indigenous-state relations</w:t>
      </w:r>
      <w:r w:rsidRPr="00CA4F24">
        <w:rPr>
          <w:color w:val="000000"/>
          <w:sz w:val="16"/>
        </w:rPr>
        <w:t>. </w:t>
      </w:r>
      <w:r w:rsidRPr="00CA4F24">
        <w:rPr>
          <w:color w:val="000000"/>
          <w:u w:val="single"/>
        </w:rPr>
        <w:t>They advocate that Indigenous resurgence through a return to Indigenous</w:t>
      </w:r>
      <w:r w:rsidRPr="00CA4F24">
        <w:rPr>
          <w:color w:val="000000"/>
          <w:sz w:val="16"/>
        </w:rPr>
        <w:t> </w:t>
      </w:r>
      <w:r w:rsidRPr="00CA4F24">
        <w:rPr>
          <w:b/>
          <w:bCs/>
          <w:color w:val="000000"/>
          <w:u w:val="single"/>
        </w:rPr>
        <w:t>land-based forms of</w:t>
      </w:r>
      <w:r>
        <w:rPr>
          <w:b/>
          <w:bCs/>
          <w:color w:val="000000"/>
          <w:u w:val="single"/>
        </w:rPr>
        <w:t xml:space="preserve"> governance</w:t>
      </w:r>
      <w:r w:rsidRPr="000B737C">
        <w:rPr>
          <w:color w:val="000000"/>
          <w:sz w:val="16"/>
        </w:rPr>
        <w:t> </w:t>
      </w:r>
      <w:r>
        <w:rPr>
          <w:color w:val="000000"/>
          <w:u w:val="single"/>
        </w:rPr>
        <w:t>is the only path to</w:t>
      </w:r>
      <w:r w:rsidRPr="000B737C">
        <w:rPr>
          <w:color w:val="000000"/>
          <w:sz w:val="16"/>
        </w:rPr>
        <w:t> </w:t>
      </w:r>
      <w:r>
        <w:rPr>
          <w:b/>
          <w:bCs/>
          <w:color w:val="000000"/>
          <w:u w:val="single"/>
        </w:rPr>
        <w:t>decolonisation</w:t>
      </w:r>
      <w:r w:rsidRPr="000B737C">
        <w:rPr>
          <w:color w:val="000000"/>
          <w:sz w:val="16"/>
        </w:rPr>
        <w:t>. I argue that while </w:t>
      </w:r>
      <w:r>
        <w:rPr>
          <w:color w:val="000000"/>
          <w:u w:val="single"/>
        </w:rPr>
        <w:t>resurgence school</w:t>
      </w:r>
      <w:r w:rsidRPr="000B737C">
        <w:rPr>
          <w:color w:val="000000"/>
          <w:sz w:val="16"/>
        </w:rPr>
        <w:t> </w:t>
      </w:r>
      <w:r w:rsidRPr="00CA4F24">
        <w:rPr>
          <w:rStyle w:val="StyleUnderline"/>
          <w:highlight w:val="yellow"/>
        </w:rPr>
        <w:t>theorists</w:t>
      </w:r>
      <w:r w:rsidRPr="000B737C">
        <w:rPr>
          <w:color w:val="000000"/>
          <w:sz w:val="16"/>
        </w:rPr>
        <w:t> are strong advocates for Indigenous nations, and bring focus and clarity to a set of issues about power structures and dynamics, they </w:t>
      </w:r>
      <w:r>
        <w:rPr>
          <w:color w:val="000000"/>
          <w:u w:val="single"/>
          <w:shd w:val="clear" w:color="auto" w:fill="FFFF00"/>
        </w:rPr>
        <w:t>are</w:t>
      </w:r>
      <w:r w:rsidRPr="000B737C">
        <w:rPr>
          <w:color w:val="000000"/>
          <w:sz w:val="16"/>
        </w:rPr>
        <w:t> </w:t>
      </w:r>
      <w:r>
        <w:rPr>
          <w:color w:val="000000"/>
          <w:u w:val="single"/>
        </w:rPr>
        <w:t>all</w:t>
      </w:r>
      <w:r w:rsidRPr="000B737C">
        <w:rPr>
          <w:color w:val="000000"/>
          <w:sz w:val="16"/>
        </w:rPr>
        <w:t> </w:t>
      </w:r>
      <w:r>
        <w:rPr>
          <w:color w:val="000000"/>
          <w:u w:val="single"/>
          <w:shd w:val="clear" w:color="auto" w:fill="FFFF00"/>
        </w:rPr>
        <w:t xml:space="preserve">caught in </w:t>
      </w:r>
      <w:r w:rsidRPr="00CA4F24">
        <w:rPr>
          <w:rStyle w:val="StyleUnderline"/>
        </w:rPr>
        <w:t>the</w:t>
      </w:r>
      <w:r w:rsidRPr="000B737C">
        <w:rPr>
          <w:color w:val="000000"/>
          <w:sz w:val="16"/>
        </w:rPr>
        <w:t> </w:t>
      </w:r>
      <w:r>
        <w:rPr>
          <w:color w:val="000000"/>
          <w:u w:val="single"/>
        </w:rPr>
        <w:t>same set of three ‘</w:t>
      </w:r>
      <w:r>
        <w:rPr>
          <w:b/>
          <w:bCs/>
          <w:color w:val="000000"/>
          <w:u w:val="single"/>
          <w:shd w:val="clear" w:color="auto" w:fill="FFFF00"/>
        </w:rPr>
        <w:t>pessimism traps’</w:t>
      </w:r>
      <w:r w:rsidRPr="000B737C">
        <w:rPr>
          <w:color w:val="000000"/>
          <w:sz w:val="16"/>
        </w:rPr>
        <w:t> </w:t>
      </w:r>
      <w:r>
        <w:rPr>
          <w:color w:val="000000"/>
          <w:u w:val="single"/>
          <w:shd w:val="clear" w:color="auto" w:fill="FFFF00"/>
        </w:rPr>
        <w:t>that</w:t>
      </w:r>
      <w:r w:rsidRPr="000B737C">
        <w:rPr>
          <w:color w:val="000000"/>
          <w:sz w:val="16"/>
        </w:rPr>
        <w:t> </w:t>
      </w:r>
      <w:r>
        <w:rPr>
          <w:color w:val="000000"/>
          <w:u w:val="single"/>
        </w:rPr>
        <w:t>unnecessarily</w:t>
      </w:r>
      <w:r w:rsidRPr="000B737C">
        <w:rPr>
          <w:color w:val="000000"/>
          <w:sz w:val="16"/>
        </w:rPr>
        <w:t> </w:t>
      </w:r>
      <w:r>
        <w:rPr>
          <w:b/>
          <w:bCs/>
          <w:color w:val="000000"/>
          <w:u w:val="single"/>
          <w:shd w:val="clear" w:color="auto" w:fill="FFFF00"/>
        </w:rPr>
        <w:t>limit</w:t>
      </w:r>
      <w:r w:rsidRPr="000B737C">
        <w:rPr>
          <w:color w:val="000000"/>
          <w:sz w:val="16"/>
        </w:rPr>
        <w:t> </w:t>
      </w:r>
      <w:r>
        <w:rPr>
          <w:b/>
          <w:bCs/>
          <w:color w:val="000000"/>
          <w:u w:val="single"/>
        </w:rPr>
        <w:t>their</w:t>
      </w:r>
      <w:r w:rsidRPr="000B737C">
        <w:rPr>
          <w:color w:val="000000"/>
          <w:sz w:val="16"/>
        </w:rPr>
        <w:t> </w:t>
      </w:r>
      <w:r>
        <w:rPr>
          <w:b/>
          <w:bCs/>
          <w:color w:val="000000"/>
          <w:u w:val="single"/>
          <w:shd w:val="clear" w:color="auto" w:fill="FFFF00"/>
        </w:rPr>
        <w:t>capacity</w:t>
      </w:r>
      <w:r w:rsidRPr="000B737C">
        <w:rPr>
          <w:color w:val="000000"/>
          <w:sz w:val="16"/>
        </w:rPr>
        <w:t> </w:t>
      </w:r>
      <w:r>
        <w:rPr>
          <w:color w:val="000000"/>
          <w:u w:val="single"/>
        </w:rPr>
        <w:t>to contribute to improved Indigenous-state relationships.</w:t>
      </w:r>
      <w:r w:rsidRPr="000B737C">
        <w:rPr>
          <w:color w:val="000000"/>
          <w:sz w:val="16"/>
        </w:rPr>
        <w:t> </w:t>
      </w:r>
      <w:r>
        <w:rPr>
          <w:color w:val="000000"/>
          <w:u w:val="single"/>
        </w:rPr>
        <w:t>These pessimism traps emanate from a reliance on Fanonian revolutionary thought and a problematic application of Fanonian theory from French-colonised North Africa to an entirely different context in the English-speaking settler states</w:t>
      </w:r>
      <w:r w:rsidRPr="000B737C">
        <w:rPr>
          <w:color w:val="000000"/>
          <w:sz w:val="16"/>
        </w:rPr>
        <w:t>. Finally, I argue, </w:t>
      </w:r>
      <w:r>
        <w:rPr>
          <w:color w:val="000000"/>
          <w:u w:val="single"/>
        </w:rPr>
        <w:t>these pessimism</w:t>
      </w:r>
      <w:r w:rsidRPr="000B737C">
        <w:rPr>
          <w:color w:val="000000"/>
          <w:sz w:val="16"/>
        </w:rPr>
        <w:t> </w:t>
      </w:r>
      <w:r>
        <w:rPr>
          <w:color w:val="000000"/>
          <w:u w:val="single"/>
          <w:shd w:val="clear" w:color="auto" w:fill="FFFF00"/>
        </w:rPr>
        <w:t>traps are</w:t>
      </w:r>
      <w:r w:rsidRPr="000B737C">
        <w:rPr>
          <w:color w:val="000000"/>
          <w:sz w:val="16"/>
        </w:rPr>
        <w:t> </w:t>
      </w:r>
      <w:r>
        <w:rPr>
          <w:b/>
          <w:bCs/>
          <w:color w:val="000000"/>
          <w:u w:val="single"/>
        </w:rPr>
        <w:t>diametrically</w:t>
      </w:r>
      <w:r w:rsidRPr="000B737C">
        <w:rPr>
          <w:color w:val="000000"/>
          <w:sz w:val="16"/>
        </w:rPr>
        <w:t> </w:t>
      </w:r>
      <w:r>
        <w:rPr>
          <w:b/>
          <w:bCs/>
          <w:color w:val="000000"/>
          <w:u w:val="single"/>
          <w:shd w:val="clear" w:color="auto" w:fill="FFFF00"/>
        </w:rPr>
        <w:t>opposed</w:t>
      </w:r>
      <w:r w:rsidRPr="000B737C">
        <w:rPr>
          <w:color w:val="000000"/>
          <w:sz w:val="16"/>
        </w:rPr>
        <w:t> </w:t>
      </w:r>
      <w:r>
        <w:rPr>
          <w:color w:val="000000"/>
          <w:u w:val="single"/>
          <w:shd w:val="clear" w:color="auto" w:fill="FFFF00"/>
        </w:rPr>
        <w:t>to</w:t>
      </w:r>
      <w:r w:rsidRPr="000B737C">
        <w:rPr>
          <w:color w:val="000000"/>
          <w:sz w:val="16"/>
        </w:rPr>
        <w:t> </w:t>
      </w:r>
      <w:r>
        <w:rPr>
          <w:color w:val="000000"/>
          <w:u w:val="single"/>
        </w:rPr>
        <w:t>the work and</w:t>
      </w:r>
      <w:r w:rsidRPr="000B737C">
        <w:rPr>
          <w:color w:val="000000"/>
          <w:sz w:val="16"/>
        </w:rPr>
        <w:t> </w:t>
      </w:r>
      <w:r>
        <w:rPr>
          <w:color w:val="000000"/>
          <w:u w:val="single"/>
          <w:shd w:val="clear" w:color="auto" w:fill="FFFF00"/>
        </w:rPr>
        <w:t>vision of</w:t>
      </w:r>
      <w:r w:rsidRPr="000B737C">
        <w:rPr>
          <w:color w:val="000000"/>
          <w:sz w:val="16"/>
        </w:rPr>
        <w:t> </w:t>
      </w:r>
      <w:r w:rsidRPr="00CA4F24">
        <w:rPr>
          <w:rStyle w:val="Emphasis"/>
          <w:highlight w:val="yellow"/>
        </w:rPr>
        <w:t>Indigenous organisations</w:t>
      </w:r>
      <w:r w:rsidRPr="000B737C">
        <w:rPr>
          <w:color w:val="000000"/>
          <w:sz w:val="16"/>
        </w:rPr>
        <w:t> </w:t>
      </w:r>
      <w:r>
        <w:rPr>
          <w:color w:val="000000"/>
          <w:u w:val="single"/>
        </w:rPr>
        <w:t>who have been</w:t>
      </w:r>
      <w:r w:rsidRPr="000B737C">
        <w:rPr>
          <w:color w:val="000000"/>
          <w:sz w:val="16"/>
        </w:rPr>
        <w:t> </w:t>
      </w:r>
      <w:r>
        <w:rPr>
          <w:b/>
          <w:bCs/>
          <w:color w:val="000000"/>
          <w:u w:val="single"/>
        </w:rPr>
        <w:t>working</w:t>
      </w:r>
      <w:r w:rsidRPr="000B737C">
        <w:rPr>
          <w:color w:val="000000"/>
          <w:sz w:val="16"/>
        </w:rPr>
        <w:t> </w:t>
      </w:r>
      <w:r w:rsidRPr="00CA4F24">
        <w:rPr>
          <w:rStyle w:val="Emphasis"/>
          <w:highlight w:val="yellow"/>
        </w:rPr>
        <w:t>on the ground</w:t>
      </w:r>
      <w:r w:rsidRPr="000B737C">
        <w:rPr>
          <w:color w:val="000000"/>
          <w:sz w:val="16"/>
        </w:rPr>
        <w:t> </w:t>
      </w:r>
      <w:r>
        <w:rPr>
          <w:color w:val="000000"/>
          <w:u w:val="single"/>
        </w:rPr>
        <w:t>for decades to assert</w:t>
      </w:r>
      <w:r w:rsidRPr="000B737C">
        <w:rPr>
          <w:color w:val="000000"/>
          <w:sz w:val="16"/>
        </w:rPr>
        <w:t> </w:t>
      </w:r>
      <w:r>
        <w:rPr>
          <w:b/>
          <w:bCs/>
          <w:color w:val="000000"/>
          <w:u w:val="single"/>
        </w:rPr>
        <w:t>Indigenous nationhood</w:t>
      </w:r>
      <w:r w:rsidRPr="000B737C">
        <w:rPr>
          <w:color w:val="000000"/>
          <w:sz w:val="16"/>
        </w:rPr>
        <w:t> </w:t>
      </w:r>
      <w:r>
        <w:rPr>
          <w:color w:val="000000"/>
          <w:u w:val="single"/>
        </w:rPr>
        <w:t>both domestically and internationall</w:t>
      </w:r>
      <w:r w:rsidRPr="000B737C">
        <w:rPr>
          <w:color w:val="000000"/>
          <w:sz w:val="16"/>
        </w:rPr>
        <w:t>y, </w:t>
      </w:r>
      <w:r>
        <w:rPr>
          <w:color w:val="000000"/>
          <w:u w:val="single"/>
        </w:rPr>
        <w:t>in ways that often assertively and creatively challenge and shift the existing system of sovereign states.</w:t>
      </w:r>
      <w:r w:rsidRPr="000B737C">
        <w:rPr>
          <w:color w:val="000000"/>
          <w:sz w:val="16"/>
        </w:rPr>
        <w:t> In sum, because </w:t>
      </w:r>
      <w:r>
        <w:rPr>
          <w:color w:val="000000"/>
          <w:u w:val="single"/>
        </w:rPr>
        <w:t>the resurgence school remains trapped in a pessimism box of its own making, it remains</w:t>
      </w:r>
      <w:r w:rsidRPr="000B737C">
        <w:rPr>
          <w:color w:val="000000"/>
          <w:sz w:val="16"/>
        </w:rPr>
        <w:t> </w:t>
      </w:r>
      <w:r>
        <w:rPr>
          <w:b/>
          <w:bCs/>
          <w:color w:val="000000"/>
          <w:u w:val="single"/>
        </w:rPr>
        <w:t>significantly out of step</w:t>
      </w:r>
      <w:r w:rsidRPr="000B737C">
        <w:rPr>
          <w:color w:val="000000"/>
          <w:sz w:val="16"/>
        </w:rPr>
        <w:t> </w:t>
      </w:r>
      <w:r>
        <w:rPr>
          <w:color w:val="000000"/>
          <w:u w:val="single"/>
        </w:rPr>
        <w:t>with Indigenous movements and actually</w:t>
      </w:r>
      <w:r w:rsidRPr="000B737C">
        <w:rPr>
          <w:color w:val="000000"/>
          <w:sz w:val="16"/>
        </w:rPr>
        <w:t> </w:t>
      </w:r>
      <w:r>
        <w:rPr>
          <w:color w:val="000000"/>
          <w:u w:val="single"/>
          <w:shd w:val="clear" w:color="auto" w:fill="FFFF00"/>
        </w:rPr>
        <w:t>risks</w:t>
      </w:r>
      <w:r w:rsidRPr="000B737C">
        <w:rPr>
          <w:color w:val="000000"/>
          <w:sz w:val="16"/>
        </w:rPr>
        <w:t> </w:t>
      </w:r>
      <w:r>
        <w:rPr>
          <w:b/>
          <w:bCs/>
          <w:color w:val="000000"/>
          <w:u w:val="single"/>
          <w:shd w:val="clear" w:color="auto" w:fill="FFFF00"/>
        </w:rPr>
        <w:t>harming</w:t>
      </w:r>
      <w:r w:rsidRPr="000B737C">
        <w:rPr>
          <w:color w:val="000000"/>
          <w:sz w:val="16"/>
        </w:rPr>
        <w:t> </w:t>
      </w:r>
      <w:r>
        <w:rPr>
          <w:b/>
          <w:bCs/>
          <w:color w:val="000000"/>
          <w:u w:val="single"/>
        </w:rPr>
        <w:t>their</w:t>
      </w:r>
      <w:r w:rsidRPr="000B737C">
        <w:rPr>
          <w:color w:val="000000"/>
          <w:sz w:val="16"/>
        </w:rPr>
        <w:t> </w:t>
      </w:r>
      <w:r>
        <w:rPr>
          <w:b/>
          <w:bCs/>
          <w:color w:val="000000"/>
          <w:u w:val="single"/>
          <w:shd w:val="clear" w:color="auto" w:fill="FFFF00"/>
        </w:rPr>
        <w:t>efforts</w:t>
      </w:r>
      <w:r w:rsidRPr="000B737C">
        <w:rPr>
          <w:color w:val="000000"/>
          <w:sz w:val="16"/>
        </w:rPr>
        <w:t> </w:t>
      </w:r>
      <w:r>
        <w:rPr>
          <w:color w:val="000000"/>
          <w:u w:val="single"/>
          <w:shd w:val="clear" w:color="auto" w:fill="FFFF00"/>
        </w:rPr>
        <w:t>to</w:t>
      </w:r>
      <w:r w:rsidRPr="000B737C">
        <w:rPr>
          <w:color w:val="000000"/>
          <w:sz w:val="16"/>
        </w:rPr>
        <w:t> </w:t>
      </w:r>
      <w:r>
        <w:rPr>
          <w:color w:val="000000"/>
          <w:u w:val="single"/>
          <w:shd w:val="clear" w:color="auto" w:fill="FFFF00"/>
        </w:rPr>
        <w:t>advance</w:t>
      </w:r>
      <w:r w:rsidRPr="000B737C">
        <w:rPr>
          <w:color w:val="000000"/>
          <w:sz w:val="16"/>
        </w:rPr>
        <w:t> </w:t>
      </w:r>
      <w:r>
        <w:rPr>
          <w:b/>
          <w:bCs/>
          <w:color w:val="000000"/>
          <w:u w:val="single"/>
        </w:rPr>
        <w:t>Indigenous</w:t>
      </w:r>
      <w:r w:rsidRPr="000B737C">
        <w:rPr>
          <w:color w:val="000000"/>
          <w:sz w:val="16"/>
        </w:rPr>
        <w:t> </w:t>
      </w:r>
      <w:r>
        <w:rPr>
          <w:b/>
          <w:bCs/>
          <w:color w:val="000000"/>
          <w:u w:val="single"/>
          <w:shd w:val="clear" w:color="auto" w:fill="FFFF00"/>
        </w:rPr>
        <w:t>self-determination</w:t>
      </w:r>
      <w:r w:rsidRPr="000B737C">
        <w:rPr>
          <w:color w:val="000000"/>
          <w:sz w:val="16"/>
        </w:rPr>
        <w:t> </w:t>
      </w:r>
      <w:r>
        <w:rPr>
          <w:color w:val="000000"/>
          <w:u w:val="single"/>
        </w:rPr>
        <w:t>in creative and innovative ways</w:t>
      </w:r>
      <w:r w:rsidRPr="000B737C">
        <w:rPr>
          <w:color w:val="000000"/>
          <w:sz w:val="16"/>
        </w:rPr>
        <w:t>.</w:t>
      </w:r>
    </w:p>
    <w:p w:rsidR="003A5225" w:rsidRPr="000B737C" w:rsidRDefault="003A5225" w:rsidP="003A5225">
      <w:pPr>
        <w:spacing w:line="235" w:lineRule="atLeast"/>
        <w:rPr>
          <w:color w:val="000000"/>
          <w:sz w:val="16"/>
        </w:rPr>
      </w:pPr>
      <w:r>
        <w:rPr>
          <w:color w:val="000000"/>
          <w:u w:val="single"/>
        </w:rPr>
        <w:t>Pessimism Trap 1: A Clear</w:t>
      </w:r>
      <w:r w:rsidRPr="000B737C">
        <w:rPr>
          <w:color w:val="000000"/>
          <w:sz w:val="16"/>
        </w:rPr>
        <w:t> </w:t>
      </w:r>
      <w:r>
        <w:rPr>
          <w:color w:val="000000"/>
          <w:u w:val="single"/>
          <w:shd w:val="clear" w:color="auto" w:fill="FFFF00"/>
        </w:rPr>
        <w:t>Demarcation</w:t>
      </w:r>
      <w:r w:rsidRPr="000B737C">
        <w:rPr>
          <w:color w:val="000000"/>
          <w:sz w:val="16"/>
        </w:rPr>
        <w:t> </w:t>
      </w:r>
      <w:r>
        <w:rPr>
          <w:color w:val="000000"/>
          <w:u w:val="single"/>
        </w:rPr>
        <w:t>of Indigenous Individuals into Only Two Categories,</w:t>
      </w:r>
      <w:r w:rsidRPr="000B737C">
        <w:rPr>
          <w:color w:val="000000"/>
          <w:sz w:val="16"/>
        </w:rPr>
        <w:t> </w:t>
      </w:r>
      <w:r w:rsidRPr="00C23D7C">
        <w:rPr>
          <w:rStyle w:val="Emphasis"/>
          <w:highlight w:val="yellow"/>
        </w:rPr>
        <w:t>'Authentic</w:t>
      </w:r>
      <w:r w:rsidRPr="00C23D7C">
        <w:t>5</w:t>
      </w:r>
      <w:r w:rsidRPr="000B737C">
        <w:rPr>
          <w:color w:val="000000"/>
          <w:sz w:val="16"/>
        </w:rPr>
        <w:t> </w:t>
      </w:r>
      <w:r w:rsidRPr="00C23D7C">
        <w:rPr>
          <w:color w:val="000000"/>
          <w:highlight w:val="yellow"/>
          <w:u w:val="single"/>
          <w:shd w:val="clear" w:color="auto" w:fill="FFFF00"/>
        </w:rPr>
        <w:t>and</w:t>
      </w:r>
      <w:r w:rsidRPr="00C23D7C">
        <w:rPr>
          <w:color w:val="000000"/>
          <w:sz w:val="16"/>
          <w:highlight w:val="yellow"/>
        </w:rPr>
        <w:t> </w:t>
      </w:r>
      <w:r w:rsidRPr="00C23D7C">
        <w:rPr>
          <w:rStyle w:val="Emphasis"/>
          <w:highlight w:val="yellow"/>
        </w:rPr>
        <w:t>'Co-Opted</w:t>
      </w:r>
      <w:r w:rsidRPr="00C23D7C">
        <w:rPr>
          <w:highlight w:val="yellow"/>
        </w:rPr>
        <w:t>5</w:t>
      </w:r>
    </w:p>
    <w:p w:rsidR="003A5225" w:rsidRPr="000B737C" w:rsidRDefault="003A5225" w:rsidP="003A5225">
      <w:pPr>
        <w:spacing w:line="235" w:lineRule="atLeast"/>
        <w:rPr>
          <w:color w:val="000000"/>
          <w:sz w:val="16"/>
        </w:rPr>
      </w:pPr>
      <w:r w:rsidRPr="000B737C">
        <w:rPr>
          <w:color w:val="000000"/>
          <w:sz w:val="16"/>
        </w:rPr>
        <w:t>For Indigenous resurgence theorists, these two categories are the only possibilities, and there is no grey area in-between. </w:t>
      </w:r>
      <w:r>
        <w:rPr>
          <w:color w:val="000000"/>
          <w:u w:val="single"/>
        </w:rPr>
        <w:t>In their view, Indigenous peoples are</w:t>
      </w:r>
      <w:r w:rsidRPr="000B737C">
        <w:rPr>
          <w:color w:val="000000"/>
          <w:sz w:val="16"/>
        </w:rPr>
        <w:t> </w:t>
      </w:r>
      <w:r>
        <w:rPr>
          <w:b/>
          <w:bCs/>
          <w:color w:val="000000"/>
          <w:u w:val="single"/>
        </w:rPr>
        <w:t>co-opted</w:t>
      </w:r>
      <w:r w:rsidRPr="000B737C">
        <w:rPr>
          <w:color w:val="000000"/>
          <w:sz w:val="16"/>
        </w:rPr>
        <w:t> </w:t>
      </w:r>
      <w:r>
        <w:rPr>
          <w:color w:val="000000"/>
          <w:u w:val="single"/>
        </w:rPr>
        <w:t>if they hold elected office, make land claims or economic development agreements with governments or industry, or even sign treaties. Furthermore, co-opted Indigenous peoples are so co-opted, that they do not even recognise how they are being used and colonised by the state and its private-sector partners.</w:t>
      </w:r>
      <w:r w:rsidRPr="000B737C">
        <w:rPr>
          <w:color w:val="000000"/>
          <w:sz w:val="16"/>
        </w:rPr>
        <w:t> On the other hand, authentic Indigenous peoples live on their traditional lands, speak their Native languages, practice their culture and govern themselves in traditional fashion. They are the only ones that have successfully resisted the overwhelming forces of colonisation and its powers of co- optation, and the only ones with the power to do so into the future.</w:t>
      </w:r>
    </w:p>
    <w:p w:rsidR="003A5225" w:rsidRPr="000B737C" w:rsidRDefault="003A5225" w:rsidP="003A5225">
      <w:pPr>
        <w:spacing w:line="235" w:lineRule="atLeast"/>
        <w:rPr>
          <w:color w:val="000000"/>
          <w:sz w:val="16"/>
        </w:rPr>
      </w:pPr>
      <w:r w:rsidRPr="000B737C">
        <w:rPr>
          <w:color w:val="000000"/>
          <w:sz w:val="16"/>
        </w:rPr>
        <w:t>In his 2005 book, Wasdse: Indigenous Pathways of Action and Preedom, Taiaiake </w:t>
      </w:r>
      <w:r>
        <w:rPr>
          <w:color w:val="000000"/>
          <w:u w:val="single"/>
        </w:rPr>
        <w:t>Alfred</w:t>
      </w:r>
      <w:r w:rsidRPr="000B737C">
        <w:rPr>
          <w:color w:val="000000"/>
          <w:sz w:val="16"/>
        </w:rPr>
        <w:t> </w:t>
      </w:r>
      <w:r>
        <w:rPr>
          <w:color w:val="000000"/>
          <w:u w:val="single"/>
        </w:rPr>
        <w:t>calls on</w:t>
      </w:r>
      <w:r w:rsidRPr="000B737C">
        <w:rPr>
          <w:color w:val="000000"/>
          <w:sz w:val="16"/>
        </w:rPr>
        <w:t> </w:t>
      </w:r>
      <w:r>
        <w:rPr>
          <w:color w:val="000000"/>
          <w:u w:val="single"/>
          <w:shd w:val="clear" w:color="auto" w:fill="FFFF00"/>
        </w:rPr>
        <w:t>the original people</w:t>
      </w:r>
      <w:r>
        <w:rPr>
          <w:color w:val="000000"/>
          <w:u w:val="single"/>
        </w:rPr>
        <w:t>,</w:t>
      </w:r>
      <w:r w:rsidRPr="000B737C">
        <w:rPr>
          <w:color w:val="000000"/>
          <w:sz w:val="16"/>
        </w:rPr>
        <w:t> what he calls Onkwehonwe in the Mohawk language, to </w:t>
      </w:r>
      <w:r>
        <w:rPr>
          <w:b/>
          <w:bCs/>
          <w:color w:val="000000"/>
          <w:u w:val="single"/>
          <w:shd w:val="clear" w:color="auto" w:fill="FFFF00"/>
        </w:rPr>
        <w:t>unify</w:t>
      </w:r>
      <w:r w:rsidRPr="000B737C">
        <w:rPr>
          <w:color w:val="000000"/>
          <w:sz w:val="16"/>
        </w:rPr>
        <w:t> </w:t>
      </w:r>
      <w:r>
        <w:rPr>
          <w:color w:val="000000"/>
          <w:u w:val="single"/>
          <w:shd w:val="clear" w:color="auto" w:fill="FFFF00"/>
        </w:rPr>
        <w:t>in resisting</w:t>
      </w:r>
      <w:r w:rsidRPr="000B737C">
        <w:rPr>
          <w:color w:val="000000"/>
          <w:sz w:val="16"/>
        </w:rPr>
        <w:t> </w:t>
      </w:r>
      <w:r>
        <w:rPr>
          <w:color w:val="000000"/>
          <w:u w:val="single"/>
        </w:rPr>
        <w:t>the</w:t>
      </w:r>
      <w:r w:rsidRPr="000B737C">
        <w:rPr>
          <w:color w:val="000000"/>
          <w:sz w:val="16"/>
        </w:rPr>
        <w:t> </w:t>
      </w:r>
      <w:r>
        <w:rPr>
          <w:b/>
          <w:bCs/>
          <w:color w:val="000000"/>
          <w:u w:val="single"/>
        </w:rPr>
        <w:t>colonial</w:t>
      </w:r>
      <w:r w:rsidRPr="000B737C">
        <w:rPr>
          <w:color w:val="000000"/>
          <w:sz w:val="16"/>
        </w:rPr>
        <w:t> </w:t>
      </w:r>
      <w:r>
        <w:rPr>
          <w:b/>
          <w:bCs/>
          <w:color w:val="000000"/>
          <w:u w:val="single"/>
          <w:shd w:val="clear" w:color="auto" w:fill="FFFF00"/>
        </w:rPr>
        <w:t>structures</w:t>
      </w:r>
      <w:r w:rsidRPr="000B737C">
        <w:rPr>
          <w:color w:val="000000"/>
          <w:sz w:val="16"/>
        </w:rPr>
        <w:t> </w:t>
      </w:r>
      <w:r>
        <w:rPr>
          <w:color w:val="000000"/>
          <w:u w:val="single"/>
        </w:rPr>
        <w:t>that continue to oppress them</w:t>
      </w:r>
      <w:r w:rsidRPr="000B737C">
        <w:rPr>
          <w:color w:val="000000"/>
          <w:sz w:val="16"/>
        </w:rPr>
        <w:t>.5 </w:t>
      </w:r>
      <w:r>
        <w:rPr>
          <w:color w:val="000000"/>
          <w:u w:val="single"/>
          <w:shd w:val="clear" w:color="auto" w:fill="FFFF00"/>
        </w:rPr>
        <w:t>Relying on</w:t>
      </w:r>
      <w:r w:rsidRPr="000B737C">
        <w:rPr>
          <w:color w:val="000000"/>
          <w:sz w:val="16"/>
        </w:rPr>
        <w:t> </w:t>
      </w:r>
      <w:r>
        <w:rPr>
          <w:b/>
          <w:bCs/>
          <w:color w:val="000000"/>
          <w:u w:val="single"/>
          <w:shd w:val="clear" w:color="auto" w:fill="FFFF00"/>
        </w:rPr>
        <w:t>warrior imagery</w:t>
      </w:r>
      <w:r w:rsidRPr="000B737C">
        <w:rPr>
          <w:color w:val="000000"/>
          <w:sz w:val="16"/>
        </w:rPr>
        <w:t> </w:t>
      </w:r>
      <w:r>
        <w:rPr>
          <w:color w:val="000000"/>
          <w:u w:val="single"/>
          <w:shd w:val="clear" w:color="auto" w:fill="FFFF00"/>
        </w:rPr>
        <w:t>in the</w:t>
      </w:r>
      <w:r w:rsidRPr="000B737C">
        <w:rPr>
          <w:color w:val="000000"/>
          <w:sz w:val="16"/>
        </w:rPr>
        <w:t> </w:t>
      </w:r>
      <w:r>
        <w:rPr>
          <w:b/>
          <w:bCs/>
          <w:color w:val="000000"/>
          <w:u w:val="single"/>
          <w:shd w:val="clear" w:color="auto" w:fill="FFFF00"/>
        </w:rPr>
        <w:t>Mohawk tradition</w:t>
      </w:r>
      <w:r>
        <w:rPr>
          <w:color w:val="000000"/>
          <w:u w:val="single"/>
        </w:rPr>
        <w:t>, Alfred confronts Indigenous people to</w:t>
      </w:r>
      <w:r w:rsidRPr="000B737C">
        <w:rPr>
          <w:color w:val="000000"/>
          <w:sz w:val="16"/>
        </w:rPr>
        <w:t> </w:t>
      </w:r>
      <w:r>
        <w:rPr>
          <w:color w:val="000000"/>
          <w:u w:val="single"/>
          <w:shd w:val="clear" w:color="auto" w:fill="FFFF00"/>
        </w:rPr>
        <w:t>recognise</w:t>
      </w:r>
      <w:r w:rsidRPr="000B737C">
        <w:rPr>
          <w:color w:val="000000"/>
          <w:sz w:val="16"/>
        </w:rPr>
        <w:t> </w:t>
      </w:r>
      <w:r>
        <w:rPr>
          <w:color w:val="000000"/>
          <w:u w:val="single"/>
        </w:rPr>
        <w:t>Western</w:t>
      </w:r>
      <w:r w:rsidRPr="000B737C">
        <w:rPr>
          <w:color w:val="000000"/>
          <w:sz w:val="16"/>
        </w:rPr>
        <w:t> </w:t>
      </w:r>
      <w:r>
        <w:rPr>
          <w:color w:val="000000"/>
          <w:u w:val="single"/>
          <w:shd w:val="clear" w:color="auto" w:fill="FFFF00"/>
        </w:rPr>
        <w:t>domination</w:t>
      </w:r>
      <w:r w:rsidRPr="000B737C">
        <w:rPr>
          <w:color w:val="000000"/>
          <w:sz w:val="16"/>
        </w:rPr>
        <w:t> </w:t>
      </w:r>
      <w:r>
        <w:rPr>
          <w:color w:val="000000"/>
          <w:u w:val="single"/>
        </w:rPr>
        <w:t>in our communities</w:t>
      </w:r>
      <w:r w:rsidRPr="000B737C">
        <w:rPr>
          <w:color w:val="000000"/>
          <w:sz w:val="16"/>
        </w:rPr>
        <w:t> </w:t>
      </w:r>
      <w:r>
        <w:rPr>
          <w:color w:val="000000"/>
          <w:u w:val="single"/>
          <w:shd w:val="clear" w:color="auto" w:fill="FFFF00"/>
        </w:rPr>
        <w:t>and resist it</w:t>
      </w:r>
      <w:r w:rsidRPr="000B737C">
        <w:rPr>
          <w:color w:val="000000"/>
          <w:sz w:val="16"/>
        </w:rPr>
        <w:t>. He argues forcefully that Indigenous peoples have become overly complacent on, and even dependent upon, Western social, economic and political structures. He calls for a resurgence in Indigenous spirituality and political structures in Indigenous communities. As he sees it, a strong Indigenous warrior is not one that necessarily engages in war and violent resistance but, rather, is one that shows real courage by living a daily life grounded in the spiritual teachings and practices of our ancestors. The decolonis- ing revolution he calls for is rooted within the peaceful resurgence of traditional spirituality and governance. As he writes, ‘There are people in all communities who understand that a true decolonization movement can emerge only when we shift our politics from articulating grievances to pursuing an organized and political battle for the cause of our freedom. These new warriors understand the need to refuse any further disconnection from their heritage and the need to reconnect with the spiritual bases of their existences’.6 While at first glance, this book represents a powerful and compelling call to action by Indigenous communities and leaders, a closer examination reveals all three pessimism traps in play throughout the text.</w:t>
      </w:r>
    </w:p>
    <w:p w:rsidR="003A5225" w:rsidRPr="000B737C" w:rsidRDefault="003A5225" w:rsidP="003A5225">
      <w:pPr>
        <w:spacing w:line="235" w:lineRule="atLeast"/>
        <w:rPr>
          <w:color w:val="000000"/>
          <w:sz w:val="16"/>
        </w:rPr>
      </w:pPr>
      <w:r w:rsidRPr="000B737C">
        <w:rPr>
          <w:color w:val="000000"/>
          <w:sz w:val="16"/>
        </w:rPr>
        <w:t>Alfred draws a sharp line between authentic Indigenous approaches and co-opted ones. </w:t>
      </w:r>
      <w:r>
        <w:rPr>
          <w:color w:val="000000"/>
          <w:u w:val="single"/>
        </w:rPr>
        <w:t>As he puts it, ‘</w:t>
      </w:r>
      <w:r>
        <w:rPr>
          <w:b/>
          <w:bCs/>
          <w:color w:val="000000"/>
          <w:u w:val="single"/>
        </w:rPr>
        <w:t>Not all of us have been conquered</w:t>
      </w:r>
      <w:r w:rsidRPr="000B737C">
        <w:rPr>
          <w:color w:val="000000"/>
          <w:sz w:val="16"/>
        </w:rPr>
        <w:t>. There are still strong Onkwehonwe who persevere in their struggle for an authentic existence and who are capable of redefining, regenerating, and reimagining our collective existences’.7 Yet, he warns, The colonizers stand on guard for their ill-gotten privileges using highly advanced techniques, mainly co-optation, division and when required, physical repression’ and ‘with its massive resources, the state can co-opt leadership and movement successes’.8</w:t>
      </w:r>
    </w:p>
    <w:p w:rsidR="003A5225" w:rsidRPr="000B737C" w:rsidRDefault="003A5225" w:rsidP="003A5225">
      <w:pPr>
        <w:spacing w:line="235" w:lineRule="atLeast"/>
        <w:rPr>
          <w:color w:val="000000"/>
          <w:sz w:val="16"/>
        </w:rPr>
      </w:pPr>
      <w:r w:rsidRPr="000B737C">
        <w:rPr>
          <w:color w:val="000000"/>
          <w:sz w:val="16"/>
        </w:rPr>
        <w:t>Furthermore, Alfred notes, the authentic Indigenous peoples and leaders are no longer the majority, as the co-opted ones seem to occupy most of the leadership roles in organisations and communities. Lamenting the constant temptations for co-optation on offer, from land claims agreements, to casino capitalism, to chief and council salaries, Alfred writes, Working for a cause that has indigenous integrity means sacrifice. ...This is the reality of an authentic indigenous existence in political terms. And, evidently, in our communities today, there are only a few people who are convinced that taking on the psychological and financial burden of being really indigenous is worth the fight’.9</w:t>
      </w:r>
    </w:p>
    <w:p w:rsidR="003A5225" w:rsidRPr="000B737C" w:rsidRDefault="003A5225" w:rsidP="003A5225">
      <w:pPr>
        <w:spacing w:line="235" w:lineRule="atLeast"/>
        <w:rPr>
          <w:color w:val="000000"/>
          <w:sz w:val="16"/>
        </w:rPr>
      </w:pPr>
      <w:r w:rsidRPr="000B737C">
        <w:rPr>
          <w:color w:val="000000"/>
          <w:sz w:val="16"/>
        </w:rPr>
        <w:t>Similar patterns appear in Alfred’s follow-up 2009 book, Peace, Power, Righteousness: An Indigenous Manifesto.10 In this work, Alfred walks the reader through Indigenous values, weaving a thesis that a new kind of Indigenous leadership, characterised by the resurgence of Indigenous forms of self-determination, is the only way to resist colonialism and preserve what still exists of Indigenous culture and lifeways today. In a Fanonian spirit, he challenges Indigenous peoples, and particularly leaders, professionals and academics, to be aware of how colonialism has impacted them and their communities on every level, including and especially, psychologically. He challenges Indigenous leadership and communities to recognise these multiple layers of colonialism in current contemporary practice, and to resist them.</w:t>
      </w:r>
    </w:p>
    <w:p w:rsidR="003A5225" w:rsidRPr="000B737C" w:rsidRDefault="003A5225" w:rsidP="003A5225">
      <w:pPr>
        <w:spacing w:line="235" w:lineRule="atLeast"/>
        <w:rPr>
          <w:color w:val="000000"/>
          <w:sz w:val="16"/>
        </w:rPr>
      </w:pPr>
      <w:r w:rsidRPr="000B737C">
        <w:rPr>
          <w:color w:val="000000"/>
          <w:sz w:val="16"/>
        </w:rPr>
        <w:t>As in his earlier work, Alfred divides Indigenous peoples, communities and leadership into two stark categories: authentic and co-opted. Indigenous leaders, he says, either actively resist, or they co-operate with the state. When they co-operate with the state, they ‘rationalize and participate actively in their own subordination and the maintenance of the Other’s superiority’ and therefore become co-opted.11</w:t>
      </w:r>
    </w:p>
    <w:p w:rsidR="003A5225" w:rsidRPr="000B737C" w:rsidRDefault="003A5225" w:rsidP="003A5225">
      <w:pPr>
        <w:spacing w:line="235" w:lineRule="atLeast"/>
        <w:rPr>
          <w:color w:val="000000"/>
          <w:sz w:val="16"/>
        </w:rPr>
      </w:pPr>
      <w:r w:rsidRPr="000B737C">
        <w:rPr>
          <w:color w:val="000000"/>
          <w:sz w:val="16"/>
        </w:rPr>
        <w:t>Further, he sees that as states have moved away from overt violent control of Indigenous communities, co-option has become the preferred method of control and subordination:</w:t>
      </w:r>
    </w:p>
    <w:p w:rsidR="003A5225" w:rsidRPr="000B737C" w:rsidRDefault="003A5225" w:rsidP="003A5225">
      <w:pPr>
        <w:spacing w:line="235" w:lineRule="atLeast"/>
        <w:rPr>
          <w:color w:val="000000"/>
          <w:sz w:val="16"/>
        </w:rPr>
      </w:pPr>
      <w:r w:rsidRPr="000B737C">
        <w:rPr>
          <w:color w:val="000000"/>
          <w:sz w:val="16"/>
        </w:rPr>
        <w:t>The fact is that neither the state-sponsored modifications to the colonial-municipal model ...nor the corporate or public-government systems recendy negotiated in the North constitute indigenous governments at all. Potentially representing the final solution to the white society’s ‘Indian Problem,’ they use the co-operation of Native leaders in the design and implementation of such systems to legitimize the state’s longstanding assimilationist goals for indigenous nations and lands.12</w:t>
      </w:r>
    </w:p>
    <w:p w:rsidR="003A5225" w:rsidRPr="000B737C" w:rsidRDefault="003A5225" w:rsidP="003A5225">
      <w:pPr>
        <w:spacing w:line="235" w:lineRule="atLeast"/>
        <w:rPr>
          <w:color w:val="000000"/>
          <w:sz w:val="16"/>
        </w:rPr>
      </w:pPr>
      <w:r w:rsidRPr="000B737C">
        <w:rPr>
          <w:color w:val="000000"/>
          <w:sz w:val="16"/>
        </w:rPr>
        <w:t>One of the deepest problems, according to Alfred, is that co-opted communities, leaders and professionals do not often even realise that they are, in fact, co-opted. Co-option, he says, ‘is a subtle, insidious, undeniable fact, and it has resulted in a collective loss of ability to confront the daily injustices, both petty and profound, of Native life’.13 As a case in point, Alfred engages in a substantial discussion of how the concept of sovereignty itself is Western in focus and therefore, when Indigenous leaders advocate for it, on behalf of their nations and communities, they are unwittingly engaging in a politics of co-optation. ‘Shallow-minded politicians’, Alfred writes, ‘are unable to grasp that asserting a right to sovereignty has significant implications’. When they assert a claim to sovereignty but not to resist the state itself, ‘they are making a choice to accept the state as their model and to allow indigenous political goals to be framed and evaluated according to a “statist” pattern’.14</w:t>
      </w:r>
    </w:p>
    <w:p w:rsidR="003A5225" w:rsidRPr="000B737C" w:rsidRDefault="003A5225" w:rsidP="003A5225">
      <w:pPr>
        <w:spacing w:line="235" w:lineRule="atLeast"/>
        <w:rPr>
          <w:color w:val="000000"/>
          <w:sz w:val="16"/>
        </w:rPr>
      </w:pPr>
      <w:r w:rsidRPr="000B737C">
        <w:rPr>
          <w:color w:val="000000"/>
          <w:sz w:val="16"/>
        </w:rPr>
        <w:t>Another prominent member of the Indigenous resurgence school, Glen </w:t>
      </w:r>
      <w:r>
        <w:rPr>
          <w:color w:val="000000"/>
          <w:u w:val="single"/>
          <w:shd w:val="clear" w:color="auto" w:fill="FFFF00"/>
        </w:rPr>
        <w:t>Coulthard</w:t>
      </w:r>
      <w:r w:rsidRPr="000B737C">
        <w:rPr>
          <w:color w:val="000000"/>
          <w:sz w:val="16"/>
        </w:rPr>
        <w:t> (Yellowknives Dene), was mentored by Taiaiake Alfred and their common philosophy is immediately apparent. As Alfred writes in his foreword to Coulthard’s 2014 book, Red'Skin, White Masks: Rejecting the Colonial Polities of Recognition, ‘Coulthard </w:t>
      </w:r>
      <w:r>
        <w:rPr>
          <w:color w:val="000000"/>
          <w:u w:val="single"/>
        </w:rPr>
        <w:t>is</w:t>
      </w:r>
      <w:r w:rsidRPr="000B737C">
        <w:rPr>
          <w:color w:val="000000"/>
          <w:sz w:val="16"/>
        </w:rPr>
        <w:t> </w:t>
      </w:r>
      <w:r>
        <w:rPr>
          <w:color w:val="000000"/>
          <w:u w:val="single"/>
          <w:shd w:val="clear" w:color="auto" w:fill="FFFF00"/>
        </w:rPr>
        <w:t>talking about</w:t>
      </w:r>
      <w:r w:rsidRPr="000B737C">
        <w:rPr>
          <w:color w:val="000000"/>
          <w:sz w:val="16"/>
        </w:rPr>
        <w:t> rising up, ...about </w:t>
      </w:r>
      <w:r>
        <w:rPr>
          <w:color w:val="000000"/>
          <w:u w:val="single"/>
          <w:shd w:val="clear" w:color="auto" w:fill="FFFF00"/>
        </w:rPr>
        <w:t>resurgence</w:t>
      </w:r>
      <w:r w:rsidRPr="000B737C">
        <w:rPr>
          <w:color w:val="000000"/>
          <w:sz w:val="16"/>
        </w:rPr>
        <w:t> and the politics of self-affirmation. </w:t>
      </w:r>
      <w:r>
        <w:rPr>
          <w:color w:val="000000"/>
          <w:u w:val="single"/>
        </w:rPr>
        <w:t>This is a</w:t>
      </w:r>
      <w:r w:rsidRPr="000B737C">
        <w:rPr>
          <w:color w:val="000000"/>
          <w:sz w:val="16"/>
        </w:rPr>
        <w:t> </w:t>
      </w:r>
      <w:r>
        <w:rPr>
          <w:color w:val="000000"/>
          <w:u w:val="single"/>
          <w:shd w:val="clear" w:color="auto" w:fill="FFFF00"/>
        </w:rPr>
        <w:t>call to</w:t>
      </w:r>
      <w:r w:rsidRPr="000B737C">
        <w:rPr>
          <w:color w:val="000000"/>
          <w:sz w:val="16"/>
        </w:rPr>
        <w:t> </w:t>
      </w:r>
      <w:r>
        <w:rPr>
          <w:color w:val="000000"/>
          <w:u w:val="single"/>
          <w:shd w:val="clear" w:color="auto" w:fill="FFFF00"/>
        </w:rPr>
        <w:t>combat</w:t>
      </w:r>
      <w:r w:rsidRPr="000B737C">
        <w:rPr>
          <w:color w:val="000000"/>
          <w:sz w:val="16"/>
        </w:rPr>
        <w:t> </w:t>
      </w:r>
      <w:r>
        <w:rPr>
          <w:color w:val="000000"/>
          <w:u w:val="single"/>
        </w:rPr>
        <w:t>contemporary</w:t>
      </w:r>
      <w:r w:rsidRPr="000B737C">
        <w:rPr>
          <w:color w:val="000000"/>
          <w:sz w:val="16"/>
        </w:rPr>
        <w:t> </w:t>
      </w:r>
      <w:r>
        <w:rPr>
          <w:color w:val="000000"/>
          <w:u w:val="single"/>
          <w:shd w:val="clear" w:color="auto" w:fill="FFFF00"/>
        </w:rPr>
        <w:t>colonialism’s</w:t>
      </w:r>
      <w:r w:rsidRPr="000B737C">
        <w:rPr>
          <w:color w:val="000000"/>
          <w:sz w:val="16"/>
        </w:rPr>
        <w:t> </w:t>
      </w:r>
      <w:r>
        <w:rPr>
          <w:b/>
          <w:bCs/>
          <w:color w:val="000000"/>
          <w:u w:val="single"/>
          <w:shd w:val="clear" w:color="auto" w:fill="FFFF00"/>
        </w:rPr>
        <w:t>objectification</w:t>
      </w:r>
      <w:r w:rsidRPr="000B737C">
        <w:rPr>
          <w:color w:val="000000"/>
          <w:sz w:val="16"/>
        </w:rPr>
        <w:t> </w:t>
      </w:r>
      <w:r>
        <w:rPr>
          <w:color w:val="000000"/>
          <w:u w:val="single"/>
          <w:shd w:val="clear" w:color="auto" w:fill="FFFF00"/>
        </w:rPr>
        <w:t>and</w:t>
      </w:r>
      <w:r w:rsidRPr="000B737C">
        <w:rPr>
          <w:color w:val="000000"/>
          <w:sz w:val="16"/>
        </w:rPr>
        <w:t> </w:t>
      </w:r>
      <w:r>
        <w:rPr>
          <w:b/>
          <w:bCs/>
          <w:color w:val="000000"/>
          <w:u w:val="single"/>
          <w:shd w:val="clear" w:color="auto" w:fill="FFFF00"/>
        </w:rPr>
        <w:t>alienation</w:t>
      </w:r>
      <w:r w:rsidRPr="000B737C">
        <w:rPr>
          <w:color w:val="000000"/>
          <w:sz w:val="16"/>
        </w:rPr>
        <w:t> </w:t>
      </w:r>
      <w:r>
        <w:rPr>
          <w:color w:val="000000"/>
          <w:u w:val="single"/>
        </w:rPr>
        <w:t>and manipulation of our true selves</w:t>
      </w:r>
      <w:r w:rsidRPr="000B737C">
        <w:rPr>
          <w:color w:val="000000"/>
          <w:sz w:val="16"/>
        </w:rPr>
        <w:t>’.15</w:t>
      </w:r>
    </w:p>
    <w:p w:rsidR="003A5225" w:rsidRPr="000B737C" w:rsidRDefault="003A5225" w:rsidP="003A5225">
      <w:pPr>
        <w:spacing w:line="235" w:lineRule="atLeast"/>
        <w:rPr>
          <w:color w:val="000000"/>
          <w:sz w:val="16"/>
        </w:rPr>
      </w:pPr>
      <w:r w:rsidRPr="000B737C">
        <w:rPr>
          <w:color w:val="000000"/>
          <w:sz w:val="16"/>
        </w:rPr>
        <w:t>Coulthard critiques the current Canadian policy atmosphere of reconciliation as contemporary colonialism, ultimately the same as the old colonialism, but with a new mask. He argues the structure of the settler colonial invasion continues to dispossess and oppress Indigenous peoples, as it always has, but it now has a new face: the disingenuous liberal politics of recognition—which includes such current policy initiatives as the delegation of self-determination, economic development and the settlement of land claims. He begins by noting that over the past forty years or so, there has been an ‘unprecedented degree of recognition for Aboriginal “cultural” rights within the legal and political framework of the Canadian state’.16 Coulthard acknowledges that the increase in recognition demands coming from Indigenous intellectual and community leaders are largely responsible for these changes to the structure of the Indigenous-state relationship in Canada. Yet, Coulthard’s goal in this work is to challenge the notion that ‘the colonial relationship between Indigenous peoples and the Canadian state can be adequately transformed via such a politics of recognition’.17 Rather than ushering in a new relationship, he argues, the ‘politics of recognition in its contemporary liberal form promises to reproduce the very configurations of colonialist, racist, patriarchal state power that Indigenous peoples’ demands for recognition have historically sought to transcend’.18</w:t>
      </w:r>
    </w:p>
    <w:p w:rsidR="003A5225" w:rsidRPr="000B737C" w:rsidRDefault="003A5225" w:rsidP="003A5225">
      <w:pPr>
        <w:spacing w:line="235" w:lineRule="atLeast"/>
        <w:rPr>
          <w:color w:val="000000"/>
          <w:sz w:val="16"/>
        </w:rPr>
      </w:pPr>
      <w:r>
        <w:rPr>
          <w:color w:val="000000"/>
          <w:u w:val="single"/>
        </w:rPr>
        <w:t>In other words, all of the work and struggle by Indigenous leaders and advocates in the past four decades to advance self-government, recognition of Aboriginal rights and title and economic development for their communities has not only been futile, but damaging</w:t>
      </w:r>
      <w:r w:rsidRPr="000B737C">
        <w:rPr>
          <w:color w:val="000000"/>
          <w:sz w:val="16"/>
        </w:rPr>
        <w:t> to what would or should have been an ‘authentic’ struggle for Indigenous self-determination. Further, all of these advocates and leaders do not even realise how co-opted they have become in the ongoing structures of colonialism. Citing Alfred, and echoing Fanon, Coulthard notes that the dominance of the recognition approach over an extended period of time has produced a class of ‘Aboriginal “citizens’” who have come to define themselves in terms of the colonial state and its institutions rather than the culture and political traditions of their own Indigenous nations. He identifies a similar process with capitalist economic development initiatives that have created an ‘emergent Aboriginal bourgeoisie whose thirst for profit has come to outweigh their ancestral obligations to the land and to others’.19 Unfortunately, Coulthard pessimistically views Indigenous rights advancement as ‘bleak’, since ‘so much of what Indigenous peoples have sought over the last forty years to secure their freedom has in practice cunningly assured its opposite’.20</w:t>
      </w:r>
    </w:p>
    <w:p w:rsidR="003A5225" w:rsidRPr="000B737C" w:rsidRDefault="003A5225" w:rsidP="003A5225">
      <w:pPr>
        <w:spacing w:line="235" w:lineRule="atLeast"/>
        <w:rPr>
          <w:color w:val="000000"/>
          <w:sz w:val="16"/>
        </w:rPr>
      </w:pPr>
      <w:r w:rsidRPr="000B737C">
        <w:rPr>
          <w:color w:val="000000"/>
          <w:sz w:val="16"/>
        </w:rPr>
        <w:t>In a 2007 article, Cherokee political scientist Jeff Corntassel takes the co-option argument to the international level.21 Corntassel acknowledges that UN fora do provide opportunities for strategising and diplomacy among Indigenous actors from diverse parts of the world, especially important in storytelling, information sharing and building solidarity. Corntassel also acknowledges that there ^Vere a handful of instances in the First UN Indigenous Decade (1995-2004) where Indigenous peoples were able to successfully challenge UN protocols and procedures and insert themselves into the UN ‘on their own terms’. However, despite these acknowledgements, Corntassel concludes that the UN system, being made up of states, aims to co-opt Indigenous peoples into the norms and mores of the state, thereby distracting them from their proper focus on advancing their own nationhood. Like Alfred and Coulthard, Corntassel falls into the first pessimism trap which demarcates Indigenous political leadership into ‘authentic’ and ‘co-opted’ categories.</w:t>
      </w:r>
    </w:p>
    <w:p w:rsidR="003A5225" w:rsidRPr="000B737C" w:rsidRDefault="003A5225" w:rsidP="003A5225">
      <w:pPr>
        <w:spacing w:line="235" w:lineRule="atLeast"/>
        <w:rPr>
          <w:color w:val="000000"/>
          <w:sz w:val="16"/>
        </w:rPr>
      </w:pPr>
      <w:r>
        <w:rPr>
          <w:color w:val="000000"/>
          <w:u w:val="single"/>
        </w:rPr>
        <w:t>Pessimism</w:t>
      </w:r>
      <w:r w:rsidRPr="000B737C">
        <w:rPr>
          <w:color w:val="000000"/>
          <w:sz w:val="16"/>
        </w:rPr>
        <w:t> </w:t>
      </w:r>
      <w:r>
        <w:rPr>
          <w:b/>
          <w:bCs/>
          <w:color w:val="000000"/>
          <w:u w:val="single"/>
          <w:shd w:val="clear" w:color="auto" w:fill="FFFF00"/>
        </w:rPr>
        <w:t>Trap 2</w:t>
      </w:r>
      <w:r>
        <w:rPr>
          <w:color w:val="000000"/>
          <w:u w:val="single"/>
        </w:rPr>
        <w:t>:</w:t>
      </w:r>
      <w:r w:rsidRPr="000B737C">
        <w:rPr>
          <w:color w:val="000000"/>
          <w:sz w:val="16"/>
        </w:rPr>
        <w:t> </w:t>
      </w:r>
      <w:r>
        <w:rPr>
          <w:b/>
          <w:bCs/>
          <w:color w:val="000000"/>
          <w:u w:val="single"/>
        </w:rPr>
        <w:t>The</w:t>
      </w:r>
      <w:r w:rsidRPr="000B737C">
        <w:rPr>
          <w:color w:val="000000"/>
          <w:sz w:val="16"/>
        </w:rPr>
        <w:t> </w:t>
      </w:r>
      <w:r>
        <w:rPr>
          <w:b/>
          <w:bCs/>
          <w:color w:val="000000"/>
          <w:u w:val="single"/>
          <w:shd w:val="clear" w:color="auto" w:fill="FFFF00"/>
        </w:rPr>
        <w:t>State is Unified</w:t>
      </w:r>
      <w:r>
        <w:rPr>
          <w:color w:val="000000"/>
          <w:u w:val="single"/>
        </w:rPr>
        <w:t>, Deliberate and Unchanging in Its Desire to Dispossess Indigenous Peoples and Gain Unfettered Access to Indigenous Lands and Resource</w:t>
      </w:r>
      <w:r w:rsidRPr="000B737C">
        <w:rPr>
          <w:color w:val="000000"/>
          <w:sz w:val="16"/>
        </w:rPr>
        <w:t>s</w:t>
      </w:r>
    </w:p>
    <w:p w:rsidR="003A5225" w:rsidRPr="000B737C" w:rsidRDefault="003A5225" w:rsidP="003A5225">
      <w:pPr>
        <w:spacing w:line="235" w:lineRule="atLeast"/>
        <w:rPr>
          <w:color w:val="000000"/>
          <w:sz w:val="16"/>
        </w:rPr>
      </w:pPr>
      <w:r w:rsidRPr="000B737C">
        <w:rPr>
          <w:color w:val="000000"/>
          <w:sz w:val="16"/>
        </w:rPr>
        <w:t>In other words, </w:t>
      </w:r>
      <w:r>
        <w:rPr>
          <w:color w:val="000000"/>
          <w:u w:val="single"/>
        </w:rPr>
        <w:t>colonialism by settler states is a</w:t>
      </w:r>
      <w:r w:rsidRPr="000B737C">
        <w:rPr>
          <w:color w:val="000000"/>
          <w:sz w:val="16"/>
        </w:rPr>
        <w:t> </w:t>
      </w:r>
      <w:r>
        <w:rPr>
          <w:b/>
          <w:bCs/>
          <w:color w:val="000000"/>
          <w:u w:val="single"/>
        </w:rPr>
        <w:t>constant</w:t>
      </w:r>
      <w:r>
        <w:rPr>
          <w:color w:val="000000"/>
          <w:u w:val="single"/>
        </w:rPr>
        <w:t>,</w:t>
      </w:r>
      <w:r w:rsidRPr="000B737C">
        <w:rPr>
          <w:color w:val="000000"/>
          <w:sz w:val="16"/>
        </w:rPr>
        <w:t> </w:t>
      </w:r>
      <w:r>
        <w:rPr>
          <w:b/>
          <w:bCs/>
          <w:color w:val="000000"/>
          <w:u w:val="single"/>
        </w:rPr>
        <w:t>not a variable</w:t>
      </w:r>
      <w:r w:rsidRPr="000B737C">
        <w:rPr>
          <w:color w:val="000000"/>
          <w:sz w:val="16"/>
        </w:rPr>
        <w:t>, in both outcome and intent. Further, the state is not only intentionally colonial, but it is also unified in its desire to co-opt Indigenous peoples as a method and means of control.</w:t>
      </w:r>
    </w:p>
    <w:p w:rsidR="003A5225" w:rsidRPr="000B737C" w:rsidRDefault="003A5225" w:rsidP="003A5225">
      <w:pPr>
        <w:spacing w:line="235" w:lineRule="atLeast"/>
        <w:rPr>
          <w:color w:val="000000"/>
          <w:sz w:val="16"/>
        </w:rPr>
      </w:pPr>
      <w:r w:rsidRPr="000B737C">
        <w:rPr>
          <w:color w:val="000000"/>
          <w:sz w:val="16"/>
        </w:rPr>
        <w:t>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w:t>
      </w:r>
    </w:p>
    <w:p w:rsidR="003A5225" w:rsidRPr="000B737C" w:rsidRDefault="003A5225" w:rsidP="003A5225">
      <w:pPr>
        <w:spacing w:line="235" w:lineRule="atLeast"/>
        <w:rPr>
          <w:color w:val="000000"/>
          <w:sz w:val="16"/>
        </w:rPr>
      </w:pPr>
      <w:r w:rsidRPr="000B737C">
        <w:rPr>
          <w:color w:val="000000"/>
          <w:sz w:val="16"/>
        </w:rPr>
        <w:t>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w:t>
      </w:r>
    </w:p>
    <w:p w:rsidR="003A5225" w:rsidRPr="000B737C" w:rsidRDefault="003A5225" w:rsidP="003A5225">
      <w:pPr>
        <w:spacing w:line="235" w:lineRule="atLeast"/>
        <w:rPr>
          <w:color w:val="000000"/>
          <w:sz w:val="16"/>
        </w:rPr>
      </w:pPr>
      <w:r w:rsidRPr="000B737C">
        <w:rPr>
          <w:color w:val="000000"/>
          <w:sz w:val="16"/>
        </w:rPr>
        <w:t>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w:t>
      </w:r>
    </w:p>
    <w:p w:rsidR="003A5225" w:rsidRPr="000B737C" w:rsidRDefault="003A5225" w:rsidP="003A5225">
      <w:pPr>
        <w:spacing w:line="235" w:lineRule="atLeast"/>
        <w:rPr>
          <w:color w:val="000000"/>
          <w:sz w:val="16"/>
        </w:rPr>
      </w:pPr>
      <w:r w:rsidRPr="000B737C">
        <w:rPr>
          <w:color w:val="000000"/>
          <w:sz w:val="16"/>
        </w:rPr>
        <w:t>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 nition’ granted through the state but can even come to identify with it 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w:t>
      </w:r>
    </w:p>
    <w:p w:rsidR="003A5225" w:rsidRPr="000B737C" w:rsidRDefault="003A5225" w:rsidP="003A5225">
      <w:pPr>
        <w:spacing w:line="235" w:lineRule="atLeast"/>
        <w:rPr>
          <w:color w:val="000000"/>
          <w:sz w:val="16"/>
        </w:rPr>
      </w:pPr>
      <w:r w:rsidRPr="000B737C">
        <w:rPr>
          <w:color w:val="000000"/>
          <w:sz w:val="16"/>
        </w:rPr>
        <w:t>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first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 phasises other responsibilities. Finally, he claims that states, through the rights discourse, limit the frameworks through which Indigenous peoples can seek self-determination. </w:t>
      </w:r>
      <w:r>
        <w:rPr>
          <w:color w:val="000000"/>
          <w:u w:val="single"/>
        </w:rPr>
        <w:t>Like Alfred and Coulthard, Corntassel has concluded that states are deliberate and never changing in their behaviour. With this move,</w:t>
      </w:r>
      <w:r w:rsidRPr="000B737C">
        <w:rPr>
          <w:color w:val="000000"/>
          <w:sz w:val="16"/>
        </w:rPr>
        <w:t> </w:t>
      </w:r>
      <w:r>
        <w:rPr>
          <w:color w:val="000000"/>
          <w:u w:val="single"/>
          <w:shd w:val="clear" w:color="auto" w:fill="FFFF00"/>
        </w:rPr>
        <w:t>Corntassel</w:t>
      </w:r>
      <w:r w:rsidRPr="000B737C">
        <w:rPr>
          <w:color w:val="000000"/>
          <w:sz w:val="16"/>
        </w:rPr>
        <w:t> </w:t>
      </w:r>
      <w:r>
        <w:rPr>
          <w:b/>
          <w:bCs/>
          <w:color w:val="000000"/>
          <w:u w:val="single"/>
        </w:rPr>
        <w:t>limits</w:t>
      </w:r>
      <w:r w:rsidRPr="000B737C">
        <w:rPr>
          <w:color w:val="000000"/>
          <w:sz w:val="16"/>
        </w:rPr>
        <w:t> </w:t>
      </w:r>
      <w:r>
        <w:rPr>
          <w:color w:val="000000"/>
          <w:u w:val="single"/>
        </w:rPr>
        <w:t>and</w:t>
      </w:r>
      <w:r w:rsidRPr="000B737C">
        <w:rPr>
          <w:color w:val="000000"/>
          <w:sz w:val="16"/>
        </w:rPr>
        <w:t> </w:t>
      </w:r>
      <w:r>
        <w:rPr>
          <w:b/>
          <w:bCs/>
          <w:color w:val="000000"/>
          <w:u w:val="single"/>
        </w:rPr>
        <w:t>actually</w:t>
      </w:r>
      <w:r w:rsidRPr="000B737C">
        <w:rPr>
          <w:color w:val="000000"/>
          <w:sz w:val="16"/>
        </w:rPr>
        <w:t> </w:t>
      </w:r>
      <w:r>
        <w:rPr>
          <w:b/>
          <w:bCs/>
          <w:color w:val="000000"/>
          <w:u w:val="single"/>
          <w:shd w:val="clear" w:color="auto" w:fill="FFFF00"/>
        </w:rPr>
        <w:t>demeans</w:t>
      </w:r>
      <w:r w:rsidRPr="000B737C">
        <w:rPr>
          <w:color w:val="000000"/>
          <w:sz w:val="16"/>
        </w:rPr>
        <w:t> </w:t>
      </w:r>
      <w:r>
        <w:rPr>
          <w:color w:val="000000"/>
          <w:u w:val="single"/>
          <w:shd w:val="clear" w:color="auto" w:fill="FFFF00"/>
        </w:rPr>
        <w:t>Indigenous agency, overlooking</w:t>
      </w:r>
      <w:r w:rsidRPr="000B737C">
        <w:rPr>
          <w:color w:val="000000"/>
          <w:sz w:val="16"/>
        </w:rPr>
        <w:t> </w:t>
      </w:r>
      <w:r>
        <w:rPr>
          <w:color w:val="000000"/>
          <w:u w:val="single"/>
        </w:rPr>
        <w:t>the</w:t>
      </w:r>
      <w:r w:rsidRPr="000B737C">
        <w:rPr>
          <w:color w:val="000000"/>
          <w:sz w:val="16"/>
        </w:rPr>
        <w:t> </w:t>
      </w:r>
      <w:r>
        <w:rPr>
          <w:color w:val="000000"/>
          <w:u w:val="single"/>
          <w:shd w:val="clear" w:color="auto" w:fill="FFFF00"/>
        </w:rPr>
        <w:t>reality that Indigenous organisations</w:t>
      </w:r>
      <w:r w:rsidRPr="000B737C">
        <w:rPr>
          <w:color w:val="000000"/>
          <w:sz w:val="16"/>
        </w:rPr>
        <w:t> </w:t>
      </w:r>
      <w:r>
        <w:rPr>
          <w:color w:val="000000"/>
          <w:u w:val="single"/>
        </w:rPr>
        <w:t>themselves</w:t>
      </w:r>
      <w:r w:rsidRPr="000B737C">
        <w:rPr>
          <w:color w:val="000000"/>
          <w:sz w:val="16"/>
        </w:rPr>
        <w:t> </w:t>
      </w:r>
      <w:r>
        <w:rPr>
          <w:color w:val="000000"/>
          <w:u w:val="single"/>
          <w:shd w:val="clear" w:color="auto" w:fill="FFFF00"/>
        </w:rPr>
        <w:t>chose the</w:t>
      </w:r>
      <w:r w:rsidRPr="000B737C">
        <w:rPr>
          <w:color w:val="000000"/>
          <w:sz w:val="16"/>
        </w:rPr>
        <w:t> </w:t>
      </w:r>
      <w:r w:rsidRPr="00C23D7C">
        <w:rPr>
          <w:rStyle w:val="Emphasis"/>
        </w:rPr>
        <w:t xml:space="preserve">human </w:t>
      </w:r>
      <w:r w:rsidRPr="00C23D7C">
        <w:rPr>
          <w:rStyle w:val="Emphasis"/>
          <w:highlight w:val="yellow"/>
        </w:rPr>
        <w:t>rights framework</w:t>
      </w:r>
      <w:r w:rsidRPr="000B737C">
        <w:rPr>
          <w:color w:val="000000"/>
          <w:sz w:val="16"/>
        </w:rPr>
        <w:t> </w:t>
      </w:r>
      <w:r>
        <w:rPr>
          <w:color w:val="000000"/>
          <w:u w:val="single"/>
        </w:rPr>
        <w:t>and</w:t>
      </w:r>
      <w:r w:rsidRPr="000B737C">
        <w:rPr>
          <w:color w:val="000000"/>
          <w:sz w:val="16"/>
        </w:rPr>
        <w:t> </w:t>
      </w:r>
      <w:r>
        <w:rPr>
          <w:b/>
          <w:bCs/>
          <w:color w:val="000000"/>
          <w:u w:val="single"/>
        </w:rPr>
        <w:t>rights discourse</w:t>
      </w:r>
      <w:r w:rsidRPr="000B737C">
        <w:rPr>
          <w:color w:val="000000"/>
          <w:sz w:val="16"/>
        </w:rPr>
        <w:t> </w:t>
      </w:r>
      <w:r>
        <w:rPr>
          <w:color w:val="000000"/>
          <w:u w:val="single"/>
        </w:rPr>
        <w:t>as a target sphere of action precisely</w:t>
      </w:r>
      <w:r w:rsidRPr="000B737C">
        <w:rPr>
          <w:color w:val="000000"/>
          <w:sz w:val="16"/>
        </w:rPr>
        <w:t> </w:t>
      </w:r>
      <w:r>
        <w:rPr>
          <w:color w:val="000000"/>
          <w:u w:val="single"/>
          <w:shd w:val="clear" w:color="auto" w:fill="FFFF00"/>
        </w:rPr>
        <w:t>because</w:t>
      </w:r>
      <w:r>
        <w:rPr>
          <w:color w:val="000000"/>
          <w:u w:val="single"/>
        </w:rPr>
        <w:t>, as was evident in earlier struggles like slavery, civil rights or women’s rights, these were</w:t>
      </w:r>
      <w:r w:rsidRPr="000B737C">
        <w:rPr>
          <w:color w:val="000000"/>
          <w:sz w:val="16"/>
        </w:rPr>
        <w:t> </w:t>
      </w:r>
      <w:r>
        <w:rPr>
          <w:color w:val="000000"/>
          <w:u w:val="single"/>
          <w:shd w:val="clear" w:color="auto" w:fill="FFFF00"/>
        </w:rPr>
        <w:t>tools available to</w:t>
      </w:r>
      <w:r w:rsidRPr="000B737C">
        <w:rPr>
          <w:color w:val="000000"/>
          <w:sz w:val="16"/>
        </w:rPr>
        <w:t> </w:t>
      </w:r>
      <w:r>
        <w:rPr>
          <w:color w:val="000000"/>
          <w:u w:val="single"/>
          <w:shd w:val="clear" w:color="auto" w:fill="FFFF00"/>
        </w:rPr>
        <w:t>them</w:t>
      </w:r>
      <w:r w:rsidRPr="000B737C">
        <w:rPr>
          <w:color w:val="000000"/>
          <w:sz w:val="16"/>
        </w:rPr>
        <w:t> </w:t>
      </w:r>
      <w:r>
        <w:rPr>
          <w:color w:val="000000"/>
          <w:u w:val="single"/>
        </w:rPr>
        <w:t>that</w:t>
      </w:r>
      <w:r w:rsidRPr="000B737C">
        <w:rPr>
          <w:color w:val="000000"/>
          <w:sz w:val="16"/>
        </w:rPr>
        <w:t> </w:t>
      </w:r>
      <w:r>
        <w:rPr>
          <w:color w:val="000000"/>
          <w:u w:val="single"/>
          <w:shd w:val="clear" w:color="auto" w:fill="FFFF00"/>
        </w:rPr>
        <w:t>had a</w:t>
      </w:r>
      <w:r w:rsidRPr="000B737C">
        <w:rPr>
          <w:color w:val="000000"/>
          <w:sz w:val="16"/>
        </w:rPr>
        <w:t> </w:t>
      </w:r>
      <w:r>
        <w:rPr>
          <w:b/>
          <w:bCs/>
          <w:color w:val="000000"/>
          <w:u w:val="single"/>
          <w:shd w:val="clear" w:color="auto" w:fill="FFFF00"/>
        </w:rPr>
        <w:t>proven track record</w:t>
      </w:r>
      <w:r w:rsidRPr="000B737C">
        <w:rPr>
          <w:color w:val="000000"/>
          <w:sz w:val="16"/>
        </w:rPr>
        <w:t> </w:t>
      </w:r>
      <w:r>
        <w:rPr>
          <w:color w:val="000000"/>
          <w:u w:val="single"/>
        </w:rPr>
        <w:t>of</w:t>
      </w:r>
      <w:r w:rsidRPr="000B737C">
        <w:rPr>
          <w:color w:val="000000"/>
          <w:sz w:val="16"/>
        </w:rPr>
        <w:t> </w:t>
      </w:r>
      <w:r>
        <w:rPr>
          <w:b/>
          <w:bCs/>
          <w:color w:val="000000"/>
          <w:u w:val="single"/>
          <w:shd w:val="clear" w:color="auto" w:fill="FFFF00"/>
        </w:rPr>
        <w:t>opening up</w:t>
      </w:r>
      <w:r w:rsidRPr="000B737C">
        <w:rPr>
          <w:color w:val="000000"/>
          <w:sz w:val="16"/>
        </w:rPr>
        <w:t> </w:t>
      </w:r>
      <w:r>
        <w:rPr>
          <w:b/>
          <w:bCs/>
          <w:color w:val="000000"/>
          <w:u w:val="single"/>
          <w:shd w:val="clear" w:color="auto" w:fill="FFFF00"/>
        </w:rPr>
        <w:t>new possibilities</w:t>
      </w:r>
      <w:r w:rsidRPr="000B737C">
        <w:rPr>
          <w:color w:val="000000"/>
          <w:sz w:val="16"/>
        </w:rPr>
        <w:t> </w:t>
      </w:r>
      <w:r>
        <w:rPr>
          <w:color w:val="000000"/>
          <w:u w:val="single"/>
          <w:shd w:val="clear" w:color="auto" w:fill="FFFF00"/>
        </w:rPr>
        <w:t>and</w:t>
      </w:r>
      <w:r w:rsidRPr="000B737C">
        <w:rPr>
          <w:color w:val="000000"/>
          <w:sz w:val="16"/>
        </w:rPr>
        <w:t> </w:t>
      </w:r>
      <w:r>
        <w:rPr>
          <w:b/>
          <w:bCs/>
          <w:color w:val="000000"/>
          <w:u w:val="single"/>
          <w:shd w:val="clear" w:color="auto" w:fill="FFFF00"/>
        </w:rPr>
        <w:t>shifting</w:t>
      </w:r>
      <w:r w:rsidRPr="000B737C">
        <w:rPr>
          <w:color w:val="000000"/>
          <w:sz w:val="16"/>
        </w:rPr>
        <w:t> </w:t>
      </w:r>
      <w:r>
        <w:rPr>
          <w:b/>
          <w:bCs/>
          <w:color w:val="000000"/>
          <w:u w:val="single"/>
        </w:rPr>
        <w:t>previous</w:t>
      </w:r>
      <w:r w:rsidRPr="000B737C">
        <w:rPr>
          <w:color w:val="000000"/>
          <w:sz w:val="16"/>
        </w:rPr>
        <w:t> </w:t>
      </w:r>
      <w:r>
        <w:rPr>
          <w:b/>
          <w:bCs/>
          <w:color w:val="000000"/>
          <w:u w:val="single"/>
          <w:shd w:val="clear" w:color="auto" w:fill="FFFF00"/>
        </w:rPr>
        <w:t>state positions</w:t>
      </w:r>
      <w:r w:rsidRPr="000B737C">
        <w:rPr>
          <w:color w:val="000000"/>
          <w:sz w:val="16"/>
        </w:rPr>
        <w:t> </w:t>
      </w:r>
      <w:r>
        <w:rPr>
          <w:color w:val="000000"/>
          <w:u w:val="single"/>
        </w:rPr>
        <w:t>and behaviour.</w:t>
      </w:r>
      <w:r w:rsidRPr="000B737C">
        <w:rPr>
          <w:color w:val="000000"/>
          <w:sz w:val="16"/>
        </w:rPr>
        <w:t> </w:t>
      </w:r>
      <w:r>
        <w:rPr>
          <w:color w:val="000000"/>
          <w:u w:val="single"/>
        </w:rPr>
        <w:t>Indigenous advocates also cleverly realised, by the 1970s, that the</w:t>
      </w:r>
      <w:r w:rsidRPr="000B737C">
        <w:rPr>
          <w:color w:val="000000"/>
          <w:sz w:val="16"/>
        </w:rPr>
        <w:t> </w:t>
      </w:r>
      <w:r>
        <w:rPr>
          <w:b/>
          <w:bCs/>
          <w:color w:val="000000"/>
          <w:u w:val="single"/>
          <w:shd w:val="clear" w:color="auto" w:fill="FFFF00"/>
        </w:rPr>
        <w:t>anti-discrimination</w:t>
      </w:r>
      <w:r w:rsidRPr="000B737C">
        <w:rPr>
          <w:color w:val="000000"/>
          <w:sz w:val="16"/>
        </w:rPr>
        <w:t> </w:t>
      </w:r>
      <w:r>
        <w:rPr>
          <w:color w:val="000000"/>
          <w:u w:val="single"/>
          <w:shd w:val="clear" w:color="auto" w:fill="FFFF00"/>
        </w:rPr>
        <w:t>and</w:t>
      </w:r>
      <w:r w:rsidRPr="000B737C">
        <w:rPr>
          <w:color w:val="000000"/>
          <w:sz w:val="16"/>
        </w:rPr>
        <w:t> </w:t>
      </w:r>
      <w:r>
        <w:rPr>
          <w:b/>
          <w:bCs/>
          <w:color w:val="000000"/>
          <w:u w:val="single"/>
          <w:shd w:val="clear" w:color="auto" w:fill="FFFF00"/>
        </w:rPr>
        <w:t>decolonisation</w:t>
      </w:r>
      <w:r w:rsidRPr="000B737C">
        <w:rPr>
          <w:color w:val="000000"/>
          <w:sz w:val="16"/>
        </w:rPr>
        <w:t> </w:t>
      </w:r>
      <w:r>
        <w:rPr>
          <w:color w:val="000000"/>
          <w:u w:val="single"/>
          <w:shd w:val="clear" w:color="auto" w:fill="FFFF00"/>
        </w:rPr>
        <w:t>frames could be used together</w:t>
      </w:r>
      <w:r w:rsidRPr="000B737C">
        <w:rPr>
          <w:color w:val="000000"/>
          <w:sz w:val="16"/>
        </w:rPr>
        <w:t> </w:t>
      </w:r>
      <w:r>
        <w:rPr>
          <w:color w:val="000000"/>
          <w:u w:val="single"/>
        </w:rPr>
        <w:t>against</w:t>
      </w:r>
      <w:r w:rsidRPr="000B737C">
        <w:rPr>
          <w:color w:val="000000"/>
          <w:sz w:val="16"/>
        </w:rPr>
        <w:t> </w:t>
      </w:r>
      <w:r>
        <w:rPr>
          <w:color w:val="000000"/>
          <w:u w:val="single"/>
          <w:shd w:val="clear" w:color="auto" w:fill="FFFF00"/>
        </w:rPr>
        <w:t>states</w:t>
      </w:r>
      <w:r>
        <w:rPr>
          <w:color w:val="000000"/>
          <w:u w:val="single"/>
        </w:rPr>
        <w:t>. States did,</w:t>
      </w:r>
      <w:r w:rsidRPr="000B737C">
        <w:rPr>
          <w:color w:val="000000"/>
          <w:sz w:val="16"/>
        </w:rPr>
        <w:t> </w:t>
      </w:r>
      <w:r>
        <w:rPr>
          <w:b/>
          <w:bCs/>
          <w:color w:val="000000"/>
          <w:u w:val="single"/>
        </w:rPr>
        <w:t>in no way</w:t>
      </w:r>
      <w:r>
        <w:rPr>
          <w:color w:val="000000"/>
          <w:u w:val="single"/>
        </w:rPr>
        <w:t>, nefariously impose a rights framework on Indigenous peoples</w:t>
      </w:r>
      <w:r w:rsidRPr="000B737C">
        <w:rPr>
          <w:color w:val="000000"/>
          <w:sz w:val="16"/>
        </w:rPr>
        <w:t>. </w:t>
      </w:r>
      <w:r>
        <w:rPr>
          <w:color w:val="000000"/>
          <w:u w:val="single"/>
        </w:rPr>
        <w:t>Rather, Indigenous organisations and savvy Indigenous political actors deliberately chose to frame their self-determination struggles within the human rights framework in order to</w:t>
      </w:r>
      <w:r w:rsidRPr="000B737C">
        <w:rPr>
          <w:color w:val="000000"/>
          <w:sz w:val="16"/>
        </w:rPr>
        <w:t> </w:t>
      </w:r>
      <w:r>
        <w:rPr>
          <w:color w:val="000000"/>
          <w:u w:val="single"/>
          <w:shd w:val="clear" w:color="auto" w:fill="FFFF00"/>
        </w:rPr>
        <w:t>bring states into a</w:t>
      </w:r>
      <w:r w:rsidRPr="000B737C">
        <w:rPr>
          <w:color w:val="000000"/>
          <w:sz w:val="16"/>
        </w:rPr>
        <w:t> </w:t>
      </w:r>
      <w:r>
        <w:rPr>
          <w:b/>
          <w:bCs/>
          <w:color w:val="000000"/>
          <w:u w:val="single"/>
          <w:shd w:val="clear" w:color="auto" w:fill="FFFF00"/>
        </w:rPr>
        <w:t>double bind</w:t>
      </w:r>
      <w:r w:rsidRPr="000B737C">
        <w:rPr>
          <w:color w:val="000000"/>
          <w:sz w:val="16"/>
        </w:rPr>
        <w:t> </w:t>
      </w:r>
      <w:r>
        <w:rPr>
          <w:color w:val="000000"/>
          <w:u w:val="single"/>
          <w:shd w:val="clear" w:color="auto" w:fill="FFFF00"/>
        </w:rPr>
        <w:t>where they could not</w:t>
      </w:r>
      <w:r w:rsidRPr="000B737C">
        <w:rPr>
          <w:color w:val="000000"/>
          <w:sz w:val="16"/>
        </w:rPr>
        <w:t> </w:t>
      </w:r>
      <w:r>
        <w:rPr>
          <w:b/>
          <w:bCs/>
          <w:color w:val="000000"/>
          <w:u w:val="single"/>
        </w:rPr>
        <w:t>credibly</w:t>
      </w:r>
      <w:r w:rsidRPr="000B737C">
        <w:rPr>
          <w:color w:val="000000"/>
          <w:sz w:val="16"/>
        </w:rPr>
        <w:t> </w:t>
      </w:r>
      <w:r>
        <w:rPr>
          <w:b/>
          <w:bCs/>
          <w:color w:val="000000"/>
          <w:u w:val="single"/>
          <w:shd w:val="clear" w:color="auto" w:fill="FFFF00"/>
        </w:rPr>
        <w:t>claim</w:t>
      </w:r>
      <w:r w:rsidRPr="000B737C">
        <w:rPr>
          <w:color w:val="000000"/>
          <w:sz w:val="16"/>
        </w:rPr>
        <w:t> </w:t>
      </w:r>
      <w:r>
        <w:rPr>
          <w:color w:val="000000"/>
          <w:u w:val="single"/>
        </w:rPr>
        <w:t>to adhere to</w:t>
      </w:r>
      <w:r w:rsidRPr="000B737C">
        <w:rPr>
          <w:color w:val="000000"/>
          <w:sz w:val="16"/>
        </w:rPr>
        <w:t> </w:t>
      </w:r>
      <w:r>
        <w:rPr>
          <w:b/>
          <w:bCs/>
          <w:color w:val="000000"/>
          <w:u w:val="single"/>
          <w:shd w:val="clear" w:color="auto" w:fill="FFFF00"/>
        </w:rPr>
        <w:t>human rights</w:t>
      </w:r>
      <w:r w:rsidRPr="000B737C">
        <w:rPr>
          <w:color w:val="000000"/>
          <w:sz w:val="16"/>
        </w:rPr>
        <w:t> </w:t>
      </w:r>
      <w:r>
        <w:rPr>
          <w:color w:val="000000"/>
          <w:u w:val="single"/>
        </w:rPr>
        <w:t>and claim that they</w:t>
      </w:r>
      <w:r w:rsidRPr="000B737C">
        <w:rPr>
          <w:color w:val="000000"/>
          <w:sz w:val="16"/>
        </w:rPr>
        <w:t> </w:t>
      </w:r>
      <w:r>
        <w:rPr>
          <w:b/>
          <w:bCs/>
          <w:color w:val="000000"/>
          <w:u w:val="single"/>
        </w:rPr>
        <w:t>uphold equality</w:t>
      </w:r>
      <w:r w:rsidRPr="000B737C">
        <w:rPr>
          <w:color w:val="000000"/>
          <w:sz w:val="16"/>
        </w:rPr>
        <w:t> </w:t>
      </w:r>
      <w:r>
        <w:rPr>
          <w:color w:val="000000"/>
          <w:u w:val="single"/>
          <w:shd w:val="clear" w:color="auto" w:fill="FFFF00"/>
        </w:rPr>
        <w:t>while</w:t>
      </w:r>
      <w:r w:rsidRPr="000B737C">
        <w:rPr>
          <w:color w:val="000000"/>
          <w:sz w:val="16"/>
        </w:rPr>
        <w:t> </w:t>
      </w:r>
      <w:r>
        <w:rPr>
          <w:color w:val="000000"/>
          <w:u w:val="single"/>
        </w:rPr>
        <w:t>simultaneously</w:t>
      </w:r>
      <w:r w:rsidRPr="000B737C">
        <w:rPr>
          <w:color w:val="000000"/>
          <w:sz w:val="16"/>
        </w:rPr>
        <w:t> </w:t>
      </w:r>
      <w:r>
        <w:rPr>
          <w:b/>
          <w:bCs/>
          <w:color w:val="000000"/>
          <w:u w:val="single"/>
          <w:shd w:val="clear" w:color="auto" w:fill="FFFF00"/>
        </w:rPr>
        <w:t>denying Indigenous peoples’</w:t>
      </w:r>
      <w:r w:rsidRPr="000B737C">
        <w:rPr>
          <w:color w:val="000000"/>
          <w:sz w:val="16"/>
        </w:rPr>
        <w:t> </w:t>
      </w:r>
      <w:r>
        <w:rPr>
          <w:color w:val="000000"/>
          <w:u w:val="single"/>
          <w:shd w:val="clear" w:color="auto" w:fill="FFFF00"/>
        </w:rPr>
        <w:t>human rights</w:t>
      </w:r>
      <w:r w:rsidRPr="000B737C">
        <w:rPr>
          <w:color w:val="000000"/>
          <w:sz w:val="16"/>
        </w:rPr>
        <w:t> </w:t>
      </w:r>
      <w:r>
        <w:rPr>
          <w:color w:val="000000"/>
          <w:u w:val="single"/>
        </w:rPr>
        <w:t>and leaving them with a diminished and unequal right of self-determination</w:t>
      </w:r>
      <w:r w:rsidRPr="000B737C">
        <w:rPr>
          <w:color w:val="000000"/>
          <w:sz w:val="16"/>
        </w:rPr>
        <w:t>. But, because he is caught in the pessimism trap of seeing the state only as unified, deliberate and unchanging, Corntassel overlooks and diminishes the clear story of Indigenous agency and the potential for positive change in advancing self-determination in a multitude of ways.</w:t>
      </w:r>
    </w:p>
    <w:p w:rsidR="003A5225" w:rsidRPr="000B737C" w:rsidRDefault="003A5225" w:rsidP="003A5225">
      <w:pPr>
        <w:spacing w:line="235" w:lineRule="atLeast"/>
        <w:rPr>
          <w:color w:val="000000"/>
          <w:sz w:val="16"/>
        </w:rPr>
      </w:pPr>
      <w:r>
        <w:rPr>
          <w:color w:val="000000"/>
          <w:u w:val="single"/>
        </w:rPr>
        <w:t>Pessimism</w:t>
      </w:r>
      <w:r w:rsidRPr="000B737C">
        <w:rPr>
          <w:color w:val="000000"/>
          <w:sz w:val="16"/>
        </w:rPr>
        <w:t> </w:t>
      </w:r>
      <w:r>
        <w:rPr>
          <w:color w:val="000000"/>
          <w:u w:val="single"/>
          <w:shd w:val="clear" w:color="auto" w:fill="FFFF00"/>
        </w:rPr>
        <w:t>Trap 3:</w:t>
      </w:r>
      <w:r w:rsidRPr="000B737C">
        <w:rPr>
          <w:color w:val="000000"/>
          <w:sz w:val="16"/>
        </w:rPr>
        <w:t> </w:t>
      </w:r>
      <w:r>
        <w:rPr>
          <w:b/>
          <w:bCs/>
          <w:color w:val="000000"/>
          <w:u w:val="single"/>
          <w:shd w:val="clear" w:color="auto" w:fill="FFFF00"/>
        </w:rPr>
        <w:t>Engagement</w:t>
      </w:r>
      <w:r w:rsidRPr="000B737C">
        <w:rPr>
          <w:color w:val="000000"/>
          <w:sz w:val="16"/>
        </w:rPr>
        <w:t> </w:t>
      </w:r>
      <w:r>
        <w:rPr>
          <w:color w:val="000000"/>
          <w:u w:val="single"/>
        </w:rPr>
        <w:t>with the Settler State</w:t>
      </w:r>
      <w:r w:rsidRPr="000B737C">
        <w:rPr>
          <w:color w:val="000000"/>
          <w:sz w:val="16"/>
        </w:rPr>
        <w:t> </w:t>
      </w:r>
      <w:r>
        <w:rPr>
          <w:color w:val="000000"/>
          <w:u w:val="single"/>
          <w:shd w:val="clear" w:color="auto" w:fill="FFFF00"/>
        </w:rPr>
        <w:t>is</w:t>
      </w:r>
      <w:r w:rsidRPr="000B737C">
        <w:rPr>
          <w:color w:val="000000"/>
          <w:sz w:val="16"/>
        </w:rPr>
        <w:t> </w:t>
      </w:r>
      <w:r>
        <w:rPr>
          <w:b/>
          <w:bCs/>
          <w:color w:val="000000"/>
          <w:u w:val="single"/>
          <w:shd w:val="clear" w:color="auto" w:fill="FFFF00"/>
        </w:rPr>
        <w:t>Futile</w:t>
      </w:r>
      <w:r>
        <w:rPr>
          <w:color w:val="000000"/>
          <w:u w:val="single"/>
        </w:rPr>
        <w:t>,</w:t>
      </w:r>
      <w:r w:rsidRPr="000B737C">
        <w:rPr>
          <w:color w:val="000000"/>
          <w:sz w:val="16"/>
        </w:rPr>
        <w:t> if Not Counter-Productive</w:t>
      </w:r>
    </w:p>
    <w:p w:rsidR="003A5225" w:rsidRPr="000B737C" w:rsidRDefault="003A5225" w:rsidP="003A5225">
      <w:pPr>
        <w:spacing w:line="235" w:lineRule="atLeast"/>
        <w:rPr>
          <w:color w:val="000000"/>
          <w:sz w:val="16"/>
        </w:rPr>
      </w:pPr>
      <w:r w:rsidRPr="000B737C">
        <w:rPr>
          <w:color w:val="000000"/>
          <w:sz w:val="16"/>
        </w:rPr>
        <w:t>Since the state always intends to maintain, if not expand, colonial control, and is seeking to co-opt as many Indigenous peoples as possible in order to maintain or expand its dispossession and control, it is therefore futile, at best, and actually dangerous to Indigenous existence to engage with the state. Furthermore, all patterns of engagement will lead to co-optation as the state is cunning and unrelenting in its desire to co-opt Indigenous leaders, academics and professionals in order to gain or maintain control of Indigenous peoples.</w:t>
      </w:r>
    </w:p>
    <w:p w:rsidR="003A5225" w:rsidRPr="000B737C" w:rsidRDefault="003A5225" w:rsidP="003A5225">
      <w:pPr>
        <w:spacing w:line="235" w:lineRule="atLeast"/>
        <w:rPr>
          <w:color w:val="000000"/>
          <w:sz w:val="16"/>
        </w:rPr>
      </w:pPr>
      <w:r w:rsidRPr="000B737C">
        <w:rPr>
          <w:color w:val="000000"/>
          <w:sz w:val="16"/>
        </w:rPr>
        <w:t>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w:t>
      </w:r>
    </w:p>
    <w:p w:rsidR="003A5225" w:rsidRPr="000B737C" w:rsidRDefault="003A5225" w:rsidP="003A5225">
      <w:pPr>
        <w:spacing w:line="235" w:lineRule="atLeast"/>
        <w:rPr>
          <w:color w:val="000000"/>
          <w:sz w:val="16"/>
        </w:rPr>
      </w:pPr>
      <w:r w:rsidRPr="000B737C">
        <w:rPr>
          <w:color w:val="000000"/>
          <w:sz w:val="16"/>
        </w:rPr>
        <w:t>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p>
    <w:p w:rsidR="003A5225" w:rsidRPr="000B737C" w:rsidRDefault="003A5225" w:rsidP="003A5225">
      <w:pPr>
        <w:spacing w:line="235" w:lineRule="atLeast"/>
        <w:rPr>
          <w:color w:val="000000"/>
          <w:sz w:val="16"/>
        </w:rPr>
      </w:pPr>
      <w:r w:rsidRPr="000B737C">
        <w:rPr>
          <w:color w:val="000000"/>
          <w:sz w:val="16"/>
        </w:rPr>
        <w:t>1. On the necessity of direct action, meaning that physical forms of Indigenous resistance, like protest and blockades, are very important not only as a reaction to the state but also as a means of protecting the lands that are central to Indigenous peoples’ existence;</w:t>
      </w:r>
    </w:p>
    <w:p w:rsidR="003A5225" w:rsidRPr="000B737C" w:rsidRDefault="003A5225" w:rsidP="003A5225">
      <w:pPr>
        <w:spacing w:line="235" w:lineRule="atLeast"/>
        <w:rPr>
          <w:color w:val="000000"/>
          <w:sz w:val="16"/>
        </w:rPr>
      </w:pPr>
      <w:r w:rsidRPr="000B737C">
        <w:rPr>
          <w:color w:val="000000"/>
          <w:sz w:val="16"/>
        </w:rPr>
        <w:t>2. Capitalism, No More!, meaning the rejection of capitalist forms of economic development in Indigenous communities in favour of land-based Indigenous political-economic alternative approaches;</w:t>
      </w:r>
    </w:p>
    <w:p w:rsidR="003A5225" w:rsidRPr="000B737C" w:rsidRDefault="003A5225" w:rsidP="003A5225">
      <w:pPr>
        <w:spacing w:line="235" w:lineRule="atLeast"/>
        <w:rPr>
          <w:color w:val="000000"/>
          <w:sz w:val="16"/>
        </w:rPr>
      </w:pPr>
      <w:r w:rsidRPr="000B737C">
        <w:rPr>
          <w:color w:val="000000"/>
          <w:sz w:val="16"/>
        </w:rPr>
        <w:t>3. Dispossession and Indigenous Sovereignty in the City, meaning the need for Indigenous resurgence movements ‘to address the interrelated systems of dispossession that shape Indigenous peoples’ experiences in both urban and land-based settings’38;</w:t>
      </w:r>
    </w:p>
    <w:p w:rsidR="003A5225" w:rsidRPr="000B737C" w:rsidRDefault="003A5225" w:rsidP="003A5225">
      <w:pPr>
        <w:spacing w:line="235" w:lineRule="atLeast"/>
        <w:rPr>
          <w:color w:val="000000"/>
          <w:sz w:val="16"/>
        </w:rPr>
      </w:pPr>
      <w:r w:rsidRPr="000B737C">
        <w:rPr>
          <w:color w:val="000000"/>
          <w:sz w:val="16"/>
        </w:rPr>
        <w:t>4. Gender Justice and Decolonisation, meaning that decolonisation must also include a shift away from patriarchy and an embrace of gender relations that are non-violent and reflective of the centrality of women in traditional forms of Indigenous governance and society; and</w:t>
      </w:r>
    </w:p>
    <w:p w:rsidR="003A5225" w:rsidRPr="000B737C" w:rsidRDefault="003A5225" w:rsidP="003A5225">
      <w:pPr>
        <w:spacing w:line="235" w:lineRule="atLeast"/>
        <w:rPr>
          <w:color w:val="000000"/>
          <w:sz w:val="16"/>
        </w:rPr>
      </w:pPr>
      <w:r w:rsidRPr="000B737C">
        <w:rPr>
          <w:color w:val="000000"/>
          <w:sz w:val="16"/>
        </w:rPr>
        <w:t>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configurations of power that we initially sought...to challenge’.39 He therefore advocates expressly for ‘critical self-reflection, skepticism, and caution’ in a ‘resurgent politics of recognition that seeks to practice decolonial, gender-emancipatory, and economically non- exploitative alternative structures of law and sovereign authority grounded on a critical refashioning of the best of Indigenous legal and political traditions’.40</w:t>
      </w:r>
    </w:p>
    <w:p w:rsidR="003A5225" w:rsidRPr="000B737C" w:rsidRDefault="003A5225" w:rsidP="003A5225">
      <w:pPr>
        <w:spacing w:line="235" w:lineRule="atLeast"/>
        <w:rPr>
          <w:color w:val="000000"/>
          <w:sz w:val="16"/>
        </w:rPr>
      </w:pPr>
      <w:r w:rsidRPr="000B737C">
        <w:rPr>
          <w:color w:val="000000"/>
          <w:sz w:val="16"/>
        </w:rPr>
        <w:t>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finds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 43</w:t>
      </w:r>
    </w:p>
    <w:p w:rsidR="003A5225" w:rsidRPr="000B737C" w:rsidRDefault="003A5225" w:rsidP="003A5225">
      <w:pPr>
        <w:spacing w:line="235" w:lineRule="atLeast"/>
        <w:rPr>
          <w:color w:val="000000"/>
          <w:sz w:val="16"/>
        </w:rPr>
      </w:pPr>
      <w:r w:rsidRPr="000B737C">
        <w:rPr>
          <w:color w:val="000000"/>
          <w:sz w:val="16"/>
        </w:rPr>
        <w:t>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 44</w:t>
      </w:r>
    </w:p>
    <w:p w:rsidR="003A5225" w:rsidRPr="000B737C" w:rsidRDefault="003A5225" w:rsidP="003A5225">
      <w:pPr>
        <w:spacing w:line="235" w:lineRule="atLeast"/>
        <w:rPr>
          <w:color w:val="000000"/>
          <w:sz w:val="16"/>
        </w:rPr>
      </w:pPr>
      <w:r w:rsidRPr="000B737C">
        <w:rPr>
          <w:color w:val="000000"/>
          <w:sz w:val="16"/>
        </w:rPr>
        <w:t>Imagining a Post-Colonial Future: Pessimistic 'Resurgence’ Versus the Optimism and Tenacity of Indigenous Movements on the Ground</w:t>
      </w:r>
    </w:p>
    <w:p w:rsidR="003A5225" w:rsidRPr="000B737C" w:rsidRDefault="003A5225" w:rsidP="003A5225">
      <w:pPr>
        <w:spacing w:line="235" w:lineRule="atLeast"/>
        <w:rPr>
          <w:color w:val="000000"/>
          <w:sz w:val="16"/>
        </w:rPr>
      </w:pPr>
      <w:r w:rsidRPr="000B737C">
        <w:rPr>
          <w:color w:val="000000"/>
          <w:sz w:val="16"/>
        </w:rPr>
        <w:t>All of these writers advocate Indigenous resurgence, through a combination of rejecting the current reconciliation politics of settler colonial states, coupled with a return to land-based Indigenous expressions of governance as the only viable, ‘authentic’ and legitimate path to a better future for Indigenous peoples, which they refer to as decolonisation.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w:t>
      </w:r>
    </w:p>
    <w:p w:rsidR="003A5225" w:rsidRPr="000B737C" w:rsidRDefault="003A5225" w:rsidP="003A5225">
      <w:pPr>
        <w:spacing w:line="235" w:lineRule="atLeast"/>
        <w:rPr>
          <w:color w:val="000000"/>
          <w:sz w:val="16"/>
        </w:rPr>
      </w:pPr>
      <w:r w:rsidRPr="000B737C">
        <w:rPr>
          <w:color w:val="000000"/>
          <w:sz w:val="16"/>
        </w:rPr>
        <w:t>As I have pointed out here, however, all three theorists are also caught in the same three pessimism traps: authenticity versus co-option; a vision of the state as unified, deliberate and never changing in its desire to colonise and control; and a view of engagement with the state as futile, if not dangerous, to Indigenous sovereignty and existence. When combined, these three pessimism traps aim to inhibit Indigenous peoples’ engagement with the state in any process that could potentially re-im- agine and re-formulate their current relationship into one that could be transformative and post-colonial, as envisioned by the UN Declaration on the Rights of Indigenous Peoples. </w:t>
      </w:r>
      <w:r>
        <w:rPr>
          <w:color w:val="000000"/>
          <w:u w:val="single"/>
        </w:rPr>
        <w:t>The</w:t>
      </w:r>
      <w:r w:rsidRPr="000B737C">
        <w:rPr>
          <w:color w:val="000000"/>
          <w:sz w:val="16"/>
        </w:rPr>
        <w:t> </w:t>
      </w:r>
      <w:r>
        <w:rPr>
          <w:color w:val="000000"/>
          <w:u w:val="single"/>
          <w:shd w:val="clear" w:color="auto" w:fill="FFFF00"/>
        </w:rPr>
        <w:t>pessimism traps</w:t>
      </w:r>
      <w:r w:rsidRPr="000B737C">
        <w:rPr>
          <w:color w:val="000000"/>
          <w:sz w:val="16"/>
        </w:rPr>
        <w:t> </w:t>
      </w:r>
      <w:r>
        <w:rPr>
          <w:color w:val="000000"/>
          <w:u w:val="single"/>
        </w:rPr>
        <w:t>together work to</w:t>
      </w:r>
      <w:r w:rsidRPr="000B737C">
        <w:rPr>
          <w:color w:val="000000"/>
          <w:sz w:val="16"/>
        </w:rPr>
        <w:t> </w:t>
      </w:r>
      <w:r>
        <w:rPr>
          <w:color w:val="000000"/>
          <w:u w:val="single"/>
          <w:shd w:val="clear" w:color="auto" w:fill="FFFF00"/>
        </w:rPr>
        <w:t>foreclose</w:t>
      </w:r>
      <w:r w:rsidRPr="000B737C">
        <w:rPr>
          <w:color w:val="000000"/>
          <w:sz w:val="16"/>
        </w:rPr>
        <w:t> </w:t>
      </w:r>
      <w:r>
        <w:rPr>
          <w:color w:val="000000"/>
          <w:u w:val="single"/>
        </w:rPr>
        <w:t>any</w:t>
      </w:r>
      <w:r w:rsidRPr="000B737C">
        <w:rPr>
          <w:color w:val="000000"/>
          <w:sz w:val="16"/>
        </w:rPr>
        <w:t> </w:t>
      </w:r>
      <w:r>
        <w:rPr>
          <w:color w:val="000000"/>
          <w:u w:val="single"/>
          <w:shd w:val="clear" w:color="auto" w:fill="FFFF00"/>
        </w:rPr>
        <w:t>possibility</w:t>
      </w:r>
      <w:r w:rsidRPr="000B737C">
        <w:rPr>
          <w:color w:val="000000"/>
          <w:sz w:val="16"/>
        </w:rPr>
        <w:t> </w:t>
      </w:r>
      <w:r>
        <w:rPr>
          <w:color w:val="000000"/>
          <w:u w:val="single"/>
        </w:rPr>
        <w:t>that</w:t>
      </w:r>
      <w:r w:rsidRPr="000B737C">
        <w:rPr>
          <w:color w:val="000000"/>
          <w:sz w:val="16"/>
        </w:rPr>
        <w:t> </w:t>
      </w:r>
      <w:r>
        <w:rPr>
          <w:color w:val="000000"/>
          <w:u w:val="single"/>
          <w:shd w:val="clear" w:color="auto" w:fill="FFFF00"/>
        </w:rPr>
        <w:t>there could be</w:t>
      </w:r>
      <w:r w:rsidRPr="000B737C">
        <w:rPr>
          <w:color w:val="000000"/>
          <w:sz w:val="16"/>
        </w:rPr>
        <w:t> </w:t>
      </w:r>
      <w:r>
        <w:rPr>
          <w:b/>
          <w:bCs/>
          <w:color w:val="000000"/>
          <w:u w:val="single"/>
        </w:rPr>
        <w:t>credible openings</w:t>
      </w:r>
      <w:r w:rsidRPr="000B737C">
        <w:rPr>
          <w:color w:val="000000"/>
          <w:sz w:val="16"/>
        </w:rPr>
        <w:t> </w:t>
      </w:r>
      <w:r>
        <w:rPr>
          <w:color w:val="000000"/>
          <w:u w:val="single"/>
        </w:rPr>
        <w:t>of</w:t>
      </w:r>
      <w:r w:rsidRPr="000B737C">
        <w:rPr>
          <w:color w:val="000000"/>
          <w:sz w:val="16"/>
        </w:rPr>
        <w:t> </w:t>
      </w:r>
      <w:r>
        <w:rPr>
          <w:color w:val="000000"/>
          <w:u w:val="single"/>
          <w:shd w:val="clear" w:color="auto" w:fill="FFFF00"/>
        </w:rPr>
        <w:t>opportunity to negotiate</w:t>
      </w:r>
      <w:r w:rsidRPr="000B737C">
        <w:rPr>
          <w:color w:val="000000"/>
          <w:sz w:val="16"/>
        </w:rPr>
        <w:t> </w:t>
      </w:r>
      <w:r>
        <w:rPr>
          <w:color w:val="000000"/>
          <w:u w:val="single"/>
        </w:rPr>
        <w:t>a</w:t>
      </w:r>
      <w:r w:rsidRPr="000B737C">
        <w:rPr>
          <w:color w:val="000000"/>
          <w:sz w:val="16"/>
        </w:rPr>
        <w:t> </w:t>
      </w:r>
      <w:r>
        <w:rPr>
          <w:b/>
          <w:bCs/>
          <w:color w:val="000000"/>
          <w:u w:val="single"/>
          <w:shd w:val="clear" w:color="auto" w:fill="FFFF00"/>
        </w:rPr>
        <w:t>fairer</w:t>
      </w:r>
      <w:r w:rsidRPr="000B737C">
        <w:rPr>
          <w:color w:val="000000"/>
          <w:sz w:val="16"/>
        </w:rPr>
        <w:t> </w:t>
      </w:r>
      <w:r>
        <w:rPr>
          <w:color w:val="000000"/>
          <w:u w:val="single"/>
        </w:rPr>
        <w:t>and just</w:t>
      </w:r>
      <w:r w:rsidRPr="000B737C">
        <w:rPr>
          <w:color w:val="000000"/>
          <w:sz w:val="16"/>
        </w:rPr>
        <w:t> </w:t>
      </w:r>
      <w:r>
        <w:rPr>
          <w:color w:val="000000"/>
          <w:u w:val="single"/>
          <w:shd w:val="clear" w:color="auto" w:fill="FFFF00"/>
        </w:rPr>
        <w:t>relationship</w:t>
      </w:r>
      <w:r w:rsidRPr="000B737C">
        <w:rPr>
          <w:color w:val="000000"/>
          <w:sz w:val="16"/>
        </w:rPr>
        <w:t> </w:t>
      </w:r>
      <w:r>
        <w:rPr>
          <w:color w:val="000000"/>
          <w:u w:val="single"/>
        </w:rPr>
        <w:t>of co-existence with even the most progressive state government.</w:t>
      </w:r>
    </w:p>
    <w:p w:rsidR="003A5225" w:rsidRPr="000B737C" w:rsidRDefault="003A5225" w:rsidP="003A5225">
      <w:pPr>
        <w:spacing w:line="235" w:lineRule="atLeast"/>
        <w:rPr>
          <w:color w:val="000000"/>
          <w:sz w:val="16"/>
        </w:rPr>
      </w:pPr>
      <w:r>
        <w:rPr>
          <w:color w:val="000000"/>
          <w:u w:val="single"/>
        </w:rPr>
        <w:t>This pessimistic approach is not innocuous.</w:t>
      </w:r>
      <w:r w:rsidRPr="000B737C">
        <w:rPr>
          <w:color w:val="000000"/>
          <w:sz w:val="16"/>
        </w:rPr>
        <w:t> </w:t>
      </w:r>
      <w:r>
        <w:rPr>
          <w:color w:val="000000"/>
          <w:u w:val="single"/>
          <w:shd w:val="clear" w:color="auto" w:fill="FFFF00"/>
        </w:rPr>
        <w:t>By</w:t>
      </w:r>
      <w:r w:rsidRPr="000B737C">
        <w:rPr>
          <w:color w:val="000000"/>
          <w:sz w:val="16"/>
        </w:rPr>
        <w:t> </w:t>
      </w:r>
      <w:r>
        <w:rPr>
          <w:b/>
          <w:bCs/>
          <w:color w:val="000000"/>
          <w:u w:val="single"/>
          <w:shd w:val="clear" w:color="auto" w:fill="FFFF00"/>
        </w:rPr>
        <w:t>overemphasising structure</w:t>
      </w:r>
      <w:r w:rsidRPr="000B737C">
        <w:rPr>
          <w:color w:val="000000"/>
          <w:sz w:val="16"/>
        </w:rPr>
        <w:t> </w:t>
      </w:r>
      <w:r>
        <w:rPr>
          <w:color w:val="000000"/>
          <w:u w:val="single"/>
        </w:rPr>
        <w:t>and granting the state an</w:t>
      </w:r>
      <w:r w:rsidRPr="000B737C">
        <w:rPr>
          <w:color w:val="000000"/>
          <w:sz w:val="16"/>
        </w:rPr>
        <w:t> </w:t>
      </w:r>
      <w:r>
        <w:rPr>
          <w:b/>
          <w:bCs/>
          <w:color w:val="000000"/>
          <w:u w:val="single"/>
        </w:rPr>
        <w:t>enormous degree</w:t>
      </w:r>
      <w:r w:rsidRPr="000B737C">
        <w:rPr>
          <w:color w:val="000000"/>
          <w:sz w:val="16"/>
        </w:rPr>
        <w:t> </w:t>
      </w:r>
      <w:r>
        <w:rPr>
          <w:color w:val="000000"/>
          <w:u w:val="single"/>
        </w:rPr>
        <w:t>of</w:t>
      </w:r>
      <w:r w:rsidRPr="000B737C">
        <w:rPr>
          <w:color w:val="000000"/>
          <w:sz w:val="16"/>
        </w:rPr>
        <w:t> </w:t>
      </w:r>
      <w:r>
        <w:rPr>
          <w:b/>
          <w:bCs/>
          <w:color w:val="000000"/>
          <w:u w:val="single"/>
        </w:rPr>
        <w:t>agency</w:t>
      </w:r>
      <w:r w:rsidRPr="000B737C">
        <w:rPr>
          <w:color w:val="000000"/>
          <w:sz w:val="16"/>
        </w:rPr>
        <w:t> </w:t>
      </w:r>
      <w:r>
        <w:rPr>
          <w:color w:val="000000"/>
          <w:u w:val="single"/>
        </w:rPr>
        <w:t>as a unitary actor,</w:t>
      </w:r>
      <w:r w:rsidRPr="000B737C">
        <w:rPr>
          <w:color w:val="000000"/>
          <w:sz w:val="16"/>
        </w:rPr>
        <w:t> </w:t>
      </w:r>
      <w:r>
        <w:rPr>
          <w:color w:val="000000"/>
          <w:u w:val="single"/>
          <w:shd w:val="clear" w:color="auto" w:fill="FFFF00"/>
        </w:rPr>
        <w:t>this</w:t>
      </w:r>
      <w:r w:rsidRPr="000B737C">
        <w:rPr>
          <w:color w:val="000000"/>
          <w:sz w:val="16"/>
        </w:rPr>
        <w:t> </w:t>
      </w:r>
      <w:r>
        <w:rPr>
          <w:color w:val="000000"/>
          <w:u w:val="single"/>
        </w:rPr>
        <w:t>pessimistic approach</w:t>
      </w:r>
      <w:r w:rsidRPr="000B737C">
        <w:rPr>
          <w:color w:val="000000"/>
          <w:sz w:val="16"/>
        </w:rPr>
        <w:t> </w:t>
      </w:r>
      <w:r>
        <w:rPr>
          <w:color w:val="000000"/>
          <w:u w:val="single"/>
          <w:shd w:val="clear" w:color="auto" w:fill="FFFF00"/>
        </w:rPr>
        <w:t>does a</w:t>
      </w:r>
      <w:r w:rsidRPr="000B737C">
        <w:rPr>
          <w:color w:val="000000"/>
          <w:sz w:val="16"/>
        </w:rPr>
        <w:t> </w:t>
      </w:r>
      <w:r w:rsidRPr="00C23D7C">
        <w:rPr>
          <w:rStyle w:val="Emphasis"/>
        </w:rPr>
        <w:t xml:space="preserve">remarkable </w:t>
      </w:r>
      <w:r w:rsidRPr="00C23D7C">
        <w:rPr>
          <w:rStyle w:val="Emphasis"/>
          <w:highlight w:val="yellow"/>
        </w:rPr>
        <w:t>disservice</w:t>
      </w:r>
      <w:r w:rsidRPr="000B737C">
        <w:rPr>
          <w:color w:val="000000"/>
          <w:sz w:val="16"/>
        </w:rPr>
        <w:t> </w:t>
      </w:r>
      <w:r>
        <w:rPr>
          <w:color w:val="000000"/>
          <w:u w:val="single"/>
          <w:shd w:val="clear" w:color="auto" w:fill="FFFF00"/>
        </w:rPr>
        <w:t>to</w:t>
      </w:r>
      <w:r w:rsidRPr="000B737C">
        <w:rPr>
          <w:color w:val="000000"/>
          <w:sz w:val="16"/>
        </w:rPr>
        <w:t> </w:t>
      </w:r>
      <w:r>
        <w:rPr>
          <w:color w:val="000000"/>
          <w:u w:val="single"/>
        </w:rPr>
        <w:t>Indigenous</w:t>
      </w:r>
      <w:r w:rsidRPr="000B737C">
        <w:rPr>
          <w:color w:val="000000"/>
          <w:sz w:val="16"/>
        </w:rPr>
        <w:t> </w:t>
      </w:r>
      <w:r>
        <w:rPr>
          <w:color w:val="000000"/>
          <w:u w:val="single"/>
          <w:shd w:val="clear" w:color="auto" w:fill="FFFF00"/>
        </w:rPr>
        <w:t>resistance</w:t>
      </w:r>
      <w:r w:rsidRPr="000B737C">
        <w:rPr>
          <w:color w:val="000000"/>
          <w:sz w:val="16"/>
        </w:rPr>
        <w:t> </w:t>
      </w:r>
      <w:r>
        <w:rPr>
          <w:color w:val="000000"/>
          <w:u w:val="single"/>
        </w:rPr>
        <w:t>movements</w:t>
      </w:r>
      <w:r w:rsidRPr="000B737C">
        <w:rPr>
          <w:color w:val="000000"/>
          <w:sz w:val="16"/>
        </w:rPr>
        <w:t> </w:t>
      </w:r>
      <w:r>
        <w:rPr>
          <w:color w:val="000000"/>
          <w:u w:val="single"/>
          <w:shd w:val="clear" w:color="auto" w:fill="FFFF00"/>
        </w:rPr>
        <w:t>by proscribing</w:t>
      </w:r>
      <w:r>
        <w:rPr>
          <w:color w:val="000000"/>
          <w:u w:val="single"/>
        </w:rPr>
        <w:t>, from academia, an</w:t>
      </w:r>
      <w:r w:rsidRPr="000B737C">
        <w:rPr>
          <w:color w:val="000000"/>
          <w:sz w:val="16"/>
        </w:rPr>
        <w:t> </w:t>
      </w:r>
      <w:r>
        <w:rPr>
          <w:b/>
          <w:bCs/>
          <w:color w:val="000000"/>
          <w:u w:val="single"/>
        </w:rPr>
        <w:t>extremely</w:t>
      </w:r>
      <w:r w:rsidRPr="000B737C">
        <w:rPr>
          <w:color w:val="000000"/>
          <w:sz w:val="16"/>
        </w:rPr>
        <w:t> </w:t>
      </w:r>
      <w:r w:rsidRPr="00C23D7C">
        <w:rPr>
          <w:rStyle w:val="Emphasis"/>
          <w:highlight w:val="yellow"/>
        </w:rPr>
        <w:t>narrow view</w:t>
      </w:r>
      <w:r w:rsidRPr="000B737C">
        <w:rPr>
          <w:color w:val="000000"/>
          <w:sz w:val="16"/>
        </w:rPr>
        <w:t> </w:t>
      </w:r>
      <w:r>
        <w:rPr>
          <w:color w:val="000000"/>
          <w:u w:val="single"/>
          <w:shd w:val="clear" w:color="auto" w:fill="FFFF00"/>
        </w:rPr>
        <w:t>of</w:t>
      </w:r>
      <w:r w:rsidRPr="000B737C">
        <w:rPr>
          <w:color w:val="000000"/>
          <w:sz w:val="16"/>
        </w:rPr>
        <w:t> </w:t>
      </w:r>
      <w:r>
        <w:rPr>
          <w:color w:val="000000"/>
          <w:u w:val="single"/>
        </w:rPr>
        <w:t>what</w:t>
      </w:r>
      <w:r w:rsidRPr="000B737C">
        <w:rPr>
          <w:color w:val="000000"/>
          <w:sz w:val="16"/>
        </w:rPr>
        <w:t> </w:t>
      </w:r>
      <w:r>
        <w:rPr>
          <w:b/>
          <w:bCs/>
          <w:color w:val="000000"/>
          <w:u w:val="single"/>
        </w:rPr>
        <w:t>Indigenous</w:t>
      </w:r>
      <w:r w:rsidRPr="000B737C">
        <w:rPr>
          <w:color w:val="000000"/>
          <w:sz w:val="16"/>
        </w:rPr>
        <w:t> </w:t>
      </w:r>
      <w:r w:rsidRPr="00C23D7C">
        <w:rPr>
          <w:rStyle w:val="Emphasis"/>
          <w:highlight w:val="yellow"/>
        </w:rPr>
        <w:t>self-determination</w:t>
      </w:r>
      <w:r w:rsidRPr="000B737C">
        <w:rPr>
          <w:color w:val="000000"/>
          <w:sz w:val="16"/>
        </w:rPr>
        <w:t> </w:t>
      </w:r>
      <w:r>
        <w:rPr>
          <w:color w:val="000000"/>
          <w:u w:val="single"/>
        </w:rPr>
        <w:t>can and should mean in practice</w:t>
      </w:r>
      <w:r w:rsidRPr="000B737C">
        <w:rPr>
          <w:color w:val="000000"/>
          <w:sz w:val="16"/>
        </w:rPr>
        <w:t>. </w:t>
      </w:r>
      <w:r>
        <w:rPr>
          <w:color w:val="000000"/>
          <w:u w:val="single"/>
        </w:rPr>
        <w:t>By overlooking and/or discounting Indigenous agency and not even considering the possibility that Indigenous peoples could themselves be calculating, strategic political actors in their own right, and vis-a-vis states, the</w:t>
      </w:r>
      <w:r w:rsidRPr="000B737C">
        <w:rPr>
          <w:color w:val="000000"/>
          <w:sz w:val="16"/>
        </w:rPr>
        <w:t> </w:t>
      </w:r>
      <w:r>
        <w:rPr>
          <w:b/>
          <w:bCs/>
          <w:color w:val="000000"/>
          <w:u w:val="single"/>
          <w:shd w:val="clear" w:color="auto" w:fill="FFFF00"/>
        </w:rPr>
        <w:t>pessimistic lens</w:t>
      </w:r>
      <w:r w:rsidRPr="000B737C">
        <w:rPr>
          <w:color w:val="000000"/>
          <w:sz w:val="16"/>
        </w:rPr>
        <w:t> </w:t>
      </w:r>
      <w:r>
        <w:rPr>
          <w:color w:val="000000"/>
          <w:u w:val="single"/>
        </w:rPr>
        <w:t>of the resurgence school</w:t>
      </w:r>
      <w:r w:rsidRPr="000B737C">
        <w:rPr>
          <w:color w:val="000000"/>
          <w:sz w:val="16"/>
        </w:rPr>
        <w:t> </w:t>
      </w:r>
      <w:r>
        <w:rPr>
          <w:b/>
          <w:bCs/>
          <w:color w:val="000000"/>
          <w:u w:val="single"/>
        </w:rPr>
        <w:t>unnecessarily</w:t>
      </w:r>
      <w:r>
        <w:rPr>
          <w:color w:val="000000"/>
          <w:u w:val="single"/>
        </w:rPr>
        <w:t>,</w:t>
      </w:r>
      <w:r w:rsidRPr="000B737C">
        <w:rPr>
          <w:color w:val="000000"/>
          <w:sz w:val="16"/>
        </w:rPr>
        <w:t> </w:t>
      </w:r>
      <w:r>
        <w:rPr>
          <w:b/>
          <w:bCs/>
          <w:color w:val="000000"/>
          <w:u w:val="single"/>
        </w:rPr>
        <w:t>unproductively</w:t>
      </w:r>
      <w:r w:rsidRPr="000B737C">
        <w:rPr>
          <w:color w:val="000000"/>
          <w:sz w:val="16"/>
        </w:rPr>
        <w:t> </w:t>
      </w:r>
      <w:r>
        <w:rPr>
          <w:color w:val="000000"/>
          <w:u w:val="single"/>
        </w:rPr>
        <w:t>and</w:t>
      </w:r>
      <w:r w:rsidRPr="000B737C">
        <w:rPr>
          <w:color w:val="000000"/>
          <w:sz w:val="16"/>
        </w:rPr>
        <w:t> </w:t>
      </w:r>
      <w:r>
        <w:rPr>
          <w:b/>
          <w:bCs/>
          <w:color w:val="000000"/>
          <w:u w:val="single"/>
          <w:shd w:val="clear" w:color="auto" w:fill="FFFF00"/>
        </w:rPr>
        <w:t>unjustly</w:t>
      </w:r>
      <w:r w:rsidRPr="000B737C">
        <w:rPr>
          <w:color w:val="000000"/>
          <w:sz w:val="16"/>
        </w:rPr>
        <w:t> </w:t>
      </w:r>
      <w:r>
        <w:rPr>
          <w:color w:val="000000"/>
          <w:u w:val="single"/>
          <w:shd w:val="clear" w:color="auto" w:fill="FFFF00"/>
        </w:rPr>
        <w:t>limits</w:t>
      </w:r>
      <w:r w:rsidRPr="000B737C">
        <w:rPr>
          <w:color w:val="000000"/>
          <w:sz w:val="16"/>
        </w:rPr>
        <w:t> </w:t>
      </w:r>
      <w:r>
        <w:rPr>
          <w:color w:val="000000"/>
          <w:u w:val="single"/>
        </w:rPr>
        <w:t>the field of possibility for Indigenous peoples’</w:t>
      </w:r>
      <w:r w:rsidRPr="000B737C">
        <w:rPr>
          <w:color w:val="000000"/>
          <w:sz w:val="16"/>
        </w:rPr>
        <w:t> </w:t>
      </w:r>
      <w:r>
        <w:rPr>
          <w:color w:val="000000"/>
          <w:u w:val="single"/>
          <w:shd w:val="clear" w:color="auto" w:fill="FFFF00"/>
        </w:rPr>
        <w:t>decision-making</w:t>
      </w:r>
      <w:r>
        <w:rPr>
          <w:color w:val="000000"/>
          <w:u w:val="single"/>
        </w:rPr>
        <w:t>, thus actually countering and</w:t>
      </w:r>
      <w:r w:rsidRPr="000B737C">
        <w:rPr>
          <w:color w:val="000000"/>
          <w:sz w:val="16"/>
        </w:rPr>
        <w:t> </w:t>
      </w:r>
      <w:r w:rsidRPr="00C23D7C">
        <w:rPr>
          <w:rStyle w:val="StyleUnderline"/>
        </w:rPr>
        <w:t>inhibiting expressions of Indigenous self-determination. By</w:t>
      </w:r>
      <w:r>
        <w:rPr>
          <w:color w:val="000000"/>
          <w:u w:val="single"/>
        </w:rPr>
        <w:t xml:space="preserve"> condemning—writ large—all Indigenous peoples and organisations that wish to seek peaceful co-existence with the state, negotiate mutually beneficial agreements with the state, and/or who have advocated on the international level for a set of standards that can provide a positive guiding framework for Indigenous-state relations, the pessimistic</w:t>
      </w:r>
      <w:r w:rsidRPr="000B737C">
        <w:rPr>
          <w:color w:val="000000"/>
          <w:sz w:val="16"/>
        </w:rPr>
        <w:t> </w:t>
      </w:r>
      <w:r>
        <w:rPr>
          <w:color w:val="000000"/>
          <w:u w:val="single"/>
          <w:shd w:val="clear" w:color="auto" w:fill="FFFF00"/>
        </w:rPr>
        <w:t>lens</w:t>
      </w:r>
      <w:r w:rsidRPr="000B737C">
        <w:rPr>
          <w:color w:val="000000"/>
          <w:sz w:val="16"/>
        </w:rPr>
        <w:t> </w:t>
      </w:r>
      <w:r>
        <w:rPr>
          <w:color w:val="000000"/>
          <w:u w:val="single"/>
        </w:rPr>
        <w:t>of resurgence</w:t>
      </w:r>
      <w:r w:rsidRPr="000B737C">
        <w:rPr>
          <w:color w:val="000000"/>
          <w:sz w:val="16"/>
        </w:rPr>
        <w:t> </w:t>
      </w:r>
      <w:r>
        <w:rPr>
          <w:color w:val="000000"/>
          <w:u w:val="single"/>
          <w:shd w:val="clear" w:color="auto" w:fill="FFFF00"/>
        </w:rPr>
        <w:t>forecloses</w:t>
      </w:r>
      <w:r w:rsidRPr="000B737C">
        <w:rPr>
          <w:color w:val="000000"/>
          <w:sz w:val="16"/>
        </w:rPr>
        <w:t> </w:t>
      </w:r>
      <w:r>
        <w:rPr>
          <w:color w:val="000000"/>
          <w:u w:val="single"/>
        </w:rPr>
        <w:t>much potential for new and</w:t>
      </w:r>
      <w:r w:rsidRPr="000B737C">
        <w:rPr>
          <w:color w:val="000000"/>
          <w:sz w:val="16"/>
        </w:rPr>
        <w:t> </w:t>
      </w:r>
      <w:r>
        <w:rPr>
          <w:b/>
          <w:bCs/>
          <w:color w:val="000000"/>
          <w:u w:val="single"/>
          <w:shd w:val="clear" w:color="auto" w:fill="FFFF00"/>
        </w:rPr>
        <w:t>improved relations</w:t>
      </w:r>
      <w:r>
        <w:rPr>
          <w:color w:val="000000"/>
          <w:u w:val="single"/>
        </w:rPr>
        <w:t>, in any form, and is very</w:t>
      </w:r>
      <w:r w:rsidRPr="000B737C">
        <w:rPr>
          <w:color w:val="000000"/>
          <w:sz w:val="16"/>
        </w:rPr>
        <w:t> </w:t>
      </w:r>
      <w:r>
        <w:rPr>
          <w:color w:val="000000"/>
          <w:u w:val="single"/>
          <w:shd w:val="clear" w:color="auto" w:fill="FFFF00"/>
        </w:rPr>
        <w:t>likely to lead to</w:t>
      </w:r>
      <w:r w:rsidRPr="000B737C">
        <w:rPr>
          <w:color w:val="000000"/>
          <w:sz w:val="16"/>
        </w:rPr>
        <w:t> </w:t>
      </w:r>
      <w:r>
        <w:rPr>
          <w:b/>
          <w:bCs/>
          <w:color w:val="000000"/>
          <w:u w:val="single"/>
          <w:shd w:val="clear" w:color="auto" w:fill="FFFF00"/>
        </w:rPr>
        <w:t>deeper conflicts</w:t>
      </w:r>
      <w:r w:rsidRPr="000B737C">
        <w:rPr>
          <w:color w:val="000000"/>
          <w:sz w:val="16"/>
        </w:rPr>
        <w:t> </w:t>
      </w:r>
      <w:r>
        <w:rPr>
          <w:color w:val="000000"/>
          <w:u w:val="single"/>
        </w:rPr>
        <w:t>between states and Indigenous peoples,</w:t>
      </w:r>
      <w:r w:rsidRPr="000B737C">
        <w:rPr>
          <w:color w:val="000000"/>
          <w:sz w:val="16"/>
        </w:rPr>
        <w:t> </w:t>
      </w:r>
      <w:r>
        <w:rPr>
          <w:color w:val="000000"/>
          <w:u w:val="single"/>
          <w:shd w:val="clear" w:color="auto" w:fill="FFFF00"/>
        </w:rPr>
        <w:t>and</w:t>
      </w:r>
      <w:r w:rsidRPr="000B737C">
        <w:rPr>
          <w:color w:val="000000"/>
          <w:sz w:val="16"/>
        </w:rPr>
        <w:t> </w:t>
      </w:r>
      <w:r>
        <w:rPr>
          <w:color w:val="000000"/>
          <w:u w:val="single"/>
        </w:rPr>
        <w:t>potentially,</w:t>
      </w:r>
      <w:r w:rsidRPr="000B737C">
        <w:rPr>
          <w:color w:val="000000"/>
          <w:sz w:val="16"/>
        </w:rPr>
        <w:t> </w:t>
      </w:r>
      <w:r>
        <w:rPr>
          <w:b/>
          <w:bCs/>
          <w:color w:val="000000"/>
          <w:u w:val="single"/>
          <w:shd w:val="clear" w:color="auto" w:fill="FFFF00"/>
        </w:rPr>
        <w:t>even</w:t>
      </w:r>
      <w:r w:rsidRPr="000B737C">
        <w:rPr>
          <w:color w:val="000000"/>
          <w:sz w:val="16"/>
        </w:rPr>
        <w:t> </w:t>
      </w:r>
      <w:r>
        <w:rPr>
          <w:b/>
          <w:bCs/>
          <w:color w:val="000000"/>
          <w:u w:val="single"/>
          <w:shd w:val="clear" w:color="auto" w:fill="FFFF00"/>
        </w:rPr>
        <w:t>violent action</w:t>
      </w:r>
      <w:r>
        <w:rPr>
          <w:color w:val="000000"/>
          <w:u w:val="single"/>
        </w:rPr>
        <w:t>, which Fanon indicated was the necessary outcome</w:t>
      </w:r>
      <w:r w:rsidRPr="000B737C">
        <w:rPr>
          <w:color w:val="000000"/>
          <w:sz w:val="16"/>
        </w:rPr>
        <w:t>. The </w:t>
      </w:r>
      <w:r>
        <w:rPr>
          <w:color w:val="000000"/>
          <w:u w:val="single"/>
          <w:shd w:val="clear" w:color="auto" w:fill="FFFF00"/>
        </w:rPr>
        <w:t>pessimism traps</w:t>
      </w:r>
      <w:r w:rsidRPr="000B737C">
        <w:rPr>
          <w:color w:val="000000"/>
          <w:sz w:val="16"/>
        </w:rPr>
        <w:t> </w:t>
      </w:r>
      <w:r>
        <w:rPr>
          <w:color w:val="000000"/>
          <w:u w:val="single"/>
        </w:rPr>
        <w:t>of the resurgence school</w:t>
      </w:r>
      <w:r w:rsidRPr="000B737C">
        <w:rPr>
          <w:color w:val="000000"/>
          <w:sz w:val="16"/>
        </w:rPr>
        <w:t> </w:t>
      </w:r>
      <w:r>
        <w:rPr>
          <w:color w:val="000000"/>
          <w:u w:val="single"/>
          <w:shd w:val="clear" w:color="auto" w:fill="FFFF00"/>
        </w:rPr>
        <w:t>are</w:t>
      </w:r>
      <w:r w:rsidRPr="000B737C">
        <w:rPr>
          <w:color w:val="000000"/>
          <w:sz w:val="16"/>
        </w:rPr>
        <w:t> </w:t>
      </w:r>
      <w:r>
        <w:rPr>
          <w:color w:val="000000"/>
          <w:u w:val="single"/>
        </w:rPr>
        <w:t>therefore, likely</w:t>
      </w:r>
      <w:r w:rsidRPr="000B737C">
        <w:rPr>
          <w:color w:val="000000"/>
          <w:sz w:val="16"/>
        </w:rPr>
        <w:t> </w:t>
      </w:r>
      <w:r>
        <w:rPr>
          <w:b/>
          <w:bCs/>
          <w:color w:val="000000"/>
          <w:u w:val="single"/>
          <w:shd w:val="clear" w:color="auto" w:fill="FFFF00"/>
        </w:rPr>
        <w:t>self-defeating</w:t>
      </w:r>
      <w:r w:rsidRPr="000B737C">
        <w:rPr>
          <w:color w:val="000000"/>
          <w:sz w:val="16"/>
        </w:rPr>
        <w:t> </w:t>
      </w:r>
      <w:r>
        <w:rPr>
          <w:color w:val="000000"/>
          <w:u w:val="single"/>
        </w:rPr>
        <w:t>for all but the most remote and isolated Indigenous communities. Further, this approach is quite</w:t>
      </w:r>
      <w:r w:rsidRPr="000B737C">
        <w:rPr>
          <w:color w:val="000000"/>
          <w:sz w:val="16"/>
        </w:rPr>
        <w:t> </w:t>
      </w:r>
      <w:r>
        <w:rPr>
          <w:b/>
          <w:bCs/>
          <w:color w:val="000000"/>
          <w:u w:val="single"/>
        </w:rPr>
        <w:t>out of step</w:t>
      </w:r>
      <w:r w:rsidRPr="000B737C">
        <w:rPr>
          <w:color w:val="000000"/>
          <w:sz w:val="16"/>
        </w:rPr>
        <w:t> </w:t>
      </w:r>
      <w:r>
        <w:rPr>
          <w:color w:val="000000"/>
          <w:u w:val="single"/>
        </w:rPr>
        <w:t>with the actions and vision of many Indigenous</w:t>
      </w:r>
      <w:r w:rsidRPr="000B737C">
        <w:rPr>
          <w:color w:val="000000"/>
          <w:sz w:val="16"/>
        </w:rPr>
        <w:t> </w:t>
      </w:r>
      <w:r>
        <w:rPr>
          <w:b/>
          <w:bCs/>
          <w:color w:val="000000"/>
          <w:u w:val="single"/>
        </w:rPr>
        <w:t>resistance movements</w:t>
      </w:r>
      <w:r w:rsidRPr="000B737C">
        <w:rPr>
          <w:color w:val="000000"/>
          <w:sz w:val="16"/>
        </w:rPr>
        <w:t> </w:t>
      </w:r>
      <w:r>
        <w:rPr>
          <w:color w:val="000000"/>
          <w:u w:val="single"/>
        </w:rPr>
        <w:t>on the ground who have been working for decades to advance Indigenous self-determination, both domestically and globally, in ways that transform the colonial state into something more just and may eventually present creative alternatives to the Westphalian state form in ways that could respect and accommodate Indigenous nations. Rather,</w:t>
      </w:r>
      <w:r w:rsidRPr="000B737C">
        <w:rPr>
          <w:color w:val="000000"/>
          <w:sz w:val="16"/>
        </w:rPr>
        <w:t> </w:t>
      </w:r>
      <w:r>
        <w:rPr>
          <w:color w:val="000000"/>
          <w:u w:val="single"/>
          <w:shd w:val="clear" w:color="auto" w:fill="FFFF00"/>
        </w:rPr>
        <w:t>it aims to</w:t>
      </w:r>
      <w:r w:rsidRPr="000B737C">
        <w:rPr>
          <w:color w:val="000000"/>
          <w:sz w:val="16"/>
        </w:rPr>
        <w:t> </w:t>
      </w:r>
      <w:r>
        <w:rPr>
          <w:b/>
          <w:bCs/>
          <w:color w:val="000000"/>
          <w:u w:val="single"/>
          <w:shd w:val="clear" w:color="auto" w:fill="FFFF00"/>
        </w:rPr>
        <w:t>shame and blame</w:t>
      </w:r>
      <w:r w:rsidRPr="000B737C">
        <w:rPr>
          <w:color w:val="000000"/>
          <w:sz w:val="16"/>
        </w:rPr>
        <w:t> </w:t>
      </w:r>
      <w:r>
        <w:rPr>
          <w:color w:val="000000"/>
          <w:u w:val="single"/>
          <w:shd w:val="clear" w:color="auto" w:fill="FFFF00"/>
        </w:rPr>
        <w:t>those who wish to explore</w:t>
      </w:r>
      <w:r w:rsidRPr="000B737C">
        <w:rPr>
          <w:color w:val="000000"/>
          <w:sz w:val="16"/>
        </w:rPr>
        <w:t> </w:t>
      </w:r>
      <w:r>
        <w:rPr>
          <w:color w:val="000000"/>
          <w:u w:val="single"/>
        </w:rPr>
        <w:t>creative and</w:t>
      </w:r>
      <w:r w:rsidRPr="000B737C">
        <w:rPr>
          <w:color w:val="000000"/>
          <w:sz w:val="16"/>
        </w:rPr>
        <w:t> </w:t>
      </w:r>
      <w:r>
        <w:rPr>
          <w:b/>
          <w:bCs/>
          <w:color w:val="000000"/>
          <w:u w:val="single"/>
          <w:shd w:val="clear" w:color="auto" w:fill="FFFF00"/>
        </w:rPr>
        <w:t>innovative</w:t>
      </w:r>
      <w:r w:rsidRPr="000B737C">
        <w:rPr>
          <w:color w:val="000000"/>
          <w:sz w:val="16"/>
        </w:rPr>
        <w:t> </w:t>
      </w:r>
      <w:r>
        <w:rPr>
          <w:color w:val="000000"/>
          <w:u w:val="single"/>
        </w:rPr>
        <w:t>post-colonial</w:t>
      </w:r>
      <w:r w:rsidRPr="000B737C">
        <w:rPr>
          <w:color w:val="000000"/>
          <w:sz w:val="16"/>
        </w:rPr>
        <w:t> </w:t>
      </w:r>
      <w:r>
        <w:rPr>
          <w:color w:val="000000"/>
          <w:u w:val="single"/>
          <w:shd w:val="clear" w:color="auto" w:fill="FFFF00"/>
        </w:rPr>
        <w:t>resolutions</w:t>
      </w:r>
      <w:r w:rsidRPr="000B737C">
        <w:rPr>
          <w:color w:val="000000"/>
          <w:sz w:val="16"/>
        </w:rPr>
        <w:t> </w:t>
      </w:r>
      <w:r>
        <w:rPr>
          <w:color w:val="000000"/>
          <w:u w:val="single"/>
        </w:rPr>
        <w:t>to the colonial condition</w:t>
      </w:r>
      <w:r w:rsidRPr="000B737C">
        <w:rPr>
          <w:color w:val="000000"/>
          <w:sz w:val="16"/>
        </w:rPr>
        <w:t>.</w:t>
      </w:r>
    </w:p>
    <w:p w:rsidR="003A5225" w:rsidRPr="000B737C" w:rsidRDefault="003A5225" w:rsidP="003A5225">
      <w:pPr>
        <w:spacing w:line="235" w:lineRule="atLeast"/>
        <w:rPr>
          <w:color w:val="000000"/>
          <w:sz w:val="16"/>
        </w:rPr>
      </w:pPr>
      <w:r>
        <w:rPr>
          <w:color w:val="000000"/>
          <w:u w:val="single"/>
        </w:rPr>
        <w:t>The</w:t>
      </w:r>
      <w:r w:rsidRPr="000B737C">
        <w:rPr>
          <w:color w:val="000000"/>
          <w:sz w:val="16"/>
        </w:rPr>
        <w:t> </w:t>
      </w:r>
      <w:r>
        <w:rPr>
          <w:b/>
          <w:bCs/>
          <w:color w:val="000000"/>
          <w:u w:val="single"/>
          <w:shd w:val="clear" w:color="auto" w:fill="FFFF00"/>
        </w:rPr>
        <w:t>UN Declaration on the Rights of Indigenous Peoples</w:t>
      </w:r>
      <w:r w:rsidRPr="000B737C">
        <w:rPr>
          <w:color w:val="000000"/>
          <w:sz w:val="16"/>
        </w:rPr>
        <w:t> (the Declaration or UN Declaration) </w:t>
      </w:r>
      <w:r>
        <w:rPr>
          <w:color w:val="000000"/>
          <w:u w:val="single"/>
        </w:rPr>
        <w:t>was adopted by the General Assembly in 2007 after 25 years of development. The Declaration</w:t>
      </w:r>
      <w:r w:rsidRPr="000B737C">
        <w:rPr>
          <w:color w:val="000000"/>
          <w:sz w:val="16"/>
        </w:rPr>
        <w:t> </w:t>
      </w:r>
      <w:r>
        <w:rPr>
          <w:color w:val="000000"/>
          <w:u w:val="single"/>
          <w:shd w:val="clear" w:color="auto" w:fill="FFFF00"/>
        </w:rPr>
        <w:t>is</w:t>
      </w:r>
      <w:r w:rsidRPr="000B737C">
        <w:rPr>
          <w:color w:val="000000"/>
          <w:sz w:val="16"/>
        </w:rPr>
        <w:t> </w:t>
      </w:r>
      <w:r>
        <w:rPr>
          <w:b/>
          <w:bCs/>
          <w:color w:val="000000"/>
          <w:u w:val="single"/>
          <w:shd w:val="clear" w:color="auto" w:fill="FFFF00"/>
        </w:rPr>
        <w:t>ground-breaking</w:t>
      </w:r>
      <w:r>
        <w:rPr>
          <w:color w:val="000000"/>
          <w:u w:val="single"/>
        </w:rPr>
        <w:t>, given</w:t>
      </w:r>
      <w:r w:rsidRPr="000B737C">
        <w:rPr>
          <w:color w:val="000000"/>
          <w:sz w:val="16"/>
        </w:rPr>
        <w:t> </w:t>
      </w:r>
      <w:r>
        <w:rPr>
          <w:color w:val="000000"/>
          <w:u w:val="single"/>
        </w:rPr>
        <w:t>the</w:t>
      </w:r>
      <w:r w:rsidRPr="000B737C">
        <w:rPr>
          <w:color w:val="000000"/>
          <w:sz w:val="16"/>
        </w:rPr>
        <w:t> </w:t>
      </w:r>
      <w:r>
        <w:rPr>
          <w:b/>
          <w:bCs/>
          <w:color w:val="000000"/>
          <w:u w:val="single"/>
        </w:rPr>
        <w:t>key</w:t>
      </w:r>
      <w:r w:rsidRPr="000B737C">
        <w:rPr>
          <w:color w:val="000000"/>
          <w:sz w:val="16"/>
        </w:rPr>
        <w:t> </w:t>
      </w:r>
      <w:r>
        <w:rPr>
          <w:b/>
          <w:bCs/>
          <w:color w:val="000000"/>
          <w:u w:val="single"/>
          <w:shd w:val="clear" w:color="auto" w:fill="FFFF00"/>
        </w:rPr>
        <w:t>leadership</w:t>
      </w:r>
      <w:r w:rsidRPr="000B737C">
        <w:rPr>
          <w:color w:val="000000"/>
          <w:sz w:val="16"/>
        </w:rPr>
        <w:t> </w:t>
      </w:r>
      <w:r>
        <w:rPr>
          <w:b/>
          <w:bCs/>
          <w:color w:val="000000"/>
          <w:u w:val="single"/>
        </w:rPr>
        <w:t>roles</w:t>
      </w:r>
      <w:r w:rsidRPr="000B737C">
        <w:rPr>
          <w:color w:val="000000"/>
          <w:sz w:val="16"/>
        </w:rPr>
        <w:t> </w:t>
      </w:r>
      <w:r>
        <w:rPr>
          <w:color w:val="000000"/>
          <w:u w:val="single"/>
          <w:shd w:val="clear" w:color="auto" w:fill="FFFF00"/>
        </w:rPr>
        <w:t>Indigenous peoples played</w:t>
      </w:r>
      <w:r w:rsidRPr="000B737C">
        <w:rPr>
          <w:color w:val="000000"/>
          <w:sz w:val="16"/>
        </w:rPr>
        <w:t> </w:t>
      </w:r>
      <w:r>
        <w:rPr>
          <w:color w:val="000000"/>
          <w:u w:val="single"/>
        </w:rPr>
        <w:t>in negotiating and achieving this agreement.</w:t>
      </w:r>
      <w:r w:rsidRPr="000B737C">
        <w:rPr>
          <w:color w:val="000000"/>
          <w:sz w:val="16"/>
        </w:rPr>
        <w:t>45 </w:t>
      </w:r>
      <w:r>
        <w:rPr>
          <w:color w:val="000000"/>
          <w:u w:val="single"/>
        </w:rPr>
        <w:t>Additionally, for the first time in UN history, the rights holders, Indigenous peoples, worked with states to develop an instrument that would serve to</w:t>
      </w:r>
      <w:r w:rsidRPr="000B737C">
        <w:rPr>
          <w:color w:val="000000"/>
          <w:sz w:val="16"/>
        </w:rPr>
        <w:t> </w:t>
      </w:r>
      <w:r>
        <w:rPr>
          <w:b/>
          <w:bCs/>
          <w:color w:val="000000"/>
          <w:u w:val="single"/>
        </w:rPr>
        <w:t>promote</w:t>
      </w:r>
      <w:r>
        <w:rPr>
          <w:color w:val="000000"/>
          <w:u w:val="single"/>
        </w:rPr>
        <w:t>,</w:t>
      </w:r>
      <w:r w:rsidRPr="000B737C">
        <w:rPr>
          <w:color w:val="000000"/>
          <w:sz w:val="16"/>
        </w:rPr>
        <w:t> </w:t>
      </w:r>
      <w:r>
        <w:rPr>
          <w:b/>
          <w:bCs/>
          <w:color w:val="000000"/>
          <w:u w:val="single"/>
        </w:rPr>
        <w:t>protect</w:t>
      </w:r>
      <w:r w:rsidRPr="000B737C">
        <w:rPr>
          <w:color w:val="000000"/>
          <w:sz w:val="16"/>
        </w:rPr>
        <w:t> </w:t>
      </w:r>
      <w:r>
        <w:rPr>
          <w:color w:val="000000"/>
          <w:u w:val="single"/>
        </w:rPr>
        <w:t>and</w:t>
      </w:r>
      <w:r w:rsidRPr="000B737C">
        <w:rPr>
          <w:color w:val="000000"/>
          <w:sz w:val="16"/>
        </w:rPr>
        <w:t> </w:t>
      </w:r>
      <w:r>
        <w:rPr>
          <w:b/>
          <w:bCs/>
          <w:color w:val="000000"/>
          <w:u w:val="single"/>
        </w:rPr>
        <w:t>affirm</w:t>
      </w:r>
      <w:r w:rsidRPr="000B737C">
        <w:rPr>
          <w:color w:val="000000"/>
          <w:sz w:val="16"/>
        </w:rPr>
        <w:t> </w:t>
      </w:r>
      <w:r>
        <w:rPr>
          <w:color w:val="000000"/>
          <w:u w:val="single"/>
        </w:rPr>
        <w:t>Indigenous rights, both globally and in individual domestic contexts</w:t>
      </w:r>
      <w:r w:rsidRPr="000B737C">
        <w:rPr>
          <w:color w:val="000000"/>
          <w:sz w:val="16"/>
        </w:rPr>
        <w:t>.46</w:t>
      </w:r>
    </w:p>
    <w:p w:rsidR="003A5225" w:rsidRPr="003A5225" w:rsidRDefault="003A5225" w:rsidP="003A5225"/>
    <w:p w:rsidR="003A5225" w:rsidRDefault="003A5225" w:rsidP="003A5225">
      <w:pPr>
        <w:rPr>
          <w:rFonts w:asciiTheme="minorHAnsi" w:hAnsiTheme="minorHAnsi" w:cstheme="minorBidi"/>
        </w:rPr>
      </w:pPr>
    </w:p>
    <w:p w:rsidR="00EF1FA6" w:rsidRPr="00DC3493" w:rsidRDefault="00EF1FA6" w:rsidP="00EF1FA6">
      <w:pPr>
        <w:pStyle w:val="Heading4"/>
        <w:spacing w:line="240" w:lineRule="auto"/>
      </w:pPr>
      <w:r>
        <w:t>Rhetorical engagement in civil society is a survival strategy for Natives and is key to hold settlers accountable – this does not preclude Decolonization.</w:t>
      </w:r>
    </w:p>
    <w:p w:rsidR="00EF1FA6" w:rsidRDefault="00EF1FA6" w:rsidP="00EF1FA6">
      <w:pPr>
        <w:spacing w:after="0" w:line="240" w:lineRule="auto"/>
      </w:pPr>
      <w:r w:rsidRPr="00755B41">
        <w:rPr>
          <w:rStyle w:val="Style13ptBold"/>
        </w:rPr>
        <w:t>Turner, 2006</w:t>
      </w:r>
      <w:r>
        <w:t xml:space="preserve"> Dale Antony. Associate Professor of Government and Native American Studies at Dartmouth - </w:t>
      </w:r>
      <w:r w:rsidRPr="00755B41">
        <w:rPr>
          <w:u w:val="single"/>
        </w:rPr>
        <w:t>This is not a peace pipe: Towards a critical indigenous philosophy.</w:t>
      </w:r>
      <w:r>
        <w:t xml:space="preserve"> University of Toronto Press, 2006.</w:t>
      </w:r>
    </w:p>
    <w:p w:rsidR="00EF1FA6" w:rsidRDefault="00EF1FA6" w:rsidP="00EF1FA6">
      <w:pPr>
        <w:spacing w:after="0" w:line="240" w:lineRule="auto"/>
      </w:pPr>
    </w:p>
    <w:p w:rsidR="00EF1FA6" w:rsidRPr="00CB45CF" w:rsidRDefault="00EF1FA6" w:rsidP="00EF1FA6">
      <w:pPr>
        <w:spacing w:after="0" w:line="240" w:lineRule="auto"/>
        <w:rPr>
          <w:sz w:val="16"/>
        </w:rPr>
      </w:pPr>
      <w:r w:rsidRPr="00DB0782">
        <w:rPr>
          <w:rStyle w:val="StyleUnderline"/>
        </w:rPr>
        <w:t>The issue of participation generates epistemological problems of reconciling indigenous forms of knowledge with Western European philosophy</w:t>
      </w:r>
      <w:r w:rsidRPr="00DB0782">
        <w:rPr>
          <w:sz w:val="16"/>
        </w:rPr>
        <w:t>. It also generates practical problems: How are indigenous voices to be accommodated in the legal and political discourses of the</w:t>
      </w:r>
      <w:r w:rsidRPr="00CB45CF">
        <w:rPr>
          <w:sz w:val="16"/>
        </w:rPr>
        <w:t xml:space="preserve"> state? I contend that </w:t>
      </w:r>
      <w:r w:rsidRPr="00C12543">
        <w:rPr>
          <w:rStyle w:val="StyleUnderline"/>
        </w:rPr>
        <w:t>the intellectual work required to bring (or force) indigenous voices into the dominant intellectual community is the responsibility of a group of indigenous intellectuals called 'word warriors.</w:t>
      </w:r>
      <w:r w:rsidRPr="00C12543">
        <w:rPr>
          <w:rStyle w:val="StyleUnderline"/>
          <w:highlight w:val="yellow"/>
        </w:rPr>
        <w:t>'</w:t>
      </w:r>
      <w:r w:rsidRPr="00CB45CF">
        <w:rPr>
          <w:rStyle w:val="StyleUnderline"/>
        </w:rPr>
        <w:t xml:space="preserve"> </w:t>
      </w:r>
      <w:r w:rsidRPr="00C12543">
        <w:rPr>
          <w:rStyle w:val="Emphasis"/>
          <w:highlight w:val="yellow"/>
        </w:rPr>
        <w:t>Word warriors reconcile the forms of knowledge rooted in indigenous communities with the legal and political discourses of the state</w:t>
      </w:r>
      <w:r w:rsidRPr="00CB45CF">
        <w:rPr>
          <w:rStyle w:val="Emphasis"/>
        </w:rPr>
        <w:t>.</w:t>
      </w:r>
      <w:r w:rsidRPr="00CB45CF">
        <w:rPr>
          <w:sz w:val="16"/>
        </w:rPr>
        <w:t xml:space="preserve"> </w:t>
      </w:r>
      <w:r w:rsidRPr="00C12543">
        <w:rPr>
          <w:rStyle w:val="StyleUnderline"/>
          <w:highlight w:val="yellow"/>
        </w:rPr>
        <w:t xml:space="preserve">They do this for two reasons. First, </w:t>
      </w:r>
      <w:r w:rsidRPr="00C12543">
        <w:rPr>
          <w:rStyle w:val="Emphasis"/>
          <w:highlight w:val="yellow"/>
        </w:rPr>
        <w:t>our survival as indigenous peoples demands</w:t>
      </w:r>
      <w:r w:rsidRPr="00C12543">
        <w:rPr>
          <w:rStyle w:val="StyleUnderline"/>
          <w:highlight w:val="yellow"/>
        </w:rPr>
        <w:t xml:space="preserve"> </w:t>
      </w:r>
      <w:r w:rsidRPr="00C12543">
        <w:rPr>
          <w:rStyle w:val="Emphasis"/>
          <w:highlight w:val="yellow"/>
        </w:rPr>
        <w:t>that in order</w:t>
      </w:r>
      <w:r w:rsidRPr="00C12543">
        <w:rPr>
          <w:rStyle w:val="StyleUnderline"/>
          <w:highlight w:val="yellow"/>
        </w:rPr>
        <w:t xml:space="preserve"> </w:t>
      </w:r>
      <w:r w:rsidRPr="00C12543">
        <w:rPr>
          <w:rStyle w:val="Emphasis"/>
          <w:highlight w:val="yellow"/>
        </w:rPr>
        <w:t>to</w:t>
      </w:r>
      <w:r w:rsidRPr="00C12543">
        <w:rPr>
          <w:rStyle w:val="StyleUnderline"/>
          <w:highlight w:val="yellow"/>
        </w:rPr>
        <w:t xml:space="preserve"> assert and </w:t>
      </w:r>
      <w:r w:rsidRPr="00C12543">
        <w:rPr>
          <w:rStyle w:val="Emphasis"/>
          <w:highlight w:val="yellow"/>
        </w:rPr>
        <w:t>protect the rights</w:t>
      </w:r>
      <w:r w:rsidRPr="00C12543">
        <w:rPr>
          <w:rStyle w:val="StyleUnderline"/>
          <w:highlight w:val="yellow"/>
        </w:rPr>
        <w:t xml:space="preserve"> we believe </w:t>
      </w:r>
      <w:r w:rsidRPr="00C12543">
        <w:rPr>
          <w:rStyle w:val="Emphasis"/>
          <w:highlight w:val="yellow"/>
        </w:rPr>
        <w:t>we possess, we must engage the discourses of the state more effectively</w:t>
      </w:r>
      <w:r w:rsidRPr="00C12543">
        <w:rPr>
          <w:sz w:val="16"/>
          <w:highlight w:val="yellow"/>
        </w:rPr>
        <w:t>.</w:t>
      </w:r>
      <w:r w:rsidRPr="00CB45CF">
        <w:rPr>
          <w:sz w:val="16"/>
        </w:rPr>
        <w:t xml:space="preserve"> </w:t>
      </w:r>
      <w:r w:rsidRPr="00C12543">
        <w:rPr>
          <w:rStyle w:val="StyleUnderline"/>
          <w:highlight w:val="yellow"/>
        </w:rPr>
        <w:t>Second, indigenous knowledge offers legitimate ways of understanding the world</w:t>
      </w:r>
      <w:r w:rsidRPr="00CB45CF">
        <w:rPr>
          <w:sz w:val="16"/>
        </w:rPr>
        <w:t xml:space="preserve"> - ways </w:t>
      </w:r>
      <w:r w:rsidRPr="00C12543">
        <w:rPr>
          <w:rStyle w:val="StyleUnderline"/>
          <w:highlight w:val="yellow"/>
        </w:rPr>
        <w:t>that have never been respected within the legal and political practices of the dominant culture.</w:t>
      </w:r>
      <w:r w:rsidRPr="00CB45CF">
        <w:rPr>
          <w:sz w:val="16"/>
        </w:rPr>
        <w:t xml:space="preserve"> To make matters worse, </w:t>
      </w:r>
      <w:r w:rsidRPr="00C12543">
        <w:rPr>
          <w:rStyle w:val="Emphasis"/>
          <w:highlight w:val="yellow"/>
        </w:rPr>
        <w:t>these ways have not played a significant role</w:t>
      </w:r>
      <w:r w:rsidRPr="00CB45CF">
        <w:rPr>
          <w:sz w:val="16"/>
        </w:rPr>
        <w:t xml:space="preserve"> (except in the early treaties) </w:t>
      </w:r>
      <w:r w:rsidRPr="00C12543">
        <w:rPr>
          <w:rStyle w:val="Emphasis"/>
          <w:highlight w:val="yellow"/>
        </w:rPr>
        <w:t>in determining the normative language of the political relationship</w:t>
      </w:r>
      <w:r w:rsidRPr="00C12543">
        <w:rPr>
          <w:sz w:val="16"/>
          <w:highlight w:val="yellow"/>
        </w:rPr>
        <w:t>.</w:t>
      </w:r>
      <w:r w:rsidRPr="00CB45CF">
        <w:rPr>
          <w:sz w:val="16"/>
        </w:rPr>
        <w:t xml:space="preserve"> Word warriors do the intellectual work of protecting indigenous ways of knowing; at the same time, they empower these understandings within the legal and political practices of the state. </w:t>
      </w:r>
      <w:r w:rsidRPr="00CB45CF">
        <w:rPr>
          <w:rStyle w:val="StyleUnderline"/>
        </w:rPr>
        <w:t>Word warriors listen to their 'indigenous philosophers' while engaging the intellectual and political practices of the dominant culture</w:t>
      </w:r>
      <w:r w:rsidRPr="00CB45CF">
        <w:rPr>
          <w:sz w:val="16"/>
        </w:rPr>
        <w:t>. 9</w:t>
      </w:r>
    </w:p>
    <w:p w:rsidR="00EF1FA6" w:rsidRDefault="00EF1FA6" w:rsidP="003A5225">
      <w:pPr>
        <w:rPr>
          <w:rStyle w:val="Style13ptBold"/>
        </w:rPr>
      </w:pPr>
    </w:p>
    <w:p w:rsidR="00EF1FA6" w:rsidRPr="00C03254" w:rsidRDefault="00EF1FA6" w:rsidP="00EF1FA6">
      <w:pPr>
        <w:pStyle w:val="Heading4"/>
        <w:spacing w:line="240" w:lineRule="auto"/>
        <w:rPr>
          <w:b w:val="0"/>
        </w:rPr>
      </w:pPr>
      <w:r w:rsidRPr="00C03254">
        <w:rPr>
          <w:rStyle w:val="Style13ptBold"/>
          <w:b/>
        </w:rPr>
        <w:t xml:space="preserve">The aff acts as a mediator between civil society and anti-state politics – 2 impacts to this </w:t>
      </w:r>
      <w:r w:rsidRPr="00C03254">
        <w:t>(1) It’s a survival strategy (2) It creates change through knowledge about problems in civil society.</w:t>
      </w:r>
    </w:p>
    <w:p w:rsidR="00EF1FA6" w:rsidRDefault="00EF1FA6" w:rsidP="00EF1FA6">
      <w:pPr>
        <w:spacing w:after="0" w:line="240" w:lineRule="auto"/>
      </w:pPr>
      <w:r w:rsidRPr="00755B41">
        <w:rPr>
          <w:rStyle w:val="Style13ptBold"/>
        </w:rPr>
        <w:t>Turner, 2006</w:t>
      </w:r>
      <w:r>
        <w:t xml:space="preserve"> Dale Antony. Associate Professor of Government and Native American Studies at Dartmouth - </w:t>
      </w:r>
      <w:r w:rsidRPr="00755B41">
        <w:rPr>
          <w:u w:val="single"/>
        </w:rPr>
        <w:t>This is not a peace pipe: Towards a critical indigenous philosophy.</w:t>
      </w:r>
      <w:r>
        <w:t xml:space="preserve"> University of Toronto Press, 2006.</w:t>
      </w:r>
    </w:p>
    <w:p w:rsidR="00EF1FA6" w:rsidRPr="001A3A2F" w:rsidRDefault="00EF1FA6" w:rsidP="00EF1FA6">
      <w:pPr>
        <w:spacing w:after="0" w:line="240" w:lineRule="auto"/>
        <w:rPr>
          <w:sz w:val="16"/>
        </w:rPr>
      </w:pPr>
      <w:r w:rsidRPr="001A3A2F">
        <w:rPr>
          <w:sz w:val="16"/>
        </w:rPr>
        <w:t xml:space="preserve">This is where Tully's notion of a mediator is helpful. </w:t>
      </w:r>
      <w:r w:rsidRPr="00DB0782">
        <w:rPr>
          <w:rStyle w:val="StyleUnderline"/>
          <w:highlight w:val="yellow"/>
        </w:rPr>
        <w:t>He</w:t>
      </w:r>
      <w:r>
        <w:rPr>
          <w:rStyle w:val="StyleUnderline"/>
          <w:highlight w:val="yellow"/>
        </w:rPr>
        <w:t xml:space="preserve"> </w:t>
      </w:r>
      <w:r w:rsidRPr="00DB0782">
        <w:rPr>
          <w:rStyle w:val="StyleUnderline"/>
          <w:highlight w:val="yellow"/>
        </w:rPr>
        <w:t xml:space="preserve"> is offering a way for philosophers</w:t>
      </w:r>
      <w:r w:rsidRPr="00DB0782">
        <w:rPr>
          <w:rStyle w:val="StyleUnderline"/>
        </w:rPr>
        <w:t xml:space="preserve">, especially political philosophers, </w:t>
      </w:r>
      <w:r w:rsidRPr="00DB0782">
        <w:rPr>
          <w:rStyle w:val="StyleUnderline"/>
          <w:highlight w:val="yellow"/>
        </w:rPr>
        <w:t xml:space="preserve">to see their own field of study in a way that </w:t>
      </w:r>
      <w:r w:rsidRPr="00DB0782">
        <w:rPr>
          <w:rStyle w:val="StyleUnderline"/>
        </w:rPr>
        <w:t xml:space="preserve">includes - indeed, even </w:t>
      </w:r>
      <w:r w:rsidRPr="00DB0782">
        <w:rPr>
          <w:rStyle w:val="StyleUnderline"/>
          <w:highlight w:val="yellow"/>
        </w:rPr>
        <w:t>demands</w:t>
      </w:r>
      <w:r w:rsidRPr="00DB0782">
        <w:rPr>
          <w:rStyle w:val="StyleUnderline"/>
        </w:rPr>
        <w:t xml:space="preserve"> -</w:t>
      </w:r>
      <w:r w:rsidRPr="00DB0782">
        <w:rPr>
          <w:rStyle w:val="StyleUnderline"/>
          <w:highlight w:val="yellow"/>
        </w:rPr>
        <w:t>Aboriginal participation</w:t>
      </w:r>
      <w:r w:rsidRPr="00DB0782">
        <w:rPr>
          <w:rStyle w:val="StyleUnderline"/>
        </w:rPr>
        <w:t>.</w:t>
      </w:r>
      <w:r w:rsidRPr="001A3A2F">
        <w:rPr>
          <w:sz w:val="16"/>
        </w:rPr>
        <w:t xml:space="preserve"> </w:t>
      </w:r>
      <w:r w:rsidRPr="00DB0782">
        <w:rPr>
          <w:rStyle w:val="StyleUnderline"/>
        </w:rPr>
        <w:t xml:space="preserve">But </w:t>
      </w:r>
      <w:r w:rsidRPr="00DB0782">
        <w:rPr>
          <w:rStyle w:val="StyleUnderline"/>
          <w:highlight w:val="yellow"/>
        </w:rPr>
        <w:t>his mediator necessarily engages an Aboriginal mediator. An Aboriginal mediator - a word warrior - is an indigenous person who engages the imposed legal and political discourses of the state guided by the belief that the knowledge and skills to be gained by engaging in such discourses are necessary for the survival of all indigenous peoples</w:t>
      </w:r>
      <w:r w:rsidRPr="001A3A2F">
        <w:rPr>
          <w:sz w:val="16"/>
        </w:rPr>
        <w:t xml:space="preserve">. Tully's mediator and the indigenous word warrior both inhabit a social space that is difficult to define. Indigenous intellectuals must be citizens of an indigenous community, but how they will manage to move between languages, between ways of thinking about the world, remains to be determined in practice. </w:t>
      </w:r>
      <w:r w:rsidRPr="00DB0782">
        <w:rPr>
          <w:rStyle w:val="StyleUnderline"/>
          <w:highlight w:val="yellow"/>
        </w:rPr>
        <w:t>Clearly</w:t>
      </w:r>
      <w:r w:rsidRPr="00DB0782">
        <w:rPr>
          <w:rStyle w:val="StyleUnderline"/>
        </w:rPr>
        <w:t xml:space="preserve">, though, </w:t>
      </w:r>
      <w:r w:rsidRPr="00DB0782">
        <w:rPr>
          <w:rStyle w:val="StyleUnderline"/>
          <w:highlight w:val="yellow"/>
        </w:rPr>
        <w:t>word</w:t>
      </w:r>
      <w:r w:rsidRPr="00DB0782">
        <w:rPr>
          <w:rStyle w:val="StyleUnderline"/>
        </w:rPr>
        <w:t xml:space="preserve"> </w:t>
      </w:r>
      <w:r w:rsidRPr="00DB0782">
        <w:rPr>
          <w:rStyle w:val="StyleUnderline"/>
          <w:highlight w:val="yellow"/>
        </w:rPr>
        <w:t>warriors will have to assert and protect those ways of knowing the world that define indigenous peoples</w:t>
      </w:r>
      <w:r w:rsidRPr="001A3A2F">
        <w:rPr>
          <w:sz w:val="16"/>
        </w:rPr>
        <w:t xml:space="preserve">. </w:t>
      </w:r>
      <w:r w:rsidRPr="00DB0782">
        <w:rPr>
          <w:rStyle w:val="StyleUnderline"/>
          <w:highlight w:val="yellow"/>
        </w:rPr>
        <w:t>This may well be a difficult task in a sometimes hostile world, but it is what we will need to do</w:t>
      </w:r>
      <w:r w:rsidRPr="00DB0782">
        <w:rPr>
          <w:rStyle w:val="StyleUnderline"/>
        </w:rPr>
        <w:t xml:space="preserve">. Perhaps Edward Said' s idea of an intellectual as an exile is useful here: </w:t>
      </w:r>
      <w:r w:rsidRPr="00DB0782">
        <w:rPr>
          <w:rStyle w:val="StyleUnderline"/>
          <w:highlight w:val="yellow"/>
        </w:rPr>
        <w:t>'the exilic intellectual does not respond to the logic of the conventional but to the audacity of daring, and to representing change, to moving</w:t>
      </w:r>
      <w:r w:rsidRPr="00DB0782">
        <w:rPr>
          <w:rStyle w:val="StyleUnderline"/>
        </w:rPr>
        <w:t xml:space="preserve"> on, </w:t>
      </w:r>
      <w:r w:rsidRPr="00DB0782">
        <w:rPr>
          <w:rStyle w:val="StyleUnderline"/>
          <w:highlight w:val="yellow"/>
        </w:rPr>
        <w:t>not standing still</w:t>
      </w:r>
      <w:r w:rsidRPr="001A3A2F">
        <w:rPr>
          <w:sz w:val="16"/>
        </w:rPr>
        <w:t xml:space="preserve">.' </w:t>
      </w:r>
      <w:r w:rsidRPr="00DB0782">
        <w:rPr>
          <w:rStyle w:val="StyleUnderline"/>
        </w:rPr>
        <w:t xml:space="preserve">Later on he adds: </w:t>
      </w:r>
      <w:r w:rsidRPr="00DB0782">
        <w:rPr>
          <w:rStyle w:val="StyleUnderline"/>
          <w:highlight w:val="yellow"/>
        </w:rPr>
        <w:t>'Nothing in my view is more reprehensible than those habits of mind in the intellectual that induce avoidance, that characteristic turning away from a difficult and principled position which you know to be the right one, but which you decide not to take</w:t>
      </w:r>
      <w:r w:rsidRPr="001A3A2F">
        <w:rPr>
          <w:sz w:val="16"/>
        </w:rPr>
        <w:t xml:space="preserve">.'65 </w:t>
      </w:r>
    </w:p>
    <w:p w:rsidR="00EF1FA6" w:rsidRDefault="00EF1FA6" w:rsidP="00EF1FA6"/>
    <w:p w:rsidR="007B6F30" w:rsidRDefault="007B6F30" w:rsidP="00CC202B">
      <w:pPr>
        <w:pStyle w:val="Heading3"/>
      </w:pPr>
      <w:r>
        <w:t xml:space="preserve">Rights Good </w:t>
      </w:r>
    </w:p>
    <w:p w:rsidR="007B6F30" w:rsidRPr="00353602" w:rsidRDefault="007B6F30" w:rsidP="007B6F30">
      <w:pPr>
        <w:pStyle w:val="Heading4"/>
      </w:pPr>
      <w:r w:rsidRPr="00353602">
        <w:t xml:space="preserve">“Rights” are the </w:t>
      </w:r>
      <w:r w:rsidRPr="00353602">
        <w:rPr>
          <w:u w:val="single"/>
        </w:rPr>
        <w:t>most effective</w:t>
      </w:r>
      <w:r w:rsidRPr="00353602">
        <w:t xml:space="preserve"> framework for advancing decolonization. Their critique </w:t>
      </w:r>
      <w:r w:rsidRPr="00353602">
        <w:rPr>
          <w:u w:val="single"/>
        </w:rPr>
        <w:t>denies</w:t>
      </w:r>
      <w:r w:rsidRPr="00353602">
        <w:t xml:space="preserve"> the reality of </w:t>
      </w:r>
      <w:r w:rsidRPr="00353602">
        <w:rPr>
          <w:u w:val="single"/>
        </w:rPr>
        <w:t>effective indigenous rights movements</w:t>
      </w:r>
      <w:r w:rsidRPr="00353602">
        <w:t xml:space="preserve"> that </w:t>
      </w:r>
      <w:r w:rsidRPr="00353602">
        <w:rPr>
          <w:u w:val="single"/>
        </w:rPr>
        <w:t>chose</w:t>
      </w:r>
      <w:r w:rsidRPr="00353602">
        <w:t xml:space="preserve"> to use this language.</w:t>
      </w:r>
    </w:p>
    <w:p w:rsidR="007B6F30" w:rsidRPr="00353602" w:rsidRDefault="007B6F30" w:rsidP="007B6F30">
      <w:r w:rsidRPr="00353602">
        <w:rPr>
          <w:rStyle w:val="Style13ptBold"/>
        </w:rPr>
        <w:t>Lightfoot 20</w:t>
      </w:r>
      <w:r w:rsidRPr="00353602">
        <w:t xml:space="preserve">, PhD – University of Minnesota, Political Science is Anishinaabe, a citizen of the Lake Superior Band of Ojibwe, enrolled at the Keweenaw Bay Indian Community in Baraga, Michigan (“The Pessimism Traps of Indigenous Resurgence,” In: </w:t>
      </w:r>
      <w:r w:rsidRPr="00353602">
        <w:rPr>
          <w:i/>
          <w:iCs/>
        </w:rPr>
        <w:t>Pessimism in International Relations</w:t>
      </w:r>
      <w:r w:rsidRPr="00353602">
        <w:t>, Edited by: Tim Stevens and Nicholas Michelsen, pp. 164)</w:t>
      </w:r>
    </w:p>
    <w:p w:rsidR="007B6F30" w:rsidRDefault="007B6F30" w:rsidP="007B6F30">
      <w:r w:rsidRPr="00353602">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first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w:t>
      </w:r>
      <w:r w:rsidRPr="00054D8B">
        <w:rPr>
          <w:rStyle w:val="StyleUnderline"/>
          <w:highlight w:val="cyan"/>
        </w:rPr>
        <w:t>Coulthard</w:t>
      </w:r>
      <w:r w:rsidRPr="00353602">
        <w:t xml:space="preserve">, Corntassel </w:t>
      </w:r>
      <w:r w:rsidRPr="00353602">
        <w:rPr>
          <w:rStyle w:val="StyleUnderline"/>
        </w:rPr>
        <w:t>has concluded that states are deliberate and never changing in their behaviour</w:t>
      </w:r>
      <w:r w:rsidRPr="00353602">
        <w:t xml:space="preserve">. With </w:t>
      </w:r>
      <w:r w:rsidRPr="00353602">
        <w:rPr>
          <w:rStyle w:val="StyleUnderline"/>
        </w:rPr>
        <w:t>this</w:t>
      </w:r>
      <w:r w:rsidRPr="00353602">
        <w:t xml:space="preserve"> move, Corntassel </w:t>
      </w:r>
      <w:r w:rsidRPr="00054D8B">
        <w:rPr>
          <w:rStyle w:val="Emphasis"/>
          <w:highlight w:val="cyan"/>
        </w:rPr>
        <w:t>limits</w:t>
      </w:r>
      <w:r w:rsidRPr="00054D8B">
        <w:rPr>
          <w:highlight w:val="cyan"/>
        </w:rPr>
        <w:t xml:space="preserve"> </w:t>
      </w:r>
      <w:r w:rsidRPr="00054D8B">
        <w:rPr>
          <w:rStyle w:val="StyleUnderline"/>
          <w:highlight w:val="cyan"/>
        </w:rPr>
        <w:t>and</w:t>
      </w:r>
      <w:r w:rsidRPr="00353602">
        <w:t xml:space="preserve"> actually </w:t>
      </w:r>
      <w:r w:rsidRPr="00054D8B">
        <w:rPr>
          <w:rStyle w:val="Emphasis"/>
          <w:highlight w:val="cyan"/>
        </w:rPr>
        <w:t>demeans Indigenous agency</w:t>
      </w:r>
      <w:r w:rsidRPr="00054D8B">
        <w:rPr>
          <w:highlight w:val="cyan"/>
        </w:rPr>
        <w:t xml:space="preserve">, </w:t>
      </w:r>
      <w:r w:rsidRPr="00054D8B">
        <w:rPr>
          <w:rStyle w:val="StyleUnderline"/>
          <w:highlight w:val="cyan"/>
        </w:rPr>
        <w:t>overlooking</w:t>
      </w:r>
      <w:r w:rsidRPr="00353602">
        <w:rPr>
          <w:rStyle w:val="StyleUnderline"/>
        </w:rPr>
        <w:t xml:space="preserve"> the reality </w:t>
      </w:r>
      <w:r w:rsidRPr="00054D8B">
        <w:rPr>
          <w:rStyle w:val="StyleUnderline"/>
          <w:highlight w:val="cyan"/>
        </w:rPr>
        <w:t>that</w:t>
      </w:r>
      <w:r w:rsidRPr="00353602">
        <w:rPr>
          <w:rStyle w:val="StyleUnderline"/>
        </w:rPr>
        <w:t xml:space="preserve"> Indigenous </w:t>
      </w:r>
      <w:r w:rsidRPr="00054D8B">
        <w:rPr>
          <w:rStyle w:val="StyleUnderline"/>
          <w:highlight w:val="cyan"/>
        </w:rPr>
        <w:t>organisations</w:t>
      </w:r>
      <w:r w:rsidRPr="00054D8B">
        <w:rPr>
          <w:highlight w:val="cyan"/>
        </w:rPr>
        <w:t xml:space="preserve"> </w:t>
      </w:r>
      <w:r w:rsidRPr="00054D8B">
        <w:rPr>
          <w:rStyle w:val="Emphasis"/>
          <w:highlight w:val="cyan"/>
        </w:rPr>
        <w:t>themselves chose</w:t>
      </w:r>
      <w:r w:rsidRPr="00054D8B">
        <w:rPr>
          <w:highlight w:val="cyan"/>
        </w:rPr>
        <w:t xml:space="preserve"> </w:t>
      </w:r>
      <w:r w:rsidRPr="00054D8B">
        <w:rPr>
          <w:rStyle w:val="StyleUnderline"/>
          <w:highlight w:val="cyan"/>
        </w:rPr>
        <w:t>the</w:t>
      </w:r>
      <w:r w:rsidRPr="00353602">
        <w:t xml:space="preserve"> human </w:t>
      </w:r>
      <w:r w:rsidRPr="00054D8B">
        <w:rPr>
          <w:rStyle w:val="Emphasis"/>
        </w:rPr>
        <w:t>rights</w:t>
      </w:r>
      <w:r w:rsidRPr="00353602">
        <w:rPr>
          <w:rStyle w:val="Emphasis"/>
        </w:rPr>
        <w:t xml:space="preserve"> framework</w:t>
      </w:r>
      <w:r w:rsidRPr="00353602">
        <w:t xml:space="preserve"> </w:t>
      </w:r>
      <w:r w:rsidRPr="00353602">
        <w:rPr>
          <w:rStyle w:val="StyleUnderline"/>
        </w:rPr>
        <w:t>and</w:t>
      </w:r>
      <w:r w:rsidRPr="00353602">
        <w:t xml:space="preserve"> </w:t>
      </w:r>
      <w:r w:rsidRPr="00054D8B">
        <w:rPr>
          <w:rStyle w:val="Emphasis"/>
          <w:highlight w:val="cyan"/>
        </w:rPr>
        <w:t>rights discourse</w:t>
      </w:r>
      <w:r w:rsidRPr="00054D8B">
        <w:rPr>
          <w:highlight w:val="cyan"/>
        </w:rPr>
        <w:t xml:space="preserve"> </w:t>
      </w:r>
      <w:r w:rsidRPr="00054D8B">
        <w:rPr>
          <w:rStyle w:val="StyleUnderline"/>
          <w:highlight w:val="cyan"/>
        </w:rPr>
        <w:t>as a target sphere</w:t>
      </w:r>
      <w:r w:rsidRPr="00353602">
        <w:rPr>
          <w:rStyle w:val="StyleUnderline"/>
        </w:rPr>
        <w:t xml:space="preserve"> of action precisely </w:t>
      </w:r>
      <w:r w:rsidRPr="00054D8B">
        <w:rPr>
          <w:rStyle w:val="StyleUnderline"/>
          <w:highlight w:val="cyan"/>
        </w:rPr>
        <w:t>because</w:t>
      </w:r>
      <w:r w:rsidRPr="00353602">
        <w:t xml:space="preserve">, as was evident in earlier struggles like slavery, civil rights or women’s rights, </w:t>
      </w:r>
      <w:r w:rsidRPr="00054D8B">
        <w:rPr>
          <w:rStyle w:val="StyleUnderline"/>
          <w:highlight w:val="cyan"/>
        </w:rPr>
        <w:t>these were</w:t>
      </w:r>
      <w:r w:rsidRPr="00054D8B">
        <w:rPr>
          <w:highlight w:val="cyan"/>
        </w:rPr>
        <w:t xml:space="preserve"> </w:t>
      </w:r>
      <w:r w:rsidRPr="00054D8B">
        <w:rPr>
          <w:rStyle w:val="Emphasis"/>
          <w:highlight w:val="cyan"/>
        </w:rPr>
        <w:t>tools available</w:t>
      </w:r>
      <w:r w:rsidRPr="00353602">
        <w:rPr>
          <w:rStyle w:val="Emphasis"/>
        </w:rPr>
        <w:t xml:space="preserve"> to them</w:t>
      </w:r>
      <w:r w:rsidRPr="00353602">
        <w:t xml:space="preserve"> </w:t>
      </w:r>
      <w:r w:rsidRPr="00054D8B">
        <w:rPr>
          <w:rStyle w:val="StyleUnderline"/>
          <w:highlight w:val="cyan"/>
        </w:rPr>
        <w:t>that had a</w:t>
      </w:r>
      <w:r w:rsidRPr="00353602">
        <w:t xml:space="preserve"> </w:t>
      </w:r>
      <w:r w:rsidRPr="00353602">
        <w:rPr>
          <w:rStyle w:val="Emphasis"/>
        </w:rPr>
        <w:t xml:space="preserve">proven </w:t>
      </w:r>
      <w:r w:rsidRPr="00054D8B">
        <w:rPr>
          <w:rStyle w:val="Emphasis"/>
          <w:highlight w:val="cyan"/>
        </w:rPr>
        <w:t>track record</w:t>
      </w:r>
      <w:r w:rsidRPr="00054D8B">
        <w:rPr>
          <w:highlight w:val="cyan"/>
        </w:rPr>
        <w:t xml:space="preserve"> </w:t>
      </w:r>
      <w:r w:rsidRPr="00054D8B">
        <w:rPr>
          <w:rStyle w:val="StyleUnderline"/>
          <w:highlight w:val="cyan"/>
        </w:rPr>
        <w:t>of opening up</w:t>
      </w:r>
      <w:r w:rsidRPr="00353602">
        <w:rPr>
          <w:rStyle w:val="StyleUnderline"/>
        </w:rPr>
        <w:t xml:space="preserve"> </w:t>
      </w:r>
      <w:r w:rsidRPr="00353602">
        <w:rPr>
          <w:rStyle w:val="Emphasis"/>
        </w:rPr>
        <w:t xml:space="preserve">new </w:t>
      </w:r>
      <w:r w:rsidRPr="00054D8B">
        <w:rPr>
          <w:rStyle w:val="Emphasis"/>
          <w:highlight w:val="cyan"/>
        </w:rPr>
        <w:t>possibilities</w:t>
      </w:r>
      <w:r w:rsidRPr="00353602">
        <w:t xml:space="preserve"> </w:t>
      </w:r>
      <w:r w:rsidRPr="00353602">
        <w:rPr>
          <w:rStyle w:val="StyleUnderline"/>
        </w:rPr>
        <w:t>and</w:t>
      </w:r>
      <w:r w:rsidRPr="00353602">
        <w:t xml:space="preserve"> </w:t>
      </w:r>
      <w:r w:rsidRPr="00353602">
        <w:rPr>
          <w:rStyle w:val="Emphasis"/>
        </w:rPr>
        <w:t>shifting</w:t>
      </w:r>
      <w:r w:rsidRPr="00353602">
        <w:t xml:space="preserve"> </w:t>
      </w:r>
      <w:r w:rsidRPr="00353602">
        <w:rPr>
          <w:rStyle w:val="StyleUnderline"/>
        </w:rPr>
        <w:t>previous state positions</w:t>
      </w:r>
      <w:r w:rsidRPr="00353602">
        <w:t xml:space="preserve"> and behaviour. </w:t>
      </w:r>
      <w:r w:rsidRPr="00353602">
        <w:rPr>
          <w:rStyle w:val="Emphasis"/>
        </w:rPr>
        <w:t xml:space="preserve">Indigenous </w:t>
      </w:r>
      <w:r w:rsidRPr="00054D8B">
        <w:rPr>
          <w:rStyle w:val="Emphasis"/>
          <w:highlight w:val="cyan"/>
        </w:rPr>
        <w:t>advocates</w:t>
      </w:r>
      <w:r w:rsidRPr="00353602">
        <w:t xml:space="preserve"> </w:t>
      </w:r>
      <w:r w:rsidRPr="00353602">
        <w:rPr>
          <w:rStyle w:val="StyleUnderline"/>
        </w:rPr>
        <w:t>also</w:t>
      </w:r>
      <w:r w:rsidRPr="00353602">
        <w:t xml:space="preserve"> </w:t>
      </w:r>
      <w:r w:rsidRPr="00054D8B">
        <w:rPr>
          <w:rStyle w:val="Emphasis"/>
          <w:highlight w:val="cyan"/>
        </w:rPr>
        <w:t>cleverly realised</w:t>
      </w:r>
      <w:r w:rsidRPr="00353602">
        <w:t xml:space="preserve">, by the 1970s, </w:t>
      </w:r>
      <w:r w:rsidRPr="00353602">
        <w:rPr>
          <w:rStyle w:val="StyleUnderline"/>
        </w:rPr>
        <w:t xml:space="preserve">that the anti-discrimination and </w:t>
      </w:r>
      <w:r w:rsidRPr="00054D8B">
        <w:rPr>
          <w:rStyle w:val="StyleUnderline"/>
          <w:highlight w:val="cyan"/>
        </w:rPr>
        <w:t>decolonisation</w:t>
      </w:r>
      <w:r w:rsidRPr="00353602">
        <w:rPr>
          <w:rStyle w:val="StyleUnderline"/>
        </w:rPr>
        <w:t xml:space="preserve"> frames </w:t>
      </w:r>
      <w:r w:rsidRPr="00054D8B">
        <w:rPr>
          <w:rStyle w:val="StyleUnderline"/>
          <w:highlight w:val="cyan"/>
        </w:rPr>
        <w:t>could be used</w:t>
      </w:r>
      <w:r w:rsidRPr="00353602">
        <w:rPr>
          <w:rStyle w:val="StyleUnderline"/>
        </w:rPr>
        <w:t xml:space="preserve"> together </w:t>
      </w:r>
      <w:r w:rsidRPr="00054D8B">
        <w:rPr>
          <w:rStyle w:val="Emphasis"/>
          <w:highlight w:val="cyan"/>
        </w:rPr>
        <w:t>against states</w:t>
      </w:r>
      <w:r w:rsidRPr="00353602">
        <w:t xml:space="preserve">. </w:t>
      </w:r>
      <w:r w:rsidRPr="00054D8B">
        <w:rPr>
          <w:rStyle w:val="Emphasis"/>
          <w:sz w:val="32"/>
          <w:szCs w:val="32"/>
          <w:highlight w:val="cyan"/>
        </w:rPr>
        <w:t>States did, in no way, nefariously impose a rights framework</w:t>
      </w:r>
      <w:r w:rsidRPr="00353602">
        <w:rPr>
          <w:rStyle w:val="Emphasis"/>
          <w:sz w:val="32"/>
          <w:szCs w:val="32"/>
        </w:rPr>
        <w:t xml:space="preserve"> on Indigenous peoples</w:t>
      </w:r>
      <w:r w:rsidRPr="00353602">
        <w:t xml:space="preserve">. Rather, </w:t>
      </w:r>
      <w:r w:rsidRPr="00353602">
        <w:rPr>
          <w:rStyle w:val="StyleUnderline"/>
        </w:rPr>
        <w:t xml:space="preserve">Indigenous </w:t>
      </w:r>
      <w:r w:rsidRPr="00054D8B">
        <w:rPr>
          <w:rStyle w:val="StyleUnderline"/>
          <w:highlight w:val="cyan"/>
        </w:rPr>
        <w:t>organisations</w:t>
      </w:r>
      <w:r w:rsidRPr="00353602">
        <w:rPr>
          <w:rStyle w:val="StyleUnderline"/>
        </w:rPr>
        <w:t xml:space="preserve"> and</w:t>
      </w:r>
      <w:r w:rsidRPr="00353602">
        <w:t xml:space="preserve"> </w:t>
      </w:r>
      <w:r w:rsidRPr="00353602">
        <w:rPr>
          <w:rStyle w:val="Emphasis"/>
        </w:rPr>
        <w:t xml:space="preserve">savvy Indigenous political actors </w:t>
      </w:r>
      <w:r w:rsidRPr="00054D8B">
        <w:rPr>
          <w:rStyle w:val="Emphasis"/>
          <w:highlight w:val="cyan"/>
        </w:rPr>
        <w:t>deliberately chose to frame</w:t>
      </w:r>
      <w:r w:rsidRPr="00353602">
        <w:rPr>
          <w:rStyle w:val="Emphasis"/>
        </w:rPr>
        <w:t xml:space="preserve"> their </w:t>
      </w:r>
      <w:r w:rsidRPr="00054D8B">
        <w:rPr>
          <w:rStyle w:val="Emphasis"/>
          <w:highlight w:val="cyan"/>
        </w:rPr>
        <w:t>self-determination</w:t>
      </w:r>
      <w:r w:rsidRPr="00353602">
        <w:rPr>
          <w:rStyle w:val="Emphasis"/>
        </w:rPr>
        <w:t xml:space="preserve"> struggles </w:t>
      </w:r>
      <w:r w:rsidRPr="00054D8B">
        <w:rPr>
          <w:rStyle w:val="Emphasis"/>
          <w:highlight w:val="cyan"/>
        </w:rPr>
        <w:t>within the</w:t>
      </w:r>
      <w:r w:rsidRPr="00353602">
        <w:t xml:space="preserve"> human </w:t>
      </w:r>
      <w:r w:rsidRPr="00054D8B">
        <w:rPr>
          <w:rStyle w:val="Emphasis"/>
          <w:highlight w:val="cyan"/>
        </w:rPr>
        <w:t>rights framework</w:t>
      </w:r>
      <w:r w:rsidRPr="00353602">
        <w:t xml:space="preserve"> </w:t>
      </w:r>
      <w:r w:rsidRPr="00353602">
        <w:rPr>
          <w:rStyle w:val="StyleUnderline"/>
        </w:rPr>
        <w:t xml:space="preserve">in order </w:t>
      </w:r>
      <w:r w:rsidRPr="00054D8B">
        <w:rPr>
          <w:rStyle w:val="StyleUnderline"/>
          <w:highlight w:val="cyan"/>
        </w:rPr>
        <w:t>to bring states into a</w:t>
      </w:r>
      <w:r w:rsidRPr="00353602">
        <w:t xml:space="preserve"> </w:t>
      </w:r>
      <w:r w:rsidRPr="00353602">
        <w:rPr>
          <w:rStyle w:val="Emphasis"/>
        </w:rPr>
        <w:t xml:space="preserve">double </w:t>
      </w:r>
      <w:r w:rsidRPr="00054D8B">
        <w:rPr>
          <w:rStyle w:val="Emphasis"/>
          <w:highlight w:val="cyan"/>
        </w:rPr>
        <w:t>bind</w:t>
      </w:r>
      <w:r w:rsidRPr="00054D8B">
        <w:rPr>
          <w:highlight w:val="cyan"/>
        </w:rPr>
        <w:t xml:space="preserve"> </w:t>
      </w:r>
      <w:r w:rsidRPr="00054D8B">
        <w:rPr>
          <w:rStyle w:val="StyleUnderline"/>
          <w:highlight w:val="cyan"/>
        </w:rPr>
        <w:t>where they could not</w:t>
      </w:r>
      <w:r w:rsidRPr="00353602">
        <w:rPr>
          <w:rStyle w:val="StyleUnderline"/>
        </w:rPr>
        <w:t xml:space="preserve"> credibly claim to </w:t>
      </w:r>
      <w:r w:rsidRPr="00054D8B">
        <w:rPr>
          <w:rStyle w:val="StyleUnderline"/>
          <w:highlight w:val="cyan"/>
        </w:rPr>
        <w:t>adhere to</w:t>
      </w:r>
      <w:r w:rsidRPr="00353602">
        <w:rPr>
          <w:rStyle w:val="StyleUnderline"/>
        </w:rPr>
        <w:t xml:space="preserve"> human </w:t>
      </w:r>
      <w:r w:rsidRPr="00054D8B">
        <w:rPr>
          <w:rStyle w:val="StyleUnderline"/>
          <w:highlight w:val="cyan"/>
        </w:rPr>
        <w:t>rights</w:t>
      </w:r>
      <w:r w:rsidRPr="00353602">
        <w:rPr>
          <w:rStyle w:val="StyleUnderline"/>
        </w:rPr>
        <w:t xml:space="preserve"> and claim that they uphold equality </w:t>
      </w:r>
      <w:r w:rsidRPr="00054D8B">
        <w:rPr>
          <w:rStyle w:val="StyleUnderline"/>
          <w:highlight w:val="cyan"/>
        </w:rPr>
        <w:t>while</w:t>
      </w:r>
      <w:r w:rsidRPr="00353602">
        <w:rPr>
          <w:rStyle w:val="StyleUnderline"/>
        </w:rPr>
        <w:t xml:space="preserve"> simultaneously</w:t>
      </w:r>
      <w:r w:rsidRPr="00353602">
        <w:t xml:space="preserve"> </w:t>
      </w:r>
      <w:r w:rsidRPr="00054D8B">
        <w:rPr>
          <w:rStyle w:val="Emphasis"/>
          <w:highlight w:val="cyan"/>
        </w:rPr>
        <w:t>denying</w:t>
      </w:r>
      <w:r w:rsidRPr="00353602">
        <w:rPr>
          <w:rStyle w:val="Emphasis"/>
        </w:rPr>
        <w:t xml:space="preserve"> </w:t>
      </w:r>
      <w:r w:rsidRPr="00054D8B">
        <w:rPr>
          <w:rStyle w:val="Emphasis"/>
          <w:highlight w:val="cyan"/>
        </w:rPr>
        <w:t>Indigenous</w:t>
      </w:r>
      <w:r w:rsidRPr="00353602">
        <w:rPr>
          <w:rStyle w:val="Emphasis"/>
        </w:rPr>
        <w:t xml:space="preserve"> peoples’ human </w:t>
      </w:r>
      <w:r w:rsidRPr="00054D8B">
        <w:rPr>
          <w:rStyle w:val="Emphasis"/>
          <w:highlight w:val="cyan"/>
        </w:rPr>
        <w:t>rights</w:t>
      </w:r>
      <w:r w:rsidRPr="00353602">
        <w:t xml:space="preserve"> </w:t>
      </w:r>
      <w:r w:rsidRPr="00353602">
        <w:rPr>
          <w:rStyle w:val="StyleUnderline"/>
        </w:rPr>
        <w:t>and leaving them with a diminished and unequal right of self-determination</w:t>
      </w:r>
      <w:r w:rsidRPr="00353602">
        <w:t xml:space="preserve">. </w:t>
      </w:r>
      <w:r w:rsidRPr="00353602">
        <w:rPr>
          <w:rStyle w:val="StyleUnderline"/>
        </w:rPr>
        <w:t xml:space="preserve">But, because he is </w:t>
      </w:r>
      <w:r w:rsidRPr="00054D8B">
        <w:rPr>
          <w:rStyle w:val="StyleUnderline"/>
        </w:rPr>
        <w:t xml:space="preserve">caught in </w:t>
      </w:r>
      <w:r w:rsidRPr="00054D8B">
        <w:rPr>
          <w:rStyle w:val="StyleUnderline"/>
          <w:highlight w:val="cyan"/>
        </w:rPr>
        <w:t>the</w:t>
      </w:r>
      <w:r w:rsidRPr="00054D8B">
        <w:rPr>
          <w:highlight w:val="cyan"/>
        </w:rPr>
        <w:t xml:space="preserve"> </w:t>
      </w:r>
      <w:r w:rsidRPr="00054D8B">
        <w:rPr>
          <w:rStyle w:val="Emphasis"/>
          <w:highlight w:val="cyan"/>
        </w:rPr>
        <w:t>pessimism trap</w:t>
      </w:r>
      <w:r w:rsidRPr="00353602">
        <w:t xml:space="preserve"> </w:t>
      </w:r>
      <w:r w:rsidRPr="00353602">
        <w:rPr>
          <w:rStyle w:val="StyleUnderline"/>
        </w:rPr>
        <w:t>of seeing the state only as unified, deliberate and unchanging</w:t>
      </w:r>
      <w:r w:rsidRPr="00353602">
        <w:t xml:space="preserve">, Corntassel </w:t>
      </w:r>
      <w:r w:rsidRPr="00054D8B">
        <w:rPr>
          <w:rStyle w:val="Emphasis"/>
          <w:highlight w:val="cyan"/>
        </w:rPr>
        <w:t>overlooks</w:t>
      </w:r>
      <w:r w:rsidRPr="00353602">
        <w:rPr>
          <w:rStyle w:val="StyleUnderline"/>
        </w:rPr>
        <w:t xml:space="preserve"> and</w:t>
      </w:r>
      <w:r w:rsidRPr="00353602">
        <w:t xml:space="preserve"> </w:t>
      </w:r>
      <w:r w:rsidRPr="00353602">
        <w:rPr>
          <w:rStyle w:val="Emphasis"/>
        </w:rPr>
        <w:t>diminishes</w:t>
      </w:r>
      <w:r w:rsidRPr="00353602">
        <w:t xml:space="preserve"> </w:t>
      </w:r>
      <w:r w:rsidRPr="00353602">
        <w:rPr>
          <w:rStyle w:val="StyleUnderline"/>
        </w:rPr>
        <w:t>the</w:t>
      </w:r>
      <w:r w:rsidRPr="00353602">
        <w:t xml:space="preserve"> </w:t>
      </w:r>
      <w:r w:rsidRPr="00353602">
        <w:rPr>
          <w:rStyle w:val="Emphasis"/>
        </w:rPr>
        <w:t xml:space="preserve">clear story of </w:t>
      </w:r>
      <w:r w:rsidRPr="00054D8B">
        <w:rPr>
          <w:rStyle w:val="Emphasis"/>
          <w:highlight w:val="cyan"/>
        </w:rPr>
        <w:t>Indigenous agency</w:t>
      </w:r>
      <w:r w:rsidRPr="00054D8B">
        <w:rPr>
          <w:highlight w:val="cyan"/>
        </w:rPr>
        <w:t xml:space="preserve"> </w:t>
      </w:r>
      <w:r w:rsidRPr="00054D8B">
        <w:rPr>
          <w:rStyle w:val="StyleUnderline"/>
          <w:highlight w:val="cyan"/>
        </w:rPr>
        <w:t>and</w:t>
      </w:r>
      <w:r w:rsidRPr="00353602">
        <w:rPr>
          <w:rStyle w:val="StyleUnderline"/>
        </w:rPr>
        <w:t xml:space="preserve"> the</w:t>
      </w:r>
      <w:r w:rsidRPr="00353602">
        <w:t xml:space="preserve"> </w:t>
      </w:r>
      <w:r w:rsidRPr="00054D8B">
        <w:rPr>
          <w:rStyle w:val="Emphasis"/>
          <w:highlight w:val="cyan"/>
        </w:rPr>
        <w:t>potential for positive change</w:t>
      </w:r>
      <w:r w:rsidRPr="00353602">
        <w:t xml:space="preserve"> </w:t>
      </w:r>
      <w:r w:rsidRPr="00353602">
        <w:rPr>
          <w:rStyle w:val="StyleUnderline"/>
        </w:rPr>
        <w:t>in advancing self-determination in a</w:t>
      </w:r>
      <w:r w:rsidRPr="00353602">
        <w:t xml:space="preserve"> </w:t>
      </w:r>
      <w:r w:rsidRPr="00353602">
        <w:rPr>
          <w:rStyle w:val="Emphasis"/>
        </w:rPr>
        <w:t>multitude of ways</w:t>
      </w:r>
      <w:r w:rsidRPr="00353602">
        <w:t>.</w:t>
      </w:r>
    </w:p>
    <w:p w:rsidR="007B6F30" w:rsidRPr="007B6F30" w:rsidRDefault="007B6F30" w:rsidP="007B6F30"/>
    <w:p w:rsidR="00CC202B" w:rsidRDefault="00CC202B" w:rsidP="00CC202B">
      <w:pPr>
        <w:pStyle w:val="Heading3"/>
      </w:pPr>
      <w:r>
        <w:t>AT: KATO</w:t>
      </w:r>
    </w:p>
    <w:p w:rsidR="00CC202B" w:rsidRPr="00A176AD" w:rsidRDefault="00CC202B" w:rsidP="00CC202B">
      <w:pPr>
        <w:pStyle w:val="Heading4"/>
      </w:pPr>
      <w:r>
        <w:t>No extinction link—our reps identify</w:t>
      </w:r>
      <w:r w:rsidRPr="00A176AD">
        <w:t xml:space="preserve"> a </w:t>
      </w:r>
      <w:r w:rsidRPr="0023225D">
        <w:rPr>
          <w:u w:val="single"/>
        </w:rPr>
        <w:t>shared threat</w:t>
      </w:r>
      <w:r w:rsidRPr="00A176AD">
        <w:t xml:space="preserve"> stemming from the settler present</w:t>
      </w:r>
    </w:p>
    <w:p w:rsidR="00CC202B" w:rsidRDefault="00CC202B" w:rsidP="00CC202B">
      <w:r w:rsidRPr="00A176AD">
        <w:t xml:space="preserve">Joseph J. Z. </w:t>
      </w:r>
      <w:r w:rsidRPr="00126E28">
        <w:rPr>
          <w:rStyle w:val="Style13ptBold"/>
        </w:rPr>
        <w:t>Weiss 15</w:t>
      </w:r>
      <w:r w:rsidRPr="00A176AD">
        <w:t xml:space="preserve">. Ph.D. candidate, Anthropology, University of Chicago. December 2015. “Unsettling Futures: Haida Future-Making, Politics and Mobility in the Settler Colonial Present.” p.216-232, </w:t>
      </w:r>
      <w:hyperlink r:id="rId25" w:history="1">
        <w:r w:rsidRPr="00241755">
          <w:rPr>
            <w:rStyle w:val="Hyperlink"/>
          </w:rPr>
          <w:t>https://knowledge.uchicago.edu/bitstream/handle/11417/1121/Weiss_uchicago_0330D_13139.pdf?sequence=1&amp;isAllowed=y</w:t>
        </w:r>
      </w:hyperlink>
    </w:p>
    <w:p w:rsidR="00CC202B" w:rsidRPr="00A176AD" w:rsidRDefault="00CC202B" w:rsidP="00CC202B">
      <w:r w:rsidRPr="00A176AD">
        <w:rPr>
          <w:sz w:val="14"/>
        </w:rPr>
        <w:t xml:space="preserve">Conclusion: “What’s next? Just guess.” Signs of the Future One of the more recent additions to the socio-landscape of Old Massett, which I noticed on a return visit in 2014, was a series of blue signs that had appeared in many of the lawns on reserve and a good few uptown. The sign was a good two feet high and emblazoned with capitalized text: UNITED AGAINST ENBRIDGE. Below the text was a picture of a salmon. The salmon and the first word, “UNITED,” were in stark, attention-grabbing white, while the other text was in black. The signs, I later discovered, were distributed for five dollars each by the “Friends of Wild Salmon,” a coalition of northern British Columbia residents – including both First Nations and non-First Nations members – working together to oppose the Enbridge Gateway Pipeline Project.1 Perhaps appropriately, then, I noticed the sign on the lawns of both Haida and non-Haida, in Old Massett, (New) Masset, and out by Towtown. The signs may have been new, but their message is one that should have become familiar to us at this point: </w:t>
      </w:r>
      <w:r w:rsidRPr="00A176AD">
        <w:rPr>
          <w:rStyle w:val="StyleUnderline"/>
        </w:rPr>
        <w:t>The people of Haida Gwaii oppose “Enbridge;” that is, The Enbridge Northern Gateway Pipelines Project</w:t>
      </w:r>
      <w:r w:rsidRPr="00A176AD">
        <w:rPr>
          <w:sz w:val="14"/>
        </w:rPr>
        <w:t xml:space="preserve">. The project, first proposed in the mid-2000s, seeks to construct two pipelines to transport crude oil and condensate from northern Alberta to Kitimat on the coast of British Columbia.2 The oil would then be transported via “super-tanker” from the coast, through the Hecate Straight that passes between the west coast and the islands of Haida Gwaii before being exported to other nations (particularly China). Enbridge has received heavy support for the project from Canada’s current Conservative government, headed by Prime Minister Stephen Harper, and in 2013 the Enbridge Joint-Review Panel – despite the words of hippies and Haida alike, alongside fierce opposition from all over the northwest coast - approved the pipelines, albeit with 209 required conditions.3 As a partnership between Canadian federal and corporate interests, the Enbridge Pipelines Project promises a future horizon of economic prosperity, one that unequivocally justifies any environmental risk in the present. </w:t>
      </w:r>
      <w:r w:rsidRPr="00A176AD">
        <w:rPr>
          <w:rStyle w:val="StyleUnderline"/>
        </w:rPr>
        <w:t>On Haida Gwaii, Enbridge presages a rather different future, one in which the unpredictable waters of the Hecade Straight all but guarantee a tanker spill. Such a spill would devastate the waters and lands of the islands and the neighbouring coastline of British Columbia, destroying the fish and poisoning the plants that currently draw on ocean waters and the animals that feed thereon</w:t>
      </w:r>
      <w:r w:rsidRPr="00A176AD">
        <w:rPr>
          <w:sz w:val="14"/>
        </w:rPr>
        <w:t xml:space="preserve">. Neither eagles nor ravens could survive, living as they do on a diet that consists primarily of marine life, a fact which </w:t>
      </w:r>
      <w:r w:rsidRPr="00A176AD">
        <w:rPr>
          <w:rStyle w:val="StyleUnderline"/>
        </w:rPr>
        <w:t>all but guarantees the disappearance of Eagles and Ravens, the Haida people whose lifeways as such are so fundamentally tied to the islands of Haida Gwaii. Haida Gwaii could no longer be home</w:t>
      </w:r>
      <w:r w:rsidRPr="00A176AD">
        <w:rPr>
          <w:sz w:val="14"/>
        </w:rPr>
        <w:t xml:space="preserve">. A song recorded in protest again Enbridge by Aboriginal artist Kinnie Starr and animated as a music video by Haidawood, </w:t>
      </w:r>
      <w:r w:rsidRPr="00A176AD">
        <w:rPr>
          <w:rStyle w:val="StyleUnderline"/>
        </w:rPr>
        <w:t>a team of Haida and non-Haida stop-motion artists and animators, makes this threat explicit, asking</w:t>
      </w:r>
      <w:r w:rsidRPr="00A176AD">
        <w:rPr>
          <w:sz w:val="14"/>
        </w:rPr>
        <w:t xml:space="preserve"> in its opening lines “</w:t>
      </w:r>
      <w:r w:rsidRPr="00A176AD">
        <w:rPr>
          <w:rStyle w:val="StyleUnderline"/>
        </w:rPr>
        <w:t>Who will save these waters</w:t>
      </w:r>
      <w:r w:rsidRPr="00A176AD">
        <w:rPr>
          <w:sz w:val="14"/>
        </w:rPr>
        <w:t xml:space="preserve">, save them for our great granddaughters, save them for our great grand-daughter’s sons, […] </w:t>
      </w:r>
      <w:r w:rsidRPr="00A176AD">
        <w:rPr>
          <w:rStyle w:val="StyleUnderline"/>
        </w:rPr>
        <w:t>save them before all is dead and gone?</w:t>
      </w:r>
      <w:r w:rsidRPr="00A176AD">
        <w:rPr>
          <w:sz w:val="14"/>
        </w:rPr>
        <w:t xml:space="preserve">”4 </w:t>
      </w:r>
      <w:r w:rsidRPr="00A176AD">
        <w:rPr>
          <w:rStyle w:val="StyleUnderline"/>
        </w:rPr>
        <w:t xml:space="preserve">This nightmare future, this future that is no future, is one that looms large over the whole of this dissertation. It is familiar because it is a reiteration of </w:t>
      </w:r>
      <w:r w:rsidRPr="006F27DF">
        <w:rPr>
          <w:rStyle w:val="StyleUnderline"/>
          <w:highlight w:val="cyan"/>
        </w:rPr>
        <w:t xml:space="preserve">the </w:t>
      </w:r>
      <w:r w:rsidRPr="006F27DF">
        <w:rPr>
          <w:rStyle w:val="Emphasis"/>
          <w:highlight w:val="cyan"/>
        </w:rPr>
        <w:t>horror of</w:t>
      </w:r>
      <w:r w:rsidRPr="00A176AD">
        <w:rPr>
          <w:rStyle w:val="Emphasis"/>
        </w:rPr>
        <w:t xml:space="preserve"> ecological </w:t>
      </w:r>
      <w:r w:rsidRPr="006F27DF">
        <w:rPr>
          <w:rStyle w:val="Emphasis"/>
          <w:highlight w:val="cyan"/>
        </w:rPr>
        <w:t>cataclysm</w:t>
      </w:r>
      <w:r w:rsidRPr="00A176AD">
        <w:rPr>
          <w:rStyle w:val="StyleUnderline"/>
        </w:rPr>
        <w:t xml:space="preserve"> that the CHN formed itself in opposition against, that the “hippies” risk metonymically bringing about by taking from the lands and waters without respect. But it is also familiar because in a broader sense it </w:t>
      </w:r>
      <w:r w:rsidRPr="006F27DF">
        <w:rPr>
          <w:rStyle w:val="StyleUnderline"/>
          <w:highlight w:val="cyan"/>
        </w:rPr>
        <w:t xml:space="preserve">is </w:t>
      </w:r>
      <w:r w:rsidRPr="006F27DF">
        <w:rPr>
          <w:rStyle w:val="Emphasis"/>
          <w:highlight w:val="cyan"/>
        </w:rPr>
        <w:t>the future</w:t>
      </w:r>
      <w:r w:rsidRPr="00A176AD">
        <w:rPr>
          <w:rStyle w:val="Emphasis"/>
        </w:rPr>
        <w:t xml:space="preserve"> that </w:t>
      </w:r>
      <w:r w:rsidRPr="006F27DF">
        <w:rPr>
          <w:rStyle w:val="Emphasis"/>
          <w:highlight w:val="cyan"/>
        </w:rPr>
        <w:t>settler colonialism attempted</w:t>
      </w:r>
      <w:r w:rsidRPr="00A176AD">
        <w:rPr>
          <w:rStyle w:val="StyleUnderline"/>
        </w:rPr>
        <w:t xml:space="preserve"> to give to Native peoples; indeed, to render as their already given destiny. This is the future </w:t>
      </w:r>
      <w:r w:rsidRPr="006F27DF">
        <w:rPr>
          <w:rStyle w:val="StyleUnderline"/>
          <w:highlight w:val="cyan"/>
        </w:rPr>
        <w:t>of indigenous erasure</w:t>
      </w:r>
      <w:r w:rsidRPr="00A176AD">
        <w:rPr>
          <w:rStyle w:val="StyleUnderline"/>
        </w:rPr>
        <w:t xml:space="preserve">, of ultimate disappearance, of </w:t>
      </w:r>
      <w:r w:rsidRPr="006F27DF">
        <w:rPr>
          <w:rStyle w:val="StyleUnderline"/>
          <w:highlight w:val="cyan"/>
        </w:rPr>
        <w:t>a closed temporality which can only end in “</w:t>
      </w:r>
      <w:r w:rsidRPr="006F27DF">
        <w:rPr>
          <w:rStyle w:val="Emphasis"/>
          <w:highlight w:val="cyan"/>
        </w:rPr>
        <w:t>all dead and gone</w:t>
      </w:r>
      <w:r w:rsidRPr="00A176AD">
        <w:rPr>
          <w:rStyle w:val="StyleUnderline"/>
        </w:rPr>
        <w:t>.</w:t>
      </w:r>
      <w:r w:rsidRPr="00A176AD">
        <w:rPr>
          <w:sz w:val="14"/>
        </w:rPr>
        <w:t xml:space="preserve">” As I have also hopefully shown in each of my chapters, </w:t>
      </w:r>
      <w:r w:rsidRPr="006F27DF">
        <w:rPr>
          <w:rStyle w:val="StyleUnderline"/>
          <w:highlight w:val="cyan"/>
        </w:rPr>
        <w:t>however</w:t>
      </w:r>
      <w:r w:rsidRPr="00A176AD">
        <w:rPr>
          <w:rStyle w:val="StyleUnderline"/>
        </w:rPr>
        <w:t xml:space="preserve">, the future of “no future” is never taken as inevitable or already determined by Haida people. The work of </w:t>
      </w:r>
      <w:r w:rsidRPr="006F27DF">
        <w:rPr>
          <w:rStyle w:val="StyleUnderline"/>
          <w:highlight w:val="cyan"/>
        </w:rPr>
        <w:t>future-making</w:t>
      </w:r>
      <w:r w:rsidRPr="00A176AD">
        <w:rPr>
          <w:rStyle w:val="StyleUnderline"/>
        </w:rPr>
        <w:t xml:space="preserve"> instead </w:t>
      </w:r>
      <w:r w:rsidRPr="006F27DF">
        <w:rPr>
          <w:rStyle w:val="Emphasis"/>
          <w:highlight w:val="cyan"/>
        </w:rPr>
        <w:t>always acts to ward off the nightmare future</w:t>
      </w:r>
      <w:r w:rsidRPr="00A176AD">
        <w:rPr>
          <w:rStyle w:val="StyleUnderline"/>
        </w:rPr>
        <w:t xml:space="preserve"> of Haida erasure, always </w:t>
      </w:r>
      <w:r w:rsidRPr="006F27DF">
        <w:rPr>
          <w:rStyle w:val="Emphasis"/>
          <w:highlight w:val="cyan"/>
        </w:rPr>
        <w:t>puts in its place instead multiple possible futures</w:t>
      </w:r>
      <w:r w:rsidRPr="006F27DF">
        <w:rPr>
          <w:rStyle w:val="StyleUnderline"/>
          <w:highlight w:val="cyan"/>
        </w:rPr>
        <w:t xml:space="preserve"> in which Haida people continue</w:t>
      </w:r>
      <w:r w:rsidRPr="00A176AD">
        <w:rPr>
          <w:sz w:val="14"/>
        </w:rPr>
        <w:t xml:space="preserve">. Take the blue signs on the lawns of the Masset(t)s, Old and New, implicitly answering Kinnie Starr’s question with the bold declaration that the islands (will) stand “UNITED” against Enbridge. </w:t>
      </w:r>
      <w:r w:rsidRPr="00A176AD">
        <w:rPr>
          <w:rStyle w:val="StyleUnderline"/>
        </w:rPr>
        <w:t>But the social significances of these futures are never encompassed solely by the ways in which they respond to the threat of nightmare futures</w:t>
      </w:r>
      <w:r w:rsidRPr="00A176AD">
        <w:rPr>
          <w:sz w:val="14"/>
        </w:rPr>
        <w:t xml:space="preserve">. As we saw in Chapter 3, for instance, </w:t>
      </w:r>
      <w:r w:rsidRPr="00A176AD">
        <w:rPr>
          <w:rStyle w:val="StyleUnderline"/>
        </w:rPr>
        <w:t>the production of a future of Haida and non-Haida unity is considerably more complicated than the declaration of shared solidarity, speaking back to a particular history of Haida and settler relations and fantasy schemas, looking forward towards finding productive ways in which non-Haida can be integrated into Haida systems of sociality and responsibility. To speak of a future united against Enbridge is thus necessarily to speak of many other things, just as it is the case when speaking of a future of Haida return, a future of care-full leadership, or a future of traditional authority. Larger social worlds unfold out of the constitution of particular futures</w:t>
      </w:r>
      <w:r w:rsidRPr="00A176AD">
        <w:rPr>
          <w:sz w:val="14"/>
        </w:rPr>
        <w:t xml:space="preserve">. This is why, more than anything, I want to make clear in the final, concluding chapter of this dissertation that </w:t>
      </w:r>
      <w:r w:rsidRPr="006F27DF">
        <w:rPr>
          <w:rStyle w:val="StyleUnderline"/>
          <w:highlight w:val="cyan"/>
        </w:rPr>
        <w:t xml:space="preserve">the </w:t>
      </w:r>
      <w:r w:rsidRPr="006F27DF">
        <w:rPr>
          <w:rStyle w:val="Emphasis"/>
          <w:highlight w:val="cyan"/>
        </w:rPr>
        <w:t>political</w:t>
      </w:r>
      <w:r w:rsidRPr="00A176AD">
        <w:rPr>
          <w:rStyle w:val="StyleUnderline"/>
        </w:rPr>
        <w:t xml:space="preserve"> (</w:t>
      </w:r>
      <w:r w:rsidRPr="006F27DF">
        <w:rPr>
          <w:rStyle w:val="StyleUnderline"/>
          <w:highlight w:val="cyan"/>
        </w:rPr>
        <w:t>if not</w:t>
      </w:r>
      <w:r w:rsidRPr="00A176AD">
        <w:rPr>
          <w:rStyle w:val="StyleUnderline"/>
        </w:rPr>
        <w:t xml:space="preserve"> the </w:t>
      </w:r>
      <w:r w:rsidRPr="006F27DF">
        <w:rPr>
          <w:rStyle w:val="Emphasis"/>
          <w:highlight w:val="cyan"/>
        </w:rPr>
        <w:t>existential</w:t>
      </w:r>
      <w:r w:rsidRPr="00A176AD">
        <w:rPr>
          <w:rStyle w:val="StyleUnderline"/>
        </w:rPr>
        <w:t xml:space="preserve">) </w:t>
      </w:r>
      <w:r w:rsidRPr="006F27DF">
        <w:rPr>
          <w:rStyle w:val="Emphasis"/>
          <w:highlight w:val="cyan"/>
        </w:rPr>
        <w:t>significance</w:t>
      </w:r>
      <w:r w:rsidRPr="006F27DF">
        <w:rPr>
          <w:rStyle w:val="StyleUnderline"/>
          <w:highlight w:val="cyan"/>
        </w:rPr>
        <w:t xml:space="preserve"> of</w:t>
      </w:r>
      <w:r w:rsidRPr="00A176AD">
        <w:rPr>
          <w:rStyle w:val="StyleUnderline"/>
        </w:rPr>
        <w:t xml:space="preserve"> Haida </w:t>
      </w:r>
      <w:r w:rsidRPr="006F27DF">
        <w:rPr>
          <w:rStyle w:val="StyleUnderline"/>
          <w:highlight w:val="cyan"/>
        </w:rPr>
        <w:t xml:space="preserve">future-making does </w:t>
      </w:r>
      <w:r w:rsidRPr="006F27DF">
        <w:rPr>
          <w:rStyle w:val="Emphasis"/>
          <w:highlight w:val="cyan"/>
        </w:rPr>
        <w:t>not</w:t>
      </w:r>
      <w:r w:rsidRPr="006F27DF">
        <w:rPr>
          <w:rStyle w:val="StyleUnderline"/>
          <w:highlight w:val="cyan"/>
        </w:rPr>
        <w:t xml:space="preserve"> lie</w:t>
      </w:r>
      <w:r w:rsidRPr="00A176AD">
        <w:rPr>
          <w:rStyle w:val="StyleUnderline"/>
        </w:rPr>
        <w:t xml:space="preserve"> simply </w:t>
      </w:r>
      <w:r w:rsidRPr="006F27DF">
        <w:rPr>
          <w:rStyle w:val="StyleUnderline"/>
          <w:highlight w:val="cyan"/>
        </w:rPr>
        <w:t>in the</w:t>
      </w:r>
      <w:r w:rsidRPr="00A176AD">
        <w:rPr>
          <w:rStyle w:val="StyleUnderline"/>
        </w:rPr>
        <w:t xml:space="preserve"> </w:t>
      </w:r>
      <w:r w:rsidRPr="00A176AD">
        <w:rPr>
          <w:rStyle w:val="Emphasis"/>
        </w:rPr>
        <w:t xml:space="preserve">specific </w:t>
      </w:r>
      <w:r w:rsidRPr="006F27DF">
        <w:rPr>
          <w:rStyle w:val="Emphasis"/>
          <w:highlight w:val="cyan"/>
        </w:rPr>
        <w:t>ways in which individual futures respond to particular</w:t>
      </w:r>
      <w:r w:rsidRPr="00A176AD">
        <w:rPr>
          <w:rStyle w:val="Emphasis"/>
        </w:rPr>
        <w:t xml:space="preserve"> dilemmas of the </w:t>
      </w:r>
      <w:r w:rsidRPr="006F27DF">
        <w:rPr>
          <w:rStyle w:val="Emphasis"/>
          <w:highlight w:val="cyan"/>
        </w:rPr>
        <w:t>settler colonial present</w:t>
      </w:r>
      <w:r w:rsidRPr="006F27DF">
        <w:rPr>
          <w:rStyle w:val="StyleUnderline"/>
          <w:highlight w:val="cyan"/>
        </w:rPr>
        <w:t>. Rather, what is</w:t>
      </w:r>
      <w:r w:rsidRPr="00A176AD">
        <w:rPr>
          <w:rStyle w:val="StyleUnderline"/>
        </w:rPr>
        <w:t xml:space="preserve"> most </w:t>
      </w:r>
      <w:r w:rsidRPr="006F27DF">
        <w:rPr>
          <w:rStyle w:val="StyleUnderline"/>
          <w:highlight w:val="cyan"/>
        </w:rPr>
        <w:t>crucial about future-making</w:t>
      </w:r>
      <w:r w:rsidRPr="00A176AD">
        <w:rPr>
          <w:rStyle w:val="StyleUnderline"/>
        </w:rPr>
        <w:t xml:space="preserve"> as a way of thinking out from within the temporal brackets of settler colonialism’s deferred erasure </w:t>
      </w:r>
      <w:r w:rsidRPr="006F27DF">
        <w:rPr>
          <w:rStyle w:val="StyleUnderline"/>
          <w:highlight w:val="cyan"/>
        </w:rPr>
        <w:t>is</w:t>
      </w:r>
      <w:r w:rsidRPr="00A176AD">
        <w:rPr>
          <w:rStyle w:val="StyleUnderline"/>
        </w:rPr>
        <w:t xml:space="preserve"> simply the </w:t>
      </w:r>
      <w:r w:rsidRPr="00A176AD">
        <w:rPr>
          <w:rStyle w:val="Emphasis"/>
        </w:rPr>
        <w:t xml:space="preserve">fact of </w:t>
      </w:r>
      <w:r w:rsidRPr="006F27DF">
        <w:rPr>
          <w:rStyle w:val="Emphasis"/>
          <w:highlight w:val="cyan"/>
        </w:rPr>
        <w:t>future-making itself</w:t>
      </w:r>
      <w:r w:rsidRPr="00A176AD">
        <w:rPr>
          <w:rStyle w:val="StyleUnderline"/>
        </w:rPr>
        <w:t xml:space="preserve">. What matters the most is </w:t>
      </w:r>
      <w:r w:rsidRPr="006F27DF">
        <w:rPr>
          <w:rStyle w:val="StyleUnderline"/>
          <w:highlight w:val="cyan"/>
        </w:rPr>
        <w:t>the capacity to say</w:t>
      </w:r>
      <w:r w:rsidRPr="00A176AD">
        <w:rPr>
          <w:sz w:val="14"/>
        </w:rPr>
        <w:t xml:space="preserve">, as Haida rapper Ja$e ElNino does in a guest appearance in Starr’s song, “Now expect the best from the northwest/ </w:t>
      </w:r>
      <w:r w:rsidRPr="006F27DF">
        <w:rPr>
          <w:rStyle w:val="Emphasis"/>
          <w:highlight w:val="cyan"/>
        </w:rPr>
        <w:t>What’s next? Just guess</w:t>
      </w:r>
      <w:r w:rsidRPr="00A176AD">
        <w:rPr>
          <w:sz w:val="14"/>
        </w:rPr>
        <w:t xml:space="preserve">.” ElNino </w:t>
      </w:r>
      <w:r w:rsidRPr="00A176AD">
        <w:rPr>
          <w:rStyle w:val="StyleUnderline"/>
        </w:rPr>
        <w:t>asserts the openness of the future</w:t>
      </w:r>
      <w:r w:rsidRPr="00A176AD">
        <w:rPr>
          <w:sz w:val="14"/>
        </w:rPr>
        <w:t xml:space="preserve">, challenging his listeners to even attempt to predict the field of possibilities still to come. This does not mean, though, that this openness is unmoored. Quite the opposite, ElNino asks us to “expect the best of the northwest,” in response to the threat of Enbridge and, I think, more generally. In this spirit, in what follows I highlight the significance of location to indigenous futurity, exploring how Old Massett, its neighbouring communities along Masset Inlet, and the lands and waters of Haida Gwaii act as locations around which the very openness of Haida futures can be articulated. My discussion will be largely synthetic, reading together my previous chapters to attempt to arrive at a few conclusions for this dissertation at a whole. I begin with a discussion of Haida Gwaii, once again, as “home,” asking what it means to consider the islands as a Haida homeland (and one that requires “care” as such) in the light of the futures I have sketched out. I then draw on this to pose a few suggestions for the political anthropology of indigenous peoples and its abiding contemporary concern with sovereign rights and territoriality. Finally, I conclude by drawing out the multiple meanings of my titular phrase, “unsettling futures,” in the context of Haida futuremaking. Homeland Haida Gwaii is in at least some sense at the center of each of the futures I have discussed in this dissertation. It is the home to which Haida are expected (and expect) to return, the “cornucopia” of off-the-grid fantasy, the ongoing historical space of complex social and material relations that these fantasies elide, the perpetually at risk ecological landscape which demands (and authorizes) the CHN’s care and respect. And, as we have seen, </w:t>
      </w:r>
      <w:r w:rsidRPr="00A176AD">
        <w:rPr>
          <w:rStyle w:val="StyleUnderline"/>
        </w:rPr>
        <w:t>these various futures for the islands are not isolated from one another. Quite the opposite, futures proliferate in response to each other. The potential for non-Haida homing necessitates strategic forms of future-oriented social integration to bring these new arrivals into respectful relations with the Haida world, the nightmare non-future of ecological collapse is warded off by the attempt to constitute care-full futures under Haida control. What all these Haida futures have in common – at least as they relate to the islands - is that they work to preserve Haida Gwaii</w:t>
      </w:r>
      <w:r w:rsidRPr="00A176AD">
        <w:rPr>
          <w:sz w:val="14"/>
        </w:rPr>
        <w:t xml:space="preserve">, and the community of Old Massett in particular, </w:t>
      </w:r>
      <w:r w:rsidRPr="00A176AD">
        <w:rPr>
          <w:rStyle w:val="StyleUnderline"/>
        </w:rPr>
        <w:t>as spaces in which Haida futures remain possible</w:t>
      </w:r>
      <w:r w:rsidRPr="00A176AD">
        <w:rPr>
          <w:sz w:val="14"/>
        </w:rPr>
        <w:t xml:space="preserve">. This fact, as I have already begun to suggest in Chapter 2, might </w:t>
      </w:r>
      <w:r w:rsidRPr="00A176AD">
        <w:rPr>
          <w:rStyle w:val="StyleUnderline"/>
        </w:rPr>
        <w:t>help us to resolve</w:t>
      </w:r>
      <w:r w:rsidRPr="00A176AD">
        <w:rPr>
          <w:sz w:val="14"/>
        </w:rPr>
        <w:t xml:space="preserve"> some of James Clifford’s </w:t>
      </w:r>
      <w:r w:rsidRPr="00A176AD">
        <w:rPr>
          <w:rStyle w:val="StyleUnderline"/>
        </w:rPr>
        <w:t>dilemmas in relation to indigenous mobility</w:t>
      </w:r>
      <w:r w:rsidRPr="00A176AD">
        <w:rPr>
          <w:sz w:val="14"/>
        </w:rPr>
        <w:t xml:space="preserve">. As I pointed towards then, </w:t>
      </w:r>
      <w:r w:rsidRPr="00A176AD">
        <w:rPr>
          <w:rStyle w:val="StyleUnderline"/>
        </w:rPr>
        <w:t>the notion that “place” is significant to indigenous peoples – politically, socially, affectively, culturally – has become one of the essential components of how “indigeneity” is understood as a global phenomenon and a strategic identity from which rights claims can be advanced</w:t>
      </w:r>
      <w:r w:rsidRPr="00A176AD">
        <w:rPr>
          <w:sz w:val="14"/>
        </w:rPr>
        <w:t xml:space="preserve">. Take Article 25 of the Universal Declaration of the Rights of Indigenous Peoples: Indigenous peoples have the right to maintain and strengthen their </w:t>
      </w:r>
      <w:r w:rsidRPr="00A176AD">
        <w:rPr>
          <w:i/>
          <w:sz w:val="14"/>
        </w:rPr>
        <w:t>distinctive spiritual relationship</w:t>
      </w:r>
      <w:r w:rsidRPr="00A176AD">
        <w:rPr>
          <w:sz w:val="14"/>
        </w:rPr>
        <w:t xml:space="preserve"> with their traditionally owned or otherwise occupied and used lands, territories, waters and coastal seas and other resources and to uphold their responsibilities to future generations in this regard (Assembly 2007:10, emphasis mine). But what precisely does it mean to have a “distinctive, spiritual relationship” to a place, and who determines what might constitute that relationship? Here one of the perils of Povinelli’s “cunning of recognition,” as indigenous rights to territory become conflated with - and evaluated against - essentialized settler notions of Native ecological spirituality and/or emplacedness (cf: Raibmon 2005; Nadasdy 2003). If indigeneity thereby takes on the significance of being “rooted” in a particular place, of having certain identifiably “distinctive” cultural relationships to that place that others might lack, then the fact of indigenous mobility would indeed pose a profound dilemma for the category of indigeneity on the one hand and the capacity to make claims to territorial rights </w:t>
      </w:r>
      <w:r w:rsidRPr="00A176AD">
        <w:rPr>
          <w:i/>
          <w:sz w:val="14"/>
        </w:rPr>
        <w:t>qua</w:t>
      </w:r>
      <w:r w:rsidRPr="00A176AD">
        <w:rPr>
          <w:sz w:val="14"/>
        </w:rPr>
        <w:t xml:space="preserve"> one’s indigeneity on the other. But there is a remarkable temporal shallowness to all this. To give a representative example, the Australian state criteria for what constitutes “cultural rights to territory” that Povinelli interrogates function solely in the past and the present, mandating that Aboriginal people show continuity of occupation and of the cultural practices associated with “Aboriginal occupation” in the mind of the court in order to be recognized as possessing a rightful claim to their home territories (Povinelli 2002). </w:t>
      </w:r>
      <w:r w:rsidRPr="00A176AD">
        <w:rPr>
          <w:rStyle w:val="StyleUnderline"/>
        </w:rPr>
        <w:t>Erased in this is the possibility that a territory could be the site of departure and return, that it could have a future horizon that is flexible, subject to transformation alongside the transformations of the people(s) who call it home, without thereby necessarily losing its integrity as a rightful space of indigenous occupation. Such a possibility is not controversial for my Haida interlocutors. Rather, it has the status of an already-given certainty, community common sense - though there is without doubt much social work that goes into the production of that certainty</w:t>
      </w:r>
      <w:r w:rsidRPr="00A176AD">
        <w:rPr>
          <w:sz w:val="14"/>
        </w:rPr>
        <w:t xml:space="preserve">. What makes indigenous mobility fraught, then, might have rather more to do with the constitution of settler polities than it does with the actual practices of indigenous peoples. Consider the various ways in which we have already seen colonial authorities attempt to control Haida movement, from the forced expulsions of 19th century Victoria to the removal of Haida children from the islands for residential schools less than a century later. Consider too the manufacture of the reserves themselves, the fixing of two Haida “Bands” with their own federally determined territories, beyond which Haida people could claim no rights over land, waters, or resources (cf: Harris 2002). This is a logic of containment, of isolation. In leaving their assigned spaces, Native peoples were assumed by colonial authorities to be leaving the space of their Nativeness behind, assimilating into settler society on its terms. Indeed, this was the motivating logic of the residential schools program, which took as its premise the idea that “Indians” could always “backslide” into “savage customs” as long as they remained in their homes and with their families. Aboriginal children thus had to be brought somewhere else to learn how to join “civilized,” that is, white Christian, society (Miller 1996). Reserves could thus be rendered as the last bastions of a “weird and waning race,” to quote Scott, their inhabitants temporally foreclosed and spatially fixed. The notion that indigenous people could move without ceasing to be (or ceasing to fight for their rights to self-determination and Title to their lands) unsettles this narrative, just as does the intertwined possibility of indigenous futurity. The relationship to Haida Gwaii that we’ve seen sketched out by the Haida futures explored in this dissertation does not preclude the possibility of “distinctive spiritual relationships” between Haida and their home territories. Quite the opposite, the ineffable quality of homing alone suggests that many of my interlocutors feel a connection to their home that goes beyond the kinds of practices that are only possible on the islands, their beauty or their history. Indeed, when considered as home, when considered as a site that requires care, there is little doubt that Haida Gwaii can encompass a wide range of phenomenological, affective, social, and cultural ways of relating to its lands and waters by Haida people (and their neighbours, at times for good, at times for ill). But it is not these relations as such that encompass the totality of Haida Gwaii’s significance. Rather, what is of greatest concern to my interlocutors is the continuing future possibility that relations like that </w:t>
      </w:r>
      <w:r w:rsidRPr="00A176AD">
        <w:rPr>
          <w:i/>
          <w:sz w:val="14"/>
        </w:rPr>
        <w:t>could be</w:t>
      </w:r>
      <w:r w:rsidRPr="00A176AD">
        <w:rPr>
          <w:sz w:val="14"/>
        </w:rPr>
        <w:t xml:space="preserve"> formed, that people </w:t>
      </w:r>
      <w:r w:rsidRPr="00A176AD">
        <w:rPr>
          <w:i/>
          <w:sz w:val="14"/>
        </w:rPr>
        <w:t>could continue</w:t>
      </w:r>
      <w:r w:rsidRPr="00A176AD">
        <w:rPr>
          <w:sz w:val="14"/>
        </w:rPr>
        <w:t xml:space="preserve"> to be called home to Haida Gwaii once they’ve fully explored the world off-island, that the qualities that precisely </w:t>
      </w:r>
      <w:r w:rsidRPr="00A176AD">
        <w:rPr>
          <w:i/>
          <w:sz w:val="14"/>
        </w:rPr>
        <w:t>make</w:t>
      </w:r>
      <w:r w:rsidRPr="00A176AD">
        <w:rPr>
          <w:sz w:val="14"/>
        </w:rPr>
        <w:t xml:space="preserve"> Haida Gwaii home </w:t>
      </w:r>
      <w:r w:rsidRPr="00A176AD">
        <w:rPr>
          <w:i/>
          <w:sz w:val="14"/>
        </w:rPr>
        <w:t>could</w:t>
      </w:r>
      <w:r w:rsidRPr="00A176AD">
        <w:rPr>
          <w:sz w:val="14"/>
        </w:rPr>
        <w:t xml:space="preserve"> be preserved. This is what it means, I think, to “take care” of Haida Gwaii, to allow it to continue as a homeland for uncounted future generations. </w:t>
      </w:r>
      <w:r w:rsidRPr="00A176AD">
        <w:rPr>
          <w:rStyle w:val="StyleUnderline"/>
        </w:rPr>
        <w:t>Though they certainly emphasize the need for Haida Gwaii to be maintained as a location for Haida futurity, this does not mean that the futures we have seen expend all the possible ways in which such future forms of Haida social, material, ecological, and relational life could be formed</w:t>
      </w:r>
      <w:r w:rsidRPr="00A176AD">
        <w:rPr>
          <w:sz w:val="14"/>
        </w:rPr>
        <w:t xml:space="preserve">. Recall Ja$e ElNino’s challenge of a future so open that its possible contents can only be guessed at. </w:t>
      </w:r>
      <w:r w:rsidRPr="00A176AD">
        <w:rPr>
          <w:rStyle w:val="StyleUnderline"/>
        </w:rPr>
        <w:t>What Haida future-making demonstrates is that there are a set of potentialities which are worth protecting so that Haida people can continue to access them, to come home to them, even as continuing forms of mobility and political processes can also shape and reshape Haida social and cultural life on and off the islands</w:t>
      </w:r>
      <w:r w:rsidRPr="00A176AD">
        <w:rPr>
          <w:sz w:val="14"/>
        </w:rPr>
        <w:t xml:space="preserve">. Homeland is not a regimented place where Haida people </w:t>
      </w:r>
      <w:r w:rsidRPr="00A176AD">
        <w:rPr>
          <w:i/>
          <w:sz w:val="14"/>
        </w:rPr>
        <w:t>must</w:t>
      </w:r>
      <w:r w:rsidRPr="00A176AD">
        <w:rPr>
          <w:sz w:val="14"/>
        </w:rPr>
        <w:t xml:space="preserve"> always live in order to be authentically Haida. Rather, it is a location where they should always be able to, in their own (necessarily multiple, often contested, sometimes even contradictory) terms. Sovereignty </w:t>
      </w:r>
      <w:r w:rsidRPr="00A176AD">
        <w:rPr>
          <w:rStyle w:val="StyleUnderline"/>
        </w:rPr>
        <w:t>At the same time, there is an inescapably political dimension to the attempt to render Haida Gwaii as the homeland of a still open Haida future</w:t>
      </w:r>
      <w:r w:rsidRPr="00A176AD">
        <w:rPr>
          <w:sz w:val="14"/>
        </w:rPr>
        <w:t xml:space="preserve">. The assertion of the (located) openness of the future does not necessarily make it so. As I noted in the first part of this dissertation, </w:t>
      </w:r>
      <w:r w:rsidRPr="00A176AD">
        <w:rPr>
          <w:rStyle w:val="StyleUnderline"/>
        </w:rPr>
        <w:t>the flow of Haida departures and returns unfold in the broader context of the settler, capitalist state; indeed, they are made necessary in part by the current absence of economic opportunity</w:t>
      </w:r>
      <w:r w:rsidRPr="00A176AD">
        <w:rPr>
          <w:sz w:val="14"/>
        </w:rPr>
        <w:t xml:space="preserve"> on island, </w:t>
      </w:r>
      <w:r w:rsidRPr="00A176AD">
        <w:rPr>
          <w:rStyle w:val="StyleUnderline"/>
        </w:rPr>
        <w:t xml:space="preserve">just as the arrival of potentially threatening strangers is a result of their privileged position in the very capitalist economy they seek to escape. Constituting futures in which Haida people have the </w:t>
      </w:r>
      <w:r w:rsidRPr="00A176AD">
        <w:rPr>
          <w:rStyle w:val="Emphasis"/>
        </w:rPr>
        <w:t>freedom to engage with</w:t>
      </w:r>
      <w:r w:rsidRPr="00A176AD">
        <w:rPr>
          <w:rStyle w:val="StyleUnderline"/>
        </w:rPr>
        <w:t xml:space="preserve"> that economy (and </w:t>
      </w:r>
      <w:r w:rsidRPr="00A176AD">
        <w:rPr>
          <w:rStyle w:val="Emphasis"/>
        </w:rPr>
        <w:t>settler society</w:t>
      </w:r>
      <w:r w:rsidRPr="00A176AD">
        <w:rPr>
          <w:rStyle w:val="StyleUnderline"/>
        </w:rPr>
        <w:t xml:space="preserve"> more generally) as they see fit while retaining the capacity to come home (complicated as that process might be) also </w:t>
      </w:r>
      <w:r w:rsidRPr="006F27DF">
        <w:rPr>
          <w:rStyle w:val="StyleUnderline"/>
          <w:highlight w:val="cyan"/>
        </w:rPr>
        <w:t xml:space="preserve">reiterates the inescapability of </w:t>
      </w:r>
      <w:r w:rsidRPr="006F27DF">
        <w:rPr>
          <w:rStyle w:val="Emphasis"/>
          <w:highlight w:val="cyan"/>
        </w:rPr>
        <w:t>some</w:t>
      </w:r>
      <w:r w:rsidRPr="00A176AD">
        <w:rPr>
          <w:rStyle w:val="StyleUnderline"/>
        </w:rPr>
        <w:t xml:space="preserve"> form of </w:t>
      </w:r>
      <w:r w:rsidRPr="006F27DF">
        <w:rPr>
          <w:rStyle w:val="StyleUnderline"/>
          <w:highlight w:val="cyan"/>
        </w:rPr>
        <w:t>engagement</w:t>
      </w:r>
      <w:r w:rsidRPr="00A176AD">
        <w:rPr>
          <w:rStyle w:val="StyleUnderline"/>
        </w:rPr>
        <w:t xml:space="preserve"> with that socio-economy</w:t>
      </w:r>
      <w:r w:rsidRPr="00A176AD">
        <w:rPr>
          <w:sz w:val="14"/>
        </w:rPr>
        <w:t xml:space="preserve">. Likewise, the notion of Haida Gwaii as Haida homeland cannot be separated from current Haida struggles to assert their rights to the lands and waters of Haida Gwaii, the resources found therein, and their sovereign capacity to govern themselves and the islands in the ways they find appropriate. This is, recall, the very crux of the CHN’s own commitment to the assurance of futurity, as it is only by positioning itself as the rightful, sovereign government of the Haida Nation and its homeland of Haida Gwaii that it can adequately care for the islands and protect them from external threat. </w:t>
      </w:r>
      <w:r w:rsidRPr="00A176AD">
        <w:rPr>
          <w:rStyle w:val="StyleUnderline"/>
        </w:rPr>
        <w:t xml:space="preserve">And the continuing advance of the Enbridge project </w:t>
      </w:r>
      <w:r w:rsidRPr="006F27DF">
        <w:rPr>
          <w:rStyle w:val="StyleUnderline"/>
          <w:highlight w:val="cyan"/>
        </w:rPr>
        <w:t>despite</w:t>
      </w:r>
      <w:r w:rsidRPr="00A176AD">
        <w:rPr>
          <w:rStyle w:val="StyleUnderline"/>
        </w:rPr>
        <w:t xml:space="preserve"> fierce opposition from CHN</w:t>
      </w:r>
      <w:r w:rsidRPr="00A176AD">
        <w:rPr>
          <w:sz w:val="14"/>
        </w:rPr>
        <w:t xml:space="preserve">, the Old Massett Village Council, </w:t>
      </w:r>
      <w:r w:rsidRPr="00A176AD">
        <w:rPr>
          <w:rStyle w:val="StyleUnderline"/>
        </w:rPr>
        <w:t>their Haida constituents, and the non-Haida actors with whom they are “united against Enbridge”</w:t>
      </w:r>
      <w:r w:rsidRPr="00A176AD">
        <w:rPr>
          <w:sz w:val="14"/>
        </w:rPr>
        <w:t xml:space="preserve"> (and this alongside protest all over the northwest coast) </w:t>
      </w:r>
      <w:r w:rsidRPr="00A176AD">
        <w:rPr>
          <w:rStyle w:val="StyleUnderline"/>
        </w:rPr>
        <w:t xml:space="preserve">gives the nightmare futures of environmental collapse – pushed through by corporate interests and Canadian politicians - a frightening immanence. The </w:t>
      </w:r>
      <w:r w:rsidRPr="006F27DF">
        <w:rPr>
          <w:rStyle w:val="StyleUnderline"/>
          <w:highlight w:val="cyan"/>
        </w:rPr>
        <w:t xml:space="preserve">assertion </w:t>
      </w:r>
      <w:r w:rsidRPr="00A176AD">
        <w:rPr>
          <w:rStyle w:val="StyleUnderline"/>
        </w:rPr>
        <w:t xml:space="preserve">of the openness of the future is made, in short, </w:t>
      </w:r>
      <w:r w:rsidRPr="00A176AD">
        <w:rPr>
          <w:rStyle w:val="Emphasis"/>
        </w:rPr>
        <w:t xml:space="preserve">in (and </w:t>
      </w:r>
      <w:r w:rsidRPr="006F27DF">
        <w:rPr>
          <w:rStyle w:val="Emphasis"/>
          <w:highlight w:val="cyan"/>
        </w:rPr>
        <w:t>against</w:t>
      </w:r>
      <w:r w:rsidRPr="00A176AD">
        <w:rPr>
          <w:rStyle w:val="Emphasis"/>
        </w:rPr>
        <w:t xml:space="preserve">) a context in which </w:t>
      </w:r>
      <w:r w:rsidRPr="006F27DF">
        <w:rPr>
          <w:rStyle w:val="Emphasis"/>
          <w:highlight w:val="cyan"/>
        </w:rPr>
        <w:t>closures</w:t>
      </w:r>
      <w:r w:rsidRPr="00A176AD">
        <w:rPr>
          <w:rStyle w:val="Emphasis"/>
        </w:rPr>
        <w:t xml:space="preserve"> remain endemic</w:t>
      </w:r>
      <w:r w:rsidRPr="00A176AD">
        <w:rPr>
          <w:sz w:val="14"/>
        </w:rPr>
        <w:t xml:space="preserve">. </w:t>
      </w:r>
      <w:r w:rsidRPr="00A176AD">
        <w:rPr>
          <w:rStyle w:val="StyleUnderline"/>
        </w:rPr>
        <w:t xml:space="preserve">And </w:t>
      </w:r>
      <w:r w:rsidRPr="006F27DF">
        <w:rPr>
          <w:rStyle w:val="StyleUnderline"/>
          <w:highlight w:val="cyan"/>
        </w:rPr>
        <w:t xml:space="preserve">yet, something has </w:t>
      </w:r>
      <w:r w:rsidRPr="006F27DF">
        <w:rPr>
          <w:rStyle w:val="Emphasis"/>
          <w:highlight w:val="cyan"/>
        </w:rPr>
        <w:t>changed</w:t>
      </w:r>
      <w:r w:rsidRPr="00A176AD">
        <w:rPr>
          <w:rStyle w:val="StyleUnderline"/>
        </w:rPr>
        <w:t xml:space="preserve"> in this landscape </w:t>
      </w:r>
      <w:r w:rsidRPr="006F27DF">
        <w:rPr>
          <w:rStyle w:val="StyleUnderline"/>
          <w:highlight w:val="cyan"/>
        </w:rPr>
        <w:t>from</w:t>
      </w:r>
      <w:r w:rsidRPr="00A176AD">
        <w:rPr>
          <w:rStyle w:val="StyleUnderline"/>
        </w:rPr>
        <w:t xml:space="preserve"> the </w:t>
      </w:r>
      <w:r w:rsidRPr="006F27DF">
        <w:rPr>
          <w:rStyle w:val="StyleUnderline"/>
          <w:highlight w:val="cyan"/>
        </w:rPr>
        <w:t>initial erasures</w:t>
      </w:r>
      <w:r w:rsidRPr="00A176AD">
        <w:rPr>
          <w:rStyle w:val="StyleUnderline"/>
        </w:rPr>
        <w:t xml:space="preserve"> of Native futurity</w:t>
      </w:r>
      <w:r w:rsidRPr="00A176AD">
        <w:rPr>
          <w:sz w:val="14"/>
        </w:rPr>
        <w:t xml:space="preserve"> we drew out in the first chapter. </w:t>
      </w:r>
      <w:r w:rsidRPr="00A176AD">
        <w:rPr>
          <w:rStyle w:val="StyleUnderline"/>
        </w:rPr>
        <w:t>In the narratives of colonial actors</w:t>
      </w:r>
      <w:r w:rsidRPr="00A176AD">
        <w:rPr>
          <w:sz w:val="14"/>
        </w:rPr>
        <w:t xml:space="preserve"> like Duncan Campbell Scott, </w:t>
      </w:r>
      <w:r w:rsidRPr="00A176AD">
        <w:rPr>
          <w:rStyle w:val="StyleUnderline"/>
        </w:rPr>
        <w:t xml:space="preserve">it was absolutely clear that “Indians” were disappearing because their social worlds were being </w:t>
      </w:r>
      <w:r w:rsidRPr="006F27DF">
        <w:rPr>
          <w:rStyle w:val="StyleUnderline"/>
          <w:highlight w:val="cyan"/>
        </w:rPr>
        <w:t>superseded by</w:t>
      </w:r>
      <w:r w:rsidRPr="00A176AD">
        <w:rPr>
          <w:rStyle w:val="StyleUnderline"/>
        </w:rPr>
        <w:t xml:space="preserve"> more “civilized” ways of living and being, ones that these Native subjects would also, inevitably, in the end, adopt (or failing that, perish outright). There was a future. It was </w:t>
      </w:r>
      <w:r w:rsidRPr="00A176AD">
        <w:rPr>
          <w:rStyle w:val="Emphasis"/>
        </w:rPr>
        <w:t xml:space="preserve">simply </w:t>
      </w:r>
      <w:r w:rsidRPr="006F27DF">
        <w:rPr>
          <w:rStyle w:val="Emphasis"/>
          <w:highlight w:val="cyan"/>
        </w:rPr>
        <w:t>a settler one</w:t>
      </w:r>
      <w:r w:rsidRPr="00A176AD">
        <w:rPr>
          <w:rStyle w:val="StyleUnderline"/>
        </w:rPr>
        <w:t xml:space="preserve">. </w:t>
      </w:r>
      <w:r w:rsidRPr="00A176AD">
        <w:rPr>
          <w:rStyle w:val="Emphasis"/>
        </w:rPr>
        <w:t xml:space="preserve">But the </w:t>
      </w:r>
      <w:r w:rsidRPr="006F27DF">
        <w:rPr>
          <w:rStyle w:val="Emphasis"/>
          <w:highlight w:val="cyan"/>
        </w:rPr>
        <w:t>nightmare futures</w:t>
      </w:r>
      <w:r w:rsidRPr="00A176AD">
        <w:rPr>
          <w:rStyle w:val="Emphasis"/>
        </w:rPr>
        <w:t xml:space="preserve"> of that my Haida interlocutors ward against in their own future-making reach beyond Haida life alone</w:t>
      </w:r>
      <w:r w:rsidRPr="00A176AD">
        <w:rPr>
          <w:rStyle w:val="StyleUnderline"/>
        </w:rPr>
        <w:t xml:space="preserve">. </w:t>
      </w:r>
      <w:r w:rsidRPr="00A176AD">
        <w:rPr>
          <w:rStyle w:val="Emphasis"/>
        </w:rPr>
        <w:t>Environmental collapse</w:t>
      </w:r>
      <w:r w:rsidRPr="00A176AD">
        <w:rPr>
          <w:rStyle w:val="StyleUnderline"/>
        </w:rPr>
        <w:t xml:space="preserve">, most dramatically, </w:t>
      </w:r>
      <w:r w:rsidRPr="006F27DF">
        <w:rPr>
          <w:rStyle w:val="Emphasis"/>
          <w:highlight w:val="cyan"/>
        </w:rPr>
        <w:t>threaten</w:t>
      </w:r>
      <w:r w:rsidRPr="00A176AD">
        <w:rPr>
          <w:rStyle w:val="StyleUnderline"/>
        </w:rPr>
        <w:t xml:space="preserve">s the sustainability of </w:t>
      </w:r>
      <w:r w:rsidRPr="006F27DF">
        <w:rPr>
          <w:rStyle w:val="Emphasis"/>
          <w:highlight w:val="cyan"/>
        </w:rPr>
        <w:t>all life</w:t>
      </w:r>
      <w:r w:rsidRPr="00A176AD">
        <w:rPr>
          <w:rStyle w:val="StyleUnderline"/>
        </w:rPr>
        <w:t xml:space="preserve">; toxins in the land and the waters threaten human lives </w:t>
      </w:r>
      <w:r w:rsidRPr="006F27DF">
        <w:rPr>
          <w:rStyle w:val="StyleUnderline"/>
          <w:highlight w:val="cyan"/>
        </w:rPr>
        <w:t>regardless of</w:t>
      </w:r>
      <w:r w:rsidRPr="00A176AD">
        <w:rPr>
          <w:rStyle w:val="StyleUnderline"/>
        </w:rPr>
        <w:t xml:space="preserve"> their </w:t>
      </w:r>
      <w:r w:rsidRPr="006F27DF">
        <w:rPr>
          <w:rStyle w:val="StyleUnderline"/>
          <w:highlight w:val="cyan"/>
        </w:rPr>
        <w:t>relative indigeneity</w:t>
      </w:r>
      <w:r w:rsidRPr="00A176AD">
        <w:rPr>
          <w:rStyle w:val="StyleUnderline"/>
        </w:rPr>
        <w:t>, race, or gender</w:t>
      </w:r>
      <w:r w:rsidRPr="00A176AD">
        <w:rPr>
          <w:sz w:val="14"/>
        </w:rPr>
        <w:t xml:space="preserve"> (e.g. Choy 2011; Crate 2011). Put another way, </w:t>
      </w:r>
      <w:r w:rsidRPr="006F27DF">
        <w:rPr>
          <w:rStyle w:val="StyleUnderline"/>
          <w:highlight w:val="cyan"/>
        </w:rPr>
        <w:t xml:space="preserve">the </w:t>
      </w:r>
      <w:r w:rsidRPr="006F27DF">
        <w:rPr>
          <w:rStyle w:val="Emphasis"/>
          <w:highlight w:val="cyan"/>
        </w:rPr>
        <w:t>impetus</w:t>
      </w:r>
      <w:r w:rsidRPr="006F27DF">
        <w:rPr>
          <w:rStyle w:val="StyleUnderline"/>
          <w:highlight w:val="cyan"/>
        </w:rPr>
        <w:t xml:space="preserve"> for</w:t>
      </w:r>
      <w:r w:rsidRPr="00A176AD">
        <w:rPr>
          <w:rStyle w:val="StyleUnderline"/>
        </w:rPr>
        <w:t xml:space="preserve"> non-Haida (and </w:t>
      </w:r>
      <w:r w:rsidRPr="006F27DF">
        <w:rPr>
          <w:rStyle w:val="Emphasis"/>
          <w:highlight w:val="cyan"/>
        </w:rPr>
        <w:t>non-First Nations</w:t>
      </w:r>
      <w:r w:rsidRPr="006F27DF">
        <w:rPr>
          <w:rStyle w:val="StyleUnderline"/>
          <w:highlight w:val="cyan"/>
        </w:rPr>
        <w:t xml:space="preserve"> subjects</w:t>
      </w:r>
      <w:r w:rsidRPr="00A176AD">
        <w:rPr>
          <w:rStyle w:val="StyleUnderline"/>
        </w:rPr>
        <w:t xml:space="preserve"> more generally) </w:t>
      </w:r>
      <w:r w:rsidRPr="006F27DF">
        <w:rPr>
          <w:rStyle w:val="StyleUnderline"/>
          <w:highlight w:val="cyan"/>
        </w:rPr>
        <w:t>to be “united</w:t>
      </w:r>
      <w:r w:rsidRPr="00A176AD">
        <w:rPr>
          <w:rStyle w:val="StyleUnderline"/>
        </w:rPr>
        <w:t xml:space="preserve"> against Enbridge” </w:t>
      </w:r>
      <w:r w:rsidRPr="006F27DF">
        <w:rPr>
          <w:rStyle w:val="StyleUnderline"/>
          <w:highlight w:val="cyan"/>
        </w:rPr>
        <w:t>with their indigenous neighbours comes</w:t>
      </w:r>
      <w:r w:rsidRPr="00A176AD">
        <w:rPr>
          <w:rStyle w:val="StyleUnderline"/>
        </w:rPr>
        <w:t xml:space="preserve"> in no small part </w:t>
      </w:r>
      <w:r w:rsidRPr="006F27DF">
        <w:rPr>
          <w:rStyle w:val="Emphasis"/>
          <w:highlight w:val="cyan"/>
        </w:rPr>
        <w:t>because</w:t>
      </w:r>
      <w:r w:rsidRPr="00A176AD">
        <w:rPr>
          <w:rStyle w:val="StyleUnderline"/>
        </w:rPr>
        <w:t xml:space="preserve"> an oil spill also profoundly </w:t>
      </w:r>
      <w:r w:rsidRPr="006F27DF">
        <w:rPr>
          <w:rStyle w:val="StyleUnderline"/>
          <w:highlight w:val="cyan"/>
        </w:rPr>
        <w:t>threatens the</w:t>
      </w:r>
      <w:r w:rsidRPr="00A176AD">
        <w:rPr>
          <w:rStyle w:val="StyleUnderline"/>
        </w:rPr>
        <w:t xml:space="preserve"> lives and livelihoods of </w:t>
      </w:r>
      <w:r w:rsidRPr="006F27DF">
        <w:rPr>
          <w:rStyle w:val="Emphasis"/>
          <w:highlight w:val="cyan"/>
        </w:rPr>
        <w:t>non-Aboriginal</w:t>
      </w:r>
      <w:r w:rsidRPr="00A176AD">
        <w:rPr>
          <w:rStyle w:val="StyleUnderline"/>
        </w:rPr>
        <w:t xml:space="preserve"> coastal residents</w:t>
      </w:r>
      <w:r w:rsidRPr="00A176AD">
        <w:rPr>
          <w:sz w:val="14"/>
        </w:rPr>
        <w:t xml:space="preserve">, a fact which Masa Takei, among others, made clear in Chapter 3. Nor is the anxiety that young people might abandon their small town to pursue economic and educational advantage in an urban context limited to reserve communities. Instead, the compulsions of capitalist economic life compel such migrations throughout the globe. </w:t>
      </w:r>
      <w:r w:rsidRPr="00A176AD">
        <w:rPr>
          <w:rStyle w:val="StyleUnderline"/>
        </w:rPr>
        <w:t xml:space="preserve">The </w:t>
      </w:r>
      <w:r w:rsidRPr="00A176AD">
        <w:rPr>
          <w:rStyle w:val="Emphasis"/>
        </w:rPr>
        <w:t>nightmare futures</w:t>
      </w:r>
      <w:r w:rsidRPr="00A176AD">
        <w:rPr>
          <w:rStyle w:val="StyleUnderline"/>
        </w:rPr>
        <w:t xml:space="preserve"> that Haida people constitute alternative futures to ward against are </w:t>
      </w:r>
      <w:r w:rsidRPr="00A176AD">
        <w:rPr>
          <w:rStyle w:val="Emphasis"/>
        </w:rPr>
        <w:t>not just future of indigenous erasure under settler colonialism</w:t>
      </w:r>
      <w:r w:rsidRPr="00A176AD">
        <w:rPr>
          <w:rStyle w:val="StyleUnderline"/>
        </w:rPr>
        <w:t xml:space="preserve">. They are </w:t>
      </w:r>
      <w:r w:rsidRPr="00A176AD">
        <w:rPr>
          <w:rStyle w:val="Emphasis"/>
        </w:rPr>
        <w:t>erasures of settler society itself</w:t>
      </w:r>
      <w:r w:rsidRPr="00A176AD">
        <w:rPr>
          <w:sz w:val="14"/>
        </w:rPr>
        <w:t xml:space="preserve">. </w:t>
      </w:r>
      <w:r w:rsidRPr="00A176AD">
        <w:rPr>
          <w:rStyle w:val="StyleUnderline"/>
        </w:rPr>
        <w:t xml:space="preserve">There is thus </w:t>
      </w:r>
      <w:r w:rsidRPr="006F27DF">
        <w:rPr>
          <w:rStyle w:val="StyleUnderline"/>
          <w:highlight w:val="cyan"/>
        </w:rPr>
        <w:t>a</w:t>
      </w:r>
      <w:r w:rsidRPr="00A176AD">
        <w:rPr>
          <w:rStyle w:val="StyleUnderline"/>
        </w:rPr>
        <w:t xml:space="preserve">n </w:t>
      </w:r>
      <w:r w:rsidRPr="00A176AD">
        <w:rPr>
          <w:rStyle w:val="Emphasis"/>
        </w:rPr>
        <w:t xml:space="preserve">extraordinary political </w:t>
      </w:r>
      <w:r w:rsidRPr="006F27DF">
        <w:rPr>
          <w:rStyle w:val="Emphasis"/>
          <w:highlight w:val="cyan"/>
        </w:rPr>
        <w:t>claim</w:t>
      </w:r>
      <w:r w:rsidRPr="00A176AD">
        <w:rPr>
          <w:rStyle w:val="StyleUnderline"/>
        </w:rPr>
        <w:t xml:space="preserve"> embedded in Haida future-making, a claim </w:t>
      </w:r>
      <w:r w:rsidRPr="006F27DF">
        <w:rPr>
          <w:rStyle w:val="StyleUnderline"/>
          <w:highlight w:val="cyan"/>
        </w:rPr>
        <w:t xml:space="preserve">which </w:t>
      </w:r>
      <w:r w:rsidRPr="006F27DF">
        <w:rPr>
          <w:rStyle w:val="Emphasis"/>
          <w:highlight w:val="cyan"/>
        </w:rPr>
        <w:t>gains</w:t>
      </w:r>
      <w:r w:rsidRPr="00A176AD">
        <w:rPr>
          <w:rStyle w:val="Emphasis"/>
        </w:rPr>
        <w:t xml:space="preserve"> its </w:t>
      </w:r>
      <w:r w:rsidRPr="006F27DF">
        <w:rPr>
          <w:rStyle w:val="Emphasis"/>
          <w:highlight w:val="cyan"/>
        </w:rPr>
        <w:t>power</w:t>
      </w:r>
      <w:r w:rsidRPr="00A176AD">
        <w:rPr>
          <w:rStyle w:val="Emphasis"/>
        </w:rPr>
        <w:t xml:space="preserve"> precisely </w:t>
      </w:r>
      <w:r w:rsidRPr="006F27DF">
        <w:rPr>
          <w:rStyle w:val="Emphasis"/>
          <w:i/>
          <w:highlight w:val="cyan"/>
        </w:rPr>
        <w:t>because</w:t>
      </w:r>
      <w:r w:rsidRPr="00A176AD">
        <w:rPr>
          <w:rStyle w:val="StyleUnderline"/>
        </w:rPr>
        <w:t xml:space="preserve"> Haida future-making as we have seen </w:t>
      </w:r>
      <w:r w:rsidRPr="006F27DF">
        <w:rPr>
          <w:rStyle w:val="StyleUnderline"/>
          <w:highlight w:val="cyan"/>
        </w:rPr>
        <w:t>it</w:t>
      </w:r>
      <w:r w:rsidRPr="00A176AD">
        <w:rPr>
          <w:rStyle w:val="StyleUnderline"/>
        </w:rPr>
        <w:t xml:space="preserve"> does not (perhaps </w:t>
      </w:r>
      <w:r w:rsidRPr="006F27DF">
        <w:rPr>
          <w:rStyle w:val="Emphasis"/>
          <w:highlight w:val="cyan"/>
        </w:rPr>
        <w:t>cannot</w:t>
      </w:r>
      <w:r w:rsidRPr="00A176AD">
        <w:rPr>
          <w:rStyle w:val="StyleUnderline"/>
        </w:rPr>
        <w:t xml:space="preserve">) </w:t>
      </w:r>
      <w:r w:rsidRPr="006F27DF">
        <w:rPr>
          <w:rStyle w:val="Emphasis"/>
          <w:highlight w:val="cyan"/>
        </w:rPr>
        <w:t>escape</w:t>
      </w:r>
      <w:r w:rsidRPr="00A176AD">
        <w:rPr>
          <w:rStyle w:val="Emphasis"/>
        </w:rPr>
        <w:t xml:space="preserve"> from the larger field of </w:t>
      </w:r>
      <w:r w:rsidRPr="006F27DF">
        <w:rPr>
          <w:rStyle w:val="Emphasis"/>
          <w:highlight w:val="cyan"/>
        </w:rPr>
        <w:t>settler-colonial determination</w:t>
      </w:r>
      <w:r w:rsidRPr="00A176AD">
        <w:rPr>
          <w:rStyle w:val="StyleUnderline"/>
        </w:rPr>
        <w:t xml:space="preserve">. Instead, in Haida future-making we find the implicit assertion that Haida people </w:t>
      </w:r>
      <w:r w:rsidRPr="006F27DF">
        <w:rPr>
          <w:rStyle w:val="StyleUnderline"/>
          <w:highlight w:val="cyan"/>
        </w:rPr>
        <w:t>can</w:t>
      </w:r>
      <w:r w:rsidRPr="00A176AD">
        <w:rPr>
          <w:rStyle w:val="StyleUnderline"/>
        </w:rPr>
        <w:t xml:space="preserve"> make futures that </w:t>
      </w:r>
      <w:r w:rsidRPr="006F27DF">
        <w:rPr>
          <w:rStyle w:val="Emphasis"/>
          <w:highlight w:val="cyan"/>
        </w:rPr>
        <w:t xml:space="preserve">address the dilemmas of Haida </w:t>
      </w:r>
      <w:r w:rsidRPr="006F27DF">
        <w:rPr>
          <w:rStyle w:val="Emphasis"/>
          <w:i/>
          <w:highlight w:val="cyan"/>
        </w:rPr>
        <w:t>and</w:t>
      </w:r>
      <w:r w:rsidRPr="006F27DF">
        <w:rPr>
          <w:rStyle w:val="Emphasis"/>
          <w:highlight w:val="cyan"/>
        </w:rPr>
        <w:t xml:space="preserve"> settler life alike</w:t>
      </w:r>
      <w:r w:rsidRPr="00A176AD">
        <w:rPr>
          <w:rStyle w:val="StyleUnderline"/>
        </w:rPr>
        <w:t xml:space="preserve">, ones that can </w:t>
      </w:r>
      <w:r w:rsidRPr="006F27DF">
        <w:rPr>
          <w:rStyle w:val="Emphasis"/>
          <w:highlight w:val="cyan"/>
        </w:rPr>
        <w:t>at least “navigate</w:t>
      </w:r>
      <w:r w:rsidRPr="00A176AD">
        <w:rPr>
          <w:rStyle w:val="StyleUnderline"/>
        </w:rPr>
        <w:t>,”</w:t>
      </w:r>
      <w:r w:rsidRPr="00A176AD">
        <w:rPr>
          <w:sz w:val="14"/>
        </w:rPr>
        <w:t xml:space="preserve"> to borrow Appadurai’s phrasing, </w:t>
      </w:r>
      <w:r w:rsidRPr="006F27DF">
        <w:rPr>
          <w:rStyle w:val="Emphasis"/>
          <w:highlight w:val="cyan"/>
        </w:rPr>
        <w:t>towards possible futures that do not end in absolute erasure</w:t>
      </w:r>
      <w:r w:rsidRPr="00A176AD">
        <w:rPr>
          <w:rStyle w:val="StyleUnderline"/>
        </w:rPr>
        <w:t>. If</w:t>
      </w:r>
      <w:r w:rsidRPr="00A176AD">
        <w:rPr>
          <w:sz w:val="14"/>
        </w:rPr>
        <w:t xml:space="preserve"> Povinelli and Byrd are correct and </w:t>
      </w:r>
      <w:r w:rsidRPr="00A176AD">
        <w:rPr>
          <w:rStyle w:val="StyleUnderline"/>
        </w:rPr>
        <w:t xml:space="preserve">settler liberal governance makes itself possible and legitimate through a perpetual deferral of the problems of the present, then part of the power of Haida future-making is to </w:t>
      </w:r>
      <w:r w:rsidRPr="00A176AD">
        <w:rPr>
          <w:rStyle w:val="Emphasis"/>
        </w:rPr>
        <w:t>expose the threatening non-futures that might emerge out of this bracketed present</w:t>
      </w:r>
      <w:r w:rsidRPr="00A176AD">
        <w:rPr>
          <w:rStyle w:val="StyleUnderline"/>
        </w:rPr>
        <w:t>, to expose as lie the liberal promise of a good life always yet to come and to attempt to constitute alternatives</w:t>
      </w:r>
      <w:r w:rsidRPr="00A176AD">
        <w:rPr>
          <w:sz w:val="14"/>
        </w:rPr>
        <w:t xml:space="preserve">. It is no coincidence that we find this in the midst of a struggle over sovereignty. And this not just in the sense of the Council of the Haida Nation’s ongoing assertion of its sovereign right to govern the lands and waters of Haida Gwaii on behalf of all Haida people, as we saw in Chapter 5. Rather, as Joanne Barker has argued, over the course of the latter half of the twentieth century sovereignty has emerged as a: particularly valued term within indigenous scholarship and social movements and through the media of cultural production. It [is] a term around which analyses of indigenous histories and cultures were organized and whereby indigenous activists articulate their agendas for social change (Barker 2005:18). Through the assertion of sovereignty, indigenous political leaders, activists and scholars refute “the dominant notion that indigenous people [are] merely one among many ‘minority groups’ under the administration of state social service and welfare programs.” Instead, “sovereignty defines indigenous people with concrete rights to self-government, territorial integrity, and cultural autonomy under international law” (18). The trouble is, of course, that indigenous claims to sovereignty are always made within the context of colonial nation-states, ones whose own legitimacy is put at considerably risk both by the prospect of self-determining indigenous Nations (re)-emerging within their boundaries and the troubling of their own historical narratives of sovereign rights (cf: Comaroff and Comaroff 2003b). (One of these narratives, which reinterpreted indigenous lands as </w:t>
      </w:r>
      <w:r w:rsidRPr="00A176AD">
        <w:rPr>
          <w:i/>
          <w:sz w:val="14"/>
        </w:rPr>
        <w:t>terra nullius</w:t>
      </w:r>
      <w:r w:rsidRPr="00A176AD">
        <w:rPr>
          <w:sz w:val="14"/>
        </w:rPr>
        <w:t xml:space="preserve"> and thus open to occupation, we’ve encountered already in Chapter 3). Thus, while sovereignty might indeed “define” indigenous peoples with concrete rights to territorial Title and self-determination, in theory equal under international law to the states who also lay claim to their territories, that definition does not in and of itself make possible the </w:t>
      </w:r>
      <w:r w:rsidRPr="00A176AD">
        <w:rPr>
          <w:i/>
          <w:sz w:val="14"/>
        </w:rPr>
        <w:t>practice</w:t>
      </w:r>
      <w:r w:rsidRPr="00A176AD">
        <w:rPr>
          <w:sz w:val="14"/>
        </w:rPr>
        <w:t xml:space="preserve"> of this sovereignty. In this regard settler states such as Canada have shifted in their response to First Peoples’ sovereignty claims from outright rejection to a set of policies of selective recognition,5 but even the latter still positions Native nations as being subject to the authority and oversight (if not the structural forms) of the state. This means, as we have seen in Chapter 5, that indigenous governments such as the Council of the Haida Nation are in a precarious position, attempting to constitute their own sovereign authority without access to many of the conventional means of sovereignty in Western political thought – e.g., the monopoly on legitimate violence (Weber 1946), decisive authority to make and enact law (Schmitt 2005), or exclusive territorial control (Brown 2010; cf: Hobbes 1994). Alongside this precarity is the equally anxious question of whether or not sovereignty is even an appropriate analytical to center indigenous rights around precisely because it is historically a Western concept, one that had been drawn on to dispossess indigenous peoples over the course of settler colonial history (Barker 2005:18–19). (Indeed, the very next essay in Barker’s edited volume, by Mohawk scholar Taiake Alfred, categorically rejects sovereignty as an inappropriate tool for indigenous political assertions for these reasons and, also, because it draws attention away from developing and furthering “genuinely” Aboriginal political modes of thought (Alfred 2005; cf: Alfred 2009). The fact that sovereignty remains such a preeminent concept in the struggle for indigenous rights even though it is both epistemologically problematic and politically constrained has meant that there has been a recent push in both anthropology and indigenous studies to “widen” the definition of sovereignty, so that it might encompass multiple forms of indigenous social, political and legal practice outside of the conventional purview of “sovereign power” (e.g. Cattelino 2008; Richland 2011; Simpson 2000; Simpson 2014). Or, as Joanne Barker puts it: There is no fixed meaning for what </w:t>
      </w:r>
      <w:r w:rsidRPr="00A176AD">
        <w:rPr>
          <w:i/>
          <w:sz w:val="14"/>
        </w:rPr>
        <w:t>sovereignty</w:t>
      </w:r>
      <w:r w:rsidRPr="00A176AD">
        <w:rPr>
          <w:sz w:val="14"/>
        </w:rPr>
        <w:t xml:space="preserve"> is – what it means by definition, what it implies in public debate, or how it has been conceptualized in international, nation, or indigenous law. Sovereignty – and its related histories, perspectives, and identities – is embedded within the specific social relations in which it is invoked and given meaning. How and when it emerges and functions are determined by the “located” political agendas and cultural perspectives of those who rearticulate it into public debate or political document to do a specific work of opposition, invitation, or accommodation. It is no more possible to stabilize what </w:t>
      </w:r>
      <w:r w:rsidRPr="00A176AD">
        <w:rPr>
          <w:i/>
          <w:sz w:val="14"/>
        </w:rPr>
        <w:t>sovereignty</w:t>
      </w:r>
      <w:r w:rsidRPr="00A176AD">
        <w:rPr>
          <w:sz w:val="14"/>
        </w:rPr>
        <w:t xml:space="preserve"> means and how it matters to those who invoke it than it is to forget the historical and cultural embeddedness of indigenous peoples’ multiple and contradictory political perspectives and agendas for empowerment, decolonization, and social justice (Barker 2005:21, emphasis original). The opening up of sovereignty as flexible, multiple, and subject to all manner of diverse rearticulations carries particular weight (and, perhaps, ambiguity) since, as a historical concept in Western political theory, sovereignty was overwhelmingly concerned with closure. As Wendy Brown argues in her Walled States, Waning Sovereignty, the classic vision of sovereign power rests in the capacity to divide the inside from the outside, to make borders around a people – a “nation” – and separate that people from those outside it. Thus Schmitt’s “friend-enemy” distinction, for instance, or even John Locke’s consistent preoccupation with fences as a way of marking the existence of territory (Brown 2010; cf: Schmitt 1996; Locke 1988). The historical conditions of indigenous sovereignty claims in the context of settler colonialism make such absolute closures impossible for indigenous peoples. We might add, though, that their persistent presence also challenges the closure of the settler nation-state. Indeed, this is part of Brown’s point. The very fact that we see ever more spectacular performances of sovereign power on the part of contemporary nation-states – e.g., the titular “walls” that are being constructed along the borders of an increasing number of states - is a sign of the very insecurity of their political authority (Brown 2010).6 </w:t>
      </w:r>
      <w:r w:rsidRPr="00A176AD">
        <w:rPr>
          <w:rStyle w:val="StyleUnderline"/>
        </w:rPr>
        <w:t xml:space="preserve">The conditions of settler colonial sovereignty, in other words, may be rather more “open,” and thus closer to those of indigenous “nation-within-nations,” then they may at first appear. If this means, in turn, that the future of settler political life is becoming as uncertain as the future for indigenous life has always been since the advent of settlement, then this means only what we have </w:t>
      </w:r>
      <w:r w:rsidRPr="00A176AD">
        <w:rPr>
          <w:rStyle w:val="Emphasis"/>
        </w:rPr>
        <w:t>already begun to see: the dilemmas that Haida people confront in their future-making practices are also the dilemmas facing settler society</w:t>
      </w:r>
      <w:r w:rsidRPr="00A176AD">
        <w:rPr>
          <w:sz w:val="14"/>
        </w:rPr>
        <w:t xml:space="preserve">. Take Chapter 4, in which the absence of any “one” definitive governing entity compels the constitution of an aspirational framework of accountability which could, were it realized, render navigable Haida relations to the many governments that claim their loyalties. As I hinted at there, such dilemmas are not restricted to the Haida sociopolitical world; rather, they may in fact be endemic to contemporary democratic societies and the multiple forms of governance (licit and otherwise) that emerge therein. </w:t>
      </w:r>
      <w:r w:rsidRPr="00A176AD">
        <w:rPr>
          <w:rStyle w:val="StyleUnderline"/>
        </w:rPr>
        <w:t>In suggesting that there are Haida ways of refiguring a shared Haida-settler set of contemporary problematics, we might think of Haida future-making as simultaneously an instantiation of the multiple, flexible and always contingently located practices of sovereignty</w:t>
      </w:r>
      <w:r w:rsidRPr="00A176AD">
        <w:rPr>
          <w:sz w:val="14"/>
        </w:rPr>
        <w:t xml:space="preserve"> to which Barker points </w:t>
      </w:r>
      <w:r w:rsidRPr="00A176AD">
        <w:rPr>
          <w:rStyle w:val="StyleUnderline"/>
        </w:rPr>
        <w:t>and a different way of thinking about indigenous political potentiality. In the former sense, Haida future-making is without doubt concerned with carving out spaces in which Haida existence can continue, expand, and change without losing the capacity to reproduce itself as, precisely, Haida existence</w:t>
      </w:r>
      <w:r w:rsidRPr="00A176AD">
        <w:rPr>
          <w:sz w:val="14"/>
        </w:rPr>
        <w:t xml:space="preserve">. Thus the processes of homecoming we explored in Chapter 2, or Chapter 5’s explicitly political attempts to establish control over the islands for future generations. If the absence of indigenous sovereignty is the absence of the capacity of an indigenous people to (self)-determine their own futures, then the constitution of Haida futures can be seen exactly as sovereign work, whether in the overt sense of the Council of the Haida Nation’s assertions or the somewhat more implicit mode of Alice Stevens’ proposed mass adoptions. </w:t>
      </w:r>
      <w:r w:rsidRPr="00A176AD">
        <w:rPr>
          <w:rStyle w:val="StyleUnderline"/>
        </w:rPr>
        <w:t xml:space="preserve">Significant here, though, is the fact that these </w:t>
      </w:r>
      <w:r w:rsidRPr="00A176AD">
        <w:rPr>
          <w:rStyle w:val="Emphasis"/>
        </w:rPr>
        <w:t>acts of future-making carry meanings beyond their status as “responses” to the social and political dilemmas of contemporary Haida life</w:t>
      </w:r>
      <w:r w:rsidRPr="00A176AD">
        <w:rPr>
          <w:sz w:val="14"/>
        </w:rPr>
        <w:t xml:space="preserve">. Thus Alice Stevens’ adoptions bring “hippie” children into the framework of Haida kinship relations, in one sense neutralizing their potential threat, but also </w:t>
      </w:r>
      <w:r w:rsidRPr="00A176AD">
        <w:rPr>
          <w:rStyle w:val="Emphasis"/>
        </w:rPr>
        <w:t>constituting a complex new network of social relations between Haida and non-Haida whose potential significances go well beyond the protection of Haida territory and resources</w:t>
      </w:r>
      <w:r w:rsidRPr="00A176AD">
        <w:rPr>
          <w:sz w:val="14"/>
        </w:rPr>
        <w:t xml:space="preserve">; thus the Council of the Haida Nation emerges as a “state-like” governing entity through its authorizing promise to “take care” of the islands, but in so doing takes on a series of new roles in Haida political life whose full consequences remain to be seen. </w:t>
      </w:r>
      <w:r w:rsidRPr="00A176AD">
        <w:rPr>
          <w:rStyle w:val="StyleUnderline"/>
        </w:rPr>
        <w:t>If it is a sovereign action to envision an opening of possible futures for Haida people, then this very openness might also exceed the boundaries of sovereignty as a problematic for indigenous people even as it responds to them. Which is also, perhaps, why Haida futures seem so consistently to sketch out social, ecological, and political fields that encompass non-Haida; more, that are futures for Canada as well as for the Haida people living within the nation-state’s borders. Or, at least, futures that have the capacity to be so</w:t>
      </w:r>
      <w:r w:rsidRPr="00A176AD">
        <w:rPr>
          <w:sz w:val="14"/>
        </w:rPr>
        <w:t xml:space="preserve">. </w:t>
      </w:r>
      <w:r w:rsidRPr="00A176AD">
        <w:rPr>
          <w:rStyle w:val="StyleUnderline"/>
        </w:rPr>
        <w:t xml:space="preserve">What would it mean to figure an indigenous sovereignty that speaks beyond itself, one that </w:t>
      </w:r>
      <w:r w:rsidRPr="00A176AD">
        <w:rPr>
          <w:rStyle w:val="Emphasis"/>
        </w:rPr>
        <w:t>promises to invert the order of settler domination through reconfiguring the shared futures of indigenous and settler peoples</w:t>
      </w:r>
      <w:r w:rsidRPr="00A176AD">
        <w:rPr>
          <w:rStyle w:val="StyleUnderline"/>
        </w:rPr>
        <w:t>?</w:t>
      </w:r>
      <w:r w:rsidRPr="00A176AD">
        <w:rPr>
          <w:sz w:val="14"/>
        </w:rPr>
        <w:t xml:space="preserve"> </w:t>
      </w:r>
      <w:r w:rsidRPr="00A176AD">
        <w:rPr>
          <w:rStyle w:val="StyleUnderline"/>
        </w:rPr>
        <w:t>This would not be a sovereignty premised on territorial closure, or even absolute political autonomy. It would, however, decisively overturn any settler colonial anticipations of the inevitable erasure of Native peoples. Quite the opposite, it would position indigenous practices of anticipation, aspiration, certainty, and anxiety at the forefront of contemporary modes of political imagination</w:t>
      </w:r>
      <w:r w:rsidRPr="00A176AD">
        <w:rPr>
          <w:sz w:val="14"/>
        </w:rPr>
        <w:t xml:space="preserve">. Unsettling Futures </w:t>
      </w:r>
      <w:r w:rsidRPr="00A176AD">
        <w:rPr>
          <w:rStyle w:val="StyleUnderline"/>
        </w:rPr>
        <w:t xml:space="preserve">A question remains, however. Could </w:t>
      </w:r>
      <w:r w:rsidRPr="006F27DF">
        <w:rPr>
          <w:rStyle w:val="Emphasis"/>
          <w:highlight w:val="cyan"/>
        </w:rPr>
        <w:t>such a refiguring of the temporal</w:t>
      </w:r>
      <w:r w:rsidRPr="00A176AD">
        <w:rPr>
          <w:rStyle w:val="Emphasis"/>
        </w:rPr>
        <w:t xml:space="preserve"> and political </w:t>
      </w:r>
      <w:r w:rsidRPr="006F27DF">
        <w:rPr>
          <w:rStyle w:val="Emphasis"/>
          <w:highlight w:val="cyan"/>
        </w:rPr>
        <w:t>horizon of</w:t>
      </w:r>
      <w:r w:rsidRPr="00A176AD">
        <w:rPr>
          <w:rStyle w:val="Emphasis"/>
        </w:rPr>
        <w:t xml:space="preserve"> settler and indigenous </w:t>
      </w:r>
      <w:r w:rsidRPr="006F27DF">
        <w:rPr>
          <w:rStyle w:val="Emphasis"/>
          <w:highlight w:val="cyan"/>
        </w:rPr>
        <w:t>relationships remain possible even if</w:t>
      </w:r>
      <w:r w:rsidRPr="00A176AD">
        <w:rPr>
          <w:rStyle w:val="Emphasis"/>
        </w:rPr>
        <w:t xml:space="preserve"> the </w:t>
      </w:r>
      <w:r w:rsidRPr="006F27DF">
        <w:rPr>
          <w:rStyle w:val="Emphasis"/>
          <w:highlight w:val="cyan"/>
        </w:rPr>
        <w:t>futures</w:t>
      </w:r>
      <w:r w:rsidRPr="00A176AD">
        <w:rPr>
          <w:rStyle w:val="Emphasis"/>
        </w:rPr>
        <w:t xml:space="preserve"> that indigenous people work to constitute </w:t>
      </w:r>
      <w:r w:rsidRPr="006F27DF">
        <w:rPr>
          <w:rStyle w:val="Emphasis"/>
          <w:highlight w:val="cyan"/>
        </w:rPr>
        <w:t>remain unrealized in the settler colonial present</w:t>
      </w:r>
      <w:r w:rsidRPr="00A176AD">
        <w:rPr>
          <w:rStyle w:val="StyleUnderline"/>
        </w:rPr>
        <w:t>?</w:t>
      </w:r>
      <w:r w:rsidRPr="00A176AD">
        <w:rPr>
          <w:sz w:val="14"/>
        </w:rPr>
        <w:t xml:space="preserve"> Or, put another way, we must always be careful not to conflate a capacity </w:t>
      </w:r>
      <w:r w:rsidRPr="00A176AD">
        <w:rPr>
          <w:i/>
          <w:sz w:val="14"/>
        </w:rPr>
        <w:t>to</w:t>
      </w:r>
      <w:r w:rsidRPr="00A176AD">
        <w:rPr>
          <w:sz w:val="14"/>
        </w:rPr>
        <w:t xml:space="preserve"> form new futures for settler nation-states with the actual materializations of these futures. </w:t>
      </w:r>
      <w:r w:rsidRPr="00A176AD">
        <w:rPr>
          <w:rStyle w:val="StyleUnderline"/>
        </w:rPr>
        <w:t xml:space="preserve">The Haida futures that I have discussed, even as they promise possible ways of navigating – of restructuring, even – the settler-Haida present, remain firmly bound by the colonial constraints of this present. But perhaps </w:t>
      </w:r>
      <w:r w:rsidRPr="006F27DF">
        <w:rPr>
          <w:rStyle w:val="StyleUnderline"/>
          <w:highlight w:val="cyan"/>
        </w:rPr>
        <w:t xml:space="preserve">the stakes here have </w:t>
      </w:r>
      <w:r w:rsidRPr="006F27DF">
        <w:rPr>
          <w:rStyle w:val="Emphasis"/>
          <w:highlight w:val="cyan"/>
        </w:rPr>
        <w:t>never been about overthrowing</w:t>
      </w:r>
      <w:r w:rsidRPr="00A176AD">
        <w:rPr>
          <w:rStyle w:val="Emphasis"/>
        </w:rPr>
        <w:t xml:space="preserve"> the</w:t>
      </w:r>
      <w:r w:rsidRPr="00A176AD">
        <w:rPr>
          <w:sz w:val="14"/>
        </w:rPr>
        <w:t xml:space="preserve"> Canadian </w:t>
      </w:r>
      <w:r w:rsidRPr="00A176AD">
        <w:rPr>
          <w:rStyle w:val="Emphasis"/>
        </w:rPr>
        <w:t xml:space="preserve">colonial order </w:t>
      </w:r>
      <w:r w:rsidRPr="006F27DF">
        <w:rPr>
          <w:rStyle w:val="Emphasis"/>
          <w:highlight w:val="cyan"/>
        </w:rPr>
        <w:t>outright</w:t>
      </w:r>
      <w:r w:rsidRPr="00A176AD">
        <w:rPr>
          <w:rStyle w:val="StyleUnderline"/>
        </w:rPr>
        <w:t xml:space="preserve">. </w:t>
      </w:r>
      <w:r w:rsidRPr="006F27DF">
        <w:rPr>
          <w:rStyle w:val="StyleUnderline"/>
          <w:highlight w:val="cyan"/>
        </w:rPr>
        <w:t>Rather</w:t>
      </w:r>
      <w:r w:rsidRPr="00A176AD">
        <w:rPr>
          <w:sz w:val="14"/>
        </w:rPr>
        <w:t xml:space="preserve">, what I hope this dissertation has shown is that </w:t>
      </w:r>
      <w:r w:rsidRPr="00A176AD">
        <w:rPr>
          <w:rStyle w:val="StyleUnderline"/>
        </w:rPr>
        <w:t xml:space="preserve">Haida future-making </w:t>
      </w:r>
      <w:r w:rsidRPr="006F27DF">
        <w:rPr>
          <w:rStyle w:val="Emphasis"/>
          <w:highlight w:val="cyan"/>
        </w:rPr>
        <w:t xml:space="preserve">has the capacity to </w:t>
      </w:r>
      <w:r w:rsidRPr="006F27DF">
        <w:rPr>
          <w:rStyle w:val="Emphasis"/>
          <w:i/>
          <w:highlight w:val="cyan"/>
        </w:rPr>
        <w:t>unsettle</w:t>
      </w:r>
      <w:r w:rsidRPr="006F27DF">
        <w:rPr>
          <w:rStyle w:val="Emphasis"/>
          <w:highlight w:val="cyan"/>
        </w:rPr>
        <w:t xml:space="preserve"> the settler colonial present</w:t>
      </w:r>
      <w:r w:rsidRPr="00A176AD">
        <w:rPr>
          <w:rStyle w:val="StyleUnderline"/>
        </w:rPr>
        <w:t>, to challenge its received categories and demonstrate how, slowly, gradually, Haida people are reconfiguring its terms through the work of producing the future</w:t>
      </w:r>
      <w:r w:rsidRPr="00A176AD">
        <w:rPr>
          <w:sz w:val="14"/>
        </w:rPr>
        <w:t xml:space="preserve">. Certainly, the sheer fact of Haida futurity should put to the lie any further notion that Haida people exist only to replicate their past or live only in the deferral of their eventual disappearance. The future is alive and well in Old Massett, although this does not meant that it is not also a site of profound anxieties. </w:t>
      </w:r>
      <w:r w:rsidRPr="00A176AD">
        <w:rPr>
          <w:rStyle w:val="StyleUnderline"/>
        </w:rPr>
        <w:t>In working to ward off</w:t>
      </w:r>
      <w:r w:rsidRPr="00A176AD">
        <w:rPr>
          <w:sz w:val="14"/>
        </w:rPr>
        <w:t xml:space="preserve"> those </w:t>
      </w:r>
      <w:r w:rsidRPr="00A176AD">
        <w:rPr>
          <w:rStyle w:val="StyleUnderline"/>
        </w:rPr>
        <w:t>anxieties through the juxtaposition of nightmare futures against their more desirable alternatives, then, Haida people unsettle the epistemological foundations of</w:t>
      </w:r>
      <w:r w:rsidRPr="00A176AD">
        <w:rPr>
          <w:sz w:val="14"/>
        </w:rPr>
        <w:t xml:space="preserve"> the </w:t>
      </w:r>
      <w:r w:rsidRPr="00A176AD">
        <w:rPr>
          <w:rStyle w:val="StyleUnderline"/>
        </w:rPr>
        <w:t>forms of settler colonialism and liberalism</w:t>
      </w:r>
      <w:r w:rsidRPr="00A176AD">
        <w:rPr>
          <w:sz w:val="14"/>
        </w:rPr>
        <w:t xml:space="preserve"> against which Byrd and Povinelli write. </w:t>
      </w:r>
      <w:r w:rsidRPr="00A176AD">
        <w:rPr>
          <w:rStyle w:val="StyleUnderline"/>
        </w:rPr>
        <w:t>At the same time</w:t>
      </w:r>
      <w:r w:rsidRPr="00A176AD">
        <w:rPr>
          <w:sz w:val="14"/>
        </w:rPr>
        <w:t xml:space="preserve"> (if you’ll pardon the pun), I think </w:t>
      </w:r>
      <w:r w:rsidRPr="00A176AD">
        <w:rPr>
          <w:rStyle w:val="StyleUnderline"/>
        </w:rPr>
        <w:t>we can see the social work that futuremaking does iteratively, as a gradual reshaping of the actual conditions of</w:t>
      </w:r>
      <w:r w:rsidRPr="00A176AD">
        <w:rPr>
          <w:sz w:val="14"/>
        </w:rPr>
        <w:t xml:space="preserve"> Canadian </w:t>
      </w:r>
      <w:r w:rsidRPr="00A176AD">
        <w:rPr>
          <w:rStyle w:val="StyleUnderline"/>
        </w:rPr>
        <w:t>society</w:t>
      </w:r>
      <w:r w:rsidRPr="00A176AD">
        <w:rPr>
          <w:sz w:val="14"/>
        </w:rPr>
        <w:t xml:space="preserve">. Here I borrow Judith Butler’s suggestion, following Foucault, that the regulatory norms of society function only through their consistent and unstable reiteration (and materialization) in everyday social life.7 From this perspective, </w:t>
      </w:r>
      <w:r w:rsidRPr="00A176AD">
        <w:rPr>
          <w:rStyle w:val="StyleUnderline"/>
        </w:rPr>
        <w:t xml:space="preserve">the </w:t>
      </w:r>
      <w:r w:rsidRPr="006F27DF">
        <w:rPr>
          <w:rStyle w:val="StyleUnderline"/>
          <w:highlight w:val="cyan"/>
        </w:rPr>
        <w:t>ways in which Haida</w:t>
      </w:r>
      <w:r w:rsidRPr="00A176AD">
        <w:rPr>
          <w:rStyle w:val="StyleUnderline"/>
        </w:rPr>
        <w:t xml:space="preserve"> people </w:t>
      </w:r>
      <w:r w:rsidRPr="006F27DF">
        <w:rPr>
          <w:rStyle w:val="Emphasis"/>
          <w:highlight w:val="cyan"/>
        </w:rPr>
        <w:t>work within</w:t>
      </w:r>
      <w:r w:rsidRPr="00A176AD">
        <w:rPr>
          <w:rStyle w:val="Emphasis"/>
        </w:rPr>
        <w:t xml:space="preserve"> and even reiterate the constraints and demands of</w:t>
      </w:r>
      <w:r w:rsidRPr="00A176AD">
        <w:rPr>
          <w:sz w:val="14"/>
        </w:rPr>
        <w:t xml:space="preserve"> Canadian </w:t>
      </w:r>
      <w:r w:rsidRPr="006F27DF">
        <w:rPr>
          <w:rStyle w:val="Emphasis"/>
          <w:highlight w:val="cyan"/>
        </w:rPr>
        <w:t xml:space="preserve">settler </w:t>
      </w:r>
      <w:r w:rsidRPr="00A176AD">
        <w:rPr>
          <w:rStyle w:val="Emphasis"/>
        </w:rPr>
        <w:t xml:space="preserve">mainstream </w:t>
      </w:r>
      <w:r w:rsidRPr="006F27DF">
        <w:rPr>
          <w:rStyle w:val="Emphasis"/>
          <w:highlight w:val="cyan"/>
        </w:rPr>
        <w:t>society</w:t>
      </w:r>
      <w:r w:rsidRPr="006F27DF">
        <w:rPr>
          <w:rStyle w:val="StyleUnderline"/>
          <w:highlight w:val="cyan"/>
        </w:rPr>
        <w:t xml:space="preserve"> can </w:t>
      </w:r>
      <w:r w:rsidRPr="006F27DF">
        <w:rPr>
          <w:rStyle w:val="Emphasis"/>
          <w:highlight w:val="cyan"/>
        </w:rPr>
        <w:t xml:space="preserve">also slowly and strategically </w:t>
      </w:r>
      <w:r w:rsidRPr="006F27DF">
        <w:rPr>
          <w:rStyle w:val="Emphasis"/>
          <w:i/>
          <w:highlight w:val="cyan"/>
        </w:rPr>
        <w:t>shift</w:t>
      </w:r>
      <w:r w:rsidRPr="00A176AD">
        <w:rPr>
          <w:rStyle w:val="Emphasis"/>
        </w:rPr>
        <w:t xml:space="preserve"> those very </w:t>
      </w:r>
      <w:r w:rsidRPr="006F27DF">
        <w:rPr>
          <w:rStyle w:val="Emphasis"/>
          <w:highlight w:val="cyan"/>
        </w:rPr>
        <w:t>constraints and demands, materializing a</w:t>
      </w:r>
      <w:r w:rsidRPr="00A176AD">
        <w:rPr>
          <w:sz w:val="14"/>
        </w:rPr>
        <w:t xml:space="preserve"> HaidaCanadian </w:t>
      </w:r>
      <w:r w:rsidRPr="006F27DF">
        <w:rPr>
          <w:rStyle w:val="Emphasis"/>
          <w:highlight w:val="cyan"/>
        </w:rPr>
        <w:t>future</w:t>
      </w:r>
      <w:r w:rsidRPr="00A176AD">
        <w:rPr>
          <w:rStyle w:val="Emphasis"/>
        </w:rPr>
        <w:t xml:space="preserve"> that might in fact be </w:t>
      </w:r>
      <w:r w:rsidRPr="006F27DF">
        <w:rPr>
          <w:rStyle w:val="Emphasis"/>
          <w:highlight w:val="cyan"/>
        </w:rPr>
        <w:t>quite different from the present even as it does not ever fully “escape”</w:t>
      </w:r>
      <w:r w:rsidRPr="00A176AD">
        <w:rPr>
          <w:rStyle w:val="Emphasis"/>
        </w:rPr>
        <w:t xml:space="preserve"> from its dilemmas</w:t>
      </w:r>
      <w:r w:rsidRPr="00A176AD">
        <w:rPr>
          <w:sz w:val="14"/>
        </w:rPr>
        <w:t xml:space="preserve">. Perhaps </w:t>
      </w:r>
      <w:r w:rsidRPr="00A176AD">
        <w:rPr>
          <w:rStyle w:val="StyleUnderline"/>
        </w:rPr>
        <w:t xml:space="preserve">the most unsettling potential of all here lies simply in the ways in which Haida people </w:t>
      </w:r>
      <w:r w:rsidRPr="006F27DF">
        <w:rPr>
          <w:rStyle w:val="Emphasis"/>
          <w:highlight w:val="cyan"/>
        </w:rPr>
        <w:t>incorporate the</w:t>
      </w:r>
      <w:r w:rsidRPr="00A176AD">
        <w:rPr>
          <w:rStyle w:val="Emphasis"/>
        </w:rPr>
        <w:t xml:space="preserve"> conditions of </w:t>
      </w:r>
      <w:r w:rsidRPr="006F27DF">
        <w:rPr>
          <w:rStyle w:val="Emphasis"/>
          <w:highlight w:val="cyan"/>
        </w:rPr>
        <w:t>the</w:t>
      </w:r>
      <w:r w:rsidRPr="00A176AD">
        <w:rPr>
          <w:rStyle w:val="Emphasis"/>
        </w:rPr>
        <w:t xml:space="preserve"> settler colonial </w:t>
      </w:r>
      <w:r w:rsidRPr="006F27DF">
        <w:rPr>
          <w:rStyle w:val="Emphasis"/>
          <w:highlight w:val="cyan"/>
        </w:rPr>
        <w:t>present as</w:t>
      </w:r>
      <w:r w:rsidRPr="00A176AD">
        <w:rPr>
          <w:rStyle w:val="Emphasis"/>
        </w:rPr>
        <w:t xml:space="preserve"> being </w:t>
      </w:r>
      <w:r w:rsidRPr="006F27DF">
        <w:rPr>
          <w:rStyle w:val="Emphasis"/>
          <w:highlight w:val="cyan"/>
        </w:rPr>
        <w:t>paths towards Haida futures</w:t>
      </w:r>
      <w:r w:rsidRPr="00A176AD">
        <w:rPr>
          <w:rStyle w:val="StyleUnderline"/>
        </w:rPr>
        <w:t>. Not vanished, or vanquished. Ongoing</w:t>
      </w:r>
      <w:r w:rsidRPr="00A176AD">
        <w:rPr>
          <w:sz w:val="14"/>
        </w:rPr>
        <w:t xml:space="preserve">. </w:t>
      </w:r>
    </w:p>
    <w:p w:rsidR="00CC202B" w:rsidRPr="00C925F4" w:rsidRDefault="00CC202B" w:rsidP="00CC202B">
      <w:pPr>
        <w:pStyle w:val="Heading4"/>
      </w:pPr>
      <w:r>
        <w:t>Extinction is biggest impact</w:t>
      </w:r>
    </w:p>
    <w:p w:rsidR="00CC202B" w:rsidRDefault="00CC202B" w:rsidP="00CC202B">
      <w:r w:rsidRPr="00C925F4">
        <w:t xml:space="preserve">Seth D. </w:t>
      </w:r>
      <w:r w:rsidRPr="005441A5">
        <w:rPr>
          <w:rStyle w:val="Style13ptBold"/>
        </w:rPr>
        <w:t>Baum &amp;</w:t>
      </w:r>
      <w:r w:rsidRPr="00C925F4">
        <w:t xml:space="preserve"> Anthony M. </w:t>
      </w:r>
      <w:r w:rsidRPr="005441A5">
        <w:rPr>
          <w:rStyle w:val="Style13ptBold"/>
        </w:rPr>
        <w:t>Barrett 18</w:t>
      </w:r>
      <w:r w:rsidRPr="00C925F4">
        <w:t>. Global Catastrophic Risk Institute. 2018. “Global Catastrophes: The Most Extreme Risks.” Risk in Extreme Environments: Preparing, Avoiding, Mitigating, and Managing, edited by Vicki Bier, Routledge, pp. 174–184.</w:t>
      </w:r>
    </w:p>
    <w:p w:rsidR="00CC202B" w:rsidRDefault="00CC202B" w:rsidP="00CC202B">
      <w:pPr>
        <w:rPr>
          <w:rStyle w:val="StyleUnderline"/>
        </w:rPr>
      </w:pPr>
      <w:r w:rsidRPr="00B54B76">
        <w:rPr>
          <w:sz w:val="16"/>
        </w:rPr>
        <w:t xml:space="preserve">2. What Is GCR And Why Is It Important? </w:t>
      </w:r>
      <w:r w:rsidRPr="00C925F4">
        <w:rPr>
          <w:rStyle w:val="StyleUnderline"/>
        </w:rPr>
        <w:t xml:space="preserve">Taken </w:t>
      </w:r>
      <w:r w:rsidRPr="00C925F4">
        <w:rPr>
          <w:rStyle w:val="Emphasis"/>
        </w:rPr>
        <w:t>literally</w:t>
      </w:r>
      <w:r w:rsidRPr="00C925F4">
        <w:rPr>
          <w:rStyle w:val="StyleUnderline"/>
        </w:rPr>
        <w:t>, a global catastrophe can be any event that is in some way catastrophic across the globe</w:t>
      </w:r>
      <w:r w:rsidRPr="00B54B76">
        <w:rPr>
          <w:sz w:val="16"/>
        </w:rPr>
        <w:t xml:space="preserve">. </w:t>
      </w:r>
      <w:r w:rsidRPr="00C925F4">
        <w:rPr>
          <w:rStyle w:val="StyleUnderline"/>
        </w:rPr>
        <w:t>This suggests a rather low threshold</w:t>
      </w:r>
      <w:r w:rsidRPr="00B54B76">
        <w:rPr>
          <w:sz w:val="16"/>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C925F4">
        <w:rPr>
          <w:rStyle w:val="StyleUnderline"/>
        </w:rPr>
        <w:t xml:space="preserve">However, in common usage, a global catastrophe would be </w:t>
      </w:r>
      <w:r w:rsidRPr="00C925F4">
        <w:rPr>
          <w:rStyle w:val="Emphasis"/>
        </w:rPr>
        <w:t>catastrophic</w:t>
      </w:r>
      <w:r w:rsidRPr="00C925F4">
        <w:rPr>
          <w:rStyle w:val="StyleUnderline"/>
        </w:rPr>
        <w:t xml:space="preserve"> for a significant portion of the globe</w:t>
      </w:r>
      <w:r w:rsidRPr="00B54B76">
        <w:rPr>
          <w:sz w:val="16"/>
        </w:rPr>
        <w:t xml:space="preserve">. Minimum thresholds have variously been set around ten thousand to ten million deaths or $10 billion to $10 trillion in damages (Bostrom and Ćirković 2008), or death of one quarter of the human population (Atkinson 1999; Hempsell 2004). </w:t>
      </w:r>
      <w:r w:rsidRPr="00C925F4">
        <w:rPr>
          <w:rStyle w:val="StyleUnderline"/>
        </w:rPr>
        <w:t xml:space="preserve">Others have emphasized catastrophes that cause </w:t>
      </w:r>
      <w:r w:rsidRPr="00C925F4">
        <w:rPr>
          <w:rStyle w:val="Emphasis"/>
        </w:rPr>
        <w:t>long-term declines in the trajectory of human civilization</w:t>
      </w:r>
      <w:r w:rsidRPr="00B54B76">
        <w:rPr>
          <w:sz w:val="16"/>
        </w:rPr>
        <w:t xml:space="preserve"> (Beckstead 2013), </w:t>
      </w:r>
      <w:r w:rsidRPr="00C925F4">
        <w:rPr>
          <w:rStyle w:val="StyleUnderline"/>
        </w:rPr>
        <w:t xml:space="preserve">that human civilization </w:t>
      </w:r>
      <w:r w:rsidRPr="00C925F4">
        <w:rPr>
          <w:rStyle w:val="Emphasis"/>
        </w:rPr>
        <w:t>does not recover from</w:t>
      </w:r>
      <w:r w:rsidRPr="00B54B76">
        <w:rPr>
          <w:sz w:val="16"/>
        </w:rPr>
        <w:t xml:space="preserve"> (Maher and Baum 2013), </w:t>
      </w:r>
      <w:r w:rsidRPr="00C925F4">
        <w:rPr>
          <w:rStyle w:val="StyleUnderline"/>
        </w:rPr>
        <w:t>that drastically reduce humanity’s potential for future achievements</w:t>
      </w:r>
      <w:r w:rsidRPr="00B54B76">
        <w:rPr>
          <w:sz w:val="16"/>
        </w:rPr>
        <w:t xml:space="preserve"> (</w:t>
      </w:r>
      <w:r w:rsidRPr="00C925F4">
        <w:rPr>
          <w:rStyle w:val="StyleUnderline"/>
        </w:rPr>
        <w:t>Bostrom</w:t>
      </w:r>
      <w:r w:rsidRPr="00B54B76">
        <w:rPr>
          <w:sz w:val="16"/>
        </w:rPr>
        <w:t xml:space="preserve"> 2002, </w:t>
      </w:r>
      <w:r w:rsidRPr="00C925F4">
        <w:rPr>
          <w:rStyle w:val="StyleUnderline"/>
        </w:rPr>
        <w:t>using the term “</w:t>
      </w:r>
      <w:r w:rsidRPr="00C925F4">
        <w:rPr>
          <w:rStyle w:val="Emphasis"/>
        </w:rPr>
        <w:t>existential risk</w:t>
      </w:r>
      <w:r w:rsidRPr="00C925F4">
        <w:rPr>
          <w:rStyle w:val="StyleUnderline"/>
        </w:rPr>
        <w:t xml:space="preserve">”), or that result in </w:t>
      </w:r>
      <w:r w:rsidRPr="00C925F4">
        <w:rPr>
          <w:rStyle w:val="Emphasis"/>
        </w:rPr>
        <w:t>human extinction</w:t>
      </w:r>
      <w:r w:rsidRPr="00B54B76">
        <w:rPr>
          <w:sz w:val="16"/>
        </w:rPr>
        <w:t xml:space="preserve"> (Matheny 2007; Posner 2004). </w:t>
      </w:r>
      <w:r w:rsidRPr="00C925F4">
        <w:rPr>
          <w:rStyle w:val="StyleUnderline"/>
        </w:rPr>
        <w:t xml:space="preserve">A common theme across all these treatments of GCR is that </w:t>
      </w:r>
      <w:r w:rsidRPr="006F27DF">
        <w:rPr>
          <w:rStyle w:val="Emphasis"/>
          <w:highlight w:val="cyan"/>
        </w:rPr>
        <w:t>some</w:t>
      </w:r>
      <w:r w:rsidRPr="00C925F4">
        <w:rPr>
          <w:rStyle w:val="Emphasis"/>
        </w:rPr>
        <w:t xml:space="preserve"> </w:t>
      </w:r>
      <w:r w:rsidRPr="006F27DF">
        <w:rPr>
          <w:rStyle w:val="Emphasis"/>
          <w:highlight w:val="cyan"/>
        </w:rPr>
        <w:t>catastrophes</w:t>
      </w:r>
      <w:r w:rsidRPr="00C925F4">
        <w:rPr>
          <w:rStyle w:val="Emphasis"/>
        </w:rPr>
        <w:t xml:space="preserve"> </w:t>
      </w:r>
      <w:r w:rsidRPr="006F27DF">
        <w:rPr>
          <w:rStyle w:val="Emphasis"/>
          <w:highlight w:val="cyan"/>
        </w:rPr>
        <w:t>are vastly more important than others</w:t>
      </w:r>
      <w:r w:rsidRPr="00B54B76">
        <w:rPr>
          <w:sz w:val="16"/>
        </w:rPr>
        <w:t xml:space="preserve">. Carl Sagan was perhaps the first to recognize this, in his commentary on nuclear winter (Sagan 1983). </w:t>
      </w:r>
      <w:r w:rsidRPr="00C925F4">
        <w:rPr>
          <w:rStyle w:val="StyleUnderline"/>
        </w:rPr>
        <w:t xml:space="preserve">Without nuclear winter, a global nuclear war might kill several hundred million people. This is obviously a major catastrophe, but humanity would presumably carry on. However, with </w:t>
      </w:r>
      <w:r w:rsidRPr="00C925F4">
        <w:rPr>
          <w:rStyle w:val="Emphasis"/>
        </w:rPr>
        <w:t>nuclear winter</w:t>
      </w:r>
      <w:r w:rsidRPr="00B54B76">
        <w:rPr>
          <w:sz w:val="16"/>
        </w:rPr>
        <w:t xml:space="preserve">, per Sagan, </w:t>
      </w:r>
      <w:r w:rsidRPr="006F27DF">
        <w:rPr>
          <w:rStyle w:val="Emphasis"/>
          <w:highlight w:val="cyan"/>
        </w:rPr>
        <w:t>humanity</w:t>
      </w:r>
      <w:r w:rsidRPr="00C925F4">
        <w:rPr>
          <w:rStyle w:val="Emphasis"/>
        </w:rPr>
        <w:t xml:space="preserve"> </w:t>
      </w:r>
      <w:r w:rsidRPr="006F27DF">
        <w:rPr>
          <w:rStyle w:val="Emphasis"/>
          <w:highlight w:val="cyan"/>
        </w:rPr>
        <w:t>could go extinct</w:t>
      </w:r>
      <w:r w:rsidRPr="00C925F4">
        <w:rPr>
          <w:rStyle w:val="StyleUnderline"/>
        </w:rPr>
        <w:t xml:space="preserve">. The loss would be not just an additional four billion or so deaths, but the </w:t>
      </w:r>
      <w:r w:rsidRPr="006F27DF">
        <w:rPr>
          <w:rStyle w:val="StyleUnderline"/>
          <w:highlight w:val="cyan"/>
        </w:rPr>
        <w:t xml:space="preserve">loss of </w:t>
      </w:r>
      <w:r w:rsidRPr="006F27DF">
        <w:rPr>
          <w:rStyle w:val="Emphasis"/>
          <w:highlight w:val="cyan"/>
        </w:rPr>
        <w:t>all future generations</w:t>
      </w:r>
      <w:r w:rsidRPr="00B54B76">
        <w:rPr>
          <w:sz w:val="16"/>
          <w:highlight w:val="cyan"/>
        </w:rPr>
        <w:t>.</w:t>
      </w:r>
      <w:r w:rsidRPr="00B54B76">
        <w:rPr>
          <w:sz w:val="16"/>
        </w:rPr>
        <w:t xml:space="preserve"> To paraphrase Sagan, </w:t>
      </w:r>
      <w:r w:rsidRPr="00C925F4">
        <w:rPr>
          <w:rStyle w:val="StyleUnderline"/>
        </w:rPr>
        <w:t xml:space="preserve">the loss would be billions and billions of lives, or even </w:t>
      </w:r>
      <w:r w:rsidRPr="00C925F4">
        <w:rPr>
          <w:rStyle w:val="Emphasis"/>
        </w:rPr>
        <w:t>more</w:t>
      </w:r>
      <w:r w:rsidRPr="00B54B76">
        <w:rPr>
          <w:sz w:val="16"/>
        </w:rPr>
        <w:t xml:space="preserve">. </w:t>
      </w:r>
      <w:r w:rsidRPr="00C925F4">
        <w:rPr>
          <w:rStyle w:val="StyleUnderline"/>
        </w:rPr>
        <w:t xml:space="preserve">Sagan estimated </w:t>
      </w:r>
      <w:r w:rsidRPr="006F27DF">
        <w:rPr>
          <w:rStyle w:val="Emphasis"/>
          <w:highlight w:val="cyan"/>
        </w:rPr>
        <w:t>500 trillion lives</w:t>
      </w:r>
      <w:r w:rsidRPr="00C925F4">
        <w:rPr>
          <w:rStyle w:val="StyleUnderline"/>
        </w:rPr>
        <w:t xml:space="preserve">, assuming humanity would continue for ten million more years, which he cited as typical for a successful species. Sagan’s 500 trillion number </w:t>
      </w:r>
      <w:r w:rsidRPr="006F27DF">
        <w:rPr>
          <w:rStyle w:val="StyleUnderline"/>
          <w:highlight w:val="cyan"/>
        </w:rPr>
        <w:t>may</w:t>
      </w:r>
      <w:r w:rsidRPr="00C925F4">
        <w:rPr>
          <w:rStyle w:val="StyleUnderline"/>
        </w:rPr>
        <w:t xml:space="preserve"> even </w:t>
      </w:r>
      <w:r w:rsidRPr="006F27DF">
        <w:rPr>
          <w:rStyle w:val="StyleUnderline"/>
          <w:highlight w:val="cyan"/>
        </w:rPr>
        <w:t xml:space="preserve">be an </w:t>
      </w:r>
      <w:r w:rsidRPr="006F27DF">
        <w:rPr>
          <w:rStyle w:val="Emphasis"/>
          <w:highlight w:val="cyan"/>
        </w:rPr>
        <w:t>underestimate</w:t>
      </w:r>
      <w:r w:rsidRPr="00B54B76">
        <w:rPr>
          <w:sz w:val="16"/>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C925F4">
        <w:rPr>
          <w:rStyle w:val="StyleUnderline"/>
        </w:rPr>
        <w:t xml:space="preserve">An open question in astronomy is whether it is possible for the descendants of humanity to continue living for an </w:t>
      </w:r>
      <w:r w:rsidRPr="00C925F4">
        <w:rPr>
          <w:rStyle w:val="Emphasis"/>
        </w:rPr>
        <w:t>infinite length of time</w:t>
      </w:r>
      <w:r w:rsidRPr="00C925F4">
        <w:rPr>
          <w:rStyle w:val="StyleUnderline"/>
        </w:rPr>
        <w:t xml:space="preserve"> or instead merely an </w:t>
      </w:r>
      <w:r w:rsidRPr="00C925F4">
        <w:rPr>
          <w:rStyle w:val="Emphasis"/>
        </w:rPr>
        <w:t>astronomically large but finite</w:t>
      </w:r>
      <w:r w:rsidRPr="00C925F4">
        <w:rPr>
          <w:rStyle w:val="StyleUnderline"/>
        </w:rPr>
        <w:t xml:space="preserve"> length of time</w:t>
      </w:r>
      <w:r w:rsidRPr="00B54B76">
        <w:rPr>
          <w:sz w:val="16"/>
        </w:rPr>
        <w:t xml:space="preserve"> (see e.g. Ćirković 2002; Kaku 2005). Either way,</w:t>
      </w:r>
      <w:r w:rsidRPr="00C925F4">
        <w:rPr>
          <w:rStyle w:val="StyleUnderline"/>
        </w:rPr>
        <w:t xml:space="preserve"> the stakes with global catastrophes </w:t>
      </w:r>
      <w:r w:rsidRPr="00C925F4">
        <w:rPr>
          <w:rStyle w:val="Emphasis"/>
        </w:rPr>
        <w:t>could</w:t>
      </w:r>
      <w:r w:rsidRPr="00C925F4">
        <w:rPr>
          <w:rStyle w:val="StyleUnderline"/>
        </w:rPr>
        <w:t xml:space="preserve"> be </w:t>
      </w:r>
      <w:r w:rsidRPr="00C925F4">
        <w:rPr>
          <w:rStyle w:val="Emphasis"/>
        </w:rPr>
        <w:t xml:space="preserve">much larger than the loss of 500 trillion lives. </w:t>
      </w:r>
      <w:r w:rsidRPr="00C925F4">
        <w:rPr>
          <w:rStyle w:val="StyleUnderline"/>
        </w:rPr>
        <w:t>Debates about the infinite vs. the merely astronomical are of theoretical interest</w:t>
      </w:r>
      <w:r w:rsidRPr="00B54B76">
        <w:rPr>
          <w:sz w:val="16"/>
        </w:rPr>
        <w:t xml:space="preserve"> (Ng 1991; Bossert et al. 2007), </w:t>
      </w:r>
      <w:r w:rsidRPr="00C925F4">
        <w:rPr>
          <w:rStyle w:val="StyleUnderline"/>
        </w:rPr>
        <w:t xml:space="preserve">but they have </w:t>
      </w:r>
      <w:r w:rsidRPr="00C925F4">
        <w:rPr>
          <w:rStyle w:val="Emphasis"/>
        </w:rPr>
        <w:t>limited practical significance</w:t>
      </w:r>
      <w:r w:rsidRPr="00C925F4">
        <w:rPr>
          <w:rStyle w:val="StyleUnderline"/>
        </w:rPr>
        <w:t xml:space="preserve">. This can be seen when </w:t>
      </w:r>
      <w:r w:rsidRPr="00C925F4">
        <w:rPr>
          <w:rStyle w:val="Emphasis"/>
        </w:rPr>
        <w:t xml:space="preserve">evaluating GCRs from a standard </w:t>
      </w:r>
      <w:r w:rsidRPr="006F27DF">
        <w:rPr>
          <w:rStyle w:val="Emphasis"/>
          <w:highlight w:val="cyan"/>
        </w:rPr>
        <w:t>risk-equals-probability-times-magnitude</w:t>
      </w:r>
      <w:r w:rsidRPr="00C925F4">
        <w:rPr>
          <w:rStyle w:val="Emphasis"/>
        </w:rPr>
        <w:t xml:space="preserve"> framework</w:t>
      </w:r>
      <w:r w:rsidRPr="00C925F4">
        <w:rPr>
          <w:rStyle w:val="StyleUnderline"/>
        </w:rPr>
        <w:t xml:space="preserve">. Using Sagan’s 500 trillion lives estimate, it follows that reducing the probability of global catastrophe by a mere one-in-500-trillion chance is of the same significance as saving one human life. Phrased differently, </w:t>
      </w:r>
      <w:r w:rsidRPr="006F27DF">
        <w:rPr>
          <w:rStyle w:val="StyleUnderline"/>
          <w:highlight w:val="cyan"/>
        </w:rPr>
        <w:t xml:space="preserve">society should </w:t>
      </w:r>
      <w:r w:rsidRPr="006F27DF">
        <w:rPr>
          <w:rStyle w:val="Emphasis"/>
          <w:highlight w:val="cyan"/>
        </w:rPr>
        <w:t>try 500 trillion times harder to prevent</w:t>
      </w:r>
      <w:r w:rsidRPr="00C925F4">
        <w:rPr>
          <w:rStyle w:val="Emphasis"/>
        </w:rPr>
        <w:t xml:space="preserve"> a </w:t>
      </w:r>
      <w:r w:rsidRPr="006F27DF">
        <w:rPr>
          <w:rStyle w:val="Emphasis"/>
          <w:highlight w:val="cyan"/>
        </w:rPr>
        <w:t>global catastrophe</w:t>
      </w:r>
      <w:r w:rsidRPr="00C925F4">
        <w:rPr>
          <w:rStyle w:val="Emphasis"/>
        </w:rPr>
        <w:t xml:space="preserve"> </w:t>
      </w:r>
      <w:r w:rsidRPr="006F27DF">
        <w:rPr>
          <w:rStyle w:val="Emphasis"/>
          <w:highlight w:val="cyan"/>
        </w:rPr>
        <w:t>than</w:t>
      </w:r>
      <w:r w:rsidRPr="00C925F4">
        <w:rPr>
          <w:rStyle w:val="Emphasis"/>
        </w:rPr>
        <w:t xml:space="preserve"> it should </w:t>
      </w:r>
      <w:r w:rsidRPr="006F27DF">
        <w:rPr>
          <w:rStyle w:val="Emphasis"/>
          <w:highlight w:val="cyan"/>
        </w:rPr>
        <w:t>to save a person’s life</w:t>
      </w:r>
      <w:r w:rsidRPr="00C925F4">
        <w:rPr>
          <w:rStyle w:val="StyleUnderline"/>
        </w:rPr>
        <w:t xml:space="preserve">. Or, preventing one million deaths is equivalent to a one-in500-million reduction in the probability of global catastrophe. This suggests society should </w:t>
      </w:r>
      <w:r w:rsidRPr="00C925F4">
        <w:rPr>
          <w:rStyle w:val="Emphasis"/>
        </w:rPr>
        <w:t xml:space="preserve">make extremely large investment in GCR reduction, at the expense of virtually all other objectives. </w:t>
      </w:r>
      <w:r w:rsidRPr="00B54B76">
        <w:rPr>
          <w:sz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C925F4">
        <w:rPr>
          <w:rStyle w:val="StyleUnderline"/>
        </w:rPr>
        <w:t>society should be willing to spend</w:t>
      </w:r>
      <w:r w:rsidRPr="00B54B76">
        <w:rPr>
          <w:sz w:val="16"/>
        </w:rPr>
        <w:t xml:space="preserve"> at least that much to prevent a global catastrophe, which converts to being willing to spend at least </w:t>
      </w:r>
      <w:r w:rsidRPr="00C925F4">
        <w:rPr>
          <w:rStyle w:val="StyleUnderline"/>
        </w:rPr>
        <w:t>$1 million for a one-in-500-million reduction in the probability of global catastrophe</w:t>
      </w:r>
      <w:r w:rsidRPr="00B54B76">
        <w:rPr>
          <w:sz w:val="16"/>
        </w:rPr>
        <w:t xml:space="preserve">. Thus </w:t>
      </w:r>
      <w:r w:rsidRPr="00C925F4">
        <w:rPr>
          <w:rStyle w:val="StyleUnderline"/>
        </w:rPr>
        <w:t xml:space="preserve">while reasonable disagreement exists on how large of a VSL to use and how much to count future generations, even low-end positions suggest </w:t>
      </w:r>
      <w:r w:rsidRPr="00C925F4">
        <w:rPr>
          <w:rStyle w:val="Emphasis"/>
        </w:rPr>
        <w:t>vast resource allocations</w:t>
      </w:r>
      <w:r w:rsidRPr="00C925F4">
        <w:rPr>
          <w:rStyle w:val="StyleUnderline"/>
        </w:rPr>
        <w:t xml:space="preserve"> should be redirected to reducing GCR. This conclusion is only </w:t>
      </w:r>
      <w:r w:rsidRPr="00C925F4">
        <w:rPr>
          <w:rStyle w:val="Emphasis"/>
        </w:rPr>
        <w:t>strengthened</w:t>
      </w:r>
      <w:r w:rsidRPr="00C925F4">
        <w:rPr>
          <w:rStyle w:val="StyleUnderline"/>
        </w:rPr>
        <w:t xml:space="preserve"> when considering the </w:t>
      </w:r>
      <w:r w:rsidRPr="00C925F4">
        <w:rPr>
          <w:rStyle w:val="Emphasis"/>
        </w:rPr>
        <w:t>astronomical size of the stakes</w:t>
      </w:r>
      <w:r w:rsidRPr="00B54B76">
        <w:rPr>
          <w:sz w:val="16"/>
        </w:rPr>
        <w:t xml:space="preserve">, but the same point holds either way. The bottom line is that, </w:t>
      </w:r>
      <w:r w:rsidRPr="00C925F4">
        <w:rPr>
          <w:rStyle w:val="StyleUnderline"/>
        </w:rPr>
        <w:t xml:space="preserve">as long as something along the lines of the standard riskequals-probability-times-magnitude framework is being used, then </w:t>
      </w:r>
      <w:r w:rsidRPr="00C925F4">
        <w:rPr>
          <w:rStyle w:val="Emphasis"/>
        </w:rPr>
        <w:t>even tiny GCR reductions</w:t>
      </w:r>
      <w:r w:rsidRPr="00C925F4">
        <w:rPr>
          <w:rStyle w:val="StyleUnderline"/>
        </w:rPr>
        <w:t xml:space="preserve"> merit significant effort. This point holds especially strongly for risks of catastrophes that would cause </w:t>
      </w:r>
      <w:r w:rsidRPr="00C925F4">
        <w:rPr>
          <w:rStyle w:val="Emphasis"/>
        </w:rPr>
        <w:t>permanent harm to global human civilization</w:t>
      </w:r>
      <w:r w:rsidRPr="00C925F4">
        <w:rPr>
          <w:rStyle w:val="StyleUnderline"/>
        </w:rPr>
        <w:t xml:space="preserve">. The discussion thus far has assumed that all human lives are valued equally. This assumption is </w:t>
      </w:r>
      <w:r w:rsidRPr="00C925F4">
        <w:rPr>
          <w:rStyle w:val="Emphasis"/>
        </w:rPr>
        <w:t>not universally held</w:t>
      </w:r>
      <w:r w:rsidRPr="00B54B76">
        <w:rPr>
          <w:sz w:val="16"/>
        </w:rPr>
        <w:t xml:space="preserve">. </w:t>
      </w:r>
      <w:r w:rsidRPr="00C925F4">
        <w:rPr>
          <w:rStyle w:val="StyleUnderline"/>
        </w:rPr>
        <w:t>People often value some people more than others</w:t>
      </w:r>
      <w:r w:rsidRPr="00B54B76">
        <w:rPr>
          <w:sz w:val="16"/>
        </w:rPr>
        <w:t xml:space="preserve">, favoring themselves, their family and friends, their compatriots, their generation, or others whom they identify with. </w:t>
      </w:r>
      <w:r w:rsidRPr="00C925F4">
        <w:rPr>
          <w:rStyle w:val="StyleUnderline"/>
        </w:rPr>
        <w:t>Great debates rage on across moral philosophy, economics, and other fields about how much people should value others</w:t>
      </w:r>
      <w:r w:rsidRPr="00B54B76">
        <w:rPr>
          <w:sz w:val="16"/>
        </w:rPr>
        <w:t xml:space="preserve"> who are distant in space, time, or social relation, as well as the unborn members of future generations. </w:t>
      </w:r>
      <w:r w:rsidRPr="00C925F4">
        <w:rPr>
          <w:rStyle w:val="StyleUnderline"/>
        </w:rPr>
        <w:t>This debate is crucial</w:t>
      </w:r>
      <w:r w:rsidRPr="00B54B76">
        <w:rPr>
          <w:sz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006F27DF">
        <w:rPr>
          <w:rStyle w:val="StyleUnderline"/>
          <w:highlight w:val="cyan"/>
        </w:rPr>
        <w:t xml:space="preserve">While everyone has the right to their </w:t>
      </w:r>
      <w:r w:rsidRPr="006F27DF">
        <w:rPr>
          <w:rStyle w:val="Emphasis"/>
          <w:highlight w:val="cyan"/>
        </w:rPr>
        <w:t>own views</w:t>
      </w:r>
      <w:r w:rsidRPr="00C925F4">
        <w:rPr>
          <w:rStyle w:val="Emphasis"/>
        </w:rPr>
        <w:t xml:space="preserve"> and feelings</w:t>
      </w:r>
      <w:r w:rsidRPr="00B54B76">
        <w:rPr>
          <w:sz w:val="16"/>
        </w:rPr>
        <w:t xml:space="preserve">, we find that </w:t>
      </w:r>
      <w:r w:rsidRPr="006F27DF">
        <w:rPr>
          <w:rStyle w:val="StyleUnderline"/>
          <w:highlight w:val="cyan"/>
        </w:rPr>
        <w:t xml:space="preserve">the strongest arguments are for the </w:t>
      </w:r>
      <w:r w:rsidRPr="006F27DF">
        <w:rPr>
          <w:rStyle w:val="Emphasis"/>
          <w:highlight w:val="cyan"/>
        </w:rPr>
        <w:t>widely held position</w:t>
      </w:r>
      <w:r w:rsidRPr="006F27DF">
        <w:rPr>
          <w:rStyle w:val="StyleUnderline"/>
          <w:highlight w:val="cyan"/>
        </w:rPr>
        <w:t xml:space="preserve"> that </w:t>
      </w:r>
      <w:r w:rsidRPr="006F27DF">
        <w:rPr>
          <w:rStyle w:val="Emphasis"/>
          <w:highlight w:val="cyan"/>
        </w:rPr>
        <w:t>all human lives should be valued equally</w:t>
      </w:r>
      <w:r w:rsidRPr="00C925F4">
        <w:rPr>
          <w:rStyle w:val="StyleUnderline"/>
        </w:rPr>
        <w:t>.</w:t>
      </w:r>
      <w:r w:rsidRPr="00B54B76">
        <w:rPr>
          <w:sz w:val="16"/>
        </w:rPr>
        <w:t xml:space="preserve"> This position is succinctly stated in the United States Declaration of Independence, updated in the 1848 Declaration of Sentiments: “We hold these truths to be self-evident: that all men and 3 women are created equal”. </w:t>
      </w:r>
      <w:r w:rsidRPr="006F27DF">
        <w:rPr>
          <w:rStyle w:val="StyleUnderline"/>
          <w:highlight w:val="cyan"/>
        </w:rPr>
        <w:t>Philosophers speak of</w:t>
      </w:r>
      <w:r w:rsidRPr="005441A5">
        <w:rPr>
          <w:rStyle w:val="StyleUnderline"/>
        </w:rPr>
        <w:t xml:space="preserve"> an </w:t>
      </w:r>
      <w:r w:rsidRPr="00C925F4">
        <w:rPr>
          <w:rStyle w:val="StyleUnderline"/>
        </w:rPr>
        <w:t>agent-neutral, objective “view from nowhere”</w:t>
      </w:r>
      <w:r w:rsidRPr="00B54B76">
        <w:rPr>
          <w:sz w:val="16"/>
        </w:rPr>
        <w:t xml:space="preserve"> (Nagel 1986) </w:t>
      </w:r>
      <w:r w:rsidRPr="00C925F4">
        <w:rPr>
          <w:rStyle w:val="StyleUnderline"/>
        </w:rPr>
        <w:t xml:space="preserve">or </w:t>
      </w:r>
      <w:r w:rsidRPr="006F27DF">
        <w:rPr>
          <w:rStyle w:val="StyleUnderline"/>
          <w:highlight w:val="cyan"/>
        </w:rPr>
        <w:t>a “veil of ignorance”</w:t>
      </w:r>
      <w:r w:rsidRPr="00B54B76">
        <w:rPr>
          <w:sz w:val="16"/>
        </w:rPr>
        <w:t xml:space="preserve"> (Rawls 1971) </w:t>
      </w:r>
      <w:r w:rsidRPr="006F27DF">
        <w:rPr>
          <w:rStyle w:val="StyleUnderline"/>
          <w:highlight w:val="cyan"/>
        </w:rPr>
        <w:t>in which each</w:t>
      </w:r>
      <w:r w:rsidRPr="00C925F4">
        <w:rPr>
          <w:rStyle w:val="StyleUnderline"/>
        </w:rPr>
        <w:t xml:space="preserve"> person </w:t>
      </w:r>
      <w:r w:rsidRPr="006F27DF">
        <w:rPr>
          <w:rStyle w:val="StyleUnderline"/>
          <w:highlight w:val="cyan"/>
        </w:rPr>
        <w:t xml:space="preserve">considers what is best for society </w:t>
      </w:r>
      <w:r w:rsidRPr="006F27DF">
        <w:rPr>
          <w:rStyle w:val="Emphasis"/>
          <w:highlight w:val="cyan"/>
        </w:rPr>
        <w:t>irrespective of which member</w:t>
      </w:r>
      <w:r w:rsidRPr="00C925F4">
        <w:rPr>
          <w:rStyle w:val="Emphasis"/>
        </w:rPr>
        <w:t xml:space="preserve"> of society </w:t>
      </w:r>
      <w:r w:rsidRPr="006F27DF">
        <w:rPr>
          <w:rStyle w:val="Emphasis"/>
          <w:highlight w:val="cyan"/>
        </w:rPr>
        <w:t>they happen to be</w:t>
      </w:r>
      <w:r w:rsidRPr="00B54B76">
        <w:rPr>
          <w:sz w:val="16"/>
        </w:rPr>
        <w:t xml:space="preserve">. </w:t>
      </w:r>
      <w:r w:rsidRPr="00C925F4">
        <w:rPr>
          <w:rStyle w:val="StyleUnderline"/>
        </w:rPr>
        <w:t xml:space="preserve">Such a perspective </w:t>
      </w:r>
      <w:r w:rsidRPr="00C925F4">
        <w:rPr>
          <w:rStyle w:val="Emphasis"/>
        </w:rPr>
        <w:t xml:space="preserve">suggests </w:t>
      </w:r>
      <w:r w:rsidRPr="006F27DF">
        <w:rPr>
          <w:rStyle w:val="Emphasis"/>
          <w:highlight w:val="cyan"/>
        </w:rPr>
        <w:t>valuing everyone equally</w:t>
      </w:r>
      <w:r w:rsidRPr="00C925F4">
        <w:rPr>
          <w:rStyle w:val="StyleUnderline"/>
        </w:rPr>
        <w:t xml:space="preserve">, regardless of who they are or where or when they live. This in turn </w:t>
      </w:r>
      <w:r w:rsidRPr="006F27DF">
        <w:rPr>
          <w:rStyle w:val="StyleUnderline"/>
          <w:highlight w:val="cyan"/>
        </w:rPr>
        <w:t xml:space="preserve">suggests a </w:t>
      </w:r>
      <w:r w:rsidRPr="006F27DF">
        <w:rPr>
          <w:rStyle w:val="Emphasis"/>
          <w:highlight w:val="cyan"/>
        </w:rPr>
        <w:t>very high value for reducing GCR</w:t>
      </w:r>
      <w:r w:rsidRPr="00C925F4">
        <w:rPr>
          <w:rStyle w:val="StyleUnderline"/>
        </w:rPr>
        <w:t xml:space="preserve">, or a high degree of priority for GCR reduction efforts. </w:t>
      </w:r>
    </w:p>
    <w:p w:rsidR="00CC202B" w:rsidRPr="00CC202B" w:rsidRDefault="00CC202B" w:rsidP="00CC202B">
      <w:pPr>
        <w:rPr>
          <w:b/>
          <w:bCs/>
        </w:rPr>
      </w:pPr>
    </w:p>
    <w:p w:rsidR="00EF1FA6" w:rsidRDefault="00BD3737" w:rsidP="00FB643D">
      <w:pPr>
        <w:pStyle w:val="Heading1"/>
      </w:pPr>
      <w:r>
        <w:t>Possible Solvency advocate</w:t>
      </w:r>
    </w:p>
    <w:p w:rsidR="00BD3737" w:rsidRDefault="00BD3737" w:rsidP="00BD3737">
      <w:pPr>
        <w:pStyle w:val="Heading4"/>
      </w:pPr>
      <w:r>
        <w:t xml:space="preserve">U+BI can be the cornerstone of a reparative framework for post-colonial, racial and settler colonial violence as a form of reparations.   </w:t>
      </w:r>
    </w:p>
    <w:p w:rsidR="00BD3737" w:rsidRDefault="00BD3737" w:rsidP="00BD3737">
      <w:r w:rsidRPr="00B45CB0">
        <w:rPr>
          <w:rStyle w:val="Style13ptBold"/>
        </w:rPr>
        <w:t>Klein, and Fouksman, 2021</w:t>
      </w:r>
      <w:r>
        <w:t xml:space="preserve"> (Elise, Senior lecturer @Australian National University, Elizaveta, Lecturer at King’s College London, Reparations as a Rightful Share: From Universalism to Redress in Distributive Justice, Development and Change, Volume 53(1): 31-57)</w:t>
      </w:r>
    </w:p>
    <w:p w:rsidR="00BD3737" w:rsidRPr="001E39DB" w:rsidRDefault="00BD3737" w:rsidP="00BD3737">
      <w:r w:rsidRPr="001E39DB">
        <w:rPr>
          <w:rStyle w:val="Emphasis"/>
        </w:rPr>
        <w:t>There are intersections between redistributory universalism and reparative redress</w:t>
      </w:r>
      <w:r>
        <w:t xml:space="preserve">. In many cases, the links between class and race can be reflected in statistics of poverty. However, this can also hide the way in </w:t>
      </w:r>
      <w:r w:rsidRPr="001E39DB">
        <w:rPr>
          <w:rStyle w:val="Emphasis"/>
        </w:rPr>
        <w:t>which race has been the grammar of unequal relations and has justified expropriation and exploitation in places like the US since colonization</w:t>
      </w:r>
      <w:r>
        <w:t xml:space="preserve">. This is also the case in Australia, where ignoring the ways in which </w:t>
      </w:r>
      <w:r w:rsidRPr="001E39DB">
        <w:rPr>
          <w:rStyle w:val="Emphasis"/>
        </w:rPr>
        <w:t>race and coloniality have impacted and continue to impact</w:t>
      </w:r>
      <w:r>
        <w:t xml:space="preserve"> Aboriginal and Torres Strait Islander </w:t>
      </w:r>
      <w:r w:rsidRPr="001E39DB">
        <w:rPr>
          <w:rStyle w:val="Emphasis"/>
        </w:rPr>
        <w:t>peoples ignores aspects of settler colonialism that are not only about economic dispossession, but also about racism, white supremacy and patriarchy. Yet (re)distribution must be as much a key part of reparatory justice as is recognition</w:t>
      </w:r>
      <w:r>
        <w:t xml:space="preserve">. As Nancy Fraser (2003, 2005) has pointed out, </w:t>
      </w:r>
      <w:r w:rsidRPr="001E39DB">
        <w:rPr>
          <w:rStyle w:val="Emphasis"/>
        </w:rPr>
        <w:t>recognition without redistribution holds the danger of displacing struggles for economic justice</w:t>
      </w:r>
      <w:r>
        <w:t>—an issue that Fraser argues has plagued feminism in recent decades (Fraser, 2005: 298). The negotiations between Namibia and Germany around the Herero-Nama genocide are another example: while Germany is willing to recognize the genocide, and give some additional development aid as part of this recognition, it has declined to term the accompanying payment ‘reparations’, fearing to set a precedent for other or larger redistributive claims to reparative payments</w:t>
      </w:r>
      <w:r w:rsidRPr="001E39DB">
        <w:rPr>
          <w:rStyle w:val="Emphasis"/>
        </w:rPr>
        <w:t>. Fraser has argued that both recognition and substantive redistribution are equally essential parts of social justice; one cannot be forsaken in favour of the other.</w:t>
      </w:r>
      <w:r>
        <w:t xml:space="preserve"> Here we have built on that argument to make the case that the two are in fact intertwined in justice-based claims for shares of collective wealth. All three cases illustrate common themes. </w:t>
      </w:r>
      <w:r w:rsidRPr="001E39DB">
        <w:rPr>
          <w:rStyle w:val="Emphasis"/>
        </w:rPr>
        <w:t>While the US is a post-slavery society, it is also a settler colonial state, and insights from the Australian case have resonance for Native Americans in the US who also have substantive claims for reparative justice. The US case gave us one possibility on how mechanisms of distributive justice can also do some measure of reparative work via universal, redistributive and individual payments framed as a rightful share. A U+BI</w:t>
      </w:r>
      <w:r>
        <w:t xml:space="preserve"> contends with some of the issues of recognition and redress raised in this article. While it is universal in scope and rightful in framing, </w:t>
      </w:r>
      <w:r w:rsidRPr="001E39DB">
        <w:rPr>
          <w:rStyle w:val="Emphasis"/>
        </w:rPr>
        <w:t xml:space="preserve">the addition of the plus includes recognition of specific historical ills in need of reparative justice. </w:t>
      </w:r>
      <w:r>
        <w:t xml:space="preserve">The Australian case also suggested avenues that could accompany reparations, showing how not just recognition but also sovereignty could include specific national truth-telling processes, </w:t>
      </w:r>
      <w:r w:rsidRPr="001E39DB">
        <w:rPr>
          <w:rStyle w:val="Emphasis"/>
        </w:rPr>
        <w:t>returning of land rights and self-determination, along with a U+BI or other forms of reparative redistribution. These reparative packages would need to be directed by Indigenous peoples themselves</w:t>
      </w:r>
      <w:r>
        <w:t xml:space="preserve">. Decentralized and decolonial cosmopolitanism — such as a global UBI framed as reparations for colonialism and its after-effects — may help fulfil reparations for post independence injustice. However, these payments need to also transcend nation state boundaries and connect with people that are stateless, or diaspora dispersed because of colonialism and slavery. We have made the case that reparative justice must become a key part of conceptualizing claims for distributional justice or claims to a share of collective wealth. </w:t>
      </w:r>
      <w:r w:rsidRPr="00BD3737">
        <w:rPr>
          <w:rStyle w:val="Emphasis"/>
        </w:rPr>
        <w:t>This is both for instrumental and intrinsic reasons. Universal forms of distributive justice that do not consider claims to redress can do damage,</w:t>
      </w:r>
      <w:r>
        <w:t xml:space="preserve"> for instance if, </w:t>
      </w:r>
      <w:r w:rsidRPr="00BD3737">
        <w:rPr>
          <w:rStyle w:val="Emphasis"/>
        </w:rPr>
        <w:t>in settler colonial states and post-independent states, a universal basic income is used to mute claims to more radical forms of redistribution as well as sovereignty or self-governance.</w:t>
      </w:r>
      <w:r>
        <w:t xml:space="preserve"> At the same time, we contend that if claims to distribution are based on a historical case around the communal creation of wealth by past generations, then this view must also encompass the ways this wealth creation has been intertwined with a global history of racist expropriation. Thus, </w:t>
      </w:r>
      <w:r w:rsidRPr="00BD3737">
        <w:rPr>
          <w:rStyle w:val="Emphasis"/>
        </w:rPr>
        <w:t>in conceptualizing claims to distributive justice, we must take into account claims for reparative justice, particularly as they highlight the limits of nation state boundaries and the importance of recognition and redress for past and contemporary harms. Only then can what is rightful also encompass the right to atonement and redress.</w:t>
      </w:r>
    </w:p>
    <w:p w:rsidR="00BD3737" w:rsidRPr="00BD3737" w:rsidRDefault="00BD3737" w:rsidP="00BD3737"/>
    <w:sectPr w:rsidR="00BD3737" w:rsidRPr="00BD37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cala">
    <w:altName w:val="Times New Roman"/>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4F175F"/>
    <w:multiLevelType w:val="hybridMultilevel"/>
    <w:tmpl w:val="AD3C73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1D383F"/>
    <w:multiLevelType w:val="hybridMultilevel"/>
    <w:tmpl w:val="CE726A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015779"/>
    <w:multiLevelType w:val="hybridMultilevel"/>
    <w:tmpl w:val="2ADA7B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49943761">
    <w:abstractNumId w:val="9"/>
  </w:num>
  <w:num w:numId="2" w16cid:durableId="1140927113">
    <w:abstractNumId w:val="7"/>
  </w:num>
  <w:num w:numId="3" w16cid:durableId="1654597294">
    <w:abstractNumId w:val="6"/>
  </w:num>
  <w:num w:numId="4" w16cid:durableId="3750560">
    <w:abstractNumId w:val="5"/>
  </w:num>
  <w:num w:numId="5" w16cid:durableId="1854681412">
    <w:abstractNumId w:val="4"/>
  </w:num>
  <w:num w:numId="6" w16cid:durableId="159009888">
    <w:abstractNumId w:val="8"/>
  </w:num>
  <w:num w:numId="7" w16cid:durableId="1157259966">
    <w:abstractNumId w:val="3"/>
  </w:num>
  <w:num w:numId="8" w16cid:durableId="1740857426">
    <w:abstractNumId w:val="2"/>
  </w:num>
  <w:num w:numId="9" w16cid:durableId="196550558">
    <w:abstractNumId w:val="1"/>
  </w:num>
  <w:num w:numId="10" w16cid:durableId="1994405532">
    <w:abstractNumId w:val="0"/>
  </w:num>
  <w:num w:numId="11" w16cid:durableId="657729566">
    <w:abstractNumId w:val="16"/>
  </w:num>
  <w:num w:numId="12" w16cid:durableId="1015351464">
    <w:abstractNumId w:val="14"/>
  </w:num>
  <w:num w:numId="13" w16cid:durableId="1424499237">
    <w:abstractNumId w:val="13"/>
  </w:num>
  <w:num w:numId="14" w16cid:durableId="300425824">
    <w:abstractNumId w:val="11"/>
  </w:num>
  <w:num w:numId="15" w16cid:durableId="363945815">
    <w:abstractNumId w:val="12"/>
  </w:num>
  <w:num w:numId="16" w16cid:durableId="144472834">
    <w:abstractNumId w:val="10"/>
  </w:num>
  <w:num w:numId="17" w16cid:durableId="131467938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0F1938"/>
    <w:rsid w:val="000139A3"/>
    <w:rsid w:val="00035034"/>
    <w:rsid w:val="00076D3A"/>
    <w:rsid w:val="000D50D3"/>
    <w:rsid w:val="000D5AB2"/>
    <w:rsid w:val="000F1938"/>
    <w:rsid w:val="000F2A60"/>
    <w:rsid w:val="00100833"/>
    <w:rsid w:val="00104529"/>
    <w:rsid w:val="00105942"/>
    <w:rsid w:val="00107396"/>
    <w:rsid w:val="00144A4C"/>
    <w:rsid w:val="00174477"/>
    <w:rsid w:val="00176AB0"/>
    <w:rsid w:val="00177B7D"/>
    <w:rsid w:val="0018322D"/>
    <w:rsid w:val="001B5776"/>
    <w:rsid w:val="001E39DB"/>
    <w:rsid w:val="001E527A"/>
    <w:rsid w:val="001F78CE"/>
    <w:rsid w:val="00207B02"/>
    <w:rsid w:val="00251FC7"/>
    <w:rsid w:val="002855A7"/>
    <w:rsid w:val="00293006"/>
    <w:rsid w:val="002B146A"/>
    <w:rsid w:val="002B5E17"/>
    <w:rsid w:val="00315690"/>
    <w:rsid w:val="00316B75"/>
    <w:rsid w:val="00325646"/>
    <w:rsid w:val="003407F9"/>
    <w:rsid w:val="003460F2"/>
    <w:rsid w:val="003617AA"/>
    <w:rsid w:val="0038158C"/>
    <w:rsid w:val="003902BA"/>
    <w:rsid w:val="003A09E2"/>
    <w:rsid w:val="003A5225"/>
    <w:rsid w:val="00407037"/>
    <w:rsid w:val="00452744"/>
    <w:rsid w:val="004605D6"/>
    <w:rsid w:val="00495762"/>
    <w:rsid w:val="004C60E8"/>
    <w:rsid w:val="004E0455"/>
    <w:rsid w:val="004E3579"/>
    <w:rsid w:val="004E728B"/>
    <w:rsid w:val="004F39E0"/>
    <w:rsid w:val="00537BD5"/>
    <w:rsid w:val="00545675"/>
    <w:rsid w:val="0057268A"/>
    <w:rsid w:val="00572F4F"/>
    <w:rsid w:val="005744FB"/>
    <w:rsid w:val="00580638"/>
    <w:rsid w:val="00587FE3"/>
    <w:rsid w:val="005B6121"/>
    <w:rsid w:val="005D2912"/>
    <w:rsid w:val="005E4921"/>
    <w:rsid w:val="005F3D9D"/>
    <w:rsid w:val="006065BD"/>
    <w:rsid w:val="00611A1E"/>
    <w:rsid w:val="00637D3F"/>
    <w:rsid w:val="00645FA9"/>
    <w:rsid w:val="00647866"/>
    <w:rsid w:val="00665003"/>
    <w:rsid w:val="006A2AD0"/>
    <w:rsid w:val="006C2375"/>
    <w:rsid w:val="006D4ECC"/>
    <w:rsid w:val="00703EC8"/>
    <w:rsid w:val="00722258"/>
    <w:rsid w:val="007243E5"/>
    <w:rsid w:val="00766EA0"/>
    <w:rsid w:val="00783EF0"/>
    <w:rsid w:val="0078755E"/>
    <w:rsid w:val="007A2226"/>
    <w:rsid w:val="007B6F30"/>
    <w:rsid w:val="007D6965"/>
    <w:rsid w:val="007F5B66"/>
    <w:rsid w:val="00816412"/>
    <w:rsid w:val="00823A1C"/>
    <w:rsid w:val="00845B9D"/>
    <w:rsid w:val="00860984"/>
    <w:rsid w:val="00864419"/>
    <w:rsid w:val="0089536F"/>
    <w:rsid w:val="008B3ECB"/>
    <w:rsid w:val="008B4E85"/>
    <w:rsid w:val="008C1B2E"/>
    <w:rsid w:val="0091627E"/>
    <w:rsid w:val="0096091D"/>
    <w:rsid w:val="0097032B"/>
    <w:rsid w:val="00971118"/>
    <w:rsid w:val="009D2EAD"/>
    <w:rsid w:val="009D54B2"/>
    <w:rsid w:val="009E1922"/>
    <w:rsid w:val="009F7ED2"/>
    <w:rsid w:val="00A56C65"/>
    <w:rsid w:val="00A84C9F"/>
    <w:rsid w:val="00A87E2F"/>
    <w:rsid w:val="00A93661"/>
    <w:rsid w:val="00A95652"/>
    <w:rsid w:val="00AC0078"/>
    <w:rsid w:val="00AC0657"/>
    <w:rsid w:val="00AC0AB8"/>
    <w:rsid w:val="00B03DBB"/>
    <w:rsid w:val="00B21FCE"/>
    <w:rsid w:val="00B33C6D"/>
    <w:rsid w:val="00B4508F"/>
    <w:rsid w:val="00B45CB0"/>
    <w:rsid w:val="00B55AD5"/>
    <w:rsid w:val="00B8057C"/>
    <w:rsid w:val="00BA08BE"/>
    <w:rsid w:val="00BA5008"/>
    <w:rsid w:val="00BC1745"/>
    <w:rsid w:val="00BD3737"/>
    <w:rsid w:val="00BD6238"/>
    <w:rsid w:val="00BF593B"/>
    <w:rsid w:val="00BF773A"/>
    <w:rsid w:val="00BF7E81"/>
    <w:rsid w:val="00C13773"/>
    <w:rsid w:val="00C17CC8"/>
    <w:rsid w:val="00C37682"/>
    <w:rsid w:val="00C46595"/>
    <w:rsid w:val="00C65D69"/>
    <w:rsid w:val="00C83417"/>
    <w:rsid w:val="00C9604F"/>
    <w:rsid w:val="00CA19AA"/>
    <w:rsid w:val="00CA4F16"/>
    <w:rsid w:val="00CB1F4A"/>
    <w:rsid w:val="00CB50B7"/>
    <w:rsid w:val="00CC202B"/>
    <w:rsid w:val="00CC5298"/>
    <w:rsid w:val="00CD736E"/>
    <w:rsid w:val="00CD798D"/>
    <w:rsid w:val="00CE161E"/>
    <w:rsid w:val="00CE21E8"/>
    <w:rsid w:val="00CF59A8"/>
    <w:rsid w:val="00D325A9"/>
    <w:rsid w:val="00D33F50"/>
    <w:rsid w:val="00D36A8A"/>
    <w:rsid w:val="00D61409"/>
    <w:rsid w:val="00D6691E"/>
    <w:rsid w:val="00D71170"/>
    <w:rsid w:val="00D85A15"/>
    <w:rsid w:val="00DA1C92"/>
    <w:rsid w:val="00DA25D4"/>
    <w:rsid w:val="00DA6538"/>
    <w:rsid w:val="00DD285D"/>
    <w:rsid w:val="00E07836"/>
    <w:rsid w:val="00E15E75"/>
    <w:rsid w:val="00E412CC"/>
    <w:rsid w:val="00E5262C"/>
    <w:rsid w:val="00E55917"/>
    <w:rsid w:val="00E87C54"/>
    <w:rsid w:val="00EA0460"/>
    <w:rsid w:val="00EA5C09"/>
    <w:rsid w:val="00EC4D64"/>
    <w:rsid w:val="00EC7DC4"/>
    <w:rsid w:val="00ED30CF"/>
    <w:rsid w:val="00EF1FA6"/>
    <w:rsid w:val="00F176EF"/>
    <w:rsid w:val="00F45E10"/>
    <w:rsid w:val="00F6364A"/>
    <w:rsid w:val="00F9113A"/>
    <w:rsid w:val="00FB5381"/>
    <w:rsid w:val="00FB643D"/>
    <w:rsid w:val="00FB78A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35B21"/>
  <w15:chartTrackingRefBased/>
  <w15:docId w15:val="{14F3C180-41CC-4F26-A291-FAA0F8DC4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11A1E"/>
    <w:rPr>
      <w:rFonts w:ascii="Calibri" w:hAnsi="Calibri" w:cs="Calibri"/>
    </w:rPr>
  </w:style>
  <w:style w:type="paragraph" w:styleId="Heading1">
    <w:name w:val="heading 1"/>
    <w:aliases w:val="Pocket"/>
    <w:basedOn w:val="Normal"/>
    <w:next w:val="Normal"/>
    <w:link w:val="Heading1Char"/>
    <w:qFormat/>
    <w:rsid w:val="00611A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11A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11A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read,No Spacing211,No Spacing12,No Spacing2111,No Spacing4,No Spacing11111,No Spacing21, Ch,TAG,No Spacing5,No Spacing1,No Spacing111,tags,Heading 2 Char2 Char,Card,Tags,ta,tag,T,TA,t"/>
    <w:basedOn w:val="Normal"/>
    <w:next w:val="Normal"/>
    <w:link w:val="Heading4Char"/>
    <w:uiPriority w:val="3"/>
    <w:qFormat/>
    <w:rsid w:val="00611A1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11A1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611A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1A1E"/>
  </w:style>
  <w:style w:type="character" w:customStyle="1" w:styleId="Heading1Char">
    <w:name w:val="Heading 1 Char"/>
    <w:aliases w:val="Pocket Char"/>
    <w:basedOn w:val="DefaultParagraphFont"/>
    <w:link w:val="Heading1"/>
    <w:rsid w:val="00611A1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11A1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11A1E"/>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read Char,No Spacing211 Char,No Spacing12 Char,No Spacing2111 Char,No Spacing4 Char,No Spacing11111 Char,No Spacing21 Char, Ch Char,TAG Char,T Char"/>
    <w:basedOn w:val="DefaultParagraphFont"/>
    <w:link w:val="Heading4"/>
    <w:uiPriority w:val="3"/>
    <w:rsid w:val="00611A1E"/>
    <w:rPr>
      <w:rFonts w:ascii="Calibri" w:eastAsiaTheme="majorEastAsia" w:hAnsi="Calibri" w:cstheme="majorBidi"/>
      <w:b/>
      <w:iCs/>
      <w:sz w:val="26"/>
    </w:rPr>
  </w:style>
  <w:style w:type="character" w:styleId="Emphasis">
    <w:name w:val="Emphasis"/>
    <w:aliases w:val="CD Card,Minimized,minimized,Evidence,Highlighted,tag2,Size 10,emphasis in card,ED - Tag,emphasis,Bold Underline,Emphasis!!,small,Qualifications,bold underline,normal card text,Shrunk,qualifications in card,qualifications,Underlined,Style1,Box,s"/>
    <w:basedOn w:val="DefaultParagraphFont"/>
    <w:link w:val="textbold"/>
    <w:uiPriority w:val="8"/>
    <w:qFormat/>
    <w:rsid w:val="00611A1E"/>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Style Style Bold + 13 pt,Style Style Bold + 11 pt,tagld + 12 pt,tag + 12 pt,Not...,Not.,Not"/>
    <w:basedOn w:val="DefaultParagraphFont"/>
    <w:uiPriority w:val="6"/>
    <w:qFormat/>
    <w:rsid w:val="00611A1E"/>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8.5 pt,Bold,c"/>
    <w:basedOn w:val="DefaultParagraphFont"/>
    <w:uiPriority w:val="7"/>
    <w:qFormat/>
    <w:rsid w:val="00611A1E"/>
    <w:rPr>
      <w:b w:val="0"/>
      <w:sz w:val="22"/>
      <w:u w:val="single"/>
    </w:rPr>
  </w:style>
  <w:style w:type="character" w:styleId="Hyperlink">
    <w:name w:val="Hyperlink"/>
    <w:aliases w:val="heading 1 (block title),Read,Important,Card Text,Internet Link,Analytic Text,Internet link,Underline Char Char Char Char1,Heading 3 Char Char Char Char Char Char Char Char Char Char1,Char Char1,F2 - Heading 1 Char1,AHeading 1 Char1,TAG "/>
    <w:basedOn w:val="DefaultParagraphFont"/>
    <w:uiPriority w:val="99"/>
    <w:unhideWhenUsed/>
    <w:rsid w:val="00611A1E"/>
    <w:rPr>
      <w:color w:val="0563C1" w:themeColor="hyperlink"/>
      <w:u w:val="single"/>
    </w:rPr>
  </w:style>
  <w:style w:type="character" w:styleId="FollowedHyperlink">
    <w:name w:val="FollowedHyperlink"/>
    <w:basedOn w:val="DefaultParagraphFont"/>
    <w:uiPriority w:val="99"/>
    <w:semiHidden/>
    <w:unhideWhenUsed/>
    <w:rsid w:val="00611A1E"/>
    <w:rPr>
      <w:color w:val="auto"/>
      <w:u w:val="none"/>
    </w:rPr>
  </w:style>
  <w:style w:type="paragraph" w:customStyle="1" w:styleId="textbold">
    <w:name w:val="text bold"/>
    <w:basedOn w:val="Normal"/>
    <w:link w:val="Emphasis"/>
    <w:uiPriority w:val="8"/>
    <w:qFormat/>
    <w:rsid w:val="00E412CC"/>
    <w:pPr>
      <w:ind w:left="720"/>
      <w:jc w:val="both"/>
    </w:pPr>
    <w:rPr>
      <w:b/>
      <w:iCs/>
      <w:u w:val="single"/>
    </w:rPr>
  </w:style>
  <w:style w:type="paragraph" w:customStyle="1" w:styleId="Cards">
    <w:name w:val="Cards"/>
    <w:next w:val="Normal"/>
    <w:link w:val="CardsChar"/>
    <w:qFormat/>
    <w:rsid w:val="00E412CC"/>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basedOn w:val="DefaultParagraphFont"/>
    <w:link w:val="Cards"/>
    <w:rsid w:val="00E412CC"/>
    <w:rPr>
      <w:rFonts w:ascii="Times New Roman" w:eastAsia="Times New Roman" w:hAnsi="Times New Roman" w:cs="Times New Roman"/>
      <w:sz w:val="20"/>
      <w:szCs w:val="24"/>
    </w:rPr>
  </w:style>
  <w:style w:type="character" w:customStyle="1" w:styleId="Heading5Char">
    <w:name w:val="Heading 5 Char"/>
    <w:basedOn w:val="DefaultParagraphFont"/>
    <w:link w:val="Heading5"/>
    <w:uiPriority w:val="9"/>
    <w:semiHidden/>
    <w:rsid w:val="00611A1E"/>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611A1E"/>
    <w:rPr>
      <w:b/>
      <w:bCs/>
    </w:rPr>
  </w:style>
  <w:style w:type="character" w:styleId="BookTitle">
    <w:name w:val="Book Title"/>
    <w:basedOn w:val="DefaultParagraphFont"/>
    <w:uiPriority w:val="33"/>
    <w:semiHidden/>
    <w:qFormat/>
    <w:rsid w:val="00611A1E"/>
    <w:rPr>
      <w:b/>
      <w:bCs/>
      <w:i/>
      <w:iCs/>
      <w:spacing w:val="5"/>
    </w:rPr>
  </w:style>
  <w:style w:type="numbering" w:styleId="111111">
    <w:name w:val="Outline List 2"/>
    <w:basedOn w:val="NoList"/>
    <w:uiPriority w:val="99"/>
    <w:semiHidden/>
    <w:unhideWhenUsed/>
    <w:rsid w:val="00611A1E"/>
  </w:style>
  <w:style w:type="paragraph" w:styleId="Header">
    <w:name w:val="header"/>
    <w:basedOn w:val="Normal"/>
    <w:link w:val="HeaderChar"/>
    <w:uiPriority w:val="99"/>
    <w:semiHidden/>
    <w:rsid w:val="00611A1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11A1E"/>
    <w:rPr>
      <w:rFonts w:ascii="Calibri" w:hAnsi="Calibri" w:cs="Calibri"/>
    </w:rPr>
  </w:style>
  <w:style w:type="paragraph" w:styleId="Footer">
    <w:name w:val="footer"/>
    <w:basedOn w:val="Normal"/>
    <w:link w:val="FooterChar"/>
    <w:uiPriority w:val="99"/>
    <w:semiHidden/>
    <w:rsid w:val="00611A1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11A1E"/>
    <w:rPr>
      <w:rFonts w:ascii="Calibri" w:hAnsi="Calibri" w:cs="Calibri"/>
    </w:rPr>
  </w:style>
  <w:style w:type="paragraph" w:styleId="BodyText">
    <w:name w:val="Body Text"/>
    <w:basedOn w:val="Normal"/>
    <w:link w:val="BodyTextChar"/>
    <w:uiPriority w:val="99"/>
    <w:semiHidden/>
    <w:unhideWhenUsed/>
    <w:rsid w:val="00611A1E"/>
    <w:pPr>
      <w:spacing w:after="120"/>
    </w:pPr>
  </w:style>
  <w:style w:type="character" w:customStyle="1" w:styleId="BodyTextChar">
    <w:name w:val="Body Text Char"/>
    <w:basedOn w:val="DefaultParagraphFont"/>
    <w:link w:val="BodyText"/>
    <w:uiPriority w:val="99"/>
    <w:semiHidden/>
    <w:rsid w:val="00611A1E"/>
    <w:rPr>
      <w:rFonts w:ascii="Calibri" w:hAnsi="Calibri" w:cs="Calibri"/>
    </w:rPr>
  </w:style>
  <w:style w:type="paragraph" w:styleId="NoSpacing">
    <w:name w:val="No Spacing"/>
    <w:link w:val="NoSpacingChar"/>
    <w:uiPriority w:val="99"/>
    <w:semiHidden/>
    <w:unhideWhenUsed/>
    <w:qFormat/>
    <w:rsid w:val="00611A1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11A1E"/>
    <w:rPr>
      <w:rFonts w:ascii="Calibri" w:hAnsi="Calibri" w:cs="Calibri"/>
    </w:rPr>
  </w:style>
  <w:style w:type="character" w:styleId="UnresolvedMention">
    <w:name w:val="Unresolved Mention"/>
    <w:basedOn w:val="DefaultParagraphFont"/>
    <w:uiPriority w:val="99"/>
    <w:semiHidden/>
    <w:unhideWhenUsed/>
    <w:rsid w:val="00611A1E"/>
    <w:rPr>
      <w:color w:val="605E5C"/>
      <w:shd w:val="clear" w:color="auto" w:fill="E1DFDD"/>
    </w:rPr>
  </w:style>
  <w:style w:type="paragraph" w:styleId="ListParagraph">
    <w:name w:val="List Paragraph"/>
    <w:aliases w:val="6 font,List Paragraph1,List Paragraph2"/>
    <w:basedOn w:val="Normal"/>
    <w:uiPriority w:val="34"/>
    <w:unhideWhenUsed/>
    <w:qFormat/>
    <w:rsid w:val="00C46595"/>
    <w:pPr>
      <w:ind w:left="720"/>
      <w:contextualSpacing/>
    </w:pPr>
  </w:style>
  <w:style w:type="character" w:styleId="IntenseEmphasis">
    <w:name w:val="Intense Emphasis"/>
    <w:aliases w:val="9.5 pt,Intense Emphasis31,Style,Cards + Font: 12 pt Char,Bold Cite Char,cite"/>
    <w:basedOn w:val="DefaultParagraphFont"/>
    <w:uiPriority w:val="6"/>
    <w:qFormat/>
    <w:rsid w:val="00E07836"/>
    <w:rPr>
      <w:b w:val="0"/>
      <w:bCs/>
      <w:sz w:val="22"/>
      <w:u w:val="single"/>
    </w:rPr>
  </w:style>
  <w:style w:type="paragraph" w:customStyle="1" w:styleId="UnderlinePara">
    <w:name w:val="Underline Para"/>
    <w:basedOn w:val="Normal"/>
    <w:uiPriority w:val="7"/>
    <w:qFormat/>
    <w:rsid w:val="00CC202B"/>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1911865">
      <w:bodyDiv w:val="1"/>
      <w:marLeft w:val="0"/>
      <w:marRight w:val="0"/>
      <w:marTop w:val="0"/>
      <w:marBottom w:val="0"/>
      <w:divBdr>
        <w:top w:val="none" w:sz="0" w:space="0" w:color="auto"/>
        <w:left w:val="none" w:sz="0" w:space="0" w:color="auto"/>
        <w:bottom w:val="none" w:sz="0" w:space="0" w:color="auto"/>
        <w:right w:val="none" w:sz="0" w:space="0" w:color="auto"/>
      </w:divBdr>
      <w:divsChild>
        <w:div w:id="507402008">
          <w:blockQuote w:val="1"/>
          <w:marLeft w:val="384"/>
          <w:marRight w:val="384"/>
          <w:marTop w:val="240"/>
          <w:marBottom w:val="240"/>
          <w:divBdr>
            <w:top w:val="none" w:sz="0" w:space="0" w:color="auto"/>
            <w:left w:val="none" w:sz="0" w:space="0" w:color="auto"/>
            <w:bottom w:val="none" w:sz="0" w:space="0" w:color="auto"/>
            <w:right w:val="none" w:sz="0" w:space="0" w:color="auto"/>
          </w:divBdr>
          <w:divsChild>
            <w:div w:id="6777600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osmosandhistory.org/index.php/journal/article/view/244/338" TargetMode="External"/><Relationship Id="rId13" Type="http://schemas.openxmlformats.org/officeDocument/2006/relationships/hyperlink" Target="https://unsettlingamerica.wordpress.com/2011/01/02/colonialism-on-the-ground/" TargetMode="External"/><Relationship Id="rId18" Type="http://schemas.openxmlformats.org/officeDocument/2006/relationships/hyperlink" Target="https://journals-sagepub-com.proxy.lib.umich.edu/reader/content/17a869f8519/10.1177/1532708616653693/format/epub/EPUB/xhtml/index.xhtml?hmac=1687022597-wOVbqdDrSA0kRIe4T3o0binK%2BfW%2F8KD2rp7h635Z7JY%3D"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bayouburning.wordpress.com/category/fanon/" TargetMode="External"/><Relationship Id="rId7" Type="http://schemas.openxmlformats.org/officeDocument/2006/relationships/hyperlink" Target="http://cosmosandhistory.org/index.php/journal/article/view/244/338" TargetMode="External"/><Relationship Id="rId12" Type="http://schemas.openxmlformats.org/officeDocument/2006/relationships/hyperlink" Target="http://cosmosandhistory.org/index.php/journal/article/view/244/338" TargetMode="External"/><Relationship Id="rId17" Type="http://schemas.openxmlformats.org/officeDocument/2006/relationships/hyperlink" Target="https://journals-sagepub-com.proxy.lib.umich.edu/reader/content/17a869f8519/10.1177/1532708616653693/format/epub/EPUB/xhtml/index.xhtml?hmac=1687022597-wOVbqdDrSA0kRIe4T3o0binK%2BfW%2F8KD2rp7h635Z7JY%3D" TargetMode="External"/><Relationship Id="rId25" Type="http://schemas.openxmlformats.org/officeDocument/2006/relationships/hyperlink" Target="https://knowledge.uchicago.edu/bitstream/handle/11417/1121/Weiss_uchicago_0330D_13139.pdf?sequence=1&amp;isAllowed=y" TargetMode="External"/><Relationship Id="rId2" Type="http://schemas.openxmlformats.org/officeDocument/2006/relationships/numbering" Target="numbering.xml"/><Relationship Id="rId16" Type="http://schemas.openxmlformats.org/officeDocument/2006/relationships/hyperlink" Target="https://journals-sagepub-com.proxy.lib.umich.edu/reader/content/17a869f8519/10.1177/1532708616653693/format/epub/EPUB/xhtml/index.xhtml?hmac=1687022597-wOVbqdDrSA0kRIe4T3o0binK%2BfW%2F8KD2rp7h635Z7JY%3D" TargetMode="External"/><Relationship Id="rId20" Type="http://schemas.openxmlformats.org/officeDocument/2006/relationships/hyperlink" Target="https://journals-sagepub-com.proxy.lib.umich.edu/reader/content/17a869f8519/10.1177/1532708616653693/format/epub/EPUB/xhtml/index.xhtml?hmac=1687022597-wOVbqdDrSA0kRIe4T3o0binK%2BfW%2F8KD2rp7h635Z7JY%3D" TargetMode="External"/><Relationship Id="rId1" Type="http://schemas.openxmlformats.org/officeDocument/2006/relationships/customXml" Target="../customXml/item1.xml"/><Relationship Id="rId6" Type="http://schemas.openxmlformats.org/officeDocument/2006/relationships/hyperlink" Target="https://unsettlingamerica.wordpress.com/2011/01/02/colonialism-on-the-ground/" TargetMode="External"/><Relationship Id="rId11" Type="http://schemas.openxmlformats.org/officeDocument/2006/relationships/hyperlink" Target="http://cosmosandhistory.org/index.php/journal/article/view/244/338" TargetMode="External"/><Relationship Id="rId24" Type="http://schemas.openxmlformats.org/officeDocument/2006/relationships/hyperlink" Target="http://theses.gla.ac.uk/5974/7/2015laingphd.pdf" TargetMode="External"/><Relationship Id="rId5" Type="http://schemas.openxmlformats.org/officeDocument/2006/relationships/webSettings" Target="webSettings.xml"/><Relationship Id="rId15" Type="http://schemas.openxmlformats.org/officeDocument/2006/relationships/hyperlink" Target="https://journals-sagepub-com.proxy.lib.umich.edu/reader/content/17a869f8519/10.1177/1532708616653693/format/epub/EPUB/xhtml/index.xhtml?hmac=1687022597-wOVbqdDrSA0kRIe4T3o0binK%2BfW%2F8KD2rp7h635Z7JY%3D" TargetMode="External"/><Relationship Id="rId23" Type="http://schemas.openxmlformats.org/officeDocument/2006/relationships/hyperlink" Target="http://cosmosandhistory.org/index.php/journal/article/view/244/338" TargetMode="External"/><Relationship Id="rId10" Type="http://schemas.openxmlformats.org/officeDocument/2006/relationships/hyperlink" Target="http://www.policymic.com/articles/67697/obama-pushes-a-redskins-name-change-while-he-uses-tomahawk-missiles-and-apache-helicopters" TargetMode="External"/><Relationship Id="rId19" Type="http://schemas.openxmlformats.org/officeDocument/2006/relationships/hyperlink" Target="https://journals-sagepub-com.proxy.lib.umich.edu/reader/content/17a869f8519/10.1177/1532708616653693/format/epub/EPUB/xhtml/index.xhtml?hmac=1687022597-wOVbqdDrSA0kRIe4T3o0binK%2BfW%2F8KD2rp7h635Z7JY%3D" TargetMode="External"/><Relationship Id="rId4" Type="http://schemas.openxmlformats.org/officeDocument/2006/relationships/settings" Target="settings.xml"/><Relationship Id="rId9" Type="http://schemas.openxmlformats.org/officeDocument/2006/relationships/hyperlink" Target="https://communityedition.ca/basic-income-on-stolen-land-is-not-real-justice/" TargetMode="External"/><Relationship Id="rId14" Type="http://schemas.openxmlformats.org/officeDocument/2006/relationships/hyperlink" Target="https://journals-sagepub-com.proxy.lib.umich.edu/reader/content/17a869f8519/10.1177/1532708616653693/format/epub/EPUB/xhtml/index.xhtml?hmac=1687022597-wOVbqdDrSA0kRIe4T3o0binK%2BfW%2F8KD2rp7h635Z7JY%3D" TargetMode="External"/><Relationship Id="rId22" Type="http://schemas.openxmlformats.org/officeDocument/2006/relationships/hyperlink" Target="http://cosmosandhistory.org/index.php/journal/article/view/244/338"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jen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198AD-A4EB-421C-8E0F-1F2B38C84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76300</Words>
  <Characters>434913</Characters>
  <Application>Microsoft Office Word</Application>
  <DocSecurity>0</DocSecurity>
  <Lines>3624</Lines>
  <Paragraphs>1020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Jennings</dc:creator>
  <cp:keywords>5.1.1</cp:keywords>
  <dc:description/>
  <cp:lastModifiedBy>Nicholas Jennings</cp:lastModifiedBy>
  <cp:revision>8</cp:revision>
  <dcterms:created xsi:type="dcterms:W3CDTF">2023-06-18T17:24:00Z</dcterms:created>
  <dcterms:modified xsi:type="dcterms:W3CDTF">2023-06-18T18:01:00Z</dcterms:modified>
</cp:coreProperties>
</file>