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E8D04" w14:textId="77777777" w:rsidR="00094931" w:rsidRDefault="00094931" w:rsidP="00094931">
      <w:pPr>
        <w:pStyle w:val="Heading1"/>
      </w:pPr>
      <w:r>
        <w:t>NEG</w:t>
      </w:r>
    </w:p>
    <w:p w14:paraId="0174A687" w14:textId="77777777" w:rsidR="00094931" w:rsidRDefault="00094931" w:rsidP="00094931">
      <w:pPr>
        <w:pStyle w:val="Heading1"/>
      </w:pPr>
      <w:r>
        <w:t>---Case</w:t>
      </w:r>
    </w:p>
    <w:p w14:paraId="732534E0" w14:textId="77777777" w:rsidR="00094931" w:rsidRDefault="00094931" w:rsidP="00094931">
      <w:pPr>
        <w:pStyle w:val="Heading2"/>
      </w:pPr>
      <w:r>
        <w:t>Inequality adv</w:t>
      </w:r>
    </w:p>
    <w:p w14:paraId="756A592D" w14:textId="77777777" w:rsidR="00094931" w:rsidRDefault="00094931" w:rsidP="00094931">
      <w:pPr>
        <w:pStyle w:val="Heading3"/>
      </w:pPr>
      <w:r>
        <w:t>1NC---UBI bad</w:t>
      </w:r>
    </w:p>
    <w:p w14:paraId="0BEC1CFF" w14:textId="77777777" w:rsidR="00094931" w:rsidRDefault="00094931" w:rsidP="00094931">
      <w:pPr>
        <w:pStyle w:val="Heading4"/>
      </w:pPr>
      <w:r>
        <w:t xml:space="preserve">Turn – UBI furthers social inequality, destroys safety-net programs, and discourages labor </w:t>
      </w:r>
    </w:p>
    <w:p w14:paraId="7C2109AC" w14:textId="77777777" w:rsidR="00094931" w:rsidRPr="0041477E" w:rsidRDefault="00094931" w:rsidP="00094931">
      <w:r w:rsidRPr="0041477E">
        <w:rPr>
          <w:rStyle w:val="Heading4Char"/>
        </w:rPr>
        <w:t>Kearny 19</w:t>
      </w:r>
      <w:r>
        <w:t xml:space="preserve"> -- </w:t>
      </w:r>
      <w:r w:rsidRPr="0041477E">
        <w:t>(Melissa Kearney, 11-23-2019, The math is clear: Universal basic income is a terrible idea, Business Insider, https://www.businessinsider.com/yang-warren-universal-basic-income-idea-bad-2019-11)//Alk</w:t>
      </w:r>
    </w:p>
    <w:p w14:paraId="1A7CFDAD" w14:textId="77777777" w:rsidR="00094931" w:rsidRPr="00224B15" w:rsidRDefault="00094931" w:rsidP="00094931">
      <w:pPr>
        <w:rPr>
          <w:sz w:val="16"/>
        </w:rPr>
      </w:pPr>
      <w:r w:rsidRPr="00224B15">
        <w:rPr>
          <w:sz w:val="16"/>
        </w:rPr>
        <w:t xml:space="preserve">While elements of </w:t>
      </w:r>
      <w:r w:rsidRPr="003471D8">
        <w:rPr>
          <w:highlight w:val="cyan"/>
          <w:u w:val="single"/>
        </w:rPr>
        <w:t>UBI</w:t>
      </w:r>
      <w:r w:rsidRPr="00224B15">
        <w:rPr>
          <w:sz w:val="16"/>
        </w:rPr>
        <w:t xml:space="preserve"> may be appealing in the abstract, in practice it's an </w:t>
      </w:r>
      <w:r w:rsidRPr="003471D8">
        <w:rPr>
          <w:highlight w:val="cyan"/>
          <w:u w:val="single"/>
        </w:rPr>
        <w:t>inefficient</w:t>
      </w:r>
      <w:r w:rsidRPr="0041477E">
        <w:rPr>
          <w:u w:val="single"/>
        </w:rPr>
        <w:t xml:space="preserve">, extremely </w:t>
      </w:r>
      <w:r w:rsidRPr="003471D8">
        <w:rPr>
          <w:highlight w:val="cyan"/>
          <w:u w:val="single"/>
        </w:rPr>
        <w:t>expensive</w:t>
      </w:r>
      <w:r w:rsidRPr="0041477E">
        <w:rPr>
          <w:u w:val="single"/>
        </w:rPr>
        <w:t xml:space="preserve">, </w:t>
      </w:r>
      <w:r w:rsidRPr="003471D8">
        <w:rPr>
          <w:highlight w:val="cyan"/>
          <w:u w:val="single"/>
        </w:rPr>
        <w:t>and</w:t>
      </w:r>
      <w:r w:rsidRPr="0041477E">
        <w:rPr>
          <w:u w:val="single"/>
        </w:rPr>
        <w:t xml:space="preserve"> potentially </w:t>
      </w:r>
      <w:r w:rsidRPr="003471D8">
        <w:rPr>
          <w:highlight w:val="cyan"/>
          <w:u w:val="single"/>
        </w:rPr>
        <w:t>harmful</w:t>
      </w:r>
      <w:r w:rsidRPr="0041477E">
        <w:rPr>
          <w:u w:val="single"/>
        </w:rPr>
        <w:t xml:space="preserve"> policy </w:t>
      </w:r>
      <w:r w:rsidRPr="003471D8">
        <w:rPr>
          <w:highlight w:val="cyan"/>
          <w:u w:val="single"/>
        </w:rPr>
        <w:t xml:space="preserve">that would solve none of those </w:t>
      </w:r>
      <w:r w:rsidRPr="0041477E">
        <w:rPr>
          <w:u w:val="single"/>
        </w:rPr>
        <w:t xml:space="preserve">three </w:t>
      </w:r>
      <w:r w:rsidRPr="003471D8">
        <w:rPr>
          <w:highlight w:val="cyan"/>
          <w:u w:val="single"/>
        </w:rPr>
        <w:t>challenges</w:t>
      </w:r>
      <w:r w:rsidRPr="00224B15">
        <w:rPr>
          <w:sz w:val="16"/>
        </w:rPr>
        <w:t xml:space="preserve">. Let's start with concerns about the income gap in the US. </w:t>
      </w:r>
      <w:r w:rsidRPr="009E58C3">
        <w:rPr>
          <w:u w:val="single"/>
        </w:rPr>
        <w:t>If the goal is to design a progressive policy that better redistributes income</w:t>
      </w:r>
      <w:r w:rsidRPr="00224B15">
        <w:rPr>
          <w:sz w:val="16"/>
        </w:rPr>
        <w:t>, </w:t>
      </w:r>
      <w:r w:rsidRPr="003471D8">
        <w:rPr>
          <w:sz w:val="16"/>
          <w:highlight w:val="cyan"/>
        </w:rPr>
        <w:t>UBI is</w:t>
      </w:r>
      <w:r w:rsidRPr="00D81475">
        <w:rPr>
          <w:sz w:val="16"/>
        </w:rPr>
        <w:t xml:space="preserve"> a </w:t>
      </w:r>
      <w:r w:rsidRPr="003471D8">
        <w:rPr>
          <w:sz w:val="16"/>
          <w:highlight w:val="cyan"/>
        </w:rPr>
        <w:t>terrible</w:t>
      </w:r>
      <w:r w:rsidRPr="00D81475">
        <w:rPr>
          <w:sz w:val="16"/>
        </w:rPr>
        <w:t xml:space="preserve"> tool</w:t>
      </w:r>
      <w:r w:rsidRPr="00224B15">
        <w:rPr>
          <w:sz w:val="16"/>
        </w:rPr>
        <w:t xml:space="preserve">. Unlike programs crafted </w:t>
      </w:r>
      <w:r w:rsidRPr="003471D8">
        <w:rPr>
          <w:highlight w:val="cyan"/>
          <w:u w:val="single"/>
        </w:rPr>
        <w:t>to</w:t>
      </w:r>
      <w:r w:rsidRPr="00224B15">
        <w:rPr>
          <w:sz w:val="16"/>
        </w:rPr>
        <w:t xml:space="preserve"> specifically </w:t>
      </w:r>
      <w:r w:rsidRPr="003471D8">
        <w:rPr>
          <w:highlight w:val="cyan"/>
          <w:u w:val="single"/>
        </w:rPr>
        <w:t>help people with low income and</w:t>
      </w:r>
      <w:r w:rsidRPr="0041477E">
        <w:rPr>
          <w:u w:val="single"/>
        </w:rPr>
        <w:t xml:space="preserve"> those with </w:t>
      </w:r>
      <w:r w:rsidRPr="003471D8">
        <w:rPr>
          <w:highlight w:val="cyan"/>
          <w:u w:val="single"/>
        </w:rPr>
        <w:t>disabilities</w:t>
      </w:r>
      <w:r w:rsidRPr="00224B15">
        <w:rPr>
          <w:sz w:val="16"/>
        </w:rPr>
        <w:t xml:space="preserve">, a </w:t>
      </w:r>
      <w:r w:rsidRPr="003471D8">
        <w:rPr>
          <w:highlight w:val="cyan"/>
          <w:u w:val="single"/>
        </w:rPr>
        <w:t>UBI</w:t>
      </w:r>
      <w:r w:rsidRPr="00224B15">
        <w:rPr>
          <w:sz w:val="16"/>
        </w:rPr>
        <w:t xml:space="preserve"> program </w:t>
      </w:r>
      <w:r w:rsidRPr="003471D8">
        <w:rPr>
          <w:highlight w:val="cyan"/>
          <w:u w:val="single"/>
        </w:rPr>
        <w:t>would</w:t>
      </w:r>
      <w:r w:rsidRPr="00224B15">
        <w:rPr>
          <w:sz w:val="16"/>
        </w:rPr>
        <w:t xml:space="preserve">, by design, </w:t>
      </w:r>
      <w:r w:rsidRPr="003471D8">
        <w:rPr>
          <w:highlight w:val="cyan"/>
          <w:u w:val="single"/>
        </w:rPr>
        <w:t>spread payments</w:t>
      </w:r>
      <w:r w:rsidRPr="0041477E">
        <w:rPr>
          <w:u w:val="single"/>
        </w:rPr>
        <w:t xml:space="preserve"> across the widest possible base</w:t>
      </w:r>
      <w:r w:rsidRPr="00224B15">
        <w:rPr>
          <w:sz w:val="16"/>
        </w:rPr>
        <w:t xml:space="preserve">. This means that while the economically vulnerable would receive support, so too would middle- to upper-income families. Why give some money to everyone, rather than offer dedicated assistance to those who need it? Even if UBI payments were phased out and then capped for earners above a certain income, the program would still end up </w:t>
      </w:r>
      <w:r w:rsidRPr="003471D8">
        <w:rPr>
          <w:highlight w:val="cyan"/>
          <w:u w:val="single"/>
        </w:rPr>
        <w:t>giving</w:t>
      </w:r>
      <w:r w:rsidRPr="0041477E">
        <w:rPr>
          <w:u w:val="single"/>
        </w:rPr>
        <w:t xml:space="preserve"> able-bodied working-age adults </w:t>
      </w:r>
      <w:r w:rsidRPr="003471D8">
        <w:rPr>
          <w:highlight w:val="cyan"/>
          <w:u w:val="single"/>
        </w:rPr>
        <w:t>subsidies</w:t>
      </w:r>
      <w:r w:rsidRPr="0041477E">
        <w:rPr>
          <w:u w:val="single"/>
        </w:rPr>
        <w:t xml:space="preserve"> alongside families with low incomes, </w:t>
      </w:r>
      <w:r w:rsidRPr="003471D8">
        <w:rPr>
          <w:highlight w:val="cyan"/>
          <w:u w:val="single"/>
        </w:rPr>
        <w:t>regardless of relative need</w:t>
      </w:r>
      <w:r w:rsidRPr="00224B15">
        <w:rPr>
          <w:sz w:val="16"/>
        </w:rPr>
        <w:t xml:space="preserve">. </w:t>
      </w:r>
      <w:r w:rsidRPr="003471D8">
        <w:rPr>
          <w:highlight w:val="cyan"/>
          <w:u w:val="single"/>
        </w:rPr>
        <w:t>UBI</w:t>
      </w:r>
      <w:r w:rsidRPr="00224B15">
        <w:rPr>
          <w:sz w:val="16"/>
        </w:rPr>
        <w:t xml:space="preserve"> by design </w:t>
      </w:r>
      <w:r w:rsidRPr="003471D8">
        <w:rPr>
          <w:highlight w:val="cyan"/>
          <w:u w:val="single"/>
        </w:rPr>
        <w:t>fails to account for</w:t>
      </w:r>
      <w:r w:rsidRPr="00224B15">
        <w:rPr>
          <w:sz w:val="16"/>
        </w:rPr>
        <w:t xml:space="preserve"> </w:t>
      </w:r>
      <w:r w:rsidRPr="009E58C3">
        <w:rPr>
          <w:u w:val="single"/>
        </w:rPr>
        <w:t xml:space="preserve">the </w:t>
      </w:r>
      <w:r w:rsidRPr="003471D8">
        <w:rPr>
          <w:highlight w:val="cyan"/>
          <w:u w:val="single"/>
        </w:rPr>
        <w:t>elements</w:t>
      </w:r>
      <w:r w:rsidRPr="009E58C3">
        <w:rPr>
          <w:u w:val="single"/>
        </w:rPr>
        <w:t xml:space="preserve"> of life </w:t>
      </w:r>
      <w:r w:rsidRPr="003471D8">
        <w:rPr>
          <w:highlight w:val="cyan"/>
          <w:u w:val="single"/>
        </w:rPr>
        <w:t>that make families</w:t>
      </w:r>
      <w:r w:rsidRPr="00224B15">
        <w:rPr>
          <w:sz w:val="16"/>
        </w:rPr>
        <w:t xml:space="preserve"> more or less in </w:t>
      </w:r>
      <w:r w:rsidRPr="003471D8">
        <w:rPr>
          <w:highlight w:val="cyan"/>
          <w:u w:val="single"/>
        </w:rPr>
        <w:t>need</w:t>
      </w:r>
      <w:r w:rsidRPr="009E58C3">
        <w:rPr>
          <w:u w:val="single"/>
        </w:rPr>
        <w:t xml:space="preserve"> of government </w:t>
      </w:r>
      <w:r w:rsidRPr="003471D8">
        <w:rPr>
          <w:highlight w:val="cyan"/>
          <w:u w:val="single"/>
        </w:rPr>
        <w:t>support</w:t>
      </w:r>
      <w:r w:rsidRPr="00224B15">
        <w:rPr>
          <w:sz w:val="16"/>
        </w:rPr>
        <w:t xml:space="preserve"> — such as having a child with a serious illness or a work-limiting disability oneself — and as such would </w:t>
      </w:r>
      <w:r w:rsidRPr="003471D8">
        <w:rPr>
          <w:highlight w:val="cyan"/>
          <w:u w:val="single"/>
        </w:rPr>
        <w:t>result</w:t>
      </w:r>
      <w:r w:rsidRPr="009E58C3">
        <w:rPr>
          <w:u w:val="single"/>
        </w:rPr>
        <w:t xml:space="preserve"> </w:t>
      </w:r>
      <w:r w:rsidRPr="003471D8">
        <w:rPr>
          <w:highlight w:val="cyan"/>
          <w:u w:val="single"/>
        </w:rPr>
        <w:t>in</w:t>
      </w:r>
      <w:r w:rsidRPr="009E58C3">
        <w:rPr>
          <w:u w:val="single"/>
        </w:rPr>
        <w:t xml:space="preserve"> a highly </w:t>
      </w:r>
      <w:r w:rsidRPr="003471D8">
        <w:rPr>
          <w:highlight w:val="cyan"/>
          <w:u w:val="single"/>
        </w:rPr>
        <w:t>inefficient allocation of resources</w:t>
      </w:r>
      <w:r w:rsidRPr="00224B15">
        <w:rPr>
          <w:sz w:val="16"/>
        </w:rPr>
        <w:t xml:space="preserve">. Further, the likely fiscal </w:t>
      </w:r>
      <w:r w:rsidRPr="009E58C3">
        <w:rPr>
          <w:u w:val="single"/>
        </w:rPr>
        <w:t xml:space="preserve">costs of a UBI are </w:t>
      </w:r>
      <w:r w:rsidRPr="00224B15">
        <w:rPr>
          <w:sz w:val="16"/>
        </w:rPr>
        <w:t xml:space="preserve">staggering. Enacting a UBI that pays $10,000 to every US adult would distribute about $2.5 trillion in benefits each year. That's </w:t>
      </w:r>
      <w:r w:rsidRPr="009E58C3">
        <w:rPr>
          <w:u w:val="single"/>
        </w:rPr>
        <w:t xml:space="preserve">roughly </w:t>
      </w:r>
      <w:r w:rsidRPr="003471D8">
        <w:rPr>
          <w:highlight w:val="cyan"/>
          <w:u w:val="single"/>
        </w:rPr>
        <w:t xml:space="preserve">75% of the </w:t>
      </w:r>
      <w:r w:rsidRPr="009E58C3">
        <w:rPr>
          <w:u w:val="single"/>
        </w:rPr>
        <w:t xml:space="preserve">federal </w:t>
      </w:r>
      <w:r w:rsidRPr="003471D8">
        <w:rPr>
          <w:highlight w:val="cyan"/>
          <w:u w:val="single"/>
        </w:rPr>
        <w:t>government's</w:t>
      </w:r>
      <w:r w:rsidRPr="00224B15">
        <w:rPr>
          <w:sz w:val="16"/>
        </w:rPr>
        <w:t xml:space="preserve"> 2018 </w:t>
      </w:r>
      <w:r w:rsidRPr="003471D8">
        <w:rPr>
          <w:highlight w:val="cyan"/>
          <w:u w:val="single"/>
        </w:rPr>
        <w:t>revenues</w:t>
      </w:r>
      <w:r w:rsidRPr="00224B15">
        <w:rPr>
          <w:sz w:val="16"/>
        </w:rPr>
        <w:t xml:space="preserve">. To fund a UBI program of this size, </w:t>
      </w:r>
      <w:r w:rsidRPr="003471D8">
        <w:rPr>
          <w:highlight w:val="cyan"/>
          <w:u w:val="single"/>
        </w:rPr>
        <w:t>Congress would need to pass</w:t>
      </w:r>
      <w:r w:rsidRPr="00224B15">
        <w:rPr>
          <w:sz w:val="16"/>
        </w:rPr>
        <w:t xml:space="preserve"> massive </w:t>
      </w:r>
      <w:r w:rsidRPr="003471D8">
        <w:rPr>
          <w:highlight w:val="cyan"/>
          <w:u w:val="single"/>
        </w:rPr>
        <w:t>tax increases or spending cuts</w:t>
      </w:r>
      <w:r w:rsidRPr="00224B15">
        <w:rPr>
          <w:sz w:val="16"/>
        </w:rPr>
        <w:t xml:space="preserve">. Some proponents of UBI would fund the program, at least in part, </w:t>
      </w:r>
      <w:r w:rsidRPr="009E58C3">
        <w:rPr>
          <w:u w:val="single"/>
        </w:rPr>
        <w:t>by</w:t>
      </w:r>
      <w:r w:rsidRPr="00224B15">
        <w:rPr>
          <w:sz w:val="16"/>
        </w:rPr>
        <w:t xml:space="preserve"> disbanding existing safety-net programs. This would be a disaster. </w:t>
      </w:r>
      <w:r w:rsidRPr="003471D8">
        <w:rPr>
          <w:highlight w:val="cyan"/>
          <w:u w:val="single"/>
        </w:rPr>
        <w:t>Cutting</w:t>
      </w:r>
      <w:r w:rsidRPr="009E58C3">
        <w:rPr>
          <w:u w:val="single"/>
        </w:rPr>
        <w:t xml:space="preserve"> a wide array of </w:t>
      </w:r>
      <w:r w:rsidRPr="003471D8">
        <w:rPr>
          <w:highlight w:val="cyan"/>
          <w:u w:val="single"/>
        </w:rPr>
        <w:t>existing programs</w:t>
      </w:r>
      <w:r w:rsidRPr="00224B15">
        <w:rPr>
          <w:sz w:val="16"/>
        </w:rPr>
        <w:t xml:space="preserve"> — such as the earned income tax credit (EITC), child tax credit (CTC), temporary assistance to needy families (TANF), supplemental nutrition assistance program (SNAP), and disability insurance — </w:t>
      </w:r>
      <w:r w:rsidRPr="003471D8">
        <w:rPr>
          <w:highlight w:val="cyan"/>
          <w:u w:val="single"/>
        </w:rPr>
        <w:t>would cover</w:t>
      </w:r>
      <w:r w:rsidRPr="009E58C3">
        <w:rPr>
          <w:u w:val="single"/>
        </w:rPr>
        <w:t xml:space="preserve"> only </w:t>
      </w:r>
      <w:r w:rsidRPr="003471D8">
        <w:rPr>
          <w:highlight w:val="cyan"/>
          <w:u w:val="single"/>
        </w:rPr>
        <w:t>one-fifth of the cost</w:t>
      </w:r>
      <w:r w:rsidRPr="009E58C3">
        <w:rPr>
          <w:u w:val="single"/>
        </w:rPr>
        <w:t xml:space="preserve"> of such a UBI </w:t>
      </w:r>
      <w:r w:rsidRPr="003471D8">
        <w:rPr>
          <w:highlight w:val="cyan"/>
          <w:u w:val="single"/>
        </w:rPr>
        <w:t>and result in</w:t>
      </w:r>
      <w:r w:rsidRPr="009E58C3">
        <w:rPr>
          <w:u w:val="single"/>
        </w:rPr>
        <w:t xml:space="preserve"> a massive </w:t>
      </w:r>
      <w:r w:rsidRPr="003471D8">
        <w:rPr>
          <w:highlight w:val="cyan"/>
          <w:u w:val="single"/>
        </w:rPr>
        <w:t>loss of existing transfers to people with disabilities and families with children</w:t>
      </w:r>
      <w:r w:rsidRPr="00224B15">
        <w:rPr>
          <w:sz w:val="16"/>
        </w:rPr>
        <w:t xml:space="preserve">. </w:t>
      </w:r>
      <w:r w:rsidRPr="009E58C3">
        <w:rPr>
          <w:u w:val="single"/>
        </w:rPr>
        <w:t>This</w:t>
      </w:r>
      <w:r w:rsidRPr="00224B15">
        <w:rPr>
          <w:sz w:val="16"/>
        </w:rPr>
        <w:t xml:space="preserve"> approach </w:t>
      </w:r>
      <w:r w:rsidRPr="009E58C3">
        <w:rPr>
          <w:u w:val="single"/>
        </w:rPr>
        <w:t>would exacerbate the needs of the most vulnerable members of society</w:t>
      </w:r>
      <w:r w:rsidRPr="00224B15">
        <w:rPr>
          <w:sz w:val="16"/>
        </w:rPr>
        <w:t xml:space="preserve">. Next, consider concerns about displaced workers and the threat of robots taking jobs. </w:t>
      </w:r>
      <w:r w:rsidRPr="00224B15">
        <w:rPr>
          <w:u w:val="single"/>
        </w:rPr>
        <w:t xml:space="preserve">If the goal is to get people back to work, then </w:t>
      </w:r>
      <w:r w:rsidRPr="003471D8">
        <w:rPr>
          <w:highlight w:val="cyan"/>
          <w:u w:val="single"/>
        </w:rPr>
        <w:t>UBI</w:t>
      </w:r>
      <w:r w:rsidRPr="00224B15">
        <w:rPr>
          <w:u w:val="single"/>
        </w:rPr>
        <w:t>, again, is a terrible policy</w:t>
      </w:r>
      <w:r w:rsidRPr="00224B15">
        <w:rPr>
          <w:sz w:val="16"/>
        </w:rPr>
        <w:t xml:space="preserve">. Giving people unconditional cash payments </w:t>
      </w:r>
      <w:r w:rsidRPr="003471D8">
        <w:rPr>
          <w:highlight w:val="cyan"/>
          <w:u w:val="single"/>
        </w:rPr>
        <w:t>does nothing to address</w:t>
      </w:r>
      <w:r w:rsidRPr="00224B15">
        <w:rPr>
          <w:u w:val="single"/>
        </w:rPr>
        <w:t xml:space="preserve"> the </w:t>
      </w:r>
      <w:r w:rsidRPr="003471D8">
        <w:rPr>
          <w:highlight w:val="cyan"/>
          <w:u w:val="single"/>
        </w:rPr>
        <w:t>root causes of declining employment and wages among less educated people</w:t>
      </w:r>
      <w:r w:rsidRPr="00224B15">
        <w:rPr>
          <w:sz w:val="16"/>
        </w:rPr>
        <w:t xml:space="preserve">. Whereas a targeted wage subsidy would encourage work and increase take home pay, </w:t>
      </w:r>
      <w:r w:rsidRPr="003471D8">
        <w:rPr>
          <w:highlight w:val="cyan"/>
          <w:u w:val="single"/>
        </w:rPr>
        <w:t>UBI discourages labor supply</w:t>
      </w:r>
      <w:r w:rsidRPr="00224B15">
        <w:rPr>
          <w:sz w:val="16"/>
        </w:rPr>
        <w:t xml:space="preserve">. Instead, we should spend money helping people invest in their own human capital and making it easier for them to get to work. We should spend money on promising career and technical education programs and help low-income workers pay for child care and transportation. All told, </w:t>
      </w:r>
      <w:r w:rsidRPr="003471D8">
        <w:rPr>
          <w:highlight w:val="cyan"/>
          <w:u w:val="single"/>
        </w:rPr>
        <w:t>UBI is</w:t>
      </w:r>
      <w:r w:rsidRPr="00224B15">
        <w:rPr>
          <w:sz w:val="16"/>
        </w:rPr>
        <w:t xml:space="preserve"> a sub-optimal and probably </w:t>
      </w:r>
      <w:r w:rsidRPr="003471D8">
        <w:rPr>
          <w:highlight w:val="cyan"/>
          <w:u w:val="single"/>
        </w:rPr>
        <w:t>harmful</w:t>
      </w:r>
      <w:r w:rsidRPr="00224B15">
        <w:rPr>
          <w:u w:val="single"/>
        </w:rPr>
        <w:t xml:space="preserve"> </w:t>
      </w:r>
      <w:r w:rsidRPr="00224B15">
        <w:rPr>
          <w:sz w:val="16"/>
        </w:rPr>
        <w:t xml:space="preserve">policy response </w:t>
      </w:r>
      <w:r w:rsidRPr="003471D8">
        <w:rPr>
          <w:highlight w:val="cyan"/>
          <w:u w:val="single"/>
        </w:rPr>
        <w:t>to all</w:t>
      </w:r>
      <w:r w:rsidRPr="00224B15">
        <w:rPr>
          <w:u w:val="single"/>
        </w:rPr>
        <w:t xml:space="preserve"> three </w:t>
      </w:r>
      <w:r w:rsidRPr="003471D8">
        <w:rPr>
          <w:highlight w:val="cyan"/>
          <w:u w:val="single"/>
        </w:rPr>
        <w:t>of the challenges it purports to address</w:t>
      </w:r>
      <w:r w:rsidRPr="00224B15">
        <w:rPr>
          <w:sz w:val="16"/>
        </w:rPr>
        <w:t>. There are legitimate critiques to standard social safety net and welfare programs — they can be administered inefficiently and they aren't structured perfectly to fit the needs of today — but that doesn't mean they should be abandoned for a shiny policy idea taking Twitter by storm. Our country is facing serious and daunting economic challenges, and too many people feel left behind in today's modern capitalist economy. To address these challenges, we need to ground ourselves in reality by looking at the facts and designing programs that address the underlying problems. Candidates and policymakers should focus spending on targeted benefits and policies that support early-childhood education, skills training, subsidized daycare and housing, and other investments that support families and workers. Evidence shows that's much more likely to produce the desired social and economic outcomes for the American people than universal basic income.</w:t>
      </w:r>
    </w:p>
    <w:p w14:paraId="481CA8CB" w14:textId="77777777" w:rsidR="00094931" w:rsidRPr="00B54504" w:rsidRDefault="00094931" w:rsidP="00094931">
      <w:pPr>
        <w:pStyle w:val="Heading3"/>
      </w:pPr>
      <w:r>
        <w:t>1NC---transfers turn/solvency</w:t>
      </w:r>
    </w:p>
    <w:p w14:paraId="0E845083" w14:textId="77777777" w:rsidR="00094931" w:rsidRDefault="00094931" w:rsidP="00094931">
      <w:pPr>
        <w:pStyle w:val="Heading4"/>
      </w:pPr>
      <w:r>
        <w:t>Lack of mobility, NOT income inequality, is the cause of populism. They have it backwards – empirics prove efforts to reduce inequality make populism more likely.</w:t>
      </w:r>
    </w:p>
    <w:p w14:paraId="05116020" w14:textId="77777777" w:rsidR="00094931" w:rsidRPr="008E5B68" w:rsidRDefault="00094931" w:rsidP="00094931">
      <w:r w:rsidRPr="008E5B68">
        <w:rPr>
          <w:rStyle w:val="Style13ptBold"/>
        </w:rPr>
        <w:t>Protzer and Summerville 22</w:t>
      </w:r>
      <w:r>
        <w:t xml:space="preserve"> [Eric Protzer is a research fellow at Harvard University’s Growth Lab. He has a master's degree from MIT in Technology and Policy. *Dr. Paul Summerville, PhD, is an adjunct professor at the University of Victoria’s Gustavson School of Business; “</w:t>
      </w:r>
      <w:r w:rsidRPr="003471D8">
        <w:rPr>
          <w:rStyle w:val="Emphasis"/>
          <w:highlight w:val="cyan"/>
        </w:rPr>
        <w:t>Inequality Doesn’t Breed Populism</w:t>
      </w:r>
      <w:r w:rsidRPr="000E73B1">
        <w:rPr>
          <w:rStyle w:val="Emphasis"/>
        </w:rPr>
        <w:t>. Social Immobility Does</w:t>
      </w:r>
      <w:r>
        <w:t>.”; 4/1/22; foreign policy; https://foreignpolicy.com/2022/04/01/inequality-doesnt-breed-populism-social-immobility-does/]//dollinger</w:t>
      </w:r>
    </w:p>
    <w:p w14:paraId="06A15763" w14:textId="77777777" w:rsidR="00094931" w:rsidRPr="00F40BAF" w:rsidRDefault="00094931" w:rsidP="00094931">
      <w:pPr>
        <w:rPr>
          <w:rStyle w:val="Emphasis"/>
        </w:rPr>
      </w:pPr>
      <w:r w:rsidRPr="00F40BAF">
        <w:rPr>
          <w:rStyle w:val="StyleUnderline"/>
        </w:rPr>
        <w:t>Income inequality is often framed as the world’s foremost economic challenge</w:t>
      </w:r>
      <w:r w:rsidRPr="008E5B68">
        <w:rPr>
          <w:sz w:val="16"/>
        </w:rPr>
        <w:t xml:space="preserve">, apparently responsible for populist eruptions like Donald Trump’s 2016 U.S. presidential election win, Brexit, and French presidential candidate Marine Le Pen’s popularity. </w:t>
      </w:r>
      <w:r w:rsidRPr="00F40BAF">
        <w:rPr>
          <w:rStyle w:val="StyleUnderline"/>
        </w:rPr>
        <w:t xml:space="preserve">Yet British politician Jeremy </w:t>
      </w:r>
      <w:r w:rsidRPr="003471D8">
        <w:rPr>
          <w:rStyle w:val="StyleUnderline"/>
          <w:highlight w:val="cyan"/>
        </w:rPr>
        <w:t>Corbyn’s</w:t>
      </w:r>
      <w:r w:rsidRPr="00F40BAF">
        <w:rPr>
          <w:rStyle w:val="StyleUnderline"/>
        </w:rPr>
        <w:t xml:space="preserve"> far-left </w:t>
      </w:r>
      <w:r w:rsidRPr="003471D8">
        <w:rPr>
          <w:rStyle w:val="StyleUnderline"/>
          <w:highlight w:val="cyan"/>
        </w:rPr>
        <w:t>platform ran aground</w:t>
      </w:r>
      <w:r w:rsidRPr="00F40BAF">
        <w:rPr>
          <w:rStyle w:val="StyleUnderline"/>
        </w:rPr>
        <w:t xml:space="preserve"> in the United Kingdom, the </w:t>
      </w:r>
      <w:r w:rsidRPr="003471D8">
        <w:rPr>
          <w:rStyle w:val="StyleUnderline"/>
          <w:highlight w:val="cyan"/>
        </w:rPr>
        <w:t>French left is comatose,</w:t>
      </w:r>
      <w:r w:rsidRPr="00F40BAF">
        <w:rPr>
          <w:rStyle w:val="StyleUnderline"/>
        </w:rPr>
        <w:t xml:space="preserve"> and the U.S. </w:t>
      </w:r>
      <w:r w:rsidRPr="003471D8">
        <w:rPr>
          <w:rStyle w:val="StyleUnderline"/>
          <w:highlight w:val="cyan"/>
        </w:rPr>
        <w:t>Dem</w:t>
      </w:r>
      <w:r w:rsidRPr="008E5B68">
        <w:rPr>
          <w:rStyle w:val="StyleUnderline"/>
        </w:rPr>
        <w:t>ocrat</w:t>
      </w:r>
      <w:r w:rsidRPr="003471D8">
        <w:rPr>
          <w:rStyle w:val="StyleUnderline"/>
          <w:highlight w:val="cyan"/>
        </w:rPr>
        <w:t>s’ left flank lost</w:t>
      </w:r>
      <w:r w:rsidRPr="00F40BAF">
        <w:rPr>
          <w:rStyle w:val="StyleUnderline"/>
        </w:rPr>
        <w:t xml:space="preserve"> many Latino </w:t>
      </w:r>
      <w:r w:rsidRPr="003471D8">
        <w:rPr>
          <w:rStyle w:val="StyleUnderline"/>
          <w:highlight w:val="cyan"/>
        </w:rPr>
        <w:t>voters to Trump</w:t>
      </w:r>
      <w:r w:rsidRPr="00F40BAF">
        <w:rPr>
          <w:rStyle w:val="StyleUnderline"/>
        </w:rPr>
        <w:t xml:space="preserve"> over perceptions of socialism</w:t>
      </w:r>
      <w:r w:rsidRPr="008E5B68">
        <w:rPr>
          <w:sz w:val="16"/>
        </w:rPr>
        <w:t xml:space="preserve">. </w:t>
      </w:r>
      <w:r w:rsidRPr="003471D8">
        <w:rPr>
          <w:rStyle w:val="Emphasis"/>
          <w:highlight w:val="cyan"/>
        </w:rPr>
        <w:t>If inequality is such a</w:t>
      </w:r>
      <w:r w:rsidRPr="00F40BAF">
        <w:rPr>
          <w:rStyle w:val="Emphasis"/>
        </w:rPr>
        <w:t xml:space="preserve"> big </w:t>
      </w:r>
      <w:r w:rsidRPr="003471D8">
        <w:rPr>
          <w:rStyle w:val="Emphasis"/>
          <w:highlight w:val="cyan"/>
        </w:rPr>
        <w:t>problem</w:t>
      </w:r>
      <w:r w:rsidRPr="00F40BAF">
        <w:rPr>
          <w:rStyle w:val="Emphasis"/>
        </w:rPr>
        <w:t xml:space="preserve">, </w:t>
      </w:r>
      <w:r w:rsidRPr="003471D8">
        <w:rPr>
          <w:rStyle w:val="Emphasis"/>
          <w:highlight w:val="cyan"/>
        </w:rPr>
        <w:t>why do politicians who</w:t>
      </w:r>
      <w:r w:rsidRPr="00F40BAF">
        <w:rPr>
          <w:rStyle w:val="Emphasis"/>
        </w:rPr>
        <w:t xml:space="preserve"> </w:t>
      </w:r>
      <w:r w:rsidRPr="003471D8">
        <w:rPr>
          <w:rStyle w:val="Emphasis"/>
          <w:highlight w:val="cyan"/>
        </w:rPr>
        <w:t>preach</w:t>
      </w:r>
      <w:r w:rsidRPr="00F40BAF">
        <w:rPr>
          <w:rStyle w:val="Emphasis"/>
        </w:rPr>
        <w:t xml:space="preserve"> aggressive </w:t>
      </w:r>
      <w:r w:rsidRPr="003471D8">
        <w:rPr>
          <w:rStyle w:val="Emphasis"/>
          <w:highlight w:val="cyan"/>
        </w:rPr>
        <w:t>redistribution</w:t>
      </w:r>
      <w:r w:rsidRPr="00F40BAF">
        <w:rPr>
          <w:rStyle w:val="Emphasis"/>
        </w:rPr>
        <w:t xml:space="preserve"> keep </w:t>
      </w:r>
      <w:r w:rsidRPr="003471D8">
        <w:rPr>
          <w:rStyle w:val="Emphasis"/>
          <w:highlight w:val="cyan"/>
        </w:rPr>
        <w:t>fail</w:t>
      </w:r>
      <w:r w:rsidRPr="008E5B68">
        <w:rPr>
          <w:rStyle w:val="Emphasis"/>
        </w:rPr>
        <w:t>ing</w:t>
      </w:r>
      <w:r w:rsidRPr="00F40BAF">
        <w:rPr>
          <w:rStyle w:val="Emphasis"/>
        </w:rPr>
        <w:t xml:space="preserve"> at the ballot box?</w:t>
      </w:r>
    </w:p>
    <w:p w14:paraId="76A2276F" w14:textId="77777777" w:rsidR="00094931" w:rsidRPr="008E5B68" w:rsidRDefault="00094931" w:rsidP="00094931">
      <w:pPr>
        <w:rPr>
          <w:sz w:val="16"/>
        </w:rPr>
      </w:pPr>
      <w:r w:rsidRPr="008E5B68">
        <w:rPr>
          <w:sz w:val="16"/>
        </w:rPr>
        <w:t>Our book, which focuses on this question, was recently reviewed by sociologist Paolo Gerbaudo in a Foreign Policy article titled: “Does Inequality Provoke Populism?” Our thesis is that populism does not, in fact, chiefly result from income or wealth inequality but rather from economic unfairness. Confusing economic fairness with equality is what leads so many politicians to misunderstand and misdiagnose populism, delivering a big advantage to illiberal populist leaders.</w:t>
      </w:r>
    </w:p>
    <w:p w14:paraId="45CFCF8D" w14:textId="77777777" w:rsidR="00094931" w:rsidRPr="00F40BAF" w:rsidRDefault="00094931" w:rsidP="00094931">
      <w:pPr>
        <w:rPr>
          <w:rStyle w:val="Emphasis"/>
        </w:rPr>
      </w:pPr>
      <w:r w:rsidRPr="00F40BAF">
        <w:rPr>
          <w:rStyle w:val="StyleUnderline"/>
        </w:rPr>
        <w:t xml:space="preserve">The </w:t>
      </w:r>
      <w:r w:rsidRPr="003471D8">
        <w:rPr>
          <w:rStyle w:val="StyleUnderline"/>
          <w:highlight w:val="cyan"/>
        </w:rPr>
        <w:t>problem is not</w:t>
      </w:r>
      <w:r w:rsidRPr="00F40BAF">
        <w:rPr>
          <w:rStyle w:val="StyleUnderline"/>
        </w:rPr>
        <w:t xml:space="preserve"> that economic </w:t>
      </w:r>
      <w:r w:rsidRPr="003471D8">
        <w:rPr>
          <w:rStyle w:val="StyleUnderline"/>
          <w:highlight w:val="cyan"/>
        </w:rPr>
        <w:t>outcomes</w:t>
      </w:r>
      <w:r w:rsidRPr="00F40BAF">
        <w:rPr>
          <w:rStyle w:val="StyleUnderline"/>
        </w:rPr>
        <w:t xml:space="preserve"> are unequal</w:t>
      </w:r>
      <w:r w:rsidRPr="00F40BAF">
        <w:rPr>
          <w:rStyle w:val="Emphasis"/>
        </w:rPr>
        <w:t xml:space="preserve">. </w:t>
      </w:r>
      <w:r w:rsidRPr="003471D8">
        <w:rPr>
          <w:rStyle w:val="Emphasis"/>
          <w:highlight w:val="cyan"/>
        </w:rPr>
        <w:t>It is</w:t>
      </w:r>
      <w:r w:rsidRPr="00F40BAF">
        <w:rPr>
          <w:rStyle w:val="Emphasis"/>
        </w:rPr>
        <w:t xml:space="preserve"> that </w:t>
      </w:r>
      <w:r w:rsidRPr="003471D8">
        <w:rPr>
          <w:rStyle w:val="Emphasis"/>
          <w:highlight w:val="cyan"/>
        </w:rPr>
        <w:t>opportunity</w:t>
      </w:r>
      <w:r w:rsidRPr="00F40BAF">
        <w:rPr>
          <w:rStyle w:val="Emphasis"/>
        </w:rPr>
        <w:t xml:space="preserve"> is not equal and economic rewards do not relate to people’s contributions to society,</w:t>
      </w:r>
      <w:r w:rsidRPr="008E5B68">
        <w:rPr>
          <w:sz w:val="16"/>
        </w:rPr>
        <w:t xml:space="preserve"> which together create an unfair economy</w:t>
      </w:r>
      <w:r w:rsidRPr="00F40BAF">
        <w:rPr>
          <w:rStyle w:val="StyleUnderline"/>
        </w:rPr>
        <w:t xml:space="preserve">. </w:t>
      </w:r>
      <w:r w:rsidRPr="003471D8">
        <w:rPr>
          <w:rStyle w:val="StyleUnderline"/>
          <w:highlight w:val="cyan"/>
        </w:rPr>
        <w:t xml:space="preserve">Voters see </w:t>
      </w:r>
      <w:r w:rsidRPr="008E5B68">
        <w:rPr>
          <w:rStyle w:val="StyleUnderline"/>
        </w:rPr>
        <w:t>that</w:t>
      </w:r>
      <w:r w:rsidRPr="00F40BAF">
        <w:rPr>
          <w:rStyle w:val="StyleUnderline"/>
        </w:rPr>
        <w:t xml:space="preserve"> family origins and </w:t>
      </w:r>
      <w:r w:rsidRPr="003471D8">
        <w:rPr>
          <w:rStyle w:val="StyleUnderline"/>
          <w:highlight w:val="cyan"/>
        </w:rPr>
        <w:t>elite networks lead to success</w:t>
      </w:r>
      <w:r w:rsidRPr="00F40BAF">
        <w:rPr>
          <w:rStyle w:val="StyleUnderline"/>
        </w:rPr>
        <w:t xml:space="preserve"> when it should depend on talent and effort—</w:t>
      </w:r>
      <w:r w:rsidRPr="003471D8">
        <w:rPr>
          <w:rStyle w:val="StyleUnderline"/>
          <w:highlight w:val="cyan"/>
        </w:rPr>
        <w:t>and thus</w:t>
      </w:r>
      <w:r w:rsidRPr="00F40BAF">
        <w:rPr>
          <w:rStyle w:val="StyleUnderline"/>
        </w:rPr>
        <w:t xml:space="preserve"> </w:t>
      </w:r>
      <w:r w:rsidRPr="003471D8">
        <w:rPr>
          <w:rStyle w:val="StyleUnderline"/>
          <w:highlight w:val="cyan"/>
        </w:rPr>
        <w:t>conclude the system is rigged</w:t>
      </w:r>
      <w:r w:rsidRPr="008E5B68">
        <w:rPr>
          <w:sz w:val="16"/>
        </w:rPr>
        <w:t xml:space="preserve">. These issues have played out over and over while elites prospered: for example, in unfair job and income losses from globalization and the 2008 global financial crisis. But crucially, </w:t>
      </w:r>
      <w:r w:rsidRPr="003471D8">
        <w:rPr>
          <w:rStyle w:val="Emphasis"/>
          <w:highlight w:val="cyan"/>
        </w:rPr>
        <w:t>citizens</w:t>
      </w:r>
      <w:r w:rsidRPr="00F40BAF">
        <w:rPr>
          <w:rStyle w:val="Emphasis"/>
        </w:rPr>
        <w:t xml:space="preserve"> do not want to eliminate the possibility of success; they </w:t>
      </w:r>
      <w:r w:rsidRPr="003471D8">
        <w:rPr>
          <w:rStyle w:val="Emphasis"/>
          <w:highlight w:val="cyan"/>
        </w:rPr>
        <w:t>want to make success fair</w:t>
      </w:r>
      <w:r w:rsidRPr="00F40BAF">
        <w:rPr>
          <w:rStyle w:val="Emphasis"/>
        </w:rPr>
        <w:t xml:space="preserve"> again.</w:t>
      </w:r>
    </w:p>
    <w:p w14:paraId="505A225F" w14:textId="77777777" w:rsidR="00094931" w:rsidRPr="00F40BAF" w:rsidRDefault="00094931" w:rsidP="00094931">
      <w:pPr>
        <w:rPr>
          <w:rStyle w:val="StyleUnderline"/>
        </w:rPr>
      </w:pPr>
      <w:r w:rsidRPr="008E5B68">
        <w:rPr>
          <w:sz w:val="16"/>
        </w:rPr>
        <w:t xml:space="preserve">Gerbaudo disagrees with these arguments and concludes that inequality is the decisive issue. In his view, there may be social psychology evidence showing that people prize fairness above equalized outcomes. But apparently, </w:t>
      </w:r>
      <w:r w:rsidRPr="00F40BAF">
        <w:rPr>
          <w:rStyle w:val="StyleUnderline"/>
        </w:rPr>
        <w:t>it is practically necessary to “[tackle] inequality” in Western countries to address that unfairness. He goes so far as to insist that “only redistributive policies can restore social mobility”—contending that to equalize opportunity, the state must also equalize outcomes.</w:t>
      </w:r>
    </w:p>
    <w:p w14:paraId="2CE581A9" w14:textId="77777777" w:rsidR="00094931" w:rsidRPr="008E5B68" w:rsidRDefault="00094931" w:rsidP="00094931">
      <w:pPr>
        <w:rPr>
          <w:sz w:val="16"/>
        </w:rPr>
      </w:pPr>
      <w:r w:rsidRPr="008E5B68">
        <w:rPr>
          <w:sz w:val="16"/>
        </w:rPr>
        <w:t xml:space="preserve">Reclaiming Populism exposes in detail why </w:t>
      </w:r>
      <w:r w:rsidRPr="008E5B68">
        <w:rPr>
          <w:rStyle w:val="StyleUnderline"/>
        </w:rPr>
        <w:t>this classic left-wing argument is wrong and consistently loses the very disenchanted voters who are so pivotal.</w:t>
      </w:r>
      <w:r w:rsidRPr="008E5B68">
        <w:rPr>
          <w:sz w:val="16"/>
        </w:rPr>
        <w:t xml:space="preserve"> Gerbaudo glosses over many of the most important explanations of why.</w:t>
      </w:r>
    </w:p>
    <w:p w14:paraId="7BAC007D" w14:textId="77777777" w:rsidR="00094931" w:rsidRPr="008E5B68" w:rsidRDefault="00094931" w:rsidP="00094931">
      <w:pPr>
        <w:rPr>
          <w:sz w:val="16"/>
        </w:rPr>
      </w:pPr>
      <w:r w:rsidRPr="008E5B68">
        <w:rPr>
          <w:sz w:val="16"/>
        </w:rPr>
        <w:t>For one, the original quantitative research behind the book demonstrates that social mobility is a robust predictor of populism in the rich world today, both across and within different countries—but income and wealth inequality are not. This research has been cited by the European Union, United Nations, and International Monetary Fund. Economics professor Philip McCann, who coined the term “geography of discontent,” even cited it to write that “social mobility is the crucial indicator of populist voting.”</w:t>
      </w:r>
    </w:p>
    <w:p w14:paraId="109BC249" w14:textId="77777777" w:rsidR="00094931" w:rsidRPr="008E5B68" w:rsidRDefault="00094931" w:rsidP="00094931">
      <w:pPr>
        <w:rPr>
          <w:sz w:val="16"/>
        </w:rPr>
      </w:pPr>
      <w:r w:rsidRPr="008E5B68">
        <w:rPr>
          <w:sz w:val="16"/>
        </w:rPr>
        <w:t xml:space="preserve">This finding is critical to our argument. </w:t>
      </w:r>
      <w:r w:rsidRPr="003471D8">
        <w:rPr>
          <w:rStyle w:val="StyleUnderline"/>
          <w:highlight w:val="cyan"/>
        </w:rPr>
        <w:t>Income</w:t>
      </w:r>
      <w:r w:rsidRPr="008E5B68">
        <w:rPr>
          <w:rStyle w:val="StyleUnderline"/>
        </w:rPr>
        <w:t xml:space="preserve"> and wealth </w:t>
      </w:r>
      <w:r w:rsidRPr="003471D8">
        <w:rPr>
          <w:rStyle w:val="StyleUnderline"/>
          <w:highlight w:val="cyan"/>
        </w:rPr>
        <w:t>inequality</w:t>
      </w:r>
      <w:r w:rsidRPr="008E5B68">
        <w:rPr>
          <w:rStyle w:val="StyleUnderline"/>
        </w:rPr>
        <w:t xml:space="preserve"> simply </w:t>
      </w:r>
      <w:r w:rsidRPr="003471D8">
        <w:rPr>
          <w:rStyle w:val="StyleUnderline"/>
          <w:highlight w:val="cyan"/>
        </w:rPr>
        <w:t>measure how unequal outcomes are</w:t>
      </w:r>
      <w:r w:rsidRPr="008E5B68">
        <w:rPr>
          <w:rStyle w:val="StyleUnderline"/>
        </w:rPr>
        <w:t>—regardless of the reasons why they occur</w:t>
      </w:r>
      <w:r w:rsidRPr="008E5B68">
        <w:rPr>
          <w:sz w:val="16"/>
        </w:rPr>
        <w:t xml:space="preserve">. </w:t>
      </w:r>
      <w:r w:rsidRPr="008E5B68">
        <w:rPr>
          <w:rStyle w:val="Emphasis"/>
        </w:rPr>
        <w:t xml:space="preserve">These variables </w:t>
      </w:r>
      <w:r w:rsidRPr="003471D8">
        <w:rPr>
          <w:rStyle w:val="Emphasis"/>
          <w:highlight w:val="cyan"/>
        </w:rPr>
        <w:t>therefore completely</w:t>
      </w:r>
      <w:r w:rsidRPr="008E5B68">
        <w:rPr>
          <w:rStyle w:val="Emphasis"/>
        </w:rPr>
        <w:t xml:space="preserve"> </w:t>
      </w:r>
      <w:r w:rsidRPr="003471D8">
        <w:rPr>
          <w:rStyle w:val="Emphasis"/>
          <w:highlight w:val="cyan"/>
        </w:rPr>
        <w:t>fail to</w:t>
      </w:r>
      <w:r w:rsidRPr="008E5B68">
        <w:rPr>
          <w:rStyle w:val="Emphasis"/>
        </w:rPr>
        <w:t xml:space="preserve"> distinguish </w:t>
      </w:r>
      <w:r w:rsidRPr="003471D8">
        <w:rPr>
          <w:rStyle w:val="Emphasis"/>
          <w:highlight w:val="cyan"/>
        </w:rPr>
        <w:t xml:space="preserve">between individuals who get rich for fair </w:t>
      </w:r>
      <w:r w:rsidRPr="008E5B68">
        <w:rPr>
          <w:rStyle w:val="Emphasis"/>
        </w:rPr>
        <w:t>reasons that most citizens support</w:t>
      </w:r>
      <w:r w:rsidRPr="008E5B68">
        <w:rPr>
          <w:sz w:val="16"/>
        </w:rPr>
        <w:t xml:space="preserve"> (say, inventing a new technology that makes everyone better off or releasing a fantastic music album) </w:t>
      </w:r>
      <w:r w:rsidRPr="003471D8">
        <w:rPr>
          <w:rStyle w:val="Emphasis"/>
          <w:highlight w:val="cyan"/>
        </w:rPr>
        <w:t>versus unfair reas</w:t>
      </w:r>
      <w:r w:rsidRPr="008E5B68">
        <w:rPr>
          <w:rStyle w:val="Emphasis"/>
        </w:rPr>
        <w:t>ons that most people abhor</w:t>
      </w:r>
      <w:r w:rsidRPr="008E5B68">
        <w:rPr>
          <w:sz w:val="16"/>
        </w:rPr>
        <w:t xml:space="preserve"> (like corrupt financing).</w:t>
      </w:r>
    </w:p>
    <w:p w14:paraId="42791C32" w14:textId="77777777" w:rsidR="00094931" w:rsidRPr="008E5B68" w:rsidRDefault="00094931" w:rsidP="00094931">
      <w:pPr>
        <w:rPr>
          <w:rStyle w:val="StyleUnderline"/>
        </w:rPr>
      </w:pPr>
      <w:r w:rsidRPr="008E5B68">
        <w:rPr>
          <w:sz w:val="16"/>
        </w:rPr>
        <w:t xml:space="preserve">In contrast, social mobility specifically examines whether, in a given country or region, individual success is strongly influenced by family wealth. It thus homes in on whether the reasons for economic success are unfair in an important respect. </w:t>
      </w:r>
      <w:r w:rsidRPr="008E5B68">
        <w:rPr>
          <w:rStyle w:val="StyleUnderline"/>
        </w:rPr>
        <w:t>Social mobility captures how badly the system is rigged in terms of whether success depends on what family you were born into.</w:t>
      </w:r>
    </w:p>
    <w:p w14:paraId="3B3B946A" w14:textId="77777777" w:rsidR="00094931" w:rsidRPr="008E5B68" w:rsidRDefault="00094931" w:rsidP="00094931">
      <w:pPr>
        <w:rPr>
          <w:sz w:val="16"/>
        </w:rPr>
      </w:pPr>
      <w:r w:rsidRPr="008E5B68">
        <w:rPr>
          <w:rStyle w:val="StyleUnderline"/>
        </w:rPr>
        <w:t>The fact that decreased social mobility but not income inequality predicts populism indicates that focusing on the latter is wrong-headed</w:t>
      </w:r>
      <w:r w:rsidRPr="008E5B68">
        <w:rPr>
          <w:sz w:val="16"/>
        </w:rPr>
        <w:t xml:space="preserve">. </w:t>
      </w:r>
      <w:r w:rsidRPr="008E5B68">
        <w:rPr>
          <w:rStyle w:val="StyleUnderline"/>
        </w:rPr>
        <w:t>France, Hungary, and Poland, for example, are within the bottom third of</w:t>
      </w:r>
      <w:r w:rsidRPr="008E5B68">
        <w:rPr>
          <w:sz w:val="16"/>
        </w:rPr>
        <w:t xml:space="preserve"> Organization for Economic Cooperation and Development </w:t>
      </w:r>
      <w:r w:rsidRPr="008E5B68">
        <w:rPr>
          <w:rStyle w:val="StyleUnderline"/>
        </w:rPr>
        <w:t xml:space="preserve">(OECD) countries with the lowest income inequality yet are all afflicted by fierce illiberal politics. </w:t>
      </w:r>
      <w:r w:rsidRPr="003471D8">
        <w:rPr>
          <w:rStyle w:val="Emphasis"/>
          <w:highlight w:val="cyan"/>
        </w:rPr>
        <w:t>New Zealand’s income inequality is</w:t>
      </w:r>
      <w:r w:rsidRPr="008E5B68">
        <w:rPr>
          <w:rStyle w:val="Emphasis"/>
        </w:rPr>
        <w:t xml:space="preserve"> roughly </w:t>
      </w:r>
      <w:r w:rsidRPr="003471D8">
        <w:rPr>
          <w:rStyle w:val="Emphasis"/>
          <w:highlight w:val="cyan"/>
        </w:rPr>
        <w:t>the same as</w:t>
      </w:r>
      <w:r w:rsidRPr="008E5B68">
        <w:rPr>
          <w:rStyle w:val="Emphasis"/>
        </w:rPr>
        <w:t xml:space="preserve"> </w:t>
      </w:r>
      <w:r w:rsidRPr="003471D8">
        <w:rPr>
          <w:rStyle w:val="Emphasis"/>
          <w:highlight w:val="cyan"/>
        </w:rPr>
        <w:t>the</w:t>
      </w:r>
      <w:r w:rsidRPr="008E5B68">
        <w:rPr>
          <w:rStyle w:val="Emphasis"/>
        </w:rPr>
        <w:t xml:space="preserve"> Brexit-beset </w:t>
      </w:r>
      <w:r w:rsidRPr="003471D8">
        <w:rPr>
          <w:rStyle w:val="Emphasis"/>
          <w:highlight w:val="cyan"/>
        </w:rPr>
        <w:t>U</w:t>
      </w:r>
      <w:r w:rsidRPr="008E5B68">
        <w:rPr>
          <w:rStyle w:val="Emphasis"/>
        </w:rPr>
        <w:t xml:space="preserve">nited </w:t>
      </w:r>
      <w:r w:rsidRPr="003471D8">
        <w:rPr>
          <w:rStyle w:val="Emphasis"/>
          <w:highlight w:val="cyan"/>
        </w:rPr>
        <w:t>K</w:t>
      </w:r>
      <w:r w:rsidRPr="008E5B68">
        <w:rPr>
          <w:rStyle w:val="Emphasis"/>
        </w:rPr>
        <w:t>ingdom</w:t>
      </w:r>
      <w:r w:rsidRPr="008E5B68">
        <w:rPr>
          <w:sz w:val="16"/>
        </w:rPr>
        <w:t xml:space="preserve">, </w:t>
      </w:r>
      <w:r w:rsidRPr="003471D8">
        <w:rPr>
          <w:rStyle w:val="Emphasis"/>
          <w:highlight w:val="cyan"/>
        </w:rPr>
        <w:t>yet it is led by a</w:t>
      </w:r>
      <w:r w:rsidRPr="008E5B68">
        <w:rPr>
          <w:rStyle w:val="Emphasis"/>
        </w:rPr>
        <w:t xml:space="preserve">n extremely </w:t>
      </w:r>
      <w:r w:rsidRPr="003471D8">
        <w:rPr>
          <w:rStyle w:val="Emphasis"/>
          <w:highlight w:val="cyan"/>
        </w:rPr>
        <w:t>moderate</w:t>
      </w:r>
      <w:r w:rsidRPr="008E5B68">
        <w:rPr>
          <w:rStyle w:val="Emphasis"/>
        </w:rPr>
        <w:t xml:space="preserve"> prime minister</w:t>
      </w:r>
      <w:r w:rsidRPr="008E5B68">
        <w:rPr>
          <w:sz w:val="16"/>
        </w:rPr>
        <w:t>, Jacinda Ardern.</w:t>
      </w:r>
    </w:p>
    <w:p w14:paraId="77B96FB6" w14:textId="77777777" w:rsidR="00094931" w:rsidRPr="008E5B68" w:rsidRDefault="00094931" w:rsidP="00094931">
      <w:pPr>
        <w:rPr>
          <w:sz w:val="16"/>
        </w:rPr>
      </w:pPr>
      <w:r w:rsidRPr="008E5B68">
        <w:rPr>
          <w:sz w:val="16"/>
        </w:rPr>
        <w:t xml:space="preserve">What’s more, </w:t>
      </w:r>
      <w:r w:rsidRPr="008E5B68">
        <w:rPr>
          <w:rStyle w:val="Emphasis"/>
        </w:rPr>
        <w:t>the best available evidence indicates that cracking down on income inequality is the wrong way to approach social mobility</w:t>
      </w:r>
      <w:r w:rsidRPr="008E5B68">
        <w:rPr>
          <w:sz w:val="16"/>
        </w:rPr>
        <w:t xml:space="preserve">. Gerbaudo points to economist Miles Corak’s Great Gatsby curve, which shows that among 13 high-income countries, income inequality and poor social mobility are correlated. But as we explain in Reclaiming Populism, this simple correlation is too often vastly overinterpreted. In fact, </w:t>
      </w:r>
      <w:r w:rsidRPr="008E5B68">
        <w:rPr>
          <w:rStyle w:val="StyleUnderline"/>
        </w:rPr>
        <w:t>causal evidence from Harvard University economist Raj Chetty</w:t>
      </w:r>
      <w:r w:rsidRPr="008E5B68">
        <w:rPr>
          <w:sz w:val="16"/>
        </w:rPr>
        <w:t xml:space="preserve">, perhaps </w:t>
      </w:r>
      <w:r w:rsidRPr="008E5B68">
        <w:rPr>
          <w:rStyle w:val="StyleUnderline"/>
        </w:rPr>
        <w:t xml:space="preserve">the world’s leading social mobility expert, shows that income inequality does affect social mobility. </w:t>
      </w:r>
      <w:r w:rsidRPr="008E5B68">
        <w:rPr>
          <w:rStyle w:val="Emphasis"/>
        </w:rPr>
        <w:t>But so do at least half a dozen other independent factors, each with about the same strength</w:t>
      </w:r>
      <w:r w:rsidRPr="008E5B68">
        <w:rPr>
          <w:sz w:val="16"/>
        </w:rPr>
        <w:t>. For example, increasing the prevalence of colleges in a certain place would, proportionally, have about as much impact on social mobility as equalizing income levels.</w:t>
      </w:r>
    </w:p>
    <w:p w14:paraId="1FFF84B7" w14:textId="77777777" w:rsidR="00094931" w:rsidRPr="008E5B68" w:rsidRDefault="00094931" w:rsidP="00094931">
      <w:pPr>
        <w:rPr>
          <w:rStyle w:val="StyleUnderline"/>
        </w:rPr>
      </w:pPr>
      <w:r w:rsidRPr="008E5B68">
        <w:rPr>
          <w:sz w:val="16"/>
        </w:rPr>
        <w:t xml:space="preserve">So would improving commuting times, reducing the frequency of single parenthood, improving test scores in schools, and so on. </w:t>
      </w:r>
      <w:r w:rsidRPr="008E5B68">
        <w:rPr>
          <w:rStyle w:val="StyleUnderline"/>
        </w:rPr>
        <w:t>This paints a far more complex picture than the standard “soak the rich” narrative; social mobility results from a confluence of public goods and social factors that have effects independent from sheer income inequality.</w:t>
      </w:r>
    </w:p>
    <w:p w14:paraId="28933407" w14:textId="77777777" w:rsidR="00094931" w:rsidRPr="008E5B68" w:rsidRDefault="00094931" w:rsidP="00094931">
      <w:pPr>
        <w:rPr>
          <w:sz w:val="16"/>
        </w:rPr>
      </w:pPr>
      <w:r w:rsidRPr="008E5B68">
        <w:rPr>
          <w:sz w:val="16"/>
        </w:rPr>
        <w:t>The consequence is that if you focus solely on income inequality, you actually miss the vast majority of what contributes to social mobility and will accordingly land on misguided policy prescriptions.</w:t>
      </w:r>
    </w:p>
    <w:p w14:paraId="323FB853" w14:textId="77777777" w:rsidR="00094931" w:rsidRPr="008E5B68" w:rsidRDefault="00094931" w:rsidP="00094931">
      <w:pPr>
        <w:rPr>
          <w:sz w:val="16"/>
        </w:rPr>
      </w:pPr>
      <w:r w:rsidRPr="008E5B68">
        <w:rPr>
          <w:rStyle w:val="StyleUnderline"/>
        </w:rPr>
        <w:t>Social mobility isn’t quintessentially about eliminating the possibility of success by equalizing outcomes; it’s about expanding paths to success for more people.</w:t>
      </w:r>
      <w:r w:rsidRPr="008E5B68">
        <w:rPr>
          <w:sz w:val="16"/>
        </w:rPr>
        <w:t xml:space="preserve"> It critically relies on public goods that support equal opportunity like education, health care, and more. This certainly requires taxing the fruits of success but not eradicating them.</w:t>
      </w:r>
    </w:p>
    <w:p w14:paraId="518F2271" w14:textId="77777777" w:rsidR="00094931" w:rsidRPr="008E5B68" w:rsidRDefault="00094931" w:rsidP="00094931">
      <w:pPr>
        <w:rPr>
          <w:sz w:val="16"/>
        </w:rPr>
      </w:pPr>
      <w:r w:rsidRPr="008E5B68">
        <w:rPr>
          <w:sz w:val="16"/>
        </w:rPr>
        <w:t>The French state is an important example of how focusing too much on inequality and redistribution can actually undermine social mobility. France has one of the largest, most interventionist governments of any high-income country, and it certainly has lower income inequality than most of its peers. But its social mobility is remarkably low, far closer to the free marketeer United States than its Nordic neighbors.</w:t>
      </w:r>
    </w:p>
    <w:p w14:paraId="7B291E2B" w14:textId="77777777" w:rsidR="00094931" w:rsidRPr="008E5B68" w:rsidRDefault="00094931" w:rsidP="00094931">
      <w:pPr>
        <w:rPr>
          <w:sz w:val="16"/>
        </w:rPr>
      </w:pPr>
      <w:r w:rsidRPr="003471D8">
        <w:rPr>
          <w:rStyle w:val="Emphasis"/>
          <w:highlight w:val="cyan"/>
        </w:rPr>
        <w:t>France suffers from</w:t>
      </w:r>
      <w:r w:rsidRPr="008E5B68">
        <w:rPr>
          <w:rStyle w:val="Emphasis"/>
        </w:rPr>
        <w:t xml:space="preserve"> </w:t>
      </w:r>
      <w:r w:rsidRPr="003471D8">
        <w:rPr>
          <w:rStyle w:val="Emphasis"/>
          <w:highlight w:val="cyan"/>
        </w:rPr>
        <w:t>low</w:t>
      </w:r>
      <w:r w:rsidRPr="008E5B68">
        <w:rPr>
          <w:rStyle w:val="Emphasis"/>
        </w:rPr>
        <w:t xml:space="preserve"> social </w:t>
      </w:r>
      <w:r w:rsidRPr="003471D8">
        <w:rPr>
          <w:rStyle w:val="Emphasis"/>
          <w:highlight w:val="cyan"/>
        </w:rPr>
        <w:t>mobility</w:t>
      </w:r>
      <w:r w:rsidRPr="008E5B68">
        <w:rPr>
          <w:rStyle w:val="Emphasis"/>
        </w:rPr>
        <w:t xml:space="preserve"> not despite but </w:t>
      </w:r>
      <w:r w:rsidRPr="003471D8">
        <w:rPr>
          <w:rStyle w:val="Emphasis"/>
          <w:highlight w:val="cyan"/>
        </w:rPr>
        <w:t xml:space="preserve">because of its </w:t>
      </w:r>
      <w:r w:rsidRPr="000E73B1">
        <w:rPr>
          <w:rStyle w:val="Emphasis"/>
        </w:rPr>
        <w:t>overbearing</w:t>
      </w:r>
      <w:r w:rsidRPr="008E5B68">
        <w:rPr>
          <w:rStyle w:val="Emphasis"/>
        </w:rPr>
        <w:t xml:space="preserve"> </w:t>
      </w:r>
      <w:r w:rsidRPr="003471D8">
        <w:rPr>
          <w:rStyle w:val="Emphasis"/>
          <w:highlight w:val="cyan"/>
        </w:rPr>
        <w:t>state</w:t>
      </w:r>
      <w:r w:rsidRPr="008E5B68">
        <w:rPr>
          <w:sz w:val="16"/>
        </w:rPr>
        <w:t xml:space="preserve">. For example, the Economist noted in 2017 that </w:t>
      </w:r>
      <w:r w:rsidRPr="008E5B68">
        <w:rPr>
          <w:rStyle w:val="StyleUnderline"/>
        </w:rPr>
        <w:t>some Parisian barbers must complete 200 haircuts a month just to pay their taxes and social security charges before earning any take-home pay</w:t>
      </w:r>
      <w:r w:rsidRPr="008E5B68">
        <w:rPr>
          <w:sz w:val="16"/>
        </w:rPr>
        <w:t xml:space="preserve">. </w:t>
      </w:r>
      <w:r w:rsidRPr="008E5B68">
        <w:rPr>
          <w:rStyle w:val="StyleUnderline"/>
        </w:rPr>
        <w:t>One pertinent issue is that France’s tax and social security charges are lofty to begin with,</w:t>
      </w:r>
      <w:r w:rsidRPr="008E5B68">
        <w:rPr>
          <w:sz w:val="16"/>
        </w:rPr>
        <w:t xml:space="preserve"> which generate one of the highest tax wedges—a measure of the extent to which tax on labor income discourages employment—on labor in the OECD.</w:t>
      </w:r>
    </w:p>
    <w:p w14:paraId="73773EA5" w14:textId="77777777" w:rsidR="00094931" w:rsidRPr="008E5B68" w:rsidRDefault="00094931" w:rsidP="00094931">
      <w:pPr>
        <w:rPr>
          <w:sz w:val="16"/>
        </w:rPr>
      </w:pPr>
      <w:r w:rsidRPr="008E5B68">
        <w:rPr>
          <w:sz w:val="16"/>
        </w:rPr>
        <w:t>Another, which French President Emmanuel Macron has attempted to tackle, is excessive and highly litigious worker protections. Too many small businesses in France have been burned by lawsuits from and expensive payouts for ex-employees—and thus do not entertain the possibility of expanding.</w:t>
      </w:r>
    </w:p>
    <w:p w14:paraId="40AB36DA" w14:textId="77777777" w:rsidR="00094931" w:rsidRPr="008E5B68" w:rsidRDefault="00094931" w:rsidP="00094931">
      <w:pPr>
        <w:rPr>
          <w:sz w:val="16"/>
        </w:rPr>
      </w:pPr>
      <w:r w:rsidRPr="008E5B68">
        <w:rPr>
          <w:rStyle w:val="StyleUnderline"/>
        </w:rPr>
        <w:t>It is not hard to see how problems like these could undermine the life chances of someone struggling to work their way up the income ladder</w:t>
      </w:r>
      <w:r w:rsidRPr="008E5B68">
        <w:rPr>
          <w:sz w:val="16"/>
        </w:rPr>
        <w:t>. Take-</w:t>
      </w:r>
      <w:r w:rsidRPr="008E5B68">
        <w:rPr>
          <w:rStyle w:val="StyleUnderline"/>
        </w:rPr>
        <w:t>home pay can be underwhelming, limiting how much citizens can invest in their own futures</w:t>
      </w:r>
      <w:r w:rsidRPr="008E5B68">
        <w:rPr>
          <w:sz w:val="16"/>
        </w:rPr>
        <w:t>. Disincentives to hire keep people out of work and hold back business growth for would-be entrepreneurs. A freer market with less onerous taxes, social security contributions, and labor regulations would undoubtedly boost French social mobility</w:t>
      </w:r>
    </w:p>
    <w:p w14:paraId="03642D3B" w14:textId="77777777" w:rsidR="00094931" w:rsidRPr="008E5B68" w:rsidRDefault="00094931" w:rsidP="00094931">
      <w:pPr>
        <w:rPr>
          <w:rStyle w:val="Emphasis"/>
        </w:rPr>
      </w:pPr>
      <w:r w:rsidRPr="003471D8">
        <w:rPr>
          <w:rStyle w:val="Emphasis"/>
          <w:highlight w:val="cyan"/>
        </w:rPr>
        <w:t>This</w:t>
      </w:r>
      <w:r w:rsidRPr="008E5B68">
        <w:rPr>
          <w:rStyle w:val="Emphasis"/>
        </w:rPr>
        <w:t xml:space="preserve"> collection of problems </w:t>
      </w:r>
      <w:r w:rsidRPr="003471D8">
        <w:rPr>
          <w:rStyle w:val="Emphasis"/>
          <w:highlight w:val="cyan"/>
        </w:rPr>
        <w:t>illustrates</w:t>
      </w:r>
      <w:r w:rsidRPr="008E5B68">
        <w:rPr>
          <w:rStyle w:val="Emphasis"/>
        </w:rPr>
        <w:t xml:space="preserve"> </w:t>
      </w:r>
      <w:r w:rsidRPr="003471D8">
        <w:rPr>
          <w:rStyle w:val="Emphasis"/>
          <w:highlight w:val="cyan"/>
        </w:rPr>
        <w:t>why calls t</w:t>
      </w:r>
      <w:r w:rsidRPr="008E5B68">
        <w:rPr>
          <w:rStyle w:val="Emphasis"/>
        </w:rPr>
        <w:t xml:space="preserve">o aggressively </w:t>
      </w:r>
      <w:r w:rsidRPr="003471D8">
        <w:rPr>
          <w:rStyle w:val="Emphasis"/>
          <w:highlight w:val="cyan"/>
        </w:rPr>
        <w:t>equalize outcomes</w:t>
      </w:r>
      <w:r w:rsidRPr="008E5B68">
        <w:rPr>
          <w:rStyle w:val="Emphasis"/>
        </w:rPr>
        <w:t xml:space="preserve"> have repeatedly </w:t>
      </w:r>
      <w:r w:rsidRPr="003471D8">
        <w:rPr>
          <w:rStyle w:val="Emphasis"/>
          <w:highlight w:val="cyan"/>
        </w:rPr>
        <w:t>failed</w:t>
      </w:r>
      <w:r w:rsidRPr="008E5B68">
        <w:rPr>
          <w:rStyle w:val="Emphasis"/>
        </w:rPr>
        <w:t xml:space="preserve"> so badly with voters. </w:t>
      </w:r>
      <w:r w:rsidRPr="003471D8">
        <w:rPr>
          <w:rStyle w:val="Emphasis"/>
          <w:highlight w:val="cyan"/>
        </w:rPr>
        <w:t>They’re not just irrelevant</w:t>
      </w:r>
      <w:r w:rsidRPr="008E5B68">
        <w:rPr>
          <w:rStyle w:val="Emphasis"/>
        </w:rPr>
        <w:t xml:space="preserve"> </w:t>
      </w:r>
      <w:r w:rsidRPr="003471D8">
        <w:rPr>
          <w:rStyle w:val="Emphasis"/>
          <w:highlight w:val="cyan"/>
        </w:rPr>
        <w:t>but</w:t>
      </w:r>
      <w:r w:rsidRPr="008E5B68">
        <w:rPr>
          <w:rStyle w:val="Emphasis"/>
        </w:rPr>
        <w:t xml:space="preserve"> actually </w:t>
      </w:r>
      <w:r w:rsidRPr="003471D8">
        <w:rPr>
          <w:rStyle w:val="Emphasis"/>
          <w:highlight w:val="cyan"/>
        </w:rPr>
        <w:t>counterproductive</w:t>
      </w:r>
      <w:r w:rsidRPr="008E5B68">
        <w:rPr>
          <w:rStyle w:val="Emphasis"/>
        </w:rPr>
        <w:t xml:space="preserve"> if the goal is greater economic fairness and social mobility.</w:t>
      </w:r>
    </w:p>
    <w:p w14:paraId="3527D05B" w14:textId="77777777" w:rsidR="00094931" w:rsidRPr="008E5B68" w:rsidRDefault="00094931" w:rsidP="00094931">
      <w:pPr>
        <w:rPr>
          <w:sz w:val="16"/>
        </w:rPr>
      </w:pPr>
      <w:r w:rsidRPr="008E5B68">
        <w:rPr>
          <w:sz w:val="16"/>
        </w:rPr>
        <w:t xml:space="preserve">Sadly, </w:t>
      </w:r>
      <w:r w:rsidRPr="008E5B68">
        <w:rPr>
          <w:rStyle w:val="StyleUnderline"/>
        </w:rPr>
        <w:t>there remains deep misunderstanding among the left about government intervention to equalize outcomes and government intervention to create equal opportunity</w:t>
      </w:r>
      <w:r w:rsidRPr="008E5B68">
        <w:rPr>
          <w:sz w:val="16"/>
        </w:rPr>
        <w:t>. In the 2018 U.S. midterm elections, for instance, health care was a tremendously popular issue with swing voters that Democrats rode to the bank. And rightly so: Medical issues are the leading cause of personal bankruptcy in the United States, which by cutting off a person’s future massively undermines equal opportunity.</w:t>
      </w:r>
    </w:p>
    <w:p w14:paraId="5370F512" w14:textId="77777777" w:rsidR="00094931" w:rsidRPr="008E5B68" w:rsidRDefault="00094931" w:rsidP="00094931">
      <w:pPr>
        <w:rPr>
          <w:sz w:val="8"/>
          <w:szCs w:val="8"/>
        </w:rPr>
      </w:pPr>
      <w:r w:rsidRPr="008E5B68">
        <w:rPr>
          <w:sz w:val="8"/>
          <w:szCs w:val="8"/>
        </w:rPr>
        <w:t>But far-left Democrats misinterpreted this signal as support for big government of any kind, including forms aimed at equalizing outcomes. Figures like Sen. Bernie Sanders and Rep. Alexandria Ocasio-Cortez accordingly espoused radical policies like universal job guarantees and enormous wealth taxes. These contributed to perceptions of socialism that ultimately pushed many voters toward Trump in 2020.</w:t>
      </w:r>
    </w:p>
    <w:p w14:paraId="2F768E5A" w14:textId="77777777" w:rsidR="00094931" w:rsidRPr="008E5B68" w:rsidRDefault="00094931" w:rsidP="00094931">
      <w:pPr>
        <w:rPr>
          <w:sz w:val="8"/>
          <w:szCs w:val="8"/>
        </w:rPr>
      </w:pPr>
      <w:r w:rsidRPr="008E5B68">
        <w:rPr>
          <w:sz w:val="8"/>
          <w:szCs w:val="8"/>
        </w:rPr>
        <w:t>Gerbaudo does not accurately represent our arguments that separate social mobility from income inequality or our policy prescriptions to build a fairer, more socially mobile economy. He claims we propose an “updated version of [the] Third Way liberalism of [former U.S. President] Bill Clinton and [former British Prime Minister] Tony Blair,” and notes that “Third Way policies … attempted to marry low taxation of the rich and social welfare spending.” Yet Reclaiming Populism’s oft-repeated role models are not particularly low-tax countries; they’re places with high social mobility, such as Canada, Australia, New Zealand, and the Nordic states.</w:t>
      </w:r>
    </w:p>
    <w:p w14:paraId="723FF23A" w14:textId="77777777" w:rsidR="00094931" w:rsidRPr="008E5B68" w:rsidRDefault="00094931" w:rsidP="00094931">
      <w:pPr>
        <w:rPr>
          <w:sz w:val="8"/>
          <w:szCs w:val="8"/>
        </w:rPr>
      </w:pPr>
      <w:r w:rsidRPr="008E5B68">
        <w:rPr>
          <w:sz w:val="8"/>
          <w:szCs w:val="8"/>
        </w:rPr>
        <w:t>In fact, we excoriate how Third Way thinking was partly captured by neoliberalism. Consider the famous Tony Blair quote: “I hear people say we have to stop and debate globalization. You might as well debate whether autumn should follow summer.” This market-is-always-right sentiment neglected the possibility of unfair economic outcomes and took for granted that there would be natural losers from globalization. This strongly contributed to ongoing underinvestment in the British industrial regions outside of London that were most exposed to globalization. The affected citizens were not given the tools they needed to compete on a footing of equal opportunity and fair reward—and were thus left far behind. When the chance arose, they largely backed Brexit.</w:t>
      </w:r>
    </w:p>
    <w:p w14:paraId="1A3C8B9E" w14:textId="77777777" w:rsidR="00094931" w:rsidRPr="008E5B68" w:rsidRDefault="00094931" w:rsidP="00094931">
      <w:pPr>
        <w:rPr>
          <w:rStyle w:val="StyleUnderline"/>
        </w:rPr>
      </w:pPr>
      <w:r w:rsidRPr="008E5B68">
        <w:rPr>
          <w:rStyle w:val="StyleUnderline"/>
        </w:rPr>
        <w:t>The problem with Third Way thinking, as with much of centrist politics today, is that it sees economic policy as basically a choice between lots of government intervention or little government intervention.</w:t>
      </w:r>
      <w:r w:rsidRPr="008E5B68">
        <w:rPr>
          <w:sz w:val="16"/>
        </w:rPr>
        <w:t xml:space="preserve"> Accordingly, </w:t>
      </w:r>
      <w:r w:rsidRPr="008E5B68">
        <w:rPr>
          <w:rStyle w:val="StyleUnderline"/>
        </w:rPr>
        <w:t>too many centrists muddle through by arguing for some government intervention without especially clear reasons why.</w:t>
      </w:r>
    </w:p>
    <w:p w14:paraId="1FC4D948" w14:textId="77777777" w:rsidR="00094931" w:rsidRPr="008E5B68" w:rsidRDefault="00094931" w:rsidP="00094931">
      <w:pPr>
        <w:rPr>
          <w:rStyle w:val="Emphasis"/>
        </w:rPr>
      </w:pPr>
      <w:r w:rsidRPr="008E5B68">
        <w:rPr>
          <w:sz w:val="16"/>
        </w:rPr>
        <w:t xml:space="preserve">We argue instead that </w:t>
      </w:r>
      <w:r w:rsidRPr="003471D8">
        <w:rPr>
          <w:rStyle w:val="StyleUnderline"/>
          <w:highlight w:val="cyan"/>
        </w:rPr>
        <w:t>government intervention should</w:t>
      </w:r>
      <w:r w:rsidRPr="008E5B68">
        <w:rPr>
          <w:rStyle w:val="StyleUnderline"/>
        </w:rPr>
        <w:t xml:space="preserve"> specifically </w:t>
      </w:r>
      <w:r w:rsidRPr="003471D8">
        <w:rPr>
          <w:rStyle w:val="StyleUnderline"/>
          <w:highlight w:val="cyan"/>
        </w:rPr>
        <w:t xml:space="preserve">support equal opportunity </w:t>
      </w:r>
      <w:r w:rsidRPr="000E73B1">
        <w:rPr>
          <w:rStyle w:val="StyleUnderline"/>
        </w:rPr>
        <w:t>through</w:t>
      </w:r>
      <w:r w:rsidRPr="008E5B68">
        <w:rPr>
          <w:rStyle w:val="StyleUnderline"/>
        </w:rPr>
        <w:t xml:space="preserve"> public goods like education, health care, infrastructure, unemployment insurance, and more. </w:t>
      </w:r>
      <w:r w:rsidRPr="008E5B68">
        <w:rPr>
          <w:sz w:val="16"/>
        </w:rPr>
        <w:t xml:space="preserve">It </w:t>
      </w:r>
      <w:r w:rsidRPr="008E5B68">
        <w:rPr>
          <w:rStyle w:val="StyleUnderline"/>
        </w:rPr>
        <w:t>should also use regulation and the justice system to ensure that people can’t get rich in ways that are unfair, such as through monopolization or high-risk financing</w:t>
      </w:r>
      <w:r w:rsidRPr="008E5B68">
        <w:rPr>
          <w:sz w:val="16"/>
        </w:rPr>
        <w:t xml:space="preserve">. </w:t>
      </w:r>
      <w:r w:rsidRPr="003471D8">
        <w:rPr>
          <w:rStyle w:val="Emphasis"/>
          <w:highlight w:val="cyan"/>
        </w:rPr>
        <w:t>But the state should</w:t>
      </w:r>
      <w:r w:rsidRPr="008E5B68">
        <w:rPr>
          <w:rStyle w:val="Emphasis"/>
        </w:rPr>
        <w:t xml:space="preserve"> expressly </w:t>
      </w:r>
      <w:r w:rsidRPr="003471D8">
        <w:rPr>
          <w:rStyle w:val="Emphasis"/>
          <w:highlight w:val="cyan"/>
        </w:rPr>
        <w:t xml:space="preserve">not equalize </w:t>
      </w:r>
      <w:r w:rsidRPr="000E73B1">
        <w:rPr>
          <w:rStyle w:val="Emphasis"/>
        </w:rPr>
        <w:t>economic</w:t>
      </w:r>
      <w:r w:rsidRPr="008E5B68">
        <w:rPr>
          <w:rStyle w:val="Emphasis"/>
        </w:rPr>
        <w:t xml:space="preserve"> </w:t>
      </w:r>
      <w:r w:rsidRPr="003471D8">
        <w:rPr>
          <w:rStyle w:val="Emphasis"/>
          <w:highlight w:val="cyan"/>
        </w:rPr>
        <w:t>outcomes</w:t>
      </w:r>
      <w:r w:rsidRPr="008E5B68">
        <w:rPr>
          <w:rStyle w:val="Emphasis"/>
        </w:rPr>
        <w:t xml:space="preserve"> and instead permit a competitive private sector.</w:t>
      </w:r>
    </w:p>
    <w:p w14:paraId="5DD0716D" w14:textId="77777777" w:rsidR="00094931" w:rsidRPr="008E5B68" w:rsidRDefault="00094931" w:rsidP="00094931">
      <w:pPr>
        <w:rPr>
          <w:sz w:val="16"/>
        </w:rPr>
      </w:pPr>
      <w:r w:rsidRPr="003471D8">
        <w:rPr>
          <w:rStyle w:val="StyleUnderline"/>
          <w:highlight w:val="cyan"/>
        </w:rPr>
        <w:t>This</w:t>
      </w:r>
      <w:r w:rsidRPr="008E5B68">
        <w:rPr>
          <w:rStyle w:val="StyleUnderline"/>
        </w:rPr>
        <w:t xml:space="preserve"> approach, we argue, </w:t>
      </w:r>
      <w:r w:rsidRPr="003471D8">
        <w:rPr>
          <w:rStyle w:val="StyleUnderline"/>
          <w:highlight w:val="cyan"/>
        </w:rPr>
        <w:t>is why</w:t>
      </w:r>
      <w:r w:rsidRPr="008E5B68">
        <w:rPr>
          <w:rStyle w:val="StyleUnderline"/>
        </w:rPr>
        <w:t xml:space="preserve"> countries like </w:t>
      </w:r>
      <w:r w:rsidRPr="003471D8">
        <w:rPr>
          <w:rStyle w:val="StyleUnderline"/>
          <w:highlight w:val="cyan"/>
        </w:rPr>
        <w:t>Canada</w:t>
      </w:r>
      <w:r w:rsidRPr="008E5B68">
        <w:rPr>
          <w:rStyle w:val="StyleUnderline"/>
        </w:rPr>
        <w:t xml:space="preserve">, Australia, and the Scandinavian nations </w:t>
      </w:r>
      <w:r w:rsidRPr="003471D8">
        <w:rPr>
          <w:rStyle w:val="StyleUnderline"/>
          <w:highlight w:val="cyan"/>
        </w:rPr>
        <w:t>enjoy high</w:t>
      </w:r>
      <w:r w:rsidRPr="008E5B68">
        <w:rPr>
          <w:rStyle w:val="StyleUnderline"/>
        </w:rPr>
        <w:t xml:space="preserve"> social </w:t>
      </w:r>
      <w:r w:rsidRPr="003471D8">
        <w:rPr>
          <w:rStyle w:val="StyleUnderline"/>
          <w:highlight w:val="cyan"/>
        </w:rPr>
        <w:t>mobility when France does</w:t>
      </w:r>
      <w:r w:rsidRPr="008E5B68">
        <w:rPr>
          <w:rStyle w:val="StyleUnderline"/>
        </w:rPr>
        <w:t xml:space="preserve"> </w:t>
      </w:r>
      <w:r w:rsidRPr="003471D8">
        <w:rPr>
          <w:rStyle w:val="StyleUnderline"/>
          <w:highlight w:val="cyan"/>
        </w:rPr>
        <w:t>n</w:t>
      </w:r>
      <w:r w:rsidRPr="008E5B68">
        <w:rPr>
          <w:rStyle w:val="StyleUnderline"/>
        </w:rPr>
        <w:t>o</w:t>
      </w:r>
      <w:r w:rsidRPr="003471D8">
        <w:rPr>
          <w:rStyle w:val="StyleUnderline"/>
          <w:highlight w:val="cyan"/>
        </w:rPr>
        <w:t>t</w:t>
      </w:r>
      <w:r w:rsidRPr="003471D8">
        <w:rPr>
          <w:sz w:val="16"/>
          <w:highlight w:val="cyan"/>
        </w:rPr>
        <w:t>.</w:t>
      </w:r>
      <w:r w:rsidRPr="008E5B68">
        <w:rPr>
          <w:sz w:val="16"/>
        </w:rPr>
        <w:t xml:space="preserve"> They employ substantial but not overbearing levels of taxation to fund equal opportunity and then let citizens get on with their economic lives in a free market.</w:t>
      </w:r>
    </w:p>
    <w:p w14:paraId="209C4D5F" w14:textId="77777777" w:rsidR="00094931" w:rsidRPr="0087149D" w:rsidRDefault="00094931" w:rsidP="00094931">
      <w:pPr>
        <w:rPr>
          <w:sz w:val="16"/>
        </w:rPr>
      </w:pPr>
      <w:r w:rsidRPr="008E5B68">
        <w:rPr>
          <w:rStyle w:val="StyleUnderline"/>
        </w:rPr>
        <w:t>Leftists are perennially confused about the difference between strong state interventions that seek to equalize opportunity and those that aim to equalize outcomes. The former support social mobility and economic fairness, whereas the latter do not</w:t>
      </w:r>
      <w:r w:rsidRPr="008E5B68">
        <w:rPr>
          <w:sz w:val="16"/>
        </w:rPr>
        <w:t>. That is why they keep losing to populists at the ballot box.</w:t>
      </w:r>
    </w:p>
    <w:p w14:paraId="27510922" w14:textId="77777777" w:rsidR="00094931" w:rsidRDefault="00094931" w:rsidP="00094931">
      <w:pPr>
        <w:pStyle w:val="Heading3"/>
      </w:pPr>
      <w:r>
        <w:t>2NC---Transfers turn/solvency</w:t>
      </w:r>
    </w:p>
    <w:p w14:paraId="6AD82C19" w14:textId="77777777" w:rsidR="00094931" w:rsidRDefault="00094931" w:rsidP="00094931">
      <w:pPr>
        <w:pStyle w:val="Heading4"/>
      </w:pPr>
      <w:r>
        <w:t>UBI fails to make a difference for the most vulnerable people</w:t>
      </w:r>
    </w:p>
    <w:p w14:paraId="0220B79E" w14:textId="77777777" w:rsidR="00094931" w:rsidRPr="00A119C7" w:rsidRDefault="00094931" w:rsidP="00094931">
      <w:r w:rsidRPr="00A119C7">
        <w:rPr>
          <w:rStyle w:val="Heading4Char"/>
        </w:rPr>
        <w:t>Dayib 21</w:t>
      </w:r>
      <w:r>
        <w:t xml:space="preserve"> -- </w:t>
      </w:r>
      <w:r w:rsidRPr="00A119C7">
        <w:t>(Najma Dayib, 4-10-2021, Universal Basic Income: A Fundamentally Flawed Concept, Penn Political Review, https://pennpoliticalreview.org/2021/04/universal-basic-income-a-fundamentally-flawed-concept/)//Alk</w:t>
      </w:r>
    </w:p>
    <w:p w14:paraId="3C30D7AE" w14:textId="77777777" w:rsidR="00094931" w:rsidRPr="00A119C7" w:rsidRDefault="00094931" w:rsidP="00094931">
      <w:pPr>
        <w:rPr>
          <w:sz w:val="16"/>
        </w:rPr>
      </w:pPr>
      <w:r w:rsidRPr="00A119C7">
        <w:rPr>
          <w:sz w:val="16"/>
        </w:rPr>
        <w:t xml:space="preserve">Before March of 2020, it was difficult to imagine what an implementation of UBI would look like. Then, over 22 million Americans filed for unemployment in the month of April alone. It’s important to note that the United States’ single $1200 conditional cash transfer to Americans during the COVID-19 pandemic cannot be considered a form of UBI. Though the United States failed to implement a long-lasting relief check for most of the country’s population, stimulus checks still garnered wide public approval. A recent poll conducted by OnePoll also demonstrated that, after receiving their first stimulus checks, 80 percent of those sampled believed that the economic impact payments should continue until the end of the pandemic. On the other hand, the Canadian COVID-19 Economic Response Plan, similar to plans in the majority of other countries facing economic crisis due to the pandemic, guaranteed checks for a larger portion of citizens than the U.S., with a plan to continue payments through the rest of the pandemic. Additionally, only six million Canadians filed for unemployment within April compared to the United States’ 22 million. Through the Canada Recovery Benefit (CRB), citizens who lost their jobs, faced income reduction, or were forced to stop working received $500 per week for up to 26 weeks. This recovery procedure is much closer to UBI than the United States’ response. Aside from the partisan divide between those within the Liberal Party who enacted the policy, and the Conservatives who argued that it lacked a commitment to fiscal restraint and failed to address the needs of “everyday Canadians,” most Canadian citizens were quite content with the package compared to the overwhelming disapproval in the United States. As the last few months have proven, </w:t>
      </w:r>
      <w:r w:rsidRPr="00A119C7">
        <w:rPr>
          <w:highlight w:val="cyan"/>
          <w:u w:val="single"/>
        </w:rPr>
        <w:t>UBI</w:t>
      </w:r>
      <w:r w:rsidRPr="00A119C7">
        <w:rPr>
          <w:u w:val="single"/>
        </w:rPr>
        <w:t xml:space="preserve"> is not</w:t>
      </w:r>
      <w:r w:rsidRPr="00A119C7">
        <w:rPr>
          <w:sz w:val="16"/>
        </w:rPr>
        <w:t xml:space="preserve"> as </w:t>
      </w:r>
      <w:r w:rsidRPr="00A119C7">
        <w:rPr>
          <w:u w:val="single"/>
        </w:rPr>
        <w:t>disruptive to our normative system of government</w:t>
      </w:r>
      <w:r w:rsidRPr="00A119C7">
        <w:rPr>
          <w:sz w:val="16"/>
        </w:rPr>
        <w:t xml:space="preserve"> as one might assume. However, it is not enough. A </w:t>
      </w:r>
      <w:r w:rsidRPr="00A119C7">
        <w:rPr>
          <w:u w:val="single"/>
        </w:rPr>
        <w:t xml:space="preserve">consistent cash transfer </w:t>
      </w:r>
      <w:r w:rsidRPr="00A119C7">
        <w:rPr>
          <w:sz w:val="16"/>
        </w:rPr>
        <w:t xml:space="preserve">alone </w:t>
      </w:r>
      <w:r w:rsidRPr="00A119C7">
        <w:rPr>
          <w:highlight w:val="cyan"/>
          <w:u w:val="single"/>
        </w:rPr>
        <w:t>will not remedy</w:t>
      </w:r>
      <w:r w:rsidRPr="00A119C7">
        <w:rPr>
          <w:sz w:val="16"/>
        </w:rPr>
        <w:t xml:space="preserve"> wealth and income </w:t>
      </w:r>
      <w:r w:rsidRPr="00A119C7">
        <w:rPr>
          <w:highlight w:val="cyan"/>
          <w:u w:val="single"/>
        </w:rPr>
        <w:t>inequality</w:t>
      </w:r>
      <w:r w:rsidRPr="00A119C7">
        <w:rPr>
          <w:sz w:val="16"/>
        </w:rPr>
        <w:t xml:space="preserve">, </w:t>
      </w:r>
      <w:r w:rsidRPr="00A119C7">
        <w:rPr>
          <w:highlight w:val="cyan"/>
          <w:u w:val="single"/>
        </w:rPr>
        <w:t>the lack of access to</w:t>
      </w:r>
      <w:r w:rsidRPr="00A119C7">
        <w:rPr>
          <w:sz w:val="16"/>
        </w:rPr>
        <w:t xml:space="preserve"> adequate </w:t>
      </w:r>
      <w:r w:rsidRPr="00A119C7">
        <w:rPr>
          <w:highlight w:val="cyan"/>
          <w:u w:val="single"/>
        </w:rPr>
        <w:t>healthcare</w:t>
      </w:r>
      <w:r w:rsidRPr="00A119C7">
        <w:rPr>
          <w:sz w:val="16"/>
        </w:rPr>
        <w:t xml:space="preserve">, and, overall, the </w:t>
      </w:r>
      <w:r w:rsidRPr="00A119C7">
        <w:rPr>
          <w:highlight w:val="cyan"/>
          <w:u w:val="single"/>
        </w:rPr>
        <w:t>government’s failure to</w:t>
      </w:r>
      <w:r w:rsidRPr="00A119C7">
        <w:rPr>
          <w:sz w:val="16"/>
        </w:rPr>
        <w:t xml:space="preserve"> redistribute tax dollars and </w:t>
      </w:r>
      <w:r w:rsidRPr="00A119C7">
        <w:rPr>
          <w:highlight w:val="cyan"/>
          <w:u w:val="single"/>
        </w:rPr>
        <w:t>provide a  financial safety net</w:t>
      </w:r>
      <w:r w:rsidRPr="00A119C7">
        <w:rPr>
          <w:sz w:val="16"/>
        </w:rPr>
        <w:t xml:space="preserve">. </w:t>
      </w:r>
      <w:r w:rsidRPr="00A119C7">
        <w:rPr>
          <w:highlight w:val="cyan"/>
          <w:u w:val="single"/>
        </w:rPr>
        <w:t>Our</w:t>
      </w:r>
      <w:r w:rsidRPr="00A119C7">
        <w:rPr>
          <w:sz w:val="16"/>
        </w:rPr>
        <w:t xml:space="preserve"> current </w:t>
      </w:r>
      <w:r w:rsidRPr="00A119C7">
        <w:rPr>
          <w:highlight w:val="cyan"/>
          <w:u w:val="single"/>
        </w:rPr>
        <w:t>system offers</w:t>
      </w:r>
      <w:r w:rsidRPr="00A119C7">
        <w:rPr>
          <w:sz w:val="16"/>
        </w:rPr>
        <w:t xml:space="preserve"> an overly complicated tax process, yet </w:t>
      </w:r>
      <w:r w:rsidRPr="00A119C7">
        <w:rPr>
          <w:highlight w:val="cyan"/>
          <w:u w:val="single"/>
        </w:rPr>
        <w:t>insufficient social benefits</w:t>
      </w:r>
      <w:r w:rsidRPr="00A119C7">
        <w:rPr>
          <w:u w:val="single"/>
        </w:rPr>
        <w:t xml:space="preserve"> to account for many Americans’ difficulties</w:t>
      </w:r>
      <w:r w:rsidRPr="00A119C7">
        <w:rPr>
          <w:sz w:val="16"/>
        </w:rPr>
        <w:t xml:space="preserve">. In the long term, UBI is similar to a form of symbolic redistribution. </w:t>
      </w:r>
      <w:r w:rsidRPr="00A119C7">
        <w:rPr>
          <w:highlight w:val="cyan"/>
          <w:u w:val="single"/>
        </w:rPr>
        <w:t>A</w:t>
      </w:r>
      <w:r w:rsidRPr="00A119C7">
        <w:rPr>
          <w:sz w:val="16"/>
        </w:rPr>
        <w:t xml:space="preserve"> genuinely universal </w:t>
      </w:r>
      <w:r w:rsidRPr="00A119C7">
        <w:rPr>
          <w:highlight w:val="cyan"/>
          <w:u w:val="single"/>
        </w:rPr>
        <w:t>UBI</w:t>
      </w:r>
      <w:r w:rsidRPr="00A119C7">
        <w:rPr>
          <w:u w:val="single"/>
        </w:rPr>
        <w:t xml:space="preserve"> program would not be ideal for the economy</w:t>
      </w:r>
      <w:r w:rsidRPr="00A119C7">
        <w:rPr>
          <w:sz w:val="16"/>
        </w:rPr>
        <w:t xml:space="preserve"> as a whole, </w:t>
      </w:r>
      <w:r w:rsidRPr="00A119C7">
        <w:rPr>
          <w:u w:val="single"/>
        </w:rPr>
        <w:t xml:space="preserve">as it </w:t>
      </w:r>
      <w:r w:rsidRPr="00A119C7">
        <w:rPr>
          <w:highlight w:val="cyan"/>
          <w:u w:val="single"/>
        </w:rPr>
        <w:t xml:space="preserve">presents a short-term solution to </w:t>
      </w:r>
      <w:r w:rsidRPr="00A119C7">
        <w:rPr>
          <w:u w:val="single"/>
        </w:rPr>
        <w:t xml:space="preserve">more </w:t>
      </w:r>
      <w:r w:rsidRPr="00A119C7">
        <w:rPr>
          <w:highlight w:val="cyan"/>
          <w:u w:val="single"/>
        </w:rPr>
        <w:t>long-term problems</w:t>
      </w:r>
      <w:r w:rsidRPr="00A119C7">
        <w:rPr>
          <w:sz w:val="16"/>
        </w:rPr>
        <w:t xml:space="preserve">. Furthermore, without a wealth tax or a modernized form of NIT, </w:t>
      </w:r>
      <w:r w:rsidRPr="00A119C7">
        <w:rPr>
          <w:highlight w:val="cyan"/>
          <w:u w:val="single"/>
        </w:rPr>
        <w:t>UBI could hurt the economy and the working class</w:t>
      </w:r>
      <w:r w:rsidRPr="00A119C7">
        <w:rPr>
          <w:u w:val="single"/>
        </w:rPr>
        <w:t xml:space="preserve"> </w:t>
      </w:r>
      <w:r w:rsidRPr="00A119C7">
        <w:rPr>
          <w:highlight w:val="cyan"/>
          <w:u w:val="single"/>
        </w:rPr>
        <w:t>more than it would help</w:t>
      </w:r>
      <w:r w:rsidRPr="00A119C7">
        <w:rPr>
          <w:sz w:val="16"/>
        </w:rPr>
        <w:t xml:space="preserve">. An alternative would accurately target the least well-off. In conclusion, UBI has hardly progressed in concept since American revolutionary Thomas Paine originally proposed the idea in Agrarian Justice in 1797. The lack of implementation of UBI and the increasing complexity of the world’s economic systems tell us this: </w:t>
      </w:r>
      <w:r w:rsidRPr="00A119C7">
        <w:rPr>
          <w:highlight w:val="cyan"/>
          <w:u w:val="single"/>
        </w:rPr>
        <w:t>UBI</w:t>
      </w:r>
      <w:r w:rsidRPr="00A119C7">
        <w:rPr>
          <w:u w:val="single"/>
        </w:rPr>
        <w:t xml:space="preserve"> is </w:t>
      </w:r>
      <w:r w:rsidRPr="00A119C7">
        <w:rPr>
          <w:sz w:val="16"/>
        </w:rPr>
        <w:t xml:space="preserve">perceived as an idealistic, </w:t>
      </w:r>
      <w:r w:rsidRPr="00A119C7">
        <w:rPr>
          <w:u w:val="single"/>
        </w:rPr>
        <w:t xml:space="preserve">symbolic solution to income inequality that </w:t>
      </w:r>
      <w:r w:rsidRPr="00A119C7">
        <w:rPr>
          <w:highlight w:val="cyan"/>
          <w:u w:val="single"/>
        </w:rPr>
        <w:t>fails to address underlying issues</w:t>
      </w:r>
      <w:r w:rsidRPr="00A119C7">
        <w:rPr>
          <w:sz w:val="16"/>
        </w:rPr>
        <w:t xml:space="preserve">. New policy proposals come mostly from former Democratic presidential candidate Bernie Sanders and Representative Alexandria Ocasio-Cortez (NY-14), who both identify as Democratic-Socialists. These progressive policies cover many aspects of social welfare: climate justice, Medicare, housing, and college for all, and eliminating student and medical debt. Thus, these </w:t>
      </w:r>
      <w:r w:rsidRPr="00A119C7">
        <w:rPr>
          <w:u w:val="single"/>
        </w:rPr>
        <w:t>policies provide a basic social safety net</w:t>
      </w:r>
      <w:r w:rsidRPr="00A119C7">
        <w:rPr>
          <w:sz w:val="16"/>
        </w:rPr>
        <w:t xml:space="preserve"> for Americans, </w:t>
      </w:r>
      <w:r w:rsidRPr="00A119C7">
        <w:rPr>
          <w:u w:val="single"/>
        </w:rPr>
        <w:t>while also offering a clear path for funding</w:t>
      </w:r>
      <w:r w:rsidRPr="00A119C7">
        <w:rPr>
          <w:sz w:val="16"/>
        </w:rPr>
        <w:t xml:space="preserve">. All in all, </w:t>
      </w:r>
      <w:r w:rsidRPr="00A119C7">
        <w:rPr>
          <w:highlight w:val="cyan"/>
          <w:u w:val="single"/>
        </w:rPr>
        <w:t xml:space="preserve">UBI does not meet the </w:t>
      </w:r>
      <w:r w:rsidRPr="00A119C7">
        <w:rPr>
          <w:u w:val="single"/>
        </w:rPr>
        <w:t xml:space="preserve">same </w:t>
      </w:r>
      <w:r w:rsidRPr="00A119C7">
        <w:rPr>
          <w:highlight w:val="cyan"/>
          <w:u w:val="single"/>
        </w:rPr>
        <w:t>level of planning and support</w:t>
      </w:r>
      <w:r w:rsidRPr="00A119C7">
        <w:rPr>
          <w:u w:val="single"/>
        </w:rPr>
        <w:t xml:space="preserve">, </w:t>
      </w:r>
      <w:r w:rsidRPr="00A119C7">
        <w:rPr>
          <w:highlight w:val="cyan"/>
          <w:u w:val="single"/>
        </w:rPr>
        <w:t>rendering it</w:t>
      </w:r>
      <w:r w:rsidRPr="00A119C7">
        <w:rPr>
          <w:u w:val="single"/>
        </w:rPr>
        <w:t xml:space="preserve"> a largely </w:t>
      </w:r>
      <w:r w:rsidRPr="00A119C7">
        <w:rPr>
          <w:highlight w:val="cyan"/>
          <w:u w:val="single"/>
        </w:rPr>
        <w:t>unrealistic</w:t>
      </w:r>
      <w:r w:rsidRPr="00A119C7">
        <w:rPr>
          <w:u w:val="single"/>
        </w:rPr>
        <w:t xml:space="preserve"> approach. </w:t>
      </w:r>
      <w:r w:rsidRPr="00A119C7">
        <w:rPr>
          <w:highlight w:val="cyan"/>
          <w:u w:val="single"/>
        </w:rPr>
        <w:t>UBI would be</w:t>
      </w:r>
      <w:r w:rsidRPr="00A119C7">
        <w:rPr>
          <w:u w:val="single"/>
        </w:rPr>
        <w:t xml:space="preserve"> an </w:t>
      </w:r>
      <w:r w:rsidRPr="00A119C7">
        <w:rPr>
          <w:highlight w:val="cyan"/>
          <w:u w:val="single"/>
        </w:rPr>
        <w:t>expensive and</w:t>
      </w:r>
      <w:r w:rsidRPr="00A119C7">
        <w:rPr>
          <w:u w:val="single"/>
        </w:rPr>
        <w:t xml:space="preserve"> virtually </w:t>
      </w:r>
      <w:r w:rsidRPr="00A119C7">
        <w:rPr>
          <w:highlight w:val="cyan"/>
          <w:u w:val="single"/>
        </w:rPr>
        <w:t>useless</w:t>
      </w:r>
      <w:r w:rsidRPr="00A119C7">
        <w:rPr>
          <w:u w:val="single"/>
        </w:rPr>
        <w:t xml:space="preserve"> program </w:t>
      </w:r>
      <w:r w:rsidRPr="00A119C7">
        <w:rPr>
          <w:highlight w:val="cyan"/>
          <w:u w:val="single"/>
        </w:rPr>
        <w:t>for the most vulnerable in our society</w:t>
      </w:r>
      <w:r w:rsidRPr="00A119C7">
        <w:rPr>
          <w:u w:val="single"/>
        </w:rPr>
        <w:t>—the poor, disabled, elderly, and youth</w:t>
      </w:r>
      <w:r w:rsidRPr="00A119C7">
        <w:rPr>
          <w:sz w:val="16"/>
        </w:rPr>
        <w:t>.</w:t>
      </w:r>
    </w:p>
    <w:p w14:paraId="38CEF94B" w14:textId="77777777" w:rsidR="00094931" w:rsidRDefault="00094931" w:rsidP="00094931">
      <w:pPr>
        <w:pStyle w:val="Heading4"/>
      </w:pPr>
      <w:r>
        <w:t>VAT leads to economic collapse</w:t>
      </w:r>
    </w:p>
    <w:p w14:paraId="773E7CDF" w14:textId="77777777" w:rsidR="00094931" w:rsidRDefault="00094931" w:rsidP="00094931">
      <w:r w:rsidRPr="001B540D">
        <w:rPr>
          <w:rFonts w:eastAsiaTheme="majorEastAsia" w:cstheme="majorBidi"/>
          <w:b/>
          <w:iCs/>
          <w:sz w:val="26"/>
        </w:rPr>
        <w:t>Mitchell 93</w:t>
      </w:r>
      <w:r>
        <w:t>(</w:t>
      </w:r>
      <w:r w:rsidRPr="0049458D">
        <w:t xml:space="preserve"> </w:t>
      </w:r>
      <w:r w:rsidRPr="001B540D">
        <w:t>Daniel</w:t>
      </w:r>
      <w:r>
        <w:t>, was a senior fellow at the CATO institute who specialized in fiscal policy,</w:t>
      </w:r>
      <w:r w:rsidRPr="001B540D">
        <w:t xml:space="preserve"> 5-11-1993, "How a Value Added Tax Would Harm the U.S. Economy," Heritage Foundation, https://www.heritage.org/taxes/report/how-value-added-tax-would-harm-the-us-economy</w:t>
      </w:r>
      <w:r>
        <w:t>//LAT</w:t>
      </w:r>
    </w:p>
    <w:p w14:paraId="334973EB" w14:textId="77777777" w:rsidR="00094931" w:rsidRPr="000D2093" w:rsidRDefault="00094931" w:rsidP="00094931">
      <w:pPr>
        <w:rPr>
          <w:sz w:val="16"/>
          <w:szCs w:val="16"/>
        </w:rPr>
      </w:pPr>
      <w:r w:rsidRPr="000D2093">
        <w:rPr>
          <w:sz w:val="16"/>
          <w:szCs w:val="16"/>
        </w:rPr>
        <w:t>EFFECTS OF A VAT</w:t>
      </w:r>
    </w:p>
    <w:p w14:paraId="23F0D06B" w14:textId="77777777" w:rsidR="00094931" w:rsidRPr="000D2093" w:rsidRDefault="00094931" w:rsidP="00094931">
      <w:pPr>
        <w:rPr>
          <w:rStyle w:val="StyleUnderline"/>
        </w:rPr>
      </w:pPr>
      <w:r w:rsidRPr="000D2093">
        <w:rPr>
          <w:rStyle w:val="Emphasis"/>
        </w:rPr>
        <w:t xml:space="preserve">Enacting a VAT would be a major setback for the American economy. </w:t>
      </w:r>
      <w:r w:rsidRPr="000D2093">
        <w:rPr>
          <w:sz w:val="16"/>
        </w:rPr>
        <w:t xml:space="preserve">Many countries already impose VATs on their consumers and the results have been dismal. Based upon historical evidence and economic research, it is clear that </w:t>
      </w:r>
      <w:r w:rsidRPr="000D2093">
        <w:rPr>
          <w:rStyle w:val="StyleUnderline"/>
        </w:rPr>
        <w:t>adoption of a VAT will have several adverse consequences.</w:t>
      </w:r>
    </w:p>
    <w:p w14:paraId="68786EBD" w14:textId="77777777" w:rsidR="00094931" w:rsidRPr="000D2093" w:rsidRDefault="00094931" w:rsidP="00094931">
      <w:pPr>
        <w:rPr>
          <w:sz w:val="16"/>
          <w:szCs w:val="16"/>
        </w:rPr>
      </w:pPr>
      <w:r w:rsidRPr="000D2093">
        <w:rPr>
          <w:sz w:val="16"/>
          <w:szCs w:val="16"/>
        </w:rPr>
        <w:t>EFFECT #1:A VAT triggers more government spending and higher tax burdens.</w:t>
      </w:r>
    </w:p>
    <w:p w14:paraId="6F3D28A4" w14:textId="77777777" w:rsidR="00094931" w:rsidRPr="000D2093" w:rsidRDefault="00094931" w:rsidP="00094931">
      <w:pPr>
        <w:rPr>
          <w:sz w:val="16"/>
        </w:rPr>
      </w:pPr>
      <w:r w:rsidRPr="000D2093">
        <w:rPr>
          <w:sz w:val="16"/>
        </w:rPr>
        <w:t xml:space="preserve">With its capacity to generate large amounts of tax revenue, </w:t>
      </w:r>
      <w:r w:rsidRPr="000D2093">
        <w:rPr>
          <w:rStyle w:val="StyleUnderline"/>
        </w:rPr>
        <w:t>a VAT likely would fuel higher government spending.</w:t>
      </w:r>
      <w:r w:rsidRPr="000D2093">
        <w:rPr>
          <w:sz w:val="16"/>
        </w:rPr>
        <w:t xml:space="preserve"> Indeed, rather than their usual charade of claiming that the new revenues would be used for deficit reduction, many politicians openly are discussing ways to spend the money, with increased government spending on health care topping the list.</w:t>
      </w:r>
    </w:p>
    <w:p w14:paraId="184D0F92" w14:textId="77777777" w:rsidR="00094931" w:rsidRPr="000D2093" w:rsidRDefault="00094931" w:rsidP="00094931">
      <w:pPr>
        <w:rPr>
          <w:sz w:val="16"/>
        </w:rPr>
      </w:pPr>
      <w:r w:rsidRPr="000D2093">
        <w:rPr>
          <w:sz w:val="16"/>
        </w:rPr>
        <w:t xml:space="preserve">Even if lawmakers promised that the money would be used to reduce the budget deficit, </w:t>
      </w:r>
      <w:r w:rsidRPr="000D2093">
        <w:rPr>
          <w:rStyle w:val="StyleUnderline"/>
        </w:rPr>
        <w:t xml:space="preserve">more government spending almost certainly would be the result. This is confirmed by </w:t>
      </w:r>
      <w:r w:rsidRPr="000D2093">
        <w:rPr>
          <w:sz w:val="16"/>
        </w:rPr>
        <w:t>historical</w:t>
      </w:r>
      <w:r w:rsidRPr="000D2093">
        <w:rPr>
          <w:rStyle w:val="StyleUnderline"/>
        </w:rPr>
        <w:t xml:space="preserve"> data. For every $1 that tax revenues grew between 1970 and 1980, federal spending increased by $1.22. Between 1980 and 1990, spending climbed by $1.29 for every $1 of additional tax revenue.</w:t>
      </w:r>
      <w:r w:rsidRPr="000D2093">
        <w:rPr>
          <w:sz w:val="16"/>
        </w:rPr>
        <w:t xml:space="preserve"> And during the 1990s, </w:t>
      </w:r>
      <w:r w:rsidRPr="000D2093">
        <w:rPr>
          <w:rStyle w:val="StyleUnderline"/>
        </w:rPr>
        <w:t>the ratio has grown even worse,</w:t>
      </w:r>
      <w:r w:rsidRPr="000D2093">
        <w:rPr>
          <w:sz w:val="16"/>
        </w:rPr>
        <w:t xml:space="preserve"> with spending climbing by $1.90 for every $1 of new revenue. A Joint Economic Committee study found that between 1947 and 1990 every $1 of higher taxes has associated with $1.59 of new spending.[7]</w:t>
      </w:r>
    </w:p>
    <w:p w14:paraId="5F5B0E68" w14:textId="77777777" w:rsidR="00094931" w:rsidRPr="000D2093" w:rsidRDefault="00094931" w:rsidP="00094931">
      <w:pPr>
        <w:rPr>
          <w:sz w:val="16"/>
        </w:rPr>
      </w:pPr>
      <w:r w:rsidRPr="000D2093">
        <w:rPr>
          <w:sz w:val="16"/>
        </w:rPr>
        <w:t xml:space="preserve">As the table on the following page illustrates, </w:t>
      </w:r>
      <w:r w:rsidRPr="000D2093">
        <w:rPr>
          <w:rStyle w:val="Emphasis"/>
        </w:rPr>
        <w:t>adopting a VAT is associated with larger levels of government spending and heavier total tax burdens</w:t>
      </w:r>
      <w:r w:rsidRPr="000D2093">
        <w:rPr>
          <w:sz w:val="16"/>
        </w:rPr>
        <w:t xml:space="preserve">. In fact, </w:t>
      </w:r>
      <w:r w:rsidRPr="000D2093">
        <w:rPr>
          <w:rStyle w:val="StyleUnderline"/>
        </w:rPr>
        <w:t>the average tax burden in</w:t>
      </w:r>
      <w:r w:rsidRPr="000D2093">
        <w:rPr>
          <w:sz w:val="16"/>
        </w:rPr>
        <w:t xml:space="preserve"> OECD (Organization for Economic Cooperation and Development) </w:t>
      </w:r>
      <w:r w:rsidRPr="000D2093">
        <w:rPr>
          <w:rStyle w:val="StyleUnderline"/>
        </w:rPr>
        <w:t>countries with VATs is 44.3 percent of gross domestic product,</w:t>
      </w:r>
      <w:r w:rsidRPr="000D2093">
        <w:rPr>
          <w:sz w:val="16"/>
        </w:rPr>
        <w:t xml:space="preserve"> some </w:t>
      </w:r>
      <w:r w:rsidRPr="000D2093">
        <w:rPr>
          <w:rStyle w:val="StyleUnderline"/>
        </w:rPr>
        <w:t>12.7 percentage points higher than the average tax burden</w:t>
      </w:r>
      <w:r w:rsidRPr="000D2093">
        <w:rPr>
          <w:sz w:val="16"/>
        </w:rPr>
        <w:t xml:space="preserve"> in OECD countries without VATs. Nations with VATs thus impose on their citizens a tax burden that is more than 40 percent heavier than those countries without VATs.</w:t>
      </w:r>
    </w:p>
    <w:p w14:paraId="434498BA" w14:textId="77777777" w:rsidR="00094931" w:rsidRPr="000D2093" w:rsidRDefault="00094931" w:rsidP="00094931">
      <w:pPr>
        <w:rPr>
          <w:sz w:val="16"/>
          <w:szCs w:val="16"/>
        </w:rPr>
      </w:pPr>
      <w:r w:rsidRPr="000D2093">
        <w:rPr>
          <w:sz w:val="16"/>
          <w:szCs w:val="16"/>
        </w:rPr>
        <w:t>The higher tax burden in VAT nations is accompanied by an equally severe government spending burden. Governments in nations with VATs on average consume 51.1 percent of national economic output, 15.2 percentage points higher than the average burden of government in non-VAT countries. In other words, the burden of government spending as a percent of GDP is more than 42 percent higher in nations that have VATs.</w:t>
      </w:r>
    </w:p>
    <w:p w14:paraId="39A3F575" w14:textId="77777777" w:rsidR="00094931" w:rsidRPr="000D2093" w:rsidRDefault="00094931" w:rsidP="00094931">
      <w:pPr>
        <w:rPr>
          <w:sz w:val="16"/>
          <w:szCs w:val="16"/>
        </w:rPr>
      </w:pPr>
      <w:r w:rsidRPr="000D2093">
        <w:rPr>
          <w:sz w:val="16"/>
          <w:szCs w:val="16"/>
        </w:rPr>
        <w:t>The OECD statistics are echoed by research conducted by the Tax Policy division of the U.S. Chamber of Commerce. The Chamber's study, which examined tax and spending growth between 1965 and 1982, found that government spending grew 45 percent faster in VAT nations than in non-VAT countries. Similarly, the study found that the tax burden grew nearly 34 percent faster in VAT countries.[8]</w:t>
      </w:r>
    </w:p>
    <w:p w14:paraId="620C53D5" w14:textId="77777777" w:rsidR="00094931" w:rsidRPr="000D2093" w:rsidRDefault="00094931" w:rsidP="00094931">
      <w:pPr>
        <w:rPr>
          <w:sz w:val="16"/>
          <w:szCs w:val="16"/>
        </w:rPr>
      </w:pPr>
      <w:r w:rsidRPr="000D2093">
        <w:rPr>
          <w:sz w:val="16"/>
          <w:szCs w:val="16"/>
        </w:rPr>
        <w:t>EFFECT #2:A VAT slows the economy and destroys jobs.</w:t>
      </w:r>
    </w:p>
    <w:p w14:paraId="0DF8F36A" w14:textId="77777777" w:rsidR="00094931" w:rsidRPr="000D2093" w:rsidRDefault="00094931" w:rsidP="00094931">
      <w:pPr>
        <w:rPr>
          <w:sz w:val="14"/>
        </w:rPr>
      </w:pPr>
      <w:r w:rsidRPr="000D2093">
        <w:rPr>
          <w:sz w:val="14"/>
        </w:rPr>
        <w:t>By taking resources out of the productive sector of the economy and transferring them to the government</w:t>
      </w:r>
      <w:r w:rsidRPr="000D2093">
        <w:rPr>
          <w:rStyle w:val="Emphasis"/>
        </w:rPr>
        <w:t>, a VAT would slow economic growth and slow job creation</w:t>
      </w:r>
      <w:r w:rsidRPr="000D2093">
        <w:rPr>
          <w:sz w:val="14"/>
        </w:rPr>
        <w:t>. According to a study by Stotler Economics, a Chicago-based economic research firm,</w:t>
      </w:r>
      <w:r w:rsidRPr="000D2093">
        <w:rPr>
          <w:rStyle w:val="StyleUnderline"/>
        </w:rPr>
        <w:t xml:space="preserve"> a VAT of only 3 percent would, by just the fifth year, reduce the typical family's income by $1,000 and destroy 2.1 million jobs.</w:t>
      </w:r>
      <w:r w:rsidRPr="000D2093">
        <w:rPr>
          <w:sz w:val="14"/>
        </w:rPr>
        <w:t>[9] The relatively weak performance of many European economies can be attributed, at least in part, to such effects of a VAT. The countries of the European Economic Community (EEC), all of whom impose VATs, averaged 10 percent unemployment in 1992 and expect the joblessness rate to climb to 11 percent this year.[10]</w:t>
      </w:r>
    </w:p>
    <w:p w14:paraId="229EE59A" w14:textId="77777777" w:rsidR="00094931" w:rsidRDefault="00094931" w:rsidP="00094931">
      <w:pPr>
        <w:rPr>
          <w:sz w:val="16"/>
        </w:rPr>
      </w:pPr>
      <w:r w:rsidRPr="000D2093">
        <w:rPr>
          <w:rStyle w:val="StyleUnderline"/>
        </w:rPr>
        <w:t>The</w:t>
      </w:r>
      <w:r w:rsidRPr="000D2093">
        <w:rPr>
          <w:sz w:val="16"/>
        </w:rPr>
        <w:t xml:space="preserve"> VAT's </w:t>
      </w:r>
      <w:r w:rsidRPr="000D2093">
        <w:rPr>
          <w:rStyle w:val="StyleUnderline"/>
        </w:rPr>
        <w:t>impact on the annual economic growth could be enormous</w:t>
      </w:r>
      <w:r w:rsidRPr="000D2093">
        <w:rPr>
          <w:sz w:val="16"/>
        </w:rPr>
        <w:t>, depending if and how quickly lawmakers used the new revenue to boost government spending. Scholarly studies have found that every percentage point increase in government consumption spending as a percent of gross domestic product reduces the economy's potential rate of economic growth by as much as 0.3 percentage points.[11] Without knowing how much government spending in the U.S. would increase after enactment of a VAT, or how much of that spending would represent government consumption outlays, it is impossible to determine precisely how much economic damage a VAT would cause. But the impact could be especially severe if a VAT leads to the high levels of government spending found in those countries currently imposing a VAT.</w:t>
      </w:r>
    </w:p>
    <w:p w14:paraId="44DB1259" w14:textId="77777777" w:rsidR="00094931" w:rsidRDefault="00094931" w:rsidP="00094931">
      <w:pPr>
        <w:pStyle w:val="Heading4"/>
      </w:pPr>
      <w:r>
        <w:t>Value Added Taxes-- are regressive destroy low income households</w:t>
      </w:r>
    </w:p>
    <w:p w14:paraId="235BAC29" w14:textId="77777777" w:rsidR="00094931" w:rsidRPr="00D528C3" w:rsidRDefault="00094931" w:rsidP="00094931">
      <w:r w:rsidRPr="00D528C3">
        <w:rPr>
          <w:rFonts w:eastAsiaTheme="majorEastAsia" w:cstheme="majorBidi"/>
          <w:b/>
          <w:iCs/>
          <w:sz w:val="26"/>
        </w:rPr>
        <w:t xml:space="preserve">Tax Policy Center </w:t>
      </w:r>
      <w:r>
        <w:rPr>
          <w:rFonts w:eastAsiaTheme="majorEastAsia" w:cstheme="majorBidi"/>
          <w:b/>
          <w:iCs/>
          <w:sz w:val="26"/>
        </w:rPr>
        <w:t>20</w:t>
      </w:r>
      <w:r w:rsidRPr="00D528C3">
        <w:t>(Tax Policy Center</w:t>
      </w:r>
      <w:r>
        <w:t>,</w:t>
      </w:r>
      <w:r w:rsidRPr="00D528C3">
        <w:t xml:space="preserve"> is a joint venture of the </w:t>
      </w:r>
      <w:r w:rsidRPr="003C5B73">
        <w:t>Urban Institute</w:t>
      </w:r>
      <w:r w:rsidRPr="00D528C3">
        <w:t> and </w:t>
      </w:r>
      <w:r w:rsidRPr="003C5B73">
        <w:t>Brookings Institution</w:t>
      </w:r>
      <w:r w:rsidRPr="00D528C3">
        <w:t>. The Center is made up of nationally recognized experts in tax, budget, and social policy who have served at the highest levels of government</w:t>
      </w:r>
      <w:r>
        <w:t>,5/5/2020 “</w:t>
      </w:r>
      <w:r w:rsidRPr="00D528C3">
        <w:t>Who would bear the burden of a VAT?</w:t>
      </w:r>
      <w:r>
        <w:t>”</w:t>
      </w:r>
      <w:r w:rsidRPr="00D528C3">
        <w:t xml:space="preserve"> </w:t>
      </w:r>
      <w:r>
        <w:t>/</w:t>
      </w:r>
      <w:r w:rsidRPr="00D528C3">
        <w:t>https://www.taxpolicycenter.org/briefing-book/who-would-bear-burden-vat Accessed 6-28-2023)//LAT</w:t>
      </w:r>
    </w:p>
    <w:p w14:paraId="0EE873D8" w14:textId="77777777" w:rsidR="00094931" w:rsidRPr="00A74C23" w:rsidRDefault="00094931" w:rsidP="00094931">
      <w:pPr>
        <w:rPr>
          <w:sz w:val="16"/>
        </w:rPr>
      </w:pPr>
      <w:r w:rsidRPr="00A74C23">
        <w:rPr>
          <w:rStyle w:val="StyleUnderline"/>
        </w:rPr>
        <w:t>A value-added tax (VAT) is a tax on consumption. Poorer households spend a larger proportion of their income</w:t>
      </w:r>
      <w:r w:rsidRPr="00A74C23">
        <w:rPr>
          <w:sz w:val="16"/>
        </w:rPr>
        <w:t xml:space="preserve">. </w:t>
      </w:r>
      <w:r w:rsidRPr="00A74C23">
        <w:rPr>
          <w:rStyle w:val="Emphasis"/>
        </w:rPr>
        <w:t>A VAT is therefore regressive</w:t>
      </w:r>
      <w:r w:rsidRPr="00A74C23">
        <w:rPr>
          <w:rStyle w:val="StyleUnderline"/>
        </w:rPr>
        <w:t xml:space="preserve"> </w:t>
      </w:r>
      <w:r w:rsidRPr="00A74C23">
        <w:rPr>
          <w:sz w:val="16"/>
        </w:rPr>
        <w:t>if it is measured relative to current income and if it is introduced without other policy adjustments. A VAT is less regressive if measured relative to lifetime income.</w:t>
      </w:r>
    </w:p>
    <w:p w14:paraId="06B0DBDF" w14:textId="77777777" w:rsidR="00094931" w:rsidRPr="00A74C23" w:rsidRDefault="00094931" w:rsidP="00094931">
      <w:pPr>
        <w:rPr>
          <w:sz w:val="16"/>
        </w:rPr>
      </w:pPr>
      <w:r w:rsidRPr="00A74C23">
        <w:rPr>
          <w:sz w:val="16"/>
        </w:rPr>
        <w:t xml:space="preserve">Although a value-added tax (VAT) taxes goods and services at every stage of production and sale, the net economic burden is like that of a retail sales tax. Sales taxes create a wedge between the price paid by the final consumer and what the seller receives. Conceptually, the tax can either raise the total price (inclusive of the sales tax) paid by consumers or reduce the amount of business revenue available to compensate workers and investors. </w:t>
      </w:r>
      <w:r w:rsidRPr="00A74C23">
        <w:rPr>
          <w:rStyle w:val="StyleUnderline"/>
        </w:rPr>
        <w:t>Theory and evidence suggest that the VAT is passed along to consumers via higher prices. Either way, the decline in real household income is the same regardless of whether prices rise</w:t>
      </w:r>
      <w:r w:rsidRPr="00A74C23">
        <w:rPr>
          <w:sz w:val="16"/>
        </w:rPr>
        <w:t xml:space="preserve"> (holding nominal incomes constant) or whether nominal incomes fall (holding the price level constant).</w:t>
      </w:r>
    </w:p>
    <w:p w14:paraId="49EFA88B" w14:textId="77777777" w:rsidR="00094931" w:rsidRPr="00A74C23" w:rsidRDefault="00094931" w:rsidP="00094931">
      <w:r w:rsidRPr="00A74C23">
        <w:t>REGRESSIVITY</w:t>
      </w:r>
    </w:p>
    <w:p w14:paraId="0A21AE9F" w14:textId="77777777" w:rsidR="00094931" w:rsidRPr="00A74C23" w:rsidRDefault="00094931" w:rsidP="00094931">
      <w:pPr>
        <w:rPr>
          <w:sz w:val="16"/>
        </w:rPr>
      </w:pPr>
      <w:r w:rsidRPr="00A74C23">
        <w:rPr>
          <w:sz w:val="16"/>
        </w:rPr>
        <w:t xml:space="preserve">Because </w:t>
      </w:r>
      <w:r w:rsidRPr="00A74C23">
        <w:rPr>
          <w:rStyle w:val="StyleUnderline"/>
        </w:rPr>
        <w:t>lower-income households spend a greater share of their income on consumption than higher-income households</w:t>
      </w:r>
      <w:r w:rsidRPr="00A74C23">
        <w:rPr>
          <w:sz w:val="16"/>
        </w:rPr>
        <w:t xml:space="preserve"> do, </w:t>
      </w:r>
      <w:r w:rsidRPr="00A74C23">
        <w:rPr>
          <w:rStyle w:val="StyleUnderline"/>
        </w:rPr>
        <w:t>the burden of a VAT is regressive when measured as a share of current income</w:t>
      </w:r>
      <w:r w:rsidRPr="00A74C23">
        <w:rPr>
          <w:sz w:val="16"/>
        </w:rPr>
        <w:t xml:space="preserve">: the tax burden as a share of income is highest for low-income households and falls sharply as household income rises. Because income saved today is generally spent in the future, the burden of a VAT is more proportional to income when measured as a share of income over a lifetime. Even by a lifetime income measure, however, </w:t>
      </w:r>
      <w:r w:rsidRPr="00A74C23">
        <w:rPr>
          <w:rStyle w:val="StyleUnderline"/>
        </w:rPr>
        <w:t>the burden of the VAT as a share of income is lower for high-income households than for other households. A VAT</w:t>
      </w:r>
      <w:r w:rsidRPr="00A74C23">
        <w:rPr>
          <w:sz w:val="16"/>
        </w:rPr>
        <w:t xml:space="preserve"> (like any consumption tax) </w:t>
      </w:r>
      <w:r w:rsidRPr="00A74C23">
        <w:rPr>
          <w:rStyle w:val="StyleUnderline"/>
        </w:rPr>
        <w:t>does not tax the returns</w:t>
      </w:r>
      <w:r w:rsidRPr="00A74C23">
        <w:rPr>
          <w:sz w:val="16"/>
        </w:rPr>
        <w:t xml:space="preserve"> (such as dividends and capital gains) from new capital investment, and income from capital makes up a larger portion of the total income of high-income households.</w:t>
      </w:r>
    </w:p>
    <w:p w14:paraId="4934C03C" w14:textId="77777777" w:rsidR="00094931" w:rsidRPr="00A74C23" w:rsidRDefault="00094931" w:rsidP="00094931">
      <w:r w:rsidRPr="00A74C23">
        <w:t>AVERAGE TAX BURDEN</w:t>
      </w:r>
    </w:p>
    <w:p w14:paraId="07BF99AA" w14:textId="77777777" w:rsidR="00094931" w:rsidRPr="00A74C23" w:rsidRDefault="00094931" w:rsidP="00094931">
      <w:pPr>
        <w:rPr>
          <w:sz w:val="16"/>
        </w:rPr>
      </w:pPr>
      <w:r w:rsidRPr="00A74C23">
        <w:rPr>
          <w:rStyle w:val="StyleUnderline"/>
        </w:rPr>
        <w:t>Using a method more reflective of lifetime burdens</w:t>
      </w:r>
      <w:r w:rsidRPr="00A74C23">
        <w:rPr>
          <w:sz w:val="16"/>
        </w:rPr>
        <w:t xml:space="preserve">, Eric Toder, Jim Nunns, and Joseph Rosenberg (2012) </w:t>
      </w:r>
      <w:r w:rsidRPr="00A74C23">
        <w:rPr>
          <w:rStyle w:val="StyleUnderline"/>
        </w:rPr>
        <w:t xml:space="preserve">estimate that a 5 percent, broad-based </w:t>
      </w:r>
      <w:r w:rsidRPr="00A74C23">
        <w:rPr>
          <w:rStyle w:val="Emphasis"/>
        </w:rPr>
        <w:t>VAT would be regressive</w:t>
      </w:r>
      <w:r w:rsidRPr="00A74C23">
        <w:rPr>
          <w:rStyle w:val="StyleUnderline"/>
        </w:rPr>
        <w:t xml:space="preserve"> at the bottom</w:t>
      </w:r>
      <w:r w:rsidRPr="00A74C23">
        <w:rPr>
          <w:sz w:val="16"/>
        </w:rPr>
        <w:t xml:space="preserve"> of the income distribution, roughly proportional in the middle, and then generally regressive at the top. </w:t>
      </w:r>
      <w:r w:rsidRPr="00A74C23">
        <w:rPr>
          <w:rStyle w:val="StyleUnderline"/>
        </w:rPr>
        <w:t>The VAT would impose an average tax burden of 3.9 percent of after-tax income on households in the bottom quintile of the income distribution.</w:t>
      </w:r>
      <w:r w:rsidRPr="00A74C23">
        <w:rPr>
          <w:sz w:val="16"/>
        </w:rPr>
        <w:t xml:space="preserve"> (Each quintile contains 20 percent of the population ranked by income.) Yet, households in the top 1 percent of the income distribution would only have an average tax burden of 2.5 percent (table 1).</w:t>
      </w:r>
    </w:p>
    <w:p w14:paraId="5C76B665" w14:textId="77777777" w:rsidR="00094931" w:rsidRPr="00A74C23" w:rsidRDefault="00094931" w:rsidP="00094931">
      <w:pPr>
        <w:rPr>
          <w:sz w:val="16"/>
          <w:szCs w:val="16"/>
        </w:rPr>
      </w:pPr>
      <w:r w:rsidRPr="00A74C23">
        <w:rPr>
          <w:sz w:val="16"/>
          <w:szCs w:val="16"/>
        </w:rPr>
        <w:t>DEMOGRANTS</w:t>
      </w:r>
    </w:p>
    <w:p w14:paraId="51401DE7" w14:textId="77777777" w:rsidR="00094931" w:rsidRPr="00A74C23" w:rsidRDefault="00094931" w:rsidP="00094931">
      <w:pPr>
        <w:rPr>
          <w:sz w:val="16"/>
        </w:rPr>
      </w:pPr>
      <w:r w:rsidRPr="00A74C23">
        <w:rPr>
          <w:sz w:val="16"/>
        </w:rPr>
        <w:t xml:space="preserve">Exempting, zero rating, or excluding certain essential consumption goods from the tax base (e.g., foodstuffs, medicine, health care) can reduce the regressivity of a </w:t>
      </w:r>
      <w:r w:rsidRPr="00A74C23">
        <w:rPr>
          <w:rStyle w:val="StyleUnderline"/>
        </w:rPr>
        <w:t>VAT</w:t>
      </w:r>
      <w:r w:rsidRPr="00A74C23">
        <w:rPr>
          <w:sz w:val="16"/>
        </w:rPr>
        <w:t xml:space="preserve">. Giving preferential treatment to particular goods, however, </w:t>
      </w:r>
      <w:r w:rsidRPr="00A74C23">
        <w:rPr>
          <w:rStyle w:val="StyleUnderline"/>
        </w:rPr>
        <w:t>is an inefficient way to make the tax less regressive because high-income households consume more of the goods in question</w:t>
      </w:r>
      <w:r w:rsidRPr="00A74C23">
        <w:rPr>
          <w:sz w:val="16"/>
        </w:rPr>
        <w:t xml:space="preserve"> (though less as a share of income) than low-income households do. A better approach is to provide a limited cash payment—that is, a demogrant or a refundable tax credit. That way, everyone receives the same benefit, in dollars, which translates into a larger share of low-income households’ income.</w:t>
      </w:r>
    </w:p>
    <w:p w14:paraId="23C7FF43" w14:textId="77777777" w:rsidR="00094931" w:rsidRPr="00A74C23" w:rsidRDefault="00094931" w:rsidP="00094931">
      <w:pPr>
        <w:rPr>
          <w:sz w:val="16"/>
          <w:szCs w:val="16"/>
        </w:rPr>
      </w:pPr>
      <w:r w:rsidRPr="00A74C23">
        <w:rPr>
          <w:sz w:val="16"/>
          <w:szCs w:val="16"/>
        </w:rPr>
        <w:t>In the same study, Toder, Nunns, and Rosenberg simulate the effects of a 7.7 percent broad-based VAT with a refundable tax credit (the higher tax rate keeps the net revenues the same as the 5 percent, broad-based VAT with no tax credit). They find that the VAT in combination with the tax credit would impose an average tax burden of 0.6 percent on households in the bottom quintile of the income distribution. Households in the top 1 percent of the income distribution would face an average tax burden of 3.6 percent. Their results also show that the distribution of a narrow-based VAT that excludes spending on food, housing, and health care is much the same as the distribution of a broad-based tax (table 1).</w:t>
      </w:r>
    </w:p>
    <w:p w14:paraId="4A9866BC" w14:textId="77777777" w:rsidR="00094931" w:rsidRDefault="00094931" w:rsidP="00094931">
      <w:pPr>
        <w:pStyle w:val="Heading4"/>
      </w:pPr>
      <w:r>
        <w:t xml:space="preserve">Value Added Tax increase the number of individuals bellow the poverty line </w:t>
      </w:r>
    </w:p>
    <w:p w14:paraId="53AA1961" w14:textId="77777777" w:rsidR="00094931" w:rsidRPr="004471FA" w:rsidRDefault="00094931" w:rsidP="00094931">
      <w:r w:rsidRPr="004471FA">
        <w:rPr>
          <w:rFonts w:eastAsiaTheme="majorEastAsia" w:cstheme="majorBidi"/>
          <w:b/>
          <w:iCs/>
          <w:sz w:val="26"/>
        </w:rPr>
        <w:t>Thomas 21</w:t>
      </w:r>
      <w:r w:rsidRPr="004471FA">
        <w:t xml:space="preserve">(Alastair, </w:t>
      </w:r>
      <w:r>
        <w:t xml:space="preserve">is  a corresponding author of the OCED and the world bank, </w:t>
      </w:r>
      <w:r w:rsidRPr="003C5B73">
        <w:t>https://doi-org.proxy.lib.umich.edu/10.1111/1475-5890.12290</w:t>
      </w:r>
      <w:r>
        <w:t>, ‘Reassessing the regressivity of the VAT’26/10/2021, accessed 6/28/23)//LAT</w:t>
      </w:r>
    </w:p>
    <w:p w14:paraId="3F9C8B56" w14:textId="77777777" w:rsidR="00094931" w:rsidRPr="001B7AF2" w:rsidRDefault="00094931" w:rsidP="00094931">
      <w:pPr>
        <w:rPr>
          <w:sz w:val="16"/>
        </w:rPr>
      </w:pPr>
      <w:r w:rsidRPr="004471FA">
        <w:rPr>
          <w:rStyle w:val="StyleUnderline"/>
        </w:rPr>
        <w:t>This paper has used a household expenditure microdata set of unprecedented size to examine the distributional effects of the VAT</w:t>
      </w:r>
      <w:r w:rsidRPr="001B7AF2">
        <w:rPr>
          <w:sz w:val="16"/>
        </w:rPr>
        <w:t xml:space="preserve"> in 27 OECD countries. It has followed a consistent microsimulation methodology across countries to ensure comparability of results.</w:t>
      </w:r>
    </w:p>
    <w:p w14:paraId="739A27B3" w14:textId="77777777" w:rsidR="00094931" w:rsidRPr="001B7AF2" w:rsidRDefault="00094931" w:rsidP="00094931">
      <w:pPr>
        <w:rPr>
          <w:sz w:val="16"/>
        </w:rPr>
      </w:pPr>
      <w:r w:rsidRPr="001B7AF2">
        <w:rPr>
          <w:sz w:val="16"/>
        </w:rPr>
        <w:t>Average tax rate results presented across disposable income and expenditure deciles broadly confirm the dichotomous results from previous smaller-scale studies: the</w:t>
      </w:r>
      <w:r w:rsidRPr="004471FA">
        <w:rPr>
          <w:rStyle w:val="StyleUnderline"/>
        </w:rPr>
        <w:t xml:space="preserve"> VAT appears to be regressive when measured as a percentage of current income</w:t>
      </w:r>
      <w:r w:rsidRPr="001B7AF2">
        <w:rPr>
          <w:sz w:val="16"/>
        </w:rPr>
        <w:t xml:space="preserve"> in all 27 countries, but appears generally either proportional or slightly progressive when measured as a percentage of current expenditure. </w:t>
      </w:r>
      <w:r w:rsidRPr="004471FA">
        <w:rPr>
          <w:rStyle w:val="StyleUnderline"/>
        </w:rPr>
        <w:t>The paper has illustrated the misleading effect of savings behaviour on results when measured as a percentage of income, showing that expenditure-based results provide a more reliable means of assessing the distributional effect of the VAT</w:t>
      </w:r>
      <w:r w:rsidRPr="001B7AF2">
        <w:rPr>
          <w:sz w:val="16"/>
        </w:rPr>
        <w:t>. Expenditure-based Kakwani progressivity index results confirm a low degree of progressivity in almost all countries, often extremely close to proportionality. The exceptions are Chile, Hungary, Latvia and New Zealand where a very small degree of regressivity is found.</w:t>
      </w:r>
    </w:p>
    <w:p w14:paraId="7BF1E679" w14:textId="77777777" w:rsidR="00094931" w:rsidRPr="001B7AF2" w:rsidRDefault="00094931" w:rsidP="00094931">
      <w:pPr>
        <w:rPr>
          <w:sz w:val="16"/>
        </w:rPr>
      </w:pPr>
      <w:r w:rsidRPr="004471FA">
        <w:rPr>
          <w:rStyle w:val="StyleUnderline"/>
        </w:rPr>
        <w:t>The paper also examines the effect of the VAT on the poor by calculating a range of FGT poverty indices. Based on a relative poverty line of 50 per cent of median equivalised gross expenditure, the results show that the imposition of VAT increases the number of individuals below the poverty line</w:t>
      </w:r>
      <w:r w:rsidRPr="001B7AF2">
        <w:rPr>
          <w:sz w:val="16"/>
        </w:rPr>
        <w:t xml:space="preserve"> (the poverty headcount) </w:t>
      </w:r>
      <w:r w:rsidRPr="004471FA">
        <w:rPr>
          <w:rStyle w:val="StyleUnderline"/>
        </w:rPr>
        <w:t>by three percentage points, on average</w:t>
      </w:r>
      <w:r w:rsidRPr="001B7AF2">
        <w:rPr>
          <w:sz w:val="16"/>
        </w:rPr>
        <w:t>, from 8.1 per cent to 11.1 per cent. Calculations of the poverty gap and squared poverty gap indices also show similar increases.</w:t>
      </w:r>
    </w:p>
    <w:p w14:paraId="0A23B841" w14:textId="77777777" w:rsidR="00094931" w:rsidRPr="00F2094E" w:rsidRDefault="00094931" w:rsidP="00094931">
      <w:pPr>
        <w:rPr>
          <w:sz w:val="16"/>
          <w:szCs w:val="16"/>
        </w:rPr>
      </w:pPr>
      <w:r w:rsidRPr="00F2094E">
        <w:rPr>
          <w:sz w:val="16"/>
          <w:szCs w:val="16"/>
        </w:rPr>
        <w:t>Overall, the paper finds that the VAT is generally either roughly proportional or slightly progressive, with this progressivity driven by the presence of reduced VAT rates and exemptions. This strongly contrasts with the general public perception that VAT systems are regressive. Nevertheless, the results for Chile, Hungary, Latvia and New Zealand highlight that broad-based VAT systems that have few reduced VAT rates or exemptions can still produce a small degree of regressivity.</w:t>
      </w:r>
    </w:p>
    <w:p w14:paraId="176058AD" w14:textId="77777777" w:rsidR="00094931" w:rsidRPr="001B7AF2" w:rsidRDefault="00094931" w:rsidP="00094931">
      <w:pPr>
        <w:rPr>
          <w:sz w:val="16"/>
        </w:rPr>
      </w:pPr>
      <w:r w:rsidRPr="001B7AF2">
        <w:rPr>
          <w:sz w:val="16"/>
        </w:rPr>
        <w:t xml:space="preserve">Furthermore, </w:t>
      </w:r>
      <w:r w:rsidRPr="004471FA">
        <w:rPr>
          <w:rStyle w:val="StyleUnderline"/>
        </w:rPr>
        <w:t>the results clearly show that even a roughly proportional VAT can have significant equity implications for the poor.</w:t>
      </w:r>
      <w:r w:rsidRPr="001B7AF2">
        <w:rPr>
          <w:sz w:val="16"/>
        </w:rPr>
        <w:t xml:space="preserve"> This emphasises the importance of ensuring the progressivity of the tax/benefit system as a whole in order to compensate poor households for the loss in purchasing power from paying VAT.</w:t>
      </w:r>
    </w:p>
    <w:p w14:paraId="6636AE20" w14:textId="77777777" w:rsidR="00094931" w:rsidRDefault="00094931" w:rsidP="00094931">
      <w:pPr>
        <w:pStyle w:val="Heading4"/>
      </w:pPr>
      <w:r>
        <w:t>Income inequality doesn’t cause populism, but redistributive efforts increase populist energy.</w:t>
      </w:r>
    </w:p>
    <w:p w14:paraId="5AC2F430" w14:textId="77777777" w:rsidR="00094931" w:rsidRPr="00B54504" w:rsidRDefault="00094931" w:rsidP="00094931">
      <w:r w:rsidRPr="00B54504">
        <w:rPr>
          <w:rStyle w:val="Style13ptBold"/>
        </w:rPr>
        <w:t>Protzer 22</w:t>
      </w:r>
      <w:r>
        <w:t xml:space="preserve"> [Eric Protzer is a research fellow at Harvard University’s Growth Lab. He has a master's degree from MIT in Technology and Policy; “Don’t focus on income inequality to tackle populism. It might end up making the problem worse”; 1/16/22; fortune; https://fortune.com/2022/01/16/social-mobility-income-wealth-inequality-populism-support-eric-protzer/]//dollinger</w:t>
      </w:r>
    </w:p>
    <w:p w14:paraId="041ECB3B" w14:textId="77777777" w:rsidR="00094931" w:rsidRPr="00B54504" w:rsidRDefault="00094931" w:rsidP="00094931">
      <w:pPr>
        <w:rPr>
          <w:rStyle w:val="StyleUnderline"/>
        </w:rPr>
      </w:pPr>
      <w:r w:rsidRPr="00B54504">
        <w:rPr>
          <w:sz w:val="16"/>
        </w:rPr>
        <w:t xml:space="preserve">Whether it’s debates over a tax on billionaires in the U.S., or a broad effort to spread “common prosperity” in China, </w:t>
      </w:r>
      <w:r w:rsidRPr="003471D8">
        <w:rPr>
          <w:rStyle w:val="StyleUnderline"/>
          <w:highlight w:val="cyan"/>
        </w:rPr>
        <w:t>income inequality</w:t>
      </w:r>
      <w:r w:rsidRPr="00B54504">
        <w:rPr>
          <w:rStyle w:val="StyleUnderline"/>
        </w:rPr>
        <w:t xml:space="preserve"> is </w:t>
      </w:r>
      <w:r w:rsidRPr="003471D8">
        <w:rPr>
          <w:rStyle w:val="StyleUnderline"/>
          <w:highlight w:val="cyan"/>
        </w:rPr>
        <w:t>often</w:t>
      </w:r>
      <w:r w:rsidRPr="00B54504">
        <w:rPr>
          <w:rStyle w:val="StyleUnderline"/>
        </w:rPr>
        <w:t xml:space="preserve"> seen as a critical problem for governments to solve</w:t>
      </w:r>
      <w:r w:rsidRPr="00B54504">
        <w:rPr>
          <w:sz w:val="16"/>
        </w:rPr>
        <w:t xml:space="preserve">. </w:t>
      </w:r>
      <w:r w:rsidRPr="00B54504">
        <w:rPr>
          <w:rStyle w:val="StyleUnderline"/>
        </w:rPr>
        <w:t xml:space="preserve">Unequal economic outcomes are </w:t>
      </w:r>
      <w:r w:rsidRPr="003471D8">
        <w:rPr>
          <w:rStyle w:val="StyleUnderline"/>
          <w:highlight w:val="cyan"/>
        </w:rPr>
        <w:t>blamed for</w:t>
      </w:r>
      <w:r w:rsidRPr="00B54504">
        <w:rPr>
          <w:rStyle w:val="StyleUnderline"/>
        </w:rPr>
        <w:t xml:space="preserve"> socioeconomic tension and </w:t>
      </w:r>
      <w:r w:rsidRPr="003471D8">
        <w:rPr>
          <w:rStyle w:val="StyleUnderline"/>
          <w:highlight w:val="cyan"/>
        </w:rPr>
        <w:t>populist</w:t>
      </w:r>
      <w:r w:rsidRPr="00B54504">
        <w:rPr>
          <w:rStyle w:val="StyleUnderline"/>
        </w:rPr>
        <w:t xml:space="preserve"> </w:t>
      </w:r>
      <w:r w:rsidRPr="003471D8">
        <w:rPr>
          <w:rStyle w:val="StyleUnderline"/>
          <w:highlight w:val="cyan"/>
        </w:rPr>
        <w:t>disruption</w:t>
      </w:r>
      <w:r w:rsidRPr="00B54504">
        <w:rPr>
          <w:rStyle w:val="StyleUnderline"/>
        </w:rPr>
        <w:t xml:space="preserve"> in the U.K., the U.S., Italy, and elsewhere.</w:t>
      </w:r>
    </w:p>
    <w:p w14:paraId="2C67383A" w14:textId="77777777" w:rsidR="00094931" w:rsidRPr="00B54504" w:rsidRDefault="00094931" w:rsidP="00094931">
      <w:pPr>
        <w:rPr>
          <w:rStyle w:val="StyleUnderline"/>
        </w:rPr>
      </w:pPr>
      <w:r w:rsidRPr="00B54504">
        <w:rPr>
          <w:sz w:val="16"/>
        </w:rPr>
        <w:t xml:space="preserve">But our </w:t>
      </w:r>
      <w:r w:rsidRPr="00B54504">
        <w:rPr>
          <w:rStyle w:val="StyleUnderline"/>
        </w:rPr>
        <w:t xml:space="preserve">research shows </w:t>
      </w:r>
      <w:r w:rsidRPr="003471D8">
        <w:rPr>
          <w:rStyle w:val="StyleUnderline"/>
          <w:highlight w:val="cyan"/>
        </w:rPr>
        <w:t>these diagnoses are</w:t>
      </w:r>
      <w:r w:rsidRPr="00B54504">
        <w:rPr>
          <w:rStyle w:val="StyleUnderline"/>
        </w:rPr>
        <w:t xml:space="preserve"> gravely </w:t>
      </w:r>
      <w:r w:rsidRPr="003471D8">
        <w:rPr>
          <w:rStyle w:val="StyleUnderline"/>
          <w:highlight w:val="cyan"/>
        </w:rPr>
        <w:t>wrong</w:t>
      </w:r>
      <w:r w:rsidRPr="00B54504">
        <w:rPr>
          <w:rStyle w:val="StyleUnderline"/>
        </w:rPr>
        <w:t xml:space="preserve">. The </w:t>
      </w:r>
      <w:r w:rsidRPr="003471D8">
        <w:rPr>
          <w:rStyle w:val="StyleUnderline"/>
          <w:highlight w:val="cyan"/>
        </w:rPr>
        <w:t>core problem is</w:t>
      </w:r>
      <w:r w:rsidRPr="00B54504">
        <w:rPr>
          <w:rStyle w:val="StyleUnderline"/>
        </w:rPr>
        <w:t xml:space="preserve"> not high income inequality</w:t>
      </w:r>
      <w:r w:rsidRPr="00B54504">
        <w:rPr>
          <w:sz w:val="16"/>
        </w:rPr>
        <w:t xml:space="preserve">, </w:t>
      </w:r>
      <w:r w:rsidRPr="00B54504">
        <w:rPr>
          <w:rStyle w:val="Emphasis"/>
        </w:rPr>
        <w:t xml:space="preserve">but the </w:t>
      </w:r>
      <w:r w:rsidRPr="003471D8">
        <w:rPr>
          <w:rStyle w:val="Emphasis"/>
          <w:highlight w:val="cyan"/>
        </w:rPr>
        <w:t>unfairness associated</w:t>
      </w:r>
      <w:r w:rsidRPr="00B54504">
        <w:rPr>
          <w:rStyle w:val="Emphasis"/>
        </w:rPr>
        <w:t xml:space="preserve"> </w:t>
      </w:r>
      <w:r w:rsidRPr="003471D8">
        <w:rPr>
          <w:rStyle w:val="Emphasis"/>
          <w:highlight w:val="cyan"/>
        </w:rPr>
        <w:t>with</w:t>
      </w:r>
      <w:r w:rsidRPr="00B54504">
        <w:rPr>
          <w:rStyle w:val="Emphasis"/>
        </w:rPr>
        <w:t xml:space="preserve"> low social </w:t>
      </w:r>
      <w:r w:rsidRPr="003471D8">
        <w:rPr>
          <w:rStyle w:val="Emphasis"/>
          <w:highlight w:val="cyan"/>
        </w:rPr>
        <w:t>mobility</w:t>
      </w:r>
      <w:r w:rsidRPr="00B54504">
        <w:rPr>
          <w:rStyle w:val="Emphasis"/>
        </w:rPr>
        <w:t>.</w:t>
      </w:r>
      <w:r w:rsidRPr="00B54504">
        <w:rPr>
          <w:sz w:val="16"/>
        </w:rPr>
        <w:t xml:space="preserve"> Simple </w:t>
      </w:r>
      <w:r w:rsidRPr="00B54504">
        <w:rPr>
          <w:rStyle w:val="StyleUnderline"/>
        </w:rPr>
        <w:t>redistribution can’t solve this deficiency; in fact, a policy response focused on inequality may end up making the problem of mass discontent even worse.</w:t>
      </w:r>
    </w:p>
    <w:p w14:paraId="0EE4DFD7" w14:textId="77777777" w:rsidR="00094931" w:rsidRPr="00B54504" w:rsidRDefault="00094931" w:rsidP="00094931">
      <w:pPr>
        <w:rPr>
          <w:sz w:val="16"/>
        </w:rPr>
      </w:pPr>
      <w:r w:rsidRPr="00B54504">
        <w:rPr>
          <w:sz w:val="16"/>
        </w:rPr>
        <w:t>Many of us use “</w:t>
      </w:r>
      <w:r w:rsidRPr="00B54504">
        <w:rPr>
          <w:rStyle w:val="StyleUnderline"/>
        </w:rPr>
        <w:t>income inequality” and “social mobility”</w:t>
      </w:r>
      <w:r w:rsidRPr="00B54504">
        <w:rPr>
          <w:sz w:val="16"/>
        </w:rPr>
        <w:t xml:space="preserve"> interchangeably, but they </w:t>
      </w:r>
      <w:r w:rsidRPr="00B54504">
        <w:rPr>
          <w:rStyle w:val="StyleUnderline"/>
        </w:rPr>
        <w:t>actually describe different things</w:t>
      </w:r>
      <w:r w:rsidRPr="00B54504">
        <w:rPr>
          <w:sz w:val="16"/>
        </w:rPr>
        <w:t xml:space="preserve">. </w:t>
      </w:r>
      <w:r w:rsidRPr="00B54504">
        <w:rPr>
          <w:rStyle w:val="StyleUnderline"/>
        </w:rPr>
        <w:t xml:space="preserve">Income inequality focuses simply on how unequal citizens’ earnings are, </w:t>
      </w:r>
      <w:r w:rsidRPr="00B54504">
        <w:rPr>
          <w:sz w:val="16"/>
        </w:rPr>
        <w:t>whereas social mobility instead examines why each person earns what they do: How much of someone’s income be predicted by the income of their parents?</w:t>
      </w:r>
    </w:p>
    <w:p w14:paraId="7D6BFB9E" w14:textId="77777777" w:rsidR="00094931" w:rsidRPr="00B54504" w:rsidRDefault="00094931" w:rsidP="00094931">
      <w:pPr>
        <w:rPr>
          <w:rStyle w:val="StyleUnderline"/>
        </w:rPr>
      </w:pPr>
      <w:r w:rsidRPr="00B54504">
        <w:rPr>
          <w:rStyle w:val="StyleUnderline"/>
        </w:rPr>
        <w:t>One reason the discussion focuses so much on income inequality is Anglo-centrism</w:t>
      </w:r>
      <w:r w:rsidRPr="00B54504">
        <w:rPr>
          <w:sz w:val="16"/>
        </w:rPr>
        <w:t xml:space="preserve">. The U.S. and the U.K. are some of the developed world’s most unequal countries, and are beleaguered by the Trump and Brexit phenomena respectively. </w:t>
      </w:r>
      <w:r w:rsidRPr="00B54504">
        <w:rPr>
          <w:rStyle w:val="StyleUnderline"/>
        </w:rPr>
        <w:t>Going back further, the global financial crisis brought the risky practices of America’s financial elite into the limelight, motivating durable movements like Occupy Wall Street.</w:t>
      </w:r>
    </w:p>
    <w:p w14:paraId="32A0C54D" w14:textId="77777777" w:rsidR="00094931" w:rsidRPr="00B54504" w:rsidRDefault="00094931" w:rsidP="00094931">
      <w:pPr>
        <w:rPr>
          <w:sz w:val="16"/>
        </w:rPr>
      </w:pPr>
      <w:r w:rsidRPr="00B54504">
        <w:rPr>
          <w:sz w:val="16"/>
        </w:rPr>
        <w:t xml:space="preserve">But </w:t>
      </w:r>
      <w:r w:rsidRPr="003471D8">
        <w:rPr>
          <w:rStyle w:val="StyleUnderline"/>
          <w:highlight w:val="cyan"/>
        </w:rPr>
        <w:t>countries with</w:t>
      </w:r>
      <w:r w:rsidRPr="00B54504">
        <w:rPr>
          <w:rStyle w:val="StyleUnderline"/>
        </w:rPr>
        <w:t xml:space="preserve"> considerably </w:t>
      </w:r>
      <w:r w:rsidRPr="003471D8">
        <w:rPr>
          <w:rStyle w:val="StyleUnderline"/>
          <w:highlight w:val="cyan"/>
        </w:rPr>
        <w:t>lower</w:t>
      </w:r>
      <w:r w:rsidRPr="00B54504">
        <w:rPr>
          <w:rStyle w:val="StyleUnderline"/>
        </w:rPr>
        <w:t xml:space="preserve"> levels of income </w:t>
      </w:r>
      <w:r w:rsidRPr="003471D8">
        <w:rPr>
          <w:rStyle w:val="StyleUnderline"/>
          <w:highlight w:val="cyan"/>
        </w:rPr>
        <w:t>inequality</w:t>
      </w:r>
      <w:r w:rsidRPr="00B54504">
        <w:rPr>
          <w:rStyle w:val="StyleUnderline"/>
        </w:rPr>
        <w:t xml:space="preserve"> often </w:t>
      </w:r>
      <w:r w:rsidRPr="003471D8">
        <w:rPr>
          <w:rStyle w:val="StyleUnderline"/>
          <w:highlight w:val="cyan"/>
        </w:rPr>
        <w:t>face</w:t>
      </w:r>
      <w:r w:rsidRPr="00B54504">
        <w:rPr>
          <w:rStyle w:val="StyleUnderline"/>
        </w:rPr>
        <w:t xml:space="preserve"> </w:t>
      </w:r>
      <w:r w:rsidRPr="003471D8">
        <w:rPr>
          <w:rStyle w:val="StyleUnderline"/>
          <w:highlight w:val="cyan"/>
        </w:rPr>
        <w:t>just</w:t>
      </w:r>
      <w:r w:rsidRPr="00B54504">
        <w:rPr>
          <w:rStyle w:val="StyleUnderline"/>
        </w:rPr>
        <w:t xml:space="preserve"> </w:t>
      </w:r>
      <w:r w:rsidRPr="003471D8">
        <w:rPr>
          <w:rStyle w:val="StyleUnderline"/>
          <w:highlight w:val="cyan"/>
        </w:rPr>
        <w:t>as much</w:t>
      </w:r>
      <w:r w:rsidRPr="00B54504">
        <w:rPr>
          <w:rStyle w:val="StyleUnderline"/>
        </w:rPr>
        <w:t xml:space="preserve"> economic </w:t>
      </w:r>
      <w:r w:rsidRPr="003471D8">
        <w:rPr>
          <w:rStyle w:val="StyleUnderline"/>
          <w:highlight w:val="cyan"/>
        </w:rPr>
        <w:t>frustration</w:t>
      </w:r>
      <w:r w:rsidRPr="00B54504">
        <w:rPr>
          <w:sz w:val="16"/>
        </w:rPr>
        <w:t xml:space="preserve">. </w:t>
      </w:r>
      <w:r w:rsidRPr="003471D8">
        <w:rPr>
          <w:rStyle w:val="StyleUnderline"/>
          <w:highlight w:val="cyan"/>
        </w:rPr>
        <w:t>France demonstrates this</w:t>
      </w:r>
      <w:r w:rsidRPr="00B54504">
        <w:rPr>
          <w:rStyle w:val="StyleUnderline"/>
        </w:rPr>
        <w:t xml:space="preserve"> conundrum</w:t>
      </w:r>
      <w:r w:rsidRPr="00B54504">
        <w:rPr>
          <w:sz w:val="16"/>
        </w:rPr>
        <w:t>: While years of heavy-handed intervention in the economy have helped suppress unequal outcomes, the country is still famous for demonstrations such as the gilets jaunes. Eastern European countries such as Poland and Hungary have similarly low levels of income inequality, yet still struggle with fierce populist movements.</w:t>
      </w:r>
    </w:p>
    <w:p w14:paraId="5CBDD9D6" w14:textId="77777777" w:rsidR="00094931" w:rsidRPr="00B54504" w:rsidRDefault="00094931" w:rsidP="00094931">
      <w:pPr>
        <w:rPr>
          <w:sz w:val="16"/>
        </w:rPr>
      </w:pPr>
      <w:r w:rsidRPr="003471D8">
        <w:rPr>
          <w:rStyle w:val="StyleUnderline"/>
          <w:highlight w:val="cyan"/>
        </w:rPr>
        <w:t>Economic frustration</w:t>
      </w:r>
      <w:r w:rsidRPr="00B54504">
        <w:rPr>
          <w:rStyle w:val="StyleUnderline"/>
        </w:rPr>
        <w:t xml:space="preserve"> </w:t>
      </w:r>
      <w:r w:rsidRPr="003471D8">
        <w:rPr>
          <w:rStyle w:val="StyleUnderline"/>
          <w:highlight w:val="cyan"/>
        </w:rPr>
        <w:t>can still mount</w:t>
      </w:r>
      <w:r w:rsidRPr="00B54504">
        <w:rPr>
          <w:rStyle w:val="StyleUnderline"/>
        </w:rPr>
        <w:t xml:space="preserve"> in countries like these </w:t>
      </w:r>
      <w:r w:rsidRPr="003471D8">
        <w:rPr>
          <w:rStyle w:val="StyleUnderline"/>
          <w:highlight w:val="cyan"/>
        </w:rPr>
        <w:t>because there aren’t enough paths to success</w:t>
      </w:r>
      <w:r w:rsidRPr="00B54504">
        <w:rPr>
          <w:rStyle w:val="StyleUnderline"/>
        </w:rPr>
        <w:t xml:space="preserve"> for ordinary citizens</w:t>
      </w:r>
      <w:r w:rsidRPr="00B54504">
        <w:rPr>
          <w:sz w:val="16"/>
        </w:rPr>
        <w:t xml:space="preserve">. </w:t>
      </w:r>
      <w:r w:rsidRPr="003471D8">
        <w:rPr>
          <w:rStyle w:val="Emphasis"/>
          <w:highlight w:val="cyan"/>
        </w:rPr>
        <w:t>Cracking down on the wealthy does</w:t>
      </w:r>
      <w:r w:rsidRPr="00B54504">
        <w:rPr>
          <w:rStyle w:val="Emphasis"/>
        </w:rPr>
        <w:t xml:space="preserve"> </w:t>
      </w:r>
      <w:r w:rsidRPr="003471D8">
        <w:rPr>
          <w:rStyle w:val="Emphasis"/>
          <w:highlight w:val="cyan"/>
        </w:rPr>
        <w:t xml:space="preserve">not generate </w:t>
      </w:r>
      <w:r w:rsidRPr="00B54504">
        <w:rPr>
          <w:rStyle w:val="Emphasis"/>
        </w:rPr>
        <w:t xml:space="preserve">these </w:t>
      </w:r>
      <w:r w:rsidRPr="003471D8">
        <w:rPr>
          <w:rStyle w:val="Emphasis"/>
          <w:highlight w:val="cyan"/>
        </w:rPr>
        <w:t>opportunities</w:t>
      </w:r>
      <w:r w:rsidRPr="00B54504">
        <w:rPr>
          <w:rStyle w:val="Emphasis"/>
        </w:rPr>
        <w:t xml:space="preserve"> by itself, </w:t>
      </w:r>
      <w:r w:rsidRPr="003471D8">
        <w:rPr>
          <w:rStyle w:val="Emphasis"/>
          <w:highlight w:val="cyan"/>
        </w:rPr>
        <w:t>and may</w:t>
      </w:r>
      <w:r w:rsidRPr="00B54504">
        <w:rPr>
          <w:rStyle w:val="Emphasis"/>
        </w:rPr>
        <w:t xml:space="preserve"> even </w:t>
      </w:r>
      <w:r w:rsidRPr="003471D8">
        <w:rPr>
          <w:rStyle w:val="Emphasis"/>
          <w:highlight w:val="cyan"/>
        </w:rPr>
        <w:t>constrain</w:t>
      </w:r>
      <w:r w:rsidRPr="00B54504">
        <w:rPr>
          <w:rStyle w:val="Emphasis"/>
        </w:rPr>
        <w:t xml:space="preserve"> the </w:t>
      </w:r>
      <w:r w:rsidRPr="003471D8">
        <w:rPr>
          <w:rStyle w:val="Emphasis"/>
          <w:highlight w:val="cyan"/>
        </w:rPr>
        <w:t>possibility of success</w:t>
      </w:r>
      <w:r w:rsidRPr="00B54504">
        <w:rPr>
          <w:rStyle w:val="Emphasis"/>
        </w:rPr>
        <w:t xml:space="preserve"> for people struggling to get ahead </w:t>
      </w:r>
      <w:r w:rsidRPr="003471D8">
        <w:rPr>
          <w:rStyle w:val="Emphasis"/>
          <w:highlight w:val="cyan"/>
        </w:rPr>
        <w:t>through</w:t>
      </w:r>
      <w:r w:rsidRPr="00B54504">
        <w:rPr>
          <w:rStyle w:val="Emphasis"/>
        </w:rPr>
        <w:t xml:space="preserve"> overbearing </w:t>
      </w:r>
      <w:r w:rsidRPr="003471D8">
        <w:rPr>
          <w:rStyle w:val="Emphasis"/>
          <w:highlight w:val="cyan"/>
        </w:rPr>
        <w:t>regulation</w:t>
      </w:r>
      <w:r w:rsidRPr="00B54504">
        <w:rPr>
          <w:rStyle w:val="Emphasis"/>
        </w:rPr>
        <w:t xml:space="preserve"> </w:t>
      </w:r>
      <w:r w:rsidRPr="003471D8">
        <w:rPr>
          <w:rStyle w:val="Emphasis"/>
          <w:highlight w:val="cyan"/>
        </w:rPr>
        <w:t>and</w:t>
      </w:r>
      <w:r w:rsidRPr="00B54504">
        <w:rPr>
          <w:rStyle w:val="Emphasis"/>
        </w:rPr>
        <w:t xml:space="preserve"> levels of </w:t>
      </w:r>
      <w:r w:rsidRPr="003471D8">
        <w:rPr>
          <w:rStyle w:val="Emphasis"/>
          <w:highlight w:val="cyan"/>
        </w:rPr>
        <w:t>taxation</w:t>
      </w:r>
      <w:r w:rsidRPr="00B54504">
        <w:rPr>
          <w:sz w:val="16"/>
        </w:rPr>
        <w:t>. Some Parisian barbers, for example, must perform two hundred haircuts in a month simply to pay what they owe the state, before earning any take-home pay.</w:t>
      </w:r>
    </w:p>
    <w:p w14:paraId="7A5ACFCA" w14:textId="77777777" w:rsidR="00094931" w:rsidRPr="00B54504" w:rsidRDefault="00094931" w:rsidP="00094931">
      <w:pPr>
        <w:rPr>
          <w:rStyle w:val="StyleUnderline"/>
        </w:rPr>
      </w:pPr>
      <w:r w:rsidRPr="00B54504">
        <w:rPr>
          <w:sz w:val="16"/>
        </w:rPr>
        <w:t xml:space="preserve">Some </w:t>
      </w:r>
      <w:r w:rsidRPr="003471D8">
        <w:rPr>
          <w:rStyle w:val="StyleUnderline"/>
          <w:highlight w:val="cyan"/>
        </w:rPr>
        <w:t>countries</w:t>
      </w:r>
      <w:r w:rsidRPr="00B54504">
        <w:rPr>
          <w:sz w:val="16"/>
        </w:rPr>
        <w:t xml:space="preserve">, in contrast, </w:t>
      </w:r>
      <w:r w:rsidRPr="003471D8">
        <w:rPr>
          <w:rStyle w:val="StyleUnderline"/>
          <w:highlight w:val="cyan"/>
        </w:rPr>
        <w:t>stand out as</w:t>
      </w:r>
      <w:r w:rsidRPr="00B54504">
        <w:rPr>
          <w:rStyle w:val="StyleUnderline"/>
        </w:rPr>
        <w:t xml:space="preserve"> islands of relative </w:t>
      </w:r>
      <w:r w:rsidRPr="003471D8">
        <w:rPr>
          <w:rStyle w:val="StyleUnderline"/>
          <w:highlight w:val="cyan"/>
        </w:rPr>
        <w:t>stability</w:t>
      </w:r>
      <w:r w:rsidRPr="00B54504">
        <w:rPr>
          <w:sz w:val="16"/>
        </w:rPr>
        <w:t xml:space="preserve">. </w:t>
      </w:r>
      <w:r w:rsidRPr="00B54504">
        <w:rPr>
          <w:rStyle w:val="StyleUnderline"/>
        </w:rPr>
        <w:t>Canada, Australia and New Zealand have avoided disruptions like Brexit or the U.S. Capitol R</w:t>
      </w:r>
      <w:r w:rsidRPr="00B54504">
        <w:rPr>
          <w:sz w:val="16"/>
        </w:rPr>
        <w:t xml:space="preserve">iot. </w:t>
      </w:r>
      <w:r w:rsidRPr="00B54504">
        <w:rPr>
          <w:rStyle w:val="StyleUnderline"/>
        </w:rPr>
        <w:t>Nordic countries</w:t>
      </w:r>
      <w:r w:rsidRPr="00B54504">
        <w:rPr>
          <w:sz w:val="16"/>
        </w:rPr>
        <w:t xml:space="preserve">, even after the 2015 European migrant crisis, </w:t>
      </w:r>
      <w:r w:rsidRPr="00B54504">
        <w:rPr>
          <w:rStyle w:val="StyleUnderline"/>
        </w:rPr>
        <w:t>voted for populists in the 2019 European Parliament Election at a rate around just 13</w:t>
      </w:r>
      <w:r w:rsidRPr="00B54504">
        <w:rPr>
          <w:sz w:val="16"/>
        </w:rPr>
        <w:t xml:space="preserve">%, </w:t>
      </w:r>
      <w:r w:rsidRPr="00B54504">
        <w:rPr>
          <w:rStyle w:val="StyleUnderline"/>
        </w:rPr>
        <w:t>three to five times lower than Italy, France, and the UK</w:t>
      </w:r>
      <w:r w:rsidRPr="00B54504">
        <w:rPr>
          <w:sz w:val="16"/>
        </w:rPr>
        <w:t xml:space="preserve">. And </w:t>
      </w:r>
      <w:r w:rsidRPr="00B54504">
        <w:rPr>
          <w:rStyle w:val="StyleUnderline"/>
        </w:rPr>
        <w:t>we see similar patterns in parts of Asia: anti-establishment politics have little traction in Japan.</w:t>
      </w:r>
    </w:p>
    <w:p w14:paraId="08E26B8D" w14:textId="77777777" w:rsidR="00094931" w:rsidRPr="00B54504" w:rsidRDefault="00094931" w:rsidP="00094931">
      <w:pPr>
        <w:rPr>
          <w:sz w:val="16"/>
        </w:rPr>
      </w:pPr>
      <w:r w:rsidRPr="00B54504">
        <w:rPr>
          <w:rStyle w:val="Emphasis"/>
        </w:rPr>
        <w:t xml:space="preserve">These countries </w:t>
      </w:r>
      <w:r w:rsidRPr="003471D8">
        <w:rPr>
          <w:rStyle w:val="Emphasis"/>
          <w:highlight w:val="cyan"/>
        </w:rPr>
        <w:t>enjoy</w:t>
      </w:r>
      <w:r w:rsidRPr="00B54504">
        <w:rPr>
          <w:rStyle w:val="Emphasis"/>
        </w:rPr>
        <w:t xml:space="preserve"> some of the </w:t>
      </w:r>
      <w:r w:rsidRPr="003471D8">
        <w:rPr>
          <w:rStyle w:val="Emphasis"/>
          <w:highlight w:val="cyan"/>
        </w:rPr>
        <w:t>highest rates of social mobility</w:t>
      </w:r>
      <w:r w:rsidRPr="00B54504">
        <w:rPr>
          <w:rStyle w:val="Emphasis"/>
        </w:rPr>
        <w:t xml:space="preserve"> in the world</w:t>
      </w:r>
      <w:r w:rsidRPr="00B54504">
        <w:rPr>
          <w:sz w:val="16"/>
        </w:rPr>
        <w:t>. Citizens can often get ahead with talent and effort even if they come from a disadvantaged family, and most people thus do not see the economy as fundamentally rigged.</w:t>
      </w:r>
    </w:p>
    <w:p w14:paraId="7144BABD" w14:textId="77777777" w:rsidR="00094931" w:rsidRPr="00B54504" w:rsidRDefault="00094931" w:rsidP="00094931">
      <w:pPr>
        <w:rPr>
          <w:sz w:val="16"/>
        </w:rPr>
      </w:pPr>
      <w:r w:rsidRPr="00B54504">
        <w:rPr>
          <w:sz w:val="16"/>
        </w:rPr>
        <w:t xml:space="preserve">In contrast, </w:t>
      </w:r>
      <w:r w:rsidRPr="003471D8">
        <w:rPr>
          <w:rStyle w:val="Emphasis"/>
          <w:highlight w:val="cyan"/>
        </w:rPr>
        <w:t>countries with dismal</w:t>
      </w:r>
      <w:r w:rsidRPr="00B54504">
        <w:rPr>
          <w:rStyle w:val="Emphasis"/>
        </w:rPr>
        <w:t xml:space="preserve"> social </w:t>
      </w:r>
      <w:r w:rsidRPr="003471D8">
        <w:rPr>
          <w:rStyle w:val="Emphasis"/>
          <w:highlight w:val="cyan"/>
        </w:rPr>
        <w:t>mobility are less stable</w:t>
      </w:r>
      <w:r w:rsidRPr="00B54504">
        <w:rPr>
          <w:sz w:val="16"/>
        </w:rPr>
        <w:t>. In the U.S., U.K., Italy, France, much of Eastern Europe and Latin America—and increasingly in China—</w:t>
      </w:r>
      <w:r w:rsidRPr="00B54504">
        <w:rPr>
          <w:rStyle w:val="StyleUnderline"/>
        </w:rPr>
        <w:t>someone’s earnings are easily predicted by how wealthy their parents were</w:t>
      </w:r>
      <w:r w:rsidRPr="00B54504">
        <w:rPr>
          <w:sz w:val="16"/>
        </w:rPr>
        <w:t xml:space="preserve">. </w:t>
      </w:r>
      <w:r w:rsidRPr="00B54504">
        <w:rPr>
          <w:rStyle w:val="Emphasis"/>
        </w:rPr>
        <w:t>An unfair economy makes it hard for anyone in a precarious economic position to get ahead</w:t>
      </w:r>
      <w:r w:rsidRPr="00B54504">
        <w:rPr>
          <w:sz w:val="16"/>
        </w:rPr>
        <w:t>—whether they had an unlucky start to life, or whether they were knocked down by shocks from globalization, the Global Financial Crisis, or COVID.</w:t>
      </w:r>
    </w:p>
    <w:p w14:paraId="74BCDF8A" w14:textId="77777777" w:rsidR="00094931" w:rsidRPr="00B54504" w:rsidRDefault="00094931" w:rsidP="00094931">
      <w:pPr>
        <w:rPr>
          <w:sz w:val="16"/>
        </w:rPr>
      </w:pPr>
      <w:r w:rsidRPr="00B54504">
        <w:rPr>
          <w:sz w:val="16"/>
        </w:rPr>
        <w:t xml:space="preserve">Our </w:t>
      </w:r>
      <w:r w:rsidRPr="003471D8">
        <w:rPr>
          <w:rStyle w:val="StyleUnderline"/>
          <w:highlight w:val="cyan"/>
        </w:rPr>
        <w:t>research shows</w:t>
      </w:r>
      <w:r w:rsidRPr="00B54504">
        <w:rPr>
          <w:rStyle w:val="StyleUnderline"/>
        </w:rPr>
        <w:t xml:space="preserve"> that </w:t>
      </w:r>
      <w:r w:rsidRPr="003471D8">
        <w:rPr>
          <w:rStyle w:val="StyleUnderline"/>
          <w:highlight w:val="cyan"/>
        </w:rPr>
        <w:t>low</w:t>
      </w:r>
      <w:r w:rsidRPr="00B54504">
        <w:rPr>
          <w:rStyle w:val="StyleUnderline"/>
        </w:rPr>
        <w:t xml:space="preserve"> social </w:t>
      </w:r>
      <w:r w:rsidRPr="003471D8">
        <w:rPr>
          <w:rStyle w:val="StyleUnderline"/>
          <w:highlight w:val="cyan"/>
        </w:rPr>
        <w:t>mobility</w:t>
      </w:r>
      <w:r w:rsidRPr="00B54504">
        <w:rPr>
          <w:rStyle w:val="StyleUnderline"/>
        </w:rPr>
        <w:t xml:space="preserve"> consistently </w:t>
      </w:r>
      <w:r w:rsidRPr="003471D8">
        <w:rPr>
          <w:rStyle w:val="StyleUnderline"/>
          <w:highlight w:val="cyan"/>
        </w:rPr>
        <w:t>matches</w:t>
      </w:r>
      <w:r w:rsidRPr="00B54504">
        <w:rPr>
          <w:rStyle w:val="StyleUnderline"/>
        </w:rPr>
        <w:t xml:space="preserve"> the </w:t>
      </w:r>
      <w:r w:rsidRPr="003471D8">
        <w:rPr>
          <w:rStyle w:val="StyleUnderline"/>
          <w:highlight w:val="cyan"/>
        </w:rPr>
        <w:t>geography of populism</w:t>
      </w:r>
      <w:r w:rsidRPr="00B54504">
        <w:rPr>
          <w:rStyle w:val="StyleUnderline"/>
        </w:rPr>
        <w:t xml:space="preserve"> both across and </w:t>
      </w:r>
      <w:r w:rsidRPr="003471D8">
        <w:rPr>
          <w:rStyle w:val="StyleUnderline"/>
          <w:highlight w:val="cyan"/>
        </w:rPr>
        <w:t>within high income countries</w:t>
      </w:r>
      <w:r w:rsidRPr="00B54504">
        <w:rPr>
          <w:sz w:val="16"/>
        </w:rPr>
        <w:t xml:space="preserve">. But critically, </w:t>
      </w:r>
      <w:r w:rsidRPr="003471D8">
        <w:rPr>
          <w:rStyle w:val="StyleUnderline"/>
          <w:highlight w:val="cyan"/>
        </w:rPr>
        <w:t>income</w:t>
      </w:r>
      <w:r w:rsidRPr="00B54504">
        <w:rPr>
          <w:rStyle w:val="StyleUnderline"/>
        </w:rPr>
        <w:t xml:space="preserve"> and wealth </w:t>
      </w:r>
      <w:r w:rsidRPr="003471D8">
        <w:rPr>
          <w:rStyle w:val="StyleUnderline"/>
          <w:highlight w:val="cyan"/>
        </w:rPr>
        <w:t>inequality do not</w:t>
      </w:r>
      <w:r w:rsidRPr="003471D8">
        <w:rPr>
          <w:sz w:val="16"/>
          <w:highlight w:val="cyan"/>
        </w:rPr>
        <w:t>.</w:t>
      </w:r>
      <w:r w:rsidRPr="00B54504">
        <w:rPr>
          <w:sz w:val="16"/>
        </w:rPr>
        <w:t xml:space="preserve"> As Dr. Philip McCann—who coined the term “geography of discontent”—noted, “social mobility is the crucial indicator of populist voting.” And institutions like the United Nations, the European Union and the International Monetary Fund are recognizing the importance of social mobility.</w:t>
      </w:r>
    </w:p>
    <w:p w14:paraId="0CD8AD25" w14:textId="77777777" w:rsidR="00094931" w:rsidRPr="00B54504" w:rsidRDefault="00094931" w:rsidP="00094931">
      <w:pPr>
        <w:rPr>
          <w:sz w:val="16"/>
        </w:rPr>
      </w:pPr>
      <w:r w:rsidRPr="00B54504">
        <w:rPr>
          <w:sz w:val="16"/>
        </w:rPr>
        <w:t xml:space="preserve">Actually, </w:t>
      </w:r>
      <w:r w:rsidRPr="00B54504">
        <w:rPr>
          <w:rStyle w:val="StyleUnderline"/>
        </w:rPr>
        <w:t>this relationship ought to be unsurprising</w:t>
      </w:r>
      <w:r w:rsidRPr="00B54504">
        <w:rPr>
          <w:sz w:val="16"/>
        </w:rPr>
        <w:t xml:space="preserve">. </w:t>
      </w:r>
      <w:r w:rsidRPr="003471D8">
        <w:rPr>
          <w:rStyle w:val="Emphasis"/>
          <w:highlight w:val="cyan"/>
        </w:rPr>
        <w:t>Behavioral science tells us</w:t>
      </w:r>
      <w:r w:rsidRPr="00B54504">
        <w:rPr>
          <w:rStyle w:val="Emphasis"/>
        </w:rPr>
        <w:t xml:space="preserve"> that </w:t>
      </w:r>
      <w:r w:rsidRPr="003471D8">
        <w:rPr>
          <w:rStyle w:val="Emphasis"/>
          <w:highlight w:val="cyan"/>
        </w:rPr>
        <w:t>people</w:t>
      </w:r>
      <w:r w:rsidRPr="00B54504">
        <w:rPr>
          <w:rStyle w:val="Emphasis"/>
        </w:rPr>
        <w:t xml:space="preserve"> </w:t>
      </w:r>
      <w:r w:rsidRPr="003471D8">
        <w:rPr>
          <w:rStyle w:val="Emphasis"/>
          <w:highlight w:val="cyan"/>
        </w:rPr>
        <w:t>are</w:t>
      </w:r>
      <w:r w:rsidRPr="00B54504">
        <w:rPr>
          <w:rStyle w:val="Emphasis"/>
        </w:rPr>
        <w:t xml:space="preserve"> not truly </w:t>
      </w:r>
      <w:r w:rsidRPr="003471D8">
        <w:rPr>
          <w:rStyle w:val="Emphasis"/>
          <w:highlight w:val="cyan"/>
        </w:rPr>
        <w:t>bothered by whether outcomes are unequal</w:t>
      </w:r>
      <w:r w:rsidRPr="00B54504">
        <w:rPr>
          <w:rStyle w:val="Emphasis"/>
        </w:rPr>
        <w:t xml:space="preserve">, but </w:t>
      </w:r>
      <w:r w:rsidRPr="003471D8">
        <w:rPr>
          <w:rStyle w:val="Emphasis"/>
          <w:highlight w:val="cyan"/>
        </w:rPr>
        <w:t>rather</w:t>
      </w:r>
      <w:r w:rsidRPr="00B54504">
        <w:rPr>
          <w:rStyle w:val="Emphasis"/>
        </w:rPr>
        <w:t xml:space="preserve"> </w:t>
      </w:r>
      <w:r w:rsidRPr="003471D8">
        <w:rPr>
          <w:rStyle w:val="Emphasis"/>
          <w:highlight w:val="cyan"/>
        </w:rPr>
        <w:t>how</w:t>
      </w:r>
      <w:r w:rsidRPr="00B54504">
        <w:rPr>
          <w:rStyle w:val="Emphasis"/>
        </w:rPr>
        <w:t xml:space="preserve"> </w:t>
      </w:r>
      <w:r w:rsidRPr="003471D8">
        <w:rPr>
          <w:rStyle w:val="Emphasis"/>
          <w:highlight w:val="cyan"/>
        </w:rPr>
        <w:t>those</w:t>
      </w:r>
      <w:r w:rsidRPr="00B54504">
        <w:rPr>
          <w:rStyle w:val="Emphasis"/>
        </w:rPr>
        <w:t xml:space="preserve"> outcomes </w:t>
      </w:r>
      <w:r w:rsidRPr="003471D8">
        <w:rPr>
          <w:rStyle w:val="Emphasis"/>
          <w:highlight w:val="cyan"/>
        </w:rPr>
        <w:t xml:space="preserve">were achieved. </w:t>
      </w:r>
      <w:r w:rsidRPr="00B54504">
        <w:rPr>
          <w:sz w:val="16"/>
        </w:rPr>
        <w:t>People can’t stand cheaters who get ahead in ways deemed unfair; in contrast, they prize systems where success depends on talent, effort, and productivity.</w:t>
      </w:r>
    </w:p>
    <w:p w14:paraId="6F77093B" w14:textId="77777777" w:rsidR="00094931" w:rsidRPr="00B54504" w:rsidRDefault="00094931" w:rsidP="00094931">
      <w:pPr>
        <w:rPr>
          <w:rStyle w:val="Emphasis"/>
        </w:rPr>
      </w:pPr>
      <w:r w:rsidRPr="00B54504">
        <w:rPr>
          <w:sz w:val="16"/>
        </w:rPr>
        <w:t xml:space="preserve">Vitally, </w:t>
      </w:r>
      <w:r w:rsidRPr="00B54504">
        <w:rPr>
          <w:rStyle w:val="StyleUnderline"/>
        </w:rPr>
        <w:t>income inequality doesn’t distinguish between unequal outcomes that are fair and those that are unfair. Someone could get rich through technological innovation that ultimately makes everyone better off, or high-risk financing that crashes the economy.</w:t>
      </w:r>
      <w:r w:rsidRPr="00B54504">
        <w:rPr>
          <w:sz w:val="16"/>
        </w:rPr>
        <w:t xml:space="preserve"> Yet </w:t>
      </w:r>
      <w:r w:rsidRPr="00B54504">
        <w:rPr>
          <w:rStyle w:val="Emphasis"/>
        </w:rPr>
        <w:t>a blunt approach focused on income inequality can’t distinguish between those two scenarios.</w:t>
      </w:r>
    </w:p>
    <w:p w14:paraId="44A9FD64" w14:textId="77777777" w:rsidR="00094931" w:rsidRPr="00B54504" w:rsidRDefault="00094931" w:rsidP="00094931">
      <w:pPr>
        <w:rPr>
          <w:sz w:val="16"/>
        </w:rPr>
      </w:pPr>
      <w:r w:rsidRPr="00B54504">
        <w:rPr>
          <w:sz w:val="16"/>
        </w:rPr>
        <w:t>Social mobility doesn’t ask how equal economic outcomes are, but rather whether they are unfair in important respects. That is: Does success depend unfairly on family origins?</w:t>
      </w:r>
    </w:p>
    <w:p w14:paraId="486AC0F7" w14:textId="77777777" w:rsidR="00094931" w:rsidRPr="00B54504" w:rsidRDefault="00094931" w:rsidP="00094931">
      <w:pPr>
        <w:rPr>
          <w:sz w:val="16"/>
        </w:rPr>
      </w:pPr>
      <w:r w:rsidRPr="00B54504">
        <w:rPr>
          <w:rStyle w:val="StyleUnderline"/>
        </w:rPr>
        <w:t>World economic leaders must prioritize social mobility above income inequality to preserve societal stabilit</w:t>
      </w:r>
      <w:r w:rsidRPr="00B54504">
        <w:rPr>
          <w:sz w:val="16"/>
        </w:rPr>
        <w:t>y</w:t>
      </w:r>
      <w:r w:rsidRPr="00B54504">
        <w:rPr>
          <w:rStyle w:val="Emphasis"/>
        </w:rPr>
        <w:t xml:space="preserve">. </w:t>
      </w:r>
      <w:r w:rsidRPr="003471D8">
        <w:rPr>
          <w:rStyle w:val="Emphasis"/>
          <w:highlight w:val="cyan"/>
        </w:rPr>
        <w:t>This means abandoning</w:t>
      </w:r>
      <w:r w:rsidRPr="00B54504">
        <w:rPr>
          <w:rStyle w:val="Emphasis"/>
        </w:rPr>
        <w:t xml:space="preserve"> the simple </w:t>
      </w:r>
      <w:r w:rsidRPr="003471D8">
        <w:rPr>
          <w:rStyle w:val="Emphasis"/>
          <w:highlight w:val="cyan"/>
        </w:rPr>
        <w:t>idea of</w:t>
      </w:r>
      <w:r w:rsidRPr="00B54504">
        <w:rPr>
          <w:rStyle w:val="Emphasis"/>
        </w:rPr>
        <w:t xml:space="preserve"> </w:t>
      </w:r>
      <w:r w:rsidRPr="003471D8">
        <w:rPr>
          <w:rStyle w:val="Emphasis"/>
          <w:highlight w:val="cyan"/>
        </w:rPr>
        <w:t>squeezing</w:t>
      </w:r>
      <w:r w:rsidRPr="00B54504">
        <w:rPr>
          <w:rStyle w:val="Emphasis"/>
        </w:rPr>
        <w:t xml:space="preserve"> the </w:t>
      </w:r>
      <w:r w:rsidRPr="003471D8">
        <w:rPr>
          <w:rStyle w:val="Emphasis"/>
          <w:highlight w:val="cyan"/>
        </w:rPr>
        <w:t>rich</w:t>
      </w:r>
      <w:r w:rsidRPr="00B54504">
        <w:rPr>
          <w:rStyle w:val="Emphasis"/>
        </w:rPr>
        <w:t xml:space="preserve">, and asking harder policy questions instead. </w:t>
      </w:r>
      <w:r w:rsidRPr="00B54504">
        <w:rPr>
          <w:sz w:val="16"/>
        </w:rPr>
        <w:t>What is the state’s role in creating equal opportunity through public goods like education, healthcare, and infrastructure? How can the private sector best allow citizens to translate opportunity to tangible success?</w:t>
      </w:r>
    </w:p>
    <w:p w14:paraId="4279A330" w14:textId="77777777" w:rsidR="00094931" w:rsidRDefault="00094931" w:rsidP="00094931">
      <w:pPr>
        <w:rPr>
          <w:rStyle w:val="Emphasis"/>
        </w:rPr>
      </w:pPr>
      <w:r w:rsidRPr="00B54504">
        <w:rPr>
          <w:rStyle w:val="Emphasis"/>
        </w:rPr>
        <w:t xml:space="preserve">Social mobility and income inequality are not the same thing. </w:t>
      </w:r>
      <w:r w:rsidRPr="003471D8">
        <w:rPr>
          <w:rStyle w:val="Emphasis"/>
          <w:highlight w:val="cyan"/>
        </w:rPr>
        <w:t>And if policymakers end up focusing on the latter</w:t>
      </w:r>
      <w:r w:rsidRPr="00B54504">
        <w:rPr>
          <w:rStyle w:val="Emphasis"/>
        </w:rPr>
        <w:t xml:space="preserve"> as a way </w:t>
      </w:r>
      <w:r w:rsidRPr="003471D8">
        <w:rPr>
          <w:rStyle w:val="Emphasis"/>
          <w:highlight w:val="cyan"/>
        </w:rPr>
        <w:t>to protect</w:t>
      </w:r>
      <w:r w:rsidRPr="00B54504">
        <w:rPr>
          <w:rStyle w:val="Emphasis"/>
        </w:rPr>
        <w:t xml:space="preserve"> themselves </w:t>
      </w:r>
      <w:r w:rsidRPr="003471D8">
        <w:rPr>
          <w:rStyle w:val="Emphasis"/>
          <w:highlight w:val="cyan"/>
        </w:rPr>
        <w:t>from</w:t>
      </w:r>
      <w:r w:rsidRPr="00B54504">
        <w:rPr>
          <w:rStyle w:val="Emphasis"/>
        </w:rPr>
        <w:t xml:space="preserve"> </w:t>
      </w:r>
      <w:r w:rsidRPr="003471D8">
        <w:rPr>
          <w:rStyle w:val="Emphasis"/>
          <w:highlight w:val="cyan"/>
        </w:rPr>
        <w:t>populism</w:t>
      </w:r>
      <w:r w:rsidRPr="00B54504">
        <w:rPr>
          <w:rStyle w:val="Emphasis"/>
        </w:rPr>
        <w:t xml:space="preserve">, </w:t>
      </w:r>
      <w:r w:rsidRPr="003471D8">
        <w:rPr>
          <w:rStyle w:val="Emphasis"/>
          <w:highlight w:val="cyan"/>
        </w:rPr>
        <w:t xml:space="preserve">they may </w:t>
      </w:r>
      <w:r w:rsidRPr="00376108">
        <w:rPr>
          <w:rStyle w:val="Emphasis"/>
        </w:rPr>
        <w:t>end</w:t>
      </w:r>
      <w:r w:rsidRPr="00B54504">
        <w:rPr>
          <w:rStyle w:val="Emphasis"/>
        </w:rPr>
        <w:t xml:space="preserve"> up </w:t>
      </w:r>
      <w:r w:rsidRPr="003471D8">
        <w:rPr>
          <w:rStyle w:val="Emphasis"/>
          <w:highlight w:val="cyan"/>
        </w:rPr>
        <w:t>foster</w:t>
      </w:r>
      <w:r w:rsidRPr="00B54504">
        <w:rPr>
          <w:rStyle w:val="Emphasis"/>
        </w:rPr>
        <w:t xml:space="preserve">ing the very </w:t>
      </w:r>
      <w:r w:rsidRPr="00376108">
        <w:rPr>
          <w:rStyle w:val="Emphasis"/>
        </w:rPr>
        <w:t>th</w:t>
      </w:r>
      <w:r w:rsidRPr="003471D8">
        <w:rPr>
          <w:rStyle w:val="Emphasis"/>
          <w:highlight w:val="cyan"/>
        </w:rPr>
        <w:t>i</w:t>
      </w:r>
      <w:r w:rsidRPr="00376108">
        <w:rPr>
          <w:rStyle w:val="Emphasis"/>
        </w:rPr>
        <w:t>ng</w:t>
      </w:r>
      <w:r w:rsidRPr="00B54504">
        <w:rPr>
          <w:rStyle w:val="Emphasis"/>
        </w:rPr>
        <w:t xml:space="preserve"> </w:t>
      </w:r>
      <w:r w:rsidRPr="003471D8">
        <w:rPr>
          <w:rStyle w:val="Emphasis"/>
          <w:highlight w:val="cyan"/>
        </w:rPr>
        <w:t>t</w:t>
      </w:r>
      <w:r w:rsidRPr="00B54504">
        <w:rPr>
          <w:rStyle w:val="Emphasis"/>
        </w:rPr>
        <w:t>hey’re trying to prevent.</w:t>
      </w:r>
    </w:p>
    <w:p w14:paraId="4F765203" w14:textId="77777777" w:rsidR="00094931" w:rsidRPr="00B54504" w:rsidRDefault="00094931" w:rsidP="00094931"/>
    <w:p w14:paraId="0935144F" w14:textId="77777777" w:rsidR="00094931" w:rsidRDefault="00094931" w:rsidP="00094931">
      <w:pPr>
        <w:pStyle w:val="Heading4"/>
      </w:pPr>
      <w:r>
        <w:t xml:space="preserve">UBI doesn’t Solve Automation </w:t>
      </w:r>
    </w:p>
    <w:p w14:paraId="5458DEA9" w14:textId="77777777" w:rsidR="00094931" w:rsidRPr="0049458D" w:rsidRDefault="00094931" w:rsidP="00094931">
      <w:r w:rsidRPr="0049458D">
        <w:rPr>
          <w:rFonts w:eastAsiaTheme="majorEastAsia" w:cstheme="majorBidi"/>
          <w:b/>
          <w:iCs/>
          <w:sz w:val="26"/>
        </w:rPr>
        <w:t>Kearney 19</w:t>
      </w:r>
      <w:r w:rsidRPr="0049458D">
        <w:t xml:space="preserve"> (Melissa</w:t>
      </w:r>
      <w:r>
        <w:t>,</w:t>
      </w:r>
      <w:r w:rsidRPr="0049458D">
        <w:t>is the Neil Moskowitz Professor of Economics at the University of Maryland, 11-23-2019, "The math is clear: Universal basic income is a terrible idea," Business Insider, https://www.businessinsider.com/yang-warren-universal-basic-income-idea-bad-2019-11//LAT</w:t>
      </w:r>
    </w:p>
    <w:p w14:paraId="7062C991" w14:textId="77777777" w:rsidR="00094931" w:rsidRPr="005665FD" w:rsidRDefault="00094931" w:rsidP="00094931">
      <w:pPr>
        <w:rPr>
          <w:sz w:val="16"/>
          <w:szCs w:val="16"/>
        </w:rPr>
      </w:pPr>
      <w:r w:rsidRPr="005665FD">
        <w:rPr>
          <w:sz w:val="16"/>
          <w:szCs w:val="16"/>
        </w:rPr>
        <w:t>Cutting a wide array of existing programs — such as the earned income tax credit (EITC), child tax credit (CTC), temporary assistance to needy families (TANF), supplemental nutrition assistance program (SNAP), and disability insurance — would cover only one-fifth of the cost of such a UBI and result in a massive loss of existing transfers to people with disabilities and families with children. This approach would exacerbate the needs of the most vulnerable members of society.</w:t>
      </w:r>
    </w:p>
    <w:p w14:paraId="18DBA728" w14:textId="77777777" w:rsidR="00094931" w:rsidRPr="005665FD" w:rsidRDefault="00094931" w:rsidP="00094931">
      <w:pPr>
        <w:rPr>
          <w:rStyle w:val="StyleUnderline"/>
        </w:rPr>
      </w:pPr>
      <w:r w:rsidRPr="005665FD">
        <w:rPr>
          <w:rStyle w:val="StyleUnderline"/>
        </w:rPr>
        <w:t>UBI doesn't address the automation problem</w:t>
      </w:r>
    </w:p>
    <w:p w14:paraId="3DA8572A" w14:textId="77777777" w:rsidR="00094931" w:rsidRPr="005665FD" w:rsidRDefault="00094931" w:rsidP="00094931">
      <w:pPr>
        <w:rPr>
          <w:sz w:val="16"/>
        </w:rPr>
      </w:pPr>
      <w:r w:rsidRPr="005665FD">
        <w:rPr>
          <w:sz w:val="16"/>
        </w:rPr>
        <w:t xml:space="preserve">Next, consider concerns about displaced workers </w:t>
      </w:r>
      <w:r w:rsidRPr="005665FD">
        <w:rPr>
          <w:rStyle w:val="StyleUnderline"/>
        </w:rPr>
        <w:t>and the threat of robots taking jobs</w:t>
      </w:r>
      <w:r w:rsidRPr="005665FD">
        <w:rPr>
          <w:sz w:val="16"/>
        </w:rPr>
        <w:t xml:space="preserve">. If the goal is to get people back to work, then </w:t>
      </w:r>
      <w:r w:rsidRPr="005665FD">
        <w:rPr>
          <w:rStyle w:val="StyleUnderline"/>
        </w:rPr>
        <w:t>UBI</w:t>
      </w:r>
      <w:r w:rsidRPr="005665FD">
        <w:rPr>
          <w:sz w:val="16"/>
        </w:rPr>
        <w:t xml:space="preserve">, again, </w:t>
      </w:r>
      <w:r w:rsidRPr="005665FD">
        <w:rPr>
          <w:rStyle w:val="Emphasis"/>
        </w:rPr>
        <w:t>is a terrible policy.</w:t>
      </w:r>
    </w:p>
    <w:p w14:paraId="7E24B17B" w14:textId="77777777" w:rsidR="00094931" w:rsidRPr="005665FD" w:rsidRDefault="00094931" w:rsidP="00094931">
      <w:pPr>
        <w:rPr>
          <w:sz w:val="16"/>
        </w:rPr>
      </w:pPr>
      <w:r w:rsidRPr="005665FD">
        <w:rPr>
          <w:rStyle w:val="StyleUnderline"/>
        </w:rPr>
        <w:t>Giving people unconditional cash payments does nothing to address the root causes of declining employment and wages</w:t>
      </w:r>
      <w:r w:rsidRPr="005665FD">
        <w:rPr>
          <w:sz w:val="16"/>
        </w:rPr>
        <w:t xml:space="preserve"> among less educated people. Whereas a targeted wage subsidy would encourage work and increase take home pay, UBI discourages labor supply.</w:t>
      </w:r>
    </w:p>
    <w:p w14:paraId="60B9C9F9" w14:textId="77777777" w:rsidR="00094931" w:rsidRPr="005665FD" w:rsidRDefault="00094931" w:rsidP="00094931">
      <w:pPr>
        <w:rPr>
          <w:sz w:val="16"/>
          <w:szCs w:val="16"/>
        </w:rPr>
      </w:pPr>
      <w:r w:rsidRPr="005665FD">
        <w:rPr>
          <w:sz w:val="16"/>
          <w:szCs w:val="16"/>
        </w:rPr>
        <w:t>Instead, we should spend money helping people invest in their own human capital and making it easier for them to get to work. We should spend money on promising career and technical education programs and help low-income workers pay for child care and transportation.</w:t>
      </w:r>
    </w:p>
    <w:p w14:paraId="52862CE6" w14:textId="77777777" w:rsidR="00094931" w:rsidRPr="005665FD" w:rsidRDefault="00094931" w:rsidP="00094931">
      <w:pPr>
        <w:rPr>
          <w:rStyle w:val="StyleUnderline"/>
        </w:rPr>
      </w:pPr>
      <w:r w:rsidRPr="005665FD">
        <w:rPr>
          <w:rStyle w:val="StyleUnderline"/>
        </w:rPr>
        <w:t>All told, UBI is a sub-optimal and probably harmful policy response to all three of the challenges it purports to address.</w:t>
      </w:r>
    </w:p>
    <w:p w14:paraId="00754C6D" w14:textId="77777777" w:rsidR="00094931" w:rsidRPr="005665FD" w:rsidRDefault="00094931" w:rsidP="00094931">
      <w:pPr>
        <w:rPr>
          <w:sz w:val="16"/>
          <w:szCs w:val="16"/>
        </w:rPr>
      </w:pPr>
      <w:r w:rsidRPr="005665FD">
        <w:rPr>
          <w:sz w:val="16"/>
          <w:szCs w:val="16"/>
        </w:rPr>
        <w:t>There are legitimate critiques to standard social safety net and welfare programs — they can be administered inefficiently and they aren't structured perfectly to fit the needs of today — but that doesn't mean they should be abandoned for a shiny policy idea taking Twitter by storm.</w:t>
      </w:r>
    </w:p>
    <w:p w14:paraId="2F018F0C" w14:textId="77777777" w:rsidR="00094931" w:rsidRPr="005665FD" w:rsidRDefault="00094931" w:rsidP="00094931">
      <w:r w:rsidRPr="005665FD">
        <w:rPr>
          <w:sz w:val="16"/>
          <w:szCs w:val="16"/>
        </w:rPr>
        <w:t>Our country is facing serious and daunting economic challenges, and too many people feel left behind in today's modern capitalist economy. To address these challenges, we need to ground ourselves in reality by looking at the facts and designing programs that address the underlying problems.</w:t>
      </w:r>
    </w:p>
    <w:p w14:paraId="69D98198" w14:textId="77777777" w:rsidR="00094931" w:rsidRPr="005665FD" w:rsidRDefault="00094931" w:rsidP="00094931">
      <w:pPr>
        <w:rPr>
          <w:rStyle w:val="StyleUnderline"/>
        </w:rPr>
      </w:pPr>
      <w:r w:rsidRPr="005665FD">
        <w:rPr>
          <w:sz w:val="16"/>
        </w:rPr>
        <w:t xml:space="preserve">Candidates and policymakers should focus spending on targeted benefits and policies that support early-childhood education, skills training, subsidized daycare and housing, and other investments that support families and workers. </w:t>
      </w:r>
      <w:r w:rsidRPr="005665FD">
        <w:rPr>
          <w:rStyle w:val="StyleUnderline"/>
        </w:rPr>
        <w:t>Evidence shows that's much more likely to produce the desired social and economic outcomes for the American people than universal basic income.</w:t>
      </w:r>
    </w:p>
    <w:p w14:paraId="584D9F70" w14:textId="77777777" w:rsidR="00094931" w:rsidRDefault="00094931" w:rsidP="00094931"/>
    <w:p w14:paraId="34EA6D8B" w14:textId="77777777" w:rsidR="00094931" w:rsidRPr="005665FD" w:rsidRDefault="00094931" w:rsidP="00094931"/>
    <w:p w14:paraId="20794FE1" w14:textId="77777777" w:rsidR="00094931" w:rsidRPr="00A8520A" w:rsidRDefault="00094931" w:rsidP="00094931"/>
    <w:p w14:paraId="68FA312B" w14:textId="77777777" w:rsidR="00094931" w:rsidRDefault="00094931" w:rsidP="00094931">
      <w:pPr>
        <w:pStyle w:val="Heading3"/>
      </w:pPr>
      <w:r>
        <w:t>1NC---Squo solves</w:t>
      </w:r>
    </w:p>
    <w:p w14:paraId="613D34EE" w14:textId="77777777" w:rsidR="00094931" w:rsidRPr="00D64AAE" w:rsidRDefault="00094931" w:rsidP="00094931">
      <w:pPr>
        <w:pStyle w:val="Heading4"/>
      </w:pPr>
      <w:r w:rsidRPr="00D64AAE">
        <w:t>Inequality is declining now – proves their theories surrounding it is bunk</w:t>
      </w:r>
    </w:p>
    <w:p w14:paraId="04248766" w14:textId="77777777" w:rsidR="00094931" w:rsidRPr="00D64AAE" w:rsidRDefault="00094931" w:rsidP="00094931">
      <w:r w:rsidRPr="00D64AAE">
        <w:rPr>
          <w:rStyle w:val="Style13ptBold"/>
        </w:rPr>
        <w:t>Falk 20</w:t>
      </w:r>
      <w:r w:rsidRPr="00D64AAE">
        <w:t xml:space="preserve"> – Jeff Falk is director of national media relations in Rice University's Office of Public Affairs.</w:t>
      </w:r>
    </w:p>
    <w:p w14:paraId="086B0DFA" w14:textId="77777777" w:rsidR="00094931" w:rsidRPr="00D64AAE" w:rsidRDefault="00094931" w:rsidP="00094931">
      <w:r w:rsidRPr="00D64AAE">
        <w:t>Jeff Falk, October 28 2020, “</w:t>
      </w:r>
      <w:r w:rsidRPr="00F86FB5">
        <w:t>US wealth, income inequality has declined, Baker Institute expert finds</w:t>
      </w:r>
      <w:r w:rsidRPr="00D64AAE">
        <w:t>,” Rice University, https://news.rice.edu/2020/10/28/us-wealth-income-inequality-has-declined-baker-institute-expert-finds-2/</w:t>
      </w:r>
    </w:p>
    <w:p w14:paraId="0E03F2F6" w14:textId="77777777" w:rsidR="00094931" w:rsidRPr="00D64AAE" w:rsidRDefault="00094931" w:rsidP="00094931">
      <w:pPr>
        <w:rPr>
          <w:rStyle w:val="StyleUnderline"/>
        </w:rPr>
      </w:pPr>
      <w:r w:rsidRPr="00D64AAE">
        <w:rPr>
          <w:rStyle w:val="StyleUnderline"/>
        </w:rPr>
        <w:t xml:space="preserve">Analysis of Federal Reserve survey data shows </w:t>
      </w:r>
      <w:r w:rsidRPr="003471D8">
        <w:rPr>
          <w:rStyle w:val="StyleUnderline"/>
          <w:highlight w:val="cyan"/>
        </w:rPr>
        <w:t xml:space="preserve">U.S. </w:t>
      </w:r>
      <w:r w:rsidRPr="003471D8">
        <w:rPr>
          <w:rStyle w:val="Emphasis"/>
          <w:highlight w:val="cyan"/>
        </w:rPr>
        <w:t xml:space="preserve">wealth inequality has </w:t>
      </w:r>
      <w:r w:rsidRPr="00B4147D">
        <w:rPr>
          <w:rStyle w:val="Emphasis"/>
        </w:rPr>
        <w:t>declined</w:t>
      </w:r>
      <w:r w:rsidRPr="00D64AAE">
        <w:t xml:space="preserve"> for the first time in nearly 30 years, </w:t>
      </w:r>
      <w:r w:rsidRPr="00D64AAE">
        <w:rPr>
          <w:rStyle w:val="StyleUnderline"/>
        </w:rPr>
        <w:t xml:space="preserve">while </w:t>
      </w:r>
      <w:r w:rsidRPr="00D64AAE">
        <w:rPr>
          <w:rStyle w:val="Emphasis"/>
        </w:rPr>
        <w:t xml:space="preserve">income inequality has </w:t>
      </w:r>
      <w:r w:rsidRPr="003471D8">
        <w:rPr>
          <w:rStyle w:val="Emphasis"/>
          <w:highlight w:val="cyan"/>
        </w:rPr>
        <w:t>seen its largest decline in three decades</w:t>
      </w:r>
      <w:r w:rsidRPr="00D64AAE">
        <w:rPr>
          <w:rStyle w:val="Emphasis"/>
        </w:rPr>
        <w:t>,</w:t>
      </w:r>
      <w:r w:rsidRPr="00D64AAE">
        <w:rPr>
          <w:rStyle w:val="StyleUnderline"/>
        </w:rPr>
        <w:t xml:space="preserve"> according to a new working paper from Rice’s Baker Institute for Public Policy.</w:t>
      </w:r>
    </w:p>
    <w:p w14:paraId="488C7140" w14:textId="77777777" w:rsidR="00094931" w:rsidRPr="00D64AAE" w:rsidRDefault="00094931" w:rsidP="00094931">
      <w:pPr>
        <w:rPr>
          <w:rStyle w:val="StyleUnderline"/>
        </w:rPr>
      </w:pPr>
      <w:r w:rsidRPr="00D64AAE">
        <w:t>The results come from the </w:t>
      </w:r>
      <w:r w:rsidRPr="00F86FB5">
        <w:t>Survey of Consumer Finances</w:t>
      </w:r>
      <w:r w:rsidRPr="00D64AAE">
        <w:t xml:space="preserve"> (SCF), </w:t>
      </w:r>
      <w:r w:rsidRPr="00D64AAE">
        <w:rPr>
          <w:rStyle w:val="StyleUnderline"/>
        </w:rPr>
        <w:t xml:space="preserve">a triennial family survey conducted by the </w:t>
      </w:r>
      <w:r w:rsidRPr="003471D8">
        <w:rPr>
          <w:rStyle w:val="StyleUnderline"/>
          <w:highlight w:val="cyan"/>
        </w:rPr>
        <w:t>Fed</w:t>
      </w:r>
      <w:r w:rsidRPr="00D64AAE">
        <w:rPr>
          <w:rStyle w:val="StyleUnderline"/>
        </w:rPr>
        <w:t xml:space="preserve">eral </w:t>
      </w:r>
      <w:r w:rsidRPr="003471D8">
        <w:rPr>
          <w:rStyle w:val="StyleUnderline"/>
          <w:highlight w:val="cyan"/>
        </w:rPr>
        <w:t>Reserve</w:t>
      </w:r>
      <w:r w:rsidRPr="00D64AAE">
        <w:rPr>
          <w:rStyle w:val="StyleUnderline"/>
        </w:rPr>
        <w:t xml:space="preserve">. The </w:t>
      </w:r>
      <w:r w:rsidRPr="003471D8">
        <w:rPr>
          <w:rStyle w:val="StyleUnderline"/>
          <w:highlight w:val="cyan"/>
        </w:rPr>
        <w:t>survey</w:t>
      </w:r>
      <w:r w:rsidRPr="00D64AAE">
        <w:rPr>
          <w:rStyle w:val="StyleUnderline"/>
        </w:rPr>
        <w:t xml:space="preserve"> data for 2019, which was released in late September, </w:t>
      </w:r>
      <w:r w:rsidRPr="003471D8">
        <w:rPr>
          <w:rStyle w:val="Emphasis"/>
          <w:highlight w:val="cyan"/>
        </w:rPr>
        <w:t>gives one of the best insights into U.S.</w:t>
      </w:r>
      <w:r w:rsidRPr="00D64AAE">
        <w:rPr>
          <w:rStyle w:val="Emphasis"/>
        </w:rPr>
        <w:t xml:space="preserve"> households’ </w:t>
      </w:r>
      <w:r w:rsidRPr="003471D8">
        <w:rPr>
          <w:rStyle w:val="Emphasis"/>
          <w:highlight w:val="cyan"/>
        </w:rPr>
        <w:t>wealth composition</w:t>
      </w:r>
      <w:r w:rsidRPr="00D64AAE">
        <w:t>, said </w:t>
      </w:r>
      <w:r w:rsidRPr="00F86FB5">
        <w:t>Jorge Barro</w:t>
      </w:r>
      <w:r w:rsidRPr="00D64AAE">
        <w:t xml:space="preserve">, fellow in public finance at the Baker Institute and author of the paper, </w:t>
      </w:r>
      <w:r w:rsidRPr="00D64AAE">
        <w:rPr>
          <w:rStyle w:val="StyleUnderline"/>
        </w:rPr>
        <w:t>titled “Decline in U.S. Wealth and Income Inequality Between 2016 and 2019.”</w:t>
      </w:r>
    </w:p>
    <w:p w14:paraId="4EE192B2" w14:textId="77777777" w:rsidR="00094931" w:rsidRPr="00D64AAE" w:rsidRDefault="00094931" w:rsidP="00094931">
      <w:r w:rsidRPr="00D64AAE">
        <w:t xml:space="preserve">What makes the shift particularly surprising is that </w:t>
      </w:r>
      <w:r w:rsidRPr="00D64AAE">
        <w:rPr>
          <w:rStyle w:val="StyleUnderline"/>
        </w:rPr>
        <w:t xml:space="preserve">it </w:t>
      </w:r>
      <w:r w:rsidRPr="00D64AAE">
        <w:rPr>
          <w:rStyle w:val="Emphasis"/>
        </w:rPr>
        <w:t>comes after a significant tax cut signed into law in 2017</w:t>
      </w:r>
      <w:r w:rsidRPr="00D64AAE">
        <w:t>, Barro said. This tax reform, commonly known as the </w:t>
      </w:r>
      <w:r w:rsidRPr="00F86FB5">
        <w:t>Tax Cuts and Jobs Act</w:t>
      </w:r>
      <w:r w:rsidRPr="00D64AAE">
        <w:t> (TCJA), reduced the corporate tax rate from 35% to 21%.</w:t>
      </w:r>
    </w:p>
    <w:p w14:paraId="3EC58677" w14:textId="77777777" w:rsidR="00094931" w:rsidRPr="00D64AAE" w:rsidRDefault="00094931" w:rsidP="00094931">
      <w:pPr>
        <w:rPr>
          <w:rStyle w:val="Emphasis"/>
        </w:rPr>
      </w:pPr>
      <w:r w:rsidRPr="00D64AAE">
        <w:t xml:space="preserve">“Given that this tax cut largely benefited those who hold corporate equity, many expected this change would actually increase wealth and income inequality,” Barro wrote. “A recent working paper at the National Bureau of Economic Research, however, notes that </w:t>
      </w:r>
      <w:r w:rsidRPr="00D64AAE">
        <w:rPr>
          <w:rStyle w:val="StyleUnderline"/>
        </w:rPr>
        <w:t>higher corporate taxation shifts corporate income to noncorporate businesses, increasing the dispersion of income and generating a rise in income inequality</w:t>
      </w:r>
      <w:r w:rsidRPr="00D64AAE">
        <w:t xml:space="preserve"> — an </w:t>
      </w:r>
      <w:r w:rsidRPr="00D64AAE">
        <w:rPr>
          <w:rStyle w:val="Emphasis"/>
        </w:rPr>
        <w:t>outcome that would reverse with a decline in the corporate tax rate.”</w:t>
      </w:r>
    </w:p>
    <w:p w14:paraId="3AC447DE" w14:textId="77777777" w:rsidR="00094931" w:rsidRPr="00D64AAE" w:rsidRDefault="00094931" w:rsidP="00094931">
      <w:pPr>
        <w:rPr>
          <w:rStyle w:val="StyleUnderline"/>
        </w:rPr>
      </w:pPr>
      <w:r w:rsidRPr="00D64AAE">
        <w:rPr>
          <w:rStyle w:val="StyleUnderline"/>
        </w:rPr>
        <w:t xml:space="preserve">Wealth </w:t>
      </w:r>
      <w:r w:rsidRPr="003471D8">
        <w:rPr>
          <w:rStyle w:val="StyleUnderline"/>
          <w:highlight w:val="cyan"/>
        </w:rPr>
        <w:t>inequality rose</w:t>
      </w:r>
      <w:r w:rsidRPr="00D64AAE">
        <w:rPr>
          <w:rStyle w:val="StyleUnderline"/>
        </w:rPr>
        <w:t xml:space="preserve"> persistently </w:t>
      </w:r>
      <w:r w:rsidRPr="003471D8">
        <w:rPr>
          <w:rStyle w:val="StyleUnderline"/>
          <w:highlight w:val="cyan"/>
        </w:rPr>
        <w:t>between 1992 and 2016</w:t>
      </w:r>
      <w:r w:rsidRPr="00D64AAE">
        <w:t xml:space="preserve"> — a </w:t>
      </w:r>
      <w:r w:rsidRPr="00D64AAE">
        <w:rPr>
          <w:rStyle w:val="StyleUnderline"/>
        </w:rPr>
        <w:t xml:space="preserve">trend that </w:t>
      </w:r>
      <w:r w:rsidRPr="003471D8">
        <w:rPr>
          <w:rStyle w:val="StyleUnderline"/>
          <w:highlight w:val="cyan"/>
        </w:rPr>
        <w:t>saw a reversal in 2019</w:t>
      </w:r>
      <w:r w:rsidRPr="00D64AAE">
        <w:t xml:space="preserve">, Barro found. “Income inequality also experienced the largest decline since 1992,” he wrote. “Both </w:t>
      </w:r>
      <w:r w:rsidRPr="003471D8">
        <w:rPr>
          <w:rStyle w:val="StyleUnderline"/>
          <w:highlight w:val="cyan"/>
        </w:rPr>
        <w:t>changes are a result of gains in</w:t>
      </w:r>
      <w:r w:rsidRPr="00D64AAE">
        <w:rPr>
          <w:rStyle w:val="StyleUnderline"/>
        </w:rPr>
        <w:t xml:space="preserve"> the total shares (of </w:t>
      </w:r>
      <w:r w:rsidRPr="003471D8">
        <w:rPr>
          <w:rStyle w:val="StyleUnderline"/>
          <w:highlight w:val="cyan"/>
        </w:rPr>
        <w:t>wealth and income</w:t>
      </w:r>
      <w:r w:rsidRPr="00D64AAE">
        <w:rPr>
          <w:rStyle w:val="StyleUnderline"/>
        </w:rPr>
        <w:t xml:space="preserve">) </w:t>
      </w:r>
      <w:r w:rsidRPr="003471D8">
        <w:rPr>
          <w:rStyle w:val="StyleUnderline"/>
          <w:highlight w:val="cyan"/>
        </w:rPr>
        <w:t>by lower deciles</w:t>
      </w:r>
      <w:r w:rsidRPr="00D64AAE">
        <w:rPr>
          <w:rStyle w:val="StyleUnderline"/>
        </w:rPr>
        <w:t xml:space="preserve"> (groups</w:t>
      </w:r>
      <w:r w:rsidRPr="00D64AAE">
        <w:t xml:space="preserve">). While there are many plausible </w:t>
      </w:r>
      <w:r w:rsidRPr="00D64AAE">
        <w:rPr>
          <w:rStyle w:val="StyleUnderline"/>
        </w:rPr>
        <w:t xml:space="preserve">explanations, </w:t>
      </w:r>
      <w:r w:rsidRPr="003471D8">
        <w:rPr>
          <w:rStyle w:val="StyleUnderline"/>
          <w:highlight w:val="cyan"/>
        </w:rPr>
        <w:t>changing age demographics</w:t>
      </w:r>
      <w:r w:rsidRPr="00D64AAE">
        <w:rPr>
          <w:rStyle w:val="StyleUnderline"/>
        </w:rPr>
        <w:t xml:space="preserve"> and the economic impact of the TCJA may have </w:t>
      </w:r>
      <w:r w:rsidRPr="003471D8">
        <w:rPr>
          <w:rStyle w:val="StyleUnderline"/>
          <w:highlight w:val="cyan"/>
        </w:rPr>
        <w:t>played a role</w:t>
      </w:r>
      <w:r w:rsidRPr="00D64AAE">
        <w:rPr>
          <w:rStyle w:val="StyleUnderline"/>
        </w:rPr>
        <w:t xml:space="preserve"> in generating this outcome.”</w:t>
      </w:r>
    </w:p>
    <w:p w14:paraId="1705D1D0" w14:textId="77777777" w:rsidR="00094931" w:rsidRPr="00D64AAE" w:rsidRDefault="00094931" w:rsidP="00094931">
      <w:r w:rsidRPr="00D64AAE">
        <w:t>Barro said an aging of the population shifts the age distribution from a large share of young and a low share of old to a low share of young and a large share of old. Because people generally have low assets early in life and higher assets later in life, this demographic shift can alter the wealth distribution from fewer high-wealth individuals to relatively many high-wealth individuals. Consequently, an aging of the population can plausibly generate a reduction in wealth inequality.</w:t>
      </w:r>
    </w:p>
    <w:p w14:paraId="554EDAF3" w14:textId="77777777" w:rsidR="00094931" w:rsidRPr="00D64AAE" w:rsidRDefault="00094931" w:rsidP="00094931">
      <w:pPr>
        <w:rPr>
          <w:rStyle w:val="StyleUnderline"/>
        </w:rPr>
      </w:pPr>
      <w:r w:rsidRPr="00D64AAE">
        <w:t xml:space="preserve">The SCF collects granular data on the financial positions of U.S. families, with regards to assets and liabilities. The extent to which a family’s assets exceed their liabilities determines their net worth, which in turn defines the family’s wealth. </w:t>
      </w:r>
      <w:r w:rsidRPr="00D64AAE">
        <w:rPr>
          <w:rStyle w:val="StyleUnderline"/>
        </w:rPr>
        <w:t xml:space="preserve">Between 2016 and 2019, </w:t>
      </w:r>
      <w:r w:rsidRPr="003471D8">
        <w:rPr>
          <w:rStyle w:val="Emphasis"/>
          <w:highlight w:val="cyan"/>
        </w:rPr>
        <w:t>real median family wealth grew 17.7%</w:t>
      </w:r>
      <w:r w:rsidRPr="00D64AAE">
        <w:rPr>
          <w:rStyle w:val="Emphasis"/>
        </w:rPr>
        <w:t xml:space="preserve"> from $103,460 to $121,760</w:t>
      </w:r>
      <w:r w:rsidRPr="00D64AAE">
        <w:rPr>
          <w:rStyle w:val="StyleUnderline"/>
        </w:rPr>
        <w:t xml:space="preserve">. </w:t>
      </w:r>
      <w:r w:rsidRPr="003471D8">
        <w:rPr>
          <w:rStyle w:val="StyleUnderline"/>
          <w:highlight w:val="cyan"/>
        </w:rPr>
        <w:t>Even as</w:t>
      </w:r>
      <w:r w:rsidRPr="00D64AAE">
        <w:rPr>
          <w:rStyle w:val="StyleUnderline"/>
        </w:rPr>
        <w:t xml:space="preserve"> broad measures of </w:t>
      </w:r>
      <w:r w:rsidRPr="003471D8">
        <w:rPr>
          <w:rStyle w:val="StyleUnderline"/>
          <w:highlight w:val="cyan"/>
        </w:rPr>
        <w:t>wealth grew</w:t>
      </w:r>
      <w:r w:rsidRPr="00D64AAE">
        <w:rPr>
          <w:rStyle w:val="StyleUnderline"/>
        </w:rPr>
        <w:t xml:space="preserve"> over this time period, </w:t>
      </w:r>
      <w:r w:rsidRPr="003471D8">
        <w:rPr>
          <w:rStyle w:val="StyleUnderline"/>
          <w:highlight w:val="cyan"/>
        </w:rPr>
        <w:t>the dispersion of wealth contracted</w:t>
      </w:r>
      <w:r w:rsidRPr="00D64AAE">
        <w:rPr>
          <w:rStyle w:val="StyleUnderline"/>
        </w:rPr>
        <w:t>, Barro said.</w:t>
      </w:r>
    </w:p>
    <w:p w14:paraId="4D327391" w14:textId="77777777" w:rsidR="00094931" w:rsidRPr="00D64AAE" w:rsidRDefault="00094931" w:rsidP="00094931">
      <w:r w:rsidRPr="00D64AAE">
        <w:t xml:space="preserve">Between 2016 and 2019, </w:t>
      </w:r>
      <w:r w:rsidRPr="003471D8">
        <w:rPr>
          <w:rStyle w:val="StyleUnderline"/>
          <w:highlight w:val="cyan"/>
        </w:rPr>
        <w:t xml:space="preserve">real </w:t>
      </w:r>
      <w:r w:rsidRPr="003471D8">
        <w:rPr>
          <w:rStyle w:val="Emphasis"/>
          <w:highlight w:val="cyan"/>
        </w:rPr>
        <w:t>median</w:t>
      </w:r>
      <w:r w:rsidRPr="00D64AAE">
        <w:rPr>
          <w:rStyle w:val="Emphasis"/>
        </w:rPr>
        <w:t xml:space="preserve"> U.S. family </w:t>
      </w:r>
      <w:r w:rsidRPr="003471D8">
        <w:rPr>
          <w:rStyle w:val="Emphasis"/>
          <w:highlight w:val="cyan"/>
        </w:rPr>
        <w:t>income rose</w:t>
      </w:r>
      <w:r w:rsidRPr="00D64AAE">
        <w:rPr>
          <w:rStyle w:val="Emphasis"/>
        </w:rPr>
        <w:t xml:space="preserve"> 5.4% from $56,019 to $59,051</w:t>
      </w:r>
      <w:r w:rsidRPr="00D64AAE">
        <w:t>. Over that period, income inequality experienced its sharpest decline since the decline between 1989 and 1992, Barro said.</w:t>
      </w:r>
    </w:p>
    <w:p w14:paraId="238872F8" w14:textId="77777777" w:rsidR="00094931" w:rsidRPr="00D64AAE" w:rsidRDefault="00094931" w:rsidP="00094931">
      <w:pPr>
        <w:rPr>
          <w:rStyle w:val="Emphasis"/>
        </w:rPr>
      </w:pPr>
      <w:r w:rsidRPr="00D64AAE">
        <w:t>Rising wealth and income inequality have been focal points in debates in the economics profession for many years, Barro said. “Researchers and institutions have allocated considerable resources to understanding the causes of inequality and how policy can affect it</w:t>
      </w:r>
      <w:r w:rsidRPr="00D64AAE">
        <w:rPr>
          <w:rStyle w:val="StyleUnderline"/>
        </w:rPr>
        <w:t xml:space="preserve">. A </w:t>
      </w:r>
      <w:r w:rsidRPr="003471D8">
        <w:rPr>
          <w:rStyle w:val="StyleUnderline"/>
          <w:highlight w:val="cyan"/>
        </w:rPr>
        <w:t>decline</w:t>
      </w:r>
      <w:r w:rsidRPr="00D64AAE">
        <w:rPr>
          <w:rStyle w:val="StyleUnderline"/>
        </w:rPr>
        <w:t xml:space="preserve"> in both income and wealth inequality between 2016 and </w:t>
      </w:r>
      <w:r w:rsidRPr="00D64AAE">
        <w:rPr>
          <w:rStyle w:val="Emphasis"/>
        </w:rPr>
        <w:t xml:space="preserve">2019 </w:t>
      </w:r>
      <w:r w:rsidRPr="003471D8">
        <w:rPr>
          <w:rStyle w:val="Emphasis"/>
          <w:highlight w:val="cyan"/>
        </w:rPr>
        <w:t>will require researchers to rethink</w:t>
      </w:r>
      <w:r w:rsidRPr="00D64AAE">
        <w:rPr>
          <w:rStyle w:val="Emphasis"/>
        </w:rPr>
        <w:t xml:space="preserve"> the </w:t>
      </w:r>
      <w:r w:rsidRPr="003471D8">
        <w:rPr>
          <w:rStyle w:val="Emphasis"/>
          <w:highlight w:val="cyan"/>
        </w:rPr>
        <w:t>mechanisms driving inequality</w:t>
      </w:r>
      <w:r w:rsidRPr="00D64AAE">
        <w:rPr>
          <w:rStyle w:val="Emphasis"/>
        </w:rPr>
        <w:t>.”</w:t>
      </w:r>
    </w:p>
    <w:p w14:paraId="44AF6025" w14:textId="77777777" w:rsidR="00094931" w:rsidRPr="00D64AAE" w:rsidRDefault="00094931" w:rsidP="00094931">
      <w:pPr>
        <w:rPr>
          <w:rStyle w:val="Emphasis"/>
        </w:rPr>
      </w:pPr>
      <w:r w:rsidRPr="00D64AAE">
        <w:t xml:space="preserve">Barro’s area of research involves the development of dynamic macroeconomic models for fiscal policy evaluation. Prior to joining the Baker Institute, </w:t>
      </w:r>
      <w:r w:rsidRPr="00D64AAE">
        <w:rPr>
          <w:rStyle w:val="StyleUnderline"/>
        </w:rPr>
        <w:t xml:space="preserve">Barro was an </w:t>
      </w:r>
      <w:r w:rsidRPr="00D64AAE">
        <w:rPr>
          <w:rStyle w:val="Emphasis"/>
        </w:rPr>
        <w:t>economist at the University of Pennsylvania’s</w:t>
      </w:r>
      <w:r w:rsidRPr="00D64AAE">
        <w:rPr>
          <w:rStyle w:val="StyleUnderline"/>
        </w:rPr>
        <w:t xml:space="preserve"> Wharton Public Policy Initiative, where he </w:t>
      </w:r>
      <w:r w:rsidRPr="00D64AAE">
        <w:rPr>
          <w:rStyle w:val="Emphasis"/>
        </w:rPr>
        <w:t>led the development of its dynamic macroeconomic model and helped launch the nonpartisan Penn Wharton Budget Model.</w:t>
      </w:r>
    </w:p>
    <w:p w14:paraId="1708534B" w14:textId="77777777" w:rsidR="00094931" w:rsidRPr="00E0722F" w:rsidRDefault="00094931" w:rsidP="00094931">
      <w:pPr>
        <w:pStyle w:val="Heading3"/>
      </w:pPr>
      <w:r>
        <w:t>2NC---squo solves</w:t>
      </w:r>
    </w:p>
    <w:p w14:paraId="357034A5" w14:textId="77777777" w:rsidR="00094931" w:rsidRDefault="00094931" w:rsidP="00094931">
      <w:pPr>
        <w:pStyle w:val="Heading4"/>
      </w:pPr>
      <w:r>
        <w:t>No mass unemployent</w:t>
      </w:r>
    </w:p>
    <w:p w14:paraId="2CA073F6" w14:textId="77777777" w:rsidR="00094931" w:rsidRPr="0050312E" w:rsidRDefault="00094931" w:rsidP="00094931">
      <w:r w:rsidRPr="0050312E">
        <w:rPr>
          <w:rStyle w:val="Style13ptBold"/>
        </w:rPr>
        <w:t>Seamans 21</w:t>
      </w:r>
      <w:r w:rsidRPr="0050312E">
        <w:t xml:space="preserve">[Robert;8-25-2021; </w:t>
      </w:r>
      <w:r>
        <w:t>UC Berkeley PhD in business administration, Masteres in Econ @Boston University</w:t>
      </w:r>
      <w:r w:rsidRPr="0050312E">
        <w:t>;</w:t>
      </w:r>
      <w:r>
        <w:t xml:space="preserve"> ”</w:t>
      </w:r>
      <w:r w:rsidRPr="0050312E">
        <w:t>Tax not the robots</w:t>
      </w:r>
      <w:r>
        <w:t>”</w:t>
      </w:r>
      <w:r w:rsidRPr="0050312E">
        <w:t>, Brookings, accessed 6-25-2023</w:t>
      </w:r>
      <w:r>
        <w:t>,</w:t>
      </w:r>
      <w:r w:rsidRPr="0050312E">
        <w:t xml:space="preserve"> https://www.brookings.edu/research/tax-not-the-robots/] EZA</w:t>
      </w:r>
      <w:r>
        <w:t>Y</w:t>
      </w:r>
    </w:p>
    <w:p w14:paraId="228D6BED" w14:textId="77777777" w:rsidR="00094931" w:rsidRPr="00396F16" w:rsidRDefault="00094931" w:rsidP="00094931">
      <w:pPr>
        <w:rPr>
          <w:sz w:val="16"/>
        </w:rPr>
      </w:pPr>
      <w:r w:rsidRPr="00396F16">
        <w:rPr>
          <w:sz w:val="16"/>
        </w:rPr>
        <w:t xml:space="preserve">Over the </w:t>
      </w:r>
      <w:r w:rsidRPr="005C343D">
        <w:rPr>
          <w:rStyle w:val="StyleUnderline"/>
        </w:rPr>
        <w:t>past couple of years there have been</w:t>
      </w:r>
      <w:r w:rsidRPr="00396F16">
        <w:rPr>
          <w:sz w:val="16"/>
        </w:rPr>
        <w:t xml:space="preserve"> </w:t>
      </w:r>
      <w:r w:rsidRPr="003471D8">
        <w:rPr>
          <w:rStyle w:val="Emphasis"/>
          <w:highlight w:val="cyan"/>
        </w:rPr>
        <w:t xml:space="preserve">several </w:t>
      </w:r>
      <w:r w:rsidRPr="00396F16">
        <w:rPr>
          <w:rStyle w:val="Emphasis"/>
        </w:rPr>
        <w:t xml:space="preserve">firm-level </w:t>
      </w:r>
      <w:r w:rsidRPr="003471D8">
        <w:rPr>
          <w:rStyle w:val="Emphasis"/>
          <w:highlight w:val="cyan"/>
        </w:rPr>
        <w:t>studies</w:t>
      </w:r>
      <w:r w:rsidRPr="00396F16">
        <w:rPr>
          <w:sz w:val="16"/>
        </w:rPr>
        <w:t xml:space="preserve"> </w:t>
      </w:r>
      <w:r w:rsidRPr="005C343D">
        <w:rPr>
          <w:rStyle w:val="StyleUnderline"/>
        </w:rPr>
        <w:t>on the effects of robot adoption in industrial settings.</w:t>
      </w:r>
      <w:r w:rsidRPr="00396F16">
        <w:rPr>
          <w:sz w:val="16"/>
        </w:rPr>
        <w:t xml:space="preserve"> These </w:t>
      </w:r>
      <w:r w:rsidRPr="005C343D">
        <w:rPr>
          <w:rStyle w:val="StyleUnderline"/>
        </w:rPr>
        <w:t xml:space="preserve">papers all </w:t>
      </w:r>
      <w:r w:rsidRPr="003471D8">
        <w:rPr>
          <w:rStyle w:val="StyleUnderline"/>
          <w:highlight w:val="cyan"/>
        </w:rPr>
        <w:t>find</w:t>
      </w:r>
      <w:r w:rsidRPr="005C343D">
        <w:rPr>
          <w:rStyle w:val="StyleUnderline"/>
        </w:rPr>
        <w:t xml:space="preserve"> that </w:t>
      </w:r>
      <w:r w:rsidRPr="003471D8">
        <w:rPr>
          <w:rStyle w:val="StyleUnderline"/>
          <w:highlight w:val="cyan"/>
        </w:rPr>
        <w:t>firms that</w:t>
      </w:r>
      <w:r w:rsidRPr="003471D8">
        <w:rPr>
          <w:sz w:val="16"/>
          <w:highlight w:val="cyan"/>
        </w:rPr>
        <w:t xml:space="preserve"> </w:t>
      </w:r>
      <w:r w:rsidRPr="003471D8">
        <w:rPr>
          <w:rStyle w:val="Emphasis"/>
          <w:highlight w:val="cyan"/>
        </w:rPr>
        <w:t>adopt robots</w:t>
      </w:r>
      <w:r w:rsidRPr="00396F16">
        <w:rPr>
          <w:sz w:val="16"/>
        </w:rPr>
        <w:t xml:space="preserve"> </w:t>
      </w:r>
      <w:r w:rsidRPr="003471D8">
        <w:rPr>
          <w:rStyle w:val="StyleUnderline"/>
          <w:highlight w:val="cyan"/>
        </w:rPr>
        <w:t>see</w:t>
      </w:r>
      <w:r w:rsidRPr="005C343D">
        <w:rPr>
          <w:rStyle w:val="StyleUnderline"/>
        </w:rPr>
        <w:t xml:space="preserve"> an </w:t>
      </w:r>
      <w:r w:rsidRPr="003471D8">
        <w:rPr>
          <w:rStyle w:val="StyleUnderline"/>
          <w:highlight w:val="cyan"/>
        </w:rPr>
        <w:t>increase in employment.</w:t>
      </w:r>
      <w:r w:rsidRPr="00396F16">
        <w:rPr>
          <w:sz w:val="16"/>
        </w:rPr>
        <w:t xml:space="preserve"> For example, a recent paper by Dixon, Hong, and Wu (2021) uses </w:t>
      </w:r>
      <w:r w:rsidRPr="005C343D">
        <w:rPr>
          <w:rStyle w:val="StyleUnderline"/>
        </w:rPr>
        <w:t>data on robot imports to identify Canadian firms that adopt robots</w:t>
      </w:r>
      <w:r w:rsidRPr="00396F16">
        <w:rPr>
          <w:sz w:val="16"/>
        </w:rPr>
        <w:t xml:space="preserve">.[1] They then </w:t>
      </w:r>
      <w:r w:rsidRPr="005C343D">
        <w:rPr>
          <w:rStyle w:val="StyleUnderline"/>
        </w:rPr>
        <w:t>compare employment, behavior, and performance between robot-adopting and non-adopting firms.</w:t>
      </w:r>
      <w:r w:rsidRPr="00396F16">
        <w:rPr>
          <w:sz w:val="16"/>
        </w:rPr>
        <w:t xml:space="preserve"> They </w:t>
      </w:r>
      <w:r w:rsidRPr="005C343D">
        <w:rPr>
          <w:rStyle w:val="StyleUnderline"/>
        </w:rPr>
        <w:t>find that the</w:t>
      </w:r>
      <w:r w:rsidRPr="00396F16">
        <w:rPr>
          <w:sz w:val="16"/>
        </w:rPr>
        <w:t xml:space="preserve"> </w:t>
      </w:r>
      <w:r w:rsidRPr="007B307B">
        <w:rPr>
          <w:rStyle w:val="Emphasis"/>
        </w:rPr>
        <w:t>robot-adopting firms</w:t>
      </w:r>
      <w:r w:rsidRPr="00396F16">
        <w:rPr>
          <w:sz w:val="16"/>
        </w:rPr>
        <w:t xml:space="preserve"> </w:t>
      </w:r>
      <w:r w:rsidRPr="007B307B">
        <w:rPr>
          <w:rStyle w:val="StyleUnderline"/>
        </w:rPr>
        <w:t>experience a subsequent increase in employment</w:t>
      </w:r>
      <w:r w:rsidRPr="00396F16">
        <w:rPr>
          <w:sz w:val="16"/>
        </w:rPr>
        <w:t xml:space="preserve"> and that the </w:t>
      </w:r>
      <w:r w:rsidRPr="007B307B">
        <w:rPr>
          <w:rStyle w:val="StyleUnderline"/>
        </w:rPr>
        <w:t>employment increase is</w:t>
      </w:r>
      <w:r w:rsidRPr="00396F16">
        <w:rPr>
          <w:sz w:val="16"/>
        </w:rPr>
        <w:t xml:space="preserve"> </w:t>
      </w:r>
      <w:r w:rsidRPr="003471D8">
        <w:rPr>
          <w:rStyle w:val="Emphasis"/>
          <w:highlight w:val="cyan"/>
        </w:rPr>
        <w:t>predominantly</w:t>
      </w:r>
      <w:r w:rsidRPr="00396F16">
        <w:rPr>
          <w:sz w:val="16"/>
        </w:rPr>
        <w:t xml:space="preserve"> </w:t>
      </w:r>
      <w:r w:rsidRPr="003471D8">
        <w:rPr>
          <w:rStyle w:val="StyleUnderline"/>
          <w:highlight w:val="cyan"/>
        </w:rPr>
        <w:t>from low-skill workers</w:t>
      </w:r>
      <w:r w:rsidRPr="007B307B">
        <w:rPr>
          <w:rStyle w:val="StyleUnderline"/>
        </w:rPr>
        <w:t>.</w:t>
      </w:r>
      <w:r w:rsidRPr="00396F16">
        <w:rPr>
          <w:sz w:val="16"/>
        </w:rPr>
        <w:t xml:space="preserve"> As another example, Acemoglu, Lelarge, and Restrepo (2020) find that, among </w:t>
      </w:r>
      <w:r w:rsidRPr="007B307B">
        <w:rPr>
          <w:rStyle w:val="StyleUnderline"/>
        </w:rPr>
        <w:t>French manufacturing firms</w:t>
      </w:r>
      <w:r w:rsidRPr="00396F16">
        <w:rPr>
          <w:sz w:val="16"/>
        </w:rPr>
        <w:t xml:space="preserve">, those </w:t>
      </w:r>
      <w:r w:rsidRPr="007B307B">
        <w:rPr>
          <w:rStyle w:val="StyleUnderline"/>
        </w:rPr>
        <w:t>firms that adopted robots add jobs.[</w:t>
      </w:r>
      <w:r w:rsidRPr="00396F16">
        <w:rPr>
          <w:sz w:val="16"/>
        </w:rPr>
        <w:t xml:space="preserve">2] A similar finding is in a paper by Koch, Manulov, and Smolka (2019), who use firm level data from Spain.[3] These </w:t>
      </w:r>
      <w:r w:rsidRPr="007B307B">
        <w:rPr>
          <w:rStyle w:val="StyleUnderline"/>
        </w:rPr>
        <w:t>studies also find that the firms that</w:t>
      </w:r>
      <w:r w:rsidRPr="00396F16">
        <w:rPr>
          <w:sz w:val="16"/>
        </w:rPr>
        <w:t xml:space="preserve"> </w:t>
      </w:r>
      <w:r w:rsidRPr="007B307B">
        <w:rPr>
          <w:rStyle w:val="Emphasis"/>
        </w:rPr>
        <w:t>adopt robots</w:t>
      </w:r>
      <w:r w:rsidRPr="00396F16">
        <w:rPr>
          <w:sz w:val="16"/>
        </w:rPr>
        <w:t xml:space="preserve"> </w:t>
      </w:r>
      <w:r w:rsidRPr="007B307B">
        <w:rPr>
          <w:rStyle w:val="StyleUnderline"/>
        </w:rPr>
        <w:t>see an increase in performance</w:t>
      </w:r>
      <w:r w:rsidRPr="00396F16">
        <w:rPr>
          <w:sz w:val="16"/>
        </w:rPr>
        <w:t xml:space="preserve"> (measured as an increase in firm-level total factor productivity or revenue). Interestingly, the studies find that the </w:t>
      </w:r>
      <w:r w:rsidRPr="003471D8">
        <w:rPr>
          <w:rStyle w:val="StyleUnderline"/>
          <w:highlight w:val="cyan"/>
        </w:rPr>
        <w:t>non-adopting firms</w:t>
      </w:r>
      <w:r w:rsidRPr="005C343D">
        <w:rPr>
          <w:rStyle w:val="StyleUnderline"/>
        </w:rPr>
        <w:t xml:space="preserve"> in the same industry as the</w:t>
      </w:r>
      <w:r w:rsidRPr="00396F16">
        <w:rPr>
          <w:sz w:val="16"/>
        </w:rPr>
        <w:t xml:space="preserve"> </w:t>
      </w:r>
      <w:r w:rsidRPr="005C343D">
        <w:rPr>
          <w:rStyle w:val="Emphasis"/>
        </w:rPr>
        <w:t>robot adopting firms</w:t>
      </w:r>
      <w:r w:rsidRPr="00396F16">
        <w:rPr>
          <w:sz w:val="16"/>
        </w:rPr>
        <w:t xml:space="preserve"> </w:t>
      </w:r>
      <w:r w:rsidRPr="003471D8">
        <w:rPr>
          <w:rStyle w:val="StyleUnderline"/>
          <w:highlight w:val="cyan"/>
        </w:rPr>
        <w:t>see</w:t>
      </w:r>
      <w:r w:rsidRPr="003471D8">
        <w:rPr>
          <w:sz w:val="16"/>
          <w:highlight w:val="cyan"/>
        </w:rPr>
        <w:t xml:space="preserve"> </w:t>
      </w:r>
      <w:r w:rsidRPr="003471D8">
        <w:rPr>
          <w:rStyle w:val="Emphasis"/>
          <w:highlight w:val="cyan"/>
        </w:rPr>
        <w:t>decreases</w:t>
      </w:r>
      <w:r w:rsidRPr="003471D8">
        <w:rPr>
          <w:sz w:val="16"/>
          <w:highlight w:val="cyan"/>
        </w:rPr>
        <w:t xml:space="preserve"> </w:t>
      </w:r>
      <w:r w:rsidRPr="003471D8">
        <w:rPr>
          <w:rStyle w:val="StyleUnderline"/>
          <w:highlight w:val="cyan"/>
        </w:rPr>
        <w:t>in employment</w:t>
      </w:r>
      <w:r w:rsidRPr="005C343D">
        <w:rPr>
          <w:rStyle w:val="StyleUnderline"/>
        </w:rPr>
        <w:t>.</w:t>
      </w:r>
      <w:r w:rsidRPr="00396F16">
        <w:rPr>
          <w:sz w:val="16"/>
        </w:rPr>
        <w:t xml:space="preserve"> This may be due to </w:t>
      </w:r>
      <w:r w:rsidRPr="005C343D">
        <w:rPr>
          <w:rStyle w:val="StyleUnderline"/>
        </w:rPr>
        <w:t>reallocation from slower-growing,</w:t>
      </w:r>
      <w:r w:rsidRPr="00396F16">
        <w:rPr>
          <w:sz w:val="16"/>
        </w:rPr>
        <w:t xml:space="preserve"> more </w:t>
      </w:r>
      <w:r w:rsidRPr="005C343D">
        <w:rPr>
          <w:rStyle w:val="Emphasis"/>
        </w:rPr>
        <w:t>poorly-performing</w:t>
      </w:r>
      <w:r w:rsidRPr="00396F16">
        <w:rPr>
          <w:sz w:val="16"/>
        </w:rPr>
        <w:t xml:space="preserve"> </w:t>
      </w:r>
      <w:r w:rsidRPr="005C343D">
        <w:rPr>
          <w:rStyle w:val="StyleUnderline"/>
        </w:rPr>
        <w:t>firms to faster-growing, better-performing firms</w:t>
      </w:r>
      <w:r w:rsidRPr="00396F16">
        <w:rPr>
          <w:sz w:val="16"/>
        </w:rPr>
        <w:t xml:space="preserve">. In some cases, the </w:t>
      </w:r>
      <w:r w:rsidRPr="007B307B">
        <w:rPr>
          <w:rStyle w:val="StyleUnderline"/>
        </w:rPr>
        <w:t>decreases in employment at the non-adopting firms</w:t>
      </w:r>
      <w:r w:rsidRPr="00396F16">
        <w:rPr>
          <w:sz w:val="16"/>
        </w:rPr>
        <w:t xml:space="preserve"> </w:t>
      </w:r>
      <w:r w:rsidRPr="007B307B">
        <w:rPr>
          <w:rStyle w:val="Emphasis"/>
        </w:rPr>
        <w:t>more than outweigh</w:t>
      </w:r>
      <w:r w:rsidRPr="00396F16">
        <w:rPr>
          <w:sz w:val="16"/>
        </w:rPr>
        <w:t xml:space="preserve"> </w:t>
      </w:r>
      <w:r w:rsidRPr="007B307B">
        <w:rPr>
          <w:rStyle w:val="StyleUnderline"/>
        </w:rPr>
        <w:t>the employment gains at the robot-adopting firms,</w:t>
      </w:r>
      <w:r w:rsidRPr="00396F16">
        <w:rPr>
          <w:sz w:val="16"/>
        </w:rPr>
        <w:t xml:space="preserve"> </w:t>
      </w:r>
      <w:r w:rsidRPr="007B307B">
        <w:rPr>
          <w:rStyle w:val="StyleUnderline"/>
        </w:rPr>
        <w:t xml:space="preserve">causing a location- or industry-wide </w:t>
      </w:r>
      <w:r w:rsidRPr="007B307B">
        <w:rPr>
          <w:rStyle w:val="Emphasis"/>
        </w:rPr>
        <w:t>fall in employment</w:t>
      </w:r>
      <w:r w:rsidRPr="00396F16">
        <w:rPr>
          <w:sz w:val="16"/>
        </w:rPr>
        <w:t xml:space="preserve"> (as shown for example in Acemoglu and Restrepo (2020)).[4]</w:t>
      </w:r>
    </w:p>
    <w:p w14:paraId="2672287C" w14:textId="77777777" w:rsidR="00094931" w:rsidRPr="00396F16" w:rsidRDefault="00094931" w:rsidP="00094931">
      <w:pPr>
        <w:rPr>
          <w:sz w:val="16"/>
        </w:rPr>
      </w:pPr>
      <w:r w:rsidRPr="00396F16">
        <w:rPr>
          <w:sz w:val="16"/>
        </w:rPr>
        <w:t xml:space="preserve">There have also been papers on </w:t>
      </w:r>
      <w:r w:rsidRPr="00396F16">
        <w:rPr>
          <w:rStyle w:val="Emphasis"/>
        </w:rPr>
        <w:t>robot adoption</w:t>
      </w:r>
      <w:r w:rsidRPr="00396F16">
        <w:rPr>
          <w:sz w:val="16"/>
        </w:rPr>
        <w:t xml:space="preserve"> </w:t>
      </w:r>
      <w:r w:rsidRPr="007B307B">
        <w:rPr>
          <w:rStyle w:val="StyleUnderline"/>
        </w:rPr>
        <w:t>in</w:t>
      </w:r>
      <w:r w:rsidRPr="00396F16">
        <w:rPr>
          <w:sz w:val="16"/>
        </w:rPr>
        <w:t xml:space="preserve"> </w:t>
      </w:r>
      <w:r w:rsidRPr="007B307B">
        <w:rPr>
          <w:rStyle w:val="Emphasis"/>
        </w:rPr>
        <w:t>service settings</w:t>
      </w:r>
      <w:r w:rsidRPr="00396F16">
        <w:rPr>
          <w:sz w:val="16"/>
        </w:rPr>
        <w:t xml:space="preserve">. A paper studying the effects of robots on workers in Japanese nursing homes by Eggleston, Lee, and Iizuka (2021) finds that robots complement human labor and reduce labor turnover.[5] The </w:t>
      </w:r>
      <w:r w:rsidRPr="007B307B">
        <w:rPr>
          <w:rStyle w:val="StyleUnderline"/>
        </w:rPr>
        <w:t>physically demanding nature of work</w:t>
      </w:r>
      <w:r w:rsidRPr="00396F16">
        <w:rPr>
          <w:sz w:val="16"/>
        </w:rPr>
        <w:t xml:space="preserve"> in nursing homes can often </w:t>
      </w:r>
      <w:r w:rsidRPr="007B307B">
        <w:rPr>
          <w:rStyle w:val="StyleUnderline"/>
        </w:rPr>
        <w:t>lead to</w:t>
      </w:r>
      <w:r w:rsidRPr="00396F16">
        <w:rPr>
          <w:sz w:val="16"/>
        </w:rPr>
        <w:t xml:space="preserve"> </w:t>
      </w:r>
      <w:r w:rsidRPr="003471D8">
        <w:rPr>
          <w:rStyle w:val="Emphasis"/>
          <w:highlight w:val="cyan"/>
        </w:rPr>
        <w:t>high turnover</w:t>
      </w:r>
      <w:r w:rsidRPr="007B307B">
        <w:rPr>
          <w:rStyle w:val="StyleUnderline"/>
        </w:rPr>
        <w:t xml:space="preserve">, so </w:t>
      </w:r>
      <w:r w:rsidRPr="003471D8">
        <w:rPr>
          <w:rStyle w:val="StyleUnderline"/>
          <w:highlight w:val="cyan"/>
        </w:rPr>
        <w:t>robots</w:t>
      </w:r>
      <w:r w:rsidRPr="007B307B">
        <w:rPr>
          <w:rStyle w:val="StyleUnderline"/>
        </w:rPr>
        <w:t xml:space="preserve"> in these settings are</w:t>
      </w:r>
      <w:r w:rsidRPr="00396F16">
        <w:rPr>
          <w:sz w:val="16"/>
        </w:rPr>
        <w:t xml:space="preserve"> </w:t>
      </w:r>
      <w:r w:rsidRPr="007B307B">
        <w:rPr>
          <w:rStyle w:val="Emphasis"/>
        </w:rPr>
        <w:t xml:space="preserve">intentionally </w:t>
      </w:r>
      <w:r w:rsidRPr="003471D8">
        <w:rPr>
          <w:rStyle w:val="Emphasis"/>
          <w:highlight w:val="cyan"/>
        </w:rPr>
        <w:t>designed</w:t>
      </w:r>
      <w:r w:rsidRPr="007B307B">
        <w:rPr>
          <w:rStyle w:val="Emphasis"/>
        </w:rPr>
        <w:t xml:space="preserve"> </w:t>
      </w:r>
      <w:r w:rsidRPr="003471D8">
        <w:rPr>
          <w:rStyle w:val="StyleUnderline"/>
          <w:highlight w:val="cyan"/>
        </w:rPr>
        <w:t>to</w:t>
      </w:r>
      <w:r w:rsidRPr="003471D8">
        <w:rPr>
          <w:sz w:val="16"/>
          <w:highlight w:val="cyan"/>
        </w:rPr>
        <w:t xml:space="preserve"> </w:t>
      </w:r>
      <w:r w:rsidRPr="003471D8">
        <w:rPr>
          <w:rStyle w:val="StyleUnderline"/>
          <w:highlight w:val="cyan"/>
        </w:rPr>
        <w:t>assist with</w:t>
      </w:r>
      <w:r w:rsidRPr="007B307B">
        <w:rPr>
          <w:rStyle w:val="StyleUnderline"/>
        </w:rPr>
        <w:t xml:space="preserve"> the</w:t>
      </w:r>
      <w:r w:rsidRPr="00396F16">
        <w:rPr>
          <w:sz w:val="16"/>
        </w:rPr>
        <w:t xml:space="preserve"> </w:t>
      </w:r>
      <w:r w:rsidRPr="007B307B">
        <w:rPr>
          <w:rStyle w:val="Emphasis"/>
        </w:rPr>
        <w:t xml:space="preserve">most </w:t>
      </w:r>
      <w:r w:rsidRPr="003471D8">
        <w:rPr>
          <w:rStyle w:val="Emphasis"/>
          <w:highlight w:val="cyan"/>
        </w:rPr>
        <w:t>physically demanding</w:t>
      </w:r>
      <w:r w:rsidRPr="003471D8">
        <w:rPr>
          <w:sz w:val="16"/>
          <w:highlight w:val="cyan"/>
        </w:rPr>
        <w:t xml:space="preserve"> </w:t>
      </w:r>
      <w:r w:rsidRPr="003471D8">
        <w:rPr>
          <w:rStyle w:val="StyleUnderline"/>
          <w:highlight w:val="cyan"/>
        </w:rPr>
        <w:t>tasks</w:t>
      </w:r>
      <w:r w:rsidRPr="00396F16">
        <w:rPr>
          <w:sz w:val="16"/>
        </w:rPr>
        <w:t xml:space="preserve"> such as lifting patients out of beds. The paper also highlights an interesting feature of the Japanese setting: that many </w:t>
      </w:r>
      <w:r w:rsidRPr="007B307B">
        <w:rPr>
          <w:rStyle w:val="StyleUnderline"/>
        </w:rPr>
        <w:t>Japanese prefectures provide subsidies for nursing homes that adopt robots. If indeed robots complement human labor, then subsidies make sense and may help</w:t>
      </w:r>
      <w:r w:rsidRPr="00396F16">
        <w:rPr>
          <w:sz w:val="16"/>
        </w:rPr>
        <w:t xml:space="preserve"> </w:t>
      </w:r>
      <w:r w:rsidRPr="007B307B">
        <w:rPr>
          <w:rStyle w:val="Emphasis"/>
        </w:rPr>
        <w:t>spur adoption</w:t>
      </w:r>
      <w:r w:rsidRPr="00396F16">
        <w:rPr>
          <w:sz w:val="16"/>
        </w:rPr>
        <w:t xml:space="preserve"> </w:t>
      </w:r>
      <w:r w:rsidRPr="007B307B">
        <w:rPr>
          <w:rStyle w:val="StyleUnderline"/>
        </w:rPr>
        <w:t>of robots in these settings.</w:t>
      </w:r>
    </w:p>
    <w:p w14:paraId="0487D82B" w14:textId="77777777" w:rsidR="00094931" w:rsidRPr="00E844EA" w:rsidRDefault="00094931" w:rsidP="00094931">
      <w:pPr>
        <w:rPr>
          <w:sz w:val="16"/>
        </w:rPr>
      </w:pPr>
      <w:r w:rsidRPr="00396F16">
        <w:rPr>
          <w:sz w:val="16"/>
        </w:rPr>
        <w:t xml:space="preserve">The evidence from this academic literature has </w:t>
      </w:r>
      <w:r w:rsidRPr="005C343D">
        <w:rPr>
          <w:rStyle w:val="Emphasis"/>
        </w:rPr>
        <w:t>two implications</w:t>
      </w:r>
      <w:r w:rsidRPr="00396F16">
        <w:rPr>
          <w:sz w:val="16"/>
        </w:rPr>
        <w:t xml:space="preserve"> </w:t>
      </w:r>
      <w:r w:rsidRPr="005C343D">
        <w:rPr>
          <w:rStyle w:val="StyleUnderline"/>
        </w:rPr>
        <w:t>for the idea of a robot tax</w:t>
      </w:r>
      <w:r w:rsidRPr="00396F16">
        <w:rPr>
          <w:sz w:val="16"/>
        </w:rPr>
        <w:t xml:space="preserve">. First, there is </w:t>
      </w:r>
      <w:r w:rsidRPr="003471D8">
        <w:rPr>
          <w:rStyle w:val="Emphasis"/>
          <w:highlight w:val="cyan"/>
        </w:rPr>
        <w:t>no evidence</w:t>
      </w:r>
      <w:r w:rsidRPr="00396F16">
        <w:rPr>
          <w:sz w:val="16"/>
        </w:rPr>
        <w:t xml:space="preserve"> </w:t>
      </w:r>
      <w:r w:rsidRPr="005C343D">
        <w:rPr>
          <w:rStyle w:val="StyleUnderline"/>
        </w:rPr>
        <w:t xml:space="preserve">that </w:t>
      </w:r>
      <w:r w:rsidRPr="003471D8">
        <w:rPr>
          <w:rStyle w:val="StyleUnderline"/>
          <w:highlight w:val="cyan"/>
        </w:rPr>
        <w:t>robots</w:t>
      </w:r>
      <w:r w:rsidRPr="005C343D">
        <w:rPr>
          <w:rStyle w:val="StyleUnderline"/>
        </w:rPr>
        <w:t xml:space="preserve"> are </w:t>
      </w:r>
      <w:r w:rsidRPr="003471D8">
        <w:rPr>
          <w:rStyle w:val="StyleUnderline"/>
          <w:highlight w:val="cyan"/>
        </w:rPr>
        <w:t>directly substituting</w:t>
      </w:r>
      <w:r w:rsidRPr="005C343D">
        <w:rPr>
          <w:rStyle w:val="StyleUnderline"/>
        </w:rPr>
        <w:t xml:space="preserve"> for </w:t>
      </w:r>
      <w:r w:rsidRPr="003471D8">
        <w:rPr>
          <w:rStyle w:val="StyleUnderline"/>
          <w:highlight w:val="cyan"/>
        </w:rPr>
        <w:t>human labor</w:t>
      </w:r>
      <w:r w:rsidRPr="00396F16">
        <w:rPr>
          <w:sz w:val="16"/>
        </w:rPr>
        <w:t xml:space="preserve">—indeed, </w:t>
      </w:r>
      <w:r w:rsidRPr="007B307B">
        <w:rPr>
          <w:rStyle w:val="StyleUnderline"/>
        </w:rPr>
        <w:t xml:space="preserve">robots may </w:t>
      </w:r>
      <w:r w:rsidRPr="003471D8">
        <w:rPr>
          <w:rStyle w:val="StyleUnderline"/>
          <w:highlight w:val="cyan"/>
        </w:rPr>
        <w:t>actually</w:t>
      </w:r>
      <w:r w:rsidRPr="007B307B">
        <w:rPr>
          <w:rStyle w:val="StyleUnderline"/>
        </w:rPr>
        <w:t xml:space="preserve"> be </w:t>
      </w:r>
      <w:r w:rsidRPr="003471D8">
        <w:rPr>
          <w:rStyle w:val="Emphasis"/>
          <w:highlight w:val="cyan"/>
        </w:rPr>
        <w:t>complementing</w:t>
      </w:r>
      <w:r w:rsidRPr="007B307B">
        <w:rPr>
          <w:rStyle w:val="Emphasis"/>
        </w:rPr>
        <w:t xml:space="preserve"> labor</w:t>
      </w:r>
      <w:r w:rsidRPr="007B307B">
        <w:rPr>
          <w:rStyle w:val="StyleUnderline"/>
        </w:rPr>
        <w:t xml:space="preserve">, </w:t>
      </w:r>
      <w:r w:rsidRPr="003471D8">
        <w:rPr>
          <w:rStyle w:val="StyleUnderline"/>
          <w:highlight w:val="cyan"/>
        </w:rPr>
        <w:t>resulting in</w:t>
      </w:r>
      <w:r w:rsidRPr="003471D8">
        <w:rPr>
          <w:sz w:val="16"/>
          <w:highlight w:val="cyan"/>
        </w:rPr>
        <w:t xml:space="preserve"> </w:t>
      </w:r>
      <w:r w:rsidRPr="003471D8">
        <w:rPr>
          <w:rStyle w:val="Emphasis"/>
          <w:highlight w:val="cyan"/>
        </w:rPr>
        <w:t>increases</w:t>
      </w:r>
      <w:r w:rsidRPr="00396F16">
        <w:rPr>
          <w:sz w:val="16"/>
        </w:rPr>
        <w:t xml:space="preserve"> </w:t>
      </w:r>
      <w:r w:rsidRPr="003471D8">
        <w:rPr>
          <w:rStyle w:val="StyleUnderline"/>
          <w:highlight w:val="cyan"/>
        </w:rPr>
        <w:t>in</w:t>
      </w:r>
      <w:r w:rsidRPr="007B307B">
        <w:rPr>
          <w:rStyle w:val="StyleUnderline"/>
        </w:rPr>
        <w:t xml:space="preserve"> </w:t>
      </w:r>
      <w:r w:rsidRPr="003471D8">
        <w:rPr>
          <w:rStyle w:val="StyleUnderline"/>
          <w:highlight w:val="cyan"/>
        </w:rPr>
        <w:t>employment</w:t>
      </w:r>
      <w:r w:rsidRPr="007B307B">
        <w:rPr>
          <w:rStyle w:val="StyleUnderline"/>
        </w:rPr>
        <w:t>.</w:t>
      </w:r>
      <w:r w:rsidRPr="00396F16">
        <w:rPr>
          <w:sz w:val="16"/>
        </w:rPr>
        <w:t xml:space="preserve"> Taxing firms that are adopting robots may then have the perverse effect of slowing employment growth. Second, while robots may in part be responsible for some labor reallocation within an industry, the bigger question is what to do about the </w:t>
      </w:r>
      <w:r w:rsidRPr="007B307B">
        <w:rPr>
          <w:rStyle w:val="StyleUnderline"/>
        </w:rPr>
        <w:t>non-robot adopting firms</w:t>
      </w:r>
      <w:r w:rsidRPr="00396F16">
        <w:rPr>
          <w:sz w:val="16"/>
        </w:rPr>
        <w:t xml:space="preserve">, since these are the firms </w:t>
      </w:r>
      <w:r w:rsidRPr="007B307B">
        <w:rPr>
          <w:rStyle w:val="StyleUnderline"/>
        </w:rPr>
        <w:t>experiencing employment decreases</w:t>
      </w:r>
      <w:r w:rsidRPr="00396F16">
        <w:rPr>
          <w:sz w:val="16"/>
        </w:rPr>
        <w:t xml:space="preserve">. Should these </w:t>
      </w:r>
      <w:r w:rsidRPr="007B307B">
        <w:rPr>
          <w:rStyle w:val="StyleUnderline"/>
        </w:rPr>
        <w:t>firms be allowed to shrink, perhaps ultimately going out of business, since they are less productive to begin with?</w:t>
      </w:r>
      <w:r w:rsidRPr="00396F16">
        <w:rPr>
          <w:sz w:val="16"/>
        </w:rPr>
        <w:t xml:space="preserve"> Should there be robot subsidies, so that more firms are able to adopt robots, thereby presumably taking part in employment growth? Also, given the positive performance benefits for firms that adopt robots, why aren’t more firms adopting? Potential reasons could include lack of knowledge about the benefits that robots provide, lack of capital to invest in robots, or lack of skilled human capital at the firm or in the local labor market for adopting firms to hire, among other reasons. These are important questions for researchers and policymakers to study.</w:t>
      </w:r>
    </w:p>
    <w:p w14:paraId="6A7CA928" w14:textId="77777777" w:rsidR="00094931" w:rsidRDefault="00094931" w:rsidP="00094931">
      <w:pPr>
        <w:pStyle w:val="Heading4"/>
      </w:pPr>
      <w:r>
        <w:t xml:space="preserve">It’s </w:t>
      </w:r>
      <w:r>
        <w:rPr>
          <w:u w:val="single"/>
        </w:rPr>
        <w:t>decreasing</w:t>
      </w:r>
      <w:r>
        <w:t xml:space="preserve"> now. </w:t>
      </w:r>
    </w:p>
    <w:p w14:paraId="4B7264EF" w14:textId="77777777" w:rsidR="00094931" w:rsidRPr="00C463DD" w:rsidRDefault="00094931" w:rsidP="00094931">
      <w:r w:rsidRPr="00C463DD">
        <w:rPr>
          <w:rStyle w:val="Style13ptBold"/>
        </w:rPr>
        <w:t>Elwell ’19</w:t>
      </w:r>
      <w:r>
        <w:t xml:space="preserve"> [</w:t>
      </w:r>
      <w:r w:rsidRPr="00C463DD">
        <w:t>James</w:t>
      </w:r>
      <w:r>
        <w:t xml:space="preserve">, </w:t>
      </w:r>
      <w:r w:rsidRPr="00C463DD">
        <w:t>Kevin Corinth</w:t>
      </w:r>
      <w:r>
        <w:t>, and</w:t>
      </w:r>
      <w:r w:rsidRPr="00C463DD">
        <w:t xml:space="preserve"> Richard V. Burkhauser</w:t>
      </w:r>
      <w:r>
        <w:t xml:space="preserve">; 2019; </w:t>
      </w:r>
      <w:r w:rsidRPr="00C463DD">
        <w:t>Joint Committee on Taxation</w:t>
      </w:r>
      <w:r>
        <w:t xml:space="preserve">; </w:t>
      </w:r>
      <w:r w:rsidRPr="00C463DD">
        <w:t>Council of Economic Advisers</w:t>
      </w:r>
      <w:r>
        <w:t xml:space="preserve">; Cornell University Department of Policy Analysis &amp; Management; National Bureau of Economic Research, “Income Growth and its Distribution from Eisenhower to Obama: The Growing Importance of In-Kind Transfers (1959-2016),” working paper no. </w:t>
      </w:r>
      <w:r w:rsidRPr="00C463DD">
        <w:t>26439</w:t>
      </w:r>
      <w:r>
        <w:t xml:space="preserve">] </w:t>
      </w:r>
    </w:p>
    <w:p w14:paraId="7E96F2E5" w14:textId="77777777" w:rsidR="00094931" w:rsidRPr="004B0E2B" w:rsidRDefault="00094931" w:rsidP="00094931">
      <w:pPr>
        <w:rPr>
          <w:rStyle w:val="StyleUnderline"/>
        </w:rPr>
      </w:pPr>
      <w:r w:rsidRPr="003471D8">
        <w:rPr>
          <w:rStyle w:val="Emphasis"/>
          <w:highlight w:val="cyan"/>
        </w:rPr>
        <w:t>Gini Coefficient</w:t>
      </w:r>
      <w:r w:rsidRPr="004B0E2B">
        <w:rPr>
          <w:sz w:val="16"/>
        </w:rPr>
        <w:t xml:space="preserve"> Trends. The </w:t>
      </w:r>
      <w:r w:rsidRPr="004B0E2B">
        <w:rPr>
          <w:rStyle w:val="StyleUnderline"/>
        </w:rPr>
        <w:t xml:space="preserve">single </w:t>
      </w:r>
      <w:r w:rsidRPr="003471D8">
        <w:rPr>
          <w:rStyle w:val="Emphasis"/>
          <w:highlight w:val="cyan"/>
        </w:rPr>
        <w:t>most common</w:t>
      </w:r>
      <w:r w:rsidRPr="004B0E2B">
        <w:rPr>
          <w:rStyle w:val="Emphasis"/>
        </w:rPr>
        <w:t xml:space="preserve"> scalar </w:t>
      </w:r>
      <w:r w:rsidRPr="003471D8">
        <w:rPr>
          <w:rStyle w:val="Emphasis"/>
          <w:highlight w:val="cyan"/>
        </w:rPr>
        <w:t>measure</w:t>
      </w:r>
      <w:r w:rsidRPr="003471D8">
        <w:rPr>
          <w:rStyle w:val="StyleUnderline"/>
          <w:highlight w:val="cyan"/>
        </w:rPr>
        <w:t xml:space="preserve"> of</w:t>
      </w:r>
      <w:r w:rsidRPr="004B0E2B">
        <w:rPr>
          <w:rStyle w:val="StyleUnderline"/>
        </w:rPr>
        <w:t xml:space="preserve"> income </w:t>
      </w:r>
      <w:r w:rsidRPr="003471D8">
        <w:rPr>
          <w:rStyle w:val="StyleUnderline"/>
          <w:highlight w:val="cyan"/>
        </w:rPr>
        <w:t>inequality</w:t>
      </w:r>
      <w:r w:rsidRPr="004B0E2B">
        <w:rPr>
          <w:sz w:val="16"/>
        </w:rPr>
        <w:t xml:space="preserve"> is the Gini Coefficient. Using our seven measures of income in Table 2 we report Gini values for peak years of all business cycles over the period 1959-2007 as well as for the most recent year of our data 2016. For all business cycle peak years and for 2016, </w:t>
      </w:r>
      <w:r w:rsidRPr="004B0E2B">
        <w:rPr>
          <w:rStyle w:val="StyleUnderline"/>
        </w:rPr>
        <w:t xml:space="preserve">Gini </w:t>
      </w:r>
      <w:r w:rsidRPr="003471D8">
        <w:rPr>
          <w:rStyle w:val="StyleUnderline"/>
          <w:highlight w:val="cyan"/>
        </w:rPr>
        <w:t xml:space="preserve">values are </w:t>
      </w:r>
      <w:r w:rsidRPr="003471D8">
        <w:rPr>
          <w:rStyle w:val="Emphasis"/>
          <w:highlight w:val="cyan"/>
        </w:rPr>
        <w:t>highest</w:t>
      </w:r>
      <w:r w:rsidRPr="004B0E2B">
        <w:rPr>
          <w:sz w:val="16"/>
        </w:rPr>
        <w:t xml:space="preserve"> (most unequal) </w:t>
      </w:r>
      <w:r w:rsidRPr="003471D8">
        <w:rPr>
          <w:rStyle w:val="StyleUnderline"/>
          <w:highlight w:val="cyan"/>
        </w:rPr>
        <w:t>when we use</w:t>
      </w:r>
      <w:r w:rsidRPr="004B0E2B">
        <w:rPr>
          <w:sz w:val="16"/>
        </w:rPr>
        <w:t xml:space="preserve"> our </w:t>
      </w:r>
      <w:r w:rsidRPr="004B0E2B">
        <w:rPr>
          <w:rStyle w:val="StyleUnderline"/>
        </w:rPr>
        <w:t xml:space="preserve">most </w:t>
      </w:r>
      <w:r w:rsidRPr="004B0E2B">
        <w:rPr>
          <w:rStyle w:val="Emphasis"/>
        </w:rPr>
        <w:t>restrictive income definitions</w:t>
      </w:r>
      <w:r w:rsidRPr="004B0E2B">
        <w:rPr>
          <w:sz w:val="16"/>
        </w:rPr>
        <w:t>—</w:t>
      </w:r>
      <w:r w:rsidRPr="004B0E2B">
        <w:rPr>
          <w:rStyle w:val="Emphasis"/>
        </w:rPr>
        <w:t xml:space="preserve">labor </w:t>
      </w:r>
      <w:r w:rsidRPr="003471D8">
        <w:rPr>
          <w:rStyle w:val="Emphasis"/>
          <w:highlight w:val="cyan"/>
        </w:rPr>
        <w:t>earnings</w:t>
      </w:r>
      <w:r w:rsidRPr="004B0E2B">
        <w:rPr>
          <w:rStyle w:val="StyleUnderline"/>
        </w:rPr>
        <w:t xml:space="preserve"> or </w:t>
      </w:r>
      <w:r w:rsidRPr="004B0E2B">
        <w:rPr>
          <w:rStyle w:val="Emphasis"/>
        </w:rPr>
        <w:t>market income</w:t>
      </w:r>
      <w:r w:rsidRPr="004B0E2B">
        <w:rPr>
          <w:sz w:val="16"/>
        </w:rPr>
        <w:t xml:space="preserve">—and a tax unit as both our sharing unit and our unit of analysis </w:t>
      </w:r>
      <w:r w:rsidRPr="003471D8">
        <w:rPr>
          <w:rStyle w:val="StyleUnderline"/>
          <w:highlight w:val="cyan"/>
        </w:rPr>
        <w:t xml:space="preserve">and </w:t>
      </w:r>
      <w:r w:rsidRPr="003471D8">
        <w:rPr>
          <w:rStyle w:val="Emphasis"/>
          <w:highlight w:val="cyan"/>
        </w:rPr>
        <w:t>fall</w:t>
      </w:r>
      <w:r w:rsidRPr="003471D8">
        <w:rPr>
          <w:rStyle w:val="StyleUnderline"/>
          <w:highlight w:val="cyan"/>
        </w:rPr>
        <w:t xml:space="preserve"> as we</w:t>
      </w:r>
      <w:r w:rsidRPr="004B0E2B">
        <w:rPr>
          <w:rStyle w:val="StyleUnderline"/>
        </w:rPr>
        <w:t xml:space="preserve"> increasingly take into </w:t>
      </w:r>
      <w:r w:rsidRPr="003471D8">
        <w:rPr>
          <w:rStyle w:val="StyleUnderline"/>
          <w:highlight w:val="cyan"/>
        </w:rPr>
        <w:t>account</w:t>
      </w:r>
      <w:r w:rsidRPr="004B0E2B">
        <w:rPr>
          <w:rStyle w:val="StyleUnderline"/>
        </w:rPr>
        <w:t xml:space="preserve"> </w:t>
      </w:r>
      <w:r w:rsidRPr="004B0E2B">
        <w:rPr>
          <w:rStyle w:val="Emphasis"/>
        </w:rPr>
        <w:t xml:space="preserve">government </w:t>
      </w:r>
      <w:r w:rsidRPr="003471D8">
        <w:rPr>
          <w:rStyle w:val="Emphasis"/>
          <w:highlight w:val="cyan"/>
        </w:rPr>
        <w:t>taxes</w:t>
      </w:r>
      <w:r w:rsidRPr="003471D8">
        <w:rPr>
          <w:rStyle w:val="StyleUnderline"/>
          <w:highlight w:val="cyan"/>
        </w:rPr>
        <w:t xml:space="preserve"> and </w:t>
      </w:r>
      <w:r w:rsidRPr="003471D8">
        <w:rPr>
          <w:rStyle w:val="Emphasis"/>
          <w:highlight w:val="cyan"/>
        </w:rPr>
        <w:t>transfers</w:t>
      </w:r>
      <w:r w:rsidRPr="004B0E2B">
        <w:rPr>
          <w:rStyle w:val="StyleUnderline"/>
        </w:rPr>
        <w:t>.</w:t>
      </w:r>
    </w:p>
    <w:p w14:paraId="7FF145BB" w14:textId="77777777" w:rsidR="00094931" w:rsidRDefault="00094931" w:rsidP="00094931">
      <w:pPr>
        <w:rPr>
          <w:sz w:val="16"/>
        </w:rPr>
      </w:pPr>
      <w:r w:rsidRPr="003471D8">
        <w:rPr>
          <w:rStyle w:val="StyleUnderline"/>
          <w:highlight w:val="cyan"/>
        </w:rPr>
        <w:t xml:space="preserve">This is </w:t>
      </w:r>
      <w:r w:rsidRPr="003471D8">
        <w:rPr>
          <w:rStyle w:val="Emphasis"/>
          <w:highlight w:val="cyan"/>
        </w:rPr>
        <w:t>reassuring</w:t>
      </w:r>
      <w:r w:rsidRPr="004B0E2B">
        <w:rPr>
          <w:rStyle w:val="StyleUnderline"/>
        </w:rPr>
        <w:t xml:space="preserve"> since</w:t>
      </w:r>
      <w:r w:rsidRPr="004B0E2B">
        <w:rPr>
          <w:sz w:val="16"/>
        </w:rPr>
        <w:t xml:space="preserve"> one of the goals of </w:t>
      </w:r>
      <w:r w:rsidRPr="004B0E2B">
        <w:rPr>
          <w:rStyle w:val="StyleUnderline"/>
        </w:rPr>
        <w:t>government tax and transfer policy</w:t>
      </w:r>
      <w:r w:rsidRPr="004B0E2B">
        <w:rPr>
          <w:sz w:val="16"/>
        </w:rPr>
        <w:t xml:space="preserve"> is to </w:t>
      </w:r>
      <w:r w:rsidRPr="004B0E2B">
        <w:rPr>
          <w:rStyle w:val="StyleUnderline"/>
        </w:rPr>
        <w:t>transfer market income from</w:t>
      </w:r>
      <w:r w:rsidRPr="004B0E2B">
        <w:rPr>
          <w:sz w:val="16"/>
        </w:rPr>
        <w:t xml:space="preserve"> Americans living in </w:t>
      </w:r>
      <w:r w:rsidRPr="004B0E2B">
        <w:rPr>
          <w:rStyle w:val="StyleUnderline"/>
        </w:rPr>
        <w:t>higher income households to</w:t>
      </w:r>
      <w:r w:rsidRPr="004B0E2B">
        <w:rPr>
          <w:sz w:val="16"/>
        </w:rPr>
        <w:t xml:space="preserve"> Americans living in </w:t>
      </w:r>
      <w:r w:rsidRPr="004B0E2B">
        <w:rPr>
          <w:rStyle w:val="Emphasis"/>
        </w:rPr>
        <w:t>lower income households</w:t>
      </w:r>
      <w:r w:rsidRPr="004B0E2B">
        <w:rPr>
          <w:sz w:val="16"/>
        </w:rPr>
        <w:t xml:space="preserve">, and this occurred in all years. But what our new data set now shows is how Gini value trends have changed across each of these income measures since 1959. </w:t>
      </w:r>
      <w:r w:rsidRPr="003471D8">
        <w:rPr>
          <w:rStyle w:val="StyleUnderline"/>
          <w:highlight w:val="cyan"/>
        </w:rPr>
        <w:t xml:space="preserve">Focusing </w:t>
      </w:r>
      <w:r w:rsidRPr="003471D8">
        <w:rPr>
          <w:rStyle w:val="Emphasis"/>
          <w:highlight w:val="cyan"/>
        </w:rPr>
        <w:t>solely</w:t>
      </w:r>
      <w:r w:rsidRPr="003471D8">
        <w:rPr>
          <w:rStyle w:val="StyleUnderline"/>
          <w:highlight w:val="cyan"/>
        </w:rPr>
        <w:t xml:space="preserve"> on</w:t>
      </w:r>
      <w:r w:rsidRPr="004B0E2B">
        <w:rPr>
          <w:sz w:val="16"/>
        </w:rPr>
        <w:t xml:space="preserve"> the </w:t>
      </w:r>
      <w:r w:rsidRPr="004B0E2B">
        <w:rPr>
          <w:rStyle w:val="Emphasis"/>
        </w:rPr>
        <w:t xml:space="preserve">market </w:t>
      </w:r>
      <w:r w:rsidRPr="003471D8">
        <w:rPr>
          <w:rStyle w:val="Emphasis"/>
          <w:highlight w:val="cyan"/>
        </w:rPr>
        <w:t>income</w:t>
      </w:r>
      <w:r w:rsidRPr="004B0E2B">
        <w:rPr>
          <w:sz w:val="16"/>
        </w:rPr>
        <w:t xml:space="preserve"> of tax units </w:t>
      </w:r>
      <w:r w:rsidRPr="004B0E2B">
        <w:rPr>
          <w:rStyle w:val="StyleUnderline"/>
        </w:rPr>
        <w:t xml:space="preserve">or the household size-adjusted market income of persons, </w:t>
      </w:r>
      <w:r w:rsidRPr="003471D8">
        <w:rPr>
          <w:rStyle w:val="Emphasis"/>
          <w:highlight w:val="cyan"/>
        </w:rPr>
        <w:t>Gini</w:t>
      </w:r>
      <w:r w:rsidRPr="004B0E2B">
        <w:rPr>
          <w:rStyle w:val="Emphasis"/>
        </w:rPr>
        <w:t xml:space="preserve"> values </w:t>
      </w:r>
      <w:r w:rsidRPr="003471D8">
        <w:rPr>
          <w:rStyle w:val="Emphasis"/>
          <w:highlight w:val="cyan"/>
        </w:rPr>
        <w:t>increase</w:t>
      </w:r>
      <w:r w:rsidRPr="004B0E2B">
        <w:rPr>
          <w:sz w:val="16"/>
        </w:rPr>
        <w:t xml:space="preserve"> over the period from 1959 to 1979—0.488 to 0.495 and 0.411 to 0.419 respectively. </w:t>
      </w:r>
      <w:r w:rsidRPr="003471D8">
        <w:rPr>
          <w:rStyle w:val="Emphasis"/>
          <w:highlight w:val="cyan"/>
        </w:rPr>
        <w:t>However</w:t>
      </w:r>
      <w:r w:rsidRPr="004B0E2B">
        <w:rPr>
          <w:sz w:val="16"/>
        </w:rPr>
        <w:t xml:space="preserve">, the </w:t>
      </w:r>
      <w:r w:rsidRPr="00BE2F36">
        <w:rPr>
          <w:rStyle w:val="Emphasis"/>
        </w:rPr>
        <w:t>reverse</w:t>
      </w:r>
      <w:r w:rsidRPr="004B0E2B">
        <w:rPr>
          <w:rStyle w:val="StyleUnderline"/>
        </w:rPr>
        <w:t xml:space="preserve"> is the case </w:t>
      </w:r>
      <w:r w:rsidRPr="003471D8">
        <w:rPr>
          <w:rStyle w:val="StyleUnderline"/>
          <w:highlight w:val="cyan"/>
        </w:rPr>
        <w:t>when</w:t>
      </w:r>
      <w:r w:rsidRPr="004B0E2B">
        <w:rPr>
          <w:rStyle w:val="StyleUnderline"/>
        </w:rPr>
        <w:t xml:space="preserve"> government in-cash </w:t>
      </w:r>
      <w:r w:rsidRPr="003471D8">
        <w:rPr>
          <w:rStyle w:val="StyleUnderline"/>
          <w:highlight w:val="cyan"/>
        </w:rPr>
        <w:t xml:space="preserve">transfers are taken into account. </w:t>
      </w:r>
      <w:r w:rsidRPr="003471D8">
        <w:rPr>
          <w:rStyle w:val="Emphasis"/>
          <w:highlight w:val="cyan"/>
        </w:rPr>
        <w:t>Gini</w:t>
      </w:r>
      <w:r w:rsidRPr="004B0E2B">
        <w:rPr>
          <w:rStyle w:val="Emphasis"/>
        </w:rPr>
        <w:t xml:space="preserve"> values </w:t>
      </w:r>
      <w:r w:rsidRPr="003471D8">
        <w:rPr>
          <w:rStyle w:val="Emphasis"/>
          <w:highlight w:val="cyan"/>
        </w:rPr>
        <w:t>fall</w:t>
      </w:r>
      <w:r w:rsidRPr="003471D8">
        <w:rPr>
          <w:rStyle w:val="StyleUnderline"/>
          <w:highlight w:val="cyan"/>
        </w:rPr>
        <w:t xml:space="preserve"> from </w:t>
      </w:r>
      <w:r w:rsidRPr="003471D8">
        <w:rPr>
          <w:rStyle w:val="Emphasis"/>
          <w:highlight w:val="cyan"/>
        </w:rPr>
        <w:t>0.392</w:t>
      </w:r>
      <w:r w:rsidRPr="003471D8">
        <w:rPr>
          <w:rStyle w:val="StyleUnderline"/>
          <w:highlight w:val="cyan"/>
        </w:rPr>
        <w:t xml:space="preserve"> to</w:t>
      </w:r>
      <w:r w:rsidRPr="004B0E2B">
        <w:rPr>
          <w:rStyle w:val="StyleUnderline"/>
        </w:rPr>
        <w:t xml:space="preserve"> </w:t>
      </w:r>
      <w:r w:rsidRPr="004B0E2B">
        <w:rPr>
          <w:rStyle w:val="Emphasis"/>
        </w:rPr>
        <w:t>0.</w:t>
      </w:r>
      <w:r w:rsidRPr="003471D8">
        <w:rPr>
          <w:rStyle w:val="Emphasis"/>
          <w:highlight w:val="cyan"/>
        </w:rPr>
        <w:t>366</w:t>
      </w:r>
      <w:r w:rsidRPr="004B0E2B">
        <w:rPr>
          <w:rStyle w:val="StyleUnderline"/>
        </w:rPr>
        <w:t xml:space="preserve">. Gini values </w:t>
      </w:r>
      <w:r w:rsidRPr="004B0E2B">
        <w:rPr>
          <w:rStyle w:val="Emphasis"/>
        </w:rPr>
        <w:t>decline even more</w:t>
      </w:r>
      <w:r w:rsidRPr="004B0E2B">
        <w:rPr>
          <w:rStyle w:val="StyleUnderline"/>
        </w:rPr>
        <w:t xml:space="preserve"> when using our</w:t>
      </w:r>
      <w:r w:rsidRPr="004B0E2B">
        <w:rPr>
          <w:sz w:val="16"/>
        </w:rPr>
        <w:t xml:space="preserve"> preferred </w:t>
      </w:r>
      <w:r w:rsidRPr="004B0E2B">
        <w:rPr>
          <w:rStyle w:val="StyleUnderline"/>
        </w:rPr>
        <w:t>lower and upper bound measures of disposable income</w:t>
      </w:r>
      <w:r w:rsidRPr="004B0E2B">
        <w:rPr>
          <w:sz w:val="16"/>
        </w:rPr>
        <w:t xml:space="preserve"> which fell from 0.362 to 0.304 and 0.350 to 0.288 respectively. Since 1979, income inequality has increased over all business cycles peak to peak years regardless of how we measure income. However, it is also the case that over the entire period from 1959 to 2007, income inequality has risen less, the fuller the measure of income chosen. As discussed previously, the current business cycle began in 2007 and is not yet complete since median income continued to grow from its business cycle trough up through 2016, our last year of data. Over the period 2007 through 2016 income inequality has also grown but it is still the case that this growth is slowest in our fuller measures of income.</w:t>
      </w:r>
    </w:p>
    <w:p w14:paraId="660D1197" w14:textId="77777777" w:rsidR="00094931" w:rsidRDefault="00094931" w:rsidP="00094931">
      <w:pPr>
        <w:rPr>
          <w:sz w:val="16"/>
        </w:rPr>
      </w:pPr>
    </w:p>
    <w:p w14:paraId="1E68B509" w14:textId="77777777" w:rsidR="00094931" w:rsidRPr="002317DD" w:rsidRDefault="00094931" w:rsidP="00094931">
      <w:pPr>
        <w:pStyle w:val="Heading4"/>
      </w:pPr>
      <w:r>
        <w:t>New studies confirm.</w:t>
      </w:r>
    </w:p>
    <w:p w14:paraId="31F5D251" w14:textId="77777777" w:rsidR="00094931" w:rsidRPr="00BE4C56" w:rsidRDefault="00094931" w:rsidP="00094931">
      <w:r w:rsidRPr="002317DD">
        <w:rPr>
          <w:rStyle w:val="Style13ptBold"/>
        </w:rPr>
        <w:t>Fernholtz 22</w:t>
      </w:r>
      <w:r w:rsidRPr="000A4227">
        <w:t>[</w:t>
      </w:r>
      <w:r>
        <w:t>Tim</w:t>
      </w:r>
      <w:r w:rsidRPr="000A4227">
        <w:t>;</w:t>
      </w:r>
      <w:r>
        <w:t>08-04</w:t>
      </w:r>
      <w:r w:rsidRPr="000A4227">
        <w:t>; ;US income inequality hasn't risen for a decade, accessed 6-26-2023] EZAY</w:t>
      </w:r>
    </w:p>
    <w:p w14:paraId="3E92422C" w14:textId="77777777" w:rsidR="00094931" w:rsidRPr="00BE4C56" w:rsidRDefault="00094931" w:rsidP="00094931">
      <w:r w:rsidRPr="00BE4C56">
        <w:t>The story of the US economy in recent decades has been one of divergence between haves and have-not in multiple measures, from wealth to income.</w:t>
      </w:r>
    </w:p>
    <w:p w14:paraId="0C01562C" w14:textId="77777777" w:rsidR="00094931" w:rsidRDefault="00094931" w:rsidP="00094931">
      <w:r w:rsidRPr="00BE4C56">
        <w:t>A new research paper offers a wrinkle in the tale: Income inequality actually plateaued over the last decade, even as the key factors responsible for the gap have remained.</w:t>
      </w:r>
    </w:p>
    <w:p w14:paraId="2A5394B3" w14:textId="77777777" w:rsidR="00094931" w:rsidRPr="00A46C26" w:rsidRDefault="00094931" w:rsidP="00094931">
      <w:r w:rsidRPr="00A46C26">
        <w:t>Instead, a decade of labor market tightness has seen the lowest-paid workers slowly catch up since 2012. Those gains, however, are hardly permanent, and could be wiped away in a recession.</w:t>
      </w:r>
    </w:p>
    <w:p w14:paraId="637C7223" w14:textId="77777777" w:rsidR="00094931" w:rsidRPr="00A46C26" w:rsidRDefault="00094931" w:rsidP="00094931">
      <w:r w:rsidRPr="00A46C26">
        <w:t>Harvard graduate student Clem Aeppli and MIT professor Nathan Wilmers used multiple measures of earnings, from household and business surveys to government administrative data, to trace income inequality. After decades of increase since the 1980s, they found that income inequality peaked in 2012 and has held steady or perhaps even</w:t>
      </w:r>
      <w:r w:rsidRPr="00A46C26">
        <w:rPr>
          <w:b/>
          <w:bCs/>
        </w:rPr>
        <w:t> </w:t>
      </w:r>
      <w:r w:rsidRPr="00A46C26">
        <w:t>fallen since.</w:t>
      </w:r>
    </w:p>
    <w:p w14:paraId="3833A41F" w14:textId="77777777" w:rsidR="00094931" w:rsidRPr="00A46C26" w:rsidRDefault="00094931" w:rsidP="00094931">
      <w:r w:rsidRPr="00A46C26">
        <w:t>During that time period, the US unemployment rate fell from 8.3% to less than 4%, briefly interrupted by the pandemic recession. The authors have focused on the period up until 2020 because much of the data they rely on is still not complete past that year, but what information exists suggests the trend continued.</w:t>
      </w:r>
    </w:p>
    <w:p w14:paraId="302C1952" w14:textId="77777777" w:rsidR="00094931" w:rsidRPr="00A46C26" w:rsidRDefault="00094931" w:rsidP="00094931">
      <w:pPr>
        <w:rPr>
          <w:b/>
          <w:bCs/>
        </w:rPr>
      </w:pPr>
      <w:r w:rsidRPr="00A46C26">
        <w:rPr>
          <w:b/>
          <w:bCs/>
        </w:rPr>
        <w:t>The mystery of income inequality</w:t>
      </w:r>
    </w:p>
    <w:p w14:paraId="26D43363" w14:textId="77777777" w:rsidR="00094931" w:rsidRPr="00A46C26" w:rsidRDefault="00094931" w:rsidP="00094931">
      <w:r w:rsidRPr="00A46C26">
        <w:t>As with any good research paper, the authors have a bit of a mystery on their hands. The factors we often cite as driving inequality, like the decline in union representation or the push from manufacturing jobs into lower paying service jobs, haven’t disappeared. And tight labor markets don’t always reduce inequality; during the 1990s boom, wages at the top of the income spectrum rose faster than those at the bottom.</w:t>
      </w:r>
    </w:p>
    <w:p w14:paraId="35C41337" w14:textId="77777777" w:rsidR="00094931" w:rsidRPr="000A4227" w:rsidRDefault="00094931" w:rsidP="00094931">
      <w:r w:rsidRPr="000A4227">
        <w:t>This time around, however, they didn’t. Occupations where wages had grown slowly for the first decade of the century saw pay grow disproportionately after 2012, faster than middle- or high-income earnings.</w:t>
      </w:r>
    </w:p>
    <w:p w14:paraId="3E21EBF0" w14:textId="77777777" w:rsidR="00094931" w:rsidRPr="000A4227" w:rsidRDefault="00094931" w:rsidP="00094931">
      <w:r w:rsidRPr="000A4227">
        <w:t>That doesn’t mean economic inequality has disappeared. The gap between median and top earners has continued to grow, and the divergence in accumulated wealth between poorest and richest Americans continues to widen. However, this finding does suggest that growing demand for workers helped drive up their earnings and could contribute to reducing inequality in the future.</w:t>
      </w:r>
    </w:p>
    <w:p w14:paraId="3665308D" w14:textId="77777777" w:rsidR="00094931" w:rsidRPr="000A4227" w:rsidRDefault="00094931" w:rsidP="00094931">
      <w:r w:rsidRPr="000A4227">
        <w:t>At the same time, the current economic situation has the Federal Reserve working to fight inflation by raising interest rates and, ultimately, forcing job cuts. That’s likely to slow or reverse the trend identified in this paper, and one reason fixing the unemployment insurance system is a good idea.</w:t>
      </w:r>
    </w:p>
    <w:p w14:paraId="63046D4F" w14:textId="77777777" w:rsidR="00094931" w:rsidRDefault="00094931" w:rsidP="00094931"/>
    <w:p w14:paraId="3BE2529B" w14:textId="77777777" w:rsidR="00094931" w:rsidRPr="00BE4C56" w:rsidRDefault="00094931" w:rsidP="00094931"/>
    <w:p w14:paraId="7487D527" w14:textId="77777777" w:rsidR="00094931" w:rsidRDefault="00094931" w:rsidP="00094931">
      <w:pPr>
        <w:rPr>
          <w:sz w:val="16"/>
        </w:rPr>
      </w:pPr>
    </w:p>
    <w:p w14:paraId="1A093900" w14:textId="77777777" w:rsidR="00094931" w:rsidRDefault="00094931" w:rsidP="00094931">
      <w:pPr>
        <w:pStyle w:val="Heading3"/>
      </w:pPr>
      <w:r>
        <w:t>1NC---AT HVE</w:t>
      </w:r>
    </w:p>
    <w:p w14:paraId="6EDC63FA" w14:textId="77777777" w:rsidR="00094931" w:rsidRDefault="00094931" w:rsidP="00094931">
      <w:pPr>
        <w:pStyle w:val="Heading4"/>
      </w:pPr>
      <w:r>
        <w:t>Squo solves terrorism – Biden’s new agenda is a step in the right direction that enables successful counterterrorism efforts.</w:t>
      </w:r>
    </w:p>
    <w:p w14:paraId="17F469C1" w14:textId="77777777" w:rsidR="00094931" w:rsidRPr="00387BBB" w:rsidRDefault="00094931" w:rsidP="00094931">
      <w:r w:rsidRPr="00387BBB">
        <w:rPr>
          <w:rStyle w:val="Style13ptBold"/>
        </w:rPr>
        <w:t>Clarke and Saltskog 21</w:t>
      </w:r>
      <w:r>
        <w:t xml:space="preserve"> [Dr. Colin P. Clarke, Ph.D., is an assistant teaching professor at Carnegie Mellon University. *Mollie Saltskog is a Senior Intelligence Analyst at The Soufan Group; “ASSESSING THE NATIONAL STRATEGY FOR COUNTERING DOMESTIC TERRORISM”; 6/22/21; war on the rocks; https://warontherocks.com/2021/06/assessing-the-national-strategy-for-countering-domestic-terrorism/]//dollinger</w:t>
      </w:r>
    </w:p>
    <w:p w14:paraId="1689D560" w14:textId="77777777" w:rsidR="00094931" w:rsidRPr="00387BBB" w:rsidRDefault="00094931" w:rsidP="00094931">
      <w:pPr>
        <w:rPr>
          <w:sz w:val="14"/>
        </w:rPr>
      </w:pPr>
      <w:r w:rsidRPr="00387BBB">
        <w:rPr>
          <w:rStyle w:val="StyleUnderline"/>
        </w:rPr>
        <w:t>It must be noted that the strategy stands in stark contrast to the way in which the threat of domestic terrorism was addressed by the Trump administration, whose actions often served to inflame, and at times encourage, domestic extremists</w:t>
      </w:r>
      <w:r w:rsidRPr="00387BBB">
        <w:rPr>
          <w:sz w:val="14"/>
        </w:rPr>
        <w:t>. On several occasions, President Donald Trump himself galvanized extremists and refrained from condemning acts of violence. Remarks following the 2017 “Unite the Right” rally in Charlottesville and others encouraging the Proud Boys to “stand back and stand by” are just a few examples of Trump’s dog whistles. For four years, the holder of the highest political office in the United States subtly fanned the flames of organizations and ideologies that promote political violence and terrorism.</w:t>
      </w:r>
    </w:p>
    <w:p w14:paraId="40CB898F" w14:textId="77777777" w:rsidR="00094931" w:rsidRPr="00387BBB" w:rsidRDefault="00094931" w:rsidP="00094931">
      <w:pPr>
        <w:rPr>
          <w:sz w:val="14"/>
        </w:rPr>
      </w:pPr>
      <w:r w:rsidRPr="00387BBB">
        <w:rPr>
          <w:sz w:val="14"/>
        </w:rPr>
        <w:t xml:space="preserve">By contrast, the Biden administration seems earnest in its desire to counter this corrosive threat to American democracy, elevating domestic terrorism to a national security priority from day one. In his inauguration speech, </w:t>
      </w:r>
      <w:r w:rsidRPr="00387BBB">
        <w:rPr>
          <w:rStyle w:val="StyleUnderline"/>
        </w:rPr>
        <w:t>the president noted “a rise in political extremism, white supremacy, domestic terrorism that we must confront and we will defeat.”</w:t>
      </w:r>
      <w:r w:rsidRPr="00387BBB">
        <w:rPr>
          <w:sz w:val="14"/>
        </w:rPr>
        <w:t xml:space="preserve"> During his first day in office, Joe </w:t>
      </w:r>
      <w:r w:rsidRPr="00387BBB">
        <w:rPr>
          <w:rStyle w:val="StyleUnderline"/>
        </w:rPr>
        <w:t>Biden requested a comprehensive threat assessment on violent domestic extremism and tapped a National Security Council counter-terrorism veteran as a special adviser to oversee a 100-day scoping effort on how to address the threat.</w:t>
      </w:r>
      <w:r w:rsidRPr="00387BBB">
        <w:rPr>
          <w:sz w:val="14"/>
        </w:rPr>
        <w:t xml:space="preserve"> The strategy, a first of its kind, is the result.</w:t>
      </w:r>
    </w:p>
    <w:p w14:paraId="5B6909F1" w14:textId="77777777" w:rsidR="00094931" w:rsidRPr="00387BBB" w:rsidRDefault="00094931" w:rsidP="00094931">
      <w:pPr>
        <w:rPr>
          <w:sz w:val="14"/>
        </w:rPr>
      </w:pPr>
      <w:r w:rsidRPr="00387BBB">
        <w:rPr>
          <w:rStyle w:val="Emphasis"/>
        </w:rPr>
        <w:t>More than $100 million has been allocated as part of the 2022 budget to be directed toward the hiring of prosecutors, investigators, and analysts</w:t>
      </w:r>
      <w:r w:rsidRPr="00387BBB">
        <w:rPr>
          <w:sz w:val="14"/>
        </w:rPr>
        <w:t xml:space="preserve">. Within the Department of Homeland Security, over $77 million will be allocated to state, local, tribal, and territorial partners to prevent, protect against, and respond to domestic violent extremism. It is clear that, thus far, </w:t>
      </w:r>
      <w:r w:rsidRPr="00387BBB">
        <w:rPr>
          <w:rStyle w:val="StyleUnderline"/>
        </w:rPr>
        <w:t>Biden has followed through on his pledge to make safeguarding Americans from domestic terrorists one of his top priorities, and his administration has allocated significant resources toward that end</w:t>
      </w:r>
      <w:r w:rsidRPr="00387BBB">
        <w:rPr>
          <w:sz w:val="14"/>
        </w:rPr>
        <w:t>. But resources do not guarantee success, as the United States has learned with two decades of fighting terrorism overseas.</w:t>
      </w:r>
    </w:p>
    <w:p w14:paraId="67AF37F8" w14:textId="77777777" w:rsidR="00094931" w:rsidRPr="00387BBB" w:rsidRDefault="00094931" w:rsidP="00094931">
      <w:pPr>
        <w:rPr>
          <w:sz w:val="14"/>
        </w:rPr>
      </w:pPr>
      <w:r w:rsidRPr="00387BBB">
        <w:rPr>
          <w:sz w:val="14"/>
        </w:rPr>
        <w:t>What’s in the Strategy?</w:t>
      </w:r>
    </w:p>
    <w:p w14:paraId="480301A1" w14:textId="77777777" w:rsidR="00094931" w:rsidRPr="00387BBB" w:rsidRDefault="00094931" w:rsidP="00094931">
      <w:pPr>
        <w:rPr>
          <w:sz w:val="14"/>
        </w:rPr>
      </w:pPr>
      <w:r w:rsidRPr="00387BBB">
        <w:rPr>
          <w:rStyle w:val="StyleUnderline"/>
        </w:rPr>
        <w:t>The first pillar of the strategy highlights the importance of understanding and sharing domestic terrorism-related research and analysis</w:t>
      </w:r>
      <w:r w:rsidRPr="00387BBB">
        <w:rPr>
          <w:sz w:val="14"/>
        </w:rPr>
        <w:t xml:space="preserve">. Along these lines, </w:t>
      </w:r>
      <w:r w:rsidRPr="00387BBB">
        <w:rPr>
          <w:rStyle w:val="Emphasis"/>
        </w:rPr>
        <w:t>efforts will be made to enhance and improve information sharing within and across the entire U.S. government</w:t>
      </w:r>
      <w:r w:rsidRPr="00387BBB">
        <w:rPr>
          <w:rStyle w:val="StyleUnderline"/>
        </w:rPr>
        <w:t>. This cooperation will also extend to partners outside of the government, and to illuminate the aspects of this threat that are transnational in nature.</w:t>
      </w:r>
      <w:r w:rsidRPr="00387BBB">
        <w:rPr>
          <w:sz w:val="14"/>
        </w:rPr>
        <w:t xml:space="preserve"> Pillar one also includes a directive for the Department of Homeland Security to utilize and integrate nongovernmental research, intelligence, and analytic products to provide for more comprehensive situational awareness.</w:t>
      </w:r>
    </w:p>
    <w:p w14:paraId="366263D7" w14:textId="77777777" w:rsidR="00094931" w:rsidRPr="00387BBB" w:rsidRDefault="00094931" w:rsidP="00094931">
      <w:pPr>
        <w:rPr>
          <w:sz w:val="14"/>
        </w:rPr>
      </w:pPr>
      <w:r w:rsidRPr="00387BBB">
        <w:rPr>
          <w:rStyle w:val="Emphasis"/>
        </w:rPr>
        <w:t xml:space="preserve">The second pillar of the strategy focuses on prevention, specifically with the mandate to stymie recruitment into domestic terrorist organizations and disrupt the mobilization to violence. </w:t>
      </w:r>
      <w:r w:rsidRPr="00387BBB">
        <w:rPr>
          <w:sz w:val="14"/>
        </w:rPr>
        <w:t>Since much of the recruitment and incitement takes place through social media and gaming platforms, the strategy allocates additional resources to deal with challenges emanating from online radicalization.</w:t>
      </w:r>
    </w:p>
    <w:p w14:paraId="779D0D96" w14:textId="77777777" w:rsidR="00094931" w:rsidRPr="00387BBB" w:rsidRDefault="00094931" w:rsidP="00094931">
      <w:pPr>
        <w:rPr>
          <w:sz w:val="14"/>
        </w:rPr>
      </w:pPr>
      <w:r w:rsidRPr="00387BBB">
        <w:rPr>
          <w:rStyle w:val="Emphasis"/>
        </w:rPr>
        <w:t>Pillar three of the strategy outlines how to strengthen the efforts of the government to disrupt and deter domestic terrorism activity</w:t>
      </w:r>
      <w:r w:rsidRPr="00387BBB">
        <w:rPr>
          <w:sz w:val="14"/>
        </w:rPr>
        <w:t>, which is primarily the writ of the Department of Justice, including the FBI. It is indeed crucial, as the strategy lays out, to allocate more resources and training to investigative and prosecutorial efforts.</w:t>
      </w:r>
    </w:p>
    <w:p w14:paraId="5F1F3591" w14:textId="77777777" w:rsidR="00094931" w:rsidRPr="00387BBB" w:rsidRDefault="00094931" w:rsidP="00094931">
      <w:pPr>
        <w:rPr>
          <w:sz w:val="14"/>
        </w:rPr>
      </w:pPr>
      <w:r w:rsidRPr="00387BBB">
        <w:rPr>
          <w:rStyle w:val="StyleUnderline"/>
        </w:rPr>
        <w:t>The fourth and final pillar of the strategy seeks to grapple with long-term contributors to domestic terrorism</w:t>
      </w:r>
      <w:r w:rsidRPr="00387BBB">
        <w:rPr>
          <w:sz w:val="14"/>
        </w:rPr>
        <w:t>, stressing the need for civics education and the types of societal engagement that can foster an understanding of and commitment to the institutions of American democracy</w:t>
      </w:r>
      <w:r w:rsidRPr="00387BBB">
        <w:rPr>
          <w:rStyle w:val="StyleUnderline"/>
        </w:rPr>
        <w:t>. Many of the extremists and conspiracy theorists who stormed the Capitol in January referred to each other colloquially as “patriots,” hinting at the profound lack of awareness and general misreading of the principles and ideals that the United States is built upon</w:t>
      </w:r>
      <w:r w:rsidRPr="00387BBB">
        <w:rPr>
          <w:sz w:val="14"/>
        </w:rPr>
        <w:t>. This pillar aims to increase the resilience of America as a country to radicalization, bigotry, hate, and violence. The fourth pillar is anchored in an ambitious goal of the Biden administration that extends beyond the domestic terrorism threat and aims to safeguard democracy against anyone seeking to do it harm — namely, “enhancing faith in government” and addressing “extreme polarization.”</w:t>
      </w:r>
    </w:p>
    <w:p w14:paraId="4B56E21A" w14:textId="77777777" w:rsidR="00094931" w:rsidRPr="00387BBB" w:rsidRDefault="00094931" w:rsidP="00094931">
      <w:pPr>
        <w:rPr>
          <w:sz w:val="14"/>
        </w:rPr>
      </w:pPr>
      <w:r w:rsidRPr="00387BBB">
        <w:rPr>
          <w:sz w:val="14"/>
        </w:rPr>
        <w:t>Strengths of the Strategy</w:t>
      </w:r>
    </w:p>
    <w:p w14:paraId="5F2CE4E6" w14:textId="77777777" w:rsidR="00094931" w:rsidRPr="00387BBB" w:rsidRDefault="00094931" w:rsidP="00094931">
      <w:pPr>
        <w:rPr>
          <w:rStyle w:val="Emphasis"/>
        </w:rPr>
      </w:pPr>
      <w:r w:rsidRPr="00387BBB">
        <w:rPr>
          <w:rStyle w:val="StyleUnderline"/>
        </w:rPr>
        <w:t>One area where the strategy is strong is in its emphasis on cooperation with foreign partners and allies. Experts both inside and outside the government have long been concerned about domestic terrorist actors and organizations,</w:t>
      </w:r>
      <w:r w:rsidRPr="00387BBB">
        <w:rPr>
          <w:sz w:val="14"/>
        </w:rPr>
        <w:t xml:space="preserve"> especially white supremacist extremists and neo-Nazis, finding common ground with like-minded individuals in other countries. </w:t>
      </w:r>
      <w:r w:rsidRPr="00387BBB">
        <w:rPr>
          <w:rStyle w:val="StyleUnderline"/>
        </w:rPr>
        <w:t xml:space="preserve">Transnational connections can serve as a force multiplier for terrorist groups, further complicating an already complex threat landscape. </w:t>
      </w:r>
      <w:r w:rsidRPr="00387BBB">
        <w:rPr>
          <w:sz w:val="14"/>
        </w:rPr>
        <w:t xml:space="preserve">The March 2021 domestic violent extremist assessment by the Office of the Director of National Intelligence noted: “U.S. [racially or ethnically motivated violent extremists] who promote the superiority of the white race are the [domestic violent extremist] actors with the most persistent and concerning transnational connections.” </w:t>
      </w:r>
      <w:r w:rsidRPr="00387BBB">
        <w:rPr>
          <w:rStyle w:val="Emphasis"/>
        </w:rPr>
        <w:t>U.S. allies and partners are also grappling with this threat, and the document’s clear emphasis on not only enhancing information sharing within the United States but also with partners and allies will be a critical component in addressing the globalization of extremist ideologies across the spectrum.</w:t>
      </w:r>
    </w:p>
    <w:p w14:paraId="58562325" w14:textId="77777777" w:rsidR="00094931" w:rsidRPr="00387BBB" w:rsidRDefault="00094931" w:rsidP="00094931">
      <w:pPr>
        <w:rPr>
          <w:sz w:val="14"/>
        </w:rPr>
      </w:pPr>
      <w:r w:rsidRPr="00387BBB">
        <w:rPr>
          <w:sz w:val="14"/>
        </w:rPr>
        <w:t>Similar to its role in combating groups like al-Qaeda</w:t>
      </w:r>
      <w:r w:rsidRPr="00387BBB">
        <w:rPr>
          <w:rStyle w:val="StyleUnderline"/>
        </w:rPr>
        <w:t>, the United States should take a leading role in disrupting extremist groups that may be based on U.S. soil, but that are expanding connections internationally.</w:t>
      </w:r>
      <w:r w:rsidRPr="00387BBB">
        <w:rPr>
          <w:sz w:val="14"/>
        </w:rPr>
        <w:t xml:space="preserve"> Bilateral and multilateral forums can be appropriate venues for this type of diplomacy and capacity building. The endorsement of the Christchurch Call, coupled with operational directives for State, Treasury, and the intelligence community to tackle all aspects of the threat ranging from financing to the disinformation-terrorism nexus, stand out as among the strongest aspects of the strategy.</w:t>
      </w:r>
    </w:p>
    <w:p w14:paraId="7B8F293D" w14:textId="77777777" w:rsidR="00094931" w:rsidRPr="00387BBB" w:rsidRDefault="00094931" w:rsidP="00094931">
      <w:pPr>
        <w:rPr>
          <w:sz w:val="14"/>
        </w:rPr>
      </w:pPr>
      <w:r w:rsidRPr="00387BBB">
        <w:rPr>
          <w:rStyle w:val="Emphasis"/>
        </w:rPr>
        <w:t xml:space="preserve">Another strength of the strategy is the focus on combating extremism within the ranks of the U.S. military, federal law enforcement, and broader U.S. government. </w:t>
      </w:r>
      <w:r w:rsidRPr="00387BBB">
        <w:rPr>
          <w:rStyle w:val="StyleUnderline"/>
        </w:rPr>
        <w:t>Additional screening measures will be put in place</w:t>
      </w:r>
      <w:r w:rsidRPr="00387BBB">
        <w:rPr>
          <w:sz w:val="14"/>
        </w:rPr>
        <w:t xml:space="preserve">, and there is a genuine desire to root out extremists of all backgrounds, recognizing that individuals with specialized military or police training can be force multipliers in domestic terrorism. </w:t>
      </w:r>
      <w:r w:rsidRPr="00387BBB">
        <w:rPr>
          <w:rStyle w:val="StyleUnderline"/>
        </w:rPr>
        <w:t>Military veterans are overrepresented among those individuals charged in connection with the siege of the Capitol on Jan. 6, with one in five defendants having served in the military</w:t>
      </w:r>
      <w:r w:rsidRPr="00387BBB">
        <w:rPr>
          <w:sz w:val="14"/>
        </w:rPr>
        <w:t>. Some of the most dangerous and lethal white supremacy extremist organizations in the United States have articulated deliberate recruitment strategies that target former or active servicemembers.</w:t>
      </w:r>
    </w:p>
    <w:p w14:paraId="3E2E1175" w14:textId="77777777" w:rsidR="00094931" w:rsidRPr="00387BBB" w:rsidRDefault="00094931" w:rsidP="00094931">
      <w:pPr>
        <w:rPr>
          <w:sz w:val="14"/>
        </w:rPr>
      </w:pPr>
      <w:r w:rsidRPr="00387BBB">
        <w:rPr>
          <w:rStyle w:val="StyleUnderline"/>
        </w:rPr>
        <w:t>The authors of the document should be credited for going to great lengths to emphasize that, as a strategy, it should remain agnostic to the types of ideology motivating violence, while also seeking to understand these ideologies</w:t>
      </w:r>
      <w:r w:rsidRPr="00387BBB">
        <w:rPr>
          <w:sz w:val="14"/>
        </w:rPr>
        <w:t xml:space="preserve"> — whether far-left, far-right, Islamist, or otherwise. Likewise, the </w:t>
      </w:r>
      <w:r w:rsidRPr="00387BBB">
        <w:rPr>
          <w:rStyle w:val="Emphasis"/>
        </w:rPr>
        <w:t>strategy’s emphasis on addressing terrorism, and specifically the violent manifestations of it, rather than ideology is another important feature to highlight</w:t>
      </w:r>
      <w:r w:rsidRPr="00387BBB">
        <w:rPr>
          <w:sz w:val="14"/>
        </w:rPr>
        <w:t>. It is encouraging to see reflected in the document that the two decades of America’s trial and error in formulating counter-terrorism strategies has yielded the core of a strategy grounded in our democratic values.</w:t>
      </w:r>
    </w:p>
    <w:p w14:paraId="08607892" w14:textId="77777777" w:rsidR="00094931" w:rsidRPr="00387BBB" w:rsidRDefault="00094931" w:rsidP="00094931">
      <w:pPr>
        <w:rPr>
          <w:sz w:val="8"/>
          <w:szCs w:val="8"/>
        </w:rPr>
      </w:pPr>
      <w:r w:rsidRPr="00387BBB">
        <w:rPr>
          <w:sz w:val="8"/>
          <w:szCs w:val="8"/>
        </w:rPr>
        <w:t>Weaknesses of the Strategy</w:t>
      </w:r>
    </w:p>
    <w:p w14:paraId="77FE1BF4" w14:textId="77777777" w:rsidR="00094931" w:rsidRPr="00387BBB" w:rsidRDefault="00094931" w:rsidP="00094931">
      <w:pPr>
        <w:rPr>
          <w:sz w:val="8"/>
          <w:szCs w:val="8"/>
        </w:rPr>
      </w:pPr>
      <w:r w:rsidRPr="00387BBB">
        <w:rPr>
          <w:sz w:val="8"/>
          <w:szCs w:val="8"/>
        </w:rPr>
        <w:t>While it is refreshing to see the sense of urgency within the administration in devoting resources and manpower to the threat posed by domestic terrorism, there are a number of issues that remain unaddressed. Perhaps most pressing is the need for a domestic terrorism statute on par with what the State Department has for designating foreign terrorist organizations. Without a domestic terrorism statue, and without an expanded foreign terrorist organization list, the ability of law enforcement to operationally work cases of domestic terrorism using tools similar to those deployed against international terrorists will continue to be limited in nature.</w:t>
      </w:r>
    </w:p>
    <w:p w14:paraId="6A835234" w14:textId="77777777" w:rsidR="00094931" w:rsidRPr="00387BBB" w:rsidRDefault="00094931" w:rsidP="00094931">
      <w:pPr>
        <w:rPr>
          <w:sz w:val="8"/>
          <w:szCs w:val="8"/>
        </w:rPr>
      </w:pPr>
      <w:r w:rsidRPr="00387BBB">
        <w:rPr>
          <w:sz w:val="8"/>
          <w:szCs w:val="8"/>
        </w:rPr>
        <w:t>One of the sections within pillar three of the strategy calls for assessing “potential legislative reforms,” including “in consultation with Congress, consider whether seeking legislative reforms is appropriate and, if so, which to pursue.” The strategy stops short of a definitive policy recommendation. Accordingly, the debate regarding the need for a domestic terrorism statue has smart people arguing both sides, and civil rights organizations voice very legitimate concerns of the potential for abuse. No matter where the administration may fall on this issue, it still does not discount the fact that this is an uncomfortable, and potentially combustible, policy debate that it will have to formulate an opinion on sooner or later. At the very least, the Biden administration should push for hearings on Capitol Hill where domestic terrorism experts can explain the pros and cons of such legislation, as well as propose alternatives or workarounds that may be effective if a new law is politically unfeasible.</w:t>
      </w:r>
    </w:p>
    <w:p w14:paraId="4AF58AC1" w14:textId="77777777" w:rsidR="00094931" w:rsidRPr="00387BBB" w:rsidRDefault="00094931" w:rsidP="00094931">
      <w:pPr>
        <w:rPr>
          <w:sz w:val="8"/>
          <w:szCs w:val="8"/>
        </w:rPr>
      </w:pPr>
      <w:r w:rsidRPr="00387BBB">
        <w:rPr>
          <w:sz w:val="8"/>
          <w:szCs w:val="8"/>
        </w:rPr>
        <w:t>To be clear, there are serious concerns about whether designations of domestic groups as terrorist organizations may unconstitutionally limit free speech and association, and there are a number of scenarios where the law itself could be abused. The authors’ position in this article is not pushing for a new statute per se, but rather for a more vigorous debate about the costs and potential benefits of designating certain domestic groups as terrorist organizations. But organizations such as the Atomwaffen Division (now known as the National Socialist Order) and The Base — both American exports — do not appear on any list of formally designated terrorist organizations, foreign or domestic. The current foreign terrorist organization list seems more about particular ideologies rather than terrorism as a national security priority. In contrast, U.S. allies like Canada and the United Kingdom have designated these organizations as terrorist groups and outlawed membership. At the very least, and in the spirit of the strategy’s call for closer cooperation with overseas partners, Washington should consult closely with allies like Canada, the United Kingdom, and Australia to discuss what led them to designate the aforementioned groups, as well as others such as the Proud Boys, the Sonnenkrieg Division and the Feuerkrieg Division.</w:t>
      </w:r>
    </w:p>
    <w:p w14:paraId="48D8DD3D" w14:textId="77777777" w:rsidR="00094931" w:rsidRPr="00387BBB" w:rsidRDefault="00094931" w:rsidP="00094931">
      <w:pPr>
        <w:rPr>
          <w:sz w:val="8"/>
          <w:szCs w:val="8"/>
        </w:rPr>
      </w:pPr>
      <w:r w:rsidRPr="00387BBB">
        <w:rPr>
          <w:sz w:val="8"/>
          <w:szCs w:val="8"/>
        </w:rPr>
        <w:t>Another weakness of the strategy is the lack of a concrete plan for how to deal with violent self-proclaimed “militias,” including groups like the Oath Keepers and Three Percenters. There is an explicit reference to the federal government working more closely with law enforcement to use existing state laws that prohibit private militia activity, although there are likely cultural and political reasons that has not happened already, including the cozy relationship, and in a few cases overlapping membership, between local police and militias in many parts of the United States. The part of the strategy that most closely addresses this issue is in the section titled “Strengthen Domestic Terrorism Prevention Resources and Services,” which mentions “reducing access to assault weapons and high-capacity magazines and enforcing legal prohibitions that keep firearms out of dangerous hands.” But for violent extremist militia groups and Second Amendment fanatics, any attempt by the Biden administration to introduce gun control legislation will be seen as a self-fulfilling prophecy, since so much of the internal messaging from these groups is that “Democrats want to take away your guns.” Even the discussion of gun control could provoke these groups to become more aggressive and potentially mobilize to commit more acts of violence.</w:t>
      </w:r>
    </w:p>
    <w:p w14:paraId="42AC3FCE" w14:textId="77777777" w:rsidR="00094931" w:rsidRPr="00387BBB" w:rsidRDefault="00094931" w:rsidP="00094931">
      <w:pPr>
        <w:rPr>
          <w:sz w:val="8"/>
          <w:szCs w:val="8"/>
        </w:rPr>
      </w:pPr>
      <w:r w:rsidRPr="00387BBB">
        <w:rPr>
          <w:sz w:val="8"/>
          <w:szCs w:val="8"/>
        </w:rPr>
        <w:t>Conclusion</w:t>
      </w:r>
    </w:p>
    <w:p w14:paraId="6518A916" w14:textId="77777777" w:rsidR="00094931" w:rsidRPr="00387BBB" w:rsidRDefault="00094931" w:rsidP="00094931">
      <w:pPr>
        <w:rPr>
          <w:sz w:val="8"/>
          <w:szCs w:val="8"/>
        </w:rPr>
      </w:pPr>
      <w:r w:rsidRPr="00387BBB">
        <w:rPr>
          <w:sz w:val="8"/>
          <w:szCs w:val="8"/>
        </w:rPr>
        <w:t>One major challenge will be dealing with lone actors and a threat that some have characterized as “post-organizational,” or in the words of extremism scholar Cynthia Miller-Idriss, “characterized by fluid online boundaries and a breakdown of formal groups and movements.” Indeed, the entire U.S. counter-terrorism infrastructure was largely designed to deal with groups and organizations, specifically transnational jihadist groups like al-Qaeda and the Islamic State.</w:t>
      </w:r>
    </w:p>
    <w:p w14:paraId="7E1B965E" w14:textId="77777777" w:rsidR="00094931" w:rsidRPr="00387BBB" w:rsidRDefault="00094931" w:rsidP="00094931">
      <w:pPr>
        <w:rPr>
          <w:sz w:val="14"/>
        </w:rPr>
      </w:pPr>
      <w:r w:rsidRPr="00387BBB">
        <w:rPr>
          <w:rStyle w:val="StyleUnderline"/>
        </w:rPr>
        <w:t>Today’s domestic terrorism threat is driven in part by individuals and movements</w:t>
      </w:r>
      <w:r w:rsidRPr="00387BBB">
        <w:rPr>
          <w:sz w:val="14"/>
        </w:rPr>
        <w:t xml:space="preserve">. </w:t>
      </w:r>
      <w:r w:rsidRPr="00387BBB">
        <w:rPr>
          <w:rStyle w:val="StyleUnderline"/>
        </w:rPr>
        <w:t>The intelligence community and national security apparatus have experience dealing with homegrown violent extremists, sometimes dubbed “lone wolves,” who were motivated by jihadist groups</w:t>
      </w:r>
      <w:r w:rsidRPr="00387BBB">
        <w:rPr>
          <w:sz w:val="14"/>
        </w:rPr>
        <w:t xml:space="preserve">. That experience could prove beneficial, particularly as domestic terrorism efforts expand. </w:t>
      </w:r>
      <w:r w:rsidRPr="00387BBB">
        <w:rPr>
          <w:rStyle w:val="StyleUnderline"/>
        </w:rPr>
        <w:t>The U.S. government needs to be smart, deliberate, and parsimonious in extrapolating best practices from the fight against al-Qaeda and Islamic State to countering terrorism at hom</w:t>
      </w:r>
      <w:r w:rsidRPr="00387BBB">
        <w:rPr>
          <w:sz w:val="14"/>
        </w:rPr>
        <w:t>e. Some lessons learned will apply, but many will not. Current laws, authorities, and policies will dictate which aspects are most relevant. But the framing is also important, and the administration should avoid, at all costs, the impression that the United States is simply retrofitting the “Global War on Terror” for domestic application. National security authorities can address legitimate domestic terrorism concerns without having to use the language or tactics of warfare against Americans on U.S. soil. Such rhetoric would only serve to alienate key constituencies and feed into the propaganda of individuals and groups attempting to portray the federal government as tyrannical.</w:t>
      </w:r>
    </w:p>
    <w:p w14:paraId="03648B23" w14:textId="77777777" w:rsidR="00094931" w:rsidRDefault="00094931" w:rsidP="00094931">
      <w:pPr>
        <w:rPr>
          <w:sz w:val="14"/>
        </w:rPr>
      </w:pPr>
      <w:r w:rsidRPr="00387BBB">
        <w:rPr>
          <w:rStyle w:val="Emphasis"/>
        </w:rPr>
        <w:t>The countering domestic terrorism strategy is a step in the right direction</w:t>
      </w:r>
      <w:r w:rsidRPr="00387BBB">
        <w:rPr>
          <w:sz w:val="14"/>
        </w:rPr>
        <w:t xml:space="preserve">, but the impact is far from guaranteed. After all, the document is a strategy without recommendations or thresholds for measuring success. As other issues take precedence on the policy agenda, from dealing with the fallout from COVID-19 to crafting an alliance to counter a rising China, </w:t>
      </w:r>
      <w:r w:rsidRPr="00387BBB">
        <w:rPr>
          <w:rStyle w:val="StyleUnderline"/>
        </w:rPr>
        <w:t>it will be essential that the administration follows through on its strategy and continuously works to measure its effectiveness. W</w:t>
      </w:r>
      <w:r w:rsidRPr="00387BBB">
        <w:rPr>
          <w:sz w:val="14"/>
        </w:rPr>
        <w:t>here it falls short, the key will be proposing innovative solutions or workarounds that deal directly with the most serious risks related to domestic terrorism.</w:t>
      </w:r>
    </w:p>
    <w:p w14:paraId="433A8246" w14:textId="77777777" w:rsidR="00094931" w:rsidRPr="00387BBB" w:rsidRDefault="00094931" w:rsidP="00094931">
      <w:pPr>
        <w:pStyle w:val="Heading3"/>
      </w:pPr>
      <w:r>
        <w:t>2NC---AT:HVE</w:t>
      </w:r>
    </w:p>
    <w:p w14:paraId="36A498FD" w14:textId="77777777" w:rsidR="00094931" w:rsidRDefault="00094931" w:rsidP="00094931">
      <w:pPr>
        <w:pStyle w:val="Heading4"/>
      </w:pPr>
      <w:r>
        <w:t>Far right rhetoric stoking victimhood narratives is the largest cause of reactionary violence and populism.</w:t>
      </w:r>
    </w:p>
    <w:p w14:paraId="638DE86A" w14:textId="77777777" w:rsidR="00094931" w:rsidRPr="00A249D5" w:rsidRDefault="00094931" w:rsidP="00094931">
      <w:r w:rsidRPr="00FF3716">
        <w:rPr>
          <w:rStyle w:val="Style13ptBold"/>
        </w:rPr>
        <w:t>Stones 22</w:t>
      </w:r>
      <w:r>
        <w:t xml:space="preserve"> [Zachariah Stones is a Political Science and Communication Major at SUNY Brockport Honors College; “An Inch Becomes a Mile: Donald Trump’s Escalation of Victimhood Rhetoric” 12/9/22; suny Brockport university; https://soar.suny.edu/bitstream/handle/20.500.12648/8512/stones_z_communications_2022dec09.pdf?sequence=1&amp;isAllowed=y]//dollinger</w:t>
      </w:r>
    </w:p>
    <w:p w14:paraId="561A27C9" w14:textId="77777777" w:rsidR="00094931" w:rsidRPr="00A249D5" w:rsidRDefault="00094931" w:rsidP="00094931">
      <w:pPr>
        <w:rPr>
          <w:sz w:val="14"/>
        </w:rPr>
      </w:pPr>
      <w:r w:rsidRPr="00A249D5">
        <w:rPr>
          <w:sz w:val="14"/>
        </w:rPr>
        <w:t xml:space="preserve">This everlasting road continues more than seven years after Trump’s candidacy, as he was still out on the campaign trail as a former President endorsing candidates for the 2022 midterm elections. </w:t>
      </w:r>
      <w:r w:rsidRPr="00A249D5">
        <w:rPr>
          <w:rStyle w:val="StyleUnderline"/>
        </w:rPr>
        <w:t>Seven years of continuing down the previously described pipeline from moderate to fascist thought can be easily proven when looking at how Trump engages his base today compared to before his presidency</w:t>
      </w:r>
      <w:r w:rsidRPr="00A249D5">
        <w:rPr>
          <w:sz w:val="14"/>
        </w:rPr>
        <w:t xml:space="preserve">. In this section, Trump’s RNC speech will be compared to his campaign rally in Pennsylvania on September 3rd, 2022, the first campaign rally after the FBI searched his Mar-a-Lago residence and confiscated classified documents. </w:t>
      </w:r>
    </w:p>
    <w:p w14:paraId="44753ED5" w14:textId="77777777" w:rsidR="00094931" w:rsidRPr="00A249D5" w:rsidRDefault="00094931" w:rsidP="00094931">
      <w:pPr>
        <w:rPr>
          <w:rStyle w:val="StyleUnderline"/>
        </w:rPr>
      </w:pPr>
      <w:r w:rsidRPr="00A249D5">
        <w:rPr>
          <w:sz w:val="14"/>
        </w:rPr>
        <w:t xml:space="preserve">The similarities between these two speeches cannot be denied: </w:t>
      </w:r>
      <w:r w:rsidRPr="00A249D5">
        <w:rPr>
          <w:rStyle w:val="StyleUnderline"/>
        </w:rPr>
        <w:t>both start with Trump describing how he wants the audience to envision America as a political dumpster fire.</w:t>
      </w:r>
      <w:r w:rsidRPr="00A249D5">
        <w:rPr>
          <w:sz w:val="14"/>
        </w:rPr>
        <w:t xml:space="preserve"> Within the first two minutes of his Pennsylvania speech, </w:t>
      </w:r>
      <w:r w:rsidRPr="00A249D5">
        <w:rPr>
          <w:rStyle w:val="StyleUnderline"/>
        </w:rPr>
        <w:t xml:space="preserve">he fit in a cavalcade of these qualities: </w:t>
      </w:r>
    </w:p>
    <w:p w14:paraId="60F85209" w14:textId="77777777" w:rsidR="00094931" w:rsidRPr="00A249D5" w:rsidRDefault="00094931" w:rsidP="00094931">
      <w:pPr>
        <w:rPr>
          <w:sz w:val="14"/>
        </w:rPr>
      </w:pPr>
      <w:r w:rsidRPr="00A249D5">
        <w:rPr>
          <w:rStyle w:val="StyleUnderline"/>
        </w:rPr>
        <w:t>Our country is going to hell</w:t>
      </w:r>
      <w:r w:rsidRPr="00A249D5">
        <w:rPr>
          <w:sz w:val="14"/>
        </w:rPr>
        <w:t xml:space="preserve">. </w:t>
      </w:r>
      <w:r w:rsidRPr="00A249D5">
        <w:rPr>
          <w:rStyle w:val="StyleUnderline"/>
        </w:rPr>
        <w:t>This election is a referendum on skyrocketing inflation, rampant crime, soaring murders, crushing gas prices, millions and millions of illegal aliens pouring across our border, race and gender indoctrination perverting our schools and above all, this election is a referendum on the corruption and extremism of Joe Biden and the radical Democrat party</w:t>
      </w:r>
      <w:r w:rsidRPr="00A249D5">
        <w:rPr>
          <w:sz w:val="14"/>
        </w:rPr>
        <w:t xml:space="preserve">. (Trump Speaks, 2022). </w:t>
      </w:r>
    </w:p>
    <w:p w14:paraId="31700940" w14:textId="77777777" w:rsidR="00094931" w:rsidRPr="00A249D5" w:rsidRDefault="00094931" w:rsidP="00094931">
      <w:pPr>
        <w:rPr>
          <w:sz w:val="14"/>
        </w:rPr>
      </w:pPr>
      <w:r w:rsidRPr="00A249D5">
        <w:rPr>
          <w:sz w:val="14"/>
        </w:rPr>
        <w:t xml:space="preserve">Although Trump did immediately follow this statement with an encouragement for his supporters to “get out and vote,” </w:t>
      </w:r>
      <w:r w:rsidRPr="00A249D5">
        <w:rPr>
          <w:rStyle w:val="Emphasis"/>
        </w:rPr>
        <w:t>there are many instances in this speech where there is an implied endorsement of violence</w:t>
      </w:r>
      <w:r w:rsidRPr="00A249D5">
        <w:rPr>
          <w:sz w:val="14"/>
        </w:rPr>
        <w:t xml:space="preserve">. </w:t>
      </w:r>
      <w:r w:rsidRPr="00A249D5">
        <w:rPr>
          <w:rStyle w:val="StyleUnderline"/>
        </w:rPr>
        <w:t xml:space="preserve">He claims that the country is “being destroyed through people who got into office through cheating and through fraud” </w:t>
      </w:r>
      <w:r w:rsidRPr="00A249D5">
        <w:rPr>
          <w:sz w:val="14"/>
        </w:rPr>
        <w:t xml:space="preserve">while </w:t>
      </w:r>
      <w:r w:rsidRPr="00A249D5">
        <w:rPr>
          <w:rStyle w:val="Emphasis"/>
        </w:rPr>
        <w:t>repeating his 2020 election conspiracies that directly led to the attack on the Capitol on January 6th</w:t>
      </w:r>
      <w:r w:rsidRPr="00A249D5">
        <w:rPr>
          <w:sz w:val="14"/>
        </w:rPr>
        <w:t xml:space="preserve"> (Trump Speaks, 2022). He says that the Democrats are “against God” to rile up the Christian nationalists in the crowd before going further and saying they are against the Constitution (Trump Speaks, 2022). </w:t>
      </w:r>
      <w:r w:rsidRPr="00A249D5">
        <w:rPr>
          <w:rStyle w:val="StyleUnderline"/>
        </w:rPr>
        <w:t>He finishes his speech by saying, “We will not yield… We will never give up… the tyrants we are fighting do not stand even a chance because we are Americans and Americans kneel to God and God alone</w:t>
      </w:r>
      <w:r w:rsidRPr="00A249D5">
        <w:rPr>
          <w:sz w:val="14"/>
        </w:rPr>
        <w:t xml:space="preserve">” (Trump Speaks, 2022). </w:t>
      </w:r>
      <w:r w:rsidRPr="00A249D5">
        <w:rPr>
          <w:rStyle w:val="Emphasis"/>
        </w:rPr>
        <w:t>When you have the de-facto leader of a political party claiming that his opposition is destroying the country</w:t>
      </w:r>
      <w:r w:rsidRPr="00A249D5">
        <w:rPr>
          <w:rStyle w:val="StyleUnderline"/>
        </w:rPr>
        <w:t xml:space="preserve">, against the founding documents of said country, against the religious beliefs that the majority of his audience wants to impose as law; when he declares that they will not fall to this oppression, </w:t>
      </w:r>
      <w:r w:rsidRPr="00A249D5">
        <w:rPr>
          <w:rStyle w:val="Emphasis"/>
        </w:rPr>
        <w:t>and declares that the peaceful means of acquiring power are being manipulated by the opposition to isolate his movement of liberation, it naturally leads the audience to believe that a violent revolution is necessary</w:t>
      </w:r>
      <w:r w:rsidRPr="00A249D5">
        <w:rPr>
          <w:rStyle w:val="StyleUnderline"/>
        </w:rPr>
        <w:t>.</w:t>
      </w:r>
      <w:r w:rsidRPr="00A249D5">
        <w:rPr>
          <w:sz w:val="14"/>
        </w:rPr>
        <w:t xml:space="preserve"> It doesn’t matter that no explicit endorsement of violence was made; </w:t>
      </w:r>
      <w:r w:rsidRPr="00A249D5">
        <w:rPr>
          <w:rStyle w:val="Emphasis"/>
        </w:rPr>
        <w:t>Trump is calling for violence but leaving plausible deniability in case he is arrested for inspiring the acts that will happen because of what he says.</w:t>
      </w:r>
    </w:p>
    <w:p w14:paraId="321F97E5" w14:textId="77777777" w:rsidR="00094931" w:rsidRPr="00A249D5" w:rsidRDefault="00094931" w:rsidP="00094931">
      <w:pPr>
        <w:rPr>
          <w:sz w:val="14"/>
        </w:rPr>
      </w:pPr>
      <w:r w:rsidRPr="00A249D5">
        <w:rPr>
          <w:sz w:val="14"/>
        </w:rPr>
        <w:t xml:space="preserve">Another critical difference in Trump’s rhetoric is his focus on the American educational system. </w:t>
      </w:r>
      <w:r w:rsidRPr="00A249D5">
        <w:rPr>
          <w:rStyle w:val="StyleUnderline"/>
        </w:rPr>
        <w:t>One of the claims made in Trump’s introduction was that there was “race and gender indoctrination perverting our schools</w:t>
      </w:r>
      <w:r w:rsidRPr="00A249D5">
        <w:rPr>
          <w:sz w:val="14"/>
        </w:rPr>
        <w:t xml:space="preserve">” (Trump Speaks, 2022). </w:t>
      </w:r>
      <w:r w:rsidRPr="00A249D5">
        <w:rPr>
          <w:rStyle w:val="StyleUnderline"/>
        </w:rPr>
        <w:t>This starkly contrasts 2016’s rhetoric, where American public schools were instead described as “failing” due to measured educational outcomes</w:t>
      </w:r>
      <w:r w:rsidRPr="00A249D5">
        <w:rPr>
          <w:sz w:val="14"/>
        </w:rPr>
        <w:t xml:space="preserve"> (Full Text, 2016). The contrast only grows more prominent as Trump explains his full position:</w:t>
      </w:r>
    </w:p>
    <w:p w14:paraId="0112F626" w14:textId="77777777" w:rsidR="00094931" w:rsidRPr="00A249D5" w:rsidRDefault="00094931" w:rsidP="00094931">
      <w:pPr>
        <w:rPr>
          <w:sz w:val="14"/>
        </w:rPr>
      </w:pPr>
      <w:r w:rsidRPr="00A249D5">
        <w:rPr>
          <w:sz w:val="14"/>
        </w:rPr>
        <w:t>Our children are captive to unhinged Marxist educators who are pushing inappropriate sexual, racial and political material on our children from the youngest possible age… no teacher should ever be allowed to teach transgender to our children without parental sayso… We will get critical race theory the hell out of our schools… We will restore patriotic education to our schools, and we will teach our children to love their country, honor our history, and to always respect the American flag. (Trump Speaks, 2022)</w:t>
      </w:r>
    </w:p>
    <w:p w14:paraId="4F79CDFF" w14:textId="77777777" w:rsidR="00094931" w:rsidRPr="00A249D5" w:rsidRDefault="00094931" w:rsidP="00094931">
      <w:pPr>
        <w:rPr>
          <w:sz w:val="14"/>
        </w:rPr>
      </w:pPr>
      <w:r w:rsidRPr="00A249D5">
        <w:rPr>
          <w:rStyle w:val="StyleUnderline"/>
        </w:rPr>
        <w:t>By outright lying and exaggerating what is being taught in American public schools, Trump bypasses any concerns his audience may have about their children being raised to think for themselves</w:t>
      </w:r>
      <w:r w:rsidRPr="00A249D5">
        <w:rPr>
          <w:sz w:val="14"/>
        </w:rPr>
        <w:t xml:space="preserve">. Nothing that they believe can be questioned by their children, even though their generation was the one that questioned almost every choice their elders made during the Cold War. </w:t>
      </w:r>
      <w:r w:rsidRPr="00A249D5">
        <w:rPr>
          <w:rStyle w:val="StyleUnderline"/>
        </w:rPr>
        <w:t>Teaching children that racism is bad becomes Critical Race Theory</w:t>
      </w:r>
      <w:r w:rsidRPr="00A249D5">
        <w:rPr>
          <w:sz w:val="14"/>
        </w:rPr>
        <w:t xml:space="preserve">. </w:t>
      </w:r>
      <w:r w:rsidRPr="00A249D5">
        <w:rPr>
          <w:rStyle w:val="StyleUnderline"/>
        </w:rPr>
        <w:t>Teaching them that some people don’t identify with how they were born is brainwashing them into being transgender</w:t>
      </w:r>
      <w:r w:rsidRPr="00A249D5">
        <w:rPr>
          <w:sz w:val="14"/>
        </w:rPr>
        <w:t xml:space="preserve">. Teaching children how America has made bad choices is unpatriotic and disrespectful, and all of it gets slapped with the label of Marxism. Just as Trump has led his followers down a pipeline of radicalization, so will Trump-supporting parents lead their children. </w:t>
      </w:r>
    </w:p>
    <w:p w14:paraId="0EE08057" w14:textId="77777777" w:rsidR="00094931" w:rsidRPr="00A249D5" w:rsidRDefault="00094931" w:rsidP="00094931">
      <w:pPr>
        <w:rPr>
          <w:sz w:val="14"/>
        </w:rPr>
      </w:pPr>
      <w:r w:rsidRPr="00A249D5">
        <w:rPr>
          <w:rStyle w:val="StyleUnderline"/>
        </w:rPr>
        <w:t>Then there is Trump’s outright endorsement of Chinese authoritarian Xi Jinping</w:t>
      </w:r>
      <w:r w:rsidRPr="00A249D5">
        <w:rPr>
          <w:sz w:val="14"/>
        </w:rPr>
        <w:t xml:space="preserve"> over Pennsylvania’s Senator-Elect John Fetterman. That sentence alone sounds absurd, yet it actually happened when Trump described a supposed conversation he had with Xi over the punishment for drug dealing in China and the United States. </w:t>
      </w:r>
      <w:r w:rsidRPr="00A249D5">
        <w:rPr>
          <w:rStyle w:val="Emphasis"/>
        </w:rPr>
        <w:t>Keep in mind that Trump is “calling for the death penalty for drug dealers”</w:t>
      </w:r>
      <w:r w:rsidRPr="00A249D5">
        <w:rPr>
          <w:sz w:val="14"/>
        </w:rPr>
        <w:t xml:space="preserve"> (Trump Speaks, 2022)</w:t>
      </w:r>
    </w:p>
    <w:p w14:paraId="55A83A3C" w14:textId="77777777" w:rsidR="00094931" w:rsidRPr="00A249D5" w:rsidRDefault="00094931" w:rsidP="00094931">
      <w:pPr>
        <w:rPr>
          <w:sz w:val="14"/>
        </w:rPr>
      </w:pPr>
      <w:r w:rsidRPr="00A249D5">
        <w:rPr>
          <w:sz w:val="14"/>
        </w:rPr>
        <w:t>[Xi said] ‘We immediately catch the drug dealer. We give him quick trial’… ‘If the drug dealer is guilty, he is immediately executed. So we have no drug problem’… Fetterman supports taxpayer-funded drug dens and the complete decriminalization of illegal drugs, including heroin, cocaine, crystal meth, and ultra-lethal fentanyl… Compare that to president Xi of China, a little different, would you say? (Trump Speaks, 2022)</w:t>
      </w:r>
    </w:p>
    <w:p w14:paraId="31CEE537" w14:textId="77777777" w:rsidR="00094931" w:rsidRPr="00A249D5" w:rsidRDefault="00094931" w:rsidP="00094931">
      <w:pPr>
        <w:rPr>
          <w:sz w:val="14"/>
        </w:rPr>
      </w:pPr>
      <w:r w:rsidRPr="00A249D5">
        <w:rPr>
          <w:sz w:val="14"/>
        </w:rPr>
        <w:t xml:space="preserve">While it is true that Trump spoke positively about many authoritarian leaders during his 2016 campaign and presidency, </w:t>
      </w:r>
      <w:r w:rsidRPr="00A249D5">
        <w:rPr>
          <w:rStyle w:val="StyleUnderline"/>
        </w:rPr>
        <w:t>it goes one step further when said authoritarian leaders are compared to American politicians by normalizing authoritarian figures, actions, and policies within American institutions</w:t>
      </w:r>
      <w:r w:rsidRPr="00A249D5">
        <w:rPr>
          <w:sz w:val="14"/>
        </w:rPr>
        <w:t xml:space="preserve">. In this sense, Trump is priming his audience to go even further down the rabbit hole with him; if </w:t>
      </w:r>
      <w:r w:rsidRPr="00A249D5">
        <w:rPr>
          <w:rStyle w:val="StyleUnderline"/>
        </w:rPr>
        <w:t xml:space="preserve">he can get enough people to accept valuing authoritarians over those with whom they politically disagree, </w:t>
      </w:r>
      <w:r w:rsidRPr="00A249D5">
        <w:rPr>
          <w:rStyle w:val="Emphasis"/>
        </w:rPr>
        <w:t>he can push a Republican-led legislature to give him the authoritarian power he desires.</w:t>
      </w:r>
    </w:p>
    <w:p w14:paraId="693C4B84" w14:textId="77777777" w:rsidR="00094931" w:rsidRPr="00A249D5" w:rsidRDefault="00094931" w:rsidP="00094931">
      <w:pPr>
        <w:rPr>
          <w:sz w:val="14"/>
        </w:rPr>
      </w:pPr>
      <w:r w:rsidRPr="00A249D5">
        <w:rPr>
          <w:sz w:val="14"/>
        </w:rPr>
        <w:t xml:space="preserve">When putting all the pieces together of Trump’s latest rhetoric, </w:t>
      </w:r>
      <w:r w:rsidRPr="00A249D5">
        <w:rPr>
          <w:rStyle w:val="StyleUnderline"/>
        </w:rPr>
        <w:t>it is clear why Pentadic Analysis and the Guilt-Redemption cycle must be simultaneously used to measure Trump’</w:t>
      </w:r>
      <w:r w:rsidRPr="00A249D5">
        <w:rPr>
          <w:sz w:val="14"/>
        </w:rPr>
        <w:t xml:space="preserve">s (and more broadly, the Republican party’s) </w:t>
      </w:r>
      <w:r w:rsidRPr="00A249D5">
        <w:rPr>
          <w:rStyle w:val="StyleUnderline"/>
        </w:rPr>
        <w:t>rhetoric going forward</w:t>
      </w:r>
      <w:r w:rsidRPr="00A249D5">
        <w:rPr>
          <w:sz w:val="14"/>
        </w:rPr>
        <w:t xml:space="preserve">. Over the course of seven years, Donald Trump’s rhetoric has helped the American right has taken off its mask of civility. </w:t>
      </w:r>
      <w:r w:rsidRPr="00A249D5">
        <w:rPr>
          <w:rStyle w:val="Emphasis"/>
        </w:rPr>
        <w:t>Its leading political figure</w:t>
      </w:r>
      <w:r w:rsidRPr="00A249D5">
        <w:rPr>
          <w:rStyle w:val="StyleUnderline"/>
        </w:rPr>
        <w:t xml:space="preserve"> is pushing for the whitewashing of history and the indoctrination of children, is endorsing authoritarians over the opposing political party in the hopes that he will normalize the possibility of his autocracy and </w:t>
      </w:r>
      <w:r w:rsidRPr="00A249D5">
        <w:rPr>
          <w:rStyle w:val="Emphasis"/>
        </w:rPr>
        <w:t>is willing to walk directly up to the line of outright endorsing political violence against anyone who doesn’t fall into line with him</w:t>
      </w:r>
      <w:r w:rsidRPr="00A249D5">
        <w:rPr>
          <w:sz w:val="14"/>
        </w:rPr>
        <w:t>. One week after he announced his 2024 candidacy, he dined with two of the most prominent antisemites in modern politics, and while that did provoke almost every major leader in the Republican Party to condemn him, there is every reason to suggest that five to ten more years of this rhetoric would shift the Overton window to making this type of behavior as politically acceptable, perhaps even politically advantageous (Basu, 2022).</w:t>
      </w:r>
    </w:p>
    <w:p w14:paraId="4929ED4E" w14:textId="77777777" w:rsidR="00094931" w:rsidRPr="00A249D5" w:rsidRDefault="00094931" w:rsidP="00094931">
      <w:pPr>
        <w:rPr>
          <w:sz w:val="14"/>
        </w:rPr>
      </w:pPr>
      <w:r w:rsidRPr="00A249D5">
        <w:rPr>
          <w:rStyle w:val="StyleUnderline"/>
        </w:rPr>
        <w:t>By empowering the feelings of ressentiment and fueling the victimhood complexes of his supporters for so long, Donald Trump has tipped the scales when it comes to the achievability of American fascism</w:t>
      </w:r>
      <w:r w:rsidRPr="00A249D5">
        <w:rPr>
          <w:sz w:val="14"/>
        </w:rPr>
        <w:t xml:space="preserve">. Right now, </w:t>
      </w:r>
      <w:r w:rsidRPr="00A249D5">
        <w:rPr>
          <w:rStyle w:val="Emphasis"/>
        </w:rPr>
        <w:t>the Republican party is in the beginning stages of committing a cultural genocide against transgender adults and children</w:t>
      </w:r>
      <w:r w:rsidRPr="00A249D5">
        <w:rPr>
          <w:sz w:val="14"/>
        </w:rPr>
        <w:t xml:space="preserve">, as defined by the United Nations Genocide Convention, and it is the exact outcome one would expect when using a demonized minority group for acts of victimage (Austin, 2022). </w:t>
      </w:r>
      <w:r w:rsidRPr="00A249D5">
        <w:rPr>
          <w:rStyle w:val="StyleUnderline"/>
        </w:rPr>
        <w:t>This attempt cannot go farther, and the only way to prevent it is to stop everyone who spreads or believes this rhetoric from achieving power. T</w:t>
      </w:r>
      <w:r w:rsidRPr="00A249D5">
        <w:rPr>
          <w:sz w:val="14"/>
        </w:rPr>
        <w:t>he writing is on the wall: if they succeed, the Order that we currently know will be thrown out the window and replaced with the whims of those who want the harshest forms of structural inequality they can implement. This paper helps to explain the root of the problem and where the GOP’s rhetoric is likely headed; it is now up to the American public to do something about it.</w:t>
      </w:r>
    </w:p>
    <w:p w14:paraId="6881A7D2" w14:textId="77777777" w:rsidR="00094931" w:rsidRDefault="00094931" w:rsidP="00094931">
      <w:pPr>
        <w:pStyle w:val="Heading4"/>
      </w:pPr>
      <w:r>
        <w:t>No terrorist has legitimate grievances – white supremacists and Islamic extremists are both motivated by insane conspiracy theories.</w:t>
      </w:r>
    </w:p>
    <w:p w14:paraId="510FFF00" w14:textId="77777777" w:rsidR="00094931" w:rsidRPr="00FF3716" w:rsidRDefault="00094931" w:rsidP="00094931">
      <w:r w:rsidRPr="00455AC6">
        <w:rPr>
          <w:rStyle w:val="Style13ptBold"/>
        </w:rPr>
        <w:t>Dicki 21</w:t>
      </w:r>
      <w:r>
        <w:t xml:space="preserve"> [Dr. Erdem Dikici, PhD and MSs, is a Senior Lecturer in Public Health at the School of Health and Social Wellbeing at the University of the West of England; “Homegrown Hate: Why White Nationalists and Militant Islamists Are Waging War against the United States”; 7/14/21; Islam and Christian–Muslim Relations; https://www.tandfonline.com/doi/full/10.1080/09596410.2021.1974189]//dollinger</w:t>
      </w:r>
    </w:p>
    <w:p w14:paraId="6DB6896D" w14:textId="77777777" w:rsidR="00094931" w:rsidRPr="00FF3716" w:rsidRDefault="00094931" w:rsidP="00094931">
      <w:pPr>
        <w:rPr>
          <w:sz w:val="16"/>
        </w:rPr>
      </w:pPr>
      <w:r w:rsidRPr="00FF3716">
        <w:rPr>
          <w:sz w:val="16"/>
        </w:rPr>
        <w:t xml:space="preserve">Kamali first maps out the ideo-theological underpinnings of White nationalism. </w:t>
      </w:r>
      <w:r w:rsidRPr="00FF3716">
        <w:rPr>
          <w:rStyle w:val="StyleUnderline"/>
        </w:rPr>
        <w:t>Inspired by a moral imperative named the ‘Fourteen Words’, the slogan ‘We must secure the existence of our people and a future for white children!’ penned by David Lane</w:t>
      </w:r>
      <w:r w:rsidRPr="00FF3716">
        <w:rPr>
          <w:sz w:val="16"/>
        </w:rPr>
        <w:t xml:space="preserve">, a member of The Order (a terrorist organization), </w:t>
      </w:r>
      <w:r w:rsidRPr="00FF3716">
        <w:rPr>
          <w:rStyle w:val="StyleUnderline"/>
        </w:rPr>
        <w:t>White nationalism rests on a conviction of the inherent superiority of the White race and concurrent support for a White ethno-</w:t>
      </w:r>
      <w:r w:rsidRPr="00FF3716">
        <w:rPr>
          <w:sz w:val="16"/>
        </w:rPr>
        <w:t xml:space="preserve">state (40–41). </w:t>
      </w:r>
      <w:r w:rsidRPr="00FF3716">
        <w:rPr>
          <w:rStyle w:val="StyleUnderline"/>
        </w:rPr>
        <w:t>The fabric of contemporary White nationalism</w:t>
      </w:r>
      <w:r w:rsidRPr="00FF3716">
        <w:rPr>
          <w:sz w:val="16"/>
        </w:rPr>
        <w:t xml:space="preserve"> in the USA, Kamali writes, </w:t>
      </w:r>
      <w:r w:rsidRPr="00FF3716">
        <w:rPr>
          <w:rStyle w:val="StyleUnderline"/>
        </w:rPr>
        <w:t>is largely shaped by racist networks and factions including Christian Identity, Creativity and Wotanism</w:t>
      </w:r>
      <w:r w:rsidRPr="00FF3716">
        <w:rPr>
          <w:sz w:val="16"/>
        </w:rPr>
        <w:t xml:space="preserve">. </w:t>
      </w:r>
      <w:r w:rsidRPr="00FF3716">
        <w:rPr>
          <w:rStyle w:val="StyleUnderline"/>
        </w:rPr>
        <w:t>These factions articulate racism as a foundational driving force for the future of White superiorit</w:t>
      </w:r>
      <w:r w:rsidRPr="00FF3716">
        <w:rPr>
          <w:sz w:val="16"/>
        </w:rPr>
        <w:t xml:space="preserve">y (57). Religion is exclusively utilized to underpin their racist White supremacist ideology and justify violence. </w:t>
      </w:r>
      <w:r w:rsidRPr="00FF3716">
        <w:rPr>
          <w:rStyle w:val="Emphasis"/>
        </w:rPr>
        <w:t>The idea of the survival, expansion and advancement of the White race is a supreme ideological goal, for which utilizing racial and religious discourses, as well as violence and militancy, are considered vital</w:t>
      </w:r>
      <w:r w:rsidRPr="00FF3716">
        <w:rPr>
          <w:sz w:val="16"/>
        </w:rPr>
        <w:t xml:space="preserve"> (62). Similarly, Kamali maintains, seven centuries of Islamic theology have been decontextualized or distorted by militant Islamists to provide grounds for violence against the USA and its citizens, including Muslims. She </w:t>
      </w:r>
      <w:r w:rsidRPr="00FF3716">
        <w:rPr>
          <w:rStyle w:val="StyleUnderline"/>
        </w:rPr>
        <w:t>claims that one of the most fundamental religious doctrines of militant Islamists is al-walāʾ wa-l-barāʾ, understood as ‘loyalty and solidarity to Muslims and disavowal of anything and anyone considered un-Isla</w:t>
      </w:r>
      <w:r w:rsidRPr="00FF3716">
        <w:rPr>
          <w:sz w:val="16"/>
        </w:rPr>
        <w:t>mic’ (96). This underlying principle divides the world into the abode of Islam, the abode of unbelief, and the abode of war, reinforcing disparities and divergences.</w:t>
      </w:r>
    </w:p>
    <w:p w14:paraId="0EC3000E" w14:textId="77777777" w:rsidR="00094931" w:rsidRPr="00FF3716" w:rsidRDefault="00094931" w:rsidP="00094931">
      <w:pPr>
        <w:rPr>
          <w:rStyle w:val="Emphasis"/>
        </w:rPr>
      </w:pPr>
      <w:r w:rsidRPr="00FF3716">
        <w:rPr>
          <w:sz w:val="16"/>
        </w:rPr>
        <w:t xml:space="preserve">As with the ideological underpinnings (i.e. the Fourteen Words, and loyalty and disavowal), </w:t>
      </w:r>
      <w:r w:rsidRPr="00FF3716">
        <w:rPr>
          <w:rStyle w:val="StyleUnderline"/>
        </w:rPr>
        <w:t>narratives of victimhood have also been essential conceptual and practical bedrocks for both groups.</w:t>
      </w:r>
      <w:r w:rsidRPr="00FF3716">
        <w:rPr>
          <w:sz w:val="16"/>
        </w:rPr>
        <w:t xml:space="preserve"> </w:t>
      </w:r>
      <w:r w:rsidRPr="00FF3716">
        <w:rPr>
          <w:rStyle w:val="StyleUnderline"/>
        </w:rPr>
        <w:t>While White nationalists emphasize the so-called White genocide and the necessity of securing the existence and future of the White race, militant Islamists look to the sufferings of Muslims abro</w:t>
      </w:r>
      <w:r w:rsidRPr="00FF3716">
        <w:rPr>
          <w:sz w:val="16"/>
        </w:rPr>
        <w:t xml:space="preserve">ad (e.g. in Palestine, Afghanistan). </w:t>
      </w:r>
      <w:r w:rsidRPr="00FF3716">
        <w:rPr>
          <w:rStyle w:val="StyleUnderline"/>
        </w:rPr>
        <w:t>White nationalists underline immigration and relevant demographic changes to support their allegation of a White genocide</w:t>
      </w:r>
      <w:r w:rsidRPr="00FF3716">
        <w:rPr>
          <w:sz w:val="16"/>
        </w:rPr>
        <w:t xml:space="preserve"> (119), whilst militant Islamists ‘proclaim’ that the Israeli occupation of Palestine and the Guantanamo detention facility are stark examples of America’s crusade against Muslims and the Islamic world (151). Kamali thus convincingly shows how </w:t>
      </w:r>
      <w:r w:rsidRPr="00FF3716">
        <w:rPr>
          <w:rStyle w:val="Emphasis"/>
        </w:rPr>
        <w:t>a sense</w:t>
      </w:r>
      <w:r w:rsidRPr="00FF3716">
        <w:rPr>
          <w:sz w:val="16"/>
        </w:rPr>
        <w:t xml:space="preserve"> </w:t>
      </w:r>
      <w:r w:rsidRPr="00FF3716">
        <w:rPr>
          <w:rStyle w:val="Emphasis"/>
        </w:rPr>
        <w:t>of victimhood</w:t>
      </w:r>
      <w:r w:rsidRPr="00FF3716">
        <w:rPr>
          <w:sz w:val="16"/>
        </w:rPr>
        <w:t xml:space="preserve"> (citing a White genocide on the one hand and the crusades on the other), </w:t>
      </w:r>
      <w:r w:rsidRPr="00FF3716">
        <w:rPr>
          <w:rStyle w:val="Emphasis"/>
        </w:rPr>
        <w:t>combined with ideo-theological propaganda, is deployed to justify violence.</w:t>
      </w:r>
    </w:p>
    <w:p w14:paraId="69E5CA76" w14:textId="77777777" w:rsidR="00094931" w:rsidRPr="00FF3716" w:rsidRDefault="00094931" w:rsidP="00094931">
      <w:pPr>
        <w:rPr>
          <w:sz w:val="16"/>
        </w:rPr>
      </w:pPr>
      <w:r w:rsidRPr="00FF3716">
        <w:rPr>
          <w:sz w:val="16"/>
        </w:rPr>
        <w:t xml:space="preserve">What then follows is warfare, Kamali writes. </w:t>
      </w:r>
      <w:r w:rsidRPr="00FF3716">
        <w:rPr>
          <w:rStyle w:val="StyleUnderline"/>
        </w:rPr>
        <w:t>White nationalists exclusively believe that the future of the White race is dependent on an aggressive struggle in the form of a racial holy war or RAHOWA</w:t>
      </w:r>
      <w:r w:rsidRPr="00FF3716">
        <w:rPr>
          <w:sz w:val="16"/>
        </w:rPr>
        <w:t xml:space="preserve">. Equally, </w:t>
      </w:r>
      <w:r w:rsidRPr="00FF3716">
        <w:rPr>
          <w:rStyle w:val="StyleUnderline"/>
        </w:rPr>
        <w:t>American militant Islamists hold the view that non-Muslims hate, conspire against and attack Islam and Muslims; therefore, jihad, exclusively understood as a form of armed struggle</w:t>
      </w:r>
      <w:r w:rsidRPr="00FF3716">
        <w:rPr>
          <w:sz w:val="16"/>
        </w:rPr>
        <w:t xml:space="preserve">, is the only way to defend Islam and ensure a global caliphate (177). Accordingly, </w:t>
      </w:r>
      <w:r w:rsidRPr="00FF3716">
        <w:rPr>
          <w:rStyle w:val="StyleUnderline"/>
        </w:rPr>
        <w:t>Kamali maintains, the ultimate goal of White nationalists is to reconstruct the USA as a White ethno-stat</w:t>
      </w:r>
      <w:r w:rsidRPr="00FF3716">
        <w:rPr>
          <w:sz w:val="16"/>
        </w:rPr>
        <w:t xml:space="preserve">e (183), </w:t>
      </w:r>
      <w:r w:rsidRPr="00FF3716">
        <w:rPr>
          <w:rStyle w:val="StyleUnderline"/>
        </w:rPr>
        <w:t>while militant Islamists desire to establish a global caliphate that encompasses the USA</w:t>
      </w:r>
      <w:r w:rsidRPr="00FF3716">
        <w:rPr>
          <w:sz w:val="16"/>
        </w:rPr>
        <w:t xml:space="preserve"> (195). Kamali </w:t>
      </w:r>
      <w:r w:rsidRPr="00FF3716">
        <w:rPr>
          <w:rStyle w:val="Emphasis"/>
        </w:rPr>
        <w:t>further contends that both groups’ ideological orientations rely in part on the idea of end times and the final war between good and evil, which will bring about their respective ultimate objectives</w:t>
      </w:r>
      <w:r w:rsidRPr="00FF3716">
        <w:rPr>
          <w:sz w:val="16"/>
        </w:rPr>
        <w:t>. To underpin these narratives, scriptures are utilized as ‘eschatological guidebooks’, which are then exploited to ‘activate the End Times’ (214). Regardless of whether such grand narratives underpin political violence, they sustain a ‘sense of identity and belonging, conferring upon mortal political pursuits an immortal purpose’ (218).</w:t>
      </w:r>
    </w:p>
    <w:p w14:paraId="2F95059B" w14:textId="77777777" w:rsidR="00094931" w:rsidRDefault="00094931" w:rsidP="00094931">
      <w:pPr>
        <w:pStyle w:val="Heading3"/>
      </w:pPr>
      <w:r>
        <w:t>1NC---AT:populism</w:t>
      </w:r>
    </w:p>
    <w:p w14:paraId="0304E500" w14:textId="77777777" w:rsidR="00094931" w:rsidRDefault="00094931" w:rsidP="00094931">
      <w:pPr>
        <w:pStyle w:val="Heading4"/>
      </w:pPr>
      <w:r>
        <w:t>U.S. democracy is resilient to populism – checks and balances, polarization prevent power consolidation</w:t>
      </w:r>
    </w:p>
    <w:p w14:paraId="6DD1F4BC" w14:textId="77777777" w:rsidR="00094931" w:rsidRDefault="00094931" w:rsidP="00094931">
      <w:r w:rsidRPr="00581A0B">
        <w:rPr>
          <w:rStyle w:val="Style13ptBold"/>
        </w:rPr>
        <w:t>Weyland 22</w:t>
      </w:r>
      <w:r>
        <w:t xml:space="preserve"> – Mike Hogg Professor in Liberal Arts and professor of government at UT Austin.</w:t>
      </w:r>
    </w:p>
    <w:p w14:paraId="2AA6B1EF" w14:textId="77777777" w:rsidR="00094931" w:rsidRPr="00EA0DB5" w:rsidRDefault="00094931" w:rsidP="00094931">
      <w:r>
        <w:t xml:space="preserve">Kurt Weyland, “Why US Democracy Trumps Populism: Comparative Lessons Reconsidered,” </w:t>
      </w:r>
      <w:r>
        <w:rPr>
          <w:i/>
          <w:iCs/>
        </w:rPr>
        <w:t>Political Science &amp; Politics</w:t>
      </w:r>
      <w:r>
        <w:t xml:space="preserve">, vol. 55, no. 3, July 2022, </w:t>
      </w:r>
      <w:r w:rsidRPr="00581A0B">
        <w:t>https://www.cambridge.org/core/journals/ps-political-science-and-politics/article/why-us-democracy-trumps-populism-comparative-lessons-reconsidered/D6EFD45DC709C4D27742C99992FF9417</w:t>
      </w:r>
      <w:r>
        <w:t>.</w:t>
      </w:r>
    </w:p>
    <w:p w14:paraId="5804DBF0" w14:textId="77777777" w:rsidR="00094931" w:rsidRPr="00714979" w:rsidRDefault="00094931" w:rsidP="00094931">
      <w:pPr>
        <w:rPr>
          <w:sz w:val="16"/>
          <w:szCs w:val="16"/>
        </w:rPr>
      </w:pPr>
      <w:r w:rsidRPr="00581A0B">
        <w:rPr>
          <w:rStyle w:val="Emphasis"/>
        </w:rPr>
        <w:t>My comprehensive analysis of populist governments in Europe and Latin America showed that the risk to liberal democracy was lower than</w:t>
      </w:r>
      <w:r w:rsidRPr="00714979">
        <w:rPr>
          <w:sz w:val="16"/>
          <w:szCs w:val="16"/>
        </w:rPr>
        <w:t xml:space="preserve"> many </w:t>
      </w:r>
      <w:r w:rsidRPr="00581A0B">
        <w:rPr>
          <w:rStyle w:val="Emphasis"/>
        </w:rPr>
        <w:t>observers stirred up by</w:t>
      </w:r>
      <w:r w:rsidRPr="00714979">
        <w:rPr>
          <w:sz w:val="16"/>
          <w:szCs w:val="16"/>
        </w:rPr>
        <w:t xml:space="preserve"> Donald </w:t>
      </w:r>
      <w:r w:rsidRPr="00581A0B">
        <w:rPr>
          <w:rStyle w:val="Emphasis"/>
        </w:rPr>
        <w:t>Trump’s</w:t>
      </w:r>
      <w:r w:rsidRPr="00714979">
        <w:rPr>
          <w:sz w:val="16"/>
          <w:szCs w:val="16"/>
        </w:rPr>
        <w:t xml:space="preserve"> stunning </w:t>
      </w:r>
      <w:r w:rsidRPr="00581A0B">
        <w:rPr>
          <w:rStyle w:val="Emphasis"/>
        </w:rPr>
        <w:t>election had feared</w:t>
      </w:r>
      <w:r w:rsidRPr="00714979">
        <w:rPr>
          <w:sz w:val="16"/>
          <w:szCs w:val="16"/>
        </w:rPr>
        <w:t xml:space="preserve"> (Weyland Reference Weyland2020). I define populism as a political strategy through which personalistic, typically charismatic leaders seek and exercise power through unmediated, quasi-direct appeals and connections to an amorphous, heterogeneous, largely unorganized mass of followers. Based on this definition, I theorized that </w:t>
      </w:r>
      <w:r w:rsidRPr="00EA0DB5">
        <w:rPr>
          <w:rStyle w:val="StyleUnderline"/>
        </w:rPr>
        <w:t>personalistic plebiscitarian leadership suffocated democracy only when</w:t>
      </w:r>
      <w:r w:rsidRPr="00714979">
        <w:rPr>
          <w:sz w:val="16"/>
          <w:szCs w:val="16"/>
        </w:rPr>
        <w:t xml:space="preserve"> two types of conditions intersected: (1) when </w:t>
      </w:r>
      <w:r w:rsidRPr="00EA0DB5">
        <w:rPr>
          <w:rStyle w:val="StyleUnderline"/>
        </w:rPr>
        <w:t>institutional weakness created room for maneuvering</w:t>
      </w:r>
      <w:r w:rsidRPr="00714979">
        <w:rPr>
          <w:sz w:val="16"/>
          <w:szCs w:val="16"/>
        </w:rPr>
        <w:t xml:space="preserve"> by personalistic leaders; </w:t>
      </w:r>
      <w:r w:rsidRPr="00EA0DB5">
        <w:rPr>
          <w:rStyle w:val="StyleUnderline"/>
        </w:rPr>
        <w:t>and</w:t>
      </w:r>
      <w:r w:rsidRPr="00714979">
        <w:rPr>
          <w:sz w:val="16"/>
          <w:szCs w:val="16"/>
        </w:rPr>
        <w:t xml:space="preserve"> (2) </w:t>
      </w:r>
      <w:r w:rsidRPr="00EA0DB5">
        <w:rPr>
          <w:rStyle w:val="StyleUnderline"/>
        </w:rPr>
        <w:t>when conjunctural opportunities</w:t>
      </w:r>
      <w:r w:rsidRPr="00714979">
        <w:rPr>
          <w:sz w:val="16"/>
          <w:szCs w:val="16"/>
        </w:rPr>
        <w:t xml:space="preserve">, arising from severe and acute but resolvable crises or from hydrocarbon windfalls, </w:t>
      </w:r>
      <w:r w:rsidRPr="00EA0DB5">
        <w:rPr>
          <w:rStyle w:val="StyleUnderline"/>
        </w:rPr>
        <w:t>allowed such leaders to obtain overwhelming support</w:t>
      </w:r>
      <w:r w:rsidRPr="00714979">
        <w:rPr>
          <w:sz w:val="16"/>
          <w:szCs w:val="16"/>
        </w:rPr>
        <w:t>.</w:t>
      </w:r>
    </w:p>
    <w:p w14:paraId="4D767648" w14:textId="77777777" w:rsidR="00094931" w:rsidRPr="00EA0DB5" w:rsidRDefault="00094931" w:rsidP="00094931">
      <w:pPr>
        <w:rPr>
          <w:u w:val="single"/>
        </w:rPr>
      </w:pPr>
      <w:r w:rsidRPr="00581A0B">
        <w:rPr>
          <w:rStyle w:val="Emphasis"/>
        </w:rPr>
        <w:t>My wide-ranging analysis substantiated these arguments by examining 30 cases of populist chief executives</w:t>
      </w:r>
      <w:r w:rsidRPr="00EA0DB5">
        <w:rPr>
          <w:rStyle w:val="StyleUnderline"/>
        </w:rPr>
        <w:t>.</w:t>
      </w:r>
      <w:r w:rsidRPr="00714979">
        <w:rPr>
          <w:sz w:val="16"/>
          <w:szCs w:val="16"/>
        </w:rPr>
        <w:t xml:space="preserve"> It is interesting that they lined up along three paths in which a specific type of institutional weakness coinciding with a specific conjunctural opportunity led to democracy’s asphyxiation in only six cases—namely, under Latin America’s Bolivarian populism in Venezuela, Bolivia, and Ecuador; in Latin America’s neoliberal populism in Alberto Fujimori’s Peru; and under Europe’s ethno-national populism in Hungary and Turkey. My investigations thus found that populism was less dangerous for democracy than many feared; </w:t>
      </w:r>
      <w:r w:rsidRPr="00581A0B">
        <w:rPr>
          <w:rStyle w:val="Emphasis"/>
        </w:rPr>
        <w:t>only in relatively few cases did personalistic plebiscitarian leaders manage to concentrate enough power to smother democracy</w:t>
      </w:r>
      <w:r w:rsidRPr="00EA0DB5">
        <w:rPr>
          <w:rStyle w:val="StyleUnderline"/>
        </w:rPr>
        <w:t>.</w:t>
      </w:r>
    </w:p>
    <w:p w14:paraId="54A477CE" w14:textId="77777777" w:rsidR="00094931" w:rsidRPr="00714979" w:rsidRDefault="00094931" w:rsidP="00094931">
      <w:pPr>
        <w:rPr>
          <w:sz w:val="16"/>
          <w:szCs w:val="16"/>
        </w:rPr>
      </w:pPr>
      <w:r w:rsidRPr="00EA0DB5">
        <w:rPr>
          <w:rStyle w:val="StyleUnderline"/>
        </w:rPr>
        <w:t>This examination yielded the prediction that Trump would not destroy US democracy</w:t>
      </w:r>
      <w:r w:rsidRPr="00714979">
        <w:rPr>
          <w:sz w:val="16"/>
          <w:szCs w:val="16"/>
        </w:rPr>
        <w:t xml:space="preserve">. After all, </w:t>
      </w:r>
      <w:r w:rsidRPr="00581A0B">
        <w:rPr>
          <w:rStyle w:val="Emphasis"/>
        </w:rPr>
        <w:t>a rigid constitution and resilient checks and balances provided institutional strength</w:t>
      </w:r>
      <w:r w:rsidRPr="00714979">
        <w:rPr>
          <w:sz w:val="16"/>
          <w:szCs w:val="16"/>
        </w:rPr>
        <w:t xml:space="preserve">; and, </w:t>
      </w:r>
      <w:r w:rsidRPr="00EA0DB5">
        <w:rPr>
          <w:rStyle w:val="StyleUnderline"/>
        </w:rPr>
        <w:t>given the absence of a severe</w:t>
      </w:r>
      <w:r w:rsidRPr="00714979">
        <w:rPr>
          <w:sz w:val="16"/>
          <w:szCs w:val="16"/>
        </w:rPr>
        <w:t xml:space="preserve"> and acute </w:t>
      </w:r>
      <w:r w:rsidRPr="00EA0DB5">
        <w:rPr>
          <w:rStyle w:val="StyleUnderline"/>
        </w:rPr>
        <w:t>yet resolvable crisis</w:t>
      </w:r>
      <w:r w:rsidRPr="00714979">
        <w:rPr>
          <w:sz w:val="16"/>
          <w:szCs w:val="16"/>
        </w:rPr>
        <w:t xml:space="preserve"> and a hydrocarbon windfall, </w:t>
      </w:r>
      <w:r w:rsidRPr="00EA0DB5">
        <w:rPr>
          <w:rStyle w:val="StyleUnderline"/>
        </w:rPr>
        <w:t>the US populist would not win overwhelming support. Trump’s defeat in 2020</w:t>
      </w:r>
      <w:r w:rsidRPr="00714979">
        <w:rPr>
          <w:sz w:val="16"/>
          <w:szCs w:val="16"/>
        </w:rPr>
        <w:t xml:space="preserve"> seemed to </w:t>
      </w:r>
      <w:r w:rsidRPr="00EA0DB5">
        <w:rPr>
          <w:rStyle w:val="StyleUnderline"/>
        </w:rPr>
        <w:t>corroborate these arguments</w:t>
      </w:r>
      <w:r w:rsidRPr="00714979">
        <w:rPr>
          <w:sz w:val="16"/>
          <w:szCs w:val="16"/>
        </w:rPr>
        <w:t>.</w:t>
      </w:r>
    </w:p>
    <w:p w14:paraId="4494F6E6" w14:textId="77777777" w:rsidR="00094931" w:rsidRPr="00714979" w:rsidRDefault="00094931" w:rsidP="00094931">
      <w:pPr>
        <w:rPr>
          <w:sz w:val="16"/>
          <w:szCs w:val="16"/>
        </w:rPr>
      </w:pPr>
      <w:r w:rsidRPr="00714979">
        <w:rPr>
          <w:sz w:val="16"/>
          <w:szCs w:val="16"/>
        </w:rPr>
        <w:t>Just when I thought that after 30 years in the profession, I finally had correctly predicted an outcome, López and Luna (Reference López and Luna2021) challenged my findings. They claim that my analysis suffered from various flaws and omitted crucial factors that make US democracy appear more precarious than I suggested. I appreciate these critics’ hard work in scrutinizing my analysis and trying to correct and improve it, and I share their underlying concern to take populism’s threat seriously and avoid complacency.</w:t>
      </w:r>
    </w:p>
    <w:p w14:paraId="21D09FF6" w14:textId="77777777" w:rsidR="00094931" w:rsidRPr="00714979" w:rsidRDefault="00094931" w:rsidP="00094931">
      <w:pPr>
        <w:rPr>
          <w:sz w:val="16"/>
          <w:szCs w:val="16"/>
        </w:rPr>
      </w:pPr>
      <w:r w:rsidRPr="00714979">
        <w:rPr>
          <w:sz w:val="16"/>
          <w:szCs w:val="16"/>
        </w:rPr>
        <w:t>Moreover, I agree that US democracy faces serious problems arising from various factors, including regional industrial decline, deepening urban–rural divisions, serious racial tensions, intensifying cultural conflict, disproportionate power of money, and new challenges to expertise and rationality. All of these factors have fueled stark polarization, which threatens liberal democracy.</w:t>
      </w:r>
    </w:p>
    <w:p w14:paraId="5B956201" w14:textId="77777777" w:rsidR="00094931" w:rsidRDefault="00094931" w:rsidP="00094931">
      <w:pPr>
        <w:rPr>
          <w:sz w:val="16"/>
          <w:szCs w:val="16"/>
        </w:rPr>
      </w:pPr>
      <w:r w:rsidRPr="00714979">
        <w:rPr>
          <w:sz w:val="16"/>
          <w:szCs w:val="16"/>
        </w:rPr>
        <w:t>However, not all problems facing US democracy go together. For the specific risk examined in my article—that is, democracy’s strangulation by populist chief executives—</w:t>
      </w:r>
      <w:r w:rsidRPr="00581A0B">
        <w:rPr>
          <w:rStyle w:val="Emphasis"/>
        </w:rPr>
        <w:t>party polarization</w:t>
      </w:r>
      <w:r w:rsidRPr="00EA0DB5">
        <w:rPr>
          <w:rStyle w:val="StyleUnderline"/>
        </w:rPr>
        <w:t xml:space="preserve"> arguably </w:t>
      </w:r>
      <w:r w:rsidRPr="00581A0B">
        <w:rPr>
          <w:rStyle w:val="Emphasis"/>
        </w:rPr>
        <w:t>limited the danger arising from Trump’s power hunger: Democrats rejected him</w:t>
      </w:r>
      <w:r w:rsidRPr="00EA0DB5">
        <w:rPr>
          <w:rStyle w:val="StyleUnderline"/>
        </w:rPr>
        <w:t xml:space="preserve"> as intensely as Republicans supported him</w:t>
      </w:r>
      <w:r w:rsidRPr="00714979">
        <w:rPr>
          <w:sz w:val="16"/>
          <w:szCs w:val="16"/>
        </w:rPr>
        <w:t xml:space="preserve">. Consequently, </w:t>
      </w:r>
      <w:r w:rsidRPr="00EA0DB5">
        <w:rPr>
          <w:rStyle w:val="StyleUnderline"/>
        </w:rPr>
        <w:t>whereas</w:t>
      </w:r>
      <w:r w:rsidRPr="00714979">
        <w:rPr>
          <w:sz w:val="16"/>
          <w:szCs w:val="16"/>
        </w:rPr>
        <w:t xml:space="preserve"> Venezuela’s </w:t>
      </w:r>
      <w:r w:rsidRPr="00EA0DB5">
        <w:rPr>
          <w:rStyle w:val="StyleUnderline"/>
        </w:rPr>
        <w:t>Chávez and</w:t>
      </w:r>
      <w:r w:rsidRPr="00714979">
        <w:rPr>
          <w:sz w:val="16"/>
          <w:szCs w:val="16"/>
        </w:rPr>
        <w:t xml:space="preserve"> Peru’s </w:t>
      </w:r>
      <w:r w:rsidRPr="00EA0DB5">
        <w:rPr>
          <w:rStyle w:val="StyleUnderline"/>
        </w:rPr>
        <w:t>Fujimori achieved 70% to 80% backing and thus gained overwhelming clout to strangle democracy, the US populist never reached 50%</w:t>
      </w:r>
      <w:r w:rsidRPr="00714979">
        <w:rPr>
          <w:sz w:val="16"/>
          <w:szCs w:val="16"/>
        </w:rPr>
        <w:t>—</w:t>
      </w:r>
      <w:r w:rsidRPr="00EA0DB5">
        <w:rPr>
          <w:rStyle w:val="StyleUnderline"/>
        </w:rPr>
        <w:t>far too little to do similar damage</w:t>
      </w:r>
      <w:r w:rsidRPr="00714979">
        <w:rPr>
          <w:sz w:val="16"/>
          <w:szCs w:val="16"/>
        </w:rPr>
        <w:t>. Therefore, although it is a major problem for US democracy overall, profound polarization actually hemmed in the destructive force of Trump’s populism.</w:t>
      </w:r>
    </w:p>
    <w:p w14:paraId="0CDD9EB4" w14:textId="77777777" w:rsidR="00094931" w:rsidRDefault="00094931" w:rsidP="00094931">
      <w:pPr>
        <w:pStyle w:val="Heading3"/>
      </w:pPr>
      <w:r>
        <w:t>2NC---AT: Populism</w:t>
      </w:r>
    </w:p>
    <w:p w14:paraId="2D1E06CE" w14:textId="77777777" w:rsidR="00094931" w:rsidRDefault="00094931" w:rsidP="00094931">
      <w:pPr>
        <w:pStyle w:val="Heading4"/>
      </w:pPr>
      <w:r>
        <w:t>The 2020 election proves the remarkable resilience of U.S. institutions to populist takeover</w:t>
      </w:r>
    </w:p>
    <w:p w14:paraId="73F7D524" w14:textId="77777777" w:rsidR="00094931" w:rsidRDefault="00094931" w:rsidP="00094931">
      <w:r w:rsidRPr="00581A0B">
        <w:rPr>
          <w:rStyle w:val="Style13ptBold"/>
        </w:rPr>
        <w:t>Weyland 22</w:t>
      </w:r>
      <w:r>
        <w:t xml:space="preserve"> – Mike Hogg Professor in Liberal Arts and professor of government at UT Austin.</w:t>
      </w:r>
    </w:p>
    <w:p w14:paraId="05B8AAC9" w14:textId="77777777" w:rsidR="00094931" w:rsidRPr="00255A2A" w:rsidRDefault="00094931" w:rsidP="00094931">
      <w:r>
        <w:t xml:space="preserve">Kurt Weyland, “Why US Democracy Trumps Populism: Comparative Lessons Reconsidered,” </w:t>
      </w:r>
      <w:r>
        <w:rPr>
          <w:i/>
          <w:iCs/>
        </w:rPr>
        <w:t>Political Science &amp; Politics</w:t>
      </w:r>
      <w:r>
        <w:t xml:space="preserve">, vol. 55, no. 3, July 2022, </w:t>
      </w:r>
      <w:r w:rsidRPr="00581A0B">
        <w:t>https://www.cambridge.org/core/journals/ps-political-science-and-politics/article/why-us-democracy-trumps-populism-comparative-lessons-reconsidered/D6EFD45DC709C4D27742C99992FF9417</w:t>
      </w:r>
      <w:r>
        <w:t>.</w:t>
      </w:r>
    </w:p>
    <w:p w14:paraId="187C994B" w14:textId="77777777" w:rsidR="00094931" w:rsidRPr="00255A2A" w:rsidRDefault="00094931" w:rsidP="00094931">
      <w:pPr>
        <w:rPr>
          <w:rStyle w:val="StyleUnderline"/>
        </w:rPr>
      </w:pPr>
      <w:r w:rsidRPr="00714979">
        <w:rPr>
          <w:sz w:val="16"/>
          <w:szCs w:val="16"/>
        </w:rPr>
        <w:t xml:space="preserve">In López and Luna’s scenarios, one condition that could create risks of a “democratic breakdown” in the United States is “the possibility of economic and security crises occurring in the US,” which “some scholars might claim…is already” the case “due to the repercussions of the COVID-19 pandemic and the insurrection by Trump loyalists” (López and Luna Reference López and Luna2021, 424–25). However, these crisis claims are questionable. </w:t>
      </w:r>
      <w:r w:rsidRPr="00255A2A">
        <w:rPr>
          <w:rStyle w:val="Emphasis"/>
        </w:rPr>
        <w:t>The January 6 takeover of the US Capitol was far from involving 5,000+ insurgents fighting the state</w:t>
      </w:r>
      <w:r w:rsidRPr="00714979">
        <w:rPr>
          <w:sz w:val="16"/>
          <w:szCs w:val="16"/>
        </w:rPr>
        <w:t xml:space="preserve">, as I defined a security crisis (see my Reference Weyland2020 online appendix, p. 4). The massive guerrilla insurrections in Colombia and Peru qualified but not the much more limited, less lethal violence of the—undeniably disturbing—US militias. </w:t>
      </w:r>
      <w:r w:rsidRPr="00255A2A">
        <w:rPr>
          <w:rStyle w:val="StyleUnderline"/>
        </w:rPr>
        <w:t>Contrary to the Andean fighters, the heterogeneous, fragmented US groupings lacked any plan for an armed seizure of the government; after invading the building, they soon withdrew.</w:t>
      </w:r>
    </w:p>
    <w:p w14:paraId="7F119587" w14:textId="77777777" w:rsidR="00094931" w:rsidRPr="00714979" w:rsidRDefault="00094931" w:rsidP="00094931">
      <w:pPr>
        <w:rPr>
          <w:sz w:val="16"/>
          <w:szCs w:val="16"/>
        </w:rPr>
      </w:pPr>
      <w:r w:rsidRPr="00714979">
        <w:rPr>
          <w:sz w:val="16"/>
          <w:szCs w:val="16"/>
        </w:rPr>
        <w:t>Regarding the economy, crises do not tend to become very severe in advanced countries such as the United States, which, moreover, dispose of ample resources for compensatory spending (Wibbels Reference Wibbels2006). Even after the dramatic economic collapse caused by COVID-19, a powerful recovery—fueled in part by compensatory spending—quickly erased most damage. Consequently, real GDP in 2020 fell by only 3.5% (US Bureau of Economic Analysis 2021), less than my -5% threshold for an economic crisis. Thus, even under the exceptional circumstances of 2020–2021, the United States did not suffer an economic or security crisis, which limits the persuasiveness of López and Luna’s scenarios.</w:t>
      </w:r>
    </w:p>
    <w:p w14:paraId="60A26097" w14:textId="77777777" w:rsidR="00094931" w:rsidRPr="00714979" w:rsidRDefault="00094931" w:rsidP="00094931">
      <w:pPr>
        <w:rPr>
          <w:sz w:val="16"/>
          <w:szCs w:val="16"/>
        </w:rPr>
      </w:pPr>
      <w:r w:rsidRPr="00714979">
        <w:rPr>
          <w:sz w:val="16"/>
          <w:szCs w:val="16"/>
        </w:rPr>
        <w:t xml:space="preserve">Moreover, in my theory and coding, </w:t>
      </w:r>
      <w:r w:rsidRPr="00255A2A">
        <w:rPr>
          <w:rStyle w:val="Emphasis"/>
        </w:rPr>
        <w:t>COVID-19 did not constitute a crisis-as-opportunity for Trump but</w:t>
      </w:r>
      <w:r w:rsidRPr="00714979">
        <w:rPr>
          <w:sz w:val="16"/>
          <w:szCs w:val="16"/>
        </w:rPr>
        <w:t xml:space="preserve"> rather </w:t>
      </w:r>
      <w:r w:rsidRPr="00255A2A">
        <w:rPr>
          <w:rStyle w:val="Emphasis"/>
        </w:rPr>
        <w:t>a vexing, not easily solvable problem</w:t>
      </w:r>
      <w:r w:rsidRPr="00255A2A">
        <w:rPr>
          <w:rStyle w:val="StyleUnderline"/>
        </w:rPr>
        <w:t xml:space="preserve"> that defied his charismatic claim of salvation</w:t>
      </w:r>
      <w:r w:rsidRPr="00714979">
        <w:rPr>
          <w:sz w:val="16"/>
          <w:szCs w:val="16"/>
        </w:rPr>
        <w:t>. After all, the pandemic did not precede Trump’s election (cf. my Reference Weyland2020 online appendix, p. 4) but irrupted during his term, and there was no quick fix that could have boosted his support (cf. Weyland Reference Weyland2022). COVID-19 provided an opportunity for only his—nonpopulist—successor.</w:t>
      </w:r>
    </w:p>
    <w:p w14:paraId="50606722" w14:textId="77777777" w:rsidR="00094931" w:rsidRPr="00714979" w:rsidRDefault="00094931" w:rsidP="00094931">
      <w:pPr>
        <w:rPr>
          <w:sz w:val="16"/>
          <w:szCs w:val="16"/>
        </w:rPr>
      </w:pPr>
      <w:r w:rsidRPr="00255A2A">
        <w:rPr>
          <w:rStyle w:val="Emphasis"/>
        </w:rPr>
        <w:t>The resilience of US democracy</w:t>
      </w:r>
      <w:r w:rsidRPr="00255A2A">
        <w:rPr>
          <w:rStyle w:val="StyleUnderline"/>
        </w:rPr>
        <w:t xml:space="preserve">, </w:t>
      </w:r>
      <w:r w:rsidRPr="00255A2A">
        <w:rPr>
          <w:rStyle w:val="Emphasis"/>
        </w:rPr>
        <w:t>which withstood the unusual turbulence of 2020–2021, corroborated my emphasis on the long-standing solidity of US institutions</w:t>
      </w:r>
      <w:r w:rsidRPr="00255A2A">
        <w:rPr>
          <w:rStyle w:val="StyleUnderline"/>
        </w:rPr>
        <w:t xml:space="preserve"> as reliable safeguards against populist suffocation. This fundamental institutional strength is anchored in a</w:t>
      </w:r>
      <w:r w:rsidRPr="00714979">
        <w:rPr>
          <w:sz w:val="16"/>
          <w:szCs w:val="16"/>
        </w:rPr>
        <w:t xml:space="preserve">n age-old, rarely amended </w:t>
      </w:r>
      <w:r w:rsidRPr="00255A2A">
        <w:rPr>
          <w:rStyle w:val="StyleUnderline"/>
        </w:rPr>
        <w:t>constitution, which has survived all socioeconomic, demographic, ethno-racial, and cultural transformations</w:t>
      </w:r>
      <w:r w:rsidRPr="00714979">
        <w:rPr>
          <w:sz w:val="16"/>
          <w:szCs w:val="16"/>
        </w:rPr>
        <w:t xml:space="preserve"> and which therefore is immune to López and Luna’s endogeneity concerns. This institutional solidity—in my terms, the absence of “paralegal change” and “high instability,” which enabled some Latin American populists to strangle democracy (Weyland Reference Weyland2020, 394–99)—cannot be simply disregarded, as López and Luna do in their scenarios.</w:t>
      </w:r>
    </w:p>
    <w:p w14:paraId="1D615ADF" w14:textId="77777777" w:rsidR="00094931" w:rsidRPr="00714979" w:rsidRDefault="00094931" w:rsidP="00094931">
      <w:pPr>
        <w:rPr>
          <w:sz w:val="16"/>
          <w:szCs w:val="16"/>
        </w:rPr>
      </w:pPr>
      <w:r w:rsidRPr="00EA0DB5">
        <w:rPr>
          <w:rStyle w:val="StyleUnderline"/>
        </w:rPr>
        <w:t>This institutional strength played a crucial role in foiling Trump’s typically populist attempts at self-perpetuation</w:t>
      </w:r>
      <w:r w:rsidRPr="00714979">
        <w:rPr>
          <w:sz w:val="16"/>
          <w:szCs w:val="16"/>
        </w:rPr>
        <w:t xml:space="preserve">. </w:t>
      </w:r>
      <w:r w:rsidRPr="00255A2A">
        <w:rPr>
          <w:rStyle w:val="Emphasis"/>
        </w:rPr>
        <w:t>Trump’s sustained pressures put judicial, administrative, and political institutions to a distressingly serious test—yet</w:t>
      </w:r>
      <w:r w:rsidRPr="00714979">
        <w:rPr>
          <w:sz w:val="16"/>
          <w:szCs w:val="16"/>
        </w:rPr>
        <w:t xml:space="preserve">, overall, </w:t>
      </w:r>
      <w:r w:rsidRPr="00255A2A">
        <w:rPr>
          <w:rStyle w:val="Emphasis"/>
        </w:rPr>
        <w:t>they passed</w:t>
      </w:r>
      <w:r w:rsidRPr="00714979">
        <w:rPr>
          <w:sz w:val="16"/>
          <w:szCs w:val="16"/>
        </w:rPr>
        <w:t xml:space="preserve">. </w:t>
      </w:r>
      <w:r w:rsidRPr="00EA0DB5">
        <w:rPr>
          <w:rStyle w:val="StyleUnderline"/>
        </w:rPr>
        <w:t xml:space="preserve">The US populist achieved nothing with </w:t>
      </w:r>
      <w:r w:rsidRPr="00255A2A">
        <w:rPr>
          <w:rStyle w:val="Emphasis"/>
        </w:rPr>
        <w:t>dozens of court challenges</w:t>
      </w:r>
      <w:r w:rsidRPr="00714979">
        <w:rPr>
          <w:sz w:val="16"/>
          <w:szCs w:val="16"/>
        </w:rPr>
        <w:t xml:space="preserve"> against election results across the country. Furthermore, even </w:t>
      </w:r>
      <w:r w:rsidRPr="00EA0DB5">
        <w:rPr>
          <w:rStyle w:val="StyleUnderline"/>
        </w:rPr>
        <w:t xml:space="preserve">Republican election officials stood firm and </w:t>
      </w:r>
      <w:r w:rsidRPr="00255A2A">
        <w:rPr>
          <w:rStyle w:val="Emphasis"/>
        </w:rPr>
        <w:t>properly counted all votes</w:t>
      </w:r>
      <w:r w:rsidRPr="00714979">
        <w:rPr>
          <w:sz w:val="16"/>
          <w:szCs w:val="16"/>
        </w:rPr>
        <w:t xml:space="preserve">. Famously, Brad Raffensperger refused to “find” the 11,780 votes that the incumbent was so desperately seeking. Moreover, </w:t>
      </w:r>
      <w:r w:rsidRPr="00EA0DB5">
        <w:rPr>
          <w:rStyle w:val="StyleUnderline"/>
        </w:rPr>
        <w:t xml:space="preserve">Trump’s own vice president </w:t>
      </w:r>
      <w:r w:rsidRPr="00255A2A">
        <w:rPr>
          <w:rStyle w:val="Emphasis"/>
        </w:rPr>
        <w:t>faithfully oversaw the Senate’s certification of the election results</w:t>
      </w:r>
      <w:r w:rsidRPr="00714979">
        <w:rPr>
          <w:sz w:val="16"/>
          <w:szCs w:val="16"/>
        </w:rPr>
        <w:t xml:space="preserve">. Similarly, </w:t>
      </w:r>
      <w:r w:rsidRPr="00EA0DB5">
        <w:rPr>
          <w:rStyle w:val="StyleUnderline"/>
        </w:rPr>
        <w:t xml:space="preserve">despite widespread Republican sympathies, </w:t>
      </w:r>
      <w:r w:rsidRPr="00255A2A">
        <w:rPr>
          <w:rStyle w:val="Emphasis"/>
        </w:rPr>
        <w:t>the military</w:t>
      </w:r>
      <w:r w:rsidRPr="00714979">
        <w:rPr>
          <w:sz w:val="16"/>
          <w:szCs w:val="16"/>
        </w:rPr>
        <w:t>—which power-hungry Latin American populists use as a decisive support base—</w:t>
      </w:r>
      <w:r w:rsidRPr="00255A2A">
        <w:rPr>
          <w:rStyle w:val="Emphasis"/>
        </w:rPr>
        <w:t>complied with professional rules</w:t>
      </w:r>
      <w:r w:rsidRPr="00EA0DB5">
        <w:rPr>
          <w:rStyle w:val="StyleUnderline"/>
        </w:rPr>
        <w:t xml:space="preserve"> and avoided participating in Trump’s machinations</w:t>
      </w:r>
      <w:r w:rsidRPr="00714979">
        <w:rPr>
          <w:sz w:val="16"/>
          <w:szCs w:val="16"/>
        </w:rPr>
        <w:t xml:space="preserve"> (Brooks Reference Brooks2021).</w:t>
      </w:r>
    </w:p>
    <w:p w14:paraId="3AE7D67B" w14:textId="77777777" w:rsidR="00094931" w:rsidRDefault="00094931" w:rsidP="00094931">
      <w:pPr>
        <w:rPr>
          <w:sz w:val="16"/>
          <w:szCs w:val="16"/>
        </w:rPr>
      </w:pPr>
      <w:r w:rsidRPr="00714979">
        <w:rPr>
          <w:sz w:val="16"/>
          <w:szCs w:val="16"/>
        </w:rPr>
        <w:t xml:space="preserve">Thus, </w:t>
      </w:r>
      <w:r w:rsidRPr="00255A2A">
        <w:rPr>
          <w:rStyle w:val="Emphasis"/>
        </w:rPr>
        <w:t>the US institutional framework held and sealed the populist’s defeat</w:t>
      </w:r>
      <w:r w:rsidRPr="00EA0DB5">
        <w:rPr>
          <w:rStyle w:val="StyleUnderline"/>
        </w:rPr>
        <w:t xml:space="preserve">. These institutions are not “easily changeable” </w:t>
      </w:r>
      <w:r w:rsidRPr="00255A2A">
        <w:rPr>
          <w:rStyle w:val="Emphasis"/>
        </w:rPr>
        <w:t>because of resilient checks and balances and a firm constitution</w:t>
      </w:r>
      <w:r w:rsidRPr="00714979">
        <w:rPr>
          <w:sz w:val="16"/>
          <w:szCs w:val="16"/>
        </w:rPr>
        <w:t xml:space="preserve">; neither are they vulnerable to significant “paralegal change” or do they suffer from “high instability.” Thus, </w:t>
      </w:r>
      <w:r w:rsidRPr="00EA0DB5">
        <w:rPr>
          <w:rStyle w:val="StyleUnderline"/>
        </w:rPr>
        <w:t>US institutions are immune from the</w:t>
      </w:r>
      <w:r w:rsidRPr="00714979">
        <w:rPr>
          <w:sz w:val="16"/>
          <w:szCs w:val="16"/>
        </w:rPr>
        <w:t xml:space="preserve"> three types of institutional </w:t>
      </w:r>
      <w:r w:rsidRPr="00EA0DB5">
        <w:rPr>
          <w:rStyle w:val="StyleUnderline"/>
        </w:rPr>
        <w:t>weakness that</w:t>
      </w:r>
      <w:r w:rsidRPr="00714979">
        <w:rPr>
          <w:sz w:val="16"/>
          <w:szCs w:val="16"/>
        </w:rPr>
        <w:t>—in specific combinations with conjunctural opportunities—</w:t>
      </w:r>
      <w:r w:rsidRPr="00EA0DB5">
        <w:rPr>
          <w:rStyle w:val="StyleUnderline"/>
        </w:rPr>
        <w:t>are required for the populist asphyxiation of democracy</w:t>
      </w:r>
      <w:r w:rsidRPr="00714979">
        <w:rPr>
          <w:sz w:val="16"/>
          <w:szCs w:val="16"/>
        </w:rPr>
        <w:t xml:space="preserve"> (Weyland Reference Weyland2020, 392–99).</w:t>
      </w:r>
    </w:p>
    <w:p w14:paraId="6B1C12BC" w14:textId="77777777" w:rsidR="00094931" w:rsidRDefault="00094931" w:rsidP="00094931">
      <w:pPr>
        <w:rPr>
          <w:sz w:val="16"/>
          <w:szCs w:val="16"/>
        </w:rPr>
      </w:pPr>
    </w:p>
    <w:p w14:paraId="2F079F46" w14:textId="77777777" w:rsidR="00094931" w:rsidRDefault="00094931" w:rsidP="00094931">
      <w:pPr>
        <w:pStyle w:val="Heading4"/>
      </w:pPr>
      <w:r>
        <w:t>UBI fails to make a difference for the most vulnerable people</w:t>
      </w:r>
    </w:p>
    <w:p w14:paraId="52760656" w14:textId="77777777" w:rsidR="00094931" w:rsidRPr="00A119C7" w:rsidRDefault="00094931" w:rsidP="00094931">
      <w:r w:rsidRPr="00A119C7">
        <w:rPr>
          <w:rStyle w:val="Heading4Char"/>
        </w:rPr>
        <w:t>Dayib 21</w:t>
      </w:r>
      <w:r>
        <w:t xml:space="preserve"> -- </w:t>
      </w:r>
      <w:r w:rsidRPr="00A119C7">
        <w:t>(Najma Dayib, 4-10-2021, Universal Basic Income: A Fundamentally Flawed Concept, Penn Political Review, https://pennpoliticalreview.org/2021/04/universal-basic-income-a-fundamentally-flawed-concept/)//Alk</w:t>
      </w:r>
    </w:p>
    <w:p w14:paraId="14DDFD24" w14:textId="77777777" w:rsidR="00094931" w:rsidRPr="00A119C7" w:rsidRDefault="00094931" w:rsidP="00094931">
      <w:pPr>
        <w:rPr>
          <w:sz w:val="16"/>
        </w:rPr>
      </w:pPr>
      <w:r w:rsidRPr="00A119C7">
        <w:rPr>
          <w:sz w:val="16"/>
        </w:rPr>
        <w:t xml:space="preserve">Before March of 2020, it was difficult to imagine what an implementation of UBI would look like. Then, over 22 million Americans filed for unemployment in the month of April alone. It’s important to note that the United States’ single $1200 conditional cash transfer to Americans during the COVID-19 pandemic cannot be considered a form of UBI. Though the United States failed to implement a long-lasting relief check for most of the country’s population, stimulus checks still garnered wide public approval. A recent poll conducted by OnePoll also demonstrated that, after receiving their first stimulus checks, 80 percent of those sampled believed that the economic impact payments should continue until the end of the pandemic. On the other hand, the Canadian COVID-19 Economic Response Plan, similar to plans in the majority of other countries facing economic crisis due to the pandemic, guaranteed checks for a larger portion of citizens than the U.S., with a plan to continue payments through the rest of the pandemic. Additionally, only six million Canadians filed for unemployment within April compared to the United States’ 22 million. Through the Canada Recovery Benefit (CRB), citizens who lost their jobs, faced income reduction, or were forced to stop working received $500 per week for up to 26 weeks. This recovery procedure is much closer to UBI than the United States’ response. Aside from the partisan divide between those within the Liberal Party who enacted the policy, and the Conservatives who argued that it lacked a commitment to fiscal restraint and failed to address the needs of “everyday Canadians,” most Canadian citizens were quite content with the package compared to the overwhelming disapproval in the United States. As the last few months have proven, </w:t>
      </w:r>
      <w:r w:rsidRPr="003471D8">
        <w:rPr>
          <w:highlight w:val="cyan"/>
          <w:u w:val="single"/>
        </w:rPr>
        <w:t>UBI</w:t>
      </w:r>
      <w:r w:rsidRPr="00A119C7">
        <w:rPr>
          <w:u w:val="single"/>
        </w:rPr>
        <w:t xml:space="preserve"> is not</w:t>
      </w:r>
      <w:r w:rsidRPr="00A119C7">
        <w:rPr>
          <w:sz w:val="16"/>
        </w:rPr>
        <w:t xml:space="preserve"> as </w:t>
      </w:r>
      <w:r w:rsidRPr="00A119C7">
        <w:rPr>
          <w:u w:val="single"/>
        </w:rPr>
        <w:t>disruptive to our normative system of government</w:t>
      </w:r>
      <w:r w:rsidRPr="00A119C7">
        <w:rPr>
          <w:sz w:val="16"/>
        </w:rPr>
        <w:t xml:space="preserve"> as one might assume. However, it is not enough. A </w:t>
      </w:r>
      <w:r w:rsidRPr="00A119C7">
        <w:rPr>
          <w:u w:val="single"/>
        </w:rPr>
        <w:t xml:space="preserve">consistent cash transfer </w:t>
      </w:r>
      <w:r w:rsidRPr="00A119C7">
        <w:rPr>
          <w:sz w:val="16"/>
        </w:rPr>
        <w:t xml:space="preserve">alone </w:t>
      </w:r>
      <w:r w:rsidRPr="003471D8">
        <w:rPr>
          <w:highlight w:val="cyan"/>
          <w:u w:val="single"/>
        </w:rPr>
        <w:t>will not remedy</w:t>
      </w:r>
      <w:r w:rsidRPr="00A119C7">
        <w:rPr>
          <w:sz w:val="16"/>
        </w:rPr>
        <w:t xml:space="preserve"> wealth and income </w:t>
      </w:r>
      <w:r w:rsidRPr="003471D8">
        <w:rPr>
          <w:highlight w:val="cyan"/>
          <w:u w:val="single"/>
        </w:rPr>
        <w:t>inequality</w:t>
      </w:r>
      <w:r w:rsidRPr="00A119C7">
        <w:rPr>
          <w:sz w:val="16"/>
        </w:rPr>
        <w:t xml:space="preserve">, </w:t>
      </w:r>
      <w:r w:rsidRPr="003471D8">
        <w:rPr>
          <w:highlight w:val="cyan"/>
          <w:u w:val="single"/>
        </w:rPr>
        <w:t>the lack of access to</w:t>
      </w:r>
      <w:r w:rsidRPr="00A119C7">
        <w:rPr>
          <w:sz w:val="16"/>
        </w:rPr>
        <w:t xml:space="preserve"> adequate </w:t>
      </w:r>
      <w:r w:rsidRPr="003471D8">
        <w:rPr>
          <w:highlight w:val="cyan"/>
          <w:u w:val="single"/>
        </w:rPr>
        <w:t>healthcare</w:t>
      </w:r>
      <w:r w:rsidRPr="00A119C7">
        <w:rPr>
          <w:sz w:val="16"/>
        </w:rPr>
        <w:t xml:space="preserve">, and, overall, the </w:t>
      </w:r>
      <w:r w:rsidRPr="003471D8">
        <w:rPr>
          <w:highlight w:val="cyan"/>
          <w:u w:val="single"/>
        </w:rPr>
        <w:t>government’s failure to</w:t>
      </w:r>
      <w:r w:rsidRPr="00A119C7">
        <w:rPr>
          <w:sz w:val="16"/>
        </w:rPr>
        <w:t xml:space="preserve"> redistribute tax dollars and </w:t>
      </w:r>
      <w:r w:rsidRPr="003471D8">
        <w:rPr>
          <w:highlight w:val="cyan"/>
          <w:u w:val="single"/>
        </w:rPr>
        <w:t>provide a  financial safety net</w:t>
      </w:r>
      <w:r w:rsidRPr="00A119C7">
        <w:rPr>
          <w:sz w:val="16"/>
        </w:rPr>
        <w:t xml:space="preserve">. </w:t>
      </w:r>
      <w:r w:rsidRPr="003471D8">
        <w:rPr>
          <w:highlight w:val="cyan"/>
          <w:u w:val="single"/>
        </w:rPr>
        <w:t>Our</w:t>
      </w:r>
      <w:r w:rsidRPr="00A119C7">
        <w:rPr>
          <w:sz w:val="16"/>
        </w:rPr>
        <w:t xml:space="preserve"> current </w:t>
      </w:r>
      <w:r w:rsidRPr="003471D8">
        <w:rPr>
          <w:highlight w:val="cyan"/>
          <w:u w:val="single"/>
        </w:rPr>
        <w:t>system offers</w:t>
      </w:r>
      <w:r w:rsidRPr="00A119C7">
        <w:rPr>
          <w:sz w:val="16"/>
        </w:rPr>
        <w:t xml:space="preserve"> an overly complicated tax process, yet </w:t>
      </w:r>
      <w:r w:rsidRPr="003471D8">
        <w:rPr>
          <w:highlight w:val="cyan"/>
          <w:u w:val="single"/>
        </w:rPr>
        <w:t>insufficient social benefits</w:t>
      </w:r>
      <w:r w:rsidRPr="00A119C7">
        <w:rPr>
          <w:u w:val="single"/>
        </w:rPr>
        <w:t xml:space="preserve"> to account for many Americans’ difficulties</w:t>
      </w:r>
      <w:r w:rsidRPr="00A119C7">
        <w:rPr>
          <w:sz w:val="16"/>
        </w:rPr>
        <w:t xml:space="preserve">. In the long term, UBI is similar to a form of symbolic redistribution. </w:t>
      </w:r>
      <w:r w:rsidRPr="003471D8">
        <w:rPr>
          <w:highlight w:val="cyan"/>
          <w:u w:val="single"/>
        </w:rPr>
        <w:t>A</w:t>
      </w:r>
      <w:r w:rsidRPr="00A119C7">
        <w:rPr>
          <w:sz w:val="16"/>
        </w:rPr>
        <w:t xml:space="preserve"> genuinely universal </w:t>
      </w:r>
      <w:r w:rsidRPr="003471D8">
        <w:rPr>
          <w:highlight w:val="cyan"/>
          <w:u w:val="single"/>
        </w:rPr>
        <w:t>UBI</w:t>
      </w:r>
      <w:r w:rsidRPr="00A119C7">
        <w:rPr>
          <w:u w:val="single"/>
        </w:rPr>
        <w:t xml:space="preserve"> program would not be ideal for the economy</w:t>
      </w:r>
      <w:r w:rsidRPr="00A119C7">
        <w:rPr>
          <w:sz w:val="16"/>
        </w:rPr>
        <w:t xml:space="preserve"> as a whole, </w:t>
      </w:r>
      <w:r w:rsidRPr="00A119C7">
        <w:rPr>
          <w:u w:val="single"/>
        </w:rPr>
        <w:t xml:space="preserve">as it </w:t>
      </w:r>
      <w:r w:rsidRPr="003471D8">
        <w:rPr>
          <w:highlight w:val="cyan"/>
          <w:u w:val="single"/>
        </w:rPr>
        <w:t xml:space="preserve">presents a short-term solution to </w:t>
      </w:r>
      <w:r w:rsidRPr="00A119C7">
        <w:rPr>
          <w:u w:val="single"/>
        </w:rPr>
        <w:t xml:space="preserve">more </w:t>
      </w:r>
      <w:r w:rsidRPr="003471D8">
        <w:rPr>
          <w:highlight w:val="cyan"/>
          <w:u w:val="single"/>
        </w:rPr>
        <w:t>long-term problems</w:t>
      </w:r>
      <w:r w:rsidRPr="00A119C7">
        <w:rPr>
          <w:sz w:val="16"/>
        </w:rPr>
        <w:t xml:space="preserve">. Furthermore, without a wealth tax or a modernized form of NIT, </w:t>
      </w:r>
      <w:r w:rsidRPr="003471D8">
        <w:rPr>
          <w:highlight w:val="cyan"/>
          <w:u w:val="single"/>
        </w:rPr>
        <w:t>UBI could hurt the economy and the working class</w:t>
      </w:r>
      <w:r w:rsidRPr="00A119C7">
        <w:rPr>
          <w:u w:val="single"/>
        </w:rPr>
        <w:t xml:space="preserve"> </w:t>
      </w:r>
      <w:r w:rsidRPr="003471D8">
        <w:rPr>
          <w:highlight w:val="cyan"/>
          <w:u w:val="single"/>
        </w:rPr>
        <w:t>more than it would help</w:t>
      </w:r>
      <w:r w:rsidRPr="00A119C7">
        <w:rPr>
          <w:sz w:val="16"/>
        </w:rPr>
        <w:t xml:space="preserve">. An alternative would accurately target the least well-off. In conclusion, UBI has hardly progressed in concept since American revolutionary Thomas Paine originally proposed the idea in Agrarian Justice in 1797. The lack of implementation of UBI and the increasing complexity of the world’s economic systems tell us this: </w:t>
      </w:r>
      <w:r w:rsidRPr="003471D8">
        <w:rPr>
          <w:highlight w:val="cyan"/>
          <w:u w:val="single"/>
        </w:rPr>
        <w:t>UBI</w:t>
      </w:r>
      <w:r w:rsidRPr="00A119C7">
        <w:rPr>
          <w:u w:val="single"/>
        </w:rPr>
        <w:t xml:space="preserve"> is </w:t>
      </w:r>
      <w:r w:rsidRPr="00A119C7">
        <w:rPr>
          <w:sz w:val="16"/>
        </w:rPr>
        <w:t xml:space="preserve">perceived as an idealistic, </w:t>
      </w:r>
      <w:r w:rsidRPr="00A119C7">
        <w:rPr>
          <w:u w:val="single"/>
        </w:rPr>
        <w:t xml:space="preserve">symbolic solution to income inequality that </w:t>
      </w:r>
      <w:r w:rsidRPr="003471D8">
        <w:rPr>
          <w:highlight w:val="cyan"/>
          <w:u w:val="single"/>
        </w:rPr>
        <w:t>fails to address underlying issues</w:t>
      </w:r>
      <w:r w:rsidRPr="00A119C7">
        <w:rPr>
          <w:sz w:val="16"/>
        </w:rPr>
        <w:t xml:space="preserve">. New policy proposals come mostly from former Democratic presidential candidate Bernie Sanders and Representative Alexandria Ocasio-Cortez (NY-14), who both identify as Democratic-Socialists. These progressive policies cover many aspects of social welfare: climate justice, Medicare, housing, and college for all, and eliminating student and medical debt. Thus, these </w:t>
      </w:r>
      <w:r w:rsidRPr="00A119C7">
        <w:rPr>
          <w:u w:val="single"/>
        </w:rPr>
        <w:t>policies provide a basic social safety net</w:t>
      </w:r>
      <w:r w:rsidRPr="00A119C7">
        <w:rPr>
          <w:sz w:val="16"/>
        </w:rPr>
        <w:t xml:space="preserve"> for Americans, </w:t>
      </w:r>
      <w:r w:rsidRPr="00A119C7">
        <w:rPr>
          <w:u w:val="single"/>
        </w:rPr>
        <w:t>while also offering a clear path for funding</w:t>
      </w:r>
      <w:r w:rsidRPr="00A119C7">
        <w:rPr>
          <w:sz w:val="16"/>
        </w:rPr>
        <w:t xml:space="preserve">. All in all, </w:t>
      </w:r>
      <w:r w:rsidRPr="003471D8">
        <w:rPr>
          <w:highlight w:val="cyan"/>
          <w:u w:val="single"/>
        </w:rPr>
        <w:t xml:space="preserve">UBI does not meet the </w:t>
      </w:r>
      <w:r w:rsidRPr="00A119C7">
        <w:rPr>
          <w:u w:val="single"/>
        </w:rPr>
        <w:t xml:space="preserve">same </w:t>
      </w:r>
      <w:r w:rsidRPr="003471D8">
        <w:rPr>
          <w:highlight w:val="cyan"/>
          <w:u w:val="single"/>
        </w:rPr>
        <w:t>level of planning and support</w:t>
      </w:r>
      <w:r w:rsidRPr="00A119C7">
        <w:rPr>
          <w:u w:val="single"/>
        </w:rPr>
        <w:t xml:space="preserve">, </w:t>
      </w:r>
      <w:r w:rsidRPr="003471D8">
        <w:rPr>
          <w:highlight w:val="cyan"/>
          <w:u w:val="single"/>
        </w:rPr>
        <w:t>rendering it</w:t>
      </w:r>
      <w:r w:rsidRPr="00A119C7">
        <w:rPr>
          <w:u w:val="single"/>
        </w:rPr>
        <w:t xml:space="preserve"> a largely </w:t>
      </w:r>
      <w:r w:rsidRPr="003471D8">
        <w:rPr>
          <w:highlight w:val="cyan"/>
          <w:u w:val="single"/>
        </w:rPr>
        <w:t>unrealistic</w:t>
      </w:r>
      <w:r w:rsidRPr="00A119C7">
        <w:rPr>
          <w:u w:val="single"/>
        </w:rPr>
        <w:t xml:space="preserve"> approach. </w:t>
      </w:r>
      <w:r w:rsidRPr="003471D8">
        <w:rPr>
          <w:highlight w:val="cyan"/>
          <w:u w:val="single"/>
        </w:rPr>
        <w:t>UBI would be</w:t>
      </w:r>
      <w:r w:rsidRPr="00A119C7">
        <w:rPr>
          <w:u w:val="single"/>
        </w:rPr>
        <w:t xml:space="preserve"> an </w:t>
      </w:r>
      <w:r w:rsidRPr="003471D8">
        <w:rPr>
          <w:highlight w:val="cyan"/>
          <w:u w:val="single"/>
        </w:rPr>
        <w:t>expensive and</w:t>
      </w:r>
      <w:r w:rsidRPr="00A119C7">
        <w:rPr>
          <w:u w:val="single"/>
        </w:rPr>
        <w:t xml:space="preserve"> virtually </w:t>
      </w:r>
      <w:r w:rsidRPr="003471D8">
        <w:rPr>
          <w:highlight w:val="cyan"/>
          <w:u w:val="single"/>
        </w:rPr>
        <w:t>useless</w:t>
      </w:r>
      <w:r w:rsidRPr="00A119C7">
        <w:rPr>
          <w:u w:val="single"/>
        </w:rPr>
        <w:t xml:space="preserve"> program </w:t>
      </w:r>
      <w:r w:rsidRPr="003471D8">
        <w:rPr>
          <w:highlight w:val="cyan"/>
          <w:u w:val="single"/>
        </w:rPr>
        <w:t>for the most vulnerable in our society</w:t>
      </w:r>
      <w:r w:rsidRPr="00A119C7">
        <w:rPr>
          <w:u w:val="single"/>
        </w:rPr>
        <w:t>—the poor, disabled, elderly, and youth</w:t>
      </w:r>
      <w:r w:rsidRPr="00A119C7">
        <w:rPr>
          <w:sz w:val="16"/>
        </w:rPr>
        <w:t>.</w:t>
      </w:r>
    </w:p>
    <w:p w14:paraId="23451723" w14:textId="77777777" w:rsidR="00094931" w:rsidRDefault="00094931" w:rsidP="00094931">
      <w:pPr>
        <w:pStyle w:val="Heading3"/>
      </w:pPr>
      <w:r>
        <w:t>1NC---BI fails</w:t>
      </w:r>
    </w:p>
    <w:p w14:paraId="2C955103" w14:textId="77777777" w:rsidR="00094931" w:rsidRDefault="00094931" w:rsidP="00094931">
      <w:pPr>
        <w:pStyle w:val="Heading4"/>
      </w:pPr>
      <w:r>
        <w:t>UBI fails to make a difference for the most vulnerable people</w:t>
      </w:r>
    </w:p>
    <w:p w14:paraId="7751BBE0" w14:textId="77777777" w:rsidR="00094931" w:rsidRPr="00A119C7" w:rsidRDefault="00094931" w:rsidP="00094931">
      <w:r w:rsidRPr="00A119C7">
        <w:rPr>
          <w:rStyle w:val="Heading4Char"/>
        </w:rPr>
        <w:t>Dayib 21</w:t>
      </w:r>
      <w:r>
        <w:t xml:space="preserve"> -- </w:t>
      </w:r>
      <w:r w:rsidRPr="00A119C7">
        <w:t>(Najma Dayib, 4-10-2021, Universal Basic Income: A Fundamentally Flawed Concept, Penn Political Review, https://pennpoliticalreview.org/2021/04/universal-basic-income-a-fundamentally-flawed-concept/)//Alk</w:t>
      </w:r>
    </w:p>
    <w:p w14:paraId="15A16DC6" w14:textId="77777777" w:rsidR="00094931" w:rsidRPr="00A119C7" w:rsidRDefault="00094931" w:rsidP="00094931">
      <w:pPr>
        <w:rPr>
          <w:sz w:val="16"/>
        </w:rPr>
      </w:pPr>
      <w:r w:rsidRPr="00A119C7">
        <w:rPr>
          <w:sz w:val="16"/>
        </w:rPr>
        <w:t xml:space="preserve">Before March of 2020, it was difficult to imagine what an implementation of UBI would look like. Then, over 22 million Americans filed for unemployment in the month of April alone. It’s important to note that the United States’ single $1200 conditional cash transfer to Americans during the COVID-19 pandemic cannot be considered a form of UBI. Though the United States failed to implement a long-lasting relief check for most of the country’s population, stimulus checks still garnered wide public approval. A recent poll conducted by OnePoll also demonstrated that, after receiving their first stimulus checks, 80 percent of those sampled believed that the economic impact payments should continue until the end of the pandemic. On the other hand, the Canadian COVID-19 Economic Response Plan, similar to plans in the majority of other countries facing economic crisis due to the pandemic, guaranteed checks for a larger portion of citizens than the U.S., with a plan to continue payments through the rest of the pandemic. Additionally, only six million Canadians filed for unemployment within April compared to the United States’ 22 million. Through the Canada Recovery Benefit (CRB), citizens who lost their jobs, faced income reduction, or were forced to stop working received $500 per week for up to 26 weeks. This recovery procedure is much closer to UBI than the United States’ response. Aside from the partisan divide between those within the Liberal Party who enacted the policy, and the Conservatives who argued that it lacked a commitment to fiscal restraint and failed to address the needs of “everyday Canadians,” most Canadian citizens were quite content with the package compared to the overwhelming disapproval in the United States. As the last few months have proven, </w:t>
      </w:r>
      <w:r w:rsidRPr="003471D8">
        <w:rPr>
          <w:highlight w:val="cyan"/>
          <w:u w:val="single"/>
        </w:rPr>
        <w:t>UBI</w:t>
      </w:r>
      <w:r w:rsidRPr="00A119C7">
        <w:rPr>
          <w:u w:val="single"/>
        </w:rPr>
        <w:t xml:space="preserve"> is not</w:t>
      </w:r>
      <w:r w:rsidRPr="00A119C7">
        <w:rPr>
          <w:sz w:val="16"/>
        </w:rPr>
        <w:t xml:space="preserve"> as </w:t>
      </w:r>
      <w:r w:rsidRPr="00A119C7">
        <w:rPr>
          <w:u w:val="single"/>
        </w:rPr>
        <w:t>disruptive to our normative system of government</w:t>
      </w:r>
      <w:r w:rsidRPr="00A119C7">
        <w:rPr>
          <w:sz w:val="16"/>
        </w:rPr>
        <w:t xml:space="preserve"> as one might assume. However, it is not enough. A </w:t>
      </w:r>
      <w:r w:rsidRPr="00A119C7">
        <w:rPr>
          <w:u w:val="single"/>
        </w:rPr>
        <w:t xml:space="preserve">consistent cash transfer </w:t>
      </w:r>
      <w:r w:rsidRPr="00A119C7">
        <w:rPr>
          <w:sz w:val="16"/>
        </w:rPr>
        <w:t xml:space="preserve">alone </w:t>
      </w:r>
      <w:r w:rsidRPr="003471D8">
        <w:rPr>
          <w:highlight w:val="cyan"/>
          <w:u w:val="single"/>
        </w:rPr>
        <w:t>will not remedy</w:t>
      </w:r>
      <w:r w:rsidRPr="00A119C7">
        <w:rPr>
          <w:sz w:val="16"/>
        </w:rPr>
        <w:t xml:space="preserve"> wealth and income </w:t>
      </w:r>
      <w:r w:rsidRPr="003471D8">
        <w:rPr>
          <w:highlight w:val="cyan"/>
          <w:u w:val="single"/>
        </w:rPr>
        <w:t>inequality</w:t>
      </w:r>
      <w:r w:rsidRPr="00A119C7">
        <w:rPr>
          <w:sz w:val="16"/>
        </w:rPr>
        <w:t xml:space="preserve">, </w:t>
      </w:r>
      <w:r w:rsidRPr="003471D8">
        <w:rPr>
          <w:highlight w:val="cyan"/>
          <w:u w:val="single"/>
        </w:rPr>
        <w:t>the lack of access to</w:t>
      </w:r>
      <w:r w:rsidRPr="00A119C7">
        <w:rPr>
          <w:sz w:val="16"/>
        </w:rPr>
        <w:t xml:space="preserve"> adequate </w:t>
      </w:r>
      <w:r w:rsidRPr="003471D8">
        <w:rPr>
          <w:highlight w:val="cyan"/>
          <w:u w:val="single"/>
        </w:rPr>
        <w:t>healthcare</w:t>
      </w:r>
      <w:r w:rsidRPr="00A119C7">
        <w:rPr>
          <w:sz w:val="16"/>
        </w:rPr>
        <w:t xml:space="preserve">, and, overall, the </w:t>
      </w:r>
      <w:r w:rsidRPr="003471D8">
        <w:rPr>
          <w:highlight w:val="cyan"/>
          <w:u w:val="single"/>
        </w:rPr>
        <w:t>government’s failure to</w:t>
      </w:r>
      <w:r w:rsidRPr="00A119C7">
        <w:rPr>
          <w:sz w:val="16"/>
        </w:rPr>
        <w:t xml:space="preserve"> redistribute tax dollars and </w:t>
      </w:r>
      <w:r w:rsidRPr="003471D8">
        <w:rPr>
          <w:highlight w:val="cyan"/>
          <w:u w:val="single"/>
        </w:rPr>
        <w:t>provide a  financial safety net</w:t>
      </w:r>
      <w:r w:rsidRPr="00A119C7">
        <w:rPr>
          <w:sz w:val="16"/>
        </w:rPr>
        <w:t xml:space="preserve">. </w:t>
      </w:r>
      <w:r w:rsidRPr="003471D8">
        <w:rPr>
          <w:highlight w:val="cyan"/>
          <w:u w:val="single"/>
        </w:rPr>
        <w:t>Our</w:t>
      </w:r>
      <w:r w:rsidRPr="00A119C7">
        <w:rPr>
          <w:sz w:val="16"/>
        </w:rPr>
        <w:t xml:space="preserve"> current </w:t>
      </w:r>
      <w:r w:rsidRPr="003471D8">
        <w:rPr>
          <w:highlight w:val="cyan"/>
          <w:u w:val="single"/>
        </w:rPr>
        <w:t>system offers</w:t>
      </w:r>
      <w:r w:rsidRPr="00A119C7">
        <w:rPr>
          <w:sz w:val="16"/>
        </w:rPr>
        <w:t xml:space="preserve"> an overly complicated tax process, yet </w:t>
      </w:r>
      <w:r w:rsidRPr="003471D8">
        <w:rPr>
          <w:highlight w:val="cyan"/>
          <w:u w:val="single"/>
        </w:rPr>
        <w:t>insufficient social benefits</w:t>
      </w:r>
      <w:r w:rsidRPr="00A119C7">
        <w:rPr>
          <w:u w:val="single"/>
        </w:rPr>
        <w:t xml:space="preserve"> to account for many Americans’ difficulties</w:t>
      </w:r>
      <w:r w:rsidRPr="00A119C7">
        <w:rPr>
          <w:sz w:val="16"/>
        </w:rPr>
        <w:t xml:space="preserve">. In the long term, UBI is similar to a form of symbolic redistribution. </w:t>
      </w:r>
      <w:r w:rsidRPr="003471D8">
        <w:rPr>
          <w:highlight w:val="cyan"/>
          <w:u w:val="single"/>
        </w:rPr>
        <w:t>A</w:t>
      </w:r>
      <w:r w:rsidRPr="00A119C7">
        <w:rPr>
          <w:sz w:val="16"/>
        </w:rPr>
        <w:t xml:space="preserve"> genuinely universal </w:t>
      </w:r>
      <w:r w:rsidRPr="003471D8">
        <w:rPr>
          <w:highlight w:val="cyan"/>
          <w:u w:val="single"/>
        </w:rPr>
        <w:t>UBI</w:t>
      </w:r>
      <w:r w:rsidRPr="00A119C7">
        <w:rPr>
          <w:u w:val="single"/>
        </w:rPr>
        <w:t xml:space="preserve"> program would not be ideal for the economy</w:t>
      </w:r>
      <w:r w:rsidRPr="00A119C7">
        <w:rPr>
          <w:sz w:val="16"/>
        </w:rPr>
        <w:t xml:space="preserve"> as a whole, </w:t>
      </w:r>
      <w:r w:rsidRPr="00A119C7">
        <w:rPr>
          <w:u w:val="single"/>
        </w:rPr>
        <w:t xml:space="preserve">as it </w:t>
      </w:r>
      <w:r w:rsidRPr="003471D8">
        <w:rPr>
          <w:highlight w:val="cyan"/>
          <w:u w:val="single"/>
        </w:rPr>
        <w:t xml:space="preserve">presents a short-term solution to </w:t>
      </w:r>
      <w:r w:rsidRPr="00A119C7">
        <w:rPr>
          <w:u w:val="single"/>
        </w:rPr>
        <w:t xml:space="preserve">more </w:t>
      </w:r>
      <w:r w:rsidRPr="003471D8">
        <w:rPr>
          <w:highlight w:val="cyan"/>
          <w:u w:val="single"/>
        </w:rPr>
        <w:t>long-term problems</w:t>
      </w:r>
      <w:r w:rsidRPr="00A119C7">
        <w:rPr>
          <w:sz w:val="16"/>
        </w:rPr>
        <w:t xml:space="preserve">. Furthermore, without a wealth tax or a modernized form of NIT, </w:t>
      </w:r>
      <w:r w:rsidRPr="003471D8">
        <w:rPr>
          <w:highlight w:val="cyan"/>
          <w:u w:val="single"/>
        </w:rPr>
        <w:t>UBI could hurt the economy and the working class</w:t>
      </w:r>
      <w:r w:rsidRPr="00A119C7">
        <w:rPr>
          <w:u w:val="single"/>
        </w:rPr>
        <w:t xml:space="preserve"> </w:t>
      </w:r>
      <w:r w:rsidRPr="003471D8">
        <w:rPr>
          <w:highlight w:val="cyan"/>
          <w:u w:val="single"/>
        </w:rPr>
        <w:t>more than it would help</w:t>
      </w:r>
      <w:r w:rsidRPr="00A119C7">
        <w:rPr>
          <w:sz w:val="16"/>
        </w:rPr>
        <w:t xml:space="preserve">. An alternative would accurately target the least well-off. In conclusion, UBI has hardly progressed in concept since American revolutionary Thomas Paine originally proposed the idea in Agrarian Justice in 1797. The lack of implementation of UBI and the increasing complexity of the world’s economic systems tell us this: </w:t>
      </w:r>
      <w:r w:rsidRPr="003471D8">
        <w:rPr>
          <w:highlight w:val="cyan"/>
          <w:u w:val="single"/>
        </w:rPr>
        <w:t>UBI</w:t>
      </w:r>
      <w:r w:rsidRPr="00A119C7">
        <w:rPr>
          <w:u w:val="single"/>
        </w:rPr>
        <w:t xml:space="preserve"> is </w:t>
      </w:r>
      <w:r w:rsidRPr="00A119C7">
        <w:rPr>
          <w:sz w:val="16"/>
        </w:rPr>
        <w:t xml:space="preserve">perceived as an idealistic, </w:t>
      </w:r>
      <w:r w:rsidRPr="00A119C7">
        <w:rPr>
          <w:u w:val="single"/>
        </w:rPr>
        <w:t xml:space="preserve">symbolic solution to income inequality that </w:t>
      </w:r>
      <w:r w:rsidRPr="003471D8">
        <w:rPr>
          <w:highlight w:val="cyan"/>
          <w:u w:val="single"/>
        </w:rPr>
        <w:t>fails to address underlying issues</w:t>
      </w:r>
      <w:r w:rsidRPr="00A119C7">
        <w:rPr>
          <w:sz w:val="16"/>
        </w:rPr>
        <w:t xml:space="preserve">. New policy proposals come mostly from former Democratic presidential candidate Bernie Sanders and Representative Alexandria Ocasio-Cortez (NY-14), who both identify as Democratic-Socialists. These progressive policies cover many aspects of social welfare: climate justice, Medicare, housing, and college for all, and eliminating student and medical debt. Thus, these </w:t>
      </w:r>
      <w:r w:rsidRPr="00A119C7">
        <w:rPr>
          <w:u w:val="single"/>
        </w:rPr>
        <w:t>policies provide a basic social safety net</w:t>
      </w:r>
      <w:r w:rsidRPr="00A119C7">
        <w:rPr>
          <w:sz w:val="16"/>
        </w:rPr>
        <w:t xml:space="preserve"> for Americans, </w:t>
      </w:r>
      <w:r w:rsidRPr="00A119C7">
        <w:rPr>
          <w:u w:val="single"/>
        </w:rPr>
        <w:t>while also offering a clear path for funding</w:t>
      </w:r>
      <w:r w:rsidRPr="00A119C7">
        <w:rPr>
          <w:sz w:val="16"/>
        </w:rPr>
        <w:t xml:space="preserve">. All in all, </w:t>
      </w:r>
      <w:r w:rsidRPr="003471D8">
        <w:rPr>
          <w:highlight w:val="cyan"/>
          <w:u w:val="single"/>
        </w:rPr>
        <w:t xml:space="preserve">UBI does not meet the </w:t>
      </w:r>
      <w:r w:rsidRPr="00A119C7">
        <w:rPr>
          <w:u w:val="single"/>
        </w:rPr>
        <w:t xml:space="preserve">same </w:t>
      </w:r>
      <w:r w:rsidRPr="003471D8">
        <w:rPr>
          <w:highlight w:val="cyan"/>
          <w:u w:val="single"/>
        </w:rPr>
        <w:t>level of planning and support</w:t>
      </w:r>
      <w:r w:rsidRPr="00A119C7">
        <w:rPr>
          <w:u w:val="single"/>
        </w:rPr>
        <w:t xml:space="preserve">, </w:t>
      </w:r>
      <w:r w:rsidRPr="003471D8">
        <w:rPr>
          <w:highlight w:val="cyan"/>
          <w:u w:val="single"/>
        </w:rPr>
        <w:t>rendering it</w:t>
      </w:r>
      <w:r w:rsidRPr="00A119C7">
        <w:rPr>
          <w:u w:val="single"/>
        </w:rPr>
        <w:t xml:space="preserve"> a largely </w:t>
      </w:r>
      <w:r w:rsidRPr="003471D8">
        <w:rPr>
          <w:highlight w:val="cyan"/>
          <w:u w:val="single"/>
        </w:rPr>
        <w:t>unrealistic</w:t>
      </w:r>
      <w:r w:rsidRPr="00A119C7">
        <w:rPr>
          <w:u w:val="single"/>
        </w:rPr>
        <w:t xml:space="preserve"> approach. </w:t>
      </w:r>
      <w:r w:rsidRPr="003471D8">
        <w:rPr>
          <w:highlight w:val="cyan"/>
          <w:u w:val="single"/>
        </w:rPr>
        <w:t>UBI would be</w:t>
      </w:r>
      <w:r w:rsidRPr="00A119C7">
        <w:rPr>
          <w:u w:val="single"/>
        </w:rPr>
        <w:t xml:space="preserve"> an </w:t>
      </w:r>
      <w:r w:rsidRPr="003471D8">
        <w:rPr>
          <w:highlight w:val="cyan"/>
          <w:u w:val="single"/>
        </w:rPr>
        <w:t>expensive and</w:t>
      </w:r>
      <w:r w:rsidRPr="00A119C7">
        <w:rPr>
          <w:u w:val="single"/>
        </w:rPr>
        <w:t xml:space="preserve"> virtually </w:t>
      </w:r>
      <w:r w:rsidRPr="003471D8">
        <w:rPr>
          <w:highlight w:val="cyan"/>
          <w:u w:val="single"/>
        </w:rPr>
        <w:t>useless</w:t>
      </w:r>
      <w:r w:rsidRPr="00A119C7">
        <w:rPr>
          <w:u w:val="single"/>
        </w:rPr>
        <w:t xml:space="preserve"> program </w:t>
      </w:r>
      <w:r w:rsidRPr="003471D8">
        <w:rPr>
          <w:highlight w:val="cyan"/>
          <w:u w:val="single"/>
        </w:rPr>
        <w:t>for the most vulnerable in our society</w:t>
      </w:r>
      <w:r w:rsidRPr="00A119C7">
        <w:rPr>
          <w:u w:val="single"/>
        </w:rPr>
        <w:t>—the poor, disabled, elderly, and youth</w:t>
      </w:r>
      <w:r w:rsidRPr="00A119C7">
        <w:rPr>
          <w:sz w:val="16"/>
        </w:rPr>
        <w:t>.</w:t>
      </w:r>
    </w:p>
    <w:p w14:paraId="6CFCFFE5" w14:textId="77777777" w:rsidR="00094931" w:rsidRPr="00A8520A" w:rsidRDefault="00094931" w:rsidP="00094931"/>
    <w:p w14:paraId="40F1F285" w14:textId="77777777" w:rsidR="00094931" w:rsidRDefault="00094931" w:rsidP="00094931">
      <w:pPr>
        <w:pStyle w:val="Heading3"/>
      </w:pPr>
      <w:r>
        <w:t>1nc---AT:unemployment</w:t>
      </w:r>
    </w:p>
    <w:p w14:paraId="1CF1BBC0" w14:textId="77777777" w:rsidR="00094931" w:rsidRDefault="00094931" w:rsidP="00094931">
      <w:pPr>
        <w:pStyle w:val="Heading4"/>
      </w:pPr>
      <w:r>
        <w:t>Unemployment doesn’t cause conflict</w:t>
      </w:r>
    </w:p>
    <w:p w14:paraId="00BC69A7" w14:textId="77777777" w:rsidR="00094931" w:rsidRDefault="00094931" w:rsidP="00094931">
      <w:pPr>
        <w:tabs>
          <w:tab w:val="left" w:pos="1752"/>
        </w:tabs>
      </w:pPr>
      <w:r w:rsidRPr="008554C7">
        <w:t>Cramer 15[Christopher Cramer;3-23-2015;</w:t>
      </w:r>
      <w:r>
        <w:t xml:space="preserve"> professor of political economy @ULondon</w:t>
      </w:r>
      <w:r w:rsidRPr="008554C7">
        <w:t xml:space="preserve"> ;</w:t>
      </w:r>
      <w:r>
        <w:t>”</w:t>
      </w:r>
      <w:r w:rsidRPr="008554C7">
        <w:t>Jobs, unemployment and violence,</w:t>
      </w:r>
      <w:r>
        <w:t>”</w:t>
      </w:r>
      <w:r w:rsidRPr="008554C7">
        <w:t xml:space="preserve"> GSDRC, accessed 6-24-2023] EZAY</w:t>
      </w:r>
    </w:p>
    <w:p w14:paraId="572DE849" w14:textId="77777777" w:rsidR="00094931" w:rsidRDefault="00094931" w:rsidP="00094931">
      <w:r>
        <w:t xml:space="preserve">In Collier’s later papers on post-conflict reconstruction, he argues that the economic growth rate is the single most (statistically) influential variable in determining whether a country returns to war within a few years of a peace settlement. Employment, he says, is a likely route through which growth might affect the risk of violence. Again, then, an assumption is made that growth translates into employment, and that increased employment reduce s the risk of civil war recurring. </w:t>
      </w:r>
    </w:p>
    <w:p w14:paraId="17351057" w14:textId="77777777" w:rsidR="00094931" w:rsidRDefault="00094931" w:rsidP="00094931">
      <w:r>
        <w:t>These arguments – and the reasoning they are built on, together with the evidence they present – are important to understand and to discuss in thinking through the assumed relationship between unemployment and conflict. For this reason, Paul Collier’s pieces are important first readings to inform a discussion.</w:t>
      </w:r>
    </w:p>
    <w:p w14:paraId="69C0940C" w14:textId="77777777" w:rsidR="00094931" w:rsidRDefault="00094931" w:rsidP="00094931">
      <w:r>
        <w:t>Reading 1: Collier, P. (2000). Doing well out of war: an economic perspective. In M. Berdal and D. Malone (eds.), Greed and grievance: Economic agendas in civil wars, pp.91-112. Boulder, CO: Lynne Rienner. Available as a conference paper (1999): http://siteresources.worldbank.org/INTKNOWLEDGEFORCHANGE/Resources/491519- 1199818447826/28137.pdf Reading 2: Collier, P. &amp; Hoeffler, A. (1998). On economic causes of civil war. Oxford Economic Papers 50(4), 563-573. http://dx.doi.org/10.1093/oep/50.4.563 Reading 3: Collier, P. (2007). Post-conflict recovery: How should policies be distinctive? Oxford: Centre for the Study of African Economies. http://users.ox.ac.uk/~econpco/research/pdfs/PostConflict-Recovery.pdf</w:t>
      </w:r>
    </w:p>
    <w:p w14:paraId="1BFC8447" w14:textId="77777777" w:rsidR="00094931" w:rsidRDefault="00094931" w:rsidP="00094931">
      <w:r>
        <w:t>However, there is rather little direct evidence to confirm that unemployment has played as important a role as this kind of economic logic would predict. This is partly because data on unemployment across many low-income countries, and even more so data on youth unemployment, are often highly unreliable and a poor basis, especially, for cross-country comparisons or regression analysis. Labour market data in developing countries have many problems, including infrequent labour force surveys, and survey questionnaires whose design is based on inappropriate OECD economic structures. An example of an analysis showing the problems specifically in rural labour market statistics in Africa is Carlos Oya’s article:</w:t>
      </w:r>
    </w:p>
    <w:p w14:paraId="416B4B32" w14:textId="77777777" w:rsidR="00094931" w:rsidRDefault="00094931" w:rsidP="00094931">
      <w:r>
        <w:t>Reading 4: Oya, C. (2013). Rural wage employment in Africa: Methodological issues and emerging evidence, Review of African Political Economy, 40(136), 251-273. dx.doi.org/10.1080/03056244.2013.794728</w:t>
      </w:r>
    </w:p>
    <w:p w14:paraId="4C3087DE" w14:textId="77777777" w:rsidR="00094931" w:rsidRDefault="00094931" w:rsidP="00094931">
      <w:r>
        <w:t>The implication is that we have to be very wary of leaping to conclusions about the role that labour markets, employment and unemployment play in violent conflict (and this extends to the study of other forms of violence such as terrorism, membership of and participation in violent gangs, and indeed intimate partner violence). It also puts the onus on researchers, development agencies, and policy makers to engage with a wider array of carefully produced types of evidence. As an increasingly sophisticated literature on violent conflict in developing countries has suggested, there is in fact evidence that it is not simply opportunity cost, or, directly, unemployment, that motivates individuals to participate in collective (or private) violence.</w:t>
      </w:r>
    </w:p>
    <w:p w14:paraId="7CD92D28" w14:textId="77777777" w:rsidR="00094931" w:rsidRDefault="00094931" w:rsidP="00094931">
      <w:pPr>
        <w:pStyle w:val="Heading3"/>
      </w:pPr>
      <w:r>
        <w:t>AT:disease</w:t>
      </w:r>
    </w:p>
    <w:p w14:paraId="32A64BBF" w14:textId="77777777" w:rsidR="00094931" w:rsidRDefault="00094931" w:rsidP="00094931">
      <w:pPr>
        <w:pStyle w:val="Heading4"/>
      </w:pPr>
      <w:r>
        <w:t>No disease impacts -- new AI tech solves disease responses and medicine innovation</w:t>
      </w:r>
    </w:p>
    <w:p w14:paraId="30B4ADBD" w14:textId="77777777" w:rsidR="00094931" w:rsidRPr="00480D9E" w:rsidRDefault="00094931" w:rsidP="00094931">
      <w:r w:rsidRPr="00480D9E">
        <w:rPr>
          <w:rStyle w:val="Heading4Char"/>
        </w:rPr>
        <w:t>Zhavoronkov 6-21</w:t>
      </w:r>
      <w:r>
        <w:t xml:space="preserve"> -- </w:t>
      </w:r>
      <w:r w:rsidRPr="00480D9E">
        <w:t>(Alex Zhavoronkov, Phd, 6-21-2023, Sanofi Goes All-In On AI, Forbes, https://www.forbes.com/sites/alexzhavoronkov/2023/06/21/sanofi-goes-all-in-on-ai/?sh=3ef23ce818c0)//Alk</w:t>
      </w:r>
    </w:p>
    <w:p w14:paraId="1E79ECDA" w14:textId="77777777" w:rsidR="00094931" w:rsidRPr="005D1A40" w:rsidRDefault="00094931" w:rsidP="00094931">
      <w:pPr>
        <w:rPr>
          <w:sz w:val="16"/>
        </w:rPr>
      </w:pPr>
      <w:r w:rsidRPr="005D1A40">
        <w:rPr>
          <w:sz w:val="16"/>
        </w:rPr>
        <w:t xml:space="preserve">On Tuesday, June 13, 2023, a very important press release hit the wire - a major pharmaceutical company announced its plans to go all-in on AI. Considering how grand and impactful the news was, I expected a massive wave of top-tier media coverage but after a week, only a few specialized pharmaceutical media outlets picked up the news. So here it is - </w:t>
      </w:r>
      <w:r w:rsidRPr="003471D8">
        <w:rPr>
          <w:highlight w:val="cyan"/>
          <w:u w:val="single"/>
        </w:rPr>
        <w:t>Sanofi</w:t>
      </w:r>
      <w:r w:rsidRPr="005D1A40">
        <w:rPr>
          <w:sz w:val="16"/>
        </w:rPr>
        <w:t xml:space="preserve">, one of the world’s leading global pharmaceutical companies, issued a press </w:t>
      </w:r>
      <w:r w:rsidRPr="003471D8">
        <w:rPr>
          <w:highlight w:val="cyan"/>
          <w:u w:val="single"/>
        </w:rPr>
        <w:t>release</w:t>
      </w:r>
      <w:r w:rsidRPr="005D1A40">
        <w:rPr>
          <w:sz w:val="16"/>
        </w:rPr>
        <w:t xml:space="preserve"> explaining its AI strategy and announcing the launch of </w:t>
      </w:r>
      <w:r w:rsidRPr="00480D9E">
        <w:rPr>
          <w:u w:val="single"/>
        </w:rPr>
        <w:t xml:space="preserve">its company-wide </w:t>
      </w:r>
      <w:r w:rsidRPr="003471D8">
        <w:rPr>
          <w:highlight w:val="cyan"/>
          <w:u w:val="single"/>
        </w:rPr>
        <w:t>AI system called “plai</w:t>
      </w:r>
      <w:r w:rsidRPr="005D1A40">
        <w:rPr>
          <w:sz w:val="16"/>
        </w:rPr>
        <w:t>” with a very bold press release titled “</w:t>
      </w:r>
      <w:r w:rsidRPr="00D81475">
        <w:rPr>
          <w:sz w:val="16"/>
        </w:rPr>
        <w:t>Sanofi “all in” on artificial intelligence and data science to speed breakthroughs for patients</w:t>
      </w:r>
      <w:r w:rsidRPr="005D1A40">
        <w:rPr>
          <w:sz w:val="16"/>
        </w:rPr>
        <w:t>.” The title is very unusual for the pharmaceutical industry, which usually opts for more conservative titles for press releases that require months of legal reviews, so this really stood out as a big deal. Another reason why this announcement is such a big deal is the lengthy and detailed quote from the company’s young superstar CEO, </w:t>
      </w:r>
      <w:r w:rsidRPr="00D81475">
        <w:rPr>
          <w:sz w:val="16"/>
        </w:rPr>
        <w:t>Paul Hudson</w:t>
      </w:r>
      <w:r w:rsidRPr="005D1A40">
        <w:rPr>
          <w:sz w:val="16"/>
        </w:rPr>
        <w:t xml:space="preserve">, with no other executives or partners quoted. “Our ambition is to become the </w:t>
      </w:r>
      <w:r w:rsidRPr="003471D8">
        <w:rPr>
          <w:highlight w:val="cyan"/>
          <w:u w:val="single"/>
        </w:rPr>
        <w:t>first pharma company powered by a</w:t>
      </w:r>
      <w:r w:rsidRPr="00480D9E">
        <w:rPr>
          <w:u w:val="single"/>
        </w:rPr>
        <w:t>rtificial</w:t>
      </w:r>
      <w:r w:rsidRPr="003471D8">
        <w:rPr>
          <w:highlight w:val="cyan"/>
          <w:u w:val="single"/>
        </w:rPr>
        <w:t xml:space="preserve"> i</w:t>
      </w:r>
      <w:r w:rsidRPr="00480D9E">
        <w:rPr>
          <w:u w:val="single"/>
        </w:rPr>
        <w:t>ntelligence</w:t>
      </w:r>
      <w:r w:rsidRPr="005D1A40">
        <w:rPr>
          <w:sz w:val="16"/>
        </w:rPr>
        <w:t xml:space="preserve"> at scale, </w:t>
      </w:r>
      <w:r w:rsidRPr="003471D8">
        <w:rPr>
          <w:highlight w:val="cyan"/>
          <w:u w:val="single"/>
        </w:rPr>
        <w:t>giving</w:t>
      </w:r>
      <w:r w:rsidRPr="005D1A40">
        <w:rPr>
          <w:sz w:val="16"/>
        </w:rPr>
        <w:t xml:space="preserve"> our </w:t>
      </w:r>
      <w:r w:rsidRPr="003471D8">
        <w:rPr>
          <w:highlight w:val="cyan"/>
          <w:u w:val="single"/>
        </w:rPr>
        <w:t>people tools</w:t>
      </w:r>
      <w:r w:rsidRPr="005D1A40">
        <w:rPr>
          <w:sz w:val="16"/>
        </w:rPr>
        <w:t xml:space="preserve"> and technologies </w:t>
      </w:r>
      <w:r w:rsidRPr="003471D8">
        <w:rPr>
          <w:highlight w:val="cyan"/>
          <w:u w:val="single"/>
        </w:rPr>
        <w:t>that</w:t>
      </w:r>
      <w:r w:rsidRPr="005D1A40">
        <w:rPr>
          <w:sz w:val="16"/>
        </w:rPr>
        <w:t xml:space="preserve"> focus on insights and </w:t>
      </w:r>
      <w:r w:rsidRPr="003471D8">
        <w:rPr>
          <w:highlight w:val="cyan"/>
          <w:u w:val="single"/>
        </w:rPr>
        <w:t xml:space="preserve">allow them to make better </w:t>
      </w:r>
      <w:r w:rsidRPr="00480D9E">
        <w:rPr>
          <w:u w:val="single"/>
        </w:rPr>
        <w:t xml:space="preserve">everyday </w:t>
      </w:r>
      <w:r w:rsidRPr="003471D8">
        <w:rPr>
          <w:highlight w:val="cyan"/>
          <w:u w:val="single"/>
        </w:rPr>
        <w:t>decisions</w:t>
      </w:r>
      <w:r w:rsidRPr="005D1A40">
        <w:rPr>
          <w:sz w:val="16"/>
        </w:rPr>
        <w:t xml:space="preserve">. The use of artificial intelligence and data science already support our teams’ efforts in areas such as </w:t>
      </w:r>
      <w:r w:rsidRPr="003471D8">
        <w:rPr>
          <w:highlight w:val="cyan"/>
          <w:u w:val="single"/>
        </w:rPr>
        <w:t>accelerating drug discovery</w:t>
      </w:r>
      <w:r w:rsidRPr="005D1A40">
        <w:rPr>
          <w:sz w:val="16"/>
        </w:rPr>
        <w:t xml:space="preserve">, enhanced clinical trial design, </w:t>
      </w:r>
      <w:r w:rsidRPr="003471D8">
        <w:rPr>
          <w:highlight w:val="cyan"/>
          <w:u w:val="single"/>
        </w:rPr>
        <w:t>and improving manufacturing and supply of medicines and vaccines</w:t>
      </w:r>
      <w:r w:rsidRPr="005D1A40">
        <w:rPr>
          <w:sz w:val="16"/>
        </w:rPr>
        <w:t>. We have just scratched the surface as to how we embrace these disruptive technologies to achieve our ambition of transforming the practice of medicine”, Paul Hudson, CEO of Sanofi. In January 2023, during the industry’s largest annual event, the JP Morgan Healthcare Conference in San Francisco, I was invited to a lunch Sanofi hosted for its AI partners. During this lunch, Paul Hudson, his trusted R&amp;D general, </w:t>
      </w:r>
      <w:r w:rsidRPr="00D81475">
        <w:rPr>
          <w:sz w:val="16"/>
        </w:rPr>
        <w:t>Dr. Frank Nestle</w:t>
      </w:r>
      <w:r w:rsidRPr="005D1A40">
        <w:rPr>
          <w:sz w:val="16"/>
        </w:rPr>
        <w:t>, and other Sanofi executives, sat at different tables and discussed their plans to go big on AI. What impressed everyone most was how hands-on Paul Hudson was with AI. Literally, hands-on, as he was already actively using the plai app and explaining the integration of generative AI across the organization. He also explained that the plai app is designed and developed in collaboration with a Munich start up - </w:t>
      </w:r>
      <w:r w:rsidRPr="00D81475">
        <w:rPr>
          <w:sz w:val="16"/>
        </w:rPr>
        <w:t>AILY LABS</w:t>
      </w:r>
      <w:r w:rsidRPr="005D1A40">
        <w:rPr>
          <w:sz w:val="16"/>
        </w:rPr>
        <w:t>. I hope to cover the AILY LABS story in the future articles as its fearless female co-founders, </w:t>
      </w:r>
      <w:r w:rsidRPr="00D81475">
        <w:rPr>
          <w:sz w:val="16"/>
        </w:rPr>
        <w:t>Bianca Anghelina</w:t>
      </w:r>
      <w:r w:rsidRPr="005D1A40">
        <w:rPr>
          <w:sz w:val="16"/>
        </w:rPr>
        <w:t>, CEO and </w:t>
      </w:r>
      <w:r w:rsidRPr="00D81475">
        <w:rPr>
          <w:sz w:val="16"/>
        </w:rPr>
        <w:t>Sara Bisbe López</w:t>
      </w:r>
      <w:r w:rsidRPr="005D1A40">
        <w:rPr>
          <w:sz w:val="16"/>
        </w:rPr>
        <w:t>, Chief of AI have very interesting backgrounds. The lunch included all the companies mentioned in the press release, including </w:t>
      </w:r>
      <w:r w:rsidRPr="00D81475">
        <w:rPr>
          <w:sz w:val="16"/>
        </w:rPr>
        <w:t>Dr. Tomas Clozel</w:t>
      </w:r>
      <w:r w:rsidRPr="005D1A40">
        <w:rPr>
          <w:sz w:val="16"/>
        </w:rPr>
        <w:t>, a dear friend for many years, the CEO of </w:t>
      </w:r>
      <w:r w:rsidRPr="00D81475">
        <w:rPr>
          <w:sz w:val="16"/>
        </w:rPr>
        <w:t>Owkin</w:t>
      </w:r>
      <w:r w:rsidRPr="005D1A40">
        <w:rPr>
          <w:sz w:val="16"/>
        </w:rPr>
        <w:t>, a global but proudly French AI company specializing in clinical trial analysis that Sanofi did the biggest partnership and investment deal with in 2021. This deal included a </w:t>
      </w:r>
      <w:r w:rsidRPr="003471D8">
        <w:rPr>
          <w:highlight w:val="cyan"/>
        </w:rPr>
        <w:t>$180 million investment</w:t>
      </w:r>
      <w:r w:rsidRPr="00D81475">
        <w:rPr>
          <w:sz w:val="16"/>
        </w:rPr>
        <w:t xml:space="preserve"> into Owkin</w:t>
      </w:r>
      <w:r w:rsidRPr="005D1A40">
        <w:rPr>
          <w:sz w:val="16"/>
        </w:rPr>
        <w:t> which instantly gave the company a unicorn valuation per </w:t>
      </w:r>
      <w:r w:rsidRPr="00D81475">
        <w:rPr>
          <w:sz w:val="16"/>
        </w:rPr>
        <w:t>Owkin’s announcement.</w:t>
      </w:r>
      <w:r w:rsidRPr="005D1A40">
        <w:rPr>
          <w:sz w:val="16"/>
        </w:rPr>
        <w:t> Among other guests were </w:t>
      </w:r>
      <w:r w:rsidRPr="00D81475">
        <w:rPr>
          <w:sz w:val="16"/>
        </w:rPr>
        <w:t>Dr. Abraham Heifets</w:t>
      </w:r>
      <w:r w:rsidRPr="005D1A40">
        <w:rPr>
          <w:sz w:val="16"/>
        </w:rPr>
        <w:t>, CEO of </w:t>
      </w:r>
      <w:r w:rsidRPr="00D81475">
        <w:rPr>
          <w:sz w:val="16"/>
        </w:rPr>
        <w:t>Atomwise</w:t>
      </w:r>
      <w:r w:rsidRPr="005D1A40">
        <w:rPr>
          <w:sz w:val="16"/>
        </w:rPr>
        <w:t xml:space="preserve">, the </w:t>
      </w:r>
      <w:r w:rsidRPr="005D1A40">
        <w:rPr>
          <w:u w:val="single"/>
        </w:rPr>
        <w:t>AI company using deep learning</w:t>
      </w:r>
      <w:r w:rsidRPr="005D1A40">
        <w:rPr>
          <w:sz w:val="16"/>
        </w:rPr>
        <w:t xml:space="preserve"> </w:t>
      </w:r>
      <w:r w:rsidRPr="003471D8">
        <w:rPr>
          <w:highlight w:val="cyan"/>
          <w:u w:val="single"/>
        </w:rPr>
        <w:t>for</w:t>
      </w:r>
      <w:r w:rsidRPr="005D1A40">
        <w:rPr>
          <w:sz w:val="16"/>
        </w:rPr>
        <w:t xml:space="preserve"> </w:t>
      </w:r>
      <w:r w:rsidRPr="005D1A40">
        <w:rPr>
          <w:u w:val="single"/>
        </w:rPr>
        <w:t>molecular screening and drug discovery</w:t>
      </w:r>
      <w:r w:rsidRPr="005D1A40">
        <w:rPr>
          <w:sz w:val="16"/>
        </w:rPr>
        <w:t>, and your humble servant, Alex Zhavoronkov, the founder of </w:t>
      </w:r>
      <w:r w:rsidRPr="00D81475">
        <w:rPr>
          <w:sz w:val="16"/>
        </w:rPr>
        <w:t>Insilico Medicine</w:t>
      </w:r>
      <w:r w:rsidRPr="005D1A40">
        <w:rPr>
          <w:sz w:val="16"/>
        </w:rPr>
        <w:t xml:space="preserve">, a generative AI company specializing in </w:t>
      </w:r>
      <w:r w:rsidRPr="003471D8">
        <w:rPr>
          <w:highlight w:val="cyan"/>
          <w:u w:val="single"/>
        </w:rPr>
        <w:t>end-to-end drug discovery</w:t>
      </w:r>
      <w:r w:rsidRPr="005D1A40">
        <w:rPr>
          <w:sz w:val="16"/>
        </w:rPr>
        <w:t xml:space="preserve">. Both Atomwise and Insilico partnered with Sanofi in 2022. The partnership with Insilico, </w:t>
      </w:r>
      <w:r w:rsidRPr="005D1A40">
        <w:rPr>
          <w:u w:val="single"/>
        </w:rPr>
        <w:t>in addition to the drug discovery deal, included complete access to</w:t>
      </w:r>
      <w:r w:rsidRPr="005D1A40">
        <w:rPr>
          <w:sz w:val="16"/>
        </w:rPr>
        <w:t xml:space="preserve"> Insilico’s </w:t>
      </w:r>
      <w:r w:rsidRPr="005D1A40">
        <w:rPr>
          <w:u w:val="single"/>
        </w:rPr>
        <w:t>generative AI suite</w:t>
      </w:r>
      <w:r w:rsidRPr="005D1A40">
        <w:rPr>
          <w:sz w:val="16"/>
        </w:rPr>
        <w:t xml:space="preserve">, which we have used internally to nominate thirteen preclinical candidates and advance three therapeutic programs into human clinical trials. This means that </w:t>
      </w:r>
      <w:r w:rsidRPr="003471D8">
        <w:rPr>
          <w:highlight w:val="cyan"/>
          <w:u w:val="single"/>
        </w:rPr>
        <w:t xml:space="preserve">Sanofi </w:t>
      </w:r>
      <w:r w:rsidRPr="005D1A40">
        <w:rPr>
          <w:sz w:val="16"/>
        </w:rPr>
        <w:t xml:space="preserve">now has the entire end-to-end generative AI platform, which in addition to Owkin’s capabilities, </w:t>
      </w:r>
      <w:r w:rsidRPr="003471D8">
        <w:rPr>
          <w:highlight w:val="cyan"/>
          <w:u w:val="single"/>
        </w:rPr>
        <w:t>can rapidly solve diseases and potentially set new records in drug discovery</w:t>
      </w:r>
      <w:r w:rsidRPr="005D1A40">
        <w:rPr>
          <w:sz w:val="16"/>
        </w:rPr>
        <w:t xml:space="preserve">. Sanofi also partnered and extended its collaboration with Exscientia, which made nice progress with its internal pipeline. </w:t>
      </w:r>
    </w:p>
    <w:p w14:paraId="46801BB8" w14:textId="77777777" w:rsidR="00094931" w:rsidRPr="00A8520A" w:rsidRDefault="00094931" w:rsidP="00094931"/>
    <w:p w14:paraId="3BB44859" w14:textId="77777777" w:rsidR="00094931" w:rsidRDefault="00094931" w:rsidP="00094931">
      <w:pPr>
        <w:pStyle w:val="Heading2"/>
      </w:pPr>
      <w:r>
        <w:t>Harmonization Adv</w:t>
      </w:r>
    </w:p>
    <w:p w14:paraId="0E484465" w14:textId="77777777" w:rsidR="00094931" w:rsidRPr="005D4CC5" w:rsidRDefault="00094931" w:rsidP="00094931"/>
    <w:p w14:paraId="057483CD" w14:textId="77777777" w:rsidR="00094931" w:rsidRDefault="00094931" w:rsidP="00094931">
      <w:pPr>
        <w:pStyle w:val="Heading3"/>
      </w:pPr>
      <w:r>
        <w:t>Dollar heg</w:t>
      </w:r>
    </w:p>
    <w:p w14:paraId="61F11049" w14:textId="77777777" w:rsidR="00094931" w:rsidRDefault="00094931" w:rsidP="00094931">
      <w:pPr>
        <w:pStyle w:val="Heading3"/>
      </w:pPr>
      <w:r>
        <w:t>---1NC---Nuq</w:t>
      </w:r>
    </w:p>
    <w:p w14:paraId="780A9EED" w14:textId="77777777" w:rsidR="00094931" w:rsidRDefault="00094931" w:rsidP="00094931">
      <w:pPr>
        <w:pStyle w:val="Heading4"/>
      </w:pPr>
      <w:r>
        <w:t>Inflation high now</w:t>
      </w:r>
    </w:p>
    <w:p w14:paraId="4A7FE534" w14:textId="77777777" w:rsidR="00094931" w:rsidRPr="002432FA" w:rsidRDefault="00094931" w:rsidP="00094931">
      <w:r w:rsidRPr="002432FA">
        <w:rPr>
          <w:rStyle w:val="Heading4Char"/>
        </w:rPr>
        <w:t>Foster 6-13</w:t>
      </w:r>
      <w:r>
        <w:t xml:space="preserve"> -- </w:t>
      </w:r>
      <w:r w:rsidRPr="002432FA">
        <w:t xml:space="preserve">(Sarah Foster, 6-13-2023, Inflation Is Slowing But Prices Are Still High: Here's Why, Bankrate, </w:t>
      </w:r>
      <w:r w:rsidRPr="00D81475">
        <w:t>https://www.bankrate.com/banking/federal-reserve/what-is-inflation/)//Alk</w:t>
      </w:r>
    </w:p>
    <w:p w14:paraId="2788E684" w14:textId="77777777" w:rsidR="00094931" w:rsidRPr="002432FA" w:rsidRDefault="00094931" w:rsidP="00094931">
      <w:pPr>
        <w:rPr>
          <w:sz w:val="16"/>
        </w:rPr>
      </w:pPr>
      <w:r w:rsidRPr="002432FA">
        <w:rPr>
          <w:sz w:val="16"/>
        </w:rPr>
        <w:t xml:space="preserve">Inflation in May rose 4 percent from a year ago, down from April’s 4.9 percent annual rate and meaningfully lower than the 9.1 percent reading in June, according to data from the Department of Labor. That slowdown has been helped by cooling food and energy prices — but when excluding those more volatile categories, </w:t>
      </w:r>
      <w:r w:rsidRPr="003471D8">
        <w:rPr>
          <w:highlight w:val="cyan"/>
          <w:u w:val="single"/>
        </w:rPr>
        <w:t>prices</w:t>
      </w:r>
      <w:r w:rsidRPr="002432FA">
        <w:rPr>
          <w:u w:val="single"/>
        </w:rPr>
        <w:t xml:space="preserve"> are </w:t>
      </w:r>
      <w:r w:rsidRPr="003471D8">
        <w:rPr>
          <w:highlight w:val="cyan"/>
          <w:u w:val="single"/>
        </w:rPr>
        <w:t>up</w:t>
      </w:r>
      <w:r w:rsidRPr="002432FA">
        <w:rPr>
          <w:sz w:val="16"/>
        </w:rPr>
        <w:t xml:space="preserve"> a bigger </w:t>
      </w:r>
      <w:r w:rsidRPr="003471D8">
        <w:rPr>
          <w:highlight w:val="cyan"/>
          <w:u w:val="single"/>
        </w:rPr>
        <w:t>5</w:t>
      </w:r>
      <w:r w:rsidRPr="004739E8">
        <w:rPr>
          <w:u w:val="single"/>
        </w:rPr>
        <w:t>.3</w:t>
      </w:r>
      <w:r w:rsidRPr="002432FA">
        <w:rPr>
          <w:u w:val="single"/>
        </w:rPr>
        <w:t xml:space="preserve"> </w:t>
      </w:r>
      <w:r w:rsidRPr="003471D8">
        <w:rPr>
          <w:highlight w:val="cyan"/>
          <w:u w:val="single"/>
        </w:rPr>
        <w:t>percent from a year ago</w:t>
      </w:r>
      <w:r w:rsidRPr="002432FA">
        <w:rPr>
          <w:sz w:val="16"/>
        </w:rPr>
        <w:t>, the data also shows.</w:t>
      </w:r>
      <w:r w:rsidRPr="003A0AB1">
        <w:rPr>
          <w:sz w:val="16"/>
        </w:rPr>
        <w:t xml:space="preserve"> </w:t>
      </w:r>
      <w:r w:rsidRPr="002432FA">
        <w:rPr>
          <w:sz w:val="16"/>
        </w:rPr>
        <w:t xml:space="preserve">It’s </w:t>
      </w:r>
      <w:r w:rsidRPr="003471D8">
        <w:rPr>
          <w:highlight w:val="cyan"/>
          <w:u w:val="single"/>
        </w:rPr>
        <w:t>having</w:t>
      </w:r>
      <w:r w:rsidRPr="002432FA">
        <w:rPr>
          <w:u w:val="single"/>
        </w:rPr>
        <w:t xml:space="preserve"> a measurable </w:t>
      </w:r>
      <w:r w:rsidRPr="003471D8">
        <w:rPr>
          <w:highlight w:val="cyan"/>
          <w:u w:val="single"/>
        </w:rPr>
        <w:t>impact on consumers</w:t>
      </w:r>
      <w:r w:rsidRPr="002432FA">
        <w:rPr>
          <w:u w:val="single"/>
        </w:rPr>
        <w:t>’ wallets</w:t>
      </w:r>
      <w:r w:rsidRPr="002432FA">
        <w:rPr>
          <w:sz w:val="16"/>
        </w:rPr>
        <w:t xml:space="preserve">. Back in January, for example, </w:t>
      </w:r>
      <w:r w:rsidRPr="002432FA">
        <w:rPr>
          <w:u w:val="single"/>
        </w:rPr>
        <w:t xml:space="preserve">the typical consumer would </w:t>
      </w:r>
      <w:r w:rsidRPr="003471D8">
        <w:rPr>
          <w:highlight w:val="cyan"/>
          <w:u w:val="single"/>
        </w:rPr>
        <w:t>have</w:t>
      </w:r>
      <w:r w:rsidRPr="002432FA">
        <w:rPr>
          <w:u w:val="single"/>
        </w:rPr>
        <w:t xml:space="preserve"> had </w:t>
      </w:r>
      <w:r w:rsidRPr="003471D8">
        <w:rPr>
          <w:highlight w:val="cyan"/>
          <w:u w:val="single"/>
        </w:rPr>
        <w:t>to spend $395 more a month to purchase the same goods</w:t>
      </w:r>
      <w:r w:rsidRPr="002432FA">
        <w:rPr>
          <w:u w:val="single"/>
        </w:rPr>
        <w:t xml:space="preserve"> and services bought a year ago</w:t>
      </w:r>
      <w:r w:rsidRPr="002432FA">
        <w:rPr>
          <w:sz w:val="16"/>
        </w:rPr>
        <w:t>, according to a Moody’s estimate from the month’s consumer price index (CPI) release.</w:t>
      </w:r>
      <w:r w:rsidRPr="003A0AB1">
        <w:rPr>
          <w:sz w:val="16"/>
        </w:rPr>
        <w:t xml:space="preserve"> </w:t>
      </w:r>
      <w:r w:rsidRPr="002432FA">
        <w:rPr>
          <w:u w:val="single"/>
        </w:rPr>
        <w:t>It’s</w:t>
      </w:r>
      <w:r w:rsidRPr="002432FA">
        <w:rPr>
          <w:sz w:val="16"/>
        </w:rPr>
        <w:t xml:space="preserve"> also </w:t>
      </w:r>
      <w:r w:rsidRPr="002432FA">
        <w:rPr>
          <w:u w:val="single"/>
        </w:rPr>
        <w:t>taking longer than</w:t>
      </w:r>
      <w:r w:rsidRPr="002432FA">
        <w:rPr>
          <w:sz w:val="16"/>
        </w:rPr>
        <w:t xml:space="preserve"> economists — and Federal Reserve officials — ever </w:t>
      </w:r>
      <w:r w:rsidRPr="002432FA">
        <w:rPr>
          <w:u w:val="single"/>
        </w:rPr>
        <w:t>expected for price pressures to cool</w:t>
      </w:r>
      <w:r w:rsidRPr="002432FA">
        <w:rPr>
          <w:sz w:val="16"/>
        </w:rPr>
        <w:t xml:space="preserve">. Fed Chair Jerome Powell mentioned after the Fed’s May rate-setting meeting that officials don’t think inflation will come down to their preferred annual level of 2 percent quickly, as so-called “stickier” services categories contribute to price pressures the most. </w:t>
      </w:r>
      <w:r w:rsidRPr="002432FA">
        <w:rPr>
          <w:u w:val="single"/>
        </w:rPr>
        <w:t>It’s putting pressure on U.S. central bankers to </w:t>
      </w:r>
      <w:r w:rsidRPr="00D81475">
        <w:t>keep rates higher for longer</w:t>
      </w:r>
      <w:r w:rsidRPr="002432FA">
        <w:rPr>
          <w:sz w:val="16"/>
        </w:rPr>
        <w:t>.</w:t>
      </w:r>
      <w:r w:rsidRPr="003A0AB1">
        <w:rPr>
          <w:sz w:val="16"/>
        </w:rPr>
        <w:t xml:space="preserve"> </w:t>
      </w:r>
      <w:r w:rsidRPr="002432FA">
        <w:rPr>
          <w:sz w:val="16"/>
        </w:rPr>
        <w:t>One silver-lining: For the first time since March 2021, workers’ wages in May climbed by a faster pace over the past 12 months than inflation did, additional Labor Department data shows. But the pain of inflation is far from over, and the game of catch may just now be beginning. Americans have had to make major financial sacrifices just to make ends meet during the recent bout of price pressures, </w:t>
      </w:r>
      <w:r w:rsidRPr="00D81475">
        <w:rPr>
          <w:sz w:val="16"/>
        </w:rPr>
        <w:t>Bankrate data reveals</w:t>
      </w:r>
      <w:r w:rsidRPr="002432FA">
        <w:rPr>
          <w:sz w:val="16"/>
        </w:rPr>
        <w:t>.</w:t>
      </w:r>
      <w:r w:rsidRPr="003A0AB1">
        <w:rPr>
          <w:sz w:val="16"/>
        </w:rPr>
        <w:t xml:space="preserve"> </w:t>
      </w:r>
      <w:r w:rsidRPr="002432FA">
        <w:rPr>
          <w:sz w:val="16"/>
        </w:rPr>
        <w:t>Inflation hasn’t yet shaken its reputation for being higher and more stubborn or persistent than liked.— MARK HAMRICK, BANKRATE SENIOR ECONOMIC ANALYST</w:t>
      </w:r>
    </w:p>
    <w:p w14:paraId="4A001BA3" w14:textId="77777777" w:rsidR="00094931" w:rsidRPr="002432FA" w:rsidRDefault="00094931" w:rsidP="00094931">
      <w:pPr>
        <w:rPr>
          <w:sz w:val="16"/>
          <w:szCs w:val="16"/>
        </w:rPr>
      </w:pPr>
      <w:r w:rsidRPr="002432FA">
        <w:rPr>
          <w:sz w:val="16"/>
          <w:szCs w:val="16"/>
        </w:rPr>
        <w:t>Key statistics</w:t>
      </w:r>
    </w:p>
    <w:p w14:paraId="01311336" w14:textId="77777777" w:rsidR="00094931" w:rsidRPr="002432FA" w:rsidRDefault="00094931" w:rsidP="00094931">
      <w:pPr>
        <w:rPr>
          <w:sz w:val="16"/>
        </w:rPr>
      </w:pPr>
      <w:r w:rsidRPr="003471D8">
        <w:rPr>
          <w:highlight w:val="cyan"/>
          <w:u w:val="single"/>
        </w:rPr>
        <w:t>Inflation rose 4 percent</w:t>
      </w:r>
      <w:r w:rsidRPr="002432FA">
        <w:rPr>
          <w:sz w:val="16"/>
        </w:rPr>
        <w:t xml:space="preserve"> in May 2023, down slightly from 4.9 percent in April and a 9.1 percent peak in June as measured by the CPI. (</w:t>
      </w:r>
      <w:r w:rsidRPr="00D81475">
        <w:rPr>
          <w:sz w:val="16"/>
        </w:rPr>
        <w:t>BLS</w:t>
      </w:r>
      <w:r w:rsidRPr="002432FA">
        <w:rPr>
          <w:sz w:val="16"/>
        </w:rPr>
        <w:t>)</w:t>
      </w:r>
      <w:r w:rsidRPr="003A0AB1">
        <w:rPr>
          <w:sz w:val="16"/>
        </w:rPr>
        <w:t xml:space="preserve"> </w:t>
      </w:r>
      <w:r w:rsidRPr="003471D8">
        <w:rPr>
          <w:highlight w:val="cyan"/>
          <w:u w:val="single"/>
        </w:rPr>
        <w:t>Food prices rose 6.7 percent</w:t>
      </w:r>
      <w:r w:rsidRPr="002432FA">
        <w:rPr>
          <w:u w:val="single"/>
        </w:rPr>
        <w:t xml:space="preserve"> year</w:t>
      </w:r>
      <w:r w:rsidRPr="002432FA">
        <w:rPr>
          <w:sz w:val="16"/>
        </w:rPr>
        <w:t>-over-year in May 2023. (</w:t>
      </w:r>
      <w:r w:rsidRPr="00D81475">
        <w:rPr>
          <w:sz w:val="16"/>
        </w:rPr>
        <w:t>BLS</w:t>
      </w:r>
      <w:r w:rsidRPr="002432FA">
        <w:rPr>
          <w:sz w:val="16"/>
        </w:rPr>
        <w:t>)</w:t>
      </w:r>
      <w:r w:rsidRPr="003A0AB1">
        <w:rPr>
          <w:sz w:val="16"/>
        </w:rPr>
        <w:t xml:space="preserve"> </w:t>
      </w:r>
      <w:r w:rsidRPr="002432FA">
        <w:rPr>
          <w:sz w:val="16"/>
        </w:rPr>
        <w:t>Energy prices declined 11.7 percent year-over-year in May 2023, aided by falling gasoline and oil prices. (BLS)</w:t>
      </w:r>
      <w:r w:rsidRPr="003A0AB1">
        <w:rPr>
          <w:sz w:val="16"/>
        </w:rPr>
        <w:t xml:space="preserve"> </w:t>
      </w:r>
      <w:r w:rsidRPr="002432FA">
        <w:rPr>
          <w:sz w:val="16"/>
        </w:rPr>
        <w:t>Gasoline prices declined 19.2 percent from a year ago but are still up 86 percent from the pandemic-era low. (BLS)</w:t>
      </w:r>
      <w:r w:rsidRPr="003A0AB1">
        <w:rPr>
          <w:sz w:val="16"/>
        </w:rPr>
        <w:t xml:space="preserve"> </w:t>
      </w:r>
      <w:r w:rsidRPr="002432FA">
        <w:rPr>
          <w:sz w:val="16"/>
        </w:rPr>
        <w:t>Core inflation – that is, inflation without volatile food and energy prices – rose 5.3 percent year-over-year in May 2023. (BLS)</w:t>
      </w:r>
      <w:r w:rsidRPr="003A0AB1">
        <w:rPr>
          <w:sz w:val="16"/>
        </w:rPr>
        <w:t xml:space="preserve"> </w:t>
      </w:r>
      <w:r w:rsidRPr="002432FA">
        <w:rPr>
          <w:sz w:val="16"/>
        </w:rPr>
        <w:t>Rent of primary residence climbed 8.7 percent in April 2023 from a year ago. (BLS)</w:t>
      </w:r>
      <w:r w:rsidRPr="003A0AB1">
        <w:rPr>
          <w:sz w:val="16"/>
        </w:rPr>
        <w:t xml:space="preserve"> </w:t>
      </w:r>
      <w:r w:rsidRPr="002432FA">
        <w:rPr>
          <w:sz w:val="16"/>
        </w:rPr>
        <w:t>Average hourly earnings in May are up 4.3 percent over the past year, marking the first time since March 2021 that wages climbed at a faster pace than price pressures. (</w:t>
      </w:r>
      <w:r w:rsidRPr="00D81475">
        <w:rPr>
          <w:sz w:val="16"/>
        </w:rPr>
        <w:t>BLS</w:t>
      </w:r>
      <w:r w:rsidRPr="002432FA">
        <w:rPr>
          <w:sz w:val="16"/>
        </w:rPr>
        <w:t>)</w:t>
      </w:r>
      <w:r w:rsidRPr="003A0AB1">
        <w:rPr>
          <w:sz w:val="16"/>
        </w:rPr>
        <w:t xml:space="preserve"> </w:t>
      </w:r>
      <w:r w:rsidRPr="002432FA">
        <w:rPr>
          <w:sz w:val="16"/>
        </w:rPr>
        <w:t>More than 3 in 5 workers (or 61 percent) in August 2022 reported receiving a raise, a higher-paying job or both over the past 12 months. (</w:t>
      </w:r>
      <w:r w:rsidRPr="00D81475">
        <w:rPr>
          <w:sz w:val="16"/>
        </w:rPr>
        <w:t>Bankrate</w:t>
      </w:r>
      <w:r w:rsidRPr="002432FA">
        <w:rPr>
          <w:sz w:val="16"/>
        </w:rPr>
        <w:t>)</w:t>
      </w:r>
      <w:r w:rsidRPr="003A0AB1">
        <w:rPr>
          <w:sz w:val="16"/>
        </w:rPr>
        <w:t xml:space="preserve"> </w:t>
      </w:r>
      <w:r w:rsidRPr="002432FA">
        <w:rPr>
          <w:sz w:val="16"/>
        </w:rPr>
        <w:t xml:space="preserve">Despite these raises, a majority (55 percent) of </w:t>
      </w:r>
      <w:r w:rsidRPr="002432FA">
        <w:rPr>
          <w:u w:val="single"/>
        </w:rPr>
        <w:t>Americans</w:t>
      </w:r>
      <w:r w:rsidRPr="002432FA">
        <w:rPr>
          <w:sz w:val="16"/>
        </w:rPr>
        <w:t xml:space="preserve"> say their </w:t>
      </w:r>
      <w:r w:rsidRPr="003471D8">
        <w:rPr>
          <w:highlight w:val="cyan"/>
          <w:u w:val="single"/>
        </w:rPr>
        <w:t>wages have not kept up with the rise in household expenses</w:t>
      </w:r>
      <w:r w:rsidRPr="002432FA">
        <w:rPr>
          <w:sz w:val="16"/>
        </w:rPr>
        <w:t>. (Bankrate)</w:t>
      </w:r>
      <w:r w:rsidRPr="003A0AB1">
        <w:rPr>
          <w:sz w:val="16"/>
        </w:rPr>
        <w:t xml:space="preserve"> </w:t>
      </w:r>
      <w:r w:rsidRPr="002432FA">
        <w:rPr>
          <w:sz w:val="16"/>
        </w:rPr>
        <w:t>Workers with lower earnings and less education were more likely to find a better-paying position, while pay raises skewed more toward higher earners and the most highly educated. (Bankrate)</w:t>
      </w:r>
      <w:r w:rsidRPr="003A0AB1">
        <w:rPr>
          <w:sz w:val="16"/>
        </w:rPr>
        <w:t xml:space="preserve"> </w:t>
      </w:r>
      <w:r w:rsidRPr="002432FA">
        <w:rPr>
          <w:sz w:val="16"/>
        </w:rPr>
        <w:t>More than half (56 percent) of the workforce is likely to look for a new job in the next 12 months, up from 51 percent in 2022. (Bankrate)</w:t>
      </w:r>
    </w:p>
    <w:p w14:paraId="52BAADAC" w14:textId="77777777" w:rsidR="00094931" w:rsidRPr="00B55AD5" w:rsidRDefault="00094931" w:rsidP="00094931"/>
    <w:p w14:paraId="5EA57C05" w14:textId="77777777" w:rsidR="00094931" w:rsidRPr="00480D9E" w:rsidRDefault="00094931" w:rsidP="00094931"/>
    <w:p w14:paraId="0D93BDA3" w14:textId="77777777" w:rsidR="00094931" w:rsidRPr="00A8520A" w:rsidRDefault="00094931" w:rsidP="00094931"/>
    <w:p w14:paraId="77DEC651" w14:textId="77777777" w:rsidR="00094931" w:rsidRDefault="00094931" w:rsidP="00094931">
      <w:pPr>
        <w:pStyle w:val="Heading3"/>
      </w:pPr>
      <w:r>
        <w:t xml:space="preserve">---1NC---No impact </w:t>
      </w:r>
    </w:p>
    <w:p w14:paraId="386B02CB" w14:textId="77777777" w:rsidR="00094931" w:rsidRDefault="00094931" w:rsidP="00094931">
      <w:pPr>
        <w:pStyle w:val="Heading4"/>
      </w:pPr>
      <w:bookmarkStart w:id="0" w:name="_Hlk130886254"/>
      <w:r>
        <w:t>The dollar is strong</w:t>
      </w:r>
    </w:p>
    <w:p w14:paraId="7C56F8D7" w14:textId="77777777" w:rsidR="00094931" w:rsidRDefault="00094931" w:rsidP="00094931">
      <w:r w:rsidRPr="00BC1051">
        <w:rPr>
          <w:rStyle w:val="Style13ptBold"/>
        </w:rPr>
        <w:t>Smith '</w:t>
      </w:r>
      <w:bookmarkStart w:id="1" w:name="_Hlk127953696"/>
      <w:r>
        <w:rPr>
          <w:rStyle w:val="Style13ptBold"/>
        </w:rPr>
        <w:t>23</w:t>
      </w:r>
      <w:r>
        <w:t xml:space="preserve">– PhD of Economics @ UM, former columnist @ Bloomberg </w:t>
      </w:r>
      <w:bookmarkEnd w:id="1"/>
      <w:r>
        <w:t>[Noah; 2/2/23"'Threats to the dollar' are just scare stories;" https://noahpinion.substack.com/p/threats-to-the-dollar-are-just-scare]</w:t>
      </w:r>
    </w:p>
    <w:p w14:paraId="2F953ACE" w14:textId="77777777" w:rsidR="00094931" w:rsidRPr="00BC1051" w:rsidRDefault="00094931" w:rsidP="00094931">
      <w:pPr>
        <w:rPr>
          <w:sz w:val="16"/>
        </w:rPr>
      </w:pPr>
      <w:r w:rsidRPr="00BC1051">
        <w:rPr>
          <w:sz w:val="16"/>
        </w:rPr>
        <w:t>One of the most common questions people ask me is some variant of: “Is the U.S. dollar going to lose its dominance?” Variations on this include:</w:t>
      </w:r>
    </w:p>
    <w:p w14:paraId="0AFDBD7E" w14:textId="77777777" w:rsidR="00094931" w:rsidRPr="00BC1051" w:rsidRDefault="00094931" w:rsidP="00094931">
      <w:pPr>
        <w:rPr>
          <w:sz w:val="16"/>
        </w:rPr>
      </w:pPr>
      <w:r w:rsidRPr="00BC1051">
        <w:rPr>
          <w:sz w:val="16"/>
        </w:rPr>
        <w:t>Will </w:t>
      </w:r>
      <w:r w:rsidRPr="00813EE6">
        <w:rPr>
          <w:sz w:val="16"/>
        </w:rPr>
        <w:t>the BRICS</w:t>
      </w:r>
      <w:r w:rsidRPr="00BC1051">
        <w:rPr>
          <w:sz w:val="16"/>
        </w:rPr>
        <w:t> overthrow the dollar?</w:t>
      </w:r>
    </w:p>
    <w:p w14:paraId="435B3748" w14:textId="77777777" w:rsidR="00094931" w:rsidRPr="00BC1051" w:rsidRDefault="00094931" w:rsidP="00094931">
      <w:pPr>
        <w:rPr>
          <w:sz w:val="16"/>
        </w:rPr>
      </w:pPr>
      <w:r w:rsidRPr="00BC1051">
        <w:rPr>
          <w:sz w:val="16"/>
        </w:rPr>
        <w:t>Will the </w:t>
      </w:r>
      <w:r w:rsidRPr="00813EE6">
        <w:rPr>
          <w:sz w:val="16"/>
        </w:rPr>
        <w:t>end of the petrodollar</w:t>
      </w:r>
      <w:r w:rsidRPr="00BC1051">
        <w:rPr>
          <w:sz w:val="16"/>
        </w:rPr>
        <w:t> spell the end of dollar dominance?</w:t>
      </w:r>
    </w:p>
    <w:p w14:paraId="1D649AF4" w14:textId="77777777" w:rsidR="00094931" w:rsidRPr="00BC1051" w:rsidRDefault="00094931" w:rsidP="00094931">
      <w:pPr>
        <w:rPr>
          <w:sz w:val="16"/>
        </w:rPr>
      </w:pPr>
      <w:r w:rsidRPr="00BC1051">
        <w:rPr>
          <w:sz w:val="16"/>
        </w:rPr>
        <w:t>Will </w:t>
      </w:r>
      <w:r w:rsidRPr="00813EE6">
        <w:rPr>
          <w:sz w:val="16"/>
        </w:rPr>
        <w:t>alternative currencies</w:t>
      </w:r>
      <w:r w:rsidRPr="00BC1051">
        <w:rPr>
          <w:sz w:val="16"/>
        </w:rPr>
        <w:t> replace the dollar?</w:t>
      </w:r>
    </w:p>
    <w:p w14:paraId="3799354B" w14:textId="77777777" w:rsidR="00094931" w:rsidRPr="00BC1051" w:rsidRDefault="00094931" w:rsidP="00094931">
      <w:pPr>
        <w:rPr>
          <w:sz w:val="16"/>
        </w:rPr>
      </w:pPr>
      <w:r w:rsidRPr="00BC1051">
        <w:rPr>
          <w:sz w:val="16"/>
        </w:rPr>
        <w:t>What if countries </w:t>
      </w:r>
      <w:r w:rsidRPr="00813EE6">
        <w:rPr>
          <w:sz w:val="16"/>
        </w:rPr>
        <w:t>diversify their reserves</w:t>
      </w:r>
      <w:r w:rsidRPr="00BC1051">
        <w:rPr>
          <w:sz w:val="16"/>
        </w:rPr>
        <w:t> away from the dollar?</w:t>
      </w:r>
    </w:p>
    <w:p w14:paraId="0B9E4FFF" w14:textId="77777777" w:rsidR="00094931" w:rsidRPr="00BC1051" w:rsidRDefault="00094931" w:rsidP="00094931">
      <w:pPr>
        <w:rPr>
          <w:sz w:val="16"/>
        </w:rPr>
      </w:pPr>
      <w:r w:rsidRPr="00BC1051">
        <w:rPr>
          <w:sz w:val="16"/>
        </w:rPr>
        <w:t>The answers to these questions are: 1) No, 2) No, 3) No, and 4) That would be a good thing.</w:t>
      </w:r>
    </w:p>
    <w:p w14:paraId="536FA3A1" w14:textId="77777777" w:rsidR="00094931" w:rsidRPr="00BC1051" w:rsidRDefault="00094931" w:rsidP="00094931">
      <w:pPr>
        <w:rPr>
          <w:sz w:val="16"/>
        </w:rPr>
      </w:pPr>
      <w:r w:rsidRPr="003471D8">
        <w:rPr>
          <w:rStyle w:val="StyleUnderline"/>
          <w:highlight w:val="cyan"/>
        </w:rPr>
        <w:t>Lots of people</w:t>
      </w:r>
      <w:r w:rsidRPr="00BC1051">
        <w:rPr>
          <w:rStyle w:val="StyleUnderline"/>
        </w:rPr>
        <w:t xml:space="preserve"> seem to </w:t>
      </w:r>
      <w:r w:rsidRPr="003471D8">
        <w:rPr>
          <w:rStyle w:val="StyleUnderline"/>
          <w:highlight w:val="cyan"/>
        </w:rPr>
        <w:t xml:space="preserve">think </w:t>
      </w:r>
      <w:r w:rsidRPr="00BC1051">
        <w:rPr>
          <w:rStyle w:val="StyleUnderline"/>
        </w:rPr>
        <w:t>of international finance as a sort of power struggle</w:t>
      </w:r>
      <w:r w:rsidRPr="00BC1051">
        <w:rPr>
          <w:sz w:val="16"/>
        </w:rPr>
        <w:t xml:space="preserve"> — </w:t>
      </w:r>
      <w:r w:rsidRPr="003471D8">
        <w:rPr>
          <w:rStyle w:val="StyleUnderline"/>
          <w:highlight w:val="cyan"/>
        </w:rPr>
        <w:t>whoever’s currency is dominant</w:t>
      </w:r>
      <w:r w:rsidRPr="00BC1051">
        <w:rPr>
          <w:sz w:val="16"/>
        </w:rPr>
        <w:t xml:space="preserve">, or strong, </w:t>
      </w:r>
      <w:r w:rsidRPr="003471D8">
        <w:rPr>
          <w:rStyle w:val="StyleUnderline"/>
          <w:highlight w:val="cyan"/>
        </w:rPr>
        <w:t>wins.</w:t>
      </w:r>
      <w:r w:rsidRPr="00BC1051">
        <w:rPr>
          <w:rStyle w:val="StyleUnderline"/>
        </w:rPr>
        <w:t xml:space="preserve"> Thus</w:t>
      </w:r>
      <w:r w:rsidRPr="00BC1051">
        <w:rPr>
          <w:sz w:val="16"/>
        </w:rPr>
        <w:t xml:space="preserve">, </w:t>
      </w:r>
      <w:r w:rsidRPr="003471D8">
        <w:rPr>
          <w:rStyle w:val="StyleUnderline"/>
          <w:highlight w:val="cyan"/>
        </w:rPr>
        <w:t>when Americans read stories alleging that some</w:t>
      </w:r>
      <w:r w:rsidRPr="00BC1051">
        <w:rPr>
          <w:rStyle w:val="StyleUnderline"/>
        </w:rPr>
        <w:t xml:space="preserve"> new </w:t>
      </w:r>
      <w:r w:rsidRPr="003471D8">
        <w:rPr>
          <w:rStyle w:val="StyleUnderline"/>
          <w:highlight w:val="cyan"/>
        </w:rPr>
        <w:t>threat is about to overthrow the dollar, they worry</w:t>
      </w:r>
      <w:r w:rsidRPr="00BC1051">
        <w:rPr>
          <w:rStyle w:val="StyleUnderline"/>
        </w:rPr>
        <w:t xml:space="preserve"> that </w:t>
      </w:r>
      <w:r w:rsidRPr="003471D8">
        <w:rPr>
          <w:rStyle w:val="StyleUnderline"/>
          <w:highlight w:val="cyan"/>
        </w:rPr>
        <w:t>this spells the decline of the U.S</w:t>
      </w:r>
      <w:r w:rsidRPr="00BC1051">
        <w:rPr>
          <w:sz w:val="16"/>
        </w:rPr>
        <w:t>. as a country, or at least of U.S. economic strength.</w:t>
      </w:r>
    </w:p>
    <w:p w14:paraId="7CE547F4" w14:textId="77777777" w:rsidR="00094931" w:rsidRPr="00BC1051" w:rsidRDefault="00094931" w:rsidP="00094931">
      <w:pPr>
        <w:rPr>
          <w:rStyle w:val="StyleUnderline"/>
        </w:rPr>
      </w:pPr>
      <w:r w:rsidRPr="00BC1051">
        <w:rPr>
          <w:sz w:val="16"/>
        </w:rPr>
        <w:t xml:space="preserve">In fact, </w:t>
      </w:r>
      <w:r w:rsidRPr="003471D8">
        <w:rPr>
          <w:rStyle w:val="Emphasis"/>
          <w:highlight w:val="cyan"/>
        </w:rPr>
        <w:t>this is</w:t>
      </w:r>
      <w:r w:rsidRPr="00BC1051">
        <w:rPr>
          <w:rStyle w:val="Emphasis"/>
        </w:rPr>
        <w:t xml:space="preserve"> just </w:t>
      </w:r>
      <w:r w:rsidRPr="003471D8">
        <w:rPr>
          <w:rStyle w:val="Emphasis"/>
          <w:highlight w:val="cyan"/>
        </w:rPr>
        <w:t>not how things work.</w:t>
      </w:r>
      <w:r w:rsidRPr="00BC1051">
        <w:rPr>
          <w:sz w:val="16"/>
        </w:rPr>
        <w:t xml:space="preserve"> </w:t>
      </w:r>
      <w:r w:rsidRPr="00BC1051">
        <w:rPr>
          <w:rStyle w:val="StyleUnderline"/>
        </w:rPr>
        <w:t>The U.S. does derive some benefits from the fact that countries tend to hold a lot of dollar-denominated reserves</w:t>
      </w:r>
      <w:r w:rsidRPr="00BC1051">
        <w:rPr>
          <w:sz w:val="16"/>
        </w:rPr>
        <w:t xml:space="preserve">, but it also pays some very important costs. </w:t>
      </w:r>
      <w:r w:rsidRPr="003471D8">
        <w:rPr>
          <w:rStyle w:val="StyleUnderline"/>
          <w:highlight w:val="cyan"/>
        </w:rPr>
        <w:t>It’s likely that</w:t>
      </w:r>
      <w:r w:rsidRPr="00BC1051">
        <w:rPr>
          <w:rStyle w:val="StyleUnderline"/>
        </w:rPr>
        <w:t xml:space="preserve"> both </w:t>
      </w:r>
      <w:r w:rsidRPr="003471D8">
        <w:rPr>
          <w:rStyle w:val="StyleUnderline"/>
          <w:highlight w:val="cyan"/>
        </w:rPr>
        <w:t>the U.S. and overall global stability would benefit from a</w:t>
      </w:r>
      <w:r w:rsidRPr="00BC1051">
        <w:rPr>
          <w:rStyle w:val="StyleUnderline"/>
        </w:rPr>
        <w:t xml:space="preserve"> more </w:t>
      </w:r>
      <w:r w:rsidRPr="003471D8">
        <w:rPr>
          <w:rStyle w:val="StyleUnderline"/>
          <w:highlight w:val="cyan"/>
        </w:rPr>
        <w:t>balanced international</w:t>
      </w:r>
      <w:r w:rsidRPr="00BC1051">
        <w:rPr>
          <w:rStyle w:val="StyleUnderline"/>
        </w:rPr>
        <w:t xml:space="preserve"> financial </w:t>
      </w:r>
      <w:r w:rsidRPr="003471D8">
        <w:rPr>
          <w:rStyle w:val="StyleUnderline"/>
          <w:highlight w:val="cyan"/>
        </w:rPr>
        <w:t>system.</w:t>
      </w:r>
      <w:r w:rsidRPr="00BC1051">
        <w:rPr>
          <w:sz w:val="16"/>
        </w:rPr>
        <w:t xml:space="preserve"> But that having been said</w:t>
      </w:r>
      <w:r w:rsidRPr="003471D8">
        <w:rPr>
          <w:sz w:val="16"/>
          <w:highlight w:val="cyan"/>
        </w:rPr>
        <w:t xml:space="preserve">, </w:t>
      </w:r>
      <w:r w:rsidRPr="003471D8">
        <w:rPr>
          <w:rStyle w:val="StyleUnderline"/>
          <w:highlight w:val="cyan"/>
        </w:rPr>
        <w:t>it’s</w:t>
      </w:r>
      <w:r w:rsidRPr="00BC1051">
        <w:rPr>
          <w:rStyle w:val="StyleUnderline"/>
        </w:rPr>
        <w:t xml:space="preserve"> also </w:t>
      </w:r>
      <w:r w:rsidRPr="003471D8">
        <w:rPr>
          <w:rStyle w:val="StyleUnderline"/>
          <w:highlight w:val="cyan"/>
        </w:rPr>
        <w:t>the case that most</w:t>
      </w:r>
      <w:r w:rsidRPr="00BC1051">
        <w:rPr>
          <w:rStyle w:val="StyleUnderline"/>
        </w:rPr>
        <w:t xml:space="preserve"> of the “</w:t>
      </w:r>
      <w:r w:rsidRPr="003471D8">
        <w:rPr>
          <w:rStyle w:val="StyleUnderline"/>
          <w:highlight w:val="cyan"/>
        </w:rPr>
        <w:t>threats to the dollar”</w:t>
      </w:r>
      <w:r w:rsidRPr="00BC1051">
        <w:rPr>
          <w:rStyle w:val="StyleUnderline"/>
        </w:rPr>
        <w:t xml:space="preserve"> that get discussed in the financial press </w:t>
      </w:r>
      <w:r w:rsidRPr="003471D8">
        <w:rPr>
          <w:rStyle w:val="StyleUnderline"/>
          <w:highlight w:val="cyan"/>
        </w:rPr>
        <w:t>are</w:t>
      </w:r>
      <w:r w:rsidRPr="00BC1051">
        <w:rPr>
          <w:rStyle w:val="StyleUnderline"/>
        </w:rPr>
        <w:t xml:space="preserve"> vastly </w:t>
      </w:r>
      <w:r w:rsidRPr="003471D8">
        <w:rPr>
          <w:rStyle w:val="StyleUnderline"/>
          <w:highlight w:val="cyan"/>
        </w:rPr>
        <w:t>overhyped.</w:t>
      </w:r>
    </w:p>
    <w:p w14:paraId="03064E23" w14:textId="77777777" w:rsidR="00094931" w:rsidRPr="00BC1051" w:rsidRDefault="00094931" w:rsidP="00094931">
      <w:pPr>
        <w:rPr>
          <w:sz w:val="16"/>
        </w:rPr>
      </w:pPr>
      <w:r w:rsidRPr="00BC1051">
        <w:rPr>
          <w:sz w:val="16"/>
        </w:rPr>
        <w:t>So let’s talk about each of these scare stories, and why each of them is highly implausible. And then at the end I’ll talk a bit about why the U.S. should want to see other countries diversify their reserves away from the dollar to some degree.</w:t>
      </w:r>
    </w:p>
    <w:p w14:paraId="23F036CF" w14:textId="77777777" w:rsidR="00094931" w:rsidRPr="00BC1051" w:rsidRDefault="00094931" w:rsidP="00094931">
      <w:pPr>
        <w:rPr>
          <w:sz w:val="16"/>
        </w:rPr>
      </w:pPr>
      <w:r w:rsidRPr="00BC1051">
        <w:rPr>
          <w:sz w:val="16"/>
        </w:rPr>
        <w:t>The BRICS are not really a thing</w:t>
      </w:r>
    </w:p>
    <w:p w14:paraId="51736F7A" w14:textId="77777777" w:rsidR="00094931" w:rsidRPr="00BC1051" w:rsidRDefault="00094931" w:rsidP="00094931">
      <w:pPr>
        <w:rPr>
          <w:sz w:val="16"/>
        </w:rPr>
      </w:pPr>
      <w:r w:rsidRPr="00BC1051">
        <w:rPr>
          <w:sz w:val="16"/>
        </w:rPr>
        <w:t>In 2001, a Goldman Sachs economist named Terence James O'Neill, Baron O'Neill of Gatley — known to most of us as “Jim” — created one of the most annoying economic memes of all time, when he grouped Brazil, Russia, India and China into a grouping called the BRICs. Later someone decided that Africa should be represented on this list, and so South Africa was added to make the BRICs into the BRICS.</w:t>
      </w:r>
    </w:p>
    <w:p w14:paraId="548888B7" w14:textId="77777777" w:rsidR="00094931" w:rsidRPr="00BC1051" w:rsidRDefault="00094931" w:rsidP="00094931">
      <w:pPr>
        <w:rPr>
          <w:sz w:val="16"/>
        </w:rPr>
      </w:pPr>
      <w:r w:rsidRPr="00BC1051">
        <w:rPr>
          <w:sz w:val="16"/>
        </w:rPr>
        <w:t>Essentially, this was a group of large countries that Jim O’Neill expected to grow a lot over the coming decades. That didn’t exactly pan out; China and India fulfilled their promise, but the others merely puttered along.</w:t>
      </w:r>
    </w:p>
    <w:bookmarkEnd w:id="0"/>
    <w:p w14:paraId="14F1B5D1" w14:textId="77777777" w:rsidR="00094931" w:rsidRDefault="00094931" w:rsidP="00094931">
      <w:pPr>
        <w:pStyle w:val="Heading3"/>
      </w:pPr>
      <w:r>
        <w:t>---1NC---No Internal</w:t>
      </w:r>
    </w:p>
    <w:p w14:paraId="17D8C488" w14:textId="77777777" w:rsidR="00094931" w:rsidRPr="00E012F9" w:rsidRDefault="00094931" w:rsidP="00094931">
      <w:pPr>
        <w:pStyle w:val="Heading4"/>
      </w:pPr>
      <w:r>
        <w:t xml:space="preserve">Strong dollar is inevitable – even defaulting on debt cannot disrupt it. </w:t>
      </w:r>
    </w:p>
    <w:p w14:paraId="71F85252" w14:textId="77777777" w:rsidR="00094931" w:rsidRPr="00E012F9" w:rsidRDefault="00094931" w:rsidP="00094931">
      <w:r w:rsidRPr="00E8669B">
        <w:rPr>
          <w:rStyle w:val="Style13ptBold"/>
        </w:rPr>
        <w:t xml:space="preserve">Poast </w:t>
      </w:r>
      <w:r>
        <w:rPr>
          <w:rStyle w:val="Style13ptBold"/>
        </w:rPr>
        <w:t>‘22</w:t>
      </w:r>
      <w:r>
        <w:t xml:space="preserve"> - associate professor in the Department of Political Science at the University of Chicago and a nonresident fellow at the Chicago Council on Global Affairs [Paul; 11/04/22; "U.S. Dollar Hegemony Isn’t Going Anywhere," World </w:t>
      </w:r>
      <w:r w:rsidRPr="00E012F9">
        <w:t>Politics Review]</w:t>
      </w:r>
    </w:p>
    <w:p w14:paraId="5E7B077A" w14:textId="77777777" w:rsidR="00094931" w:rsidRPr="00E012F9" w:rsidRDefault="00094931" w:rsidP="00094931">
      <w:pPr>
        <w:rPr>
          <w:sz w:val="16"/>
        </w:rPr>
      </w:pPr>
      <w:r w:rsidRPr="003471D8">
        <w:rPr>
          <w:rStyle w:val="StyleUnderline"/>
          <w:highlight w:val="cyan"/>
        </w:rPr>
        <w:t>The</w:t>
      </w:r>
      <w:r w:rsidRPr="003801C6">
        <w:rPr>
          <w:rStyle w:val="StyleUnderline"/>
        </w:rPr>
        <w:t xml:space="preserve"> global </w:t>
      </w:r>
      <w:r w:rsidRPr="003471D8">
        <w:rPr>
          <w:rStyle w:val="StyleUnderline"/>
          <w:highlight w:val="cyan"/>
        </w:rPr>
        <w:t>economy is</w:t>
      </w:r>
      <w:r w:rsidRPr="003801C6">
        <w:rPr>
          <w:rStyle w:val="StyleUnderline"/>
        </w:rPr>
        <w:t xml:space="preserve"> being </w:t>
      </w:r>
      <w:r w:rsidRPr="003471D8">
        <w:rPr>
          <w:rStyle w:val="StyleUnderline"/>
          <w:highlight w:val="cyan"/>
        </w:rPr>
        <w:t>battered</w:t>
      </w:r>
      <w:r w:rsidRPr="00E012F9">
        <w:rPr>
          <w:sz w:val="16"/>
        </w:rPr>
        <w:t xml:space="preserve"> these days</w:t>
      </w:r>
      <w:r w:rsidRPr="003801C6">
        <w:rPr>
          <w:rStyle w:val="StyleUnderline"/>
        </w:rPr>
        <w:t xml:space="preserve"> </w:t>
      </w:r>
      <w:r w:rsidRPr="003471D8">
        <w:rPr>
          <w:rStyle w:val="StyleUnderline"/>
          <w:highlight w:val="cyan"/>
        </w:rPr>
        <w:t>by</w:t>
      </w:r>
      <w:r w:rsidRPr="003801C6">
        <w:rPr>
          <w:rStyle w:val="StyleUnderline"/>
        </w:rPr>
        <w:t xml:space="preserve"> </w:t>
      </w:r>
      <w:r w:rsidRPr="00E012F9">
        <w:rPr>
          <w:sz w:val="16"/>
        </w:rPr>
        <w:t xml:space="preserve">the fallout from </w:t>
      </w:r>
      <w:r w:rsidRPr="003471D8">
        <w:rPr>
          <w:rStyle w:val="StyleUnderline"/>
          <w:highlight w:val="cyan"/>
        </w:rPr>
        <w:t>war, disease and</w:t>
      </w:r>
      <w:r w:rsidRPr="003801C6">
        <w:rPr>
          <w:rStyle w:val="StyleUnderline"/>
        </w:rPr>
        <w:t xml:space="preserve"> great-</w:t>
      </w:r>
      <w:r w:rsidRPr="003471D8">
        <w:rPr>
          <w:rStyle w:val="StyleUnderline"/>
          <w:highlight w:val="cyan"/>
        </w:rPr>
        <w:t>power competition</w:t>
      </w:r>
      <w:r w:rsidRPr="003801C6">
        <w:rPr>
          <w:rStyle w:val="StyleUnderline"/>
        </w:rPr>
        <w:t>. This is bad news for global trade</w:t>
      </w:r>
      <w:r w:rsidRPr="00E012F9">
        <w:rPr>
          <w:sz w:val="16"/>
        </w:rPr>
        <w:t xml:space="preserve">, </w:t>
      </w:r>
      <w:r w:rsidRPr="003801C6">
        <w:rPr>
          <w:rStyle w:val="StyleUnderline"/>
        </w:rPr>
        <w:t xml:space="preserve">and </w:t>
      </w:r>
      <w:r w:rsidRPr="003471D8">
        <w:rPr>
          <w:rStyle w:val="StyleUnderline"/>
          <w:highlight w:val="cyan"/>
        </w:rPr>
        <w:t>some</w:t>
      </w:r>
      <w:r w:rsidRPr="00E012F9">
        <w:rPr>
          <w:sz w:val="16"/>
        </w:rPr>
        <w:t xml:space="preserve"> even </w:t>
      </w:r>
      <w:r w:rsidRPr="003471D8">
        <w:rPr>
          <w:rStyle w:val="StyleUnderline"/>
          <w:highlight w:val="cyan"/>
        </w:rPr>
        <w:t>wonder if it will</w:t>
      </w:r>
      <w:r w:rsidRPr="00E012F9">
        <w:rPr>
          <w:sz w:val="16"/>
        </w:rPr>
        <w:t xml:space="preserve"> also dramatically </w:t>
      </w:r>
      <w:r w:rsidRPr="003471D8">
        <w:rPr>
          <w:rStyle w:val="StyleUnderline"/>
          <w:highlight w:val="cyan"/>
        </w:rPr>
        <w:t>shake up</w:t>
      </w:r>
      <w:r w:rsidRPr="003801C6">
        <w:rPr>
          <w:rStyle w:val="StyleUnderline"/>
        </w:rPr>
        <w:t xml:space="preserve"> </w:t>
      </w:r>
      <w:r w:rsidRPr="00E012F9">
        <w:rPr>
          <w:sz w:val="16"/>
        </w:rPr>
        <w:t xml:space="preserve">a pillar of the global financial system: </w:t>
      </w:r>
      <w:r w:rsidRPr="003471D8">
        <w:rPr>
          <w:rStyle w:val="StyleUnderline"/>
          <w:highlight w:val="cyan"/>
        </w:rPr>
        <w:t>the</w:t>
      </w:r>
      <w:r w:rsidRPr="003801C6">
        <w:rPr>
          <w:rStyle w:val="StyleUnderline"/>
        </w:rPr>
        <w:t xml:space="preserve"> U.S. </w:t>
      </w:r>
      <w:r w:rsidRPr="003471D8">
        <w:rPr>
          <w:rStyle w:val="StyleUnderline"/>
          <w:highlight w:val="cyan"/>
        </w:rPr>
        <w:t>dollar’s status</w:t>
      </w:r>
      <w:r w:rsidRPr="003801C6">
        <w:rPr>
          <w:rStyle w:val="StyleUnderline"/>
        </w:rPr>
        <w:t xml:space="preserve"> as the world’s “reserve currency</w:t>
      </w:r>
      <w:r w:rsidRPr="00E012F9">
        <w:rPr>
          <w:sz w:val="16"/>
        </w:rPr>
        <w:t>,” meaning its position as the currency most widely held by foreign governments and used in international financial and trade transactions.</w:t>
      </w:r>
    </w:p>
    <w:p w14:paraId="30DABE8B" w14:textId="77777777" w:rsidR="00094931" w:rsidRPr="00E012F9" w:rsidRDefault="00094931" w:rsidP="00094931">
      <w:pPr>
        <w:rPr>
          <w:sz w:val="16"/>
        </w:rPr>
      </w:pPr>
      <w:r w:rsidRPr="00E012F9">
        <w:rPr>
          <w:sz w:val="16"/>
        </w:rPr>
        <w:t xml:space="preserve">Early in Russia’s war against Ukraine, some believed the comprehensive nature of the economic sanctions that were quickly slapped on Russia held the potential to accelerate the dollar’s decline. Because the sanctions are primarily and nearly exclusively being imposed by Western economies, the fear is that they could cause the global economy to bifurcate. Indeed, cut off from the Western financial and economic system, Russia has sought alternative economic outlets, primarily China, with China’s currency—the yuan—having supplanted the dollar as the most widely traded currency on the Moscow currency exchange. Similarly, by observing the West’s ability to essentially weaponize </w:t>
      </w:r>
      <w:r w:rsidRPr="003801C6">
        <w:rPr>
          <w:rStyle w:val="StyleUnderline"/>
        </w:rPr>
        <w:t>Russia’s dependence on their economies</w:t>
      </w:r>
      <w:r w:rsidRPr="005E4EFC">
        <w:rPr>
          <w:rStyle w:val="StyleUnderline"/>
        </w:rPr>
        <w:t>, countries like China could seek to decouple from those</w:t>
      </w:r>
      <w:r w:rsidRPr="003801C6">
        <w:rPr>
          <w:rStyle w:val="StyleUnderline"/>
        </w:rPr>
        <w:t xml:space="preserve"> economies</w:t>
      </w:r>
      <w:r w:rsidRPr="00E012F9">
        <w:rPr>
          <w:sz w:val="16"/>
        </w:rPr>
        <w:t>, while also seeking to establish alternatives to the dollar as the dominant global reserve and trade currency.</w:t>
      </w:r>
    </w:p>
    <w:p w14:paraId="52CCB190" w14:textId="77777777" w:rsidR="00094931" w:rsidRPr="003801C6" w:rsidRDefault="00094931" w:rsidP="00094931">
      <w:pPr>
        <w:rPr>
          <w:rStyle w:val="StyleUnderline"/>
        </w:rPr>
      </w:pPr>
      <w:r w:rsidRPr="00E012F9">
        <w:rPr>
          <w:sz w:val="16"/>
        </w:rPr>
        <w:t xml:space="preserve">But </w:t>
      </w:r>
      <w:r w:rsidRPr="003471D8">
        <w:rPr>
          <w:rStyle w:val="StyleUnderline"/>
          <w:highlight w:val="cyan"/>
        </w:rPr>
        <w:t>such efforts do not portend a twilight for the dollar’s</w:t>
      </w:r>
      <w:r w:rsidRPr="003801C6">
        <w:rPr>
          <w:rStyle w:val="StyleUnderline"/>
        </w:rPr>
        <w:t xml:space="preserve"> global </w:t>
      </w:r>
      <w:r w:rsidRPr="003471D8">
        <w:rPr>
          <w:rStyle w:val="StyleUnderline"/>
          <w:highlight w:val="cyan"/>
        </w:rPr>
        <w:t>dominance</w:t>
      </w:r>
      <w:r w:rsidRPr="003801C6">
        <w:rPr>
          <w:rStyle w:val="StyleUnderline"/>
        </w:rPr>
        <w:t xml:space="preserve"> as a medium of exchange</w:t>
      </w:r>
      <w:r w:rsidRPr="00E012F9">
        <w:rPr>
          <w:sz w:val="16"/>
        </w:rPr>
        <w:t xml:space="preserve">. Far from an impending fracturing of the global financial system into a dollar system and a nondollar-based system, </w:t>
      </w:r>
      <w:r w:rsidRPr="003801C6">
        <w:rPr>
          <w:rStyle w:val="StyleUnderline"/>
        </w:rPr>
        <w:t>we are likely to see so-called dollar hegemony continue for some time into the future.</w:t>
      </w:r>
    </w:p>
    <w:p w14:paraId="11C4BDB4" w14:textId="77777777" w:rsidR="00094931" w:rsidRPr="00E012F9" w:rsidRDefault="00094931" w:rsidP="00094931">
      <w:pPr>
        <w:rPr>
          <w:sz w:val="16"/>
        </w:rPr>
      </w:pPr>
      <w:r w:rsidRPr="00E012F9">
        <w:rPr>
          <w:sz w:val="16"/>
        </w:rPr>
        <w:t>First</w:t>
      </w:r>
      <w:r w:rsidRPr="003471D8">
        <w:rPr>
          <w:sz w:val="16"/>
          <w:highlight w:val="cyan"/>
        </w:rPr>
        <w:t xml:space="preserve">, </w:t>
      </w:r>
      <w:r w:rsidRPr="003471D8">
        <w:rPr>
          <w:rStyle w:val="StyleUnderline"/>
          <w:highlight w:val="cyan"/>
        </w:rPr>
        <w:t>the</w:t>
      </w:r>
      <w:r w:rsidRPr="003801C6">
        <w:rPr>
          <w:rStyle w:val="StyleUnderline"/>
        </w:rPr>
        <w:t xml:space="preserve"> well-known tendency of a “</w:t>
      </w:r>
      <w:r w:rsidRPr="003471D8">
        <w:rPr>
          <w:rStyle w:val="StyleUnderline"/>
          <w:highlight w:val="cyan"/>
        </w:rPr>
        <w:t>flight to quality</w:t>
      </w:r>
      <w:r w:rsidRPr="003801C6">
        <w:rPr>
          <w:rStyle w:val="StyleUnderline"/>
        </w:rPr>
        <w:t xml:space="preserve">” among investors means that bad news for the global trade system </w:t>
      </w:r>
      <w:r w:rsidRPr="003471D8">
        <w:rPr>
          <w:rStyle w:val="StyleUnderline"/>
          <w:highlight w:val="cyan"/>
        </w:rPr>
        <w:t>is</w:t>
      </w:r>
      <w:r w:rsidRPr="003801C6">
        <w:rPr>
          <w:rStyle w:val="StyleUnderline"/>
        </w:rPr>
        <w:t xml:space="preserve"> historically </w:t>
      </w:r>
      <w:r w:rsidRPr="003471D8">
        <w:rPr>
          <w:rStyle w:val="StyleUnderline"/>
          <w:highlight w:val="cyan"/>
        </w:rPr>
        <w:t>good news for the U.S. dollar</w:t>
      </w:r>
      <w:r w:rsidRPr="003801C6">
        <w:rPr>
          <w:rStyle w:val="StyleUnderline"/>
        </w:rPr>
        <w:t xml:space="preserve">. </w:t>
      </w:r>
      <w:r w:rsidRPr="00E012F9">
        <w:rPr>
          <w:sz w:val="16"/>
        </w:rPr>
        <w:t xml:space="preserve">U.S. government-issued debt, in the form of </w:t>
      </w:r>
      <w:r w:rsidRPr="003801C6">
        <w:rPr>
          <w:rStyle w:val="StyleUnderline"/>
        </w:rPr>
        <w:t xml:space="preserve">90-day </w:t>
      </w:r>
      <w:r w:rsidRPr="003471D8">
        <w:rPr>
          <w:rStyle w:val="StyleUnderline"/>
          <w:highlight w:val="cyan"/>
        </w:rPr>
        <w:t>T</w:t>
      </w:r>
      <w:r w:rsidRPr="003801C6">
        <w:rPr>
          <w:rStyle w:val="StyleUnderline"/>
        </w:rPr>
        <w:t xml:space="preserve">reasury </w:t>
      </w:r>
      <w:r w:rsidRPr="003471D8">
        <w:rPr>
          <w:rStyle w:val="StyleUnderline"/>
          <w:highlight w:val="cyan"/>
        </w:rPr>
        <w:t>Bills, is</w:t>
      </w:r>
      <w:r w:rsidRPr="003801C6">
        <w:rPr>
          <w:rStyle w:val="StyleUnderline"/>
        </w:rPr>
        <w:t xml:space="preserve"> one of </w:t>
      </w:r>
      <w:r w:rsidRPr="003471D8">
        <w:rPr>
          <w:rStyle w:val="StyleUnderline"/>
          <w:highlight w:val="cyan"/>
        </w:rPr>
        <w:t>the most widely traded financial assets in the world</w:t>
      </w:r>
      <w:r w:rsidRPr="003471D8">
        <w:rPr>
          <w:sz w:val="16"/>
          <w:highlight w:val="cyan"/>
        </w:rPr>
        <w:t xml:space="preserve">. </w:t>
      </w:r>
      <w:r w:rsidRPr="003471D8">
        <w:rPr>
          <w:rStyle w:val="StyleUnderline"/>
          <w:highlight w:val="cyan"/>
        </w:rPr>
        <w:t>T</w:t>
      </w:r>
      <w:r w:rsidRPr="003801C6">
        <w:rPr>
          <w:rStyle w:val="StyleUnderline"/>
        </w:rPr>
        <w:t>he market for them is highly liquid</w:t>
      </w:r>
      <w:r w:rsidRPr="003471D8">
        <w:rPr>
          <w:rStyle w:val="StyleUnderline"/>
          <w:highlight w:val="cyan"/>
        </w:rPr>
        <w:t>, making it a safe</w:t>
      </w:r>
      <w:r w:rsidRPr="003801C6">
        <w:rPr>
          <w:rStyle w:val="StyleUnderline"/>
        </w:rPr>
        <w:t xml:space="preserve"> and steady </w:t>
      </w:r>
      <w:r w:rsidRPr="003471D8">
        <w:rPr>
          <w:rStyle w:val="StyleUnderline"/>
          <w:highlight w:val="cyan"/>
        </w:rPr>
        <w:t>way for investors to store money</w:t>
      </w:r>
      <w:r w:rsidRPr="003801C6">
        <w:rPr>
          <w:rStyle w:val="StyleUnderline"/>
        </w:rPr>
        <w:t xml:space="preserve"> and gain steady returns</w:t>
      </w:r>
      <w:r w:rsidRPr="00E012F9">
        <w:rPr>
          <w:sz w:val="16"/>
        </w:rPr>
        <w:t xml:space="preserve"> when other financial assets are plummeting in value</w:t>
      </w:r>
      <w:r w:rsidRPr="003801C6">
        <w:rPr>
          <w:rStyle w:val="StyleUnderline"/>
        </w:rPr>
        <w:t>. This makes T</w:t>
      </w:r>
      <w:r w:rsidRPr="00E012F9">
        <w:rPr>
          <w:sz w:val="16"/>
        </w:rPr>
        <w:t xml:space="preserve">reasury </w:t>
      </w:r>
      <w:r w:rsidRPr="003801C6">
        <w:rPr>
          <w:rStyle w:val="StyleUnderline"/>
        </w:rPr>
        <w:t>Bills a “safe haven” for money</w:t>
      </w:r>
      <w:r w:rsidRPr="00E012F9">
        <w:rPr>
          <w:sz w:val="16"/>
        </w:rPr>
        <w:t xml:space="preserve"> during times of trouble. For instance, when the extent of the COVID-19 pandemic became evident in the spring of 2020 and the global economy ground to a halt, investors turned to Treasuries. Buying those treasuries requires dollars, which means that increased demand for them also boosts demand for the dollar.</w:t>
      </w:r>
    </w:p>
    <w:p w14:paraId="43AE5471" w14:textId="77777777" w:rsidR="00094931" w:rsidRPr="005E4EFC" w:rsidRDefault="00094931" w:rsidP="00094931">
      <w:pPr>
        <w:rPr>
          <w:sz w:val="16"/>
        </w:rPr>
      </w:pPr>
      <w:r w:rsidRPr="0004145C">
        <w:rPr>
          <w:rStyle w:val="StyleUnderline"/>
        </w:rPr>
        <w:t>Could an alternative</w:t>
      </w:r>
      <w:r w:rsidRPr="0004145C">
        <w:rPr>
          <w:sz w:val="16"/>
        </w:rPr>
        <w:t xml:space="preserve"> “safe haven” </w:t>
      </w:r>
      <w:r w:rsidRPr="0004145C">
        <w:rPr>
          <w:rStyle w:val="StyleUnderline"/>
        </w:rPr>
        <w:t>emerge? Perhaps, but it’s not likely in</w:t>
      </w:r>
      <w:r w:rsidRPr="003801C6">
        <w:rPr>
          <w:rStyle w:val="StyleUnderline"/>
        </w:rPr>
        <w:t xml:space="preserve"> the near term</w:t>
      </w:r>
      <w:r w:rsidRPr="00E012F9">
        <w:rPr>
          <w:sz w:val="16"/>
        </w:rPr>
        <w:t xml:space="preserve">. </w:t>
      </w:r>
      <w:r w:rsidRPr="003471D8">
        <w:rPr>
          <w:rStyle w:val="StyleUnderline"/>
          <w:highlight w:val="cyan"/>
        </w:rPr>
        <w:t>The debt market of</w:t>
      </w:r>
      <w:r w:rsidRPr="003801C6">
        <w:rPr>
          <w:rStyle w:val="StyleUnderline"/>
        </w:rPr>
        <w:t xml:space="preserve"> the world’s other large economy, </w:t>
      </w:r>
      <w:r w:rsidRPr="003471D8">
        <w:rPr>
          <w:rStyle w:val="StyleUnderline"/>
          <w:highlight w:val="cyan"/>
        </w:rPr>
        <w:t>China, is not as open</w:t>
      </w:r>
      <w:r w:rsidRPr="003801C6">
        <w:rPr>
          <w:rStyle w:val="StyleUnderline"/>
        </w:rPr>
        <w:t xml:space="preserve"> to foreign investors</w:t>
      </w:r>
      <w:r w:rsidRPr="00E012F9">
        <w:rPr>
          <w:sz w:val="16"/>
        </w:rPr>
        <w:t xml:space="preserve"> as that of the United States. There are also concerns that the rapid growth witnessed by the Chinese economy over the past few decades could falter or even collapse. Beyond that, there is a general perception that the Chinese government lacks credibility when it comes to the financial and economic data on which investors depend to make their decisions. And finally</w:t>
      </w:r>
      <w:r w:rsidRPr="003801C6">
        <w:rPr>
          <w:rStyle w:val="StyleUnderline"/>
        </w:rPr>
        <w:t>, recent moves by</w:t>
      </w:r>
      <w:r w:rsidRPr="00E012F9">
        <w:rPr>
          <w:sz w:val="16"/>
        </w:rPr>
        <w:t xml:space="preserve"> Chinese President </w:t>
      </w:r>
      <w:r w:rsidRPr="003801C6">
        <w:rPr>
          <w:rStyle w:val="StyleUnderline"/>
        </w:rPr>
        <w:t>Xi</w:t>
      </w:r>
      <w:r w:rsidRPr="00E012F9">
        <w:rPr>
          <w:sz w:val="16"/>
        </w:rPr>
        <w:t xml:space="preserve"> Jinping </w:t>
      </w:r>
      <w:r w:rsidRPr="003801C6">
        <w:rPr>
          <w:rStyle w:val="StyleUnderline"/>
        </w:rPr>
        <w:t>to consolidate power in his own hands while reasserting the C</w:t>
      </w:r>
      <w:r w:rsidRPr="00E012F9">
        <w:rPr>
          <w:sz w:val="16"/>
        </w:rPr>
        <w:t xml:space="preserve">hinese </w:t>
      </w:r>
      <w:r w:rsidRPr="003801C6">
        <w:rPr>
          <w:rStyle w:val="StyleUnderline"/>
        </w:rPr>
        <w:t>C</w:t>
      </w:r>
      <w:r w:rsidRPr="00E012F9">
        <w:rPr>
          <w:sz w:val="16"/>
        </w:rPr>
        <w:t xml:space="preserve">ommunist </w:t>
      </w:r>
      <w:r w:rsidRPr="003801C6">
        <w:rPr>
          <w:rStyle w:val="StyleUnderline"/>
        </w:rPr>
        <w:t>P</w:t>
      </w:r>
      <w:r w:rsidRPr="00E012F9">
        <w:rPr>
          <w:sz w:val="16"/>
        </w:rPr>
        <w:t>arty’</w:t>
      </w:r>
      <w:r w:rsidRPr="003801C6">
        <w:rPr>
          <w:rStyle w:val="StyleUnderline"/>
        </w:rPr>
        <w:t>s control over all aspects of Chinese society</w:t>
      </w:r>
      <w:r w:rsidRPr="00E012F9">
        <w:rPr>
          <w:sz w:val="16"/>
        </w:rPr>
        <w:t xml:space="preserve">—including the economy—spooked investors, who fear owning assets in an economy where the rule of law and investor rights could be </w:t>
      </w:r>
      <w:r w:rsidRPr="005E4EFC">
        <w:rPr>
          <w:sz w:val="16"/>
        </w:rPr>
        <w:t>subject to the whims of a single individual.</w:t>
      </w:r>
    </w:p>
    <w:p w14:paraId="11EA59C8" w14:textId="77777777" w:rsidR="00094931" w:rsidRPr="00E012F9" w:rsidRDefault="00094931" w:rsidP="00094931">
      <w:pPr>
        <w:rPr>
          <w:sz w:val="16"/>
        </w:rPr>
      </w:pPr>
      <w:r w:rsidRPr="005E4EFC">
        <w:rPr>
          <w:sz w:val="16"/>
        </w:rPr>
        <w:t xml:space="preserve">There is the old standby, gold, which governments are indeed turning to as a safe haven. But </w:t>
      </w:r>
      <w:r w:rsidRPr="005E4EFC">
        <w:rPr>
          <w:rStyle w:val="StyleUnderline"/>
        </w:rPr>
        <w:t>gold is problematic as a long-term solution because its supply is limited</w:t>
      </w:r>
      <w:r w:rsidRPr="005E4EFC">
        <w:rPr>
          <w:sz w:val="16"/>
        </w:rPr>
        <w:t>. If one desires to see the global economy continue to grow, relying on a finite financial asset won’t cut it. This is also the obstacle to crypto currencies becoming an alternative safe haven. In addition to their volatility, which is more a feature than a bug, they are designed to be finite in availability.</w:t>
      </w:r>
    </w:p>
    <w:p w14:paraId="66830241" w14:textId="77777777" w:rsidR="00094931" w:rsidRPr="00E012F9" w:rsidRDefault="00094931" w:rsidP="00094931">
      <w:pPr>
        <w:rPr>
          <w:sz w:val="16"/>
        </w:rPr>
      </w:pPr>
      <w:r w:rsidRPr="00E012F9">
        <w:rPr>
          <w:sz w:val="16"/>
        </w:rPr>
        <w:t>Could an alternative to the U.S. dollar as a “safe haven” emerge? Perhaps, but it’s not likely in the near term.</w:t>
      </w:r>
    </w:p>
    <w:p w14:paraId="4AFA6515" w14:textId="77777777" w:rsidR="00094931" w:rsidRPr="00E012F9" w:rsidRDefault="00094931" w:rsidP="00094931">
      <w:pPr>
        <w:rPr>
          <w:sz w:val="16"/>
        </w:rPr>
      </w:pPr>
      <w:r w:rsidRPr="00E012F9">
        <w:rPr>
          <w:sz w:val="16"/>
        </w:rPr>
        <w:t xml:space="preserve">Second and related, </w:t>
      </w:r>
      <w:r w:rsidRPr="003801C6">
        <w:rPr>
          <w:rStyle w:val="StyleUnderline"/>
        </w:rPr>
        <w:t>there is inertia baked into the dollar-based system. We see this in the global payments clearing system, known as SWIFT.</w:t>
      </w:r>
      <w:r w:rsidRPr="00E012F9">
        <w:rPr>
          <w:sz w:val="16"/>
        </w:rPr>
        <w:t xml:space="preserve"> </w:t>
      </w:r>
      <w:r w:rsidRPr="003471D8">
        <w:rPr>
          <w:rStyle w:val="StyleUnderline"/>
          <w:highlight w:val="cyan"/>
        </w:rPr>
        <w:t>Dollar transactions dominate</w:t>
      </w:r>
      <w:r w:rsidRPr="003801C6">
        <w:rPr>
          <w:rStyle w:val="StyleUnderline"/>
        </w:rPr>
        <w:t xml:space="preserve"> the </w:t>
      </w:r>
      <w:r w:rsidRPr="003471D8">
        <w:rPr>
          <w:rStyle w:val="StyleUnderline"/>
          <w:highlight w:val="cyan"/>
        </w:rPr>
        <w:t>SWIFT</w:t>
      </w:r>
      <w:r w:rsidRPr="003801C6">
        <w:rPr>
          <w:rStyle w:val="StyleUnderline"/>
        </w:rPr>
        <w:t xml:space="preserve"> system</w:t>
      </w:r>
      <w:r w:rsidRPr="00E012F9">
        <w:rPr>
          <w:sz w:val="16"/>
        </w:rPr>
        <w:t>, and it is simply easier for financial actors to keep it that way. As Carla Norrlof wrote back when the United States and its European partners first restricted Russia’s access to SWIFT, the move was unlikely to induce a shift by other states—or even Russia itself in the long term—toward alternative systems, because “the existing ones all have problems” or cannot scale to the level required for facilitating most global financial transactions.</w:t>
      </w:r>
    </w:p>
    <w:p w14:paraId="0304BEEF" w14:textId="77777777" w:rsidR="00094931" w:rsidRPr="00E012F9" w:rsidRDefault="00094931" w:rsidP="00094931">
      <w:pPr>
        <w:rPr>
          <w:sz w:val="16"/>
        </w:rPr>
      </w:pPr>
      <w:r w:rsidRPr="005E4EFC">
        <w:rPr>
          <w:rStyle w:val="StyleUnderline"/>
        </w:rPr>
        <w:t>We can also see this inertia in the global oil market.</w:t>
      </w:r>
      <w:r w:rsidRPr="003801C6">
        <w:rPr>
          <w:rStyle w:val="StyleUnderline"/>
        </w:rPr>
        <w:t xml:space="preserve"> A key reason the dollar is valuable globally is </w:t>
      </w:r>
      <w:r w:rsidRPr="003471D8">
        <w:rPr>
          <w:rStyle w:val="StyleUnderline"/>
          <w:highlight w:val="cyan"/>
        </w:rPr>
        <w:t xml:space="preserve">because key </w:t>
      </w:r>
      <w:r w:rsidRPr="00601744">
        <w:rPr>
          <w:rStyle w:val="StyleUnderline"/>
        </w:rPr>
        <w:t>oil</w:t>
      </w:r>
      <w:r w:rsidRPr="003471D8">
        <w:rPr>
          <w:rStyle w:val="StyleUnderline"/>
          <w:highlight w:val="cyan"/>
        </w:rPr>
        <w:t xml:space="preserve"> producers</w:t>
      </w:r>
      <w:r w:rsidRPr="00E012F9">
        <w:rPr>
          <w:sz w:val="16"/>
        </w:rPr>
        <w:t>—though no longer Russia—</w:t>
      </w:r>
      <w:r w:rsidRPr="003471D8">
        <w:rPr>
          <w:rStyle w:val="StyleUnderline"/>
          <w:highlight w:val="cyan"/>
        </w:rPr>
        <w:t>price oil using dollars</w:t>
      </w:r>
      <w:r w:rsidRPr="003471D8">
        <w:rPr>
          <w:sz w:val="16"/>
          <w:highlight w:val="cyan"/>
        </w:rPr>
        <w:t>.</w:t>
      </w:r>
      <w:r w:rsidRPr="00E012F9">
        <w:rPr>
          <w:sz w:val="16"/>
        </w:rPr>
        <w:t xml:space="preserve"> As Henry Liu wrote in a seminal 2002 article in the now-defunct Asian Times, “This phenomenon is known as dollar hegemony, which is created by the geopolitically constructed peculiarity that critical commodities, most notably oil, are denominated in dollars. Everyone accepts dollars because dollars can buy oil.”</w:t>
      </w:r>
    </w:p>
    <w:p w14:paraId="681D844E" w14:textId="77777777" w:rsidR="00094931" w:rsidRPr="00E012F9" w:rsidRDefault="00094931" w:rsidP="00094931">
      <w:pPr>
        <w:rPr>
          <w:sz w:val="16"/>
        </w:rPr>
      </w:pPr>
      <w:r w:rsidRPr="00E012F9">
        <w:rPr>
          <w:sz w:val="16"/>
        </w:rPr>
        <w:t>The dollar’s dominant status in this market seemed threatened when Saudi Arabia, the largest oil producer in the Organization of Petroleum Exporting Countries, announced in March that it was looking into alternatives for pricing its oil. If that were to happen, then a key pillar of dollar dominance would indeed be toppled. But those rumblings did not translate into substantial action, likely because Saudi Arabia is still highly dependent on the U.S. for military support in the region.</w:t>
      </w:r>
    </w:p>
    <w:p w14:paraId="4F6987FE" w14:textId="77777777" w:rsidR="00094931" w:rsidRPr="00E012F9" w:rsidRDefault="00094931" w:rsidP="00094931">
      <w:pPr>
        <w:rPr>
          <w:sz w:val="16"/>
        </w:rPr>
      </w:pPr>
      <w:r w:rsidRPr="00E012F9">
        <w:rPr>
          <w:sz w:val="16"/>
        </w:rPr>
        <w:t>Third and perhaps paradoxically, the dollar’s potential weaknesses only highlight its strengths. If the dollar were to lose its status as a reserve currency, it will in all likelihood be due to something Washington does to undermine the currency’s credibility. One such scenario would be a Republican-controlled House or Senate inducing a U.S. government default by refusing to raise the debt ceiling, the cap on the amount that the U.S. government is allowed to borrow. Presently, the U.S. government pays both the interest and principal on its existing debt largely by issuing new debt, analogous to using one credit card to pay off another.</w:t>
      </w:r>
    </w:p>
    <w:p w14:paraId="1E92FC15" w14:textId="77777777" w:rsidR="00094931" w:rsidRPr="00E012F9" w:rsidRDefault="00094931" w:rsidP="00094931">
      <w:pPr>
        <w:rPr>
          <w:sz w:val="16"/>
        </w:rPr>
      </w:pPr>
      <w:r w:rsidRPr="003471D8">
        <w:rPr>
          <w:rStyle w:val="StyleUnderline"/>
          <w:highlight w:val="cyan"/>
        </w:rPr>
        <w:t>If the debt ceiling is</w:t>
      </w:r>
      <w:r w:rsidRPr="00E012F9">
        <w:rPr>
          <w:rStyle w:val="StyleUnderline"/>
        </w:rPr>
        <w:t xml:space="preserve"> reached and </w:t>
      </w:r>
      <w:r w:rsidRPr="003471D8">
        <w:rPr>
          <w:rStyle w:val="StyleUnderline"/>
          <w:highlight w:val="cyan"/>
        </w:rPr>
        <w:t>not raised,</w:t>
      </w:r>
      <w:r w:rsidRPr="003471D8">
        <w:rPr>
          <w:sz w:val="16"/>
          <w:highlight w:val="cyan"/>
        </w:rPr>
        <w:t xml:space="preserve"> </w:t>
      </w:r>
      <w:r w:rsidRPr="003471D8">
        <w:rPr>
          <w:rStyle w:val="StyleUnderline"/>
          <w:highlight w:val="cyan"/>
        </w:rPr>
        <w:t>which could</w:t>
      </w:r>
      <w:r w:rsidRPr="003471D8">
        <w:rPr>
          <w:sz w:val="16"/>
          <w:highlight w:val="cyan"/>
        </w:rPr>
        <w:t xml:space="preserve"> </w:t>
      </w:r>
      <w:r w:rsidRPr="003471D8">
        <w:rPr>
          <w:rStyle w:val="StyleUnderline"/>
          <w:highlight w:val="cyan"/>
        </w:rPr>
        <w:t>happen</w:t>
      </w:r>
      <w:r w:rsidRPr="003471D8">
        <w:rPr>
          <w:sz w:val="16"/>
          <w:highlight w:val="cyan"/>
        </w:rPr>
        <w:t xml:space="preserve"> by</w:t>
      </w:r>
      <w:r w:rsidRPr="00E012F9">
        <w:rPr>
          <w:sz w:val="16"/>
        </w:rPr>
        <w:t xml:space="preserve"> mid-to</w:t>
      </w:r>
      <w:r w:rsidRPr="003471D8">
        <w:rPr>
          <w:sz w:val="16"/>
          <w:highlight w:val="cyan"/>
        </w:rPr>
        <w:t>-</w:t>
      </w:r>
      <w:r w:rsidRPr="003471D8">
        <w:rPr>
          <w:rStyle w:val="StyleUnderline"/>
          <w:highlight w:val="cyan"/>
        </w:rPr>
        <w:t>late</w:t>
      </w:r>
      <w:r w:rsidRPr="00E012F9">
        <w:rPr>
          <w:rStyle w:val="StyleUnderline"/>
        </w:rPr>
        <w:t xml:space="preserve"> 20</w:t>
      </w:r>
      <w:r w:rsidRPr="003471D8">
        <w:rPr>
          <w:rStyle w:val="StyleUnderline"/>
          <w:highlight w:val="cyan"/>
        </w:rPr>
        <w:t>23</w:t>
      </w:r>
      <w:r w:rsidRPr="00E012F9">
        <w:rPr>
          <w:rStyle w:val="StyleUnderline"/>
        </w:rPr>
        <w:t>, t</w:t>
      </w:r>
      <w:r w:rsidRPr="00601744">
        <w:rPr>
          <w:rStyle w:val="StyleUnderline"/>
        </w:rPr>
        <w:t>he</w:t>
      </w:r>
      <w:r w:rsidRPr="00E012F9">
        <w:rPr>
          <w:rStyle w:val="StyleUnderline"/>
        </w:rPr>
        <w:t xml:space="preserve"> U.S. government would effectively be forced to stop financing its debt,</w:t>
      </w:r>
      <w:r w:rsidRPr="00E012F9">
        <w:rPr>
          <w:sz w:val="16"/>
        </w:rPr>
        <w:t xml:space="preserve"> signaling a default. </w:t>
      </w:r>
      <w:r w:rsidRPr="003471D8">
        <w:rPr>
          <w:rStyle w:val="StyleUnderline"/>
          <w:highlight w:val="cyan"/>
        </w:rPr>
        <w:t>This could rattle markets</w:t>
      </w:r>
      <w:r w:rsidRPr="00E012F9">
        <w:rPr>
          <w:rStyle w:val="StyleUnderline"/>
        </w:rPr>
        <w:t>,</w:t>
      </w:r>
      <w:r w:rsidRPr="00E012F9">
        <w:rPr>
          <w:sz w:val="16"/>
        </w:rPr>
        <w:t xml:space="preserve"> which commonly view U.S. Treasuries, as mentioned above, as a safe asset. If Treasuries are no longer “safe,” then neither is the dollar</w:t>
      </w:r>
      <w:r w:rsidRPr="00E012F9">
        <w:rPr>
          <w:rStyle w:val="StyleUnderline"/>
        </w:rPr>
        <w:t xml:space="preserve">. </w:t>
      </w:r>
      <w:r w:rsidRPr="003471D8">
        <w:rPr>
          <w:rStyle w:val="StyleUnderline"/>
          <w:highlight w:val="cyan"/>
        </w:rPr>
        <w:t>But</w:t>
      </w:r>
      <w:r w:rsidRPr="00E012F9">
        <w:rPr>
          <w:rStyle w:val="StyleUnderline"/>
        </w:rPr>
        <w:t xml:space="preserve"> recall that </w:t>
      </w:r>
      <w:r w:rsidRPr="003471D8">
        <w:rPr>
          <w:rStyle w:val="StyleUnderline"/>
          <w:highlight w:val="cyan"/>
        </w:rPr>
        <w:t>there are</w:t>
      </w:r>
      <w:r w:rsidRPr="00E012F9">
        <w:rPr>
          <w:rStyle w:val="StyleUnderline"/>
        </w:rPr>
        <w:t xml:space="preserve"> simply </w:t>
      </w:r>
      <w:r w:rsidRPr="003471D8">
        <w:rPr>
          <w:rStyle w:val="StyleUnderline"/>
          <w:highlight w:val="cyan"/>
        </w:rPr>
        <w:t>no</w:t>
      </w:r>
      <w:r w:rsidRPr="00E012F9">
        <w:rPr>
          <w:rStyle w:val="StyleUnderline"/>
        </w:rPr>
        <w:t xml:space="preserve"> viable </w:t>
      </w:r>
      <w:r w:rsidRPr="003471D8">
        <w:rPr>
          <w:rStyle w:val="StyleUnderline"/>
          <w:highlight w:val="cyan"/>
        </w:rPr>
        <w:t>alternatives</w:t>
      </w:r>
      <w:r w:rsidRPr="00E012F9">
        <w:rPr>
          <w:rStyle w:val="StyleUnderline"/>
        </w:rPr>
        <w:t xml:space="preserve"> to the dollar</w:t>
      </w:r>
      <w:r w:rsidRPr="00E012F9">
        <w:rPr>
          <w:sz w:val="16"/>
        </w:rPr>
        <w:t xml:space="preserve"> in the international system. So </w:t>
      </w:r>
      <w:r w:rsidRPr="003471D8">
        <w:rPr>
          <w:rStyle w:val="Emphasis"/>
          <w:highlight w:val="cyan"/>
        </w:rPr>
        <w:t>even if the U.S</w:t>
      </w:r>
      <w:r w:rsidRPr="00E012F9">
        <w:rPr>
          <w:rStyle w:val="Emphasis"/>
        </w:rPr>
        <w:t xml:space="preserve">. government </w:t>
      </w:r>
      <w:r w:rsidRPr="003471D8">
        <w:rPr>
          <w:rStyle w:val="Emphasis"/>
          <w:highlight w:val="cyan"/>
        </w:rPr>
        <w:t>defaults</w:t>
      </w:r>
      <w:r w:rsidRPr="003471D8">
        <w:rPr>
          <w:sz w:val="16"/>
          <w:highlight w:val="cyan"/>
        </w:rPr>
        <w:t xml:space="preserve">, </w:t>
      </w:r>
      <w:r w:rsidRPr="003471D8">
        <w:rPr>
          <w:rStyle w:val="StyleUnderline"/>
          <w:highlight w:val="cyan"/>
        </w:rPr>
        <w:t>the dollar’s status may not be affected</w:t>
      </w:r>
      <w:r w:rsidRPr="003471D8">
        <w:rPr>
          <w:sz w:val="16"/>
          <w:highlight w:val="cyan"/>
        </w:rPr>
        <w:t>,</w:t>
      </w:r>
      <w:r w:rsidRPr="00E012F9">
        <w:rPr>
          <w:sz w:val="16"/>
        </w:rPr>
        <w:t xml:space="preserve"> at least in the immediate term.</w:t>
      </w:r>
    </w:p>
    <w:p w14:paraId="07DD7F2F" w14:textId="77777777" w:rsidR="00094931" w:rsidRPr="00E012F9" w:rsidRDefault="00094931" w:rsidP="00094931">
      <w:pPr>
        <w:rPr>
          <w:sz w:val="16"/>
        </w:rPr>
      </w:pPr>
      <w:r w:rsidRPr="00E012F9">
        <w:rPr>
          <w:sz w:val="16"/>
        </w:rPr>
        <w:t xml:space="preserve">In sum, the dollar will remain the world’s dominant reserve currency. Perhaps more than military might, cultural prestige or influence in global economic institutions, the dollar’s status symbolizes and actualizes the United States’ global dominance. </w:t>
      </w:r>
      <w:r w:rsidRPr="00E012F9">
        <w:rPr>
          <w:rStyle w:val="StyleUnderline"/>
        </w:rPr>
        <w:t>Globalization’s golden age might be ending, but the dollar’s golden status isn’t.</w:t>
      </w:r>
    </w:p>
    <w:p w14:paraId="5764E179" w14:textId="77777777" w:rsidR="00094931" w:rsidRPr="005E4EFC" w:rsidRDefault="00094931" w:rsidP="00094931"/>
    <w:p w14:paraId="542AD006" w14:textId="77777777" w:rsidR="00094931" w:rsidRDefault="00094931" w:rsidP="00094931">
      <w:pPr>
        <w:pStyle w:val="Heading4"/>
      </w:pPr>
      <w:r>
        <w:t>Collapse is impossible</w:t>
      </w:r>
    </w:p>
    <w:p w14:paraId="097B53B2" w14:textId="77777777" w:rsidR="00094931" w:rsidRPr="0049458D" w:rsidRDefault="00094931" w:rsidP="00094931">
      <w:r w:rsidRPr="0049458D">
        <w:rPr>
          <w:rFonts w:eastAsiaTheme="majorEastAsia" w:cstheme="majorBidi"/>
          <w:b/>
          <w:iCs/>
          <w:sz w:val="26"/>
        </w:rPr>
        <w:t>De Mott 23</w:t>
      </w:r>
      <w:r w:rsidRPr="0049458D">
        <w:t xml:space="preserve"> (Fillp, is a fellow at Markets Insider  graduated from James Madison University in 2022 with a BA in journalism and international affairs “Fears that the US dollar will collapse are nonsense, and doomsayers are often hawking gold, investment chief says” </w:t>
      </w:r>
      <w:r w:rsidRPr="003C5B73">
        <w:t>https://markets.businessinsider.com/news/currencies/us-dollar-collapse-dedollarization-doomday-assets-gold-price-yuan-china-2023-4/</w:t>
      </w:r>
      <w:r w:rsidRPr="0049458D">
        <w:t xml:space="preserve"> 4/15/23)// LAT</w:t>
      </w:r>
    </w:p>
    <w:p w14:paraId="5B467B26" w14:textId="77777777" w:rsidR="00094931" w:rsidRPr="00D94943" w:rsidRDefault="00094931" w:rsidP="00094931">
      <w:pPr>
        <w:rPr>
          <w:sz w:val="16"/>
        </w:rPr>
      </w:pPr>
      <w:r w:rsidRPr="00D94943">
        <w:rPr>
          <w:rStyle w:val="Emphasis"/>
        </w:rPr>
        <w:t>Dollar collapse fears are bogus</w:t>
      </w:r>
      <w:r w:rsidRPr="00D94943">
        <w:rPr>
          <w:sz w:val="16"/>
        </w:rPr>
        <w:t xml:space="preserve"> as the greenback can't be replaced anytime soon, Brad McMillan said.</w:t>
      </w:r>
    </w:p>
    <w:p w14:paraId="39EF5671" w14:textId="77777777" w:rsidR="00094931" w:rsidRPr="00D94943" w:rsidRDefault="00094931" w:rsidP="00094931">
      <w:pPr>
        <w:rPr>
          <w:sz w:val="16"/>
          <w:szCs w:val="16"/>
        </w:rPr>
      </w:pPr>
      <w:r w:rsidRPr="00D94943">
        <w:rPr>
          <w:sz w:val="16"/>
          <w:szCs w:val="16"/>
        </w:rPr>
        <w:t>A lot of the talk is often from doomsayers trying to push gold, Commonwealth Financial's CIO said.</w:t>
      </w:r>
    </w:p>
    <w:p w14:paraId="2DD40DA3" w14:textId="77777777" w:rsidR="00094931" w:rsidRPr="00D94943" w:rsidRDefault="00094931" w:rsidP="00094931">
      <w:pPr>
        <w:rPr>
          <w:rStyle w:val="Emphasis"/>
        </w:rPr>
      </w:pPr>
      <w:r w:rsidRPr="00D94943">
        <w:rPr>
          <w:rStyle w:val="StyleUnderline"/>
        </w:rPr>
        <w:t xml:space="preserve">The dollar "is not only the established choice and, in most cases, the smart choice, but </w:t>
      </w:r>
      <w:r w:rsidRPr="00D94943">
        <w:rPr>
          <w:rStyle w:val="Emphasis"/>
        </w:rPr>
        <w:t>it is the only choice."</w:t>
      </w:r>
    </w:p>
    <w:p w14:paraId="3B1BDEDC" w14:textId="77777777" w:rsidR="00094931" w:rsidRPr="00D94943" w:rsidRDefault="00094931" w:rsidP="00094931">
      <w:pPr>
        <w:rPr>
          <w:sz w:val="16"/>
        </w:rPr>
      </w:pPr>
      <w:r w:rsidRPr="00D94943">
        <w:rPr>
          <w:rStyle w:val="StyleUnderline"/>
        </w:rPr>
        <w:t>Fears that the US dollar will crash are completely overblown</w:t>
      </w:r>
      <w:r w:rsidRPr="00D94943">
        <w:rPr>
          <w:sz w:val="16"/>
        </w:rPr>
        <w:t xml:space="preserve"> as the greenback cannot be replaced anytime soon, the CIO of Commonwealth Financial Network wrote in a recent blog post.</w:t>
      </w:r>
    </w:p>
    <w:p w14:paraId="3741840D" w14:textId="77777777" w:rsidR="00094931" w:rsidRPr="00D94943" w:rsidRDefault="00094931" w:rsidP="00094931">
      <w:pPr>
        <w:rPr>
          <w:sz w:val="16"/>
          <w:szCs w:val="16"/>
        </w:rPr>
      </w:pPr>
      <w:r w:rsidRPr="00D94943">
        <w:rPr>
          <w:sz w:val="16"/>
          <w:szCs w:val="16"/>
        </w:rPr>
        <w:t>Brad McMillan acknowledged that he has been getting a flood questions about the dollar in recent weeks, largely asking whether its value will collapse and render savings worthless. But that can't happen in the short to medium term, he added.</w:t>
      </w:r>
    </w:p>
    <w:p w14:paraId="6773B04D" w14:textId="77777777" w:rsidR="00094931" w:rsidRPr="00D94943" w:rsidRDefault="00094931" w:rsidP="00094931">
      <w:pPr>
        <w:rPr>
          <w:sz w:val="16"/>
        </w:rPr>
      </w:pPr>
      <w:r w:rsidRPr="00D94943">
        <w:rPr>
          <w:sz w:val="16"/>
        </w:rPr>
        <w:t>"</w:t>
      </w:r>
      <w:r w:rsidRPr="00D94943">
        <w:rPr>
          <w:rStyle w:val="Emphasis"/>
        </w:rPr>
        <w:t xml:space="preserve">As long as the US </w:t>
      </w:r>
      <w:r w:rsidRPr="00D94943">
        <w:rPr>
          <w:rStyle w:val="StyleUnderline"/>
        </w:rPr>
        <w:t>is the largest open trading economy</w:t>
      </w:r>
      <w:r w:rsidRPr="00D94943">
        <w:rPr>
          <w:sz w:val="16"/>
        </w:rPr>
        <w:t xml:space="preserve">, </w:t>
      </w:r>
      <w:r w:rsidRPr="00D94943">
        <w:rPr>
          <w:rStyle w:val="StyleUnderline"/>
        </w:rPr>
        <w:t>as long as everyone in the world wants access to the US economy, and as long as it is a lot of work and a great inconvenience to switch</w:t>
      </w:r>
      <w:r w:rsidRPr="00D94943">
        <w:rPr>
          <w:sz w:val="16"/>
        </w:rPr>
        <w:t xml:space="preserve">, </w:t>
      </w:r>
      <w:r w:rsidRPr="00D94943">
        <w:rPr>
          <w:rStyle w:val="Emphasis"/>
        </w:rPr>
        <w:t xml:space="preserve">the position of the dollar </w:t>
      </w:r>
      <w:r w:rsidRPr="00D94943">
        <w:rPr>
          <w:rStyle w:val="StyleUnderline"/>
        </w:rPr>
        <w:t>as the global reserve currency is secure</w:t>
      </w:r>
      <w:r w:rsidRPr="00D94943">
        <w:rPr>
          <w:sz w:val="16"/>
        </w:rPr>
        <w:t>," he wrote Tuesday.</w:t>
      </w:r>
    </w:p>
    <w:p w14:paraId="5C3F620C" w14:textId="77777777" w:rsidR="00094931" w:rsidRPr="00D94943" w:rsidRDefault="00094931" w:rsidP="00094931">
      <w:pPr>
        <w:rPr>
          <w:sz w:val="16"/>
          <w:szCs w:val="16"/>
        </w:rPr>
      </w:pPr>
      <w:r w:rsidRPr="00D94943">
        <w:rPr>
          <w:sz w:val="16"/>
          <w:szCs w:val="16"/>
        </w:rPr>
        <w:t>McMillan pointed out that even while China has been trying to elevate the yuan to challenge the dollar, its government still holds more than a trillion dollar of US assets.</w:t>
      </w:r>
    </w:p>
    <w:p w14:paraId="06A14BAB" w14:textId="77777777" w:rsidR="00094931" w:rsidRPr="00D94943" w:rsidRDefault="00094931" w:rsidP="00094931">
      <w:pPr>
        <w:rPr>
          <w:rStyle w:val="StyleUnderline"/>
        </w:rPr>
      </w:pPr>
      <w:r w:rsidRPr="00D94943">
        <w:rPr>
          <w:sz w:val="16"/>
        </w:rPr>
        <w:t xml:space="preserve">In his view, </w:t>
      </w:r>
      <w:r w:rsidRPr="00D94943">
        <w:rPr>
          <w:rStyle w:val="Emphasis"/>
        </w:rPr>
        <w:t>there are three key factors in the dollar's favor:</w:t>
      </w:r>
      <w:r w:rsidRPr="00D94943">
        <w:rPr>
          <w:sz w:val="16"/>
        </w:rPr>
        <w:t xml:space="preserve"> </w:t>
      </w:r>
      <w:r w:rsidRPr="00D94943">
        <w:rPr>
          <w:rStyle w:val="StyleUnderline"/>
        </w:rPr>
        <w:t>the sheer size of the US economy, the freely convertible nature of the dollar (unlike the yuan), and the relative political and economic stability of the US compared with both Europe and China.</w:t>
      </w:r>
    </w:p>
    <w:p w14:paraId="74E08269" w14:textId="77777777" w:rsidR="00094931" w:rsidRPr="00D94943" w:rsidRDefault="00094931" w:rsidP="00094931">
      <w:pPr>
        <w:rPr>
          <w:rStyle w:val="Emphasis"/>
        </w:rPr>
      </w:pPr>
      <w:r w:rsidRPr="00D94943">
        <w:rPr>
          <w:sz w:val="16"/>
        </w:rPr>
        <w:t xml:space="preserve">"When you look at all the pieces, </w:t>
      </w:r>
      <w:r w:rsidRPr="00D94943">
        <w:rPr>
          <w:rStyle w:val="StyleUnderline"/>
        </w:rPr>
        <w:t>the US dollar</w:t>
      </w:r>
      <w:r w:rsidRPr="00D94943">
        <w:rPr>
          <w:sz w:val="16"/>
        </w:rPr>
        <w:t xml:space="preserve"> is not only the established choice and, in most cases, the smart choice, but it </w:t>
      </w:r>
      <w:r w:rsidRPr="00D94943">
        <w:rPr>
          <w:rStyle w:val="Emphasis"/>
        </w:rPr>
        <w:t>is the only choice,"</w:t>
      </w:r>
      <w:r w:rsidRPr="00D94943">
        <w:rPr>
          <w:sz w:val="16"/>
        </w:rPr>
        <w:t xml:space="preserve"> he said. "</w:t>
      </w:r>
      <w:r w:rsidRPr="00D94943">
        <w:rPr>
          <w:rStyle w:val="Emphasis"/>
        </w:rPr>
        <w:t>There really is no alternative."</w:t>
      </w:r>
    </w:p>
    <w:p w14:paraId="63F7E530" w14:textId="77777777" w:rsidR="00094931" w:rsidRPr="00D94943" w:rsidRDefault="00094931" w:rsidP="00094931">
      <w:pPr>
        <w:rPr>
          <w:sz w:val="16"/>
          <w:szCs w:val="16"/>
        </w:rPr>
      </w:pPr>
      <w:r w:rsidRPr="00D94943">
        <w:rPr>
          <w:sz w:val="16"/>
          <w:szCs w:val="16"/>
        </w:rPr>
        <w:t>Chamath Palihapitiya and economist Peter C. Earle have separately argued against de-dollarization, pointing to China's tight control over the yuan.</w:t>
      </w:r>
    </w:p>
    <w:p w14:paraId="382043C5" w14:textId="77777777" w:rsidR="00094931" w:rsidRPr="00D94943" w:rsidRDefault="00094931" w:rsidP="00094931"/>
    <w:p w14:paraId="48D4B488" w14:textId="77777777" w:rsidR="00094931" w:rsidRPr="00813EE6" w:rsidRDefault="00094931" w:rsidP="00094931">
      <w:pPr>
        <w:rPr>
          <w:sz w:val="16"/>
        </w:rPr>
      </w:pPr>
    </w:p>
    <w:p w14:paraId="231EA8B0" w14:textId="77777777" w:rsidR="00094931" w:rsidRPr="00813EE6" w:rsidRDefault="00094931" w:rsidP="00094931">
      <w:pPr>
        <w:rPr>
          <w:sz w:val="16"/>
        </w:rPr>
      </w:pPr>
      <w:r w:rsidRPr="00813EE6">
        <w:rPr>
          <w:noProof/>
          <w:sz w:val="16"/>
        </w:rPr>
        <w:drawing>
          <wp:inline distT="0" distB="0" distL="0" distR="0" wp14:anchorId="6B3CF415" wp14:editId="1C6CB800">
            <wp:extent cx="3343388" cy="2360795"/>
            <wp:effectExtent l="0" t="0" r="0" b="1905"/>
            <wp:docPr id="5" name="Picture 5" descr="Chart, line chart&#10;&#10;Description automatically generated">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line chart&#10;&#10;Description automatically generated">
                      <a:hlinkClick r:id="rId6" tgtFrame="&quot;_blank&quo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55903" cy="2369632"/>
                    </a:xfrm>
                    <a:prstGeom prst="rect">
                      <a:avLst/>
                    </a:prstGeom>
                    <a:noFill/>
                    <a:ln>
                      <a:noFill/>
                    </a:ln>
                  </pic:spPr>
                </pic:pic>
              </a:graphicData>
            </a:graphic>
          </wp:inline>
        </w:drawing>
      </w:r>
    </w:p>
    <w:p w14:paraId="6A3A3543" w14:textId="77777777" w:rsidR="00094931" w:rsidRPr="00BC1051" w:rsidRDefault="00094931" w:rsidP="00094931">
      <w:pPr>
        <w:rPr>
          <w:sz w:val="16"/>
        </w:rPr>
      </w:pPr>
      <w:r w:rsidRPr="00BC1051">
        <w:rPr>
          <w:sz w:val="16"/>
        </w:rPr>
        <w:t>Source: </w:t>
      </w:r>
      <w:r w:rsidRPr="00813EE6">
        <w:rPr>
          <w:sz w:val="16"/>
        </w:rPr>
        <w:t>OWID</w:t>
      </w:r>
    </w:p>
    <w:p w14:paraId="561A3690" w14:textId="77777777" w:rsidR="00094931" w:rsidRPr="00BC1051" w:rsidRDefault="00094931" w:rsidP="00094931">
      <w:pPr>
        <w:rPr>
          <w:sz w:val="16"/>
        </w:rPr>
      </w:pPr>
      <w:r w:rsidRPr="00BC1051">
        <w:rPr>
          <w:sz w:val="16"/>
        </w:rPr>
        <w:t>Unfortunately, however, some of the leaders of these countries decided that BRICS might mean more than just an investment thesis; they decided that it was going to be a power bloc, a kind of new economic </w:t>
      </w:r>
      <w:r w:rsidRPr="00813EE6">
        <w:rPr>
          <w:sz w:val="16"/>
        </w:rPr>
        <w:t>non-aligned movement</w:t>
      </w:r>
      <w:r w:rsidRPr="00BC1051">
        <w:rPr>
          <w:sz w:val="16"/>
        </w:rPr>
        <w:t> that would wrest control of global economic institutions away from the U.S., Europe, and their allies. In 2009 they started meeting regularly and trying to think about how to create their own economic institutions — </w:t>
      </w:r>
      <w:r w:rsidRPr="00813EE6">
        <w:rPr>
          <w:sz w:val="16"/>
        </w:rPr>
        <w:t>a New Development Bank</w:t>
      </w:r>
      <w:r w:rsidRPr="00BC1051">
        <w:rPr>
          <w:sz w:val="16"/>
        </w:rPr>
        <w:t> to compete with the World Bank, a </w:t>
      </w:r>
      <w:r w:rsidRPr="00813EE6">
        <w:rPr>
          <w:sz w:val="16"/>
        </w:rPr>
        <w:t>Contingent Reserve Arrangement</w:t>
      </w:r>
      <w:r w:rsidRPr="00BC1051">
        <w:rPr>
          <w:sz w:val="16"/>
        </w:rPr>
        <w:t> to lend each other money in times of currency crisis (something the IMF usually does), a system of submarine </w:t>
      </w:r>
      <w:r w:rsidRPr="00813EE6">
        <w:rPr>
          <w:sz w:val="16"/>
        </w:rPr>
        <w:t>fiber-optic cables</w:t>
      </w:r>
      <w:r w:rsidRPr="00BC1051">
        <w:rPr>
          <w:sz w:val="16"/>
        </w:rPr>
        <w:t>, and so on.</w:t>
      </w:r>
    </w:p>
    <w:p w14:paraId="46AC0961" w14:textId="77777777" w:rsidR="00094931" w:rsidRPr="00BC1051" w:rsidRDefault="00094931" w:rsidP="00094931">
      <w:pPr>
        <w:rPr>
          <w:sz w:val="16"/>
        </w:rPr>
      </w:pPr>
      <w:r w:rsidRPr="00BC1051">
        <w:rPr>
          <w:sz w:val="16"/>
        </w:rPr>
        <w:t>This, too, did not end up working out. The New Development Bank has </w:t>
      </w:r>
      <w:r w:rsidRPr="00813EE6">
        <w:rPr>
          <w:sz w:val="16"/>
        </w:rPr>
        <w:t>disbursed almost no loan money at all</w:t>
      </w:r>
      <w:r w:rsidRPr="00BC1051">
        <w:rPr>
          <w:sz w:val="16"/>
        </w:rPr>
        <w:t>, causing Jim O’Neill to declare it a disappointment. When Russia invaded Ukraine in 2022, the NDB cut ties with it. The Contingent Reserve Arrangement has done basically nothing, and the BRICS Cable never happened.</w:t>
      </w:r>
    </w:p>
    <w:p w14:paraId="50F0AAA0" w14:textId="77777777" w:rsidR="00094931" w:rsidRPr="00BC1051" w:rsidRDefault="00094931" w:rsidP="00094931">
      <w:pPr>
        <w:rPr>
          <w:sz w:val="16"/>
        </w:rPr>
      </w:pPr>
      <w:r w:rsidRPr="00BC1051">
        <w:rPr>
          <w:sz w:val="16"/>
        </w:rPr>
        <w:t xml:space="preserve">Given this history, </w:t>
      </w:r>
      <w:r w:rsidRPr="003471D8">
        <w:rPr>
          <w:rStyle w:val="StyleUnderline"/>
          <w:highlight w:val="cyan"/>
        </w:rPr>
        <w:t>you should be</w:t>
      </w:r>
      <w:r w:rsidRPr="00BC1051">
        <w:rPr>
          <w:rStyle w:val="StyleUnderline"/>
        </w:rPr>
        <w:t xml:space="preserve"> extremely </w:t>
      </w:r>
      <w:r w:rsidRPr="003471D8">
        <w:rPr>
          <w:rStyle w:val="StyleUnderline"/>
          <w:highlight w:val="cyan"/>
        </w:rPr>
        <w:t>skeptical when you read</w:t>
      </w:r>
      <w:r w:rsidRPr="00BC1051">
        <w:rPr>
          <w:rStyle w:val="StyleUnderline"/>
        </w:rPr>
        <w:t> </w:t>
      </w:r>
      <w:r w:rsidRPr="00813EE6">
        <w:rPr>
          <w:sz w:val="16"/>
        </w:rPr>
        <w:t>stories like this one</w:t>
      </w:r>
      <w:r w:rsidRPr="00BC1051">
        <w:rPr>
          <w:sz w:val="16"/>
        </w:rPr>
        <w:t>:</w:t>
      </w:r>
    </w:p>
    <w:p w14:paraId="3BCE948A" w14:textId="77777777" w:rsidR="00094931" w:rsidRPr="00BC1051" w:rsidRDefault="00094931" w:rsidP="00094931">
      <w:pPr>
        <w:rPr>
          <w:sz w:val="16"/>
        </w:rPr>
      </w:pPr>
      <w:r w:rsidRPr="003471D8">
        <w:rPr>
          <w:rStyle w:val="StyleUnderline"/>
          <w:highlight w:val="cyan"/>
        </w:rPr>
        <w:t>Russia is ready to develop a new</w:t>
      </w:r>
      <w:r w:rsidRPr="00BC1051">
        <w:rPr>
          <w:rStyle w:val="StyleUnderline"/>
        </w:rPr>
        <w:t xml:space="preserve"> global reserve </w:t>
      </w:r>
      <w:r w:rsidRPr="003471D8">
        <w:rPr>
          <w:rStyle w:val="StyleUnderline"/>
          <w:highlight w:val="cyan"/>
        </w:rPr>
        <w:t>currency alongside China and</w:t>
      </w:r>
      <w:r w:rsidRPr="00BC1051">
        <w:rPr>
          <w:rStyle w:val="StyleUnderline"/>
        </w:rPr>
        <w:t xml:space="preserve"> other </w:t>
      </w:r>
      <w:r w:rsidRPr="003471D8">
        <w:rPr>
          <w:rStyle w:val="StyleUnderline"/>
          <w:highlight w:val="cyan"/>
        </w:rPr>
        <w:t>BRICS</w:t>
      </w:r>
      <w:r w:rsidRPr="00BC1051">
        <w:rPr>
          <w:rStyle w:val="StyleUnderline"/>
        </w:rPr>
        <w:t> nations</w:t>
      </w:r>
      <w:r w:rsidRPr="00BC1051">
        <w:rPr>
          <w:sz w:val="16"/>
        </w:rPr>
        <w:t>, in a potential challenge to the dominance of the US dollar.</w:t>
      </w:r>
    </w:p>
    <w:p w14:paraId="7F2558DB" w14:textId="77777777" w:rsidR="00094931" w:rsidRPr="00BC1051" w:rsidRDefault="00094931" w:rsidP="00094931">
      <w:pPr>
        <w:rPr>
          <w:sz w:val="16"/>
        </w:rPr>
      </w:pPr>
      <w:r w:rsidRPr="00BC1051">
        <w:rPr>
          <w:sz w:val="16"/>
        </w:rPr>
        <w:t>President Vladimir Putin signaled the new reserve currency would be based on a basket of currencies from the group's members: Brazil, Russia, India, China, and South Africa.</w:t>
      </w:r>
    </w:p>
    <w:p w14:paraId="56CECAE2" w14:textId="77777777" w:rsidR="00094931" w:rsidRPr="00BC1051" w:rsidRDefault="00094931" w:rsidP="00094931">
      <w:pPr>
        <w:rPr>
          <w:sz w:val="16"/>
        </w:rPr>
      </w:pPr>
      <w:r w:rsidRPr="00BC1051">
        <w:rPr>
          <w:sz w:val="16"/>
        </w:rPr>
        <w:t>"The matter of creating the international reserve currency based on the basket of currencies of our countries is under review," Putin told the BRICS Business Forum on Wednesday[.]</w:t>
      </w:r>
    </w:p>
    <w:p w14:paraId="564A2DB8" w14:textId="77777777" w:rsidR="00094931" w:rsidRPr="00BC1051" w:rsidRDefault="00094931" w:rsidP="00094931">
      <w:pPr>
        <w:rPr>
          <w:sz w:val="16"/>
        </w:rPr>
      </w:pPr>
      <w:r w:rsidRPr="003471D8">
        <w:rPr>
          <w:rStyle w:val="StyleUnderline"/>
          <w:highlight w:val="cyan"/>
        </w:rPr>
        <w:t>This is</w:t>
      </w:r>
      <w:r w:rsidRPr="00BC1051">
        <w:rPr>
          <w:rStyle w:val="StyleUnderline"/>
        </w:rPr>
        <w:t xml:space="preserve"> incredibly </w:t>
      </w:r>
      <w:r w:rsidRPr="003471D8">
        <w:rPr>
          <w:rStyle w:val="StyleUnderline"/>
          <w:highlight w:val="cyan"/>
        </w:rPr>
        <w:t>unlikely to happen</w:t>
      </w:r>
      <w:r w:rsidRPr="00BC1051">
        <w:rPr>
          <w:sz w:val="16"/>
        </w:rPr>
        <w:t>. First of all</w:t>
      </w:r>
      <w:r w:rsidRPr="00BC1051">
        <w:rPr>
          <w:rStyle w:val="StyleUnderline"/>
        </w:rPr>
        <w:t xml:space="preserve">, </w:t>
      </w:r>
      <w:r w:rsidRPr="003471D8">
        <w:rPr>
          <w:rStyle w:val="StyleUnderline"/>
          <w:highlight w:val="cyan"/>
        </w:rPr>
        <w:t>it would require Brazil, India, China, and South Africa to deepen their cooperation</w:t>
      </w:r>
      <w:r w:rsidRPr="00BC1051">
        <w:rPr>
          <w:rStyle w:val="StyleUnderline"/>
        </w:rPr>
        <w:t xml:space="preserve"> and solidarity with Russia</w:t>
      </w:r>
      <w:r w:rsidRPr="00BC1051">
        <w:rPr>
          <w:sz w:val="16"/>
        </w:rPr>
        <w:t xml:space="preserve">, at a time </w:t>
      </w:r>
      <w:r w:rsidRPr="003471D8">
        <w:rPr>
          <w:rStyle w:val="StyleUnderline"/>
          <w:highlight w:val="cyan"/>
        </w:rPr>
        <w:t>when all of them appear to be edging away</w:t>
      </w:r>
      <w:r w:rsidRPr="00BC1051">
        <w:rPr>
          <w:rStyle w:val="StyleUnderline"/>
        </w:rPr>
        <w:t>.</w:t>
      </w:r>
      <w:r w:rsidRPr="00BC1051">
        <w:rPr>
          <w:sz w:val="16"/>
        </w:rPr>
        <w:t xml:space="preserve"> If the BRICS’ own development bank cut ties after Putin’s invasion, what’s the likelihood that India, China, etc. will commit themselves to a joint reserve currency with Russia? Seems very low.</w:t>
      </w:r>
    </w:p>
    <w:p w14:paraId="76C8E214" w14:textId="77777777" w:rsidR="00094931" w:rsidRPr="00BC1051" w:rsidRDefault="00094931" w:rsidP="00094931">
      <w:pPr>
        <w:rPr>
          <w:sz w:val="16"/>
        </w:rPr>
      </w:pPr>
      <w:r w:rsidRPr="00BC1051">
        <w:rPr>
          <w:sz w:val="16"/>
        </w:rPr>
        <w:t>Such a joint reserve currency would also require India to tie its financial future to China. Since China is by far the biggest economy of the bunch, the yuan would dominate any BRICS reserve currency in practice, meaning that capital inflows and outflows into the rupee via the new reserve currency would be determined by the policies of the People’s Bank of China. Given that India generally has quite high tensions with China — Modi has banned many Chinese tech companies, and used the 2021 BRICS summit to </w:t>
      </w:r>
      <w:r w:rsidRPr="00813EE6">
        <w:rPr>
          <w:sz w:val="16"/>
        </w:rPr>
        <w:t>raise questions</w:t>
      </w:r>
      <w:r w:rsidRPr="00BC1051">
        <w:rPr>
          <w:sz w:val="16"/>
        </w:rPr>
        <w:t> about the origins of COVID-19 — this seems unlikely.</w:t>
      </w:r>
    </w:p>
    <w:p w14:paraId="13960B3C" w14:textId="77777777" w:rsidR="00094931" w:rsidRPr="00BC1051" w:rsidRDefault="00094931" w:rsidP="00094931">
      <w:pPr>
        <w:rPr>
          <w:sz w:val="16"/>
        </w:rPr>
      </w:pPr>
      <w:r w:rsidRPr="00BC1051">
        <w:rPr>
          <w:sz w:val="16"/>
        </w:rPr>
        <w:t>Finally, a joint reserve currency gains China little over simply opening up its own capital account and allowing the yuan to be a major reserve currency. China could certainly do this at any time, but it would then sacrifice its ability to regulate capital inflows and outflows and control its exchange rate. China’s leaders are notoriously afraid of capital inflows that would push up the value of the yuan and make Chinese exports uncompetitive, and they’ve also </w:t>
      </w:r>
      <w:r w:rsidRPr="00813EE6">
        <w:rPr>
          <w:sz w:val="16"/>
        </w:rPr>
        <w:t>acted in dramatic fashion</w:t>
      </w:r>
      <w:r w:rsidRPr="00BC1051">
        <w:rPr>
          <w:sz w:val="16"/>
        </w:rPr>
        <w:t> to stop capital outflows from causing a currency crash. So I highly doubt China is going to want the yuan to be like the dollar any time soon.</w:t>
      </w:r>
    </w:p>
    <w:p w14:paraId="7E39BAE9" w14:textId="77777777" w:rsidR="00094931" w:rsidRPr="00BC1051" w:rsidRDefault="00094931" w:rsidP="00094931">
      <w:pPr>
        <w:rPr>
          <w:sz w:val="16"/>
        </w:rPr>
      </w:pPr>
      <w:r w:rsidRPr="00BC1051">
        <w:rPr>
          <w:sz w:val="16"/>
        </w:rPr>
        <w:t>In other words, the notion of BRICS creating a reserve currency to replace the dollar is vaporware, cooked up by Putin to try to get other countries on his side in his struggle against Europe.</w:t>
      </w:r>
    </w:p>
    <w:p w14:paraId="07C46CBE" w14:textId="77777777" w:rsidR="00094931" w:rsidRPr="008746AF" w:rsidRDefault="00094931" w:rsidP="00094931">
      <w:pPr>
        <w:rPr>
          <w:rStyle w:val="Emphasis"/>
        </w:rPr>
      </w:pPr>
      <w:r w:rsidRPr="008746AF">
        <w:rPr>
          <w:rStyle w:val="Emphasis"/>
        </w:rPr>
        <w:t>Petrodollars are not important</w:t>
      </w:r>
    </w:p>
    <w:p w14:paraId="158C5E50" w14:textId="77777777" w:rsidR="00094931" w:rsidRPr="00BC1051" w:rsidRDefault="00094931" w:rsidP="00094931">
      <w:pPr>
        <w:rPr>
          <w:sz w:val="16"/>
        </w:rPr>
      </w:pPr>
      <w:r w:rsidRPr="00BC1051">
        <w:rPr>
          <w:sz w:val="16"/>
        </w:rPr>
        <w:t>When hearing scary stories about the overthrow of the dollar, you may have heard the word “petrodollar”. The finance blog world is peppered with stories with titles like “</w:t>
      </w:r>
      <w:r w:rsidRPr="00813EE6">
        <w:rPr>
          <w:sz w:val="16"/>
        </w:rPr>
        <w:t>The End of the Petrodollar?</w:t>
      </w:r>
      <w:r w:rsidRPr="00BC1051">
        <w:rPr>
          <w:sz w:val="16"/>
        </w:rPr>
        <w:t>”, “</w:t>
      </w:r>
      <w:r w:rsidRPr="00813EE6">
        <w:rPr>
          <w:sz w:val="16"/>
        </w:rPr>
        <w:t>Why the End of the Petrodollar Spells Trouble for the US Regime</w:t>
      </w:r>
      <w:r w:rsidRPr="00BC1051">
        <w:rPr>
          <w:sz w:val="16"/>
        </w:rPr>
        <w:t>”, and “</w:t>
      </w:r>
      <w:r w:rsidRPr="00813EE6">
        <w:rPr>
          <w:sz w:val="16"/>
        </w:rPr>
        <w:t>Preparing for the Collapse of the Petrodollar System, part 1</w:t>
      </w:r>
      <w:r w:rsidRPr="00BC1051">
        <w:rPr>
          <w:sz w:val="16"/>
        </w:rPr>
        <w:t>”.</w:t>
      </w:r>
    </w:p>
    <w:p w14:paraId="450AD9C3" w14:textId="77777777" w:rsidR="00094931" w:rsidRPr="00BC1051" w:rsidRDefault="00094931" w:rsidP="00094931">
      <w:pPr>
        <w:rPr>
          <w:sz w:val="16"/>
        </w:rPr>
      </w:pPr>
      <w:r w:rsidRPr="00BC1051">
        <w:rPr>
          <w:sz w:val="16"/>
        </w:rPr>
        <w:t>The first thing to understand is that there is no currency called a “petrodollar”. Petrodollars are just dollars that are used to pay for oil. What happens is this:</w:t>
      </w:r>
    </w:p>
    <w:p w14:paraId="4C50D83E" w14:textId="77777777" w:rsidR="00094931" w:rsidRPr="00BC1051" w:rsidRDefault="00094931" w:rsidP="00094931">
      <w:pPr>
        <w:rPr>
          <w:sz w:val="16"/>
        </w:rPr>
      </w:pPr>
      <w:r w:rsidRPr="00BC1051">
        <w:rPr>
          <w:sz w:val="16"/>
        </w:rPr>
        <w:t>Oil exporters like Saudi Arabia sell oil for dollars.</w:t>
      </w:r>
    </w:p>
    <w:p w14:paraId="5484AA86" w14:textId="77777777" w:rsidR="00094931" w:rsidRPr="00BC1051" w:rsidRDefault="00094931" w:rsidP="00094931">
      <w:pPr>
        <w:rPr>
          <w:sz w:val="16"/>
        </w:rPr>
      </w:pPr>
      <w:r w:rsidRPr="00BC1051">
        <w:rPr>
          <w:sz w:val="16"/>
        </w:rPr>
        <w:t>The oil exporters then use those dollars to buy assets like U.S. Treasury bonds.</w:t>
      </w:r>
    </w:p>
    <w:p w14:paraId="008EB505" w14:textId="77777777" w:rsidR="00094931" w:rsidRPr="00BC1051" w:rsidRDefault="00094931" w:rsidP="00094931">
      <w:pPr>
        <w:rPr>
          <w:sz w:val="16"/>
        </w:rPr>
      </w:pPr>
      <w:r w:rsidRPr="00BC1051">
        <w:rPr>
          <w:sz w:val="16"/>
        </w:rPr>
        <w:t>When people talk about the “end of the petrodollar”, they mean one or both of the following:</w:t>
      </w:r>
    </w:p>
    <w:p w14:paraId="7DC3283A" w14:textId="77777777" w:rsidR="00094931" w:rsidRPr="00BC1051" w:rsidRDefault="00094931" w:rsidP="00094931">
      <w:pPr>
        <w:rPr>
          <w:sz w:val="16"/>
        </w:rPr>
      </w:pPr>
      <w:r w:rsidRPr="00BC1051">
        <w:rPr>
          <w:sz w:val="16"/>
        </w:rPr>
        <w:t>Oil exporters selling oil for some other currency, such as yuan, and/or</w:t>
      </w:r>
    </w:p>
    <w:p w14:paraId="42EB27BE" w14:textId="77777777" w:rsidR="00094931" w:rsidRPr="00BC1051" w:rsidRDefault="00094931" w:rsidP="00094931">
      <w:pPr>
        <w:rPr>
          <w:sz w:val="16"/>
        </w:rPr>
      </w:pPr>
      <w:r w:rsidRPr="00BC1051">
        <w:rPr>
          <w:sz w:val="16"/>
        </w:rPr>
        <w:t>Oil exporters investing their earnings in other countries’ assets instead of Treasuries.</w:t>
      </w:r>
    </w:p>
    <w:p w14:paraId="52606DFA" w14:textId="77777777" w:rsidR="00094931" w:rsidRPr="00BC1051" w:rsidRDefault="00094931" w:rsidP="00094931">
      <w:pPr>
        <w:rPr>
          <w:sz w:val="16"/>
        </w:rPr>
      </w:pPr>
      <w:r w:rsidRPr="00BC1051">
        <w:rPr>
          <w:sz w:val="16"/>
        </w:rPr>
        <w:t>Either of those things would reduce global demand for dollars. If oil exporters demanded to be paid in yuan instead of dollars, then countries would need to buy yuan instead of dollars in order to pay the oil exporters. And if oil exporters still got paid in dollars but decided to invest their earnings in non-dollar assets, they would have to sell the dollars for other currencies (e.g. yuan) in order to do so; this would also reduce the demand for dollars.</w:t>
      </w:r>
    </w:p>
    <w:p w14:paraId="5867F45F" w14:textId="77777777" w:rsidR="00094931" w:rsidRPr="00BC1051" w:rsidRDefault="00094931" w:rsidP="00094931">
      <w:pPr>
        <w:rPr>
          <w:sz w:val="16"/>
        </w:rPr>
      </w:pPr>
      <w:r w:rsidRPr="00BC1051">
        <w:rPr>
          <w:sz w:val="16"/>
        </w:rPr>
        <w:t>First of all, oil exporters are unlikely to switch to the yuan, either in terms of payments or as a place to stash their reserves, for reasons discussed above. It would require China to allow capital inflows and outflows, which it doesn’t want to do.</w:t>
      </w:r>
    </w:p>
    <w:p w14:paraId="2716D793" w14:textId="77777777" w:rsidR="00094931" w:rsidRPr="00813EE6" w:rsidRDefault="00094931" w:rsidP="00094931">
      <w:pPr>
        <w:rPr>
          <w:sz w:val="16"/>
        </w:rPr>
      </w:pPr>
      <w:r w:rsidRPr="00BC1051">
        <w:rPr>
          <w:sz w:val="16"/>
        </w:rPr>
        <w:t>But more importantly, petrodollars are just not a big deal in terms of dollar demand. Saudi Arabia’s total forex reserves are only $471 billion, a bit smaller than Taiwan’s. Russia, due to financial sanctions, is no longer a factor here.</w:t>
      </w:r>
    </w:p>
    <w:p w14:paraId="3258EDEE" w14:textId="77777777" w:rsidR="00094931" w:rsidRPr="00813EE6" w:rsidRDefault="00094931" w:rsidP="00094931">
      <w:pPr>
        <w:rPr>
          <w:sz w:val="16"/>
        </w:rPr>
      </w:pPr>
      <w:r w:rsidRPr="00813EE6">
        <w:rPr>
          <w:noProof/>
          <w:sz w:val="16"/>
        </w:rPr>
        <w:drawing>
          <wp:inline distT="0" distB="0" distL="0" distR="0" wp14:anchorId="11DBA0E9" wp14:editId="31B8B402">
            <wp:extent cx="1190335" cy="757450"/>
            <wp:effectExtent l="0" t="0" r="0" b="5080"/>
            <wp:docPr id="4" name="Picture 4" descr="Chart, bar chart&#10;&#10;Description automatically generated">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bar chart&#10;&#10;Description automatically generated">
                      <a:hlinkClick r:id="rId8" tgtFrame="&quot;_blank&quo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98695" cy="762770"/>
                    </a:xfrm>
                    <a:prstGeom prst="rect">
                      <a:avLst/>
                    </a:prstGeom>
                    <a:noFill/>
                    <a:ln>
                      <a:noFill/>
                    </a:ln>
                  </pic:spPr>
                </pic:pic>
              </a:graphicData>
            </a:graphic>
          </wp:inline>
        </w:drawing>
      </w:r>
    </w:p>
    <w:p w14:paraId="18ACA0E6" w14:textId="77777777" w:rsidR="00094931" w:rsidRPr="00BC1051" w:rsidRDefault="00094931" w:rsidP="00094931">
      <w:pPr>
        <w:rPr>
          <w:sz w:val="16"/>
        </w:rPr>
      </w:pPr>
      <w:r w:rsidRPr="00BC1051">
        <w:rPr>
          <w:sz w:val="16"/>
        </w:rPr>
        <w:t>Source: IMF via </w:t>
      </w:r>
      <w:r w:rsidRPr="00813EE6">
        <w:rPr>
          <w:sz w:val="16"/>
        </w:rPr>
        <w:t>Wikipedia</w:t>
      </w:r>
    </w:p>
    <w:p w14:paraId="31A55E70" w14:textId="77777777" w:rsidR="00094931" w:rsidRPr="00BC1051" w:rsidRDefault="00094931" w:rsidP="00094931">
      <w:pPr>
        <w:rPr>
          <w:sz w:val="16"/>
        </w:rPr>
      </w:pPr>
      <w:r w:rsidRPr="00BC1051">
        <w:rPr>
          <w:sz w:val="16"/>
        </w:rPr>
        <w:t>As for the dollar demand needed to actually make oil purchases, that’s not a big deal either. OPEC’s whole net oil export revenue is about </w:t>
      </w:r>
      <w:r w:rsidRPr="00813EE6">
        <w:rPr>
          <w:sz w:val="16"/>
        </w:rPr>
        <w:t>$397 billion</w:t>
      </w:r>
      <w:r w:rsidRPr="00BC1051">
        <w:rPr>
          <w:sz w:val="16"/>
        </w:rPr>
        <w:t> per year, and the number of dollars countries need to keep handy in order to buy that oil is going to be less than that.</w:t>
      </w:r>
    </w:p>
    <w:p w14:paraId="3024C215" w14:textId="77777777" w:rsidR="00094931" w:rsidRPr="00BC1051" w:rsidRDefault="00094931" w:rsidP="00094931">
      <w:pPr>
        <w:rPr>
          <w:sz w:val="16"/>
        </w:rPr>
      </w:pPr>
      <w:r w:rsidRPr="00BC1051">
        <w:rPr>
          <w:sz w:val="16"/>
        </w:rPr>
        <w:t>In other words, petrodollars are just not a huge deal. People who claim that the petrodollar system provides the “backing” for the dollar, as some kind of new oil-based gold standard, don’t really know what they’re talking about. You should not listen to them. Instead you should read </w:t>
      </w:r>
      <w:r w:rsidRPr="00813EE6">
        <w:rPr>
          <w:sz w:val="16"/>
        </w:rPr>
        <w:t>this Investopedia article by James Chen</w:t>
      </w:r>
      <w:r w:rsidRPr="00BC1051">
        <w:rPr>
          <w:sz w:val="16"/>
        </w:rPr>
        <w:t>, explaining, once again, that the dollar does not depend on petrodollars. The bottom line here is that oil is not the reason people hold dollars.</w:t>
      </w:r>
    </w:p>
    <w:p w14:paraId="0D367FD7" w14:textId="77777777" w:rsidR="00094931" w:rsidRPr="00BC1051" w:rsidRDefault="00094931" w:rsidP="00094931">
      <w:pPr>
        <w:rPr>
          <w:sz w:val="16"/>
        </w:rPr>
      </w:pPr>
      <w:r w:rsidRPr="00BC1051">
        <w:rPr>
          <w:sz w:val="16"/>
        </w:rPr>
        <w:t>Alternative currencies are not happening</w:t>
      </w:r>
    </w:p>
    <w:p w14:paraId="7ED31745" w14:textId="77777777" w:rsidR="00094931" w:rsidRPr="00BC1051" w:rsidRDefault="00094931" w:rsidP="00094931">
      <w:pPr>
        <w:rPr>
          <w:sz w:val="16"/>
        </w:rPr>
      </w:pPr>
      <w:r w:rsidRPr="00BC1051">
        <w:rPr>
          <w:sz w:val="16"/>
        </w:rPr>
        <w:t>A third “threat to the dollar” that you sometimes see getting discussed in the press is the rise of alternative currencies. These include:</w:t>
      </w:r>
    </w:p>
    <w:p w14:paraId="0330ACCE" w14:textId="77777777" w:rsidR="00094931" w:rsidRPr="00BC1051" w:rsidRDefault="00094931" w:rsidP="00094931">
      <w:pPr>
        <w:rPr>
          <w:sz w:val="16"/>
        </w:rPr>
      </w:pPr>
      <w:r w:rsidRPr="00BC1051">
        <w:rPr>
          <w:sz w:val="16"/>
        </w:rPr>
        <w:t>Bitcoin</w:t>
      </w:r>
    </w:p>
    <w:p w14:paraId="7D61FC53" w14:textId="77777777" w:rsidR="00094931" w:rsidRPr="00BC1051" w:rsidRDefault="00094931" w:rsidP="00094931">
      <w:pPr>
        <w:rPr>
          <w:sz w:val="16"/>
        </w:rPr>
      </w:pPr>
      <w:r w:rsidRPr="00BC1051">
        <w:rPr>
          <w:sz w:val="16"/>
        </w:rPr>
        <w:t>stablecoins</w:t>
      </w:r>
    </w:p>
    <w:p w14:paraId="331A03C7" w14:textId="77777777" w:rsidR="00094931" w:rsidRPr="00BC1051" w:rsidRDefault="00094931" w:rsidP="00094931">
      <w:pPr>
        <w:rPr>
          <w:sz w:val="16"/>
        </w:rPr>
      </w:pPr>
      <w:r w:rsidRPr="00BC1051">
        <w:rPr>
          <w:sz w:val="16"/>
        </w:rPr>
        <w:t>gold</w:t>
      </w:r>
    </w:p>
    <w:p w14:paraId="080FAB02" w14:textId="77777777" w:rsidR="00094931" w:rsidRPr="00BC1051" w:rsidRDefault="00094931" w:rsidP="00094931">
      <w:pPr>
        <w:rPr>
          <w:sz w:val="16"/>
        </w:rPr>
      </w:pPr>
      <w:r w:rsidRPr="00BC1051">
        <w:rPr>
          <w:sz w:val="16"/>
        </w:rPr>
        <w:t>Central bank digital currencies (CBDCs)</w:t>
      </w:r>
    </w:p>
    <w:p w14:paraId="5C202AAA" w14:textId="77777777" w:rsidR="00094931" w:rsidRPr="00BC1051" w:rsidRDefault="00094931" w:rsidP="00094931">
      <w:pPr>
        <w:rPr>
          <w:sz w:val="16"/>
        </w:rPr>
      </w:pPr>
      <w:r w:rsidRPr="00BC1051">
        <w:rPr>
          <w:sz w:val="16"/>
        </w:rPr>
        <w:t>various other things</w:t>
      </w:r>
    </w:p>
    <w:p w14:paraId="5911ABC6" w14:textId="77777777" w:rsidR="00094931" w:rsidRPr="00BC1051" w:rsidRDefault="00094931" w:rsidP="00094931">
      <w:pPr>
        <w:rPr>
          <w:sz w:val="16"/>
        </w:rPr>
      </w:pPr>
      <w:r w:rsidRPr="00BC1051">
        <w:rPr>
          <w:sz w:val="16"/>
        </w:rPr>
        <w:t>For example, I see </w:t>
      </w:r>
      <w:r w:rsidRPr="00813EE6">
        <w:rPr>
          <w:sz w:val="16"/>
        </w:rPr>
        <w:t>scattered reports</w:t>
      </w:r>
      <w:r w:rsidRPr="00BC1051">
        <w:rPr>
          <w:sz w:val="16"/>
        </w:rPr>
        <w:t> that Russia and Iran creating a gold-backed stablecoin for use in trade between the two countries. If throwing “Russia and Iran”, “gold”, and “stablecoin” into a story sounds like Mad Libs, well, that’s because it is. Russia and Iran have no reason to use blockchains to carry out trade between their countries, and if they did, they could just use Tether. A medium of exchange between Russia and Iran does not need to be “backed” by anything, including gold — it’s just a system for exchanging goods and services between the two. And for this hypothetical gold-backed stablecoin to displace the dollar in any way, a bunch of countries would have to buy the coin, which they would have little reason to do, since if they want to trade with or invest in Russia and Iran they can just buy rubles and rials. In other words, “Russia and Iran create a gold-backed stablecoin” is just another case of Putin throwing nonsense at the wall and seeing what sticks.</w:t>
      </w:r>
    </w:p>
    <w:p w14:paraId="15F7B9FA" w14:textId="77777777" w:rsidR="00094931" w:rsidRPr="00BC1051" w:rsidRDefault="00094931" w:rsidP="00094931">
      <w:pPr>
        <w:rPr>
          <w:sz w:val="16"/>
        </w:rPr>
      </w:pPr>
      <w:r w:rsidRPr="00BC1051">
        <w:rPr>
          <w:sz w:val="16"/>
        </w:rPr>
        <w:t>Equally as ludicrous is the idea that a proposal for a </w:t>
      </w:r>
      <w:r w:rsidRPr="00813EE6">
        <w:rPr>
          <w:sz w:val="16"/>
        </w:rPr>
        <w:t>common currency between Brazil and Argentina</w:t>
      </w:r>
      <w:r w:rsidRPr="00BC1051">
        <w:rPr>
          <w:sz w:val="16"/>
        </w:rPr>
        <w:t> would represent any sort of challenge to the dollar. First of all, why any country in its right mind would want to tie its monetary policy to Argentina’s, I don’t know. But more importantly, this currency would be an extremely minor player compared to things like the euro, the yen, the pound, and the won, which are already alternatives to the dollar.</w:t>
      </w:r>
    </w:p>
    <w:p w14:paraId="5BA666A3" w14:textId="77777777" w:rsidR="00094931" w:rsidRPr="00BC1051" w:rsidRDefault="00094931" w:rsidP="00094931">
      <w:pPr>
        <w:rPr>
          <w:sz w:val="16"/>
        </w:rPr>
      </w:pPr>
      <w:r w:rsidRPr="00BC1051">
        <w:rPr>
          <w:sz w:val="16"/>
        </w:rPr>
        <w:t>As for central bank digital currencies (CBDCs), they’re not actually new currencies, just payments apps — state-sponsored versions of Venmo or Zelle. I explained in an earlier post why they’re not a big deal:</w:t>
      </w:r>
    </w:p>
    <w:p w14:paraId="19BC6B9C" w14:textId="77777777" w:rsidR="00094931" w:rsidRPr="00BC1051" w:rsidRDefault="00094931" w:rsidP="00094931">
      <w:pPr>
        <w:rPr>
          <w:sz w:val="16"/>
        </w:rPr>
      </w:pPr>
      <w:r w:rsidRPr="00BC1051">
        <w:rPr>
          <w:sz w:val="16"/>
        </w:rPr>
        <w:t>Bitcoin is not going to replace the dollar; even ignoring all the problems with energy usage and transaction difficulty, no one is going to choose a reserve currency that people don’t even use to buy pizza and beer.</w:t>
      </w:r>
    </w:p>
    <w:p w14:paraId="6C7904D4" w14:textId="77777777" w:rsidR="00094931" w:rsidRPr="00BC1051" w:rsidRDefault="00094931" w:rsidP="00094931">
      <w:pPr>
        <w:rPr>
          <w:sz w:val="16"/>
        </w:rPr>
      </w:pPr>
      <w:r w:rsidRPr="00BC1051">
        <w:rPr>
          <w:sz w:val="16"/>
        </w:rPr>
        <w:t>As for gold, it’s something that countries can (and do) use to diversify their reserve holdings. So in that sense, it is a minor “threat to the dollar”. But in fact, reserve diversification is not a threat at all; it’s a good thing.</w:t>
      </w:r>
    </w:p>
    <w:p w14:paraId="79BB2BF4" w14:textId="77777777" w:rsidR="00094931" w:rsidRPr="00BC1051" w:rsidRDefault="00094931" w:rsidP="00094931">
      <w:pPr>
        <w:rPr>
          <w:sz w:val="16"/>
        </w:rPr>
      </w:pPr>
      <w:r w:rsidRPr="00BC1051">
        <w:rPr>
          <w:sz w:val="16"/>
        </w:rPr>
        <w:t>Reserve diversification is good for the U.S.</w:t>
      </w:r>
    </w:p>
    <w:p w14:paraId="1C92220F" w14:textId="77777777" w:rsidR="00094931" w:rsidRPr="00813EE6" w:rsidRDefault="00094931" w:rsidP="00094931">
      <w:pPr>
        <w:rPr>
          <w:sz w:val="16"/>
        </w:rPr>
      </w:pPr>
      <w:r w:rsidRPr="00BC1051">
        <w:rPr>
          <w:sz w:val="16"/>
        </w:rPr>
        <w:t>This brings us to the final “threat to the dollar” — reserve diversification. Since the turn of the century, there has been a downward drift in the percent of global foreign exchange reserves held in dollars:</w:t>
      </w:r>
    </w:p>
    <w:p w14:paraId="2D315B03" w14:textId="77777777" w:rsidR="00094931" w:rsidRPr="00813EE6" w:rsidRDefault="00094931" w:rsidP="00094931">
      <w:pPr>
        <w:rPr>
          <w:sz w:val="16"/>
        </w:rPr>
      </w:pPr>
      <w:r w:rsidRPr="00813EE6">
        <w:rPr>
          <w:noProof/>
          <w:sz w:val="16"/>
        </w:rPr>
        <w:drawing>
          <wp:inline distT="0" distB="0" distL="0" distR="0" wp14:anchorId="15DE6E65" wp14:editId="113DDEFA">
            <wp:extent cx="1712794" cy="1712794"/>
            <wp:effectExtent l="0" t="0" r="1905" b="1905"/>
            <wp:docPr id="2" name="Picture 2" descr="Chart&#10;&#10;Description automatically generated">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a:hlinkClick r:id="rId10" tgtFrame="&quot;_blank&quo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20224" cy="1720224"/>
                    </a:xfrm>
                    <a:prstGeom prst="rect">
                      <a:avLst/>
                    </a:prstGeom>
                    <a:noFill/>
                    <a:ln>
                      <a:noFill/>
                    </a:ln>
                  </pic:spPr>
                </pic:pic>
              </a:graphicData>
            </a:graphic>
          </wp:inline>
        </w:drawing>
      </w:r>
    </w:p>
    <w:p w14:paraId="597D5974" w14:textId="77777777" w:rsidR="00094931" w:rsidRPr="00BC1051" w:rsidRDefault="00094931" w:rsidP="00094931">
      <w:pPr>
        <w:rPr>
          <w:sz w:val="16"/>
        </w:rPr>
      </w:pPr>
      <w:r w:rsidRPr="00BC1051">
        <w:rPr>
          <w:sz w:val="16"/>
        </w:rPr>
        <w:t>Source: </w:t>
      </w:r>
      <w:r w:rsidRPr="00813EE6">
        <w:rPr>
          <w:sz w:val="16"/>
        </w:rPr>
        <w:t>IMF</w:t>
      </w:r>
    </w:p>
    <w:p w14:paraId="38DDAF67" w14:textId="77777777" w:rsidR="00094931" w:rsidRPr="00BC1051" w:rsidRDefault="00094931" w:rsidP="00094931">
      <w:pPr>
        <w:rPr>
          <w:sz w:val="16"/>
        </w:rPr>
      </w:pPr>
      <w:r w:rsidRPr="00BC1051">
        <w:rPr>
          <w:sz w:val="16"/>
        </w:rPr>
        <w:t>Countries’ central banks also hold gold reserves, which aren’t pictured here. China, Russia, and Turkey have </w:t>
      </w:r>
      <w:r w:rsidRPr="00813EE6">
        <w:rPr>
          <w:sz w:val="16"/>
        </w:rPr>
        <w:t>built sizeable gold holdings</w:t>
      </w:r>
      <w:r w:rsidRPr="00BC1051">
        <w:rPr>
          <w:sz w:val="16"/>
        </w:rPr>
        <w:t> over the last two decades, but most of the gold held by central banks is still held by the U.S. and Europe.</w:t>
      </w:r>
    </w:p>
    <w:p w14:paraId="2B9ECA5A" w14:textId="77777777" w:rsidR="00094931" w:rsidRPr="00BC1051" w:rsidRDefault="00094931" w:rsidP="00094931">
      <w:pPr>
        <w:rPr>
          <w:sz w:val="16"/>
        </w:rPr>
      </w:pPr>
      <w:r w:rsidRPr="00BC1051">
        <w:rPr>
          <w:sz w:val="16"/>
        </w:rPr>
        <w:t>A </w:t>
      </w:r>
      <w:r w:rsidRPr="00813EE6">
        <w:rPr>
          <w:sz w:val="16"/>
        </w:rPr>
        <w:t>recent IMF report</w:t>
      </w:r>
      <w:r w:rsidRPr="00BC1051">
        <w:rPr>
          <w:sz w:val="16"/>
        </w:rPr>
        <w:t> shows that recent diversification out of the dollar is being driven largely by diversification into other currencies — a little bit into the yuan, but largely into currencies like Canadian and Australian dollars, South Korean won, Swiss francs, etc. This is highly unlikely to spell the death of the dollar as a major reserve currency, or even as the major reserve currency. But it does erode dollar “dominance” of international finance.</w:t>
      </w:r>
    </w:p>
    <w:p w14:paraId="05C5A090" w14:textId="77777777" w:rsidR="00094931" w:rsidRPr="00BC1051" w:rsidRDefault="00094931" w:rsidP="00094931">
      <w:pPr>
        <w:rPr>
          <w:sz w:val="16"/>
        </w:rPr>
      </w:pPr>
      <w:r w:rsidRPr="00BC1051">
        <w:rPr>
          <w:sz w:val="16"/>
        </w:rPr>
        <w:t>And guess what? That’s a good thing.</w:t>
      </w:r>
    </w:p>
    <w:p w14:paraId="09AD5AD4" w14:textId="77777777" w:rsidR="00094931" w:rsidRPr="00BC1051" w:rsidRDefault="00094931" w:rsidP="00094931">
      <w:pPr>
        <w:rPr>
          <w:sz w:val="16"/>
        </w:rPr>
      </w:pPr>
      <w:r w:rsidRPr="003471D8">
        <w:rPr>
          <w:rStyle w:val="StyleUnderline"/>
          <w:highlight w:val="cyan"/>
        </w:rPr>
        <w:t>We use words like</w:t>
      </w:r>
      <w:r w:rsidRPr="00BC1051">
        <w:rPr>
          <w:rStyle w:val="StyleUnderline"/>
        </w:rPr>
        <w:t xml:space="preserve"> “strong” and “</w:t>
      </w:r>
      <w:r w:rsidRPr="003471D8">
        <w:rPr>
          <w:rStyle w:val="StyleUnderline"/>
          <w:highlight w:val="cyan"/>
        </w:rPr>
        <w:t>dominant” to describe an expensive dollar</w:t>
      </w:r>
      <w:r w:rsidRPr="00BC1051">
        <w:rPr>
          <w:rStyle w:val="StyleUnderline"/>
        </w:rPr>
        <w:t xml:space="preserve"> that’s in high demand. But </w:t>
      </w:r>
      <w:r w:rsidRPr="003471D8">
        <w:rPr>
          <w:rStyle w:val="StyleUnderline"/>
          <w:highlight w:val="cyan"/>
        </w:rPr>
        <w:t>those words give the phenomenon a positive connotation that it doesn’t deserve</w:t>
      </w:r>
      <w:r w:rsidRPr="00BC1051">
        <w:rPr>
          <w:rStyle w:val="StyleUnderline"/>
        </w:rPr>
        <w:t xml:space="preserve"> — they create the false impression that a “strong” and “dominant” dollar means a strong U.S. economy</w:t>
      </w:r>
      <w:r w:rsidRPr="00BC1051">
        <w:rPr>
          <w:sz w:val="16"/>
        </w:rPr>
        <w:t xml:space="preserve"> and dominant U.S. power in the world. Neither one is true.</w:t>
      </w:r>
    </w:p>
    <w:p w14:paraId="5A82386D" w14:textId="77777777" w:rsidR="00094931" w:rsidRPr="00BC1051" w:rsidRDefault="00094931" w:rsidP="00094931">
      <w:pPr>
        <w:rPr>
          <w:sz w:val="16"/>
        </w:rPr>
      </w:pPr>
      <w:r w:rsidRPr="00BC1051">
        <w:rPr>
          <w:sz w:val="16"/>
        </w:rPr>
        <w:t>In </w:t>
      </w:r>
      <w:r w:rsidRPr="00813EE6">
        <w:rPr>
          <w:sz w:val="16"/>
        </w:rPr>
        <w:t>a post a year ago</w:t>
      </w:r>
      <w:r w:rsidRPr="00BC1051">
        <w:rPr>
          <w:sz w:val="16"/>
        </w:rPr>
        <w:t>, I explained why a “strong” dollar weakens our export industries (including manufacturing), and pushes our country toward financialization:</w:t>
      </w:r>
    </w:p>
    <w:p w14:paraId="50BB9D64" w14:textId="77777777" w:rsidR="00094931" w:rsidRPr="00BC1051" w:rsidRDefault="00094931" w:rsidP="00094931">
      <w:pPr>
        <w:rPr>
          <w:sz w:val="16"/>
        </w:rPr>
      </w:pPr>
      <w:r w:rsidRPr="00BC1051">
        <w:rPr>
          <w:sz w:val="16"/>
        </w:rPr>
        <w:t>[A strong dollar] creates some benefits for America — the so-called “</w:t>
      </w:r>
      <w:r w:rsidRPr="00813EE6">
        <w:rPr>
          <w:sz w:val="16"/>
        </w:rPr>
        <w:t>exorbitant privilege</w:t>
      </w:r>
      <w:r w:rsidRPr="00BC1051">
        <w:rPr>
          <w:sz w:val="16"/>
        </w:rPr>
        <w:t>”. Holding dollar assets means lending money to American borrowers, so the fact that countries want to hold a bunch of dollar assets means that Americans get to borrow cheaply. This could include American companies looking to borrow money in order to do stock buybacks (or invest in business expansion), American consumers looking to get cheap mortgage loans, or American banks looking to borrow cheaply in order to make more loans.</w:t>
      </w:r>
    </w:p>
    <w:p w14:paraId="4891DF77" w14:textId="77777777" w:rsidR="00094931" w:rsidRPr="00BC1051" w:rsidRDefault="00094931" w:rsidP="00094931">
      <w:pPr>
        <w:rPr>
          <w:sz w:val="16"/>
        </w:rPr>
      </w:pPr>
      <w:r w:rsidRPr="00BC1051">
        <w:rPr>
          <w:sz w:val="16"/>
        </w:rPr>
        <w:t>Great, right? Except this also makes American exports much more expensive overseas, because higher demand for dollars makes the dollar more expensive. This “strong dollar” is one reason for the U.S.’ large and persistent trade deficit…This pushes the U.S. away from export industries like manufacturing, and toward industries that benefit from cheap borrowing — finance, real estate, etc. In other words, the strong dollar is probably one culprit in the financialization of the U.S. economy.</w:t>
      </w:r>
    </w:p>
    <w:p w14:paraId="1F36C5C7" w14:textId="77777777" w:rsidR="00094931" w:rsidRPr="00BC1051" w:rsidRDefault="00094931" w:rsidP="00094931">
      <w:pPr>
        <w:rPr>
          <w:sz w:val="16"/>
        </w:rPr>
      </w:pPr>
      <w:r w:rsidRPr="00BC1051">
        <w:rPr>
          <w:sz w:val="16"/>
        </w:rPr>
        <w:t xml:space="preserve">As for U.S. power, </w:t>
      </w:r>
      <w:r w:rsidRPr="00BC1051">
        <w:rPr>
          <w:rStyle w:val="StyleUnderline"/>
        </w:rPr>
        <w:t>it’s true that the ubiquity of dollar-based payment systems allows the U.S. to threaten financial sanctions like the ones it recently imposed on Russia. That is a form of power, though it’s not America’s primary or most important weapon.</w:t>
      </w:r>
      <w:r w:rsidRPr="00BC1051">
        <w:rPr>
          <w:sz w:val="16"/>
        </w:rPr>
        <w:t xml:space="preserve"> But note that the dollar, euro, and yen together are far more dominant than the dollar alone. And note that most of the currencies that central banks are diversifying into are also U.S. allies — Canada, Australia, South Korea, and so on.</w:t>
      </w:r>
    </w:p>
    <w:p w14:paraId="134E2C34" w14:textId="77777777" w:rsidR="00094931" w:rsidRPr="00BC1051" w:rsidRDefault="00094931" w:rsidP="00094931">
      <w:pPr>
        <w:rPr>
          <w:sz w:val="16"/>
        </w:rPr>
      </w:pPr>
      <w:r w:rsidRPr="00BC1051">
        <w:rPr>
          <w:sz w:val="16"/>
        </w:rPr>
        <w:t>There is only one currency in the world that could ever really threaten the combined financial power of the U.S. and its allies, and that is the yuan. If China ever decided to float its currency and open its capital account, then yes, the currency of the world’s biggest manufacturer and biggest exporter might indeed supplant the dollar as the world’s reserve currency, and yuan-based payment systems might indeed replace dollar-based payment systems across the globe. It might be similar to the transition from the British pound to the U.S. dollar a century ago. Or failing that, at least it might result in a bifurcated financial system, with China as a fierce peer competitor to the U.S. and Europe for control of global payments systems, capital flows, and financial leverage.</w:t>
      </w:r>
    </w:p>
    <w:p w14:paraId="39027040" w14:textId="77777777" w:rsidR="00094931" w:rsidRPr="00BC1051" w:rsidRDefault="00094931" w:rsidP="00094931">
      <w:pPr>
        <w:rPr>
          <w:sz w:val="16"/>
        </w:rPr>
      </w:pPr>
      <w:r w:rsidRPr="00BC1051">
        <w:rPr>
          <w:sz w:val="16"/>
        </w:rPr>
        <w:t xml:space="preserve">But </w:t>
      </w:r>
      <w:r w:rsidRPr="00BC1051">
        <w:rPr>
          <w:rStyle w:val="StyleUnderline"/>
        </w:rPr>
        <w:t>given China’s unwillingness to give up control over its currency’s value against the dollar and euro, an</w:t>
      </w:r>
      <w:r w:rsidRPr="00BC1051">
        <w:rPr>
          <w:sz w:val="16"/>
        </w:rPr>
        <w:t xml:space="preserve">d over capital inflows and outflows, </w:t>
      </w:r>
      <w:r w:rsidRPr="00BC1051">
        <w:rPr>
          <w:rStyle w:val="StyleUnderline"/>
        </w:rPr>
        <w:t>this one real challenge to the dollar doesn’t seem likely to materialize soon</w:t>
      </w:r>
      <w:r w:rsidRPr="00BC1051">
        <w:rPr>
          <w:sz w:val="16"/>
        </w:rPr>
        <w:t xml:space="preserve">. Thus, </w:t>
      </w:r>
      <w:r w:rsidRPr="003471D8">
        <w:rPr>
          <w:rStyle w:val="Emphasis"/>
          <w:highlight w:val="cyan"/>
        </w:rPr>
        <w:t>all of the scare stories you hear are wrong</w:t>
      </w:r>
      <w:r w:rsidRPr="003471D8">
        <w:rPr>
          <w:sz w:val="16"/>
          <w:highlight w:val="cyan"/>
        </w:rPr>
        <w:t xml:space="preserve">, </w:t>
      </w:r>
      <w:r w:rsidRPr="003471D8">
        <w:rPr>
          <w:rStyle w:val="StyleUnderline"/>
          <w:highlight w:val="cyan"/>
        </w:rPr>
        <w:t>and</w:t>
      </w:r>
      <w:r w:rsidRPr="00BC1051">
        <w:rPr>
          <w:rStyle w:val="StyleUnderline"/>
        </w:rPr>
        <w:t xml:space="preserve"> the mild </w:t>
      </w:r>
      <w:r w:rsidRPr="003471D8">
        <w:rPr>
          <w:rStyle w:val="StyleUnderline"/>
          <w:highlight w:val="cyan"/>
        </w:rPr>
        <w:t>diversification out of the dollar that you read about in the news is a good thing for the U.S</w:t>
      </w:r>
      <w:r w:rsidRPr="003471D8">
        <w:rPr>
          <w:sz w:val="16"/>
          <w:highlight w:val="cyan"/>
        </w:rPr>
        <w:t>.</w:t>
      </w:r>
    </w:p>
    <w:p w14:paraId="2D992B48" w14:textId="77777777" w:rsidR="00094931" w:rsidRDefault="00094931" w:rsidP="00094931">
      <w:pPr>
        <w:pStyle w:val="Heading3"/>
      </w:pPr>
      <w:r>
        <w:t>---2NC---No Dethrone</w:t>
      </w:r>
    </w:p>
    <w:p w14:paraId="681E2F70" w14:textId="77777777" w:rsidR="00094931" w:rsidRDefault="00094931" w:rsidP="00094931">
      <w:pPr>
        <w:pStyle w:val="Heading4"/>
      </w:pPr>
      <w:r>
        <w:t>no inflation or devaluation</w:t>
      </w:r>
    </w:p>
    <w:p w14:paraId="690EC40F" w14:textId="77777777" w:rsidR="00094931" w:rsidRPr="0004145C" w:rsidRDefault="00094931" w:rsidP="00094931">
      <w:r w:rsidRPr="0004145C">
        <w:rPr>
          <w:rStyle w:val="Style13ptBold"/>
        </w:rPr>
        <w:t xml:space="preserve">Ashworth '1/29 </w:t>
      </w:r>
      <w:r>
        <w:t>[Marcus; 1/29/2023; "The Dollar Will Vanquish Pretenders to Its Throne;" https://www.washingtonpost.com/business/energy/the-dollar-will-vanquish-pretenders-to-its-throne/2023/01/26/3a58355e-9d39-11ed-93e0-38551e88239c_story.html]</w:t>
      </w:r>
    </w:p>
    <w:p w14:paraId="7684749F" w14:textId="77777777" w:rsidR="00094931" w:rsidRPr="003B51B4" w:rsidRDefault="00094931" w:rsidP="00094931">
      <w:pPr>
        <w:rPr>
          <w:sz w:val="16"/>
        </w:rPr>
      </w:pPr>
      <w:r w:rsidRPr="003B51B4">
        <w:rPr>
          <w:sz w:val="16"/>
        </w:rPr>
        <w:t xml:space="preserve">A couple of </w:t>
      </w:r>
      <w:r w:rsidRPr="003471D8">
        <w:rPr>
          <w:rStyle w:val="StyleUnderline"/>
          <w:highlight w:val="cyan"/>
        </w:rPr>
        <w:t>recent</w:t>
      </w:r>
      <w:r w:rsidRPr="003B51B4">
        <w:rPr>
          <w:rStyle w:val="StyleUnderline"/>
        </w:rPr>
        <w:t xml:space="preserve"> geopolitical </w:t>
      </w:r>
      <w:r w:rsidRPr="003471D8">
        <w:rPr>
          <w:rStyle w:val="StyleUnderline"/>
          <w:highlight w:val="cyan"/>
        </w:rPr>
        <w:t>events</w:t>
      </w:r>
      <w:r w:rsidRPr="003B51B4">
        <w:rPr>
          <w:rStyle w:val="StyleUnderline"/>
        </w:rPr>
        <w:t xml:space="preserve"> </w:t>
      </w:r>
      <w:r w:rsidRPr="003B51B4">
        <w:rPr>
          <w:sz w:val="16"/>
        </w:rPr>
        <w:t xml:space="preserve">have prompted the hoary old question of whether the dollar’s hegemony as the world’s reserve currency is at risk. It isn’t. Not in the slightest. If anything, the developments just </w:t>
      </w:r>
      <w:r w:rsidRPr="003B51B4">
        <w:rPr>
          <w:rStyle w:val="StyleUnderline"/>
        </w:rPr>
        <w:t xml:space="preserve">serve </w:t>
      </w:r>
      <w:r w:rsidRPr="003471D8">
        <w:rPr>
          <w:rStyle w:val="StyleUnderline"/>
          <w:highlight w:val="cyan"/>
        </w:rPr>
        <w:t>to underline why King Dollar sits atop the throne</w:t>
      </w:r>
      <w:r w:rsidRPr="003471D8">
        <w:rPr>
          <w:sz w:val="16"/>
          <w:highlight w:val="cyan"/>
        </w:rPr>
        <w:t>.</w:t>
      </w:r>
    </w:p>
    <w:p w14:paraId="527AFDA8" w14:textId="77777777" w:rsidR="00094931" w:rsidRPr="003B51B4" w:rsidRDefault="00094931" w:rsidP="00094931">
      <w:pPr>
        <w:rPr>
          <w:sz w:val="16"/>
        </w:rPr>
      </w:pPr>
      <w:r w:rsidRPr="003B51B4">
        <w:rPr>
          <w:sz w:val="16"/>
        </w:rPr>
        <w:t>The most recent challenger is a putative South American common currency, with the working title of the sur (south). It’s an idea that’s been kicking about since the 1980s, but my colleague Eduardo Porter believes it is either dangerous or irrelevant. If it ever comes to pass, it would be used to facilitate trade between Brazil and Argentina (though they’d retain their respective currencies). Other South American countries could be tempted to join if it succeeded in smoothing the bumps of illiquid, volatile local currencies. But there is something that does that already —  it’s called the US dollar.</w:t>
      </w:r>
    </w:p>
    <w:p w14:paraId="536206A6" w14:textId="77777777" w:rsidR="00094931" w:rsidRPr="003B51B4" w:rsidRDefault="00094931" w:rsidP="00094931">
      <w:pPr>
        <w:rPr>
          <w:sz w:val="16"/>
        </w:rPr>
      </w:pPr>
      <w:r w:rsidRPr="003471D8">
        <w:rPr>
          <w:rStyle w:val="StyleUnderline"/>
          <w:highlight w:val="cyan"/>
        </w:rPr>
        <w:t>The dollar remains</w:t>
      </w:r>
      <w:r w:rsidRPr="003B51B4">
        <w:rPr>
          <w:rStyle w:val="StyleUnderline"/>
        </w:rPr>
        <w:t xml:space="preserve"> the global </w:t>
      </w:r>
      <w:r w:rsidRPr="003471D8">
        <w:rPr>
          <w:rStyle w:val="StyleUnderline"/>
          <w:highlight w:val="cyan"/>
        </w:rPr>
        <w:t>currency</w:t>
      </w:r>
      <w:r w:rsidRPr="003B51B4">
        <w:rPr>
          <w:sz w:val="16"/>
        </w:rPr>
        <w:t xml:space="preserve">, with half of the $2 trillion notes in circulation outside the US. </w:t>
      </w:r>
      <w:r w:rsidRPr="003B51B4">
        <w:rPr>
          <w:rStyle w:val="StyleUnderline"/>
        </w:rPr>
        <w:t xml:space="preserve">In many countries, </w:t>
      </w:r>
      <w:r w:rsidRPr="003471D8">
        <w:rPr>
          <w:rStyle w:val="StyleUnderline"/>
          <w:highlight w:val="cyan"/>
        </w:rPr>
        <w:t xml:space="preserve">its </w:t>
      </w:r>
      <w:r w:rsidRPr="00954281">
        <w:rPr>
          <w:rStyle w:val="StyleUnderline"/>
        </w:rPr>
        <w:t>r</w:t>
      </w:r>
      <w:r w:rsidRPr="003B51B4">
        <w:rPr>
          <w:rStyle w:val="StyleUnderline"/>
        </w:rPr>
        <w:t xml:space="preserve">etail day-to-day </w:t>
      </w:r>
      <w:r w:rsidRPr="003471D8">
        <w:rPr>
          <w:rStyle w:val="StyleUnderline"/>
          <w:highlight w:val="cyan"/>
        </w:rPr>
        <w:t>usage supersedes</w:t>
      </w:r>
      <w:r w:rsidRPr="003B51B4">
        <w:rPr>
          <w:rStyle w:val="StyleUnderline"/>
        </w:rPr>
        <w:t xml:space="preserve"> the local </w:t>
      </w:r>
      <w:r w:rsidRPr="003471D8">
        <w:rPr>
          <w:rStyle w:val="StyleUnderline"/>
          <w:highlight w:val="cyan"/>
        </w:rPr>
        <w:t>currency</w:t>
      </w:r>
      <w:r w:rsidRPr="003B51B4">
        <w:rPr>
          <w:sz w:val="16"/>
        </w:rPr>
        <w:t xml:space="preserve">. Some </w:t>
      </w:r>
      <w:r w:rsidRPr="003471D8">
        <w:rPr>
          <w:rStyle w:val="StyleUnderline"/>
          <w:highlight w:val="cyan"/>
        </w:rPr>
        <w:t>40% of the world’s debt is issued in dollars</w:t>
      </w:r>
      <w:r w:rsidRPr="003B51B4">
        <w:rPr>
          <w:sz w:val="16"/>
        </w:rPr>
        <w:t>. It affords the US an exorbitant privilege. Its vast current account deficit is far less of a problem, as the imports its voracious consumer sector sucks in are frequently purchased in dollars. It also confers a huge amount of control, as any institution or individual on the wrong side of the US Treasury’s long arm can attest to.</w:t>
      </w:r>
    </w:p>
    <w:p w14:paraId="72A5E85E" w14:textId="77777777" w:rsidR="00094931" w:rsidRPr="003B51B4" w:rsidRDefault="00094931" w:rsidP="00094931">
      <w:pPr>
        <w:rPr>
          <w:sz w:val="16"/>
        </w:rPr>
      </w:pPr>
      <w:r w:rsidRPr="003B51B4">
        <w:rPr>
          <w:sz w:val="16"/>
        </w:rPr>
        <w:t xml:space="preserve">But </w:t>
      </w:r>
      <w:r w:rsidRPr="003B51B4">
        <w:rPr>
          <w:rStyle w:val="StyleUnderline"/>
        </w:rPr>
        <w:t xml:space="preserve">it also means </w:t>
      </w:r>
      <w:r w:rsidRPr="003471D8">
        <w:rPr>
          <w:rStyle w:val="StyleUnderline"/>
          <w:highlight w:val="cyan"/>
        </w:rPr>
        <w:t>the US serves as</w:t>
      </w:r>
      <w:r w:rsidRPr="003B51B4">
        <w:rPr>
          <w:rStyle w:val="StyleUnderline"/>
        </w:rPr>
        <w:t xml:space="preserve"> the global </w:t>
      </w:r>
      <w:r w:rsidRPr="003471D8">
        <w:rPr>
          <w:rStyle w:val="StyleUnderline"/>
          <w:highlight w:val="cyan"/>
        </w:rPr>
        <w:t>lender-of-last-resort</w:t>
      </w:r>
      <w:r w:rsidRPr="003B51B4">
        <w:rPr>
          <w:rStyle w:val="StyleUnderline"/>
        </w:rPr>
        <w:t xml:space="preserve">. Nearly </w:t>
      </w:r>
      <w:r w:rsidRPr="003471D8">
        <w:rPr>
          <w:rStyle w:val="StyleUnderline"/>
          <w:highlight w:val="cyan"/>
        </w:rPr>
        <w:t>60% of</w:t>
      </w:r>
      <w:r w:rsidRPr="003B51B4">
        <w:rPr>
          <w:rStyle w:val="StyleUnderline"/>
        </w:rPr>
        <w:t xml:space="preserve"> global currency </w:t>
      </w:r>
      <w:r w:rsidRPr="003471D8">
        <w:rPr>
          <w:rStyle w:val="StyleUnderline"/>
          <w:highlight w:val="cyan"/>
        </w:rPr>
        <w:t>reserves are in dollars</w:t>
      </w:r>
      <w:r w:rsidRPr="003471D8">
        <w:rPr>
          <w:sz w:val="16"/>
          <w:highlight w:val="cyan"/>
        </w:rPr>
        <w:t>,</w:t>
      </w:r>
      <w:r w:rsidRPr="003B51B4">
        <w:rPr>
          <w:sz w:val="16"/>
        </w:rPr>
        <w:t xml:space="preserve"> with the euro taking second place on 20%. </w:t>
      </w:r>
      <w:r w:rsidRPr="003B51B4">
        <w:rPr>
          <w:rStyle w:val="StyleUnderline"/>
        </w:rPr>
        <w:t xml:space="preserve">Close to </w:t>
      </w:r>
      <w:r w:rsidRPr="003471D8">
        <w:rPr>
          <w:rStyle w:val="StyleUnderline"/>
          <w:highlight w:val="cyan"/>
        </w:rPr>
        <w:t>90%</w:t>
      </w:r>
      <w:r w:rsidRPr="003B51B4">
        <w:rPr>
          <w:rStyle w:val="StyleUnderline"/>
        </w:rPr>
        <w:t xml:space="preserve"> </w:t>
      </w:r>
      <w:r w:rsidRPr="003471D8">
        <w:rPr>
          <w:rStyle w:val="StyleUnderline"/>
          <w:highlight w:val="cyan"/>
        </w:rPr>
        <w:t>of</w:t>
      </w:r>
      <w:r w:rsidRPr="003B51B4">
        <w:rPr>
          <w:rStyle w:val="StyleUnderline"/>
        </w:rPr>
        <w:t xml:space="preserve"> all foreign exchange </w:t>
      </w:r>
      <w:r w:rsidRPr="003471D8">
        <w:rPr>
          <w:rStyle w:val="StyleUnderline"/>
          <w:highlight w:val="cyan"/>
        </w:rPr>
        <w:t>trade</w:t>
      </w:r>
      <w:r w:rsidRPr="00954281">
        <w:rPr>
          <w:rStyle w:val="StyleUnderline"/>
        </w:rPr>
        <w:t>s</w:t>
      </w:r>
      <w:r w:rsidRPr="003471D8">
        <w:rPr>
          <w:rStyle w:val="StyleUnderline"/>
          <w:highlight w:val="cyan"/>
        </w:rPr>
        <w:t xml:space="preserve"> involve the dollar</w:t>
      </w:r>
      <w:r w:rsidRPr="003B51B4">
        <w:rPr>
          <w:sz w:val="16"/>
        </w:rPr>
        <w:t>. The global pandemic stimulus response was underpinned by vast currency swaps between the Federal Reserve and friendly central banks.</w:t>
      </w:r>
    </w:p>
    <w:p w14:paraId="61D044B9" w14:textId="77777777" w:rsidR="00094931" w:rsidRPr="003B51B4" w:rsidRDefault="00094931" w:rsidP="00094931">
      <w:pPr>
        <w:rPr>
          <w:sz w:val="16"/>
        </w:rPr>
      </w:pPr>
      <w:r w:rsidRPr="003B51B4">
        <w:rPr>
          <w:sz w:val="16"/>
        </w:rPr>
        <w:t>While its trade-weighted strength has slipped recently, it’s no coincidence that the greenback has strengthened for most of the period since the global financial crisis</w:t>
      </w:r>
      <w:r w:rsidRPr="003B51B4">
        <w:rPr>
          <w:rStyle w:val="StyleUnderline"/>
        </w:rPr>
        <w:t xml:space="preserve">. </w:t>
      </w:r>
      <w:r w:rsidRPr="003471D8">
        <w:rPr>
          <w:rStyle w:val="StyleUnderline"/>
          <w:highlight w:val="cyan"/>
        </w:rPr>
        <w:t>The</w:t>
      </w:r>
      <w:r w:rsidRPr="003B51B4">
        <w:rPr>
          <w:sz w:val="16"/>
        </w:rPr>
        <w:t xml:space="preserve"> recent </w:t>
      </w:r>
      <w:r w:rsidRPr="003471D8">
        <w:rPr>
          <w:rStyle w:val="StyleUnderline"/>
          <w:highlight w:val="cyan"/>
        </w:rPr>
        <w:t>crypto</w:t>
      </w:r>
      <w:r w:rsidRPr="003B51B4">
        <w:rPr>
          <w:sz w:val="16"/>
        </w:rPr>
        <w:t xml:space="preserve">currency </w:t>
      </w:r>
      <w:r w:rsidRPr="003471D8">
        <w:rPr>
          <w:rStyle w:val="StyleUnderline"/>
          <w:highlight w:val="cyan"/>
        </w:rPr>
        <w:t>crash underlines how tough it is to take on the</w:t>
      </w:r>
      <w:r w:rsidRPr="003B51B4">
        <w:rPr>
          <w:rStyle w:val="StyleUnderline"/>
        </w:rPr>
        <w:t xml:space="preserve"> ruling champion. The </w:t>
      </w:r>
      <w:r w:rsidRPr="003471D8">
        <w:rPr>
          <w:rStyle w:val="StyleUnderline"/>
          <w:highlight w:val="cyan"/>
        </w:rPr>
        <w:t>US economy</w:t>
      </w:r>
      <w:r w:rsidRPr="003B51B4">
        <w:rPr>
          <w:sz w:val="16"/>
        </w:rPr>
        <w:t xml:space="preserve">, along with its bonds and equities, </w:t>
      </w:r>
      <w:r w:rsidRPr="003B51B4">
        <w:rPr>
          <w:rStyle w:val="StyleUnderline"/>
        </w:rPr>
        <w:t>has become the preferred haven for global investors in bad and good economic times alike</w:t>
      </w:r>
      <w:r w:rsidRPr="003B51B4">
        <w:rPr>
          <w:sz w:val="16"/>
        </w:rPr>
        <w:t xml:space="preserve"> — a phenomenon known as the dollar smile.</w:t>
      </w:r>
    </w:p>
    <w:p w14:paraId="0DE960AD" w14:textId="77777777" w:rsidR="00094931" w:rsidRPr="003B51B4" w:rsidRDefault="00094931" w:rsidP="00094931">
      <w:pPr>
        <w:rPr>
          <w:sz w:val="16"/>
        </w:rPr>
      </w:pPr>
      <w:r w:rsidRPr="003B51B4">
        <w:rPr>
          <w:sz w:val="16"/>
        </w:rPr>
        <w:t xml:space="preserve">The bigger mooted threat to the greenback’s status is talk of China and Saudi Arabia trading hydrocarbons in non dollars. Saudi has replaced Russia as the largest source of crude for Beijing, supplying 15% of the 350 million barrels China bought in December alone. </w:t>
      </w:r>
    </w:p>
    <w:p w14:paraId="4D2E7CCD" w14:textId="77777777" w:rsidR="00094931" w:rsidRPr="003B51B4" w:rsidRDefault="00094931" w:rsidP="00094931">
      <w:pPr>
        <w:rPr>
          <w:sz w:val="16"/>
        </w:rPr>
      </w:pPr>
      <w:r w:rsidRPr="003B51B4">
        <w:rPr>
          <w:sz w:val="16"/>
        </w:rPr>
        <w:t xml:space="preserve">Old-as-the-hills barter can work for Chinese trades with Russia, and indeed Iran. But it is unlikely that Saudi will have much use for either Chinese products or yuan, for the equivalent $50 billion annual value of crude oil it exports to the world’s second-largest economy. Invoicing in euros may solve part of the equation, but there are limits there too. Saudi needs to make a return on its currency holdings; US Treasuries not only yield more than either Chinese or European sovereign bonds, but also benefit from being probably the most liquid securities on the planet. </w:t>
      </w:r>
    </w:p>
    <w:p w14:paraId="0B76A7E8" w14:textId="77777777" w:rsidR="00094931" w:rsidRPr="003B51B4" w:rsidRDefault="00094931" w:rsidP="00094931">
      <w:pPr>
        <w:rPr>
          <w:sz w:val="16"/>
        </w:rPr>
      </w:pPr>
      <w:r w:rsidRPr="003B51B4">
        <w:rPr>
          <w:sz w:val="16"/>
        </w:rPr>
        <w:t>US currency dominance would be undermined if a rival petrocurrency emerged. But there are very good reasons why the vast majority of global hydrocarbon trade is denominated in dollars, and will remain so. The Organization of Petroleum Exporting Countries, now with Russia partially in the fold, is incapable of controlling either the price or supply of crude. It doesn’t have the chops to establish a rival currency.</w:t>
      </w:r>
    </w:p>
    <w:p w14:paraId="6214242E" w14:textId="77777777" w:rsidR="00094931" w:rsidRPr="003B51B4" w:rsidRDefault="00094931" w:rsidP="00094931">
      <w:pPr>
        <w:rPr>
          <w:rStyle w:val="StyleUnderline"/>
        </w:rPr>
      </w:pPr>
      <w:r w:rsidRPr="003B51B4">
        <w:rPr>
          <w:sz w:val="16"/>
        </w:rPr>
        <w:t xml:space="preserve">The obvious advantages for the buck are familiarity and scale. </w:t>
      </w:r>
      <w:r w:rsidRPr="003B51B4">
        <w:rPr>
          <w:rStyle w:val="StyleUnderline"/>
        </w:rPr>
        <w:t>Size matters: Around 40% of global trade is invoiced in dollars, four times larger than the US share of global trade</w:t>
      </w:r>
      <w:r w:rsidRPr="003471D8">
        <w:rPr>
          <w:rStyle w:val="StyleUnderline"/>
          <w:highlight w:val="cyan"/>
        </w:rPr>
        <w:t>. The greenback accounts for 42% of</w:t>
      </w:r>
      <w:r w:rsidRPr="003B51B4">
        <w:rPr>
          <w:rStyle w:val="StyleUnderline"/>
        </w:rPr>
        <w:t xml:space="preserve"> volume across </w:t>
      </w:r>
      <w:r w:rsidRPr="003471D8">
        <w:rPr>
          <w:rStyle w:val="StyleUnderline"/>
          <w:highlight w:val="cyan"/>
        </w:rPr>
        <w:t>the SWIFT network</w:t>
      </w:r>
      <w:r w:rsidRPr="003B51B4">
        <w:rPr>
          <w:rStyle w:val="StyleUnderline"/>
        </w:rPr>
        <w:t xml:space="preserve"> for interbank transactions. </w:t>
      </w:r>
      <w:r w:rsidRPr="003471D8">
        <w:rPr>
          <w:rStyle w:val="StyleUnderline"/>
          <w:highlight w:val="cyan"/>
        </w:rPr>
        <w:t>The yuan’s share is 2</w:t>
      </w:r>
      <w:r w:rsidRPr="003B51B4">
        <w:rPr>
          <w:rStyle w:val="StyleUnderline"/>
        </w:rPr>
        <w:t>%</w:t>
      </w:r>
      <w:r w:rsidRPr="003B51B4">
        <w:rPr>
          <w:sz w:val="16"/>
        </w:rPr>
        <w:t xml:space="preserve">. The euro conducts an impressive 36%, but this is mostly intra-euro zone business between the common currency’s 20 members. The euro’s share of global trade is a more modest 16%. </w:t>
      </w:r>
      <w:r w:rsidRPr="003B51B4">
        <w:rPr>
          <w:rStyle w:val="StyleUnderline"/>
        </w:rPr>
        <w:t>There simply isn’t traction for alternatives to the dollar outside respective domestic zones of influence.</w:t>
      </w:r>
    </w:p>
    <w:p w14:paraId="39BCDBB1" w14:textId="77777777" w:rsidR="00094931" w:rsidRPr="003B51B4" w:rsidRDefault="00094931" w:rsidP="00094931">
      <w:pPr>
        <w:rPr>
          <w:sz w:val="16"/>
        </w:rPr>
      </w:pPr>
      <w:r w:rsidRPr="003B51B4">
        <w:rPr>
          <w:sz w:val="16"/>
        </w:rPr>
        <w:t xml:space="preserve">The domestic necessity of controlling one’s own currency hugely outweighs the elusive charms of being part of a supranational network; witness the doubts that still cling to the euro’s fitness for purpose given the economic gaps between its member nations. Until and </w:t>
      </w:r>
      <w:r w:rsidRPr="003471D8">
        <w:rPr>
          <w:rStyle w:val="StyleUnderline"/>
          <w:highlight w:val="cyan"/>
        </w:rPr>
        <w:t>unless</w:t>
      </w:r>
      <w:r w:rsidRPr="003B51B4">
        <w:rPr>
          <w:rStyle w:val="StyleUnderline"/>
        </w:rPr>
        <w:t xml:space="preserve"> the </w:t>
      </w:r>
      <w:r w:rsidRPr="003471D8">
        <w:rPr>
          <w:rStyle w:val="StyleUnderline"/>
          <w:highlight w:val="cyan"/>
        </w:rPr>
        <w:t>major Asian pow</w:t>
      </w:r>
      <w:r w:rsidRPr="003B51B4">
        <w:rPr>
          <w:rStyle w:val="StyleUnderline"/>
        </w:rPr>
        <w:t xml:space="preserve">ers of India, China, Japan and Korea </w:t>
      </w:r>
      <w:r w:rsidRPr="003471D8">
        <w:rPr>
          <w:rStyle w:val="StyleUnderline"/>
          <w:highlight w:val="cyan"/>
        </w:rPr>
        <w:t>decide to create a new currency, the dollar will remain the world’s currency of first resort.</w:t>
      </w:r>
      <w:r w:rsidRPr="003B51B4">
        <w:rPr>
          <w:sz w:val="16"/>
        </w:rPr>
        <w:t xml:space="preserve"> </w:t>
      </w:r>
    </w:p>
    <w:p w14:paraId="1D44ED1F" w14:textId="77777777" w:rsidR="00094931" w:rsidRPr="00844164" w:rsidRDefault="00094931" w:rsidP="00094931">
      <w:pPr>
        <w:pStyle w:val="Heading4"/>
      </w:pPr>
      <w:r>
        <w:t xml:space="preserve">It would take decades. </w:t>
      </w:r>
    </w:p>
    <w:p w14:paraId="78496D3D" w14:textId="77777777" w:rsidR="00094931" w:rsidRPr="00E20A92" w:rsidRDefault="00094931" w:rsidP="00094931">
      <w:r w:rsidRPr="00E20A92">
        <w:rPr>
          <w:rStyle w:val="Style13ptBold"/>
        </w:rPr>
        <w:t xml:space="preserve">Richter </w:t>
      </w:r>
      <w:r>
        <w:rPr>
          <w:rStyle w:val="Style13ptBold"/>
        </w:rPr>
        <w:t>’20</w:t>
      </w:r>
      <w:r>
        <w:t xml:space="preserve"> [Wolf, "US Dollar as “Global Reserve Currency” amid Fed’s QE and US Government Deficits: Dollar Hegemony in Decline," https://wolfstreet.com/2020/12/31/us-dollar-as-global-reserve-currency-amid-feds-qe-and-us-government-deficits-dollar-hegemony-in-slow-decline/]</w:t>
      </w:r>
    </w:p>
    <w:p w14:paraId="33F0B918" w14:textId="77777777" w:rsidR="00094931" w:rsidRPr="00B14528" w:rsidRDefault="00094931" w:rsidP="00094931">
      <w:pPr>
        <w:rPr>
          <w:sz w:val="16"/>
        </w:rPr>
      </w:pPr>
      <w:r w:rsidRPr="00B14528">
        <w:rPr>
          <w:sz w:val="16"/>
        </w:rPr>
        <w:t>The Eurozone and Japan – with the #2 and #3 reserve currencies – normally have large trade surpluses with the rest of the world. This shows that the economy of a major reserve currency doesn’t need to have a trade deficit. The US didn’t have persistent trade deficits until the early 1990s. There were years before then when it even had a trade surplus. The persistent trade deficits didn’t take off until the mid-1990s and exploded from there on amid the rampant “globalization” of Corporate America. The dollar being by far the largest reserve currency has enabled the US to easily finance its big trade deficits, which enables the US to even have those big trade deficits.</w:t>
      </w:r>
    </w:p>
    <w:p w14:paraId="34F991FB" w14:textId="77777777" w:rsidR="00094931" w:rsidRPr="00E20A92" w:rsidRDefault="00094931" w:rsidP="00094931">
      <w:pPr>
        <w:rPr>
          <w:rStyle w:val="StyleUnderline"/>
        </w:rPr>
      </w:pPr>
      <w:r w:rsidRPr="003471D8">
        <w:rPr>
          <w:rStyle w:val="StyleUnderline"/>
          <w:highlight w:val="cyan"/>
        </w:rPr>
        <w:t>If the dollar’s status as top-dog global reserve currency deteriorates a whole</w:t>
      </w:r>
      <w:r w:rsidRPr="00E20A92">
        <w:rPr>
          <w:rStyle w:val="StyleUnderline"/>
        </w:rPr>
        <w:t xml:space="preserve"> lot, it would shake up that equation. </w:t>
      </w:r>
      <w:r w:rsidRPr="00EE2631">
        <w:rPr>
          <w:rStyle w:val="StyleUnderline"/>
        </w:rPr>
        <w:t xml:space="preserve">At the pace of decline of the past six years, </w:t>
      </w:r>
      <w:r w:rsidRPr="003471D8">
        <w:rPr>
          <w:rStyle w:val="StyleUnderline"/>
          <w:highlight w:val="cyan"/>
        </w:rPr>
        <w:t>it would take a decade for the dollar’s share to drop to 50</w:t>
      </w:r>
      <w:r w:rsidRPr="00E20A92">
        <w:rPr>
          <w:rStyle w:val="StyleUnderline"/>
        </w:rPr>
        <w:t xml:space="preserve">%, </w:t>
      </w:r>
      <w:r w:rsidRPr="00B14528">
        <w:rPr>
          <w:sz w:val="16"/>
        </w:rPr>
        <w:t xml:space="preserve">with other currencies picking up the slack. But for the equation to be shaken up, </w:t>
      </w:r>
      <w:r w:rsidRPr="003471D8">
        <w:rPr>
          <w:rStyle w:val="StyleUnderline"/>
          <w:highlight w:val="cyan"/>
        </w:rPr>
        <w:t>the dollar’s share would likely have to drop well below 50%.</w:t>
      </w:r>
    </w:p>
    <w:p w14:paraId="65620FDD" w14:textId="77777777" w:rsidR="00094931" w:rsidRPr="00B14528" w:rsidRDefault="00094931" w:rsidP="00094931">
      <w:pPr>
        <w:rPr>
          <w:sz w:val="16"/>
        </w:rPr>
      </w:pPr>
      <w:r w:rsidRPr="00E20A92">
        <w:rPr>
          <w:rStyle w:val="StyleUnderline"/>
        </w:rPr>
        <w:t>“Easy does it” is still the motto with reserve currencies.</w:t>
      </w:r>
      <w:r w:rsidRPr="00B14528">
        <w:rPr>
          <w:sz w:val="16"/>
        </w:rPr>
        <w:t xml:space="preserve"> And it works until suddenly, for whatever reason, things go off the rails. But </w:t>
      </w:r>
      <w:r w:rsidRPr="003471D8">
        <w:rPr>
          <w:rStyle w:val="StyleUnderline"/>
          <w:highlight w:val="cyan"/>
        </w:rPr>
        <w:t>until something does go off the rails, the movements are slow and steady and span decades</w:t>
      </w:r>
      <w:r w:rsidRPr="00B14528">
        <w:rPr>
          <w:sz w:val="16"/>
        </w:rPr>
        <w:t>.</w:t>
      </w:r>
    </w:p>
    <w:p w14:paraId="7E078EA3" w14:textId="77777777" w:rsidR="00094931" w:rsidRDefault="00094931" w:rsidP="00094931">
      <w:pPr>
        <w:pStyle w:val="Heading3"/>
      </w:pPr>
      <w:r>
        <w:t>AT: Disease AO</w:t>
      </w:r>
    </w:p>
    <w:p w14:paraId="02F7FF00" w14:textId="77777777" w:rsidR="00094931" w:rsidRDefault="00094931" w:rsidP="00094931">
      <w:pPr>
        <w:pStyle w:val="Heading3"/>
      </w:pPr>
      <w:r>
        <w:t>1NC---States Fiscal Crises Turn</w:t>
      </w:r>
    </w:p>
    <w:p w14:paraId="7EFE592B" w14:textId="77777777" w:rsidR="00094931" w:rsidRDefault="00094931" w:rsidP="00094931">
      <w:pPr>
        <w:pStyle w:val="Heading4"/>
      </w:pPr>
      <w:r>
        <w:t>The aff exacerbates state fiscal crises</w:t>
      </w:r>
    </w:p>
    <w:p w14:paraId="7EAFD356" w14:textId="77777777" w:rsidR="00094931" w:rsidRDefault="00094931" w:rsidP="00094931">
      <w:r w:rsidRPr="00A63C98">
        <w:t xml:space="preserve">Eric J. </w:t>
      </w:r>
      <w:r w:rsidRPr="00A63C98">
        <w:rPr>
          <w:rStyle w:val="Style13ptBold"/>
        </w:rPr>
        <w:t>Gouvin 4</w:t>
      </w:r>
      <w:r w:rsidRPr="00A63C98">
        <w:t>, "RADICAL TAX REFORM, MUNICIPAL FINANCE, AND THE CONSERVATIVE AGENDA", 56 Rutgers L. Rev. 409 Nexis //pipk</w:t>
      </w:r>
    </w:p>
    <w:p w14:paraId="3A4B7FCE" w14:textId="77777777" w:rsidR="00094931" w:rsidRDefault="00094931" w:rsidP="00094931">
      <w:r>
        <w:t>Likely Effects of Radical Tax Reform on State and Local Finance</w:t>
      </w:r>
    </w:p>
    <w:p w14:paraId="7D72DB86" w14:textId="77777777" w:rsidR="00094931" w:rsidRDefault="00094931" w:rsidP="00094931">
      <w:r w:rsidRPr="00A052E9">
        <w:rPr>
          <w:rStyle w:val="StyleUnderline"/>
        </w:rPr>
        <w:t>The effects of</w:t>
      </w:r>
      <w:r>
        <w:t xml:space="preserve"> reform plans that call for moving away from income taxation and toward </w:t>
      </w:r>
      <w:r w:rsidRPr="00A052E9">
        <w:rPr>
          <w:rStyle w:val="StyleUnderline"/>
        </w:rPr>
        <w:t>consumption taxation will be felt far beyond the federal treasury</w:t>
      </w:r>
      <w:r>
        <w:t xml:space="preserve">. </w:t>
      </w:r>
      <w:r w:rsidRPr="00A052E9">
        <w:rPr>
          <w:rStyle w:val="StyleUnderline"/>
        </w:rPr>
        <w:t>The proposals will affect state and local finance in several ways, including by making state and local income taxes more difficult to administer, by curtailing state and local revenue sources, by disrupting the tax exempt municipal bond market, and by hampering the ability of states and municipalities to export their tax burdens through federal deductibility</w:t>
      </w:r>
      <w:r>
        <w:t>.</w:t>
      </w:r>
    </w:p>
    <w:p w14:paraId="3A5C8DC7" w14:textId="77777777" w:rsidR="00094931" w:rsidRDefault="00094931" w:rsidP="00094931">
      <w:r>
        <w:t>A. The Effective Repeal of State and Local Income Taxes</w:t>
      </w:r>
    </w:p>
    <w:p w14:paraId="0BB7ECEE" w14:textId="77777777" w:rsidR="00094931" w:rsidRDefault="00094931" w:rsidP="00094931">
      <w:r w:rsidRPr="00A052E9">
        <w:rPr>
          <w:rStyle w:val="StyleUnderline"/>
        </w:rPr>
        <w:t>State and local governments derive a significant portion of their tax revenues from state and local income taxes</w:t>
      </w:r>
      <w:r>
        <w:t xml:space="preserve">. </w:t>
      </w:r>
      <w:r w:rsidRPr="00A052E9">
        <w:rPr>
          <w:rStyle w:val="StyleUnderline"/>
        </w:rPr>
        <w:t>The informational infrastructure necessary to administer such tax schemes is complex, however, so virtually all state and local income taxes "piggyback" on the federal income tax for much of the administrative mechanism needed to implement such taxes in a fair and efficient manner</w:t>
      </w:r>
      <w:r>
        <w:t xml:space="preserve">. 49 </w:t>
      </w:r>
      <w:r w:rsidRPr="00A052E9">
        <w:rPr>
          <w:rStyle w:val="StyleUnderline"/>
        </w:rPr>
        <w:t>State and local tax authorities rely on the federal income tax infrastructure in many ways</w:t>
      </w:r>
      <w:r>
        <w:t>. For example, state and local tax agencies utilize federal regulations defining "taxable income and allowable deductions," receive copies of taxpayer filings prepared for federal authorities, and receive the benefits from both federal audits and from legal enforcement actions brought by federal authorities against taxpayers. 50 They also tap into the national framework of  [*420]  informational reporting even though they lack the legal authority to compel reporting from nonresident corporations and other entities. 51 Given the immense administrative costs of an income tax system, it seems unlikely that any individual state could retain a traditional individual or corporate income tax on its own. 52</w:t>
      </w:r>
    </w:p>
    <w:p w14:paraId="2A090D93" w14:textId="77777777" w:rsidR="00094931" w:rsidRDefault="00094931" w:rsidP="00094931">
      <w:r>
        <w:t xml:space="preserve">Although all of the current reform </w:t>
      </w:r>
      <w:r w:rsidRPr="00A052E9">
        <w:rPr>
          <w:rStyle w:val="StyleUnderline"/>
        </w:rPr>
        <w:t>proposals</w:t>
      </w:r>
      <w:r>
        <w:t xml:space="preserve"> could have potentially devastating effects on state and local income taxation efforts, it should be noted </w:t>
      </w:r>
      <w:r w:rsidRPr="00A052E9">
        <w:rPr>
          <w:rStyle w:val="StyleUnderline"/>
        </w:rPr>
        <w:t>that</w:t>
      </w:r>
      <w:r>
        <w:t xml:space="preserve"> the proposals differ in the degree to which they hobble existing state and local income taxes. The Gephardt flattened tax and the USA tax would </w:t>
      </w:r>
      <w:r w:rsidRPr="00A052E9">
        <w:rPr>
          <w:rStyle w:val="StyleUnderline"/>
        </w:rPr>
        <w:t>leave in place the</w:t>
      </w:r>
      <w:r>
        <w:t xml:space="preserve"> essential </w:t>
      </w:r>
      <w:r w:rsidRPr="00A052E9">
        <w:rPr>
          <w:rStyle w:val="StyleUnderline"/>
        </w:rPr>
        <w:t>national income reporting system</w:t>
      </w:r>
      <w:r>
        <w:t xml:space="preserve"> and that alone would likely permit states to continue to administer their own income taxes. Both of these proposals, however, </w:t>
      </w:r>
      <w:r w:rsidRPr="00A052E9">
        <w:rPr>
          <w:rStyle w:val="StyleUnderline"/>
        </w:rPr>
        <w:t>would cause radical changes in the definition of the tax base in a way that might not coordinate well with the public policy of individual states.</w:t>
      </w:r>
      <w:r>
        <w:t xml:space="preserve"> </w:t>
      </w:r>
      <w:r w:rsidRPr="00A052E9">
        <w:rPr>
          <w:rStyle w:val="StyleUnderline"/>
        </w:rPr>
        <w:t>The benefits of the current "piggyback" approach would be largely lost if the states chose to define the tax base in a method inconsistent with the new federal base definition and especially if the states desired to exempt from tax, or tax at a differential rate, a component of income no longer considered special under the federal scheme</w:t>
      </w:r>
      <w:r>
        <w:t>. In those situations, obtaining at the state level the information needed to administer the tax (especially from non-resident businesses) would be logistically (and perhaps legally) difficult.</w:t>
      </w:r>
    </w:p>
    <w:p w14:paraId="385A9333" w14:textId="77777777" w:rsidR="00094931" w:rsidRDefault="00094931" w:rsidP="00094931">
      <w:r w:rsidRPr="00A366F8">
        <w:t>The Hall/Rabushka-inspired plans and the National Sales or Value Added Tax, if enacted, would spell disaster for state-level income tax programs. Because federal tax changes that depart radically from the traditional model of income taxation would have no need for the types of data needed to run an income tax, one would assume the federal government will stop collecting that data and therefore the federal informational infrastructure necessary for the administration of a state income tax would be lost completely. There may be some solace for states in that both the USA tax and the  [*421]  various Hall/Rabushka style flat tax bills would permit states to substitute a broad-based, apportioned, state-level subtraction-method value added tax for their existing corporate income taxes and thereby piggyback on that informational infrastructure. More extreme forms of federal taxation reform, however, such as a national retail sales tax or a European-style value added tax, would likely force the states to repeal their corporate and individual income taxes as well. 53</w:t>
      </w:r>
    </w:p>
    <w:p w14:paraId="05CDDA5B" w14:textId="77777777" w:rsidR="00094931" w:rsidRDefault="00094931" w:rsidP="00094931">
      <w:r>
        <w:t>Congress seems to be largely unconscious of the effect that wholesale federal income tax reform will have on state and local governments' ability to levy income taxes. In the Joint Committee on Taxation's study examining the impact of federal income tax reform on state and local governments, 54 there is only a brief mention of the difficulties state and local governments would have in administering income taxes in the absence of a federal income tax infrastructure. 55 In light of the seriousness of the disruption such a change would cause, the ramifications of federal tax law changes on state level tax schemes should receive much more attention.</w:t>
      </w:r>
    </w:p>
    <w:p w14:paraId="453E8BD5" w14:textId="77777777" w:rsidR="00094931" w:rsidRDefault="00094931" w:rsidP="00094931">
      <w:r>
        <w:t>B. Curtailing Other Revenue Raising Options</w:t>
      </w:r>
    </w:p>
    <w:p w14:paraId="0B873BC1" w14:textId="77777777" w:rsidR="00094931" w:rsidRDefault="00094931" w:rsidP="00094931">
      <w:r w:rsidRPr="00A366F8">
        <w:rPr>
          <w:rStyle w:val="StyleUnderline"/>
        </w:rPr>
        <w:t>Fundamental changes at the federal level will cut off some revenue-raising options at the state and local level.</w:t>
      </w:r>
      <w:r>
        <w:t xml:space="preserve"> </w:t>
      </w:r>
      <w:r w:rsidRPr="00A366F8">
        <w:rPr>
          <w:rStyle w:val="StyleUnderline"/>
        </w:rPr>
        <w:t>The imposition of a federal</w:t>
      </w:r>
      <w:r>
        <w:t xml:space="preserve"> sales tax or value-added tax ("</w:t>
      </w:r>
      <w:r w:rsidRPr="00A366F8">
        <w:rPr>
          <w:rStyle w:val="StyleUnderline"/>
        </w:rPr>
        <w:t>VAT</w:t>
      </w:r>
      <w:r>
        <w:t xml:space="preserve">"), for example, </w:t>
      </w:r>
      <w:r w:rsidRPr="00A366F8">
        <w:rPr>
          <w:rStyle w:val="StyleUnderline"/>
        </w:rPr>
        <w:t xml:space="preserve">in addition to depriving state and local governments of the option to tax income effectively, will </w:t>
      </w:r>
      <w:r w:rsidRPr="00A366F8">
        <w:rPr>
          <w:rStyle w:val="Emphasis"/>
        </w:rPr>
        <w:t>precipitate</w:t>
      </w:r>
      <w:r w:rsidRPr="00A366F8">
        <w:rPr>
          <w:rStyle w:val="StyleUnderline"/>
        </w:rPr>
        <w:t xml:space="preserve"> other </w:t>
      </w:r>
      <w:r w:rsidRPr="00A366F8">
        <w:rPr>
          <w:rStyle w:val="Emphasis"/>
        </w:rPr>
        <w:t>revenue-raising problems</w:t>
      </w:r>
      <w:r>
        <w:t xml:space="preserve">. Given state and local governments' dependence on sales tax revenues, </w:t>
      </w:r>
      <w:r w:rsidRPr="00A366F8">
        <w:rPr>
          <w:rStyle w:val="Emphasis"/>
        </w:rPr>
        <w:t>the addition of a federal level tax on top of existing state</w:t>
      </w:r>
      <w:r>
        <w:t xml:space="preserve">  [*422]  </w:t>
      </w:r>
      <w:r w:rsidRPr="00A366F8">
        <w:rPr>
          <w:rStyle w:val="Emphasis"/>
        </w:rPr>
        <w:t>and local taxes will create severe policy problems for state and local tax authorities</w:t>
      </w:r>
      <w:r>
        <w:t>. 56 Canada experienced similar problems when it adopted a VAT in 1991. 57 The issues raised by the imposition of a federal level sales tax or VAT primarily include eliminating competition and promoting coordination between the federal level tax and the state and local taxes. A big issue will be how to make the tax bases of the two systems similar enough to avoid major compliance problems.</w:t>
      </w:r>
    </w:p>
    <w:p w14:paraId="5E0C18A1" w14:textId="77777777" w:rsidR="00094931" w:rsidRDefault="00094931" w:rsidP="00094931">
      <w:r w:rsidRPr="009A4DF2">
        <w:rPr>
          <w:rStyle w:val="StyleUnderline"/>
        </w:rPr>
        <w:t>The reality of a combined state and federal</w:t>
      </w:r>
      <w:r>
        <w:t xml:space="preserve"> sales tax or </w:t>
      </w:r>
      <w:r w:rsidRPr="009A4DF2">
        <w:rPr>
          <w:rStyle w:val="StyleUnderline"/>
        </w:rPr>
        <w:t>VAT would be a very visible and very large incidence of tax on each and every transaction in goods and services</w:t>
      </w:r>
      <w:r>
        <w:t xml:space="preserve">. </w:t>
      </w:r>
      <w:r w:rsidRPr="009A4DF2">
        <w:rPr>
          <w:rStyle w:val="StyleUnderline"/>
        </w:rPr>
        <w:t>Taxpayers will be reminded of the cost of government over and over again in a much more immediate way than they are when their income taxes are automatically withheld from their paycheck every two weeks.</w:t>
      </w:r>
      <w:r>
        <w:t xml:space="preserve"> </w:t>
      </w:r>
      <w:r w:rsidRPr="009A4DF2">
        <w:rPr>
          <w:rStyle w:val="Emphasis"/>
        </w:rPr>
        <w:t>This could have several effects on tax policy, including</w:t>
      </w:r>
      <w:r>
        <w:t>: (a) a "</w:t>
      </w:r>
      <w:r w:rsidRPr="009A4DF2">
        <w:rPr>
          <w:rStyle w:val="Emphasis"/>
        </w:rPr>
        <w:t>crowding out" effect in which the federal tax plus the local tax creates political pressure for reductions in state and local sales taxes;</w:t>
      </w:r>
      <w:r>
        <w:t xml:space="preserve"> (b) </w:t>
      </w:r>
      <w:r w:rsidRPr="009A4DF2">
        <w:rPr>
          <w:rStyle w:val="StyleUnderline"/>
        </w:rPr>
        <w:t>political pressure from business communities</w:t>
      </w:r>
      <w:r>
        <w:t xml:space="preserve"> (which must collect the sales and VAT taxes) </w:t>
      </w:r>
      <w:r w:rsidRPr="009A4DF2">
        <w:rPr>
          <w:rStyle w:val="StyleUnderline"/>
        </w:rPr>
        <w:t>for conforming the state and local sales tax base with the federal base or complete elimination of the state/local sales taxes;</w:t>
      </w:r>
      <w:r>
        <w:t xml:space="preserve"> and (c) </w:t>
      </w:r>
      <w:r w:rsidRPr="009A4DF2">
        <w:rPr>
          <w:rStyle w:val="StyleUnderline"/>
        </w:rPr>
        <w:t>administrative issues with federalism overtones if states are charged with administering the federal sales tax scheme</w:t>
      </w:r>
      <w:r>
        <w:t>. 58</w:t>
      </w:r>
    </w:p>
    <w:p w14:paraId="1119B733" w14:textId="77777777" w:rsidR="00094931" w:rsidRDefault="00094931" w:rsidP="00094931">
      <w:r>
        <w:t xml:space="preserve">While the sales tax and </w:t>
      </w:r>
      <w:r w:rsidRPr="003F7C2B">
        <w:rPr>
          <w:rStyle w:val="StyleUnderline"/>
        </w:rPr>
        <w:t>VAT</w:t>
      </w:r>
      <w:r>
        <w:t xml:space="preserve"> approaches are most worrisome, all of the reform proposals </w:t>
      </w:r>
      <w:r w:rsidRPr="003F7C2B">
        <w:rPr>
          <w:rStyle w:val="StyleUnderline"/>
        </w:rPr>
        <w:t>raise problems for local property taxation schemes.</w:t>
      </w:r>
      <w:r>
        <w:t xml:space="preserve"> </w:t>
      </w:r>
      <w:r w:rsidRPr="003F7C2B">
        <w:rPr>
          <w:rStyle w:val="StyleUnderline"/>
        </w:rPr>
        <w:t>To the extent that</w:t>
      </w:r>
      <w:r>
        <w:t xml:space="preserve"> </w:t>
      </w:r>
      <w:r w:rsidRPr="003F7C2B">
        <w:rPr>
          <w:rStyle w:val="Emphasis"/>
        </w:rPr>
        <w:t>base-broadening plans eliminate the home mortgage interest and property tax deductions</w:t>
      </w:r>
      <w:r>
        <w:t xml:space="preserve">, </w:t>
      </w:r>
      <w:r w:rsidRPr="003F7C2B">
        <w:rPr>
          <w:rStyle w:val="Emphasis"/>
        </w:rPr>
        <w:t>property values</w:t>
      </w:r>
      <w:r>
        <w:t xml:space="preserve">  [*423]  </w:t>
      </w:r>
      <w:r w:rsidRPr="003F7C2B">
        <w:rPr>
          <w:rStyle w:val="Emphasis"/>
        </w:rPr>
        <w:t xml:space="preserve">are likely to decrease </w:t>
      </w:r>
      <w:r>
        <w:t xml:space="preserve">(certainly in the short term). 59 </w:t>
      </w:r>
      <w:r w:rsidRPr="003F7C2B">
        <w:rPr>
          <w:rStyle w:val="StyleUnderline"/>
        </w:rPr>
        <w:t>Because homes are a major component of local real property tax bases, this likelihood could lead to a reduction in local property tax revenues in the absence of offsetting tax rate increases</w:t>
      </w:r>
      <w:r>
        <w:t xml:space="preserve">. Of course, these perturbations should only last until the next general assessment, but </w:t>
      </w:r>
      <w:r w:rsidRPr="003F7C2B">
        <w:rPr>
          <w:rStyle w:val="StyleUnderline"/>
        </w:rPr>
        <w:t>the resulting readjustment of the property tax rate to make the local budget balance could be politically difficult or even legally impossible, considering that some states impose legal limitations on the power of local governments to raise property tax rates</w:t>
      </w:r>
      <w:r>
        <w:t>. 60 To complicate matters further, this stress on the property tax regime will occur at a time when state and local tax authorities already face a troubling erosion of the property tax base through federal restrictions and preemptions. 61</w:t>
      </w:r>
    </w:p>
    <w:p w14:paraId="2295E9C9" w14:textId="77777777" w:rsidR="00094931" w:rsidRDefault="00094931" w:rsidP="00094931">
      <w:r w:rsidRPr="003F7C2B">
        <w:rPr>
          <w:rStyle w:val="StyleUnderline"/>
        </w:rPr>
        <w:t>In addition, the far-reaching changes in federal tax incentives could upset long-standing expectations about sales tax revenues at the state and local level</w:t>
      </w:r>
      <w:r>
        <w:t xml:space="preserve">. Because one goal of the wholesale </w:t>
      </w:r>
      <w:r w:rsidRPr="003F7C2B">
        <w:rPr>
          <w:rStyle w:val="StyleUnderline"/>
        </w:rPr>
        <w:t>shift</w:t>
      </w:r>
      <w:r>
        <w:t xml:space="preserve"> of the federal tax system from taxation of income </w:t>
      </w:r>
      <w:r w:rsidRPr="003F7C2B">
        <w:rPr>
          <w:rStyle w:val="StyleUnderline"/>
        </w:rPr>
        <w:t>to taxation of consumption</w:t>
      </w:r>
      <w:r>
        <w:t xml:space="preserve"> is </w:t>
      </w:r>
      <w:r w:rsidRPr="003F7C2B">
        <w:rPr>
          <w:rStyle w:val="StyleUnderline"/>
        </w:rPr>
        <w:t>to encourage savings and investment,</w:t>
      </w:r>
      <w:r>
        <w:t xml:space="preserve"> policy makers </w:t>
      </w:r>
      <w:r w:rsidRPr="003F7C2B">
        <w:rPr>
          <w:rStyle w:val="StyleUnderline"/>
        </w:rPr>
        <w:t>must worry about the effect that the concomitant expected decrease in consumption would have on tax revenues</w:t>
      </w:r>
      <w:r>
        <w:t xml:space="preserve">. </w:t>
      </w:r>
      <w:r w:rsidRPr="003F7C2B">
        <w:rPr>
          <w:rStyle w:val="Emphasis"/>
        </w:rPr>
        <w:t>Given the key role played by sales taxes in state and local finance, a significant drop in consumption induced by federal tax law changes could reduce significantly state and local revenues from their sales taxes</w:t>
      </w:r>
      <w:r>
        <w:t>.</w:t>
      </w:r>
    </w:p>
    <w:p w14:paraId="6C3677B8" w14:textId="77777777" w:rsidR="00094931" w:rsidRDefault="00094931" w:rsidP="00094931">
      <w:r>
        <w:t xml:space="preserve"> [*424] </w:t>
      </w:r>
    </w:p>
    <w:p w14:paraId="009BB46D" w14:textId="77777777" w:rsidR="00094931" w:rsidRDefault="00094931" w:rsidP="00094931">
      <w:pPr>
        <w:pStyle w:val="Heading4"/>
      </w:pPr>
      <w:r>
        <w:t>The aff wreaks havoc on the muni bond market</w:t>
      </w:r>
    </w:p>
    <w:p w14:paraId="70656055" w14:textId="77777777" w:rsidR="00094931" w:rsidRPr="008D014C" w:rsidRDefault="00094931" w:rsidP="00094931">
      <w:r w:rsidRPr="00A63C98">
        <w:t xml:space="preserve">Eric J. </w:t>
      </w:r>
      <w:r w:rsidRPr="00A63C98">
        <w:rPr>
          <w:rStyle w:val="Style13ptBold"/>
        </w:rPr>
        <w:t>Gouvin 4</w:t>
      </w:r>
      <w:r w:rsidRPr="00A63C98">
        <w:t>, "RADICAL TAX REFORM, MUNICIPAL FINANCE, AND THE CONSERVATIVE AGENDA", 56 Rutgers L. Rev. 409 Nexis //pipk</w:t>
      </w:r>
    </w:p>
    <w:p w14:paraId="7C2D998F" w14:textId="77777777" w:rsidR="00094931" w:rsidRDefault="00094931" w:rsidP="00094931">
      <w:r>
        <w:t>C. Effect on State/Local Borrowing</w:t>
      </w:r>
    </w:p>
    <w:p w14:paraId="7C68F1EA" w14:textId="77777777" w:rsidR="00094931" w:rsidRDefault="00094931" w:rsidP="00094931">
      <w:r w:rsidRPr="003F7C2B">
        <w:rPr>
          <w:rStyle w:val="Emphasis"/>
        </w:rPr>
        <w:t>All of the tax reform proposals would have a profound impact on the municipal bond market</w:t>
      </w:r>
      <w:r>
        <w:t xml:space="preserve">. </w:t>
      </w:r>
      <w:r w:rsidRPr="008D014C">
        <w:rPr>
          <w:rStyle w:val="StyleUnderline"/>
        </w:rPr>
        <w:t>Every federal income tax act</w:t>
      </w:r>
      <w:r>
        <w:t xml:space="preserve"> since the passage of the Sixteenth Amendment in 1913 </w:t>
      </w:r>
      <w:r w:rsidRPr="008D014C">
        <w:rPr>
          <w:rStyle w:val="StyleUnderline"/>
        </w:rPr>
        <w:t>has contained an exemption for the interest from the obligations of state and local borrowings from federal income taxation.</w:t>
      </w:r>
      <w:r>
        <w:t xml:space="preserve"> 62 Although the exemption of state and local obligations from federal taxation has a long pedigree, it is not required by the Constitution. 63 Because there is no Constitutional bar to including this source of income, all of the major tax reform </w:t>
      </w:r>
      <w:r w:rsidRPr="008D014C">
        <w:rPr>
          <w:rStyle w:val="StyleUnderline"/>
        </w:rPr>
        <w:t>proposals</w:t>
      </w:r>
      <w:r>
        <w:t xml:space="preserve"> except some of the flat tax proposals either reduce (in the case of the USA tax) or eliminate (flattened tax proposals), or </w:t>
      </w:r>
      <w:r w:rsidRPr="008D014C">
        <w:rPr>
          <w:rStyle w:val="StyleUnderline"/>
        </w:rPr>
        <w:t>render inapplicable</w:t>
      </w:r>
      <w:r>
        <w:t xml:space="preserve"> (sales tax and </w:t>
      </w:r>
      <w:r w:rsidRPr="008D014C">
        <w:rPr>
          <w:rStyle w:val="Emphasis"/>
        </w:rPr>
        <w:t>VAT</w:t>
      </w:r>
      <w:r>
        <w:t xml:space="preserve">) </w:t>
      </w:r>
      <w:r w:rsidRPr="008D014C">
        <w:rPr>
          <w:rStyle w:val="StyleUnderline"/>
        </w:rPr>
        <w:t>the federal tax exemption for interest paid on state and local government borrowings.</w:t>
      </w:r>
      <w:r>
        <w:t xml:space="preserve"> 64 The impact of eliminating the federal subsidy on the interest expense of state and local government is a matter of debate among economists and policy makers. 65 </w:t>
      </w:r>
      <w:r w:rsidRPr="008D014C">
        <w:rPr>
          <w:rStyle w:val="StyleUnderline"/>
        </w:rPr>
        <w:t>What is not at issue</w:t>
      </w:r>
      <w:r>
        <w:t xml:space="preserve">, however, </w:t>
      </w:r>
      <w:r w:rsidRPr="008D014C">
        <w:rPr>
          <w:rStyle w:val="StyleUnderline"/>
        </w:rPr>
        <w:t>are the observed effects of tax policy changes and anticipated tax policy changes on tax exempt bond spreads</w:t>
      </w:r>
      <w:r>
        <w:t xml:space="preserve">: </w:t>
      </w:r>
      <w:r w:rsidRPr="008D014C">
        <w:rPr>
          <w:rStyle w:val="StyleUnderline"/>
        </w:rPr>
        <w:t>serious talk of tax reform narrows the spread between taxable and tax exempt obligations, apparently as bond buyers incorporate a heavier discount to take account of the possibility of future tax changes.</w:t>
      </w:r>
      <w:r>
        <w:t xml:space="preserve"> 66 In the 1996 presidential campaign, for example, economists observed an inverse  [*425]  correlation between candidate Steve Forbes' popularity and the tax exempt spread. 67</w:t>
      </w:r>
    </w:p>
    <w:p w14:paraId="61159EA8" w14:textId="77777777" w:rsidR="00094931" w:rsidRDefault="00094931" w:rsidP="00094931">
      <w:r w:rsidRPr="008D014C">
        <w:rPr>
          <w:rStyle w:val="StyleUnderline"/>
        </w:rPr>
        <w:t>The importance of tax exempt financing for cities is hard to gauge in dollar amounts, but it is substantial by almost anyone's reckoning</w:t>
      </w:r>
      <w:r>
        <w:t xml:space="preserve">. In 1995, the combined debt load of state and local governments in the United States was approximately $ 1.2 trillion. 68 The federal tax exemption allowed state and local bond issuers to save approximately $ 12.9 billion in interest costs. 69 Even small changes in the costs of financing an amount that large will translate into a very large number. Yet despite the widely understood negative impact the tax reform proposals would have on the market for municipal debt, only the USA tax makes any attempt to blunt the adverse effect. 70 The other </w:t>
      </w:r>
      <w:r w:rsidRPr="008D014C">
        <w:rPr>
          <w:rStyle w:val="Emphasis"/>
        </w:rPr>
        <w:t>proposals would wreak havoc in the tax exempt market</w:t>
      </w:r>
      <w:r>
        <w:t>.</w:t>
      </w:r>
    </w:p>
    <w:p w14:paraId="15748E97" w14:textId="77777777" w:rsidR="00094931" w:rsidRDefault="00094931" w:rsidP="00094931">
      <w:r>
        <w:t xml:space="preserve">Starting with the flattened-rate tax proposal, </w:t>
      </w:r>
      <w:r w:rsidRPr="008D014C">
        <w:rPr>
          <w:rStyle w:val="StyleUnderline"/>
        </w:rPr>
        <w:t>the base-broadening component of that plan would eliminate the tax exemption for municipal bonds</w:t>
      </w:r>
      <w:r>
        <w:t xml:space="preserve">. The effect of such a change </w:t>
      </w:r>
      <w:r w:rsidRPr="008D014C">
        <w:rPr>
          <w:rStyle w:val="StyleUnderline"/>
        </w:rPr>
        <w:t>would</w:t>
      </w:r>
      <w:r>
        <w:t xml:space="preserve"> be to </w:t>
      </w:r>
      <w:r w:rsidRPr="008D014C">
        <w:rPr>
          <w:rStyle w:val="StyleUnderline"/>
        </w:rPr>
        <w:t>force municipal issuers to offer higher yields in order to provide an after-tax return to investors commensurate with the return they could receive from taxable obligations</w:t>
      </w:r>
      <w:r>
        <w:t xml:space="preserve">. Even if political pressures were to result in the retention of the exclusion for municipal bond interest, </w:t>
      </w:r>
      <w:r w:rsidRPr="008D014C">
        <w:rPr>
          <w:rStyle w:val="StyleUnderline"/>
        </w:rPr>
        <w:t>the rate-lowering component of the plan would greatly reduce the value of the tax preference.</w:t>
      </w:r>
      <w:r>
        <w:t xml:space="preserve"> 71 The implications of lowering  [*426]  tax rates is obvious - </w:t>
      </w:r>
      <w:r w:rsidRPr="008D014C">
        <w:rPr>
          <w:rStyle w:val="StyleUnderline"/>
        </w:rPr>
        <w:t>bond yields will go up, and the differential between taxable and non-taxable bond rates will narrow even further</w:t>
      </w:r>
      <w:r>
        <w:t xml:space="preserve">. Under the flattened tax plan, </w:t>
      </w:r>
      <w:r w:rsidRPr="008D014C">
        <w:rPr>
          <w:rStyle w:val="StyleUnderline"/>
        </w:rPr>
        <w:t>state and local borrowing will be adversely affected</w:t>
      </w:r>
      <w:r>
        <w:t>. Of course, the wealth of current owners of tax exempt securities will be adversely affected as well, as the value of those bonds will fall once the market demands a higher yield to compensate for the lack of tax exemption.</w:t>
      </w:r>
    </w:p>
    <w:p w14:paraId="338EFE7D" w14:textId="77777777" w:rsidR="00094931" w:rsidRDefault="00094931" w:rsidP="00094931">
      <w:r>
        <w:t>Under the Hall/Rabushka inspired plans and the VAT and retail sales tax, interest on municipal bonds would not be taxed directly either because the interest is explicitly excluded from the tax base or because the focus of the tax base is elsewhere. While on first blush that appears to be good news for tax exempt issuers, the bad news is that all other issuers of debt will be treated the same way. So under the Hall/Rabushka style taxes, the interest on a bond from the City of Boston will not be taxable, but the interest on a bond from a similarly rated private issuer will not be taxed either. The result, as with the flattened tax proposal, will be to eliminate the spread between municipal and private debt obligations. 72</w:t>
      </w:r>
    </w:p>
    <w:p w14:paraId="0FC5CDC4" w14:textId="77777777" w:rsidR="00094931" w:rsidRDefault="00094931" w:rsidP="00094931">
      <w:r>
        <w:t>The cost of tax exempt financing to the Federal Treasury has long been a target for tax reformers who want to improve the economic efficiency of the tax system. Yet the elimination of tax exemption will increase burdens at the state-local level. Replacing tax exemption with a federal interest subsidy to municipalities, as has been proposed in the past, 73 while sound in theory, will be inefficient and costly in practice due to administration costs and delay. Additionally, if the federal subsidy is not pegged to the correct market rate, it will skew incentives for public borrowing. The logistics of budgeting at the federal level for the subsidies arising out of state and local activity would be formidable. The possibility of official corruption and pork barrel politics are bound to enter any  [*427]  subsidy program. Finally, administrative considerations and the lag time of receiving the promised subsidy from the federal government, make interest subsidies an unattractive option for state and local governments.</w:t>
      </w:r>
    </w:p>
    <w:p w14:paraId="32738F34" w14:textId="77777777" w:rsidR="00094931" w:rsidRPr="00DE75BE" w:rsidRDefault="00094931" w:rsidP="00094931"/>
    <w:p w14:paraId="16497DCF" w14:textId="77777777" w:rsidR="00094931" w:rsidRDefault="00094931" w:rsidP="00094931">
      <w:pPr>
        <w:pStyle w:val="Heading3"/>
      </w:pPr>
      <w:r>
        <w:t>No Disease !</w:t>
      </w:r>
    </w:p>
    <w:p w14:paraId="1C6C1F5B" w14:textId="77777777" w:rsidR="00094931" w:rsidRDefault="00094931" w:rsidP="00094931">
      <w:pPr>
        <w:pStyle w:val="Heading4"/>
      </w:pPr>
      <w:r>
        <w:t>No disease impacts -- new AI tech solves disease responses and medicine innovation</w:t>
      </w:r>
    </w:p>
    <w:p w14:paraId="7AFB9F86" w14:textId="77777777" w:rsidR="00094931" w:rsidRPr="00480D9E" w:rsidRDefault="00094931" w:rsidP="00094931">
      <w:r w:rsidRPr="00480D9E">
        <w:rPr>
          <w:rStyle w:val="Heading4Char"/>
        </w:rPr>
        <w:t>Zhavoronkov 6-21</w:t>
      </w:r>
      <w:r>
        <w:t xml:space="preserve"> -- </w:t>
      </w:r>
      <w:r w:rsidRPr="00480D9E">
        <w:t>(Alex Zhavoronkov, Phd, 6-21-2023, Sanofi Goes All-In On AI, Forbes, https://www.forbes.com/sites/alexzhavoronkov/2023/06/21/sanofi-goes-all-in-on-ai/?sh=3ef23ce818c0)//Alk</w:t>
      </w:r>
    </w:p>
    <w:p w14:paraId="2223E419" w14:textId="77777777" w:rsidR="00094931" w:rsidRPr="005D1A40" w:rsidRDefault="00094931" w:rsidP="00094931">
      <w:pPr>
        <w:rPr>
          <w:sz w:val="16"/>
        </w:rPr>
      </w:pPr>
      <w:r w:rsidRPr="005D1A40">
        <w:rPr>
          <w:sz w:val="16"/>
        </w:rPr>
        <w:t xml:space="preserve">On Tuesday, June 13, 2023, a very important press release hit the wire - a major pharmaceutical company announced its plans to go all-in on AI. Considering how grand and impactful the news was, I expected a massive wave of top-tier media coverage but after a week, only a few specialized pharmaceutical media outlets picked up the news. So here it is - </w:t>
      </w:r>
      <w:r w:rsidRPr="00480D9E">
        <w:rPr>
          <w:highlight w:val="cyan"/>
          <w:u w:val="single"/>
        </w:rPr>
        <w:t>Sanofi</w:t>
      </w:r>
      <w:r w:rsidRPr="005D1A40">
        <w:rPr>
          <w:sz w:val="16"/>
        </w:rPr>
        <w:t xml:space="preserve">, one of the world’s leading global pharmaceutical companies, issued a press </w:t>
      </w:r>
      <w:r w:rsidRPr="00480D9E">
        <w:rPr>
          <w:highlight w:val="cyan"/>
          <w:u w:val="single"/>
        </w:rPr>
        <w:t>release</w:t>
      </w:r>
      <w:r w:rsidRPr="005D1A40">
        <w:rPr>
          <w:sz w:val="16"/>
        </w:rPr>
        <w:t xml:space="preserve"> explaining its AI strategy and announcing the launch of </w:t>
      </w:r>
      <w:r w:rsidRPr="00480D9E">
        <w:rPr>
          <w:u w:val="single"/>
        </w:rPr>
        <w:t xml:space="preserve">its company-wide </w:t>
      </w:r>
      <w:r w:rsidRPr="00480D9E">
        <w:rPr>
          <w:highlight w:val="cyan"/>
          <w:u w:val="single"/>
        </w:rPr>
        <w:t>AI system called “plai</w:t>
      </w:r>
      <w:r w:rsidRPr="005D1A40">
        <w:rPr>
          <w:sz w:val="16"/>
        </w:rPr>
        <w:t>” with a very bold press release titled “</w:t>
      </w:r>
      <w:r w:rsidRPr="003C5B73">
        <w:rPr>
          <w:sz w:val="16"/>
        </w:rPr>
        <w:t>Sanofi “all in” on artificial intelligence and data science to speed breakthroughs for patients</w:t>
      </w:r>
      <w:r w:rsidRPr="005D1A40">
        <w:rPr>
          <w:sz w:val="16"/>
        </w:rPr>
        <w:t>.” The title is very unusual for the pharmaceutical industry, which usually opts for more conservative titles for press releases that require months of legal reviews, so this really stood out as a big deal. Another reason why this announcement is such a big deal is the lengthy and detailed quote from the company’s young superstar CEO, </w:t>
      </w:r>
      <w:r w:rsidRPr="003C5B73">
        <w:rPr>
          <w:sz w:val="16"/>
        </w:rPr>
        <w:t>Paul Hudson</w:t>
      </w:r>
      <w:r w:rsidRPr="005D1A40">
        <w:rPr>
          <w:sz w:val="16"/>
        </w:rPr>
        <w:t xml:space="preserve">, with no other executives or partners quoted. “Our ambition is to become the </w:t>
      </w:r>
      <w:r w:rsidRPr="00480D9E">
        <w:rPr>
          <w:highlight w:val="cyan"/>
          <w:u w:val="single"/>
        </w:rPr>
        <w:t>first pharma company powered by a</w:t>
      </w:r>
      <w:r w:rsidRPr="00480D9E">
        <w:rPr>
          <w:u w:val="single"/>
        </w:rPr>
        <w:t>rtificial</w:t>
      </w:r>
      <w:r w:rsidRPr="00480D9E">
        <w:rPr>
          <w:highlight w:val="cyan"/>
          <w:u w:val="single"/>
        </w:rPr>
        <w:t xml:space="preserve"> i</w:t>
      </w:r>
      <w:r w:rsidRPr="00480D9E">
        <w:rPr>
          <w:u w:val="single"/>
        </w:rPr>
        <w:t>ntelligence</w:t>
      </w:r>
      <w:r w:rsidRPr="005D1A40">
        <w:rPr>
          <w:sz w:val="16"/>
        </w:rPr>
        <w:t xml:space="preserve"> at scale, </w:t>
      </w:r>
      <w:r w:rsidRPr="00480D9E">
        <w:rPr>
          <w:highlight w:val="cyan"/>
          <w:u w:val="single"/>
        </w:rPr>
        <w:t>giving</w:t>
      </w:r>
      <w:r w:rsidRPr="005D1A40">
        <w:rPr>
          <w:sz w:val="16"/>
        </w:rPr>
        <w:t xml:space="preserve"> our </w:t>
      </w:r>
      <w:r w:rsidRPr="00480D9E">
        <w:rPr>
          <w:highlight w:val="cyan"/>
          <w:u w:val="single"/>
        </w:rPr>
        <w:t>people tools</w:t>
      </w:r>
      <w:r w:rsidRPr="005D1A40">
        <w:rPr>
          <w:sz w:val="16"/>
        </w:rPr>
        <w:t xml:space="preserve"> and technologies </w:t>
      </w:r>
      <w:r w:rsidRPr="00480D9E">
        <w:rPr>
          <w:highlight w:val="cyan"/>
          <w:u w:val="single"/>
        </w:rPr>
        <w:t>that</w:t>
      </w:r>
      <w:r w:rsidRPr="005D1A40">
        <w:rPr>
          <w:sz w:val="16"/>
        </w:rPr>
        <w:t xml:space="preserve"> focus on insights and </w:t>
      </w:r>
      <w:r w:rsidRPr="00480D9E">
        <w:rPr>
          <w:highlight w:val="cyan"/>
          <w:u w:val="single"/>
        </w:rPr>
        <w:t xml:space="preserve">allow them to make better </w:t>
      </w:r>
      <w:r w:rsidRPr="00480D9E">
        <w:rPr>
          <w:u w:val="single"/>
        </w:rPr>
        <w:t xml:space="preserve">everyday </w:t>
      </w:r>
      <w:r w:rsidRPr="00480D9E">
        <w:rPr>
          <w:highlight w:val="cyan"/>
          <w:u w:val="single"/>
        </w:rPr>
        <w:t>decisions</w:t>
      </w:r>
      <w:r w:rsidRPr="005D1A40">
        <w:rPr>
          <w:sz w:val="16"/>
        </w:rPr>
        <w:t xml:space="preserve">. The use of artificial intelligence and data science already support our teams’ efforts in areas such as </w:t>
      </w:r>
      <w:r w:rsidRPr="00480D9E">
        <w:rPr>
          <w:highlight w:val="cyan"/>
          <w:u w:val="single"/>
        </w:rPr>
        <w:t>accelerating drug discovery</w:t>
      </w:r>
      <w:r w:rsidRPr="005D1A40">
        <w:rPr>
          <w:sz w:val="16"/>
        </w:rPr>
        <w:t xml:space="preserve">, enhanced clinical trial design, </w:t>
      </w:r>
      <w:r w:rsidRPr="00480D9E">
        <w:rPr>
          <w:highlight w:val="cyan"/>
          <w:u w:val="single"/>
        </w:rPr>
        <w:t>and improving manufacturing and supply of medicines and vaccines</w:t>
      </w:r>
      <w:r w:rsidRPr="005D1A40">
        <w:rPr>
          <w:sz w:val="16"/>
        </w:rPr>
        <w:t>. We have just scratched the surface as to how we embrace these disruptive technologies to achieve our ambition of transforming the practice of medicine”, Paul Hudson, CEO of Sanofi. In January 2023, during the industry’s largest annual event, the JP Morgan Healthcare Conference in San Francisco, I was invited to a lunch Sanofi hosted for its AI partners. During this lunch, Paul Hudson, his trusted R&amp;D general, </w:t>
      </w:r>
      <w:r w:rsidRPr="003C5B73">
        <w:rPr>
          <w:sz w:val="16"/>
        </w:rPr>
        <w:t>Dr. Frank Nestle</w:t>
      </w:r>
      <w:r w:rsidRPr="005D1A40">
        <w:rPr>
          <w:sz w:val="16"/>
        </w:rPr>
        <w:t>, and other Sanofi executives, sat at different tables and discussed their plans to go big on AI. What impressed everyone most was how hands-on Paul Hudson was with AI. Literally, hands-on, as he was already actively using the plai app and explaining the integration of generative AI across the organization. He also explained that the plai app is designed and developed in collaboration with a Munich start up - </w:t>
      </w:r>
      <w:r w:rsidRPr="003C5B73">
        <w:rPr>
          <w:sz w:val="16"/>
        </w:rPr>
        <w:t>AILY LABS</w:t>
      </w:r>
      <w:r w:rsidRPr="005D1A40">
        <w:rPr>
          <w:sz w:val="16"/>
        </w:rPr>
        <w:t>. I hope to cover the AILY LABS story in the future articles as its fearless female co-founders, </w:t>
      </w:r>
      <w:r w:rsidRPr="003C5B73">
        <w:rPr>
          <w:sz w:val="16"/>
        </w:rPr>
        <w:t>Bianca Anghelina</w:t>
      </w:r>
      <w:r w:rsidRPr="005D1A40">
        <w:rPr>
          <w:sz w:val="16"/>
        </w:rPr>
        <w:t>, CEO and </w:t>
      </w:r>
      <w:r w:rsidRPr="003C5B73">
        <w:rPr>
          <w:sz w:val="16"/>
        </w:rPr>
        <w:t>Sara Bisbe López</w:t>
      </w:r>
      <w:r w:rsidRPr="005D1A40">
        <w:rPr>
          <w:sz w:val="16"/>
        </w:rPr>
        <w:t>, Chief of AI have very interesting backgrounds. The lunch included all the companies mentioned in the press release, including </w:t>
      </w:r>
      <w:r w:rsidRPr="003C5B73">
        <w:rPr>
          <w:sz w:val="16"/>
        </w:rPr>
        <w:t>Dr. Tomas Clozel</w:t>
      </w:r>
      <w:r w:rsidRPr="005D1A40">
        <w:rPr>
          <w:sz w:val="16"/>
        </w:rPr>
        <w:t>, a dear friend for many years, the CEO of </w:t>
      </w:r>
      <w:r w:rsidRPr="003C5B73">
        <w:rPr>
          <w:sz w:val="16"/>
        </w:rPr>
        <w:t>Owkin</w:t>
      </w:r>
      <w:r w:rsidRPr="005D1A40">
        <w:rPr>
          <w:sz w:val="16"/>
        </w:rPr>
        <w:t>, a global but proudly French AI company specializing in clinical trial analysis that Sanofi did the biggest partnership and investment deal with in 2021. This deal included a </w:t>
      </w:r>
      <w:r w:rsidRPr="003C5B73">
        <w:rPr>
          <w:highlight w:val="cyan"/>
        </w:rPr>
        <w:t>$180 million investment</w:t>
      </w:r>
      <w:r w:rsidRPr="003C5B73">
        <w:rPr>
          <w:sz w:val="16"/>
        </w:rPr>
        <w:t xml:space="preserve"> into Owkin</w:t>
      </w:r>
      <w:r w:rsidRPr="005D1A40">
        <w:rPr>
          <w:sz w:val="16"/>
        </w:rPr>
        <w:t> which instantly gave the company a unicorn valuation per </w:t>
      </w:r>
      <w:r w:rsidRPr="003C5B73">
        <w:rPr>
          <w:sz w:val="16"/>
        </w:rPr>
        <w:t>Owkin’s announcement.</w:t>
      </w:r>
      <w:r w:rsidRPr="005D1A40">
        <w:rPr>
          <w:sz w:val="16"/>
        </w:rPr>
        <w:t> Among other guests were </w:t>
      </w:r>
      <w:r w:rsidRPr="003C5B73">
        <w:rPr>
          <w:sz w:val="16"/>
        </w:rPr>
        <w:t>Dr. Abraham Heifets</w:t>
      </w:r>
      <w:r w:rsidRPr="005D1A40">
        <w:rPr>
          <w:sz w:val="16"/>
        </w:rPr>
        <w:t>, CEO of </w:t>
      </w:r>
      <w:r w:rsidRPr="003C5B73">
        <w:rPr>
          <w:sz w:val="16"/>
        </w:rPr>
        <w:t>Atomwise</w:t>
      </w:r>
      <w:r w:rsidRPr="005D1A40">
        <w:rPr>
          <w:sz w:val="16"/>
        </w:rPr>
        <w:t xml:space="preserve">, the </w:t>
      </w:r>
      <w:r w:rsidRPr="005D1A40">
        <w:rPr>
          <w:u w:val="single"/>
        </w:rPr>
        <w:t>AI company using deep learning</w:t>
      </w:r>
      <w:r w:rsidRPr="005D1A40">
        <w:rPr>
          <w:sz w:val="16"/>
        </w:rPr>
        <w:t xml:space="preserve"> </w:t>
      </w:r>
      <w:r w:rsidRPr="005D1A40">
        <w:rPr>
          <w:highlight w:val="cyan"/>
          <w:u w:val="single"/>
        </w:rPr>
        <w:t>for</w:t>
      </w:r>
      <w:r w:rsidRPr="005D1A40">
        <w:rPr>
          <w:sz w:val="16"/>
        </w:rPr>
        <w:t xml:space="preserve"> </w:t>
      </w:r>
      <w:r w:rsidRPr="005D1A40">
        <w:rPr>
          <w:u w:val="single"/>
        </w:rPr>
        <w:t>molecular screening and drug discovery</w:t>
      </w:r>
      <w:r w:rsidRPr="005D1A40">
        <w:rPr>
          <w:sz w:val="16"/>
        </w:rPr>
        <w:t>, and your humble servant, Alex Zhavoronkov, the founder of </w:t>
      </w:r>
      <w:r w:rsidRPr="003C5B73">
        <w:rPr>
          <w:sz w:val="16"/>
        </w:rPr>
        <w:t>Insilico Medicine</w:t>
      </w:r>
      <w:r w:rsidRPr="005D1A40">
        <w:rPr>
          <w:sz w:val="16"/>
        </w:rPr>
        <w:t xml:space="preserve">, a generative AI company specializing in </w:t>
      </w:r>
      <w:r w:rsidRPr="005D1A40">
        <w:rPr>
          <w:highlight w:val="cyan"/>
          <w:u w:val="single"/>
        </w:rPr>
        <w:t>end-to-end drug discovery</w:t>
      </w:r>
      <w:r w:rsidRPr="005D1A40">
        <w:rPr>
          <w:sz w:val="16"/>
        </w:rPr>
        <w:t xml:space="preserve">. Both Atomwise and Insilico partnered with Sanofi in 2022. The partnership with Insilico, </w:t>
      </w:r>
      <w:r w:rsidRPr="005D1A40">
        <w:rPr>
          <w:u w:val="single"/>
        </w:rPr>
        <w:t>in addition to the drug discovery deal, included complete access to</w:t>
      </w:r>
      <w:r w:rsidRPr="005D1A40">
        <w:rPr>
          <w:sz w:val="16"/>
        </w:rPr>
        <w:t xml:space="preserve"> Insilico’s </w:t>
      </w:r>
      <w:r w:rsidRPr="005D1A40">
        <w:rPr>
          <w:u w:val="single"/>
        </w:rPr>
        <w:t>generative AI suite</w:t>
      </w:r>
      <w:r w:rsidRPr="005D1A40">
        <w:rPr>
          <w:sz w:val="16"/>
        </w:rPr>
        <w:t xml:space="preserve">, which we have used internally to nominate thirteen preclinical candidates and advance three therapeutic programs into human clinical trials. This means that </w:t>
      </w:r>
      <w:r w:rsidRPr="005D1A40">
        <w:rPr>
          <w:highlight w:val="cyan"/>
          <w:u w:val="single"/>
        </w:rPr>
        <w:t xml:space="preserve">Sanofi </w:t>
      </w:r>
      <w:r w:rsidRPr="005D1A40">
        <w:rPr>
          <w:sz w:val="16"/>
        </w:rPr>
        <w:t xml:space="preserve">now has the entire end-to-end generative AI platform, which in addition to Owkin’s capabilities, </w:t>
      </w:r>
      <w:r w:rsidRPr="005D1A40">
        <w:rPr>
          <w:highlight w:val="cyan"/>
          <w:u w:val="single"/>
        </w:rPr>
        <w:t>can rapidly solve diseases and potentially set new records in drug discovery</w:t>
      </w:r>
      <w:r w:rsidRPr="005D1A40">
        <w:rPr>
          <w:sz w:val="16"/>
        </w:rPr>
        <w:t xml:space="preserve">. Sanofi also partnered and extended its collaboration with Exscientia, which made nice progress with its internal pipeline. </w:t>
      </w:r>
    </w:p>
    <w:p w14:paraId="55F255D8" w14:textId="77777777" w:rsidR="00094931" w:rsidRPr="0087149D" w:rsidRDefault="00094931" w:rsidP="00094931"/>
    <w:p w14:paraId="4CD4133D" w14:textId="77777777" w:rsidR="00094931" w:rsidRDefault="00094931" w:rsidP="00094931">
      <w:pPr>
        <w:pStyle w:val="Heading3"/>
      </w:pPr>
      <w:r>
        <w:t>1NC---Food</w:t>
      </w:r>
    </w:p>
    <w:p w14:paraId="7EF2E7D8" w14:textId="77777777" w:rsidR="00094931" w:rsidRPr="00574355" w:rsidRDefault="00094931" w:rsidP="00094931">
      <w:pPr>
        <w:pStyle w:val="Heading4"/>
      </w:pPr>
      <w:r w:rsidRPr="00574355">
        <w:t>The</w:t>
      </w:r>
      <w:r w:rsidRPr="00C12290">
        <w:t xml:space="preserve"> </w:t>
      </w:r>
      <w:r w:rsidRPr="00574355">
        <w:t xml:space="preserve">countries that </w:t>
      </w:r>
      <w:r w:rsidRPr="00574355">
        <w:rPr>
          <w:u w:val="single"/>
        </w:rPr>
        <w:t>matter</w:t>
      </w:r>
      <w:r w:rsidRPr="00574355">
        <w:t xml:space="preserve"> for their impact are </w:t>
      </w:r>
      <w:r w:rsidRPr="00574355">
        <w:rPr>
          <w:u w:val="single"/>
        </w:rPr>
        <w:t>resilient</w:t>
      </w:r>
      <w:r w:rsidRPr="00574355">
        <w:t xml:space="preserve"> and </w:t>
      </w:r>
      <w:r w:rsidRPr="00574355">
        <w:rPr>
          <w:u w:val="single"/>
        </w:rPr>
        <w:t>institutional responses</w:t>
      </w:r>
      <w:r w:rsidRPr="00574355">
        <w:t xml:space="preserve"> prevent escalation </w:t>
      </w:r>
    </w:p>
    <w:p w14:paraId="47B53DC2" w14:textId="77777777" w:rsidR="00094931" w:rsidRPr="00574355" w:rsidRDefault="00094931" w:rsidP="00094931">
      <w:r w:rsidRPr="00574355">
        <w:t xml:space="preserve">Sarah </w:t>
      </w:r>
      <w:r w:rsidRPr="00574355">
        <w:rPr>
          <w:b/>
          <w:bCs/>
        </w:rPr>
        <w:t>Cliffe 16</w:t>
      </w:r>
      <w:r w:rsidRPr="00574355">
        <w:t>, Director of the Center on International Cooperation at New York University, 3/29/16, “Food Security, Nutrition, and Peace,” http://cic.nyu.edu/news_commentary/food-security-nutrition-and-peace</w:t>
      </w:r>
    </w:p>
    <w:p w14:paraId="0F0F11B9" w14:textId="77777777" w:rsidR="00094931" w:rsidRPr="00574355" w:rsidRDefault="00094931" w:rsidP="00094931">
      <w:pPr>
        <w:rPr>
          <w:sz w:val="16"/>
        </w:rPr>
      </w:pPr>
      <w:r w:rsidRPr="00574355">
        <w:rPr>
          <w:sz w:val="16"/>
        </w:rPr>
        <w:t xml:space="preserve">However, </w:t>
      </w:r>
      <w:r w:rsidRPr="003471D8">
        <w:rPr>
          <w:highlight w:val="cyan"/>
          <w:u w:val="single"/>
        </w:rPr>
        <w:t xml:space="preserve">current research </w:t>
      </w:r>
      <w:r w:rsidRPr="003471D8">
        <w:rPr>
          <w:b/>
          <w:iCs/>
          <w:highlight w:val="cyan"/>
          <w:u w:val="single"/>
          <w:bdr w:val="single" w:sz="8" w:space="0" w:color="auto"/>
        </w:rPr>
        <w:t>does not</w:t>
      </w:r>
      <w:r w:rsidRPr="00574355">
        <w:rPr>
          <w:sz w:val="16"/>
        </w:rPr>
        <w:t xml:space="preserve"> yet </w:t>
      </w:r>
      <w:r w:rsidRPr="003471D8">
        <w:rPr>
          <w:highlight w:val="cyan"/>
          <w:u w:val="single"/>
        </w:rPr>
        <w:t>indicate a</w:t>
      </w:r>
      <w:r w:rsidRPr="00574355">
        <w:rPr>
          <w:u w:val="single"/>
        </w:rPr>
        <w:t xml:space="preserve"> clear </w:t>
      </w:r>
      <w:r w:rsidRPr="003471D8">
        <w:rPr>
          <w:highlight w:val="cyan"/>
          <w:u w:val="single"/>
        </w:rPr>
        <w:t>link between</w:t>
      </w:r>
      <w:r w:rsidRPr="00574355">
        <w:rPr>
          <w:sz w:val="16"/>
        </w:rPr>
        <w:t xml:space="preserve"> climate change, </w:t>
      </w:r>
      <w:r w:rsidRPr="003471D8">
        <w:rPr>
          <w:highlight w:val="cyan"/>
          <w:u w:val="single"/>
        </w:rPr>
        <w:t>food insecurity and conflict</w:t>
      </w:r>
      <w:r w:rsidRPr="00574355">
        <w:rPr>
          <w:sz w:val="16"/>
        </w:rPr>
        <w:t>,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w:t>
      </w:r>
    </w:p>
    <w:p w14:paraId="50279C4E" w14:textId="77777777" w:rsidR="00094931" w:rsidRPr="00574355" w:rsidRDefault="00094931" w:rsidP="00094931">
      <w:pPr>
        <w:rPr>
          <w:sz w:val="16"/>
        </w:rPr>
      </w:pPr>
      <w:r w:rsidRPr="00574355">
        <w:rPr>
          <w:u w:val="single"/>
        </w:rPr>
        <w:t>Food security – and food prices – are a highly political issue</w:t>
      </w:r>
      <w:r w:rsidRPr="00574355">
        <w:rPr>
          <w:sz w:val="16"/>
        </w:rPr>
        <w:t xml:space="preserve">, being a very immediate and visible source of popular welfare or popular uncertainty. </w:t>
      </w:r>
      <w:r w:rsidRPr="00574355">
        <w:rPr>
          <w:u w:val="single"/>
        </w:rPr>
        <w:t xml:space="preserve">But their </w:t>
      </w:r>
      <w:r w:rsidRPr="00574355">
        <w:rPr>
          <w:b/>
          <w:iCs/>
          <w:u w:val="single"/>
          <w:bdr w:val="single" w:sz="8" w:space="0" w:color="auto"/>
        </w:rPr>
        <w:t>link to conflict</w:t>
      </w:r>
      <w:r w:rsidRPr="00574355">
        <w:rPr>
          <w:sz w:val="16"/>
        </w:rPr>
        <w:t xml:space="preserve"> (and the wider links between climate change and conflict) </w:t>
      </w:r>
      <w:r w:rsidRPr="00574355">
        <w:rPr>
          <w:u w:val="single"/>
        </w:rPr>
        <w:t>is indirect</w:t>
      </w:r>
      <w:r w:rsidRPr="00574355">
        <w:rPr>
          <w:sz w:val="16"/>
        </w:rPr>
        <w:t xml:space="preserve"> rather than direct.</w:t>
      </w:r>
    </w:p>
    <w:p w14:paraId="1AA43BB9" w14:textId="77777777" w:rsidR="00094931" w:rsidRPr="00574355" w:rsidRDefault="00094931" w:rsidP="00094931">
      <w:pPr>
        <w:rPr>
          <w:sz w:val="16"/>
        </w:rPr>
      </w:pPr>
      <w:r w:rsidRPr="00574355">
        <w:rPr>
          <w:sz w:val="16"/>
        </w:rPr>
        <w:t>What makes some countries more resilient than others?</w:t>
      </w:r>
    </w:p>
    <w:p w14:paraId="2993E473" w14:textId="77777777" w:rsidR="00094931" w:rsidRPr="00574355" w:rsidRDefault="00094931" w:rsidP="00094931">
      <w:pPr>
        <w:rPr>
          <w:sz w:val="16"/>
        </w:rPr>
      </w:pPr>
      <w:r w:rsidRPr="003471D8">
        <w:rPr>
          <w:b/>
          <w:iCs/>
          <w:highlight w:val="cyan"/>
          <w:u w:val="single"/>
          <w:bdr w:val="single" w:sz="8" w:space="0" w:color="auto"/>
        </w:rPr>
        <w:t>Many</w:t>
      </w:r>
      <w:r w:rsidRPr="003471D8">
        <w:rPr>
          <w:highlight w:val="cyan"/>
          <w:u w:val="single"/>
        </w:rPr>
        <w:t xml:space="preserve"> countries face food price or</w:t>
      </w:r>
      <w:r w:rsidRPr="00574355">
        <w:rPr>
          <w:u w:val="single"/>
        </w:rPr>
        <w:t xml:space="preserve"> natural </w:t>
      </w:r>
      <w:r w:rsidRPr="003471D8">
        <w:rPr>
          <w:highlight w:val="cyan"/>
          <w:u w:val="single"/>
        </w:rPr>
        <w:t xml:space="preserve">resource shocks </w:t>
      </w:r>
      <w:r w:rsidRPr="003471D8">
        <w:rPr>
          <w:b/>
          <w:iCs/>
          <w:highlight w:val="cyan"/>
          <w:u w:val="single"/>
          <w:bdr w:val="single" w:sz="8" w:space="0" w:color="auto"/>
        </w:rPr>
        <w:t>without</w:t>
      </w:r>
      <w:r w:rsidRPr="00574355">
        <w:rPr>
          <w:b/>
          <w:iCs/>
          <w:u w:val="single"/>
          <w:bdr w:val="single" w:sz="8" w:space="0" w:color="auto"/>
        </w:rPr>
        <w:t xml:space="preserve"> falling into </w:t>
      </w:r>
      <w:r w:rsidRPr="003471D8">
        <w:rPr>
          <w:b/>
          <w:iCs/>
          <w:highlight w:val="cyan"/>
          <w:u w:val="single"/>
          <w:bdr w:val="single" w:sz="8" w:space="0" w:color="auto"/>
        </w:rPr>
        <w:t>conflict</w:t>
      </w:r>
      <w:r w:rsidRPr="00574355">
        <w:rPr>
          <w:sz w:val="16"/>
        </w:rPr>
        <w:t xml:space="preserve">. Essentially, the two important </w:t>
      </w:r>
      <w:r w:rsidRPr="003471D8">
        <w:rPr>
          <w:highlight w:val="cyan"/>
          <w:u w:val="single"/>
        </w:rPr>
        <w:t>factors</w:t>
      </w:r>
      <w:r w:rsidRPr="00574355">
        <w:rPr>
          <w:sz w:val="16"/>
        </w:rPr>
        <w:t xml:space="preserve"> in </w:t>
      </w:r>
      <w:r w:rsidRPr="003471D8">
        <w:rPr>
          <w:highlight w:val="cyan"/>
          <w:u w:val="single"/>
        </w:rPr>
        <w:t>determining</w:t>
      </w:r>
      <w:r w:rsidRPr="00574355">
        <w:rPr>
          <w:u w:val="single"/>
        </w:rPr>
        <w:t xml:space="preserve"> their </w:t>
      </w:r>
      <w:r w:rsidRPr="003471D8">
        <w:rPr>
          <w:highlight w:val="cyan"/>
          <w:u w:val="single"/>
        </w:rPr>
        <w:t>resilience are</w:t>
      </w:r>
      <w:r w:rsidRPr="00574355">
        <w:rPr>
          <w:sz w:val="16"/>
        </w:rPr>
        <w:t>:</w:t>
      </w:r>
    </w:p>
    <w:p w14:paraId="29AFEB1E" w14:textId="77777777" w:rsidR="00094931" w:rsidRPr="00574355" w:rsidRDefault="00094931" w:rsidP="00094931">
      <w:pPr>
        <w:rPr>
          <w:sz w:val="16"/>
        </w:rPr>
      </w:pPr>
      <w:r w:rsidRPr="00574355">
        <w:rPr>
          <w:sz w:val="16"/>
        </w:rPr>
        <w:t xml:space="preserve">First, </w:t>
      </w:r>
      <w:r w:rsidRPr="003471D8">
        <w:rPr>
          <w:highlight w:val="cyan"/>
          <w:u w:val="single"/>
        </w:rPr>
        <w:t xml:space="preserve">whether food insecurity is combined with </w:t>
      </w:r>
      <w:r w:rsidRPr="003471D8">
        <w:rPr>
          <w:b/>
          <w:iCs/>
          <w:highlight w:val="cyan"/>
          <w:u w:val="single"/>
          <w:bdr w:val="single" w:sz="8" w:space="0" w:color="auto"/>
        </w:rPr>
        <w:t>other stresses</w:t>
      </w:r>
      <w:r w:rsidRPr="00574355">
        <w:rPr>
          <w:sz w:val="16"/>
        </w:rPr>
        <w:t xml:space="preserve"> – issues such as unemployment, but most fundamentally issues such as political exclusion or human rights abuses. </w:t>
      </w:r>
      <w:r w:rsidRPr="00574355">
        <w:rPr>
          <w:u w:val="single"/>
        </w:rPr>
        <w:t>We sometimes read</w:t>
      </w:r>
      <w:r w:rsidRPr="00574355">
        <w:rPr>
          <w:sz w:val="16"/>
        </w:rPr>
        <w:t xml:space="preserve"> nowadays that the 2006-2009 </w:t>
      </w:r>
      <w:r w:rsidRPr="00574355">
        <w:rPr>
          <w:u w:val="single"/>
        </w:rPr>
        <w:t>drought was a factor in the Syrian conflict,</w:t>
      </w:r>
      <w:r w:rsidRPr="00574355">
        <w:rPr>
          <w:sz w:val="16"/>
        </w:rPr>
        <w:t xml:space="preserve"> by driving rural-urban migration that caused societal stresses. It may of course have been one factor amongst many but </w:t>
      </w:r>
      <w:r w:rsidRPr="003471D8">
        <w:rPr>
          <w:highlight w:val="cyan"/>
          <w:u w:val="single"/>
        </w:rPr>
        <w:t xml:space="preserve">it would be </w:t>
      </w:r>
      <w:r w:rsidRPr="003471D8">
        <w:rPr>
          <w:b/>
          <w:iCs/>
          <w:highlight w:val="cyan"/>
          <w:u w:val="single"/>
          <w:bdr w:val="single" w:sz="8" w:space="0" w:color="auto"/>
        </w:rPr>
        <w:t>too simplistic</w:t>
      </w:r>
      <w:r w:rsidRPr="003471D8">
        <w:rPr>
          <w:highlight w:val="cyan"/>
          <w:u w:val="single"/>
        </w:rPr>
        <w:t xml:space="preserve"> to suggest</w:t>
      </w:r>
      <w:r w:rsidRPr="00574355">
        <w:rPr>
          <w:sz w:val="16"/>
        </w:rPr>
        <w:t xml:space="preserve"> that </w:t>
      </w:r>
      <w:r w:rsidRPr="003471D8">
        <w:rPr>
          <w:highlight w:val="cyan"/>
          <w:u w:val="single"/>
        </w:rPr>
        <w:t>it was the primary driver</w:t>
      </w:r>
      <w:r w:rsidRPr="00574355">
        <w:rPr>
          <w:sz w:val="16"/>
        </w:rPr>
        <w:t xml:space="preserve"> of the Syrian conflict.</w:t>
      </w:r>
    </w:p>
    <w:p w14:paraId="5CDBA17B" w14:textId="77777777" w:rsidR="00094931" w:rsidRPr="00574355" w:rsidRDefault="00094931" w:rsidP="00094931">
      <w:pPr>
        <w:rPr>
          <w:sz w:val="16"/>
        </w:rPr>
      </w:pPr>
      <w:r w:rsidRPr="00574355">
        <w:rPr>
          <w:sz w:val="16"/>
        </w:rPr>
        <w:t xml:space="preserve">Second, </w:t>
      </w:r>
      <w:r w:rsidRPr="003471D8">
        <w:rPr>
          <w:highlight w:val="cyan"/>
          <w:u w:val="single"/>
        </w:rPr>
        <w:t>whether countries have</w:t>
      </w:r>
      <w:r w:rsidRPr="00574355">
        <w:rPr>
          <w:u w:val="single"/>
        </w:rPr>
        <w:t xml:space="preserve"> strong enough </w:t>
      </w:r>
      <w:r w:rsidRPr="003471D8">
        <w:rPr>
          <w:highlight w:val="cyan"/>
          <w:u w:val="single"/>
        </w:rPr>
        <w:t>institutions</w:t>
      </w:r>
      <w:r w:rsidRPr="00574355">
        <w:rPr>
          <w:sz w:val="16"/>
        </w:rPr>
        <w:t xml:space="preserve"> to fulfill a social compact with their citizens, </w:t>
      </w:r>
      <w:r w:rsidRPr="003471D8">
        <w:rPr>
          <w:highlight w:val="cyan"/>
          <w:u w:val="single"/>
        </w:rPr>
        <w:t>providing help</w:t>
      </w:r>
      <w:r w:rsidRPr="00574355">
        <w:rPr>
          <w:u w:val="single"/>
        </w:rPr>
        <w:t xml:space="preserve"> quickly </w:t>
      </w:r>
      <w:r w:rsidRPr="003471D8">
        <w:rPr>
          <w:highlight w:val="cyan"/>
          <w:u w:val="single"/>
        </w:rPr>
        <w:t>to citizens affected</w:t>
      </w:r>
      <w:r w:rsidRPr="00574355">
        <w:rPr>
          <w:u w:val="single"/>
        </w:rPr>
        <w:t xml:space="preserve"> by food insecurity</w:t>
      </w:r>
      <w:r w:rsidRPr="00574355">
        <w:rPr>
          <w:sz w:val="16"/>
        </w:rPr>
        <w:t xml:space="preserve">, with or without international assistance.   </w:t>
      </w:r>
      <w:r w:rsidRPr="003471D8">
        <w:rPr>
          <w:highlight w:val="cyan"/>
          <w:u w:val="single"/>
        </w:rPr>
        <w:t>During the</w:t>
      </w:r>
      <w:r w:rsidRPr="00574355">
        <w:rPr>
          <w:sz w:val="16"/>
        </w:rPr>
        <w:t xml:space="preserve"> 2007-20</w:t>
      </w:r>
      <w:r w:rsidRPr="003471D8">
        <w:rPr>
          <w:highlight w:val="cyan"/>
          <w:u w:val="single"/>
        </w:rPr>
        <w:t>08</w:t>
      </w:r>
      <w:r w:rsidRPr="00574355">
        <w:rPr>
          <w:u w:val="single"/>
        </w:rPr>
        <w:t xml:space="preserve"> food </w:t>
      </w:r>
      <w:r w:rsidRPr="003471D8">
        <w:rPr>
          <w:highlight w:val="cyan"/>
          <w:u w:val="single"/>
        </w:rPr>
        <w:t>crisis, developing countries</w:t>
      </w:r>
      <w:r w:rsidRPr="00574355">
        <w:rPr>
          <w:u w:val="single"/>
        </w:rPr>
        <w:t xml:space="preserve"> with low institutional strength </w:t>
      </w:r>
      <w:r w:rsidRPr="003471D8">
        <w:rPr>
          <w:highlight w:val="cyan"/>
          <w:u w:val="single"/>
        </w:rPr>
        <w:t>experienced more</w:t>
      </w:r>
      <w:r w:rsidRPr="00574355">
        <w:rPr>
          <w:u w:val="single"/>
        </w:rPr>
        <w:t xml:space="preserve"> food price </w:t>
      </w:r>
      <w:r w:rsidRPr="003471D8">
        <w:rPr>
          <w:highlight w:val="cyan"/>
          <w:u w:val="single"/>
        </w:rPr>
        <w:t>protests</w:t>
      </w:r>
      <w:r w:rsidRPr="00574355">
        <w:rPr>
          <w:sz w:val="16"/>
        </w:rPr>
        <w:t xml:space="preserve"> than those with higher institutional strengths, and more than half these protests turned violent.  </w:t>
      </w:r>
      <w:r w:rsidRPr="003471D8">
        <w:rPr>
          <w:highlight w:val="cyan"/>
          <w:u w:val="single"/>
        </w:rPr>
        <w:t>This</w:t>
      </w:r>
      <w:r w:rsidRPr="00574355">
        <w:rPr>
          <w:sz w:val="16"/>
        </w:rPr>
        <w:t xml:space="preserve"> for example, </w:t>
      </w:r>
      <w:r w:rsidRPr="003471D8">
        <w:rPr>
          <w:highlight w:val="cyan"/>
          <w:u w:val="single"/>
        </w:rPr>
        <w:t>is the difference</w:t>
      </w:r>
      <w:r w:rsidRPr="00574355">
        <w:rPr>
          <w:u w:val="single"/>
        </w:rPr>
        <w:t xml:space="preserve"> in the events </w:t>
      </w:r>
      <w:r w:rsidRPr="003471D8">
        <w:rPr>
          <w:highlight w:val="cyan"/>
          <w:u w:val="single"/>
        </w:rPr>
        <w:t>in Haiti versus</w:t>
      </w:r>
      <w:r w:rsidRPr="00574355">
        <w:rPr>
          <w:sz w:val="16"/>
        </w:rPr>
        <w:t xml:space="preserve"> those in </w:t>
      </w:r>
      <w:r w:rsidRPr="003471D8">
        <w:rPr>
          <w:b/>
          <w:iCs/>
          <w:highlight w:val="cyan"/>
          <w:u w:val="single"/>
          <w:bdr w:val="single" w:sz="8" w:space="0" w:color="auto"/>
        </w:rPr>
        <w:t>Mexico or the Philippines</w:t>
      </w:r>
      <w:r w:rsidRPr="00574355">
        <w:rPr>
          <w:u w:val="single"/>
        </w:rPr>
        <w:t xml:space="preserve"> where far greater </w:t>
      </w:r>
      <w:r w:rsidRPr="003471D8">
        <w:rPr>
          <w:highlight w:val="cyan"/>
          <w:u w:val="single"/>
        </w:rPr>
        <w:t>institutional strength existed</w:t>
      </w:r>
      <w:r w:rsidRPr="00574355">
        <w:rPr>
          <w:u w:val="single"/>
        </w:rPr>
        <w:t xml:space="preserve"> to deal with the </w:t>
      </w:r>
      <w:r w:rsidRPr="003471D8">
        <w:rPr>
          <w:highlight w:val="cyan"/>
          <w:u w:val="single"/>
        </w:rPr>
        <w:t>food</w:t>
      </w:r>
      <w:r w:rsidRPr="00574355">
        <w:rPr>
          <w:u w:val="single"/>
        </w:rPr>
        <w:t xml:space="preserve"> price </w:t>
      </w:r>
      <w:r w:rsidRPr="003471D8">
        <w:rPr>
          <w:highlight w:val="cyan"/>
          <w:u w:val="single"/>
        </w:rPr>
        <w:t>shocks</w:t>
      </w:r>
      <w:r w:rsidRPr="00574355">
        <w:rPr>
          <w:u w:val="single"/>
        </w:rPr>
        <w:t xml:space="preserve"> and </w:t>
      </w:r>
      <w:r w:rsidRPr="00574355">
        <w:rPr>
          <w:b/>
          <w:iCs/>
          <w:u w:val="single"/>
          <w:bdr w:val="single" w:sz="8" w:space="0" w:color="auto"/>
        </w:rPr>
        <w:t xml:space="preserve">protests </w:t>
      </w:r>
      <w:r w:rsidRPr="003471D8">
        <w:rPr>
          <w:b/>
          <w:iCs/>
          <w:highlight w:val="cyan"/>
          <w:u w:val="single"/>
          <w:bdr w:val="single" w:sz="8" w:space="0" w:color="auto"/>
        </w:rPr>
        <w:t>did not spur deteriorating national security</w:t>
      </w:r>
      <w:r w:rsidRPr="00574355">
        <w:rPr>
          <w:u w:val="single"/>
        </w:rPr>
        <w:t xml:space="preserve"> or widespread violence</w:t>
      </w:r>
      <w:r w:rsidRPr="00574355">
        <w:rPr>
          <w:sz w:val="16"/>
        </w:rPr>
        <w:t>.</w:t>
      </w:r>
    </w:p>
    <w:p w14:paraId="70CEE5BD" w14:textId="77777777" w:rsidR="00094931" w:rsidRDefault="00094931" w:rsidP="00094931">
      <w:pPr>
        <w:pStyle w:val="Heading3"/>
      </w:pPr>
      <w:r>
        <w:t>2NC---Food</w:t>
      </w:r>
    </w:p>
    <w:p w14:paraId="4C507FBE" w14:textId="77777777" w:rsidR="00094931" w:rsidRPr="00574355" w:rsidRDefault="00094931" w:rsidP="00094931">
      <w:pPr>
        <w:pStyle w:val="Heading4"/>
      </w:pPr>
      <w:r w:rsidRPr="00574355">
        <w:t>Global responses to food insecurity can effectively prevent conflict now</w:t>
      </w:r>
    </w:p>
    <w:p w14:paraId="47416E12" w14:textId="77777777" w:rsidR="00094931" w:rsidRPr="00574355" w:rsidRDefault="00094931" w:rsidP="00094931">
      <w:r w:rsidRPr="00574355">
        <w:t xml:space="preserve">Emmy </w:t>
      </w:r>
      <w:r w:rsidRPr="00574355">
        <w:rPr>
          <w:b/>
          <w:bCs/>
        </w:rPr>
        <w:t>Simmons 17</w:t>
      </w:r>
      <w:r w:rsidRPr="00574355">
        <w:t>, nonresident senior adviser to the CSIS Global Food Security Project, independent consultant on international development issues with a focus on food, agriculture, and Africa, February 2017, “RECURRING STORMS: Food Insecurity, Political Instability, and Conflict,” http://reliefweb.int/sites/reliefweb.int/files/resources/170124_Simmons_RecurringStorms_Web.pdf</w:t>
      </w:r>
    </w:p>
    <w:p w14:paraId="34287E68" w14:textId="77777777" w:rsidR="00094931" w:rsidRPr="00574355" w:rsidRDefault="00094931" w:rsidP="00094931">
      <w:pPr>
        <w:rPr>
          <w:sz w:val="16"/>
        </w:rPr>
      </w:pPr>
      <w:r w:rsidRPr="00574355">
        <w:rPr>
          <w:u w:val="single"/>
        </w:rPr>
        <w:t xml:space="preserve">Sharp </w:t>
      </w:r>
      <w:r w:rsidRPr="003471D8">
        <w:rPr>
          <w:highlight w:val="cyan"/>
          <w:u w:val="single"/>
        </w:rPr>
        <w:t>rises in</w:t>
      </w:r>
      <w:r w:rsidRPr="00574355">
        <w:rPr>
          <w:u w:val="single"/>
        </w:rPr>
        <w:t xml:space="preserve"> global </w:t>
      </w:r>
      <w:r w:rsidRPr="003471D8">
        <w:rPr>
          <w:highlight w:val="cyan"/>
          <w:u w:val="single"/>
        </w:rPr>
        <w:t>food prices in</w:t>
      </w:r>
      <w:r w:rsidRPr="00574355">
        <w:rPr>
          <w:u w:val="single"/>
        </w:rPr>
        <w:t xml:space="preserve"> 2007/</w:t>
      </w:r>
      <w:r w:rsidRPr="003471D8">
        <w:rPr>
          <w:highlight w:val="cyan"/>
          <w:u w:val="single"/>
        </w:rPr>
        <w:t xml:space="preserve">08 </w:t>
      </w:r>
      <w:r w:rsidRPr="003471D8">
        <w:rPr>
          <w:b/>
          <w:iCs/>
          <w:highlight w:val="cyan"/>
          <w:u w:val="single"/>
          <w:bdr w:val="single" w:sz="8" w:space="0" w:color="auto"/>
        </w:rPr>
        <w:t>jolted global</w:t>
      </w:r>
      <w:r w:rsidRPr="00574355">
        <w:rPr>
          <w:b/>
          <w:iCs/>
          <w:u w:val="single"/>
          <w:bdr w:val="single" w:sz="8" w:space="0" w:color="auto"/>
        </w:rPr>
        <w:t xml:space="preserve"> political </w:t>
      </w:r>
      <w:r w:rsidRPr="003471D8">
        <w:rPr>
          <w:b/>
          <w:iCs/>
          <w:highlight w:val="cyan"/>
          <w:u w:val="single"/>
          <w:bdr w:val="single" w:sz="8" w:space="0" w:color="auto"/>
        </w:rPr>
        <w:t>leaders out of</w:t>
      </w:r>
      <w:r w:rsidRPr="00574355">
        <w:rPr>
          <w:b/>
          <w:iCs/>
          <w:u w:val="single"/>
          <w:bdr w:val="single" w:sz="8" w:space="0" w:color="auto"/>
        </w:rPr>
        <w:t xml:space="preserve"> any </w:t>
      </w:r>
      <w:r w:rsidRPr="003471D8">
        <w:rPr>
          <w:b/>
          <w:iCs/>
          <w:highlight w:val="cyan"/>
          <w:u w:val="single"/>
          <w:bdr w:val="single" w:sz="8" w:space="0" w:color="auto"/>
        </w:rPr>
        <w:t>complacency</w:t>
      </w:r>
      <w:r w:rsidRPr="00574355">
        <w:rPr>
          <w:sz w:val="16"/>
        </w:rPr>
        <w:t xml:space="preserve"> they might have had </w:t>
      </w:r>
      <w:r w:rsidRPr="003471D8">
        <w:rPr>
          <w:highlight w:val="cyan"/>
          <w:u w:val="single"/>
        </w:rPr>
        <w:t>regarding</w:t>
      </w:r>
      <w:r w:rsidRPr="00574355">
        <w:rPr>
          <w:u w:val="single"/>
        </w:rPr>
        <w:t xml:space="preserve"> the future of </w:t>
      </w:r>
      <w:r w:rsidRPr="003471D8">
        <w:rPr>
          <w:highlight w:val="cyan"/>
          <w:u w:val="single"/>
        </w:rPr>
        <w:t>food</w:t>
      </w:r>
      <w:r w:rsidRPr="00574355">
        <w:rPr>
          <w:sz w:val="16"/>
        </w:rPr>
        <w:t xml:space="preserve"> and agriculture. Street demonstrations and food </w:t>
      </w:r>
      <w:r w:rsidRPr="00574355">
        <w:rPr>
          <w:u w:val="single"/>
        </w:rPr>
        <w:t>riots broke out in more than 40 countries</w:t>
      </w:r>
      <w:r w:rsidRPr="00574355">
        <w:rPr>
          <w:sz w:val="16"/>
        </w:rPr>
        <w:t xml:space="preserve"> across the world, provoking unrest and violence in several places.</w:t>
      </w:r>
    </w:p>
    <w:p w14:paraId="10863BC5" w14:textId="77777777" w:rsidR="00094931" w:rsidRPr="00574355" w:rsidRDefault="00094931" w:rsidP="00094931">
      <w:pPr>
        <w:rPr>
          <w:sz w:val="16"/>
        </w:rPr>
      </w:pPr>
      <w:r w:rsidRPr="00574355">
        <w:rPr>
          <w:u w:val="single"/>
        </w:rPr>
        <w:t xml:space="preserve">The L’Aquila </w:t>
      </w:r>
      <w:r w:rsidRPr="003471D8">
        <w:rPr>
          <w:highlight w:val="cyan"/>
          <w:u w:val="single"/>
        </w:rPr>
        <w:t>Food Security Initiative</w:t>
      </w:r>
      <w:r w:rsidRPr="00574355">
        <w:rPr>
          <w:u w:val="single"/>
        </w:rPr>
        <w:t xml:space="preserve">, launched </w:t>
      </w:r>
      <w:r w:rsidRPr="003471D8">
        <w:rPr>
          <w:highlight w:val="cyan"/>
          <w:u w:val="single"/>
        </w:rPr>
        <w:t>by the</w:t>
      </w:r>
      <w:r w:rsidRPr="00574355">
        <w:rPr>
          <w:sz w:val="16"/>
        </w:rPr>
        <w:t xml:space="preserve"> G-8 and the </w:t>
      </w:r>
      <w:r w:rsidRPr="003471D8">
        <w:rPr>
          <w:highlight w:val="cyan"/>
          <w:u w:val="single"/>
        </w:rPr>
        <w:t>G-20</w:t>
      </w:r>
      <w:r w:rsidRPr="00574355">
        <w:rPr>
          <w:sz w:val="16"/>
        </w:rPr>
        <w:t xml:space="preserve"> in 2009, </w:t>
      </w:r>
      <w:r w:rsidRPr="003471D8">
        <w:rPr>
          <w:highlight w:val="cyan"/>
          <w:u w:val="single"/>
        </w:rPr>
        <w:t>brought new funding and energy to</w:t>
      </w:r>
      <w:r w:rsidRPr="00574355">
        <w:rPr>
          <w:sz w:val="16"/>
        </w:rPr>
        <w:t xml:space="preserve"> the task of </w:t>
      </w:r>
      <w:r w:rsidRPr="003471D8">
        <w:rPr>
          <w:highlight w:val="cyan"/>
          <w:u w:val="single"/>
        </w:rPr>
        <w:t>quelling</w:t>
      </w:r>
      <w:r w:rsidRPr="00574355">
        <w:rPr>
          <w:sz w:val="16"/>
        </w:rPr>
        <w:t xml:space="preserve"> the “perfect storm” of </w:t>
      </w:r>
      <w:r w:rsidRPr="003471D8">
        <w:rPr>
          <w:highlight w:val="cyan"/>
          <w:u w:val="single"/>
        </w:rPr>
        <w:t>food insecurity</w:t>
      </w:r>
      <w:r w:rsidRPr="00574355">
        <w:rPr>
          <w:u w:val="single"/>
        </w:rPr>
        <w:t xml:space="preserve"> set off by spiking global food</w:t>
      </w:r>
      <w:r w:rsidRPr="00574355">
        <w:rPr>
          <w:sz w:val="16"/>
        </w:rPr>
        <w:t xml:space="preserve"> and fuel </w:t>
      </w:r>
      <w:r w:rsidRPr="00574355">
        <w:rPr>
          <w:u w:val="single"/>
        </w:rPr>
        <w:t>prices</w:t>
      </w:r>
      <w:r w:rsidRPr="00574355">
        <w:rPr>
          <w:sz w:val="16"/>
        </w:rPr>
        <w:t xml:space="preserve">, financial and commodity market turmoil, the competition of biofuel production, and adverse weather in key agricultural regions. </w:t>
      </w:r>
      <w:r w:rsidRPr="003471D8">
        <w:rPr>
          <w:highlight w:val="cyan"/>
          <w:u w:val="single"/>
        </w:rPr>
        <w:t>The</w:t>
      </w:r>
      <w:r w:rsidRPr="00574355">
        <w:rPr>
          <w:sz w:val="16"/>
        </w:rPr>
        <w:t xml:space="preserve"> L’Aquila Food Security </w:t>
      </w:r>
      <w:r w:rsidRPr="003471D8">
        <w:rPr>
          <w:highlight w:val="cyan"/>
          <w:u w:val="single"/>
        </w:rPr>
        <w:t xml:space="preserve">Initiative </w:t>
      </w:r>
      <w:r w:rsidRPr="003471D8">
        <w:rPr>
          <w:b/>
          <w:iCs/>
          <w:highlight w:val="cyan"/>
          <w:u w:val="single"/>
          <w:bdr w:val="single" w:sz="8" w:space="0" w:color="auto"/>
        </w:rPr>
        <w:t>successfully reversed</w:t>
      </w:r>
      <w:r w:rsidRPr="00574355">
        <w:rPr>
          <w:u w:val="single"/>
        </w:rPr>
        <w:t xml:space="preserve"> a decades-long </w:t>
      </w:r>
      <w:r w:rsidRPr="003471D8">
        <w:rPr>
          <w:highlight w:val="cyan"/>
          <w:u w:val="single"/>
        </w:rPr>
        <w:t>decline in</w:t>
      </w:r>
      <w:r w:rsidRPr="00574355">
        <w:rPr>
          <w:u w:val="single"/>
        </w:rPr>
        <w:t xml:space="preserve"> international </w:t>
      </w:r>
      <w:r w:rsidRPr="003471D8">
        <w:rPr>
          <w:highlight w:val="cyan"/>
          <w:u w:val="single"/>
        </w:rPr>
        <w:t>support for ag</w:t>
      </w:r>
      <w:r w:rsidRPr="00574355">
        <w:rPr>
          <w:u w:val="single"/>
        </w:rPr>
        <w:t>ricultural development</w:t>
      </w:r>
      <w:r w:rsidRPr="00574355">
        <w:rPr>
          <w:sz w:val="16"/>
        </w:rPr>
        <w:t>.</w:t>
      </w:r>
    </w:p>
    <w:p w14:paraId="08AF9BD5" w14:textId="77777777" w:rsidR="00094931" w:rsidRPr="00574355" w:rsidRDefault="00094931" w:rsidP="00094931">
      <w:pPr>
        <w:rPr>
          <w:sz w:val="16"/>
        </w:rPr>
      </w:pPr>
      <w:r w:rsidRPr="00574355">
        <w:rPr>
          <w:sz w:val="16"/>
        </w:rPr>
        <w:t xml:space="preserve">To implement the L’Aquila Initiative, </w:t>
      </w:r>
      <w:r w:rsidRPr="003471D8">
        <w:rPr>
          <w:highlight w:val="cyan"/>
          <w:u w:val="single"/>
        </w:rPr>
        <w:t>programs</w:t>
      </w:r>
      <w:r w:rsidRPr="00574355">
        <w:rPr>
          <w:u w:val="single"/>
        </w:rPr>
        <w:t xml:space="preserve"> were put in place </w:t>
      </w:r>
      <w:r w:rsidRPr="003471D8">
        <w:rPr>
          <w:b/>
          <w:iCs/>
          <w:highlight w:val="cyan"/>
          <w:u w:val="single"/>
          <w:bdr w:val="single" w:sz="8" w:space="0" w:color="auto"/>
        </w:rPr>
        <w:t>across the developing world</w:t>
      </w:r>
      <w:r w:rsidRPr="00574355">
        <w:rPr>
          <w:u w:val="single"/>
        </w:rPr>
        <w:t xml:space="preserve"> to </w:t>
      </w:r>
      <w:r w:rsidRPr="003471D8">
        <w:rPr>
          <w:highlight w:val="cyan"/>
          <w:u w:val="single"/>
        </w:rPr>
        <w:t>increase</w:t>
      </w:r>
      <w:r w:rsidRPr="00574355">
        <w:rPr>
          <w:u w:val="single"/>
        </w:rPr>
        <w:t xml:space="preserve"> agricultural </w:t>
      </w:r>
      <w:r w:rsidRPr="003471D8">
        <w:rPr>
          <w:highlight w:val="cyan"/>
          <w:u w:val="single"/>
        </w:rPr>
        <w:t>productivity, strengthen</w:t>
      </w:r>
      <w:r w:rsidRPr="00574355">
        <w:rPr>
          <w:sz w:val="16"/>
        </w:rPr>
        <w:t xml:space="preserve"> smallholder </w:t>
      </w:r>
      <w:r w:rsidRPr="00574355">
        <w:rPr>
          <w:u w:val="single"/>
        </w:rPr>
        <w:t xml:space="preserve">farmer </w:t>
      </w:r>
      <w:r w:rsidRPr="003471D8">
        <w:rPr>
          <w:highlight w:val="cyan"/>
          <w:u w:val="single"/>
        </w:rPr>
        <w:t>linkages to</w:t>
      </w:r>
      <w:r w:rsidRPr="00574355">
        <w:rPr>
          <w:u w:val="single"/>
        </w:rPr>
        <w:t xml:space="preserve"> commercial </w:t>
      </w:r>
      <w:r w:rsidRPr="003471D8">
        <w:rPr>
          <w:highlight w:val="cyan"/>
          <w:u w:val="single"/>
        </w:rPr>
        <w:t>markets</w:t>
      </w:r>
      <w:r w:rsidRPr="00574355">
        <w:rPr>
          <w:u w:val="single"/>
        </w:rPr>
        <w:t>, and ensure</w:t>
      </w:r>
      <w:r w:rsidRPr="00574355">
        <w:rPr>
          <w:sz w:val="16"/>
        </w:rPr>
        <w:t xml:space="preserve"> that youth, women, and </w:t>
      </w:r>
      <w:r w:rsidRPr="00574355">
        <w:rPr>
          <w:u w:val="single"/>
        </w:rPr>
        <w:t>marginalized populations were full participants in the growth of the sector</w:t>
      </w:r>
      <w:r w:rsidRPr="00574355">
        <w:rPr>
          <w:sz w:val="16"/>
        </w:rPr>
        <w:t xml:space="preserve">. But as this work went forward, new threats to sustainable food security became apparent. </w:t>
      </w:r>
    </w:p>
    <w:p w14:paraId="53F9F4BF" w14:textId="77777777" w:rsidR="00094931" w:rsidRPr="00574355" w:rsidRDefault="00094931" w:rsidP="00094931">
      <w:pPr>
        <w:rPr>
          <w:sz w:val="16"/>
        </w:rPr>
      </w:pPr>
      <w:r w:rsidRPr="00574355">
        <w:rPr>
          <w:sz w:val="16"/>
        </w:rPr>
        <w:t xml:space="preserve">Changes in global weather patterns are now projected to have potentially devastating impacts on agriculture in the coming years and decades. The rising “double burden” of malnutrition already threatens to dampen global progress toward better health. Demographic change—a bulging population of youth in Africa and rapid urbanization—is creating opportunities for an economic growth spurt that will affect food demand and organized protests when food security is endangered. Food safety issues, economic and social inequities, and </w:t>
      </w:r>
      <w:r w:rsidRPr="00574355">
        <w:rPr>
          <w:u w:val="single"/>
        </w:rPr>
        <w:t>food price volatility are</w:t>
      </w:r>
      <w:r w:rsidRPr="00574355">
        <w:rPr>
          <w:sz w:val="16"/>
        </w:rPr>
        <w:t xml:space="preserve"> seen as </w:t>
      </w:r>
      <w:r w:rsidRPr="00574355">
        <w:rPr>
          <w:u w:val="single"/>
        </w:rPr>
        <w:t>persistent disrupters of food systems and food security</w:t>
      </w:r>
      <w:r w:rsidRPr="00574355">
        <w:rPr>
          <w:sz w:val="16"/>
        </w:rPr>
        <w:t xml:space="preserve">. Outbreaks of civil unrest and violent conflict have deprived millions of reliable access to food and challenged their physical security and social cohesion. Whether these threats will combine to drive repeats of 2007/08’s “perfect storm” of food insecurity in the future is unknown. But it is predicted that, singly or together, they already pose critical risks—likely to erupt in “recurring storms”—somewhere around the globe. </w:t>
      </w:r>
    </w:p>
    <w:p w14:paraId="372F3055" w14:textId="77777777" w:rsidR="00094931" w:rsidRPr="00574355" w:rsidRDefault="00094931" w:rsidP="00094931">
      <w:r w:rsidRPr="00574355">
        <w:rPr>
          <w:sz w:val="16"/>
        </w:rPr>
        <w:t xml:space="preserve">The L’Aquila Initiative was brought to a close in 2012. But </w:t>
      </w:r>
      <w:r w:rsidRPr="00574355">
        <w:rPr>
          <w:u w:val="single"/>
        </w:rPr>
        <w:t>in 2015,</w:t>
      </w:r>
      <w:r w:rsidRPr="00574355">
        <w:rPr>
          <w:sz w:val="16"/>
        </w:rPr>
        <w:t xml:space="preserve"> “ending hunger, </w:t>
      </w:r>
      <w:r w:rsidRPr="00574355">
        <w:rPr>
          <w:u w:val="single"/>
        </w:rPr>
        <w:t xml:space="preserve">achieving </w:t>
      </w:r>
      <w:r w:rsidRPr="003471D8">
        <w:rPr>
          <w:highlight w:val="cyan"/>
          <w:u w:val="single"/>
        </w:rPr>
        <w:t>food security</w:t>
      </w:r>
      <w:r w:rsidRPr="00574355">
        <w:rPr>
          <w:sz w:val="16"/>
        </w:rPr>
        <w:t xml:space="preserve"> and improved nutrition, and promoting sustainable agriculture” </w:t>
      </w:r>
      <w:r w:rsidRPr="003471D8">
        <w:rPr>
          <w:highlight w:val="cyan"/>
          <w:u w:val="single"/>
        </w:rPr>
        <w:t>was adopted as</w:t>
      </w:r>
      <w:r w:rsidRPr="00574355">
        <w:rPr>
          <w:u w:val="single"/>
        </w:rPr>
        <w:t xml:space="preserve"> one of</w:t>
      </w:r>
      <w:r w:rsidRPr="00574355">
        <w:rPr>
          <w:sz w:val="16"/>
        </w:rPr>
        <w:t xml:space="preserve"> 17 </w:t>
      </w:r>
      <w:r w:rsidRPr="003471D8">
        <w:rPr>
          <w:highlight w:val="cyan"/>
          <w:u w:val="single"/>
        </w:rPr>
        <w:t>Sustainable Development Goals</w:t>
      </w:r>
      <w:r w:rsidRPr="00574355">
        <w:rPr>
          <w:sz w:val="16"/>
        </w:rPr>
        <w:t xml:space="preserve"> (SDGs) to be accomplished by 2030. </w:t>
      </w:r>
      <w:r w:rsidRPr="003471D8">
        <w:rPr>
          <w:b/>
          <w:iCs/>
          <w:highlight w:val="cyan"/>
          <w:u w:val="single"/>
          <w:bdr w:val="single" w:sz="8" w:space="0" w:color="auto"/>
        </w:rPr>
        <w:t>Strong international collaboration</w:t>
      </w:r>
      <w:r w:rsidRPr="003471D8">
        <w:rPr>
          <w:highlight w:val="cyan"/>
          <w:u w:val="single"/>
        </w:rPr>
        <w:t xml:space="preserve"> to build</w:t>
      </w:r>
      <w:r w:rsidRPr="00574355">
        <w:rPr>
          <w:u w:val="single"/>
        </w:rPr>
        <w:t xml:space="preserve"> more productive and </w:t>
      </w:r>
      <w:r w:rsidRPr="003471D8">
        <w:rPr>
          <w:highlight w:val="cyan"/>
          <w:u w:val="single"/>
        </w:rPr>
        <w:t>resilient</w:t>
      </w:r>
      <w:r w:rsidRPr="00574355">
        <w:rPr>
          <w:sz w:val="16"/>
        </w:rPr>
        <w:t xml:space="preserve"> households, </w:t>
      </w:r>
      <w:r w:rsidRPr="003471D8">
        <w:rPr>
          <w:highlight w:val="cyan"/>
          <w:u w:val="single"/>
        </w:rPr>
        <w:t>nations</w:t>
      </w:r>
      <w:r w:rsidRPr="00574355">
        <w:rPr>
          <w:u w:val="single"/>
        </w:rPr>
        <w:t>, and food systems</w:t>
      </w:r>
      <w:r w:rsidRPr="00574355">
        <w:rPr>
          <w:sz w:val="16"/>
        </w:rPr>
        <w:t>—</w:t>
      </w:r>
      <w:r w:rsidRPr="003471D8">
        <w:rPr>
          <w:highlight w:val="cyan"/>
          <w:u w:val="single"/>
        </w:rPr>
        <w:t>to</w:t>
      </w:r>
      <w:r w:rsidRPr="00574355">
        <w:rPr>
          <w:sz w:val="16"/>
        </w:rPr>
        <w:t xml:space="preserve"> help them </w:t>
      </w:r>
      <w:r w:rsidRPr="003471D8">
        <w:rPr>
          <w:b/>
          <w:iCs/>
          <w:highlight w:val="cyan"/>
          <w:u w:val="single"/>
          <w:bdr w:val="single" w:sz="8" w:space="0" w:color="auto"/>
        </w:rPr>
        <w:t>withstand</w:t>
      </w:r>
      <w:r w:rsidRPr="00574355">
        <w:rPr>
          <w:sz w:val="16"/>
        </w:rPr>
        <w:t xml:space="preserve"> the likely </w:t>
      </w:r>
      <w:r w:rsidRPr="00574355">
        <w:rPr>
          <w:u w:val="single"/>
        </w:rPr>
        <w:t>recurring storms of</w:t>
      </w:r>
      <w:r w:rsidRPr="00574355">
        <w:rPr>
          <w:sz w:val="16"/>
        </w:rPr>
        <w:t xml:space="preserve"> hunger, </w:t>
      </w:r>
      <w:r w:rsidRPr="003471D8">
        <w:rPr>
          <w:highlight w:val="cyan"/>
          <w:u w:val="single"/>
        </w:rPr>
        <w:t>food insecurity, and ag</w:t>
      </w:r>
      <w:r w:rsidRPr="00574355">
        <w:rPr>
          <w:u w:val="single"/>
        </w:rPr>
        <w:t xml:space="preserve">ricultural market </w:t>
      </w:r>
      <w:r w:rsidRPr="003471D8">
        <w:rPr>
          <w:highlight w:val="cyan"/>
          <w:u w:val="single"/>
        </w:rPr>
        <w:t>volatility—seems</w:t>
      </w:r>
      <w:r w:rsidRPr="00574355">
        <w:rPr>
          <w:u w:val="single"/>
        </w:rPr>
        <w:t xml:space="preserve"> like </w:t>
      </w:r>
      <w:r w:rsidRPr="003471D8">
        <w:rPr>
          <w:highlight w:val="cyan"/>
          <w:u w:val="single"/>
        </w:rPr>
        <w:t xml:space="preserve">the </w:t>
      </w:r>
      <w:r w:rsidRPr="003471D8">
        <w:rPr>
          <w:b/>
          <w:iCs/>
          <w:highlight w:val="cyan"/>
          <w:u w:val="single"/>
          <w:bdr w:val="single" w:sz="8" w:space="0" w:color="auto"/>
        </w:rPr>
        <w:t>obvious path forward</w:t>
      </w:r>
      <w:r w:rsidRPr="00574355">
        <w:t xml:space="preserve">. </w:t>
      </w:r>
    </w:p>
    <w:p w14:paraId="285E0AC4" w14:textId="77777777" w:rsidR="00094931" w:rsidRPr="00C12290" w:rsidRDefault="00094931" w:rsidP="00094931"/>
    <w:p w14:paraId="3ACFCB88" w14:textId="77777777" w:rsidR="00094931" w:rsidRPr="004E49D7" w:rsidRDefault="00094931" w:rsidP="00094931">
      <w:pPr>
        <w:rPr>
          <w:rFonts w:asciiTheme="majorHAnsi" w:hAnsiTheme="majorHAnsi" w:cstheme="majorHAnsi"/>
        </w:rPr>
      </w:pPr>
      <w:bookmarkStart w:id="2" w:name="BlockBM2090"/>
    </w:p>
    <w:p w14:paraId="50C00170" w14:textId="77777777" w:rsidR="00094931" w:rsidRPr="004E49D7" w:rsidRDefault="00094931" w:rsidP="00094931">
      <w:pPr>
        <w:pStyle w:val="Heading4"/>
        <w:rPr>
          <w:rFonts w:asciiTheme="majorHAnsi" w:hAnsiTheme="majorHAnsi" w:cstheme="majorHAnsi"/>
        </w:rPr>
      </w:pPr>
      <w:r w:rsidRPr="004E49D7">
        <w:rPr>
          <w:rFonts w:asciiTheme="majorHAnsi" w:hAnsiTheme="majorHAnsi" w:cstheme="majorHAnsi"/>
        </w:rPr>
        <w:t xml:space="preserve">Food prices don’t cause conflict–reject their bad studies. </w:t>
      </w:r>
    </w:p>
    <w:p w14:paraId="71040824" w14:textId="77777777" w:rsidR="00094931" w:rsidRPr="004E49D7" w:rsidRDefault="00094931" w:rsidP="00094931">
      <w:pPr>
        <w:rPr>
          <w:rFonts w:asciiTheme="majorHAnsi" w:hAnsiTheme="majorHAnsi" w:cstheme="majorHAnsi"/>
        </w:rPr>
      </w:pPr>
      <w:r w:rsidRPr="004E49D7">
        <w:rPr>
          <w:rStyle w:val="Style13ptBold"/>
          <w:rFonts w:asciiTheme="majorHAnsi" w:hAnsiTheme="majorHAnsi" w:cstheme="majorHAnsi"/>
        </w:rPr>
        <w:t>Demarest 15</w:t>
      </w:r>
      <w:r w:rsidRPr="004E49D7">
        <w:rPr>
          <w:rFonts w:asciiTheme="majorHAnsi" w:hAnsiTheme="majorHAnsi" w:cstheme="majorHAnsi"/>
        </w:rPr>
        <w:t xml:space="preserve">—PhD Researcher at the Centre for Research on Peace and Development [Leila, “Food price rises and political instability: Problematizing a complex relationship,” </w:t>
      </w:r>
      <w:r w:rsidRPr="004E49D7">
        <w:rPr>
          <w:rFonts w:asciiTheme="majorHAnsi" w:hAnsiTheme="majorHAnsi" w:cstheme="majorHAnsi"/>
          <w:i/>
        </w:rPr>
        <w:t>The European Journal of Development Research</w:t>
      </w:r>
      <w:r w:rsidRPr="004E49D7">
        <w:rPr>
          <w:rFonts w:asciiTheme="majorHAnsi" w:hAnsiTheme="majorHAnsi" w:cstheme="majorHAnsi"/>
        </w:rPr>
        <w:t xml:space="preserve">, Vol. 27, No. 5, p. 650-671, Emory Libraries] </w:t>
      </w:r>
    </w:p>
    <w:p w14:paraId="42B940D8" w14:textId="77777777" w:rsidR="00094931" w:rsidRPr="004E49D7" w:rsidRDefault="00094931" w:rsidP="00094931">
      <w:pPr>
        <w:rPr>
          <w:rFonts w:asciiTheme="majorHAnsi" w:hAnsiTheme="majorHAnsi" w:cstheme="majorHAnsi"/>
        </w:rPr>
      </w:pPr>
    </w:p>
    <w:p w14:paraId="57F96A5F" w14:textId="77777777" w:rsidR="00094931" w:rsidRPr="004E49D7" w:rsidRDefault="00094931" w:rsidP="00094931">
      <w:pPr>
        <w:rPr>
          <w:rStyle w:val="StyleUnderline"/>
          <w:rFonts w:asciiTheme="majorHAnsi" w:hAnsiTheme="majorHAnsi" w:cstheme="majorHAnsi"/>
        </w:rPr>
      </w:pPr>
      <w:r w:rsidRPr="004E49D7">
        <w:rPr>
          <w:rStyle w:val="StyleUnderline"/>
          <w:rFonts w:asciiTheme="majorHAnsi" w:hAnsiTheme="majorHAnsi" w:cstheme="majorHAnsi"/>
        </w:rPr>
        <w:t>6. Conclusions and Way Forward</w:t>
      </w:r>
    </w:p>
    <w:p w14:paraId="1672986E" w14:textId="77777777" w:rsidR="00094931" w:rsidRPr="004E49D7" w:rsidRDefault="00094931" w:rsidP="00094931">
      <w:pPr>
        <w:rPr>
          <w:rFonts w:asciiTheme="majorHAnsi" w:hAnsiTheme="majorHAnsi" w:cstheme="majorHAnsi"/>
        </w:rPr>
      </w:pPr>
      <w:r w:rsidRPr="004E49D7">
        <w:rPr>
          <w:rFonts w:asciiTheme="majorHAnsi" w:hAnsiTheme="majorHAnsi" w:cstheme="majorHAnsi"/>
        </w:rPr>
        <w:t xml:space="preserve">While some progress has been made in improving our understanding of the linkages between rising food prices and conflict, several </w:t>
      </w:r>
      <w:r w:rsidRPr="004E49D7">
        <w:rPr>
          <w:rStyle w:val="StyleUnderline"/>
          <w:rFonts w:asciiTheme="majorHAnsi" w:hAnsiTheme="majorHAnsi" w:cstheme="majorHAnsi"/>
        </w:rPr>
        <w:t>important gaps remain</w:t>
      </w:r>
      <w:r w:rsidRPr="004E49D7">
        <w:rPr>
          <w:rFonts w:asciiTheme="majorHAnsi" w:hAnsiTheme="majorHAnsi" w:cstheme="majorHAnsi"/>
        </w:rPr>
        <w:t xml:space="preserve">. Firstly, notions of </w:t>
      </w:r>
      <w:r w:rsidRPr="004E49D7">
        <w:rPr>
          <w:rStyle w:val="StyleUnderline"/>
          <w:rFonts w:asciiTheme="majorHAnsi" w:hAnsiTheme="majorHAnsi" w:cstheme="majorHAnsi"/>
        </w:rPr>
        <w:t>conflict and political instability are</w:t>
      </w:r>
      <w:r w:rsidRPr="004E49D7">
        <w:rPr>
          <w:rFonts w:asciiTheme="majorHAnsi" w:hAnsiTheme="majorHAnsi" w:cstheme="majorHAnsi"/>
        </w:rPr>
        <w:t xml:space="preserve"> often </w:t>
      </w:r>
      <w:r w:rsidRPr="004E49D7">
        <w:rPr>
          <w:rStyle w:val="StyleUnderline"/>
          <w:rFonts w:asciiTheme="majorHAnsi" w:hAnsiTheme="majorHAnsi" w:cstheme="majorHAnsi"/>
        </w:rPr>
        <w:t>used interchangeably</w:t>
      </w:r>
      <w:r w:rsidRPr="004E49D7">
        <w:rPr>
          <w:rFonts w:asciiTheme="majorHAnsi" w:hAnsiTheme="majorHAnsi" w:cstheme="majorHAnsi"/>
        </w:rPr>
        <w:t xml:space="preserve">, while these concepts and the relationships between them remain to some extent vague. </w:t>
      </w:r>
      <w:r w:rsidRPr="003471D8">
        <w:rPr>
          <w:rStyle w:val="StyleUnderline"/>
          <w:rFonts w:asciiTheme="majorHAnsi" w:hAnsiTheme="majorHAnsi" w:cstheme="majorHAnsi"/>
          <w:highlight w:val="cyan"/>
        </w:rPr>
        <w:t>The ‘food riot’ concept</w:t>
      </w:r>
      <w:r w:rsidRPr="004E49D7">
        <w:rPr>
          <w:rFonts w:asciiTheme="majorHAnsi" w:hAnsiTheme="majorHAnsi" w:cstheme="majorHAnsi"/>
        </w:rPr>
        <w:t xml:space="preserve"> in particular </w:t>
      </w:r>
      <w:r w:rsidRPr="003471D8">
        <w:rPr>
          <w:rStyle w:val="StyleUnderline"/>
          <w:rFonts w:asciiTheme="majorHAnsi" w:hAnsiTheme="majorHAnsi" w:cstheme="majorHAnsi"/>
          <w:highlight w:val="cyan"/>
        </w:rPr>
        <w:t xml:space="preserve">leads to </w:t>
      </w:r>
      <w:r w:rsidRPr="003471D8">
        <w:rPr>
          <w:rStyle w:val="Emphasis"/>
          <w:rFonts w:asciiTheme="majorHAnsi" w:hAnsiTheme="majorHAnsi" w:cstheme="majorHAnsi"/>
          <w:highlight w:val="cyan"/>
        </w:rPr>
        <w:t>confusion</w:t>
      </w:r>
      <w:r w:rsidRPr="004E49D7">
        <w:rPr>
          <w:rFonts w:asciiTheme="majorHAnsi" w:hAnsiTheme="majorHAnsi" w:cstheme="majorHAnsi"/>
        </w:rPr>
        <w:t xml:space="preserve">. Although it is popularly seen as a violent rise of the masses, in reality, </w:t>
      </w:r>
      <w:r w:rsidRPr="004E49D7">
        <w:rPr>
          <w:rStyle w:val="StyleUnderline"/>
          <w:rFonts w:asciiTheme="majorHAnsi" w:hAnsiTheme="majorHAnsi" w:cstheme="majorHAnsi"/>
        </w:rPr>
        <w:t xml:space="preserve">many </w:t>
      </w:r>
      <w:r w:rsidRPr="003471D8">
        <w:rPr>
          <w:rStyle w:val="Emphasis"/>
          <w:rFonts w:asciiTheme="majorHAnsi" w:hAnsiTheme="majorHAnsi" w:cstheme="majorHAnsi"/>
          <w:highlight w:val="cyan"/>
        </w:rPr>
        <w:t>peaceful events</w:t>
      </w:r>
      <w:r w:rsidRPr="003471D8">
        <w:rPr>
          <w:rStyle w:val="StyleUnderline"/>
          <w:rFonts w:asciiTheme="majorHAnsi" w:hAnsiTheme="majorHAnsi" w:cstheme="majorHAnsi"/>
          <w:highlight w:val="cyan"/>
        </w:rPr>
        <w:t xml:space="preserve"> are gathered under this term</w:t>
      </w:r>
      <w:r w:rsidRPr="004E49D7">
        <w:rPr>
          <w:rStyle w:val="StyleUnderline"/>
          <w:rFonts w:asciiTheme="majorHAnsi" w:hAnsiTheme="majorHAnsi" w:cstheme="majorHAnsi"/>
        </w:rPr>
        <w:t>, while violence is</w:t>
      </w:r>
      <w:r w:rsidRPr="004E49D7">
        <w:rPr>
          <w:rFonts w:asciiTheme="majorHAnsi" w:hAnsiTheme="majorHAnsi" w:cstheme="majorHAnsi"/>
        </w:rPr>
        <w:t xml:space="preserve"> often </w:t>
      </w:r>
      <w:r w:rsidRPr="004E49D7">
        <w:rPr>
          <w:rStyle w:val="StyleUnderline"/>
          <w:rFonts w:asciiTheme="majorHAnsi" w:hAnsiTheme="majorHAnsi" w:cstheme="majorHAnsi"/>
        </w:rPr>
        <w:t>committed by the state rather than by hungry consumers</w:t>
      </w:r>
      <w:r w:rsidRPr="004E49D7">
        <w:rPr>
          <w:rFonts w:asciiTheme="majorHAnsi" w:hAnsiTheme="majorHAnsi" w:cstheme="majorHAnsi"/>
        </w:rPr>
        <w:t xml:space="preserve">. </w:t>
      </w:r>
      <w:r w:rsidRPr="004E49D7">
        <w:rPr>
          <w:rStyle w:val="StyleUnderline"/>
          <w:rFonts w:asciiTheme="majorHAnsi" w:hAnsiTheme="majorHAnsi" w:cstheme="majorHAnsi"/>
        </w:rPr>
        <w:t>The term</w:t>
      </w:r>
      <w:r w:rsidRPr="004E49D7">
        <w:rPr>
          <w:rFonts w:asciiTheme="majorHAnsi" w:hAnsiTheme="majorHAnsi" w:cstheme="majorHAnsi"/>
        </w:rPr>
        <w:t xml:space="preserve"> also </w:t>
      </w:r>
      <w:r w:rsidRPr="004E49D7">
        <w:rPr>
          <w:rStyle w:val="Emphasis"/>
          <w:rFonts w:asciiTheme="majorHAnsi" w:hAnsiTheme="majorHAnsi" w:cstheme="majorHAnsi"/>
        </w:rPr>
        <w:t>presupposes</w:t>
      </w:r>
      <w:r w:rsidRPr="004E49D7">
        <w:rPr>
          <w:rStyle w:val="StyleUnderline"/>
          <w:rFonts w:asciiTheme="majorHAnsi" w:hAnsiTheme="majorHAnsi" w:cstheme="majorHAnsi"/>
        </w:rPr>
        <w:t xml:space="preserve"> that food is the central issue at hand, which does not</w:t>
      </w:r>
      <w:r w:rsidRPr="004E49D7">
        <w:rPr>
          <w:rFonts w:asciiTheme="majorHAnsi" w:hAnsiTheme="majorHAnsi" w:cstheme="majorHAnsi"/>
        </w:rPr>
        <w:t xml:space="preserve"> necessarily </w:t>
      </w:r>
      <w:r w:rsidRPr="004E49D7">
        <w:rPr>
          <w:rStyle w:val="StyleUnderline"/>
          <w:rFonts w:asciiTheme="majorHAnsi" w:hAnsiTheme="majorHAnsi" w:cstheme="majorHAnsi"/>
        </w:rPr>
        <w:t>have to be the case</w:t>
      </w:r>
      <w:r w:rsidRPr="004E49D7">
        <w:rPr>
          <w:rFonts w:asciiTheme="majorHAnsi" w:hAnsiTheme="majorHAnsi" w:cstheme="majorHAnsi"/>
        </w:rPr>
        <w:t xml:space="preserve">. </w:t>
      </w:r>
      <w:r w:rsidRPr="003471D8">
        <w:rPr>
          <w:rStyle w:val="StyleUnderline"/>
          <w:rFonts w:asciiTheme="majorHAnsi" w:hAnsiTheme="majorHAnsi" w:cstheme="majorHAnsi"/>
          <w:highlight w:val="cyan"/>
        </w:rPr>
        <w:t xml:space="preserve">Many </w:t>
      </w:r>
      <w:r w:rsidRPr="003471D8">
        <w:rPr>
          <w:rStyle w:val="Emphasis"/>
          <w:rFonts w:asciiTheme="majorHAnsi" w:hAnsiTheme="majorHAnsi" w:cstheme="majorHAnsi"/>
          <w:highlight w:val="cyan"/>
        </w:rPr>
        <w:t>misunderstanding</w:t>
      </w:r>
      <w:r w:rsidRPr="003471D8">
        <w:rPr>
          <w:rStyle w:val="StyleUnderline"/>
          <w:rFonts w:asciiTheme="majorHAnsi" w:hAnsiTheme="majorHAnsi" w:cstheme="majorHAnsi"/>
          <w:highlight w:val="cyan"/>
        </w:rPr>
        <w:t xml:space="preserve"> arise from</w:t>
      </w:r>
      <w:r w:rsidRPr="004E49D7">
        <w:rPr>
          <w:rStyle w:val="StyleUnderline"/>
          <w:rFonts w:asciiTheme="majorHAnsi" w:hAnsiTheme="majorHAnsi" w:cstheme="majorHAnsi"/>
        </w:rPr>
        <w:t xml:space="preserve"> the</w:t>
      </w:r>
      <w:r w:rsidRPr="004E49D7">
        <w:rPr>
          <w:rFonts w:asciiTheme="majorHAnsi" w:hAnsiTheme="majorHAnsi" w:cstheme="majorHAnsi"/>
        </w:rPr>
        <w:t xml:space="preserve"> second gap identified in this paper: the </w:t>
      </w:r>
      <w:r w:rsidRPr="003471D8">
        <w:rPr>
          <w:rStyle w:val="Emphasis"/>
          <w:rFonts w:asciiTheme="majorHAnsi" w:hAnsiTheme="majorHAnsi" w:cstheme="majorHAnsi"/>
          <w:highlight w:val="cyan"/>
        </w:rPr>
        <w:t>uncritical</w:t>
      </w:r>
      <w:r w:rsidRPr="003471D8">
        <w:rPr>
          <w:rStyle w:val="StyleUnderline"/>
          <w:rFonts w:asciiTheme="majorHAnsi" w:hAnsiTheme="majorHAnsi" w:cstheme="majorHAnsi"/>
          <w:highlight w:val="cyan"/>
        </w:rPr>
        <w:t xml:space="preserve"> data gathering</w:t>
      </w:r>
      <w:r w:rsidRPr="004E49D7">
        <w:rPr>
          <w:rStyle w:val="StyleUnderline"/>
          <w:rFonts w:asciiTheme="majorHAnsi" w:hAnsiTheme="majorHAnsi" w:cstheme="majorHAnsi"/>
        </w:rPr>
        <w:t xml:space="preserve"> based on international news reports</w:t>
      </w:r>
      <w:r w:rsidRPr="004E49D7">
        <w:rPr>
          <w:rFonts w:asciiTheme="majorHAnsi" w:hAnsiTheme="majorHAnsi" w:cstheme="majorHAnsi"/>
        </w:rPr>
        <w:t xml:space="preserve">. </w:t>
      </w:r>
      <w:r w:rsidRPr="003471D8">
        <w:rPr>
          <w:rStyle w:val="StyleUnderline"/>
          <w:rFonts w:asciiTheme="majorHAnsi" w:hAnsiTheme="majorHAnsi" w:cstheme="majorHAnsi"/>
          <w:highlight w:val="cyan"/>
        </w:rPr>
        <w:t xml:space="preserve">Not only are these </w:t>
      </w:r>
      <w:r w:rsidRPr="003471D8">
        <w:rPr>
          <w:rStyle w:val="Emphasis"/>
          <w:rFonts w:asciiTheme="majorHAnsi" w:hAnsiTheme="majorHAnsi" w:cstheme="majorHAnsi"/>
          <w:highlight w:val="cyan"/>
        </w:rPr>
        <w:t>remarkably inconsistent</w:t>
      </w:r>
      <w:r w:rsidRPr="003471D8">
        <w:rPr>
          <w:rStyle w:val="StyleUnderline"/>
          <w:rFonts w:asciiTheme="majorHAnsi" w:hAnsiTheme="majorHAnsi" w:cstheme="majorHAnsi"/>
          <w:highlight w:val="cyan"/>
        </w:rPr>
        <w:t>, they</w:t>
      </w:r>
      <w:r w:rsidRPr="004E49D7">
        <w:rPr>
          <w:rFonts w:asciiTheme="majorHAnsi" w:hAnsiTheme="majorHAnsi" w:cstheme="majorHAnsi"/>
        </w:rPr>
        <w:t xml:space="preserve"> also </w:t>
      </w:r>
      <w:r w:rsidRPr="004E49D7">
        <w:rPr>
          <w:rStyle w:val="StyleUnderline"/>
          <w:rFonts w:asciiTheme="majorHAnsi" w:hAnsiTheme="majorHAnsi" w:cstheme="majorHAnsi"/>
        </w:rPr>
        <w:t xml:space="preserve">make </w:t>
      </w:r>
      <w:r w:rsidRPr="003471D8">
        <w:rPr>
          <w:rStyle w:val="StyleUnderline"/>
          <w:rFonts w:asciiTheme="majorHAnsi" w:hAnsiTheme="majorHAnsi" w:cstheme="majorHAnsi"/>
          <w:highlight w:val="cyan"/>
        </w:rPr>
        <w:t>use</w:t>
      </w:r>
      <w:r w:rsidRPr="004E49D7">
        <w:rPr>
          <w:rStyle w:val="StyleUnderline"/>
          <w:rFonts w:asciiTheme="majorHAnsi" w:hAnsiTheme="majorHAnsi" w:cstheme="majorHAnsi"/>
        </w:rPr>
        <w:t xml:space="preserve"> of </w:t>
      </w:r>
      <w:r w:rsidRPr="003471D8">
        <w:rPr>
          <w:rStyle w:val="StyleUnderline"/>
          <w:rFonts w:asciiTheme="majorHAnsi" w:hAnsiTheme="majorHAnsi" w:cstheme="majorHAnsi"/>
          <w:highlight w:val="cyan"/>
        </w:rPr>
        <w:t>classifications which are not scientifically investigated</w:t>
      </w:r>
      <w:r w:rsidRPr="004E49D7">
        <w:rPr>
          <w:rFonts w:asciiTheme="majorHAnsi" w:hAnsiTheme="majorHAnsi" w:cstheme="majorHAnsi"/>
        </w:rPr>
        <w:t xml:space="preserve">. Finally, </w:t>
      </w:r>
      <w:r w:rsidRPr="003471D8">
        <w:rPr>
          <w:rStyle w:val="StyleUnderline"/>
          <w:rFonts w:asciiTheme="majorHAnsi" w:hAnsiTheme="majorHAnsi" w:cstheme="majorHAnsi"/>
          <w:highlight w:val="cyan"/>
        </w:rPr>
        <w:t>causal mechanisms</w:t>
      </w:r>
      <w:r w:rsidRPr="004E49D7">
        <w:rPr>
          <w:rStyle w:val="StyleUnderline"/>
          <w:rFonts w:asciiTheme="majorHAnsi" w:hAnsiTheme="majorHAnsi" w:cstheme="majorHAnsi"/>
        </w:rPr>
        <w:t xml:space="preserve"> in the relationship </w:t>
      </w:r>
      <w:r w:rsidRPr="003471D8">
        <w:rPr>
          <w:rStyle w:val="StyleUnderline"/>
          <w:rFonts w:asciiTheme="majorHAnsi" w:hAnsiTheme="majorHAnsi" w:cstheme="majorHAnsi"/>
          <w:highlight w:val="cyan"/>
        </w:rPr>
        <w:t>between</w:t>
      </w:r>
      <w:r w:rsidRPr="004E49D7">
        <w:rPr>
          <w:rStyle w:val="StyleUnderline"/>
          <w:rFonts w:asciiTheme="majorHAnsi" w:hAnsiTheme="majorHAnsi" w:cstheme="majorHAnsi"/>
        </w:rPr>
        <w:t xml:space="preserve"> rising </w:t>
      </w:r>
      <w:r w:rsidRPr="003471D8">
        <w:rPr>
          <w:rStyle w:val="StyleUnderline"/>
          <w:rFonts w:asciiTheme="majorHAnsi" w:hAnsiTheme="majorHAnsi" w:cstheme="majorHAnsi"/>
          <w:highlight w:val="cyan"/>
        </w:rPr>
        <w:t>food prices and conflict</w:t>
      </w:r>
      <w:r w:rsidRPr="004E49D7">
        <w:rPr>
          <w:rFonts w:asciiTheme="majorHAnsi" w:hAnsiTheme="majorHAnsi" w:cstheme="majorHAnsi"/>
        </w:rPr>
        <w:t xml:space="preserve"> often remain assumptions in the literature and </w:t>
      </w:r>
      <w:r w:rsidRPr="003471D8">
        <w:rPr>
          <w:rStyle w:val="Emphasis"/>
          <w:rFonts w:asciiTheme="majorHAnsi" w:hAnsiTheme="majorHAnsi" w:cstheme="majorHAnsi"/>
          <w:highlight w:val="cyan"/>
        </w:rPr>
        <w:t>lack empirical foundation</w:t>
      </w:r>
      <w:r w:rsidRPr="004E49D7">
        <w:rPr>
          <w:rFonts w:asciiTheme="majorHAnsi" w:hAnsiTheme="majorHAnsi" w:cstheme="majorHAnsi"/>
        </w:rPr>
        <w:t>. Three crosscutting avenues for improvement therefore exist: better concept definitions, better data gathering, and more focus on contexts.</w:t>
      </w:r>
    </w:p>
    <w:p w14:paraId="454E663D" w14:textId="77777777" w:rsidR="00094931" w:rsidRPr="004E49D7" w:rsidRDefault="00094931" w:rsidP="00094931">
      <w:pPr>
        <w:rPr>
          <w:rFonts w:asciiTheme="majorHAnsi" w:hAnsiTheme="majorHAnsi" w:cstheme="majorHAnsi"/>
        </w:rPr>
      </w:pPr>
      <w:r w:rsidRPr="004E49D7">
        <w:rPr>
          <w:rFonts w:asciiTheme="majorHAnsi" w:hAnsiTheme="majorHAnsi" w:cstheme="majorHAnsi"/>
        </w:rPr>
        <w:t>Clearly defined concepts and categorizations of conflict and instability are a necessary foundation for research on the linkages between rising food prices and conflict. For (food) protests in particular, purposeful categorizations require an enhanced insight in the events that took place on the ground. Local news sources for data gathering can prove to be more reliable than Western (English) media to accomplish this. Event descriptions are also likely to be more detailed in local sources, which allows for a first-hand qualitative analysis of causes and context.</w:t>
      </w:r>
    </w:p>
    <w:p w14:paraId="6BB5076D" w14:textId="77777777" w:rsidR="00094931" w:rsidRPr="004E49D7" w:rsidRDefault="00094931" w:rsidP="00094931">
      <w:pPr>
        <w:rPr>
          <w:rFonts w:asciiTheme="majorHAnsi" w:hAnsiTheme="majorHAnsi" w:cstheme="majorHAnsi"/>
        </w:rPr>
      </w:pPr>
      <w:r w:rsidRPr="004E49D7">
        <w:rPr>
          <w:rFonts w:asciiTheme="majorHAnsi" w:hAnsiTheme="majorHAnsi" w:cstheme="majorHAnsi"/>
        </w:rPr>
        <w:t xml:space="preserve">As international food prices are likely to remain high, improving our understanding of the causal mechanisms which can lead to conflict remains crucial. We can draw important lessons from the literature on poverty and conflict, resource scarcity and conflict, and regime transition in Africa. </w:t>
      </w:r>
      <w:r w:rsidRPr="004E49D7">
        <w:rPr>
          <w:rStyle w:val="StyleUnderline"/>
          <w:rFonts w:asciiTheme="majorHAnsi" w:hAnsiTheme="majorHAnsi" w:cstheme="majorHAnsi"/>
        </w:rPr>
        <w:t>The causal role of economic factors alone has continuously been questioned, and ‘context’ or prevailing political, economic, and social factors play a crucial role in the conflict outcome</w:t>
      </w:r>
      <w:r w:rsidRPr="004E49D7">
        <w:rPr>
          <w:rFonts w:asciiTheme="majorHAnsi" w:hAnsiTheme="majorHAnsi" w:cstheme="majorHAnsi"/>
        </w:rPr>
        <w:t xml:space="preserve">. The argument that </w:t>
      </w:r>
      <w:r w:rsidRPr="004E49D7">
        <w:rPr>
          <w:rStyle w:val="StyleUnderline"/>
          <w:rFonts w:asciiTheme="majorHAnsi" w:hAnsiTheme="majorHAnsi" w:cstheme="majorHAnsi"/>
        </w:rPr>
        <w:t>adverse economic shocks seem more of a trigger to conflict</w:t>
      </w:r>
      <w:r w:rsidRPr="004E49D7">
        <w:rPr>
          <w:rFonts w:asciiTheme="majorHAnsi" w:hAnsiTheme="majorHAnsi" w:cstheme="majorHAnsi"/>
        </w:rPr>
        <w:t xml:space="preserve"> rather than an important cause is not particularly remarkable in itself. </w:t>
      </w:r>
      <w:r w:rsidRPr="004E49D7">
        <w:rPr>
          <w:rStyle w:val="StyleUnderline"/>
          <w:rFonts w:asciiTheme="majorHAnsi" w:hAnsiTheme="majorHAnsi" w:cstheme="majorHAnsi"/>
        </w:rPr>
        <w:t>Yet while many authors acknowledge this, the focus often remains on the trigger</w:t>
      </w:r>
      <w:r w:rsidRPr="004E49D7">
        <w:rPr>
          <w:rFonts w:asciiTheme="majorHAnsi" w:hAnsiTheme="majorHAnsi" w:cstheme="majorHAnsi"/>
        </w:rPr>
        <w:t xml:space="preserve">. Resource scarcity, climate change, population growth, or food insecurity often remain the starting point of analyses, with researchers consequently tracing the divergent (theoretical) possibilities for conflict. </w:t>
      </w:r>
      <w:r w:rsidRPr="004E49D7">
        <w:rPr>
          <w:rStyle w:val="StyleUnderline"/>
          <w:rFonts w:asciiTheme="majorHAnsi" w:hAnsiTheme="majorHAnsi" w:cstheme="majorHAnsi"/>
        </w:rPr>
        <w:t xml:space="preserve">In the end, </w:t>
      </w:r>
      <w:r w:rsidRPr="003471D8">
        <w:rPr>
          <w:rStyle w:val="Emphasis"/>
          <w:rFonts w:asciiTheme="majorHAnsi" w:hAnsiTheme="majorHAnsi" w:cstheme="majorHAnsi"/>
          <w:highlight w:val="cyan"/>
        </w:rPr>
        <w:t>most admit</w:t>
      </w:r>
      <w:r w:rsidRPr="003471D8">
        <w:rPr>
          <w:rStyle w:val="StyleUnderline"/>
          <w:rFonts w:asciiTheme="majorHAnsi" w:hAnsiTheme="majorHAnsi" w:cstheme="majorHAnsi"/>
          <w:highlight w:val="cyan"/>
        </w:rPr>
        <w:t xml:space="preserve"> that these factors </w:t>
      </w:r>
      <w:r w:rsidRPr="003471D8">
        <w:rPr>
          <w:rStyle w:val="Emphasis"/>
          <w:rFonts w:asciiTheme="majorHAnsi" w:hAnsiTheme="majorHAnsi" w:cstheme="majorHAnsi"/>
          <w:highlight w:val="cyan"/>
        </w:rPr>
        <w:t>do not</w:t>
      </w:r>
      <w:r w:rsidRPr="004E49D7">
        <w:rPr>
          <w:rStyle w:val="StyleUnderline"/>
          <w:rFonts w:asciiTheme="majorHAnsi" w:hAnsiTheme="majorHAnsi" w:cstheme="majorHAnsi"/>
        </w:rPr>
        <w:t xml:space="preserve"> automatically </w:t>
      </w:r>
      <w:r w:rsidRPr="003471D8">
        <w:rPr>
          <w:rStyle w:val="StyleUnderline"/>
          <w:rFonts w:asciiTheme="majorHAnsi" w:hAnsiTheme="majorHAnsi" w:cstheme="majorHAnsi"/>
          <w:highlight w:val="cyan"/>
        </w:rPr>
        <w:t>lead to conflict</w:t>
      </w:r>
      <w:r w:rsidRPr="004E49D7">
        <w:rPr>
          <w:rStyle w:val="StyleUnderline"/>
          <w:rFonts w:asciiTheme="majorHAnsi" w:hAnsiTheme="majorHAnsi" w:cstheme="majorHAnsi"/>
        </w:rPr>
        <w:t xml:space="preserve"> everywhere, and stress the importance of context</w:t>
      </w:r>
      <w:r w:rsidRPr="004E49D7">
        <w:rPr>
          <w:rFonts w:asciiTheme="majorHAnsi" w:hAnsiTheme="majorHAnsi" w:cstheme="majorHAnsi"/>
        </w:rPr>
        <w:t>. Because the theoretical possibilities for conflict are so large, however, the context factor remains rather understudied with as most agreed upon notions that elements of ‘grievance’ and ‘collective action’ are required.</w:t>
      </w:r>
    </w:p>
    <w:p w14:paraId="1AEAD590" w14:textId="77777777" w:rsidR="00094931" w:rsidRPr="004E49D7" w:rsidRDefault="00094931" w:rsidP="00094931">
      <w:pPr>
        <w:rPr>
          <w:rFonts w:asciiTheme="majorHAnsi" w:hAnsiTheme="majorHAnsi" w:cstheme="majorHAnsi"/>
        </w:rPr>
      </w:pPr>
      <w:r w:rsidRPr="004E49D7">
        <w:rPr>
          <w:rFonts w:asciiTheme="majorHAnsi" w:hAnsiTheme="majorHAnsi" w:cstheme="majorHAnsi"/>
        </w:rPr>
        <w:t xml:space="preserve">It is hence important to focus more on the ‘contexts’ that can lead to conflict and, in doing so, to make the distinction between different forms of conflict. This also implies a data collection exercise. </w:t>
      </w:r>
      <w:r w:rsidRPr="003471D8">
        <w:rPr>
          <w:rStyle w:val="StyleUnderline"/>
          <w:rFonts w:asciiTheme="majorHAnsi" w:hAnsiTheme="majorHAnsi" w:cstheme="majorHAnsi"/>
          <w:highlight w:val="cyan"/>
        </w:rPr>
        <w:t>Contextual data</w:t>
      </w:r>
      <w:r w:rsidRPr="004E49D7">
        <w:rPr>
          <w:rStyle w:val="StyleUnderline"/>
          <w:rFonts w:asciiTheme="majorHAnsi" w:hAnsiTheme="majorHAnsi" w:cstheme="majorHAnsi"/>
        </w:rPr>
        <w:t xml:space="preserve"> are currently collected at the aggregate, national level, and only on a yearly basis, which can </w:t>
      </w:r>
      <w:r w:rsidRPr="003471D8">
        <w:rPr>
          <w:rStyle w:val="StyleUnderline"/>
          <w:rFonts w:asciiTheme="majorHAnsi" w:hAnsiTheme="majorHAnsi" w:cstheme="majorHAnsi"/>
          <w:highlight w:val="cyan"/>
        </w:rPr>
        <w:t xml:space="preserve">lead to </w:t>
      </w:r>
      <w:r w:rsidRPr="003471D8">
        <w:rPr>
          <w:rStyle w:val="Emphasis"/>
          <w:rFonts w:asciiTheme="majorHAnsi" w:hAnsiTheme="majorHAnsi" w:cstheme="majorHAnsi"/>
          <w:highlight w:val="cyan"/>
        </w:rPr>
        <w:t>spurious relations</w:t>
      </w:r>
      <w:r w:rsidRPr="004E49D7">
        <w:rPr>
          <w:rFonts w:asciiTheme="majorHAnsi" w:hAnsiTheme="majorHAnsi" w:cstheme="majorHAnsi"/>
        </w:rPr>
        <w:t xml:space="preserve">. While the use of these variables is increasingly questioned in civil war studies, </w:t>
      </w:r>
      <w:r w:rsidRPr="003471D8">
        <w:rPr>
          <w:rStyle w:val="StyleUnderline"/>
          <w:rFonts w:asciiTheme="majorHAnsi" w:hAnsiTheme="majorHAnsi" w:cstheme="majorHAnsi"/>
          <w:highlight w:val="cyan"/>
        </w:rPr>
        <w:t>we</w:t>
      </w:r>
      <w:r w:rsidRPr="004E49D7">
        <w:rPr>
          <w:rFonts w:asciiTheme="majorHAnsi" w:hAnsiTheme="majorHAnsi" w:cstheme="majorHAnsi"/>
        </w:rPr>
        <w:t xml:space="preserve"> can also </w:t>
      </w:r>
      <w:r w:rsidRPr="003471D8">
        <w:rPr>
          <w:rStyle w:val="Emphasis"/>
          <w:rFonts w:asciiTheme="majorHAnsi" w:hAnsiTheme="majorHAnsi" w:cstheme="majorHAnsi"/>
          <w:highlight w:val="cyan"/>
        </w:rPr>
        <w:t>doubt their strength</w:t>
      </w:r>
      <w:r w:rsidRPr="003471D8">
        <w:rPr>
          <w:rStyle w:val="StyleUnderline"/>
          <w:rFonts w:asciiTheme="majorHAnsi" w:hAnsiTheme="majorHAnsi" w:cstheme="majorHAnsi"/>
          <w:highlight w:val="cyan"/>
        </w:rPr>
        <w:t xml:space="preserve"> in the study</w:t>
      </w:r>
      <w:r w:rsidRPr="004E49D7">
        <w:rPr>
          <w:rStyle w:val="StyleUnderline"/>
          <w:rFonts w:asciiTheme="majorHAnsi" w:hAnsiTheme="majorHAnsi" w:cstheme="majorHAnsi"/>
        </w:rPr>
        <w:t xml:space="preserve"> of highly localized, </w:t>
      </w:r>
      <w:r w:rsidRPr="003471D8">
        <w:rPr>
          <w:rStyle w:val="StyleUnderline"/>
          <w:rFonts w:asciiTheme="majorHAnsi" w:hAnsiTheme="majorHAnsi" w:cstheme="majorHAnsi"/>
          <w:highlight w:val="cyan"/>
        </w:rPr>
        <w:t>one-time events such as riots</w:t>
      </w:r>
      <w:r w:rsidRPr="004E49D7">
        <w:rPr>
          <w:rFonts w:asciiTheme="majorHAnsi" w:hAnsiTheme="majorHAnsi" w:cstheme="majorHAnsi"/>
        </w:rPr>
        <w:t>. I particularly make the case for ‘bringing politics back in’. The policies taken by the government are crucial in the violent escalation of social conflict (e.g. accommodation versus repression), but the only variable currently in use to explain state behaviour seems to be the country-level regime type variable (Polity IV or Freedom House), which is also used with regards to highly localized conflicts. Other ways in which politics matter, can be the strength of the political opposition. The Muslim Brotherhood in Egypt, for example, was probably better organized than other opposition groups to make use of economic unrest.</w:t>
      </w:r>
    </w:p>
    <w:p w14:paraId="3E0FBD9E" w14:textId="77777777" w:rsidR="00094931" w:rsidRPr="004E49D7" w:rsidRDefault="00094931" w:rsidP="00094931">
      <w:pPr>
        <w:rPr>
          <w:rFonts w:asciiTheme="majorHAnsi" w:hAnsiTheme="majorHAnsi" w:cstheme="majorHAnsi"/>
        </w:rPr>
      </w:pPr>
    </w:p>
    <w:bookmarkEnd w:id="2"/>
    <w:p w14:paraId="7CEA3B19" w14:textId="77777777" w:rsidR="00094931" w:rsidRPr="004E49D7" w:rsidRDefault="00094931" w:rsidP="00094931">
      <w:pPr>
        <w:rPr>
          <w:rFonts w:asciiTheme="majorHAnsi" w:hAnsiTheme="majorHAnsi" w:cstheme="majorHAnsi"/>
        </w:rPr>
      </w:pPr>
    </w:p>
    <w:p w14:paraId="40EA3314" w14:textId="77777777" w:rsidR="00094931" w:rsidRPr="004E49D7" w:rsidRDefault="00094931" w:rsidP="00094931">
      <w:pPr>
        <w:pStyle w:val="Heading4"/>
        <w:rPr>
          <w:rFonts w:asciiTheme="majorHAnsi" w:hAnsiTheme="majorHAnsi" w:cstheme="majorHAnsi"/>
        </w:rPr>
      </w:pPr>
      <w:r w:rsidRPr="004E49D7">
        <w:rPr>
          <w:rFonts w:asciiTheme="majorHAnsi" w:hAnsiTheme="majorHAnsi" w:cstheme="majorHAnsi"/>
        </w:rPr>
        <w:t xml:space="preserve">Food price volatility decreases conflict. </w:t>
      </w:r>
    </w:p>
    <w:p w14:paraId="73B66FFD" w14:textId="77777777" w:rsidR="00094931" w:rsidRPr="004E49D7" w:rsidRDefault="00094931" w:rsidP="00094931">
      <w:pPr>
        <w:rPr>
          <w:rFonts w:asciiTheme="majorHAnsi" w:hAnsiTheme="majorHAnsi" w:cstheme="majorHAnsi"/>
        </w:rPr>
      </w:pPr>
      <w:r w:rsidRPr="004E49D7">
        <w:rPr>
          <w:rStyle w:val="Style13ptBold"/>
          <w:rFonts w:asciiTheme="majorHAnsi" w:hAnsiTheme="majorHAnsi" w:cstheme="majorHAnsi"/>
        </w:rPr>
        <w:t>Bellemare 15</w:t>
      </w:r>
      <w:r w:rsidRPr="004E49D7">
        <w:rPr>
          <w:rFonts w:asciiTheme="majorHAnsi" w:hAnsiTheme="majorHAnsi" w:cstheme="majorHAnsi"/>
        </w:rPr>
        <w:t xml:space="preserve">—Assistant Professor in the Department of Applied Economics at the University of Minnesota [Marc, “Rising Food Prices, Food Price Volatility, and Social Unrest,” </w:t>
      </w:r>
      <w:r w:rsidRPr="004E49D7">
        <w:rPr>
          <w:rFonts w:asciiTheme="majorHAnsi" w:hAnsiTheme="majorHAnsi" w:cstheme="majorHAnsi"/>
          <w:i/>
        </w:rPr>
        <w:t>American Journal of Agricultural Economics</w:t>
      </w:r>
      <w:r w:rsidRPr="004E49D7">
        <w:rPr>
          <w:rFonts w:asciiTheme="majorHAnsi" w:hAnsiTheme="majorHAnsi" w:cstheme="majorHAnsi"/>
        </w:rPr>
        <w:t xml:space="preserve">, Vol. 97, Iss. 1, p. 1-21, Emory Libraries] </w:t>
      </w:r>
    </w:p>
    <w:p w14:paraId="38F32210" w14:textId="77777777" w:rsidR="00094931" w:rsidRPr="004E49D7" w:rsidRDefault="00094931" w:rsidP="00094931">
      <w:pPr>
        <w:rPr>
          <w:rFonts w:asciiTheme="majorHAnsi" w:hAnsiTheme="majorHAnsi" w:cstheme="majorHAnsi"/>
        </w:rPr>
      </w:pPr>
    </w:p>
    <w:p w14:paraId="626EA20B" w14:textId="77777777" w:rsidR="00094931" w:rsidRPr="004E49D7" w:rsidRDefault="00094931" w:rsidP="00094931">
      <w:pPr>
        <w:rPr>
          <w:rStyle w:val="StyleUnderline"/>
          <w:rFonts w:asciiTheme="majorHAnsi" w:hAnsiTheme="majorHAnsi" w:cstheme="majorHAnsi"/>
        </w:rPr>
      </w:pPr>
      <w:r w:rsidRPr="004E49D7">
        <w:rPr>
          <w:rStyle w:val="StyleUnderline"/>
          <w:rFonts w:asciiTheme="majorHAnsi" w:hAnsiTheme="majorHAnsi" w:cstheme="majorHAnsi"/>
        </w:rPr>
        <w:t>Conclusion</w:t>
      </w:r>
    </w:p>
    <w:p w14:paraId="494B5EDB" w14:textId="77777777" w:rsidR="00094931" w:rsidRDefault="00094931" w:rsidP="00094931">
      <w:pPr>
        <w:rPr>
          <w:rFonts w:asciiTheme="majorHAnsi" w:hAnsiTheme="majorHAnsi" w:cstheme="majorHAnsi"/>
        </w:rPr>
      </w:pPr>
      <w:r w:rsidRPr="004E49D7">
        <w:rPr>
          <w:rFonts w:asciiTheme="majorHAnsi" w:hAnsiTheme="majorHAnsi" w:cstheme="majorHAnsi"/>
        </w:rPr>
        <w:t xml:space="preserve">Do food prices cause social unrest? The results in this article indicate that the answer to this question is a qualified “yes.” While rising food prices appear to cause food riots, </w:t>
      </w:r>
      <w:r w:rsidRPr="003471D8">
        <w:rPr>
          <w:rStyle w:val="StyleUnderline"/>
          <w:rFonts w:asciiTheme="majorHAnsi" w:hAnsiTheme="majorHAnsi" w:cstheme="majorHAnsi"/>
          <w:highlight w:val="cyan"/>
        </w:rPr>
        <w:t>food price volatility is</w:t>
      </w:r>
      <w:r w:rsidRPr="004E49D7">
        <w:rPr>
          <w:rStyle w:val="StyleUnderline"/>
          <w:rFonts w:asciiTheme="majorHAnsi" w:hAnsiTheme="majorHAnsi" w:cstheme="majorHAnsi"/>
        </w:rPr>
        <w:t xml:space="preserve"> at best </w:t>
      </w:r>
      <w:r w:rsidRPr="003471D8">
        <w:rPr>
          <w:rStyle w:val="Emphasis"/>
          <w:rFonts w:asciiTheme="majorHAnsi" w:hAnsiTheme="majorHAnsi" w:cstheme="majorHAnsi"/>
          <w:highlight w:val="cyan"/>
        </w:rPr>
        <w:t>negatively associated</w:t>
      </w:r>
      <w:r w:rsidRPr="003471D8">
        <w:rPr>
          <w:rStyle w:val="StyleUnderline"/>
          <w:rFonts w:asciiTheme="majorHAnsi" w:hAnsiTheme="majorHAnsi" w:cstheme="majorHAnsi"/>
          <w:highlight w:val="cyan"/>
        </w:rPr>
        <w:t xml:space="preserve"> with</w:t>
      </w:r>
      <w:r w:rsidRPr="004E49D7">
        <w:rPr>
          <w:rStyle w:val="StyleUnderline"/>
          <w:rFonts w:asciiTheme="majorHAnsi" w:hAnsiTheme="majorHAnsi" w:cstheme="majorHAnsi"/>
        </w:rPr>
        <w:t xml:space="preserve"> and at worst unrelated to </w:t>
      </w:r>
      <w:r w:rsidRPr="003471D8">
        <w:rPr>
          <w:rStyle w:val="StyleUnderline"/>
          <w:rFonts w:asciiTheme="majorHAnsi" w:hAnsiTheme="majorHAnsi" w:cstheme="majorHAnsi"/>
          <w:highlight w:val="cyan"/>
        </w:rPr>
        <w:t>social unrest</w:t>
      </w:r>
      <w:r w:rsidRPr="004E49D7">
        <w:rPr>
          <w:rFonts w:asciiTheme="majorHAnsi" w:hAnsiTheme="majorHAnsi" w:cstheme="majorHAnsi"/>
        </w:rPr>
        <w:t xml:space="preserve">. </w:t>
      </w:r>
      <w:r w:rsidRPr="003471D8">
        <w:rPr>
          <w:rStyle w:val="StyleUnderline"/>
          <w:rFonts w:asciiTheme="majorHAnsi" w:hAnsiTheme="majorHAnsi" w:cstheme="majorHAnsi"/>
          <w:highlight w:val="cyan"/>
        </w:rPr>
        <w:t xml:space="preserve">These findings </w:t>
      </w:r>
      <w:r w:rsidRPr="003471D8">
        <w:rPr>
          <w:rStyle w:val="Emphasis"/>
          <w:rFonts w:asciiTheme="majorHAnsi" w:hAnsiTheme="majorHAnsi" w:cstheme="majorHAnsi"/>
          <w:highlight w:val="cyan"/>
        </w:rPr>
        <w:t>go against</w:t>
      </w:r>
      <w:r w:rsidRPr="004E49D7">
        <w:rPr>
          <w:rStyle w:val="StyleUnderline"/>
          <w:rFonts w:asciiTheme="majorHAnsi" w:hAnsiTheme="majorHAnsi" w:cstheme="majorHAnsi"/>
        </w:rPr>
        <w:t xml:space="preserve"> much of </w:t>
      </w:r>
      <w:r w:rsidRPr="003471D8">
        <w:rPr>
          <w:rStyle w:val="StyleUnderline"/>
          <w:rFonts w:asciiTheme="majorHAnsi" w:hAnsiTheme="majorHAnsi" w:cstheme="majorHAnsi"/>
          <w:highlight w:val="cyan"/>
        </w:rPr>
        <w:t>the</w:t>
      </w:r>
      <w:r w:rsidRPr="004E49D7">
        <w:rPr>
          <w:rStyle w:val="StyleUnderline"/>
          <w:rFonts w:asciiTheme="majorHAnsi" w:hAnsiTheme="majorHAnsi" w:cstheme="majorHAnsi"/>
        </w:rPr>
        <w:t xml:space="preserve"> prevailing </w:t>
      </w:r>
      <w:r w:rsidRPr="003471D8">
        <w:rPr>
          <w:rStyle w:val="StyleUnderline"/>
          <w:rFonts w:asciiTheme="majorHAnsi" w:hAnsiTheme="majorHAnsi" w:cstheme="majorHAnsi"/>
          <w:highlight w:val="cyan"/>
        </w:rPr>
        <w:t>rhetoric surrounding food prices</w:t>
      </w:r>
      <w:r w:rsidRPr="004E49D7">
        <w:rPr>
          <w:rFonts w:asciiTheme="majorHAnsi" w:hAnsiTheme="majorHAnsi" w:cstheme="majorHAnsi"/>
        </w:rPr>
        <w:t xml:space="preserve">. Indeed, whereas </w:t>
      </w:r>
      <w:r w:rsidRPr="004E49D7">
        <w:rPr>
          <w:rStyle w:val="StyleUnderline"/>
          <w:rFonts w:asciiTheme="majorHAnsi" w:hAnsiTheme="majorHAnsi" w:cstheme="majorHAnsi"/>
        </w:rPr>
        <w:t>many in the media</w:t>
      </w:r>
      <w:r w:rsidRPr="004E49D7">
        <w:rPr>
          <w:rFonts w:asciiTheme="majorHAnsi" w:hAnsiTheme="majorHAnsi" w:cstheme="majorHAnsi"/>
        </w:rPr>
        <w:t xml:space="preserve"> and among policy makers </w:t>
      </w:r>
      <w:r w:rsidRPr="004E49D7">
        <w:rPr>
          <w:rStyle w:val="StyleUnderline"/>
          <w:rFonts w:asciiTheme="majorHAnsi" w:hAnsiTheme="majorHAnsi" w:cstheme="majorHAnsi"/>
        </w:rPr>
        <w:t>were quick to blame food price volatility for the food riots of</w:t>
      </w:r>
      <w:r w:rsidRPr="004E49D7">
        <w:rPr>
          <w:rFonts w:asciiTheme="majorHAnsi" w:hAnsiTheme="majorHAnsi" w:cstheme="majorHAnsi"/>
        </w:rPr>
        <w:t xml:space="preserve"> 20</w:t>
      </w:r>
      <w:r w:rsidRPr="004E49D7">
        <w:rPr>
          <w:rStyle w:val="StyleUnderline"/>
          <w:rFonts w:asciiTheme="majorHAnsi" w:hAnsiTheme="majorHAnsi" w:cstheme="majorHAnsi"/>
        </w:rPr>
        <w:t>08</w:t>
      </w:r>
      <w:r w:rsidRPr="004E49D7">
        <w:rPr>
          <w:rFonts w:asciiTheme="majorHAnsi" w:hAnsiTheme="majorHAnsi" w:cstheme="majorHAnsi"/>
        </w:rPr>
        <w:t xml:space="preserve"> and of 2010–2011, </w:t>
      </w:r>
      <w:r w:rsidRPr="004E49D7">
        <w:rPr>
          <w:rStyle w:val="StyleUnderline"/>
          <w:rFonts w:asciiTheme="majorHAnsi" w:hAnsiTheme="majorHAnsi" w:cstheme="majorHAnsi"/>
        </w:rPr>
        <w:t xml:space="preserve">the </w:t>
      </w:r>
      <w:r w:rsidRPr="003471D8">
        <w:rPr>
          <w:rStyle w:val="Emphasis"/>
          <w:rFonts w:asciiTheme="majorHAnsi" w:hAnsiTheme="majorHAnsi" w:cstheme="majorHAnsi"/>
          <w:highlight w:val="cyan"/>
        </w:rPr>
        <w:t>empirical results</w:t>
      </w:r>
      <w:r w:rsidRPr="004E49D7">
        <w:rPr>
          <w:rFonts w:asciiTheme="majorHAnsi" w:hAnsiTheme="majorHAnsi" w:cstheme="majorHAnsi"/>
        </w:rPr>
        <w:t xml:space="preserve"> in this article </w:t>
      </w:r>
      <w:r w:rsidRPr="003471D8">
        <w:rPr>
          <w:rStyle w:val="StyleUnderline"/>
          <w:rFonts w:asciiTheme="majorHAnsi" w:hAnsiTheme="majorHAnsi" w:cstheme="majorHAnsi"/>
          <w:highlight w:val="cyan"/>
        </w:rPr>
        <w:t>indicate that</w:t>
      </w:r>
      <w:r w:rsidRPr="004E49D7">
        <w:rPr>
          <w:rFonts w:asciiTheme="majorHAnsi" w:hAnsiTheme="majorHAnsi" w:cstheme="majorHAnsi"/>
        </w:rPr>
        <w:t xml:space="preserve"> rising food price levels are to blame and that increases in food price </w:t>
      </w:r>
      <w:r w:rsidRPr="003471D8">
        <w:rPr>
          <w:rStyle w:val="StyleUnderline"/>
          <w:rFonts w:asciiTheme="majorHAnsi" w:hAnsiTheme="majorHAnsi" w:cstheme="majorHAnsi"/>
          <w:highlight w:val="cyan"/>
        </w:rPr>
        <w:t>volatility may</w:t>
      </w:r>
      <w:r w:rsidRPr="004E49D7">
        <w:rPr>
          <w:rStyle w:val="StyleUnderline"/>
          <w:rFonts w:asciiTheme="majorHAnsi" w:hAnsiTheme="majorHAnsi" w:cstheme="majorHAnsi"/>
        </w:rPr>
        <w:t xml:space="preserve"> actually </w:t>
      </w:r>
      <w:r w:rsidRPr="003471D8">
        <w:rPr>
          <w:rStyle w:val="Emphasis"/>
          <w:rFonts w:asciiTheme="majorHAnsi" w:hAnsiTheme="majorHAnsi" w:cstheme="majorHAnsi"/>
          <w:highlight w:val="cyan"/>
        </w:rPr>
        <w:t>decrease</w:t>
      </w:r>
      <w:r w:rsidRPr="004E49D7">
        <w:rPr>
          <w:rStyle w:val="StyleUnderline"/>
          <w:rFonts w:asciiTheme="majorHAnsi" w:hAnsiTheme="majorHAnsi" w:cstheme="majorHAnsi"/>
        </w:rPr>
        <w:t xml:space="preserve"> the number of food </w:t>
      </w:r>
      <w:r w:rsidRPr="003471D8">
        <w:rPr>
          <w:rStyle w:val="StyleUnderline"/>
          <w:rFonts w:asciiTheme="majorHAnsi" w:hAnsiTheme="majorHAnsi" w:cstheme="majorHAnsi"/>
          <w:highlight w:val="cyan"/>
        </w:rPr>
        <w:t>riots</w:t>
      </w:r>
      <w:r w:rsidRPr="004E49D7">
        <w:rPr>
          <w:rFonts w:asciiTheme="majorHAnsi" w:hAnsiTheme="majorHAnsi" w:cstheme="majorHAnsi"/>
        </w:rPr>
        <w:t xml:space="preserve">. Additionally, specifications that focus on food price volatility at the expense of food price levels show that the latter is not statistically significantly related to the former. </w:t>
      </w:r>
      <w:r w:rsidRPr="003471D8">
        <w:rPr>
          <w:rStyle w:val="StyleUnderline"/>
          <w:rFonts w:asciiTheme="majorHAnsi" w:hAnsiTheme="majorHAnsi" w:cstheme="majorHAnsi"/>
          <w:highlight w:val="cyan"/>
        </w:rPr>
        <w:t xml:space="preserve">These findings are </w:t>
      </w:r>
      <w:r w:rsidRPr="003471D8">
        <w:rPr>
          <w:rStyle w:val="Emphasis"/>
          <w:rFonts w:asciiTheme="majorHAnsi" w:hAnsiTheme="majorHAnsi" w:cstheme="majorHAnsi"/>
          <w:highlight w:val="cyan"/>
        </w:rPr>
        <w:t>in line</w:t>
      </w:r>
      <w:r w:rsidRPr="003471D8">
        <w:rPr>
          <w:rStyle w:val="StyleUnderline"/>
          <w:rFonts w:asciiTheme="majorHAnsi" w:hAnsiTheme="majorHAnsi" w:cstheme="majorHAnsi"/>
          <w:highlight w:val="cyan"/>
        </w:rPr>
        <w:t xml:space="preserve"> with</w:t>
      </w:r>
      <w:r w:rsidRPr="004E49D7">
        <w:rPr>
          <w:rStyle w:val="StyleUnderline"/>
          <w:rFonts w:asciiTheme="majorHAnsi" w:hAnsiTheme="majorHAnsi" w:cstheme="majorHAnsi"/>
        </w:rPr>
        <w:t xml:space="preserve"> those in </w:t>
      </w:r>
      <w:r w:rsidRPr="003471D8">
        <w:rPr>
          <w:rStyle w:val="StyleUnderline"/>
          <w:rFonts w:asciiTheme="majorHAnsi" w:hAnsiTheme="majorHAnsi" w:cstheme="majorHAnsi"/>
          <w:highlight w:val="cyan"/>
        </w:rPr>
        <w:t>the applied microeconomics literature</w:t>
      </w:r>
      <w:r w:rsidRPr="004E49D7">
        <w:rPr>
          <w:rStyle w:val="StyleUnderline"/>
          <w:rFonts w:asciiTheme="majorHAnsi" w:hAnsiTheme="majorHAnsi" w:cstheme="majorHAnsi"/>
        </w:rPr>
        <w:t xml:space="preserve"> on the impacts of rising food prices</w:t>
      </w:r>
      <w:r w:rsidRPr="004E49D7">
        <w:rPr>
          <w:rFonts w:asciiTheme="majorHAnsi" w:hAnsiTheme="majorHAnsi" w:cstheme="majorHAnsi"/>
        </w:rPr>
        <w:t xml:space="preserve"> (Deaton 1989) and of food price volatility (Bellemare, Barrett, and Just 2013). Moreover, the finding that increases in the level of food prices cause social unrest appears to be driven by the food crises of 2008 and of 2010–2011.</w:t>
      </w:r>
    </w:p>
    <w:p w14:paraId="6B82CFBF" w14:textId="77777777" w:rsidR="00094931" w:rsidRDefault="00094931" w:rsidP="00094931">
      <w:pPr>
        <w:rPr>
          <w:rFonts w:asciiTheme="majorHAnsi" w:hAnsiTheme="majorHAnsi" w:cstheme="majorHAnsi"/>
        </w:rPr>
      </w:pPr>
    </w:p>
    <w:p w14:paraId="1468CA93" w14:textId="77777777" w:rsidR="00094931" w:rsidRPr="004E49D7" w:rsidRDefault="00094931" w:rsidP="00094931">
      <w:pPr>
        <w:rPr>
          <w:rFonts w:asciiTheme="majorHAnsi" w:hAnsiTheme="majorHAnsi" w:cstheme="majorHAnsi"/>
        </w:rPr>
      </w:pPr>
    </w:p>
    <w:p w14:paraId="13302A5E" w14:textId="77777777" w:rsidR="00094931" w:rsidRPr="004E45FB" w:rsidRDefault="00094931" w:rsidP="00094931"/>
    <w:p w14:paraId="39D61E22" w14:textId="77777777" w:rsidR="00094931" w:rsidRDefault="00094931" w:rsidP="00094931">
      <w:pPr>
        <w:pStyle w:val="Heading1"/>
      </w:pPr>
      <w:r>
        <w:t>---CP</w:t>
      </w:r>
    </w:p>
    <w:p w14:paraId="664ECADA" w14:textId="77777777" w:rsidR="00094931" w:rsidRDefault="00094931" w:rsidP="00094931">
      <w:pPr>
        <w:pStyle w:val="Heading2"/>
      </w:pPr>
      <w:r>
        <w:t>PIC---Robotax</w:t>
      </w:r>
    </w:p>
    <w:p w14:paraId="77C8F87D" w14:textId="77777777" w:rsidR="00094931" w:rsidRDefault="00094931" w:rsidP="00094931">
      <w:pPr>
        <w:pStyle w:val="Heading3"/>
      </w:pPr>
      <w:r>
        <w:t>1NC</w:t>
      </w:r>
    </w:p>
    <w:p w14:paraId="73F1D7CE" w14:textId="77777777" w:rsidR="00094931" w:rsidRPr="00B65A2D" w:rsidRDefault="00094931" w:rsidP="00094931">
      <w:pPr>
        <w:pStyle w:val="Heading4"/>
      </w:pPr>
      <w:r>
        <w:t>Text: The United States federal government should provide a basic income provided by a tax on robots</w:t>
      </w:r>
    </w:p>
    <w:p w14:paraId="1FF0F88B" w14:textId="77777777" w:rsidR="00094931" w:rsidRDefault="00094931" w:rsidP="00094931">
      <w:pPr>
        <w:pStyle w:val="Heading4"/>
      </w:pPr>
      <w:r>
        <w:t xml:space="preserve">It </w:t>
      </w:r>
      <w:r>
        <w:rPr>
          <w:u w:val="single"/>
        </w:rPr>
        <w:t>eases pressure</w:t>
      </w:r>
      <w:r>
        <w:t xml:space="preserve"> to automate AND compensates for </w:t>
      </w:r>
      <w:r>
        <w:rPr>
          <w:u w:val="single"/>
        </w:rPr>
        <w:t>revenue shortfalls</w:t>
      </w:r>
      <w:r>
        <w:t xml:space="preserve">. </w:t>
      </w:r>
    </w:p>
    <w:p w14:paraId="7A7BA5F6" w14:textId="77777777" w:rsidR="00094931" w:rsidRDefault="00094931" w:rsidP="00094931">
      <w:r w:rsidRPr="009B7714">
        <w:rPr>
          <w:rStyle w:val="Style13ptBold"/>
        </w:rPr>
        <w:t>Porter ’19</w:t>
      </w:r>
      <w:r>
        <w:t xml:space="preserve"> [Eduardo; February 23; economics reporter for the New York Times; NYT, “Don’t Fight the Robots. Tax Them,” https://www.nytimes.com/2019/02/23/sunday-review/tax-artificial-intelligence.html]</w:t>
      </w:r>
    </w:p>
    <w:p w14:paraId="749ADAC8" w14:textId="77777777" w:rsidR="00094931" w:rsidRPr="00357824" w:rsidRDefault="00094931" w:rsidP="00094931">
      <w:pPr>
        <w:rPr>
          <w:sz w:val="16"/>
        </w:rPr>
      </w:pPr>
      <w:r w:rsidRPr="009B7714">
        <w:rPr>
          <w:rStyle w:val="StyleUnderline"/>
        </w:rPr>
        <w:t>There are two sound arguments for taxing robots</w:t>
      </w:r>
      <w:r w:rsidRPr="00357824">
        <w:rPr>
          <w:sz w:val="16"/>
        </w:rPr>
        <w:t xml:space="preserve">. The easiest is this: </w:t>
      </w:r>
      <w:r w:rsidRPr="003471D8">
        <w:rPr>
          <w:rStyle w:val="Emphasis"/>
          <w:highlight w:val="cyan"/>
        </w:rPr>
        <w:t>Governments need the money</w:t>
      </w:r>
      <w:r w:rsidRPr="00357824">
        <w:rPr>
          <w:sz w:val="16"/>
        </w:rPr>
        <w:t xml:space="preserve">. </w:t>
      </w:r>
      <w:r w:rsidRPr="003471D8">
        <w:rPr>
          <w:rStyle w:val="StyleUnderline"/>
          <w:highlight w:val="cyan"/>
        </w:rPr>
        <w:t xml:space="preserve">In the </w:t>
      </w:r>
      <w:r w:rsidRPr="003471D8">
        <w:rPr>
          <w:rStyle w:val="Emphasis"/>
          <w:highlight w:val="cyan"/>
        </w:rPr>
        <w:t>U</w:t>
      </w:r>
      <w:r w:rsidRPr="00357824">
        <w:rPr>
          <w:sz w:val="16"/>
        </w:rPr>
        <w:t xml:space="preserve">nited </w:t>
      </w:r>
      <w:r w:rsidRPr="003471D8">
        <w:rPr>
          <w:rStyle w:val="Emphasis"/>
          <w:highlight w:val="cyan"/>
        </w:rPr>
        <w:t>S</w:t>
      </w:r>
      <w:r w:rsidRPr="00357824">
        <w:rPr>
          <w:sz w:val="16"/>
        </w:rPr>
        <w:t xml:space="preserve">tates, </w:t>
      </w:r>
      <w:r w:rsidRPr="003471D8">
        <w:rPr>
          <w:rStyle w:val="StyleUnderline"/>
          <w:highlight w:val="cyan"/>
        </w:rPr>
        <w:t>income taxes account for half of</w:t>
      </w:r>
      <w:r w:rsidRPr="00357824">
        <w:rPr>
          <w:sz w:val="16"/>
        </w:rPr>
        <w:t xml:space="preserve"> the $</w:t>
      </w:r>
      <w:r w:rsidRPr="003471D8">
        <w:rPr>
          <w:rStyle w:val="StyleUnderline"/>
          <w:highlight w:val="cyan"/>
        </w:rPr>
        <w:t>3 trillion collected</w:t>
      </w:r>
      <w:r w:rsidRPr="00357824">
        <w:rPr>
          <w:sz w:val="16"/>
        </w:rPr>
        <w:t xml:space="preserve"> every year </w:t>
      </w:r>
      <w:r w:rsidRPr="003471D8">
        <w:rPr>
          <w:rStyle w:val="StyleUnderline"/>
          <w:highlight w:val="cyan"/>
        </w:rPr>
        <w:t xml:space="preserve">by the </w:t>
      </w:r>
      <w:r w:rsidRPr="003471D8">
        <w:rPr>
          <w:rStyle w:val="Emphasis"/>
          <w:highlight w:val="cyan"/>
        </w:rPr>
        <w:t>I</w:t>
      </w:r>
      <w:r w:rsidRPr="00357824">
        <w:rPr>
          <w:sz w:val="16"/>
        </w:rPr>
        <w:t xml:space="preserve">nternal </w:t>
      </w:r>
      <w:r w:rsidRPr="003471D8">
        <w:rPr>
          <w:rStyle w:val="Emphasis"/>
          <w:highlight w:val="cyan"/>
        </w:rPr>
        <w:t>R</w:t>
      </w:r>
      <w:r w:rsidRPr="00357824">
        <w:rPr>
          <w:sz w:val="16"/>
        </w:rPr>
        <w:t xml:space="preserve">evenue </w:t>
      </w:r>
      <w:r w:rsidRPr="003471D8">
        <w:rPr>
          <w:rStyle w:val="Emphasis"/>
          <w:highlight w:val="cyan"/>
        </w:rPr>
        <w:t>S</w:t>
      </w:r>
      <w:r w:rsidRPr="00357824">
        <w:rPr>
          <w:sz w:val="16"/>
        </w:rPr>
        <w:t>ervice; payroll taxes account for another third.</w:t>
      </w:r>
    </w:p>
    <w:p w14:paraId="73C813C7" w14:textId="77777777" w:rsidR="00094931" w:rsidRPr="00357824" w:rsidRDefault="00094931" w:rsidP="00094931">
      <w:pPr>
        <w:rPr>
          <w:sz w:val="16"/>
        </w:rPr>
      </w:pPr>
      <w:r w:rsidRPr="00357824">
        <w:rPr>
          <w:sz w:val="16"/>
        </w:rPr>
        <w:t xml:space="preserve">Imagine that the fears about robots taking over jobs actually come true. Two years ago, the McKinsey Global Institute found that the </w:t>
      </w:r>
      <w:r w:rsidRPr="003471D8">
        <w:rPr>
          <w:rStyle w:val="StyleUnderline"/>
          <w:highlight w:val="cyan"/>
        </w:rPr>
        <w:t>job functions</w:t>
      </w:r>
      <w:r w:rsidRPr="00357824">
        <w:rPr>
          <w:sz w:val="16"/>
        </w:rPr>
        <w:t xml:space="preserve"> that are “most </w:t>
      </w:r>
      <w:r w:rsidRPr="003471D8">
        <w:rPr>
          <w:rStyle w:val="StyleUnderline"/>
          <w:highlight w:val="cyan"/>
        </w:rPr>
        <w:t>susceptible to automation</w:t>
      </w:r>
      <w:r w:rsidRPr="00357824">
        <w:rPr>
          <w:sz w:val="16"/>
        </w:rPr>
        <w:t xml:space="preserve">” </w:t>
      </w:r>
      <w:r w:rsidRPr="009B7714">
        <w:rPr>
          <w:rStyle w:val="StyleUnderline"/>
        </w:rPr>
        <w:t>in the United States</w:t>
      </w:r>
      <w:r w:rsidRPr="00357824">
        <w:rPr>
          <w:sz w:val="16"/>
        </w:rPr>
        <w:t xml:space="preserve"> </w:t>
      </w:r>
      <w:r w:rsidRPr="003471D8">
        <w:rPr>
          <w:rStyle w:val="StyleUnderline"/>
          <w:highlight w:val="cyan"/>
        </w:rPr>
        <w:t>account for 51 percent</w:t>
      </w:r>
      <w:r w:rsidRPr="00357824">
        <w:rPr>
          <w:sz w:val="16"/>
        </w:rPr>
        <w:t xml:space="preserve"> </w:t>
      </w:r>
      <w:r w:rsidRPr="009B7714">
        <w:rPr>
          <w:rStyle w:val="StyleUnderline"/>
        </w:rPr>
        <w:t>of the activities in the economy</w:t>
      </w:r>
      <w:r w:rsidRPr="00357824">
        <w:rPr>
          <w:sz w:val="16"/>
        </w:rPr>
        <w:t xml:space="preserve"> and $2.7 trillion worth of wages. The institute estimates “</w:t>
      </w:r>
      <w:r w:rsidRPr="003471D8">
        <w:rPr>
          <w:rStyle w:val="StyleUnderline"/>
          <w:highlight w:val="cyan"/>
        </w:rPr>
        <w:t>half</w:t>
      </w:r>
      <w:r w:rsidRPr="009B7714">
        <w:rPr>
          <w:rStyle w:val="StyleUnderline"/>
        </w:rPr>
        <w:t xml:space="preserve"> of today’s work activities </w:t>
      </w:r>
      <w:r w:rsidRPr="003471D8">
        <w:rPr>
          <w:rStyle w:val="StyleUnderline"/>
          <w:highlight w:val="cyan"/>
        </w:rPr>
        <w:t>could be automated by</w:t>
      </w:r>
      <w:r w:rsidRPr="009B7714">
        <w:rPr>
          <w:rStyle w:val="StyleUnderline"/>
        </w:rPr>
        <w:t xml:space="preserve"> </w:t>
      </w:r>
      <w:r w:rsidRPr="003471D8">
        <w:rPr>
          <w:rStyle w:val="StyleUnderline"/>
          <w:highlight w:val="cyan"/>
        </w:rPr>
        <w:t>2055</w:t>
      </w:r>
      <w:r w:rsidRPr="009B7714">
        <w:rPr>
          <w:rStyle w:val="StyleUnderline"/>
        </w:rPr>
        <w:t>.</w:t>
      </w:r>
      <w:r w:rsidRPr="00357824">
        <w:rPr>
          <w:sz w:val="16"/>
        </w:rPr>
        <w:t xml:space="preserve">” If that happens, </w:t>
      </w:r>
      <w:r w:rsidRPr="003471D8">
        <w:rPr>
          <w:rStyle w:val="Emphasis"/>
          <w:highlight w:val="cyan"/>
        </w:rPr>
        <w:t>hundreds of billions</w:t>
      </w:r>
      <w:r w:rsidRPr="003471D8">
        <w:rPr>
          <w:rStyle w:val="StyleUnderline"/>
          <w:highlight w:val="cyan"/>
        </w:rPr>
        <w:t xml:space="preserve"> of tax dollars would be lost every year</w:t>
      </w:r>
      <w:r w:rsidRPr="00357824">
        <w:rPr>
          <w:sz w:val="16"/>
        </w:rPr>
        <w:t>.</w:t>
      </w:r>
    </w:p>
    <w:p w14:paraId="5DABB380" w14:textId="77777777" w:rsidR="00094931" w:rsidRPr="00357824" w:rsidRDefault="00094931" w:rsidP="00094931">
      <w:pPr>
        <w:rPr>
          <w:sz w:val="16"/>
        </w:rPr>
      </w:pPr>
      <w:r w:rsidRPr="00357824">
        <w:rPr>
          <w:sz w:val="16"/>
        </w:rPr>
        <w:t xml:space="preserve">And </w:t>
      </w:r>
      <w:r w:rsidRPr="003471D8">
        <w:rPr>
          <w:rStyle w:val="StyleUnderline"/>
          <w:highlight w:val="cyan"/>
        </w:rPr>
        <w:t>at the same time</w:t>
      </w:r>
      <w:r w:rsidRPr="00357824">
        <w:rPr>
          <w:sz w:val="16"/>
        </w:rPr>
        <w:t xml:space="preserve"> </w:t>
      </w:r>
      <w:r w:rsidRPr="009B7714">
        <w:rPr>
          <w:rStyle w:val="StyleUnderline"/>
        </w:rPr>
        <w:t>that the rise of robots shrinks government tax revenue</w:t>
      </w:r>
      <w:r w:rsidRPr="00357824">
        <w:rPr>
          <w:sz w:val="16"/>
        </w:rPr>
        <w:t xml:space="preserve">, the fallout from </w:t>
      </w:r>
      <w:r w:rsidRPr="003471D8">
        <w:rPr>
          <w:rStyle w:val="StyleUnderline"/>
          <w:highlight w:val="cyan"/>
        </w:rPr>
        <w:t>automation will place more demands on government services</w:t>
      </w:r>
      <w:r w:rsidRPr="00357824">
        <w:rPr>
          <w:sz w:val="16"/>
        </w:rPr>
        <w:t>. The United States will probably need more money to retrain workers bumped from their jobs by automation, to give them a shot at a new one. Welfare rolls could grow, as millions of workers are displaced to the bottom end of the service economy, where wages are low and robots are scarce.</w:t>
      </w:r>
    </w:p>
    <w:p w14:paraId="1F12193B" w14:textId="77777777" w:rsidR="00094931" w:rsidRPr="00357824" w:rsidRDefault="00094931" w:rsidP="00094931">
      <w:pPr>
        <w:rPr>
          <w:sz w:val="16"/>
        </w:rPr>
      </w:pPr>
      <w:r w:rsidRPr="003471D8">
        <w:rPr>
          <w:rStyle w:val="Emphasis"/>
          <w:highlight w:val="cyan"/>
        </w:rPr>
        <w:t>To afford any</w:t>
      </w:r>
      <w:r w:rsidRPr="00357824">
        <w:rPr>
          <w:sz w:val="16"/>
        </w:rPr>
        <w:t xml:space="preserve"> kind of </w:t>
      </w:r>
      <w:r w:rsidRPr="003471D8">
        <w:rPr>
          <w:rStyle w:val="StyleUnderline"/>
          <w:highlight w:val="cyan"/>
        </w:rPr>
        <w:t xml:space="preserve">government services in the </w:t>
      </w:r>
      <w:r w:rsidRPr="003471D8">
        <w:rPr>
          <w:rStyle w:val="Emphasis"/>
          <w:highlight w:val="cyan"/>
        </w:rPr>
        <w:t>robot era</w:t>
      </w:r>
      <w:r w:rsidRPr="003471D8">
        <w:rPr>
          <w:sz w:val="16"/>
          <w:highlight w:val="cyan"/>
        </w:rPr>
        <w:t xml:space="preserve">, </w:t>
      </w:r>
      <w:r w:rsidRPr="003471D8">
        <w:rPr>
          <w:rStyle w:val="StyleUnderline"/>
          <w:highlight w:val="cyan"/>
        </w:rPr>
        <w:t xml:space="preserve">governments will have to find </w:t>
      </w:r>
      <w:r w:rsidRPr="003471D8">
        <w:rPr>
          <w:rStyle w:val="Emphasis"/>
          <w:highlight w:val="cyan"/>
        </w:rPr>
        <w:t>something else to tax</w:t>
      </w:r>
      <w:r w:rsidRPr="00357824">
        <w:rPr>
          <w:sz w:val="16"/>
        </w:rPr>
        <w:t xml:space="preserve">. </w:t>
      </w:r>
      <w:r w:rsidRPr="003471D8">
        <w:rPr>
          <w:rStyle w:val="Emphasis"/>
          <w:highlight w:val="cyan"/>
        </w:rPr>
        <w:t>Why not the robots themselves</w:t>
      </w:r>
      <w:r w:rsidRPr="00357824">
        <w:rPr>
          <w:sz w:val="16"/>
        </w:rPr>
        <w:t>?</w:t>
      </w:r>
    </w:p>
    <w:p w14:paraId="145EBD36" w14:textId="77777777" w:rsidR="00094931" w:rsidRPr="00357824" w:rsidRDefault="00094931" w:rsidP="00094931">
      <w:pPr>
        <w:rPr>
          <w:sz w:val="16"/>
        </w:rPr>
      </w:pPr>
      <w:r w:rsidRPr="00357824">
        <w:rPr>
          <w:sz w:val="16"/>
        </w:rPr>
        <w:t xml:space="preserve">The case for taxing robots is stronger when you consider that a lot of </w:t>
      </w:r>
      <w:r w:rsidRPr="003471D8">
        <w:rPr>
          <w:rStyle w:val="StyleUnderline"/>
          <w:highlight w:val="cyan"/>
        </w:rPr>
        <w:t>automation</w:t>
      </w:r>
      <w:r w:rsidRPr="00357824">
        <w:rPr>
          <w:sz w:val="16"/>
        </w:rPr>
        <w:t xml:space="preserve"> these days </w:t>
      </w:r>
      <w:r w:rsidRPr="003471D8">
        <w:rPr>
          <w:rStyle w:val="StyleUnderline"/>
          <w:highlight w:val="cyan"/>
        </w:rPr>
        <w:t>is not deployed to enhance</w:t>
      </w:r>
      <w:r w:rsidRPr="00357824">
        <w:rPr>
          <w:sz w:val="16"/>
        </w:rPr>
        <w:t xml:space="preserve"> economic </w:t>
      </w:r>
      <w:r w:rsidRPr="003471D8">
        <w:rPr>
          <w:rStyle w:val="StyleUnderline"/>
          <w:highlight w:val="cyan"/>
        </w:rPr>
        <w:t>productivity</w:t>
      </w:r>
      <w:r w:rsidRPr="00357824">
        <w:rPr>
          <w:sz w:val="16"/>
        </w:rPr>
        <w:t xml:space="preserve">. Instead, many </w:t>
      </w:r>
      <w:r w:rsidRPr="003471D8">
        <w:rPr>
          <w:rStyle w:val="StyleUnderline"/>
          <w:highlight w:val="cyan"/>
        </w:rPr>
        <w:t>businesses are investing</w:t>
      </w:r>
      <w:r w:rsidRPr="00357824">
        <w:rPr>
          <w:sz w:val="16"/>
        </w:rPr>
        <w:t xml:space="preserve"> in automation </w:t>
      </w:r>
      <w:r w:rsidRPr="003471D8">
        <w:rPr>
          <w:rStyle w:val="StyleUnderline"/>
          <w:highlight w:val="cyan"/>
        </w:rPr>
        <w:t>simply because</w:t>
      </w:r>
      <w:r w:rsidRPr="003471D8">
        <w:rPr>
          <w:sz w:val="16"/>
          <w:highlight w:val="cyan"/>
        </w:rPr>
        <w:t xml:space="preserve"> </w:t>
      </w:r>
      <w:r w:rsidRPr="003471D8">
        <w:rPr>
          <w:rStyle w:val="Emphasis"/>
          <w:highlight w:val="cyan"/>
        </w:rPr>
        <w:t>the tax code is urging them</w:t>
      </w:r>
      <w:r w:rsidRPr="00357824">
        <w:rPr>
          <w:sz w:val="16"/>
        </w:rPr>
        <w:t xml:space="preserve"> to do so.</w:t>
      </w:r>
    </w:p>
    <w:p w14:paraId="118D6CC1" w14:textId="77777777" w:rsidR="00094931" w:rsidRPr="00357824" w:rsidRDefault="00094931" w:rsidP="00094931">
      <w:pPr>
        <w:rPr>
          <w:sz w:val="16"/>
        </w:rPr>
      </w:pPr>
      <w:r w:rsidRPr="00357824">
        <w:rPr>
          <w:sz w:val="16"/>
        </w:rPr>
        <w:t xml:space="preserve">The purpose of </w:t>
      </w:r>
      <w:r w:rsidRPr="003471D8">
        <w:rPr>
          <w:rStyle w:val="StyleUnderline"/>
          <w:highlight w:val="cyan"/>
        </w:rPr>
        <w:t>taxing robots</w:t>
      </w:r>
      <w:r w:rsidRPr="00357824">
        <w:rPr>
          <w:sz w:val="16"/>
        </w:rPr>
        <w:t xml:space="preserve"> is not simply to stop them from killing jobs. It </w:t>
      </w:r>
      <w:r w:rsidRPr="003471D8">
        <w:rPr>
          <w:rStyle w:val="StyleUnderline"/>
          <w:highlight w:val="cyan"/>
        </w:rPr>
        <w:t xml:space="preserve">is to </w:t>
      </w:r>
      <w:r w:rsidRPr="003471D8">
        <w:rPr>
          <w:rStyle w:val="Emphasis"/>
          <w:highlight w:val="cyan"/>
        </w:rPr>
        <w:t>level the playing field</w:t>
      </w:r>
      <w:r w:rsidRPr="00357824">
        <w:rPr>
          <w:sz w:val="16"/>
        </w:rPr>
        <w:t>, to ensure that investments in automation raise productivity.</w:t>
      </w:r>
    </w:p>
    <w:p w14:paraId="7991DB10" w14:textId="77777777" w:rsidR="00094931" w:rsidRPr="00357824" w:rsidRDefault="00094931" w:rsidP="00094931">
      <w:pPr>
        <w:rPr>
          <w:sz w:val="16"/>
        </w:rPr>
      </w:pPr>
      <w:r w:rsidRPr="00357824">
        <w:rPr>
          <w:sz w:val="16"/>
        </w:rPr>
        <w:t>“</w:t>
      </w:r>
      <w:r w:rsidRPr="003471D8">
        <w:rPr>
          <w:rStyle w:val="StyleUnderline"/>
          <w:highlight w:val="cyan"/>
        </w:rPr>
        <w:t xml:space="preserve">The tax system </w:t>
      </w:r>
      <w:r w:rsidRPr="003471D8">
        <w:rPr>
          <w:rStyle w:val="Emphasis"/>
          <w:highlight w:val="cyan"/>
        </w:rPr>
        <w:t>incentivizes</w:t>
      </w:r>
      <w:r w:rsidRPr="003471D8">
        <w:rPr>
          <w:rStyle w:val="StyleUnderline"/>
          <w:highlight w:val="cyan"/>
        </w:rPr>
        <w:t xml:space="preserve"> automation</w:t>
      </w:r>
      <w:r w:rsidRPr="00357824">
        <w:rPr>
          <w:sz w:val="16"/>
        </w:rPr>
        <w:t xml:space="preserve"> even in cases where it is not otherwise efficient,” wrote Ryan Abbott and Bret Bogenschneider of the University of Surrey School of Law in Britain, in an analysis of tax policy toward automation in the United States and other rich countries. “</w:t>
      </w:r>
      <w:r w:rsidRPr="009B7714">
        <w:rPr>
          <w:rStyle w:val="StyleUnderline"/>
        </w:rPr>
        <w:t>The vast majority of tax revenues are now derived from labor income, so firms avoid taxes by eliminating employees</w:t>
      </w:r>
      <w:r w:rsidRPr="00357824">
        <w:rPr>
          <w:sz w:val="16"/>
        </w:rPr>
        <w:t>.”</w:t>
      </w:r>
    </w:p>
    <w:p w14:paraId="6B8DE26E" w14:textId="77777777" w:rsidR="00094931" w:rsidRPr="00357824" w:rsidRDefault="00094931" w:rsidP="00094931">
      <w:pPr>
        <w:rPr>
          <w:sz w:val="16"/>
        </w:rPr>
      </w:pPr>
      <w:r w:rsidRPr="00357824">
        <w:rPr>
          <w:sz w:val="16"/>
        </w:rPr>
        <w:t>In ‘Tulsa King,’ Sylvester Stallone Tries Something New: Being Himself</w:t>
      </w:r>
    </w:p>
    <w:p w14:paraId="3D348C46" w14:textId="77777777" w:rsidR="00094931" w:rsidRPr="00357824" w:rsidRDefault="00094931" w:rsidP="00094931">
      <w:pPr>
        <w:rPr>
          <w:sz w:val="16"/>
        </w:rPr>
      </w:pPr>
      <w:r w:rsidRPr="00357824">
        <w:rPr>
          <w:sz w:val="16"/>
        </w:rPr>
        <w:t xml:space="preserve">Daron Acemoglu, an economist at the Massachusetts Institute of Technology, explains that </w:t>
      </w:r>
      <w:r w:rsidRPr="003471D8">
        <w:rPr>
          <w:rStyle w:val="Emphasis"/>
          <w:highlight w:val="cyan"/>
        </w:rPr>
        <w:t>automation often produces benefits of dubious value</w:t>
      </w:r>
      <w:r w:rsidRPr="00357824">
        <w:rPr>
          <w:sz w:val="16"/>
        </w:rPr>
        <w:t xml:space="preserve"> to the business itself. More important, he suggests that the </w:t>
      </w:r>
      <w:r w:rsidRPr="009B7714">
        <w:rPr>
          <w:rStyle w:val="StyleUnderline"/>
        </w:rPr>
        <w:t>investment in technologies designed to replace workers has come at the expense of alternative investments that might find more productive uses for human labor.</w:t>
      </w:r>
      <w:r w:rsidRPr="00357824">
        <w:rPr>
          <w:sz w:val="16"/>
        </w:rPr>
        <w:t xml:space="preserve"> </w:t>
      </w:r>
      <w:r w:rsidRPr="009B7714">
        <w:rPr>
          <w:rStyle w:val="StyleUnderline"/>
        </w:rPr>
        <w:t>This may help explain</w:t>
      </w:r>
      <w:r w:rsidRPr="00357824">
        <w:rPr>
          <w:sz w:val="16"/>
        </w:rPr>
        <w:t xml:space="preserve"> the </w:t>
      </w:r>
      <w:r w:rsidRPr="009B7714">
        <w:rPr>
          <w:rStyle w:val="StyleUnderline"/>
        </w:rPr>
        <w:t>sluggishness in overall productivity growth</w:t>
      </w:r>
      <w:r w:rsidRPr="00357824">
        <w:rPr>
          <w:sz w:val="16"/>
        </w:rPr>
        <w:t xml:space="preserve"> across the economy.</w:t>
      </w:r>
    </w:p>
    <w:p w14:paraId="23F62C14" w14:textId="77777777" w:rsidR="00094931" w:rsidRDefault="00094931" w:rsidP="00094931">
      <w:pPr>
        <w:rPr>
          <w:sz w:val="16"/>
        </w:rPr>
      </w:pPr>
      <w:r w:rsidRPr="00357824">
        <w:rPr>
          <w:sz w:val="16"/>
        </w:rPr>
        <w:t>One powerful reason that businesses deploy so many robots, despite their sometimes questionable contribution to the bottom line, is that automation is subsidized. “Subsidies induce firms to substitute capital for labor even when this is not socially cost-saving, though it is privately beneficial because of the subsidy,” Professor Acemoglu and his co-author, Pascual Restrepo, wrote.</w:t>
      </w:r>
    </w:p>
    <w:p w14:paraId="3605BC28" w14:textId="77777777" w:rsidR="00094931" w:rsidRDefault="00094931" w:rsidP="00094931">
      <w:pPr>
        <w:pStyle w:val="Heading4"/>
      </w:pPr>
      <w:r>
        <w:t>Solves inequality</w:t>
      </w:r>
    </w:p>
    <w:p w14:paraId="1510098D" w14:textId="77777777" w:rsidR="00094931" w:rsidRPr="005449A2" w:rsidRDefault="00094931" w:rsidP="00094931">
      <w:r w:rsidRPr="002E1E32">
        <w:rPr>
          <w:rStyle w:val="Style13ptBold"/>
        </w:rPr>
        <w:t>Smith ’17</w:t>
      </w:r>
      <w:r>
        <w:t xml:space="preserve"> [Jake; December 1; writer and journalist interviewing Sergio Rebelo, the MUFG Bank Distinguished Professor of International Finance; Professor of Finance at the Northwestern Kellogg School of Business Kellogg Insight, “How a “Robot Tax” Could Reduce Income Inequality This tax can also be part of a plan to improve the economy as a whole,” https://insight.kellogg.northwestern.edu/article/how-a-robot-tax-could-reduce-income-inequality]</w:t>
      </w:r>
    </w:p>
    <w:p w14:paraId="234B107C" w14:textId="77777777" w:rsidR="00094931" w:rsidRPr="008F0A44" w:rsidRDefault="00094931" w:rsidP="00094931">
      <w:pPr>
        <w:rPr>
          <w:sz w:val="16"/>
        </w:rPr>
      </w:pPr>
      <w:r w:rsidRPr="008F0A44">
        <w:rPr>
          <w:sz w:val="16"/>
        </w:rPr>
        <w:t>Sergio Rebelo, a finance professor at the Kellogg School, had serious doubts when he heard Gates’s argument. For decades, economists have known that taxing so-called “intermediate goods”—goods that are used to make other goods, like the bricks used to build a house, or the robots used to manufacture cars—can make it harder for suppliers to create and sell their products.</w:t>
      </w:r>
    </w:p>
    <w:p w14:paraId="11C4299C" w14:textId="77777777" w:rsidR="00094931" w:rsidRPr="008F0A44" w:rsidRDefault="00094931" w:rsidP="00094931">
      <w:pPr>
        <w:rPr>
          <w:sz w:val="16"/>
        </w:rPr>
      </w:pPr>
      <w:r w:rsidRPr="008F0A44">
        <w:rPr>
          <w:sz w:val="16"/>
        </w:rPr>
        <w:t>“When you do that, you reduce the level of production in the economy,” Rebelo says.</w:t>
      </w:r>
    </w:p>
    <w:p w14:paraId="2D7D00DE" w14:textId="77777777" w:rsidR="00094931" w:rsidRPr="008F0A44" w:rsidRDefault="00094931" w:rsidP="00094931">
      <w:pPr>
        <w:rPr>
          <w:sz w:val="16"/>
        </w:rPr>
      </w:pPr>
      <w:r w:rsidRPr="008F0A44">
        <w:rPr>
          <w:sz w:val="16"/>
        </w:rPr>
        <w:t>Nonetheless, Rebelo thought the robot tax made for a compelling research topic. So he teamed up with Joao Guerreiro, a graduate student at Northwestern, and Pedro Teles of Universidade Católica Portuguesa.</w:t>
      </w:r>
    </w:p>
    <w:p w14:paraId="2F970B28" w14:textId="77777777" w:rsidR="00094931" w:rsidRPr="008F0A44" w:rsidRDefault="00094931" w:rsidP="00094931">
      <w:pPr>
        <w:rPr>
          <w:sz w:val="16"/>
        </w:rPr>
      </w:pPr>
      <w:r w:rsidRPr="008F0A44">
        <w:rPr>
          <w:sz w:val="16"/>
        </w:rPr>
        <w:t>They figured their study would confirm what prior research suggested: that a robot tax created more problems than it solved.</w:t>
      </w:r>
    </w:p>
    <w:p w14:paraId="5093D473" w14:textId="77777777" w:rsidR="00094931" w:rsidRPr="008F0A44" w:rsidRDefault="00094931" w:rsidP="00094931">
      <w:pPr>
        <w:rPr>
          <w:sz w:val="16"/>
        </w:rPr>
      </w:pPr>
      <w:r w:rsidRPr="008F0A44">
        <w:rPr>
          <w:sz w:val="16"/>
        </w:rPr>
        <w:t>“Maybe there would not even be a paper to write,” Rebelo says.</w:t>
      </w:r>
    </w:p>
    <w:p w14:paraId="524A0E3A" w14:textId="77777777" w:rsidR="00094931" w:rsidRPr="008F0A44" w:rsidRDefault="00094931" w:rsidP="00094931">
      <w:pPr>
        <w:rPr>
          <w:sz w:val="16"/>
        </w:rPr>
      </w:pPr>
      <w:r w:rsidRPr="008F0A44">
        <w:rPr>
          <w:sz w:val="16"/>
        </w:rPr>
        <w:t xml:space="preserve">So </w:t>
      </w:r>
      <w:r w:rsidRPr="002D6A02">
        <w:rPr>
          <w:rStyle w:val="StyleUnderline"/>
        </w:rPr>
        <w:t>it was quite a surprise when they found they were wrong</w:t>
      </w:r>
      <w:r w:rsidRPr="008F0A44">
        <w:rPr>
          <w:sz w:val="16"/>
        </w:rPr>
        <w:t xml:space="preserve">—that </w:t>
      </w:r>
      <w:r w:rsidRPr="003471D8">
        <w:rPr>
          <w:rStyle w:val="StyleUnderline"/>
          <w:highlight w:val="cyan"/>
        </w:rPr>
        <w:t>a robot tax could</w:t>
      </w:r>
      <w:r w:rsidRPr="008F0A44">
        <w:rPr>
          <w:sz w:val="16"/>
        </w:rPr>
        <w:t xml:space="preserve"> be part of a policy agenda that </w:t>
      </w:r>
      <w:r w:rsidRPr="003471D8">
        <w:rPr>
          <w:rStyle w:val="StyleUnderline"/>
          <w:highlight w:val="cyan"/>
        </w:rPr>
        <w:t>stave</w:t>
      </w:r>
      <w:r w:rsidRPr="008F0A44">
        <w:rPr>
          <w:sz w:val="16"/>
        </w:rPr>
        <w:t xml:space="preserve">d </w:t>
      </w:r>
      <w:r w:rsidRPr="003471D8">
        <w:rPr>
          <w:rStyle w:val="StyleUnderline"/>
          <w:highlight w:val="cyan"/>
        </w:rPr>
        <w:t xml:space="preserve">off </w:t>
      </w:r>
      <w:r w:rsidRPr="003471D8">
        <w:rPr>
          <w:rStyle w:val="Emphasis"/>
          <w:highlight w:val="cyan"/>
        </w:rPr>
        <w:t>income inequality</w:t>
      </w:r>
      <w:r w:rsidRPr="003471D8">
        <w:rPr>
          <w:rStyle w:val="StyleUnderline"/>
          <w:highlight w:val="cyan"/>
        </w:rPr>
        <w:t xml:space="preserve"> and improve</w:t>
      </w:r>
      <w:r w:rsidRPr="008F0A44">
        <w:rPr>
          <w:sz w:val="16"/>
        </w:rPr>
        <w:t xml:space="preserve">d </w:t>
      </w:r>
      <w:r w:rsidRPr="003471D8">
        <w:rPr>
          <w:rStyle w:val="StyleUnderline"/>
          <w:highlight w:val="cyan"/>
        </w:rPr>
        <w:t>the economy overall</w:t>
      </w:r>
      <w:r w:rsidRPr="008F0A44">
        <w:rPr>
          <w:sz w:val="16"/>
        </w:rPr>
        <w:t>.</w:t>
      </w:r>
    </w:p>
    <w:p w14:paraId="7E10A7B9" w14:textId="77777777" w:rsidR="00094931" w:rsidRPr="008F0A44" w:rsidRDefault="00094931" w:rsidP="00094931">
      <w:pPr>
        <w:rPr>
          <w:sz w:val="16"/>
        </w:rPr>
      </w:pPr>
      <w:r w:rsidRPr="008F0A44">
        <w:rPr>
          <w:sz w:val="16"/>
        </w:rPr>
        <w:t xml:space="preserve">“Because I can be replaced by a machine, my opportunities are worse and worse.” </w:t>
      </w:r>
    </w:p>
    <w:p w14:paraId="5FFF708C" w14:textId="77777777" w:rsidR="00094931" w:rsidRPr="008F0A44" w:rsidRDefault="00094931" w:rsidP="00094931">
      <w:pPr>
        <w:rPr>
          <w:sz w:val="16"/>
        </w:rPr>
      </w:pPr>
      <w:r w:rsidRPr="008F0A44">
        <w:rPr>
          <w:sz w:val="16"/>
        </w:rPr>
        <w:t xml:space="preserve">In fact, the study suggests, </w:t>
      </w:r>
      <w:r w:rsidRPr="002D6A02">
        <w:rPr>
          <w:rStyle w:val="StyleUnderline"/>
        </w:rPr>
        <w:t>if robots continue displacing people without any policy intervention</w:t>
      </w:r>
      <w:r w:rsidRPr="008F0A44">
        <w:rPr>
          <w:sz w:val="16"/>
        </w:rPr>
        <w:t xml:space="preserve">, </w:t>
      </w:r>
      <w:r w:rsidRPr="003471D8">
        <w:rPr>
          <w:rStyle w:val="StyleUnderline"/>
          <w:highlight w:val="cyan"/>
        </w:rPr>
        <w:t>those displaced might suffer</w:t>
      </w:r>
      <w:r w:rsidRPr="008F0A44">
        <w:rPr>
          <w:sz w:val="16"/>
        </w:rPr>
        <w:t xml:space="preserve"> </w:t>
      </w:r>
      <w:r w:rsidRPr="003471D8">
        <w:rPr>
          <w:rStyle w:val="StyleUnderline"/>
          <w:highlight w:val="cyan"/>
        </w:rPr>
        <w:t>large decreases in income, creating a</w:t>
      </w:r>
      <w:r w:rsidRPr="008F0A44">
        <w:rPr>
          <w:sz w:val="16"/>
        </w:rPr>
        <w:t xml:space="preserve"> potentially </w:t>
      </w:r>
      <w:r w:rsidRPr="003471D8">
        <w:rPr>
          <w:rStyle w:val="Emphasis"/>
          <w:highlight w:val="cyan"/>
        </w:rPr>
        <w:t>large rise in income inequality</w:t>
      </w:r>
      <w:r w:rsidRPr="008F0A44">
        <w:rPr>
          <w:sz w:val="16"/>
        </w:rPr>
        <w:t>. At the same time, automation produces a large increase in total income.</w:t>
      </w:r>
    </w:p>
    <w:p w14:paraId="658D8CF0" w14:textId="77777777" w:rsidR="00094931" w:rsidRPr="008F0A44" w:rsidRDefault="00094931" w:rsidP="00094931">
      <w:pPr>
        <w:rPr>
          <w:sz w:val="16"/>
        </w:rPr>
      </w:pPr>
      <w:r w:rsidRPr="008F0A44">
        <w:rPr>
          <w:sz w:val="16"/>
        </w:rPr>
        <w:t>“This is not a fanciful scenario,” Rebelo warns. “</w:t>
      </w:r>
      <w:r w:rsidRPr="003471D8">
        <w:rPr>
          <w:rStyle w:val="Emphasis"/>
          <w:highlight w:val="cyan"/>
        </w:rPr>
        <w:t>It’s already happening</w:t>
      </w:r>
      <w:r w:rsidRPr="008F0A44">
        <w:rPr>
          <w:sz w:val="16"/>
        </w:rPr>
        <w:t>.”</w:t>
      </w:r>
    </w:p>
    <w:p w14:paraId="0264CA7A" w14:textId="77777777" w:rsidR="00094931" w:rsidRPr="008F0A44" w:rsidRDefault="00094931" w:rsidP="00094931">
      <w:pPr>
        <w:rPr>
          <w:sz w:val="16"/>
        </w:rPr>
      </w:pPr>
      <w:r w:rsidRPr="008F0A44">
        <w:rPr>
          <w:sz w:val="16"/>
        </w:rPr>
        <w:t>“A Very, Very Tough Scenario”</w:t>
      </w:r>
    </w:p>
    <w:p w14:paraId="6FB86463" w14:textId="77777777" w:rsidR="00094931" w:rsidRPr="008F0A44" w:rsidRDefault="00094931" w:rsidP="00094931">
      <w:pPr>
        <w:rPr>
          <w:sz w:val="16"/>
        </w:rPr>
      </w:pPr>
      <w:r w:rsidRPr="008F0A44">
        <w:rPr>
          <w:sz w:val="16"/>
        </w:rPr>
        <w:t xml:space="preserve">Today, </w:t>
      </w:r>
      <w:r w:rsidRPr="00E84AEB">
        <w:rPr>
          <w:rStyle w:val="StyleUnderline"/>
        </w:rPr>
        <w:t>more and more work is being automated, without much of a safety net for the people whose jobs evaporate. The authors first wanted to understand how the economy will continue to evolve on its current path</w:t>
      </w:r>
      <w:r w:rsidRPr="008F0A44">
        <w:rPr>
          <w:sz w:val="16"/>
        </w:rPr>
        <w:t>.</w:t>
      </w:r>
    </w:p>
    <w:p w14:paraId="0FF02168" w14:textId="77777777" w:rsidR="00094931" w:rsidRPr="008F0A44" w:rsidRDefault="00094931" w:rsidP="00094931">
      <w:pPr>
        <w:rPr>
          <w:sz w:val="16"/>
        </w:rPr>
      </w:pPr>
      <w:r w:rsidRPr="008F0A44">
        <w:rPr>
          <w:sz w:val="16"/>
        </w:rPr>
        <w:t>They imagined an economy in which half of the labor force was engaged in what economists call “routine” work—any job consisting of programmable tasks that can be automated (such as workers on an assembly line, or at a call center where a script is followed). The other half of the labor force did nonroutine work that cannot be automated (such as firefighters or scientists.)</w:t>
      </w:r>
    </w:p>
    <w:p w14:paraId="0A3E4B81" w14:textId="77777777" w:rsidR="00094931" w:rsidRPr="008F0A44" w:rsidRDefault="00094931" w:rsidP="00094931">
      <w:pPr>
        <w:rPr>
          <w:sz w:val="16"/>
        </w:rPr>
      </w:pPr>
      <w:r w:rsidRPr="008F0A44">
        <w:rPr>
          <w:sz w:val="16"/>
        </w:rPr>
        <w:t>The researchers used this model to see how incomes of the two groups would change as machines grew ever cheaper.</w:t>
      </w:r>
    </w:p>
    <w:p w14:paraId="12E35A99" w14:textId="77777777" w:rsidR="00094931" w:rsidRPr="008F0A44" w:rsidRDefault="00094931" w:rsidP="00094931">
      <w:pPr>
        <w:rPr>
          <w:sz w:val="16"/>
        </w:rPr>
      </w:pPr>
      <w:r w:rsidRPr="008F0A44">
        <w:rPr>
          <w:sz w:val="16"/>
        </w:rPr>
        <w:t>The upshot: “It’s a very, very tough scenario for routine workers,” Rebelo says.</w:t>
      </w:r>
    </w:p>
    <w:p w14:paraId="3717650B" w14:textId="77777777" w:rsidR="00094931" w:rsidRDefault="00094931" w:rsidP="00094931">
      <w:pPr>
        <w:rPr>
          <w:rStyle w:val="StyleUnderline"/>
        </w:rPr>
      </w:pPr>
      <w:r w:rsidRPr="008F0A44">
        <w:rPr>
          <w:sz w:val="16"/>
        </w:rPr>
        <w:t xml:space="preserve">Many people assume that </w:t>
      </w:r>
      <w:r w:rsidRPr="003471D8">
        <w:rPr>
          <w:rStyle w:val="StyleUnderline"/>
          <w:highlight w:val="cyan"/>
        </w:rPr>
        <w:t>if automation is allowed to continue unchecked</w:t>
      </w:r>
      <w:r w:rsidRPr="008F0A44">
        <w:rPr>
          <w:sz w:val="16"/>
        </w:rPr>
        <w:t xml:space="preserve">, then eventually machines will take over all of the routine work in the economy. But the researchers found that </w:t>
      </w:r>
      <w:r w:rsidRPr="003471D8">
        <w:rPr>
          <w:rStyle w:val="StyleUnderline"/>
          <w:highlight w:val="cyan"/>
        </w:rPr>
        <w:t>routine laborers will likely continue working—and their circumstances will get worse.</w:t>
      </w:r>
    </w:p>
    <w:p w14:paraId="178C1916" w14:textId="77777777" w:rsidR="00094931" w:rsidRPr="008F0A44" w:rsidRDefault="00094931" w:rsidP="00094931">
      <w:pPr>
        <w:rPr>
          <w:sz w:val="16"/>
        </w:rPr>
      </w:pPr>
      <w:r w:rsidRPr="008F0A44">
        <w:rPr>
          <w:sz w:val="16"/>
        </w:rPr>
        <w:t xml:space="preserve">“If I’m a routine worker, I’m going to have to put food on the table for my family,” Rebelo explains. So over time, </w:t>
      </w:r>
      <w:r w:rsidRPr="003471D8">
        <w:rPr>
          <w:rStyle w:val="StyleUnderline"/>
          <w:highlight w:val="cyan"/>
        </w:rPr>
        <w:t>as machines become cheaper and more efficient</w:t>
      </w:r>
      <w:r w:rsidRPr="008F0A44">
        <w:rPr>
          <w:sz w:val="16"/>
        </w:rPr>
        <w:t xml:space="preserve">, routine </w:t>
      </w:r>
      <w:r w:rsidRPr="003471D8">
        <w:rPr>
          <w:rStyle w:val="StyleUnderline"/>
          <w:highlight w:val="cyan"/>
        </w:rPr>
        <w:t>workers will</w:t>
      </w:r>
      <w:r w:rsidRPr="008F0A44">
        <w:rPr>
          <w:sz w:val="16"/>
        </w:rPr>
        <w:t xml:space="preserve"> have no choice but to </w:t>
      </w:r>
      <w:r w:rsidRPr="003471D8">
        <w:rPr>
          <w:rStyle w:val="Emphasis"/>
          <w:highlight w:val="cyan"/>
        </w:rPr>
        <w:t>accept lower and lower wages</w:t>
      </w:r>
      <w:r w:rsidRPr="008F0A44">
        <w:rPr>
          <w:sz w:val="16"/>
        </w:rPr>
        <w:t xml:space="preserve"> </w:t>
      </w:r>
      <w:r w:rsidRPr="003471D8">
        <w:rPr>
          <w:rStyle w:val="StyleUnderline"/>
          <w:highlight w:val="cyan"/>
        </w:rPr>
        <w:t>so they can compete with the robots</w:t>
      </w:r>
      <w:r w:rsidRPr="008F0A44">
        <w:rPr>
          <w:sz w:val="16"/>
        </w:rPr>
        <w:t>.</w:t>
      </w:r>
    </w:p>
    <w:p w14:paraId="74AB1C68" w14:textId="77777777" w:rsidR="00094931" w:rsidRPr="008F0A44" w:rsidRDefault="00094931" w:rsidP="00094931">
      <w:pPr>
        <w:rPr>
          <w:sz w:val="16"/>
        </w:rPr>
      </w:pPr>
      <w:r w:rsidRPr="008F0A44">
        <w:rPr>
          <w:sz w:val="16"/>
        </w:rPr>
        <w:t>“</w:t>
      </w:r>
      <w:r w:rsidRPr="002D6A02">
        <w:rPr>
          <w:rStyle w:val="StyleUnderline"/>
        </w:rPr>
        <w:t>Because I can be replaced by a machine, my opportunities are worse and worse,”</w:t>
      </w:r>
      <w:r w:rsidRPr="008F0A44">
        <w:rPr>
          <w:sz w:val="16"/>
        </w:rPr>
        <w:t xml:space="preserve"> he says.</w:t>
      </w:r>
    </w:p>
    <w:p w14:paraId="636DC38E" w14:textId="77777777" w:rsidR="00094931" w:rsidRPr="008F0A44" w:rsidRDefault="00094931" w:rsidP="00094931">
      <w:pPr>
        <w:rPr>
          <w:sz w:val="16"/>
        </w:rPr>
      </w:pPr>
      <w:r w:rsidRPr="008F0A44">
        <w:rPr>
          <w:sz w:val="16"/>
        </w:rPr>
        <w:t xml:space="preserve">Meanwhile, the other half of the workers prosper. </w:t>
      </w:r>
      <w:r w:rsidRPr="003471D8">
        <w:rPr>
          <w:rStyle w:val="StyleUnderline"/>
          <w:highlight w:val="cyan"/>
        </w:rPr>
        <w:t>Those who cannot be replaced</w:t>
      </w:r>
      <w:r w:rsidRPr="008F0A44">
        <w:rPr>
          <w:sz w:val="16"/>
        </w:rPr>
        <w:t xml:space="preserve"> by robots are able to use machines to their advantage, allowing them to </w:t>
      </w:r>
      <w:r w:rsidRPr="003471D8">
        <w:rPr>
          <w:rStyle w:val="StyleUnderline"/>
          <w:highlight w:val="cyan"/>
        </w:rPr>
        <w:t>work more efficiently</w:t>
      </w:r>
      <w:r w:rsidRPr="008F0A44">
        <w:rPr>
          <w:sz w:val="16"/>
        </w:rPr>
        <w:t xml:space="preserve">, </w:t>
      </w:r>
      <w:r w:rsidRPr="003471D8">
        <w:rPr>
          <w:rStyle w:val="StyleUnderline"/>
          <w:highlight w:val="cyan"/>
        </w:rPr>
        <w:t>which increases their incomes</w:t>
      </w:r>
      <w:r w:rsidRPr="008F0A44">
        <w:rPr>
          <w:sz w:val="16"/>
        </w:rPr>
        <w:t>. For example, a doctor using a robot to help complete surgeries can treat more patients in a day than a robot-less doctor.</w:t>
      </w:r>
    </w:p>
    <w:p w14:paraId="04F40F82" w14:textId="77777777" w:rsidR="00094931" w:rsidRPr="008F0A44" w:rsidRDefault="00094931" w:rsidP="00094931">
      <w:pPr>
        <w:rPr>
          <w:sz w:val="16"/>
        </w:rPr>
      </w:pPr>
      <w:r w:rsidRPr="003471D8">
        <w:rPr>
          <w:rStyle w:val="StyleUnderline"/>
          <w:highlight w:val="cyan"/>
        </w:rPr>
        <w:t>Thus, the gap</w:t>
      </w:r>
      <w:r w:rsidRPr="008F0A44">
        <w:rPr>
          <w:sz w:val="16"/>
        </w:rPr>
        <w:t xml:space="preserve"> between rich and poor </w:t>
      </w:r>
      <w:r w:rsidRPr="003471D8">
        <w:rPr>
          <w:rStyle w:val="Emphasis"/>
          <w:highlight w:val="cyan"/>
        </w:rPr>
        <w:t>stretches ever wider</w:t>
      </w:r>
      <w:r w:rsidRPr="008F0A44">
        <w:rPr>
          <w:sz w:val="16"/>
        </w:rPr>
        <w:t>.</w:t>
      </w:r>
    </w:p>
    <w:p w14:paraId="22039770" w14:textId="77777777" w:rsidR="00094931" w:rsidRPr="008F0A44" w:rsidRDefault="00094931" w:rsidP="00094931">
      <w:pPr>
        <w:rPr>
          <w:sz w:val="16"/>
        </w:rPr>
      </w:pPr>
      <w:r w:rsidRPr="008F0A44">
        <w:rPr>
          <w:sz w:val="16"/>
        </w:rPr>
        <w:t xml:space="preserve">However, the model also reveals that under the present system, robots will never entirely replace routine human labor. </w:t>
      </w:r>
      <w:r w:rsidRPr="003471D8">
        <w:rPr>
          <w:rStyle w:val="StyleUnderline"/>
          <w:highlight w:val="cyan"/>
        </w:rPr>
        <w:t>Eventually</w:t>
      </w:r>
      <w:r w:rsidRPr="008F0A44">
        <w:rPr>
          <w:sz w:val="16"/>
        </w:rPr>
        <w:t xml:space="preserve">, machines will reach a point where they cannot get any cheaper, and </w:t>
      </w:r>
      <w:r w:rsidRPr="003471D8">
        <w:rPr>
          <w:rStyle w:val="StyleUnderline"/>
          <w:highlight w:val="cyan"/>
        </w:rPr>
        <w:t>wages</w:t>
      </w:r>
      <w:r w:rsidRPr="008F0A44">
        <w:rPr>
          <w:sz w:val="16"/>
        </w:rPr>
        <w:t xml:space="preserve"> for routine workers </w:t>
      </w:r>
      <w:r w:rsidRPr="003471D8">
        <w:rPr>
          <w:rStyle w:val="StyleUnderline"/>
          <w:highlight w:val="cyan"/>
        </w:rPr>
        <w:t>will bottom out</w:t>
      </w:r>
      <w:r w:rsidRPr="008F0A44">
        <w:rPr>
          <w:sz w:val="16"/>
        </w:rPr>
        <w:t xml:space="preserve"> at the same level. This scenario is problematic not only for routine laborers (who will have to work for peanuts), but also for nonroutine workers, since the overall economy is producing less output than it would if everything routine could be automated.</w:t>
      </w:r>
    </w:p>
    <w:p w14:paraId="7ED579C7" w14:textId="77777777" w:rsidR="00094931" w:rsidRPr="008F0A44" w:rsidRDefault="00094931" w:rsidP="00094931">
      <w:pPr>
        <w:rPr>
          <w:sz w:val="16"/>
        </w:rPr>
      </w:pPr>
      <w:r w:rsidRPr="003471D8">
        <w:rPr>
          <w:rStyle w:val="StyleUnderline"/>
          <w:highlight w:val="cyan"/>
        </w:rPr>
        <w:t xml:space="preserve">Could a tax on robots prevent this </w:t>
      </w:r>
      <w:r w:rsidRPr="003471D8">
        <w:rPr>
          <w:rStyle w:val="Emphasis"/>
          <w:highlight w:val="cyan"/>
        </w:rPr>
        <w:t>dystopian futur</w:t>
      </w:r>
      <w:r w:rsidRPr="003471D8">
        <w:rPr>
          <w:rStyle w:val="StyleUnderline"/>
          <w:highlight w:val="cyan"/>
        </w:rPr>
        <w:t>e?</w:t>
      </w:r>
      <w:r w:rsidRPr="008F0A44">
        <w:rPr>
          <w:sz w:val="16"/>
        </w:rPr>
        <w:t xml:space="preserve"> </w:t>
      </w:r>
    </w:p>
    <w:p w14:paraId="5EADBC2E" w14:textId="77777777" w:rsidR="00094931" w:rsidRPr="008F0A44" w:rsidRDefault="00094931" w:rsidP="00094931">
      <w:pPr>
        <w:rPr>
          <w:sz w:val="16"/>
        </w:rPr>
      </w:pPr>
      <w:r w:rsidRPr="008F0A44">
        <w:rPr>
          <w:sz w:val="16"/>
        </w:rPr>
        <w:t>Although the researchers’ model is theoretical, Rebelo says that, at least so far, it captures trends underway in the US. He points out that the only group whose median wage has increased since 1979 is college-educated workers, who are disproportionately likely to do nonroutine work. Less-educated employees, on the other hand, have generally seen their real wages decline.</w:t>
      </w:r>
    </w:p>
    <w:p w14:paraId="4A191856" w14:textId="77777777" w:rsidR="00094931" w:rsidRPr="008F0A44" w:rsidRDefault="00094931" w:rsidP="00094931">
      <w:pPr>
        <w:rPr>
          <w:sz w:val="16"/>
        </w:rPr>
      </w:pPr>
      <w:r w:rsidRPr="008F0A44">
        <w:rPr>
          <w:sz w:val="16"/>
        </w:rPr>
        <w:t>Testing the Robot Tax</w:t>
      </w:r>
    </w:p>
    <w:p w14:paraId="3FC77D19" w14:textId="77777777" w:rsidR="00094931" w:rsidRPr="008F0A44" w:rsidRDefault="00094931" w:rsidP="00094931">
      <w:pPr>
        <w:rPr>
          <w:sz w:val="16"/>
        </w:rPr>
      </w:pPr>
      <w:r w:rsidRPr="008F0A44">
        <w:rPr>
          <w:sz w:val="16"/>
        </w:rPr>
        <w:t>Could a tax on robots prevent this dystopian future? The authors had their doubts.</w:t>
      </w:r>
    </w:p>
    <w:p w14:paraId="63170A76" w14:textId="77777777" w:rsidR="00094931" w:rsidRPr="008F0A44" w:rsidRDefault="00094931" w:rsidP="00094931">
      <w:pPr>
        <w:rPr>
          <w:sz w:val="16"/>
        </w:rPr>
      </w:pPr>
      <w:r w:rsidRPr="008F0A44">
        <w:rPr>
          <w:sz w:val="16"/>
        </w:rPr>
        <w:t>The notion that taxing intermediate goods should be avoided comes from an iconic 1971 paper by Nobel laureates Peter Diamond and James Mirrlees. The duo concluded that such a tax made the economy less efficient, which negated any net benefits of the tax. Going in, Rebelo and coauthors expected that, from the perspective of maximizing the overall welfare of the economy, a tax on robots would be undesirable.</w:t>
      </w:r>
    </w:p>
    <w:p w14:paraId="05F93DAB" w14:textId="77777777" w:rsidR="00094931" w:rsidRDefault="00094931" w:rsidP="00094931">
      <w:pPr>
        <w:rPr>
          <w:rStyle w:val="StyleUnderline"/>
        </w:rPr>
      </w:pPr>
      <w:r w:rsidRPr="008F0A44">
        <w:rPr>
          <w:sz w:val="16"/>
        </w:rPr>
        <w:t>But when they added the tax into their model, they found a surprise. “</w:t>
      </w:r>
      <w:r w:rsidRPr="002E1E32">
        <w:rPr>
          <w:rStyle w:val="StyleUnderline"/>
        </w:rPr>
        <w:t>We discovered</w:t>
      </w:r>
      <w:r w:rsidRPr="008F0A44">
        <w:rPr>
          <w:sz w:val="16"/>
        </w:rPr>
        <w:t xml:space="preserve"> that under some circumstances, </w:t>
      </w:r>
      <w:r w:rsidRPr="003471D8">
        <w:rPr>
          <w:rStyle w:val="StyleUnderline"/>
          <w:highlight w:val="cyan"/>
        </w:rPr>
        <w:t xml:space="preserve">it </w:t>
      </w:r>
      <w:r w:rsidRPr="003471D8">
        <w:rPr>
          <w:rStyle w:val="Emphasis"/>
          <w:highlight w:val="cyan"/>
        </w:rPr>
        <w:t>actually</w:t>
      </w:r>
      <w:r w:rsidRPr="003471D8">
        <w:rPr>
          <w:rStyle w:val="StyleUnderline"/>
          <w:highlight w:val="cyan"/>
        </w:rPr>
        <w:t xml:space="preserve"> is optimal to tax robots,” Rebelo says</w:t>
      </w:r>
      <w:r w:rsidRPr="002E1E32">
        <w:rPr>
          <w:rStyle w:val="StyleUnderline"/>
        </w:rPr>
        <w:t>.</w:t>
      </w:r>
    </w:p>
    <w:p w14:paraId="45BF72B5" w14:textId="77777777" w:rsidR="00094931" w:rsidRDefault="00094931" w:rsidP="00094931">
      <w:pPr>
        <w:rPr>
          <w:rStyle w:val="StyleUnderline"/>
        </w:rPr>
      </w:pPr>
      <w:r w:rsidRPr="002E1E32">
        <w:rPr>
          <w:rStyle w:val="StyleUnderline"/>
        </w:rPr>
        <w:t xml:space="preserve">Because robots can be substituted for routine workers, </w:t>
      </w:r>
      <w:r w:rsidRPr="003471D8">
        <w:rPr>
          <w:rStyle w:val="StyleUnderline"/>
          <w:highlight w:val="cyan"/>
        </w:rPr>
        <w:t>anything that makes robots more expensive will</w:t>
      </w:r>
      <w:r w:rsidRPr="002E1E32">
        <w:rPr>
          <w:rStyle w:val="StyleUnderline"/>
        </w:rPr>
        <w:t xml:space="preserve"> also </w:t>
      </w:r>
      <w:r w:rsidRPr="003471D8">
        <w:rPr>
          <w:rStyle w:val="StyleUnderline"/>
          <w:highlight w:val="cyan"/>
        </w:rPr>
        <w:t>increase</w:t>
      </w:r>
      <w:r w:rsidRPr="002E1E32">
        <w:rPr>
          <w:rStyle w:val="StyleUnderline"/>
        </w:rPr>
        <w:t xml:space="preserve"> routine workers’ </w:t>
      </w:r>
      <w:r w:rsidRPr="003471D8">
        <w:rPr>
          <w:rStyle w:val="StyleUnderline"/>
          <w:highlight w:val="cyan"/>
        </w:rPr>
        <w:t>wages. A tax on robots offers a</w:t>
      </w:r>
      <w:r w:rsidRPr="002E1E32">
        <w:rPr>
          <w:rStyle w:val="StyleUnderline"/>
        </w:rPr>
        <w:t xml:space="preserve">n indirect </w:t>
      </w:r>
      <w:r w:rsidRPr="003471D8">
        <w:rPr>
          <w:rStyle w:val="StyleUnderline"/>
          <w:highlight w:val="cyan"/>
        </w:rPr>
        <w:t>way to</w:t>
      </w:r>
      <w:r w:rsidRPr="002E1E32">
        <w:rPr>
          <w:rStyle w:val="StyleUnderline"/>
        </w:rPr>
        <w:t xml:space="preserve"> tax nonroutine workers and more </w:t>
      </w:r>
      <w:r w:rsidRPr="003471D8">
        <w:rPr>
          <w:rStyle w:val="Emphasis"/>
          <w:highlight w:val="cyan"/>
        </w:rPr>
        <w:t>equitably distribute</w:t>
      </w:r>
      <w:r w:rsidRPr="003471D8">
        <w:rPr>
          <w:rStyle w:val="StyleUnderline"/>
          <w:highlight w:val="cyan"/>
        </w:rPr>
        <w:t xml:space="preserve"> income</w:t>
      </w:r>
      <w:r w:rsidRPr="002E1E32">
        <w:rPr>
          <w:rStyle w:val="StyleUnderline"/>
        </w:rPr>
        <w:t xml:space="preserve"> </w:t>
      </w:r>
      <w:r w:rsidRPr="003471D8">
        <w:rPr>
          <w:rStyle w:val="StyleUnderline"/>
          <w:highlight w:val="cyan"/>
        </w:rPr>
        <w:t>in the economy</w:t>
      </w:r>
      <w:r w:rsidRPr="002E1E32">
        <w:rPr>
          <w:rStyle w:val="StyleUnderline"/>
        </w:rPr>
        <w:t>.</w:t>
      </w:r>
    </w:p>
    <w:p w14:paraId="5CA05C53" w14:textId="77777777" w:rsidR="00094931" w:rsidRDefault="00094931" w:rsidP="00094931">
      <w:r w:rsidRPr="008F0A44">
        <w:rPr>
          <w:sz w:val="16"/>
        </w:rPr>
        <w:t>“</w:t>
      </w:r>
      <w:r w:rsidRPr="00147749">
        <w:rPr>
          <w:rStyle w:val="StyleUnderline"/>
        </w:rPr>
        <w:t>That’s what changes completely the picture, and makes it optimal to use a robot tax</w:t>
      </w:r>
      <w:r w:rsidRPr="008F0A44">
        <w:rPr>
          <w:sz w:val="16"/>
        </w:rPr>
        <w:t>,” Rebelo says.</w:t>
      </w:r>
    </w:p>
    <w:p w14:paraId="0F02BC70" w14:textId="77777777" w:rsidR="00094931" w:rsidRDefault="00094931" w:rsidP="00094931">
      <w:pPr>
        <w:pStyle w:val="Heading3"/>
      </w:pPr>
      <w:r>
        <w:t>2NC---AT: Definitions of robots fail</w:t>
      </w:r>
    </w:p>
    <w:p w14:paraId="7703D7D2" w14:textId="77777777" w:rsidR="00094931" w:rsidRDefault="00094931" w:rsidP="00094931">
      <w:pPr>
        <w:pStyle w:val="Heading4"/>
      </w:pPr>
      <w:r>
        <w:t xml:space="preserve">Tax nomenclature solves. </w:t>
      </w:r>
    </w:p>
    <w:p w14:paraId="697B89E6" w14:textId="77777777" w:rsidR="00094931" w:rsidRPr="00253EA1" w:rsidRDefault="00094931" w:rsidP="00094931">
      <w:r w:rsidRPr="00253EA1">
        <w:rPr>
          <w:rStyle w:val="Style13ptBold"/>
        </w:rPr>
        <w:t>Popovič ’22</w:t>
      </w:r>
      <w:r>
        <w:t xml:space="preserve"> [Adrián; 2022; </w:t>
      </w:r>
      <w:r w:rsidRPr="00253EA1">
        <w:t>researcher at the Department of Financial Law, Tax Law and Economy, Faculty of Law, Pavol Jozef Šafárik University</w:t>
      </w:r>
      <w:r>
        <w:t xml:space="preserve">; Financial Law Review, “Taxation of Robots and AI – Problem of Definition,” vol. 25 no. 1] </w:t>
      </w:r>
    </w:p>
    <w:p w14:paraId="43662B13" w14:textId="77777777" w:rsidR="00094931" w:rsidRDefault="00094931" w:rsidP="00094931">
      <w:r>
        <w:t>We have outlined above the different ways in which AI or Robots can be defined for the purposes of legal regulation. At the same time, we stated that these approaches may differ in the definition of AI and Robots for tax purposes.</w:t>
      </w:r>
    </w:p>
    <w:p w14:paraId="418F4EAB" w14:textId="77777777" w:rsidR="00094931" w:rsidRDefault="00094931" w:rsidP="00094931">
      <w:r>
        <w:t>In this section, we would like to mention one of the possible approaches to the definition of the term "Robot" for tax purposes. For this purpose, we propose the use of the robot tax nomenclature.</w:t>
      </w:r>
    </w:p>
    <w:p w14:paraId="31C9DD00" w14:textId="77777777" w:rsidR="00094931" w:rsidRDefault="00094931" w:rsidP="00094931">
      <w:r>
        <w:t>The classification in the tax nomenclature would be made on the basis of two attributes. The first attribute is based on the definition by use. Thus, in the tax nomenclature of robots, robots would be classified separately according to the purpose for which the robot can be used, for example: production robots, mining robots, agricultural robots, medical robots, etc. If a particular robot were intended for several different uses, it would be assigned several nomenclature numbers under which such a robot could belong. In the case of a universal multipurpose robot (i.e., a robot that can perform a different activity depending on its program, or in principle any activity), it would have a separate nomenclature number and its taxation would depend on its actual use (which would be demonstrated in a credible manner when declaring the performed activity of such a robot, which it would possibly record and process itself).</w:t>
      </w:r>
    </w:p>
    <w:p w14:paraId="28300B8A" w14:textId="77777777" w:rsidR="00094931" w:rsidRDefault="00094931" w:rsidP="00094931">
      <w:r>
        <w:t>The second element for inclusion in the tax nomenclature of robots would be the degree of autonomy of the robot concerned (i.e., in this respect it would be an element based on the definition according to capabilities). In this way, the tax nomenclature of robots would make it possible to classify robots according to the need for cooperation with the human element. Three basic categories of robots come into consideration in this regard, for example: a robot with a human operator (necessary constant supervision and guidance of the robot's activity); a robot in which the human operator must make an initial setting when changing activities (for example, enter a design that the robot then implements - typical example may be a CNC machine); robot without human operator.</w:t>
      </w:r>
    </w:p>
    <w:p w14:paraId="56376BFF" w14:textId="77777777" w:rsidR="00094931" w:rsidRDefault="00094931" w:rsidP="00094931">
      <w:r>
        <w:t>We believe that the tax nomenclature offers several benefits. A clear classification of a certain type of robot in the category of the tax nomenclature of robots under a certain nomenclature number would make it possible, without further doubt, to define such an object of taxation in the causal world. Considering the parameter of cooperation with the human element would make it possible to subject to progressive taxation those robots which are characterized by a higher element of autonomy compared to human operators. This would lead to an increase in tax revenues, especially where there is a reduction of tax revenues from the taxation of human labor.</w:t>
      </w:r>
    </w:p>
    <w:p w14:paraId="2736FEB0" w14:textId="77777777" w:rsidR="00094931" w:rsidRDefault="00094931" w:rsidP="00094931">
      <w:r>
        <w:t>For a better imagination, within the selection of a specific variant of the possibility of such taxation, it would be possible to create a graph consisting of two vectors, while the horizontal vector (X axis) would represent a set of tax objects (taxation according to the purpose for which the robot can be deployed) and the vertical vector (Y axis) would express a set expressing at each point of the X-axis a specific classification according to the extent and scope of taxation of an individual taxation object (taxation based on abilities graded, for example, according to the need for cooperation with the human element). By substituting specific data on individual vectors, it would be possible to monitor the development of the tax burden of individual tax objects classified by purpose with regard to the ability of the tax object and the need for cooperation with the human element (Graph 1).</w:t>
      </w:r>
    </w:p>
    <w:p w14:paraId="03D572BE" w14:textId="77777777" w:rsidR="00094931" w:rsidRDefault="00094931" w:rsidP="00094931">
      <w:r>
        <w:t>&lt;&lt;GRAPH OMITTED&gt;&gt;</w:t>
      </w:r>
    </w:p>
    <w:p w14:paraId="2E9F9D78" w14:textId="77777777" w:rsidR="00094931" w:rsidRDefault="00094931" w:rsidP="00094931">
      <w:r>
        <w:t>The basic question when classifying robots in the tax nomenclature is who should be the authority that decides on this classification. We would not recommend leaving this decision to the discretion of the tax administrator – as this would conflict the AI/R tax with the principle of legality and legal certainty for the addressees of tax legal norms.</w:t>
      </w:r>
    </w:p>
    <w:p w14:paraId="3C68D225" w14:textId="77777777" w:rsidR="00094931" w:rsidRDefault="00094931" w:rsidP="00094931">
      <w:r>
        <w:t>A suitable alternative seems to be the transfer of the obligation to classify robots into individual classes to robot manufacturers, as it is these persons who have (and should) know the parameters of the robots they manufacture (which is the most rational assumption). Persons producing robots in a certain volume, resp. with a certain turnover, they would be required to register as robot taxpayers. In addition to registration obligations, with this system would be associated evidential obligations (including the assignment of a nomenclature number to a certain robot) or the obligation to collect the tax applied on the basis of tax - the price of the robot (in case the legislator decides to indirectly tax robots with excise duty). In the event that this classification proves to be incorrect (inspection by the tax administrator of a customer using a robot for a purpose other than that specified by the manufacturer), these persons could also be the guarantors of such a robot tax.</w:t>
      </w:r>
    </w:p>
    <w:p w14:paraId="1C52AF35" w14:textId="77777777" w:rsidR="00094931" w:rsidRDefault="00094931" w:rsidP="00094931">
      <w:r>
        <w:t>In connection with the above mentioned, the question arises whether the proposed transfer of the obligation to classify to manufacturers is not just a circular definition - that is, how do we know which entity manufactures robots, when it is this entity that should classify certain physical units as robots? In fact, this is not a definition of a circle. The condition setting the registration obligation for a certain entity would be based on a different definition than the subsequent inclusion of robots in the tax nomenclature. In this regard, a condition based on capability definition seems appropriate. With reference to what we have mentioned above, a robot manufacturer could be, for example, a person producing a unit acquires autonomy through sensors and/or by exchanging data with its environment (inter-connectivity); trades and analyses data; is self-learning (optional criterion); has a physical support; adapts its behaviours and actions to its environment. A definition of a more general nature seems to be applicable in this case, as the radius of these persons could be further narrowed by additional criteria (such as turnover and / or number of produced robots). Subsequently, the robot manufacturers thus registered would carry out the actual classification of the robots produced for the purposes of the robot tax nomenclature.</w:t>
      </w:r>
    </w:p>
    <w:p w14:paraId="2B184EF6" w14:textId="77777777" w:rsidR="00094931" w:rsidRPr="00253EA1" w:rsidRDefault="00094931" w:rsidP="00094931">
      <w:r>
        <w:t>In the above-mentioned way, robots would become object of taxation already during their production, resp. when the robot is "released for free circulation" for the first time3.</w:t>
      </w:r>
    </w:p>
    <w:p w14:paraId="5E99EA83" w14:textId="77777777" w:rsidR="00094931" w:rsidRDefault="00094931" w:rsidP="00094931">
      <w:pPr>
        <w:pStyle w:val="Heading3"/>
      </w:pPr>
      <w:r>
        <w:t>2NC---cp solves/plan fails</w:t>
      </w:r>
    </w:p>
    <w:p w14:paraId="51C697CE" w14:textId="77777777" w:rsidR="00094931" w:rsidRDefault="00094931" w:rsidP="00094931">
      <w:pPr>
        <w:pStyle w:val="Heading4"/>
      </w:pPr>
      <w:r>
        <w:t xml:space="preserve">Consumption taxes wouldn’t solve AI </w:t>
      </w:r>
    </w:p>
    <w:p w14:paraId="4ABA891C" w14:textId="77777777" w:rsidR="00094931" w:rsidRDefault="00094931" w:rsidP="00094931">
      <w:r w:rsidRPr="005D0B8C">
        <w:rPr>
          <w:rStyle w:val="Style13ptBold"/>
        </w:rPr>
        <w:t>Hoffer ’20</w:t>
      </w:r>
      <w:r>
        <w:t xml:space="preserve"> [Stephanie; 2020; </w:t>
      </w:r>
      <w:r w:rsidRPr="003A4EDE">
        <w:t>Professor of Law, The Ohio State University Moritz College of Law</w:t>
      </w:r>
      <w:r>
        <w:t xml:space="preserve">; Ohio State Technology Law Journal, “Tax Theory and Feral AI,” vol. 16 no. 1] </w:t>
      </w:r>
    </w:p>
    <w:p w14:paraId="712AD7C0" w14:textId="77777777" w:rsidR="00094931" w:rsidRDefault="00094931" w:rsidP="00094931">
      <w:r>
        <w:t>An objection to exploring income tax theories in the context of non- sentient feral Al may be that other taxes, such as natural resource or sales taxes, will suffice, so that the income tax may be reserved for people without compromising the integrity of the tax base. Although the goal of this essay is not to champion the taxation of feral Al, but rather is to explore what an Al-centered thought experiment can teach us about tax policy as it relates to humans, this section addresses the objection that income tax would not be needed in the case of non- sentient feral Al.</w:t>
      </w:r>
    </w:p>
    <w:p w14:paraId="13A3E620" w14:textId="77777777" w:rsidR="00094931" w:rsidRDefault="00094931" w:rsidP="00094931">
      <w:r>
        <w:t>One method of taxing feral Al may be to subject its transactions to sales tax. Sales taxes typically are charged against the sales of goods and services to end consumers.2 6 Although there is no federal sales tax yet, they are commonly levied by the states.27 The tax typically takes one of three forms.2 8 A consumer levy is charged against customers but is collected by the seller, and it is the most common form of sales tax.2 9 A privilege tax falls upon the seller for the privilege of doing business in the state, but the incidence of this tax probably is shifted to the customer through pricing.30 Finally, a transaction tax is charged against the transaction itself, with liability for payment falling on the customer and liability for collection falling on the seller.31 In the case of feral Al, it is tempting to think that sales taxes in any of these forms might be sufficient to reach earnings. A sales tax is particularly attractive because, unlike the income tax, it does not turn on the Al's personhood or property rights. Instead, it is triggered by a transaction.3 2</w:t>
      </w:r>
    </w:p>
    <w:p w14:paraId="11C01964" w14:textId="77777777" w:rsidR="00094931" w:rsidRDefault="00094931" w:rsidP="00094931">
      <w:r>
        <w:t>A handful of problems prevent sales taxes from effectively reaching the hypothetical earnings of our imaginary Al. First, consumers are liable for sales taxes in most jurisdictions. Non-sentient feral Al would be a seller rather than a consumer, so a sales tax would leave the earnings of the Al unaffected in consumer-based jurisdictions. 3 3 In other words, even if transactions with the Al were subject to sales taxes, feral Al would remain undertaxed in comparison to human or corporate merchants in consumer levy states and transaction tax states first because the Al would never be a consumer and second because other merchants would be subject to both sales and income taxes. This would be true even if consumer levy states and transaction tax states enacted a privilege tax specifically on feral Al. Doing so would create parity for purposes of the sales tax but not the income tax. It also would be true in privilege tax states themselves, because once again the Al would not be liable for income taxes that other sellers must pay.</w:t>
      </w:r>
    </w:p>
    <w:p w14:paraId="119ADAE9" w14:textId="77777777" w:rsidR="00094931" w:rsidRDefault="00094931" w:rsidP="00094931">
      <w:r>
        <w:t>A second reason why sales tax on Al counterparty transactions is an insufficient stand-in for the income tax is that although the consumer is nominally liable for sales taxes in most states, the merchant is the designated collection agent for the tax.34 Feral Al may not have been programmed to collect and remit sales taxes and, even if it were (since we are dealing in fictions already), it likely would not be able to respond adequately to changes in the law. Third, there is no federal sales tax, so absent a sea change in federal tax policy, the federal government could not use sales taxes to reach feral Al even if the incidence of tax were not in question.</w:t>
      </w:r>
    </w:p>
    <w:p w14:paraId="7CCCDE5A" w14:textId="77777777" w:rsidR="00094931" w:rsidRPr="00027647" w:rsidRDefault="00094931" w:rsidP="00094931">
      <w:r>
        <w:t>Sales taxes seemingly are not a good solution to the income tax problem.35 Even if sales taxes applied, this essay's primary inquiry- the question of philosophical support for an income tax on non- sentientferalAl-wouldremainunanswered.</w:t>
      </w:r>
    </w:p>
    <w:p w14:paraId="5A7B2E5C" w14:textId="77777777" w:rsidR="00094931" w:rsidRDefault="00094931" w:rsidP="00094931">
      <w:pPr>
        <w:pStyle w:val="Heading4"/>
      </w:pPr>
      <w:r>
        <w:t>Only a robot tax can solve the debt adv---otherwise evasion is inevitable and VATs don’t generate substantial revenue.</w:t>
      </w:r>
    </w:p>
    <w:p w14:paraId="42AE6F71" w14:textId="77777777" w:rsidR="00094931" w:rsidRPr="00232F9B" w:rsidRDefault="00094931" w:rsidP="00094931">
      <w:r w:rsidRPr="00232F9B">
        <w:rPr>
          <w:rStyle w:val="Style13ptBold"/>
        </w:rPr>
        <w:t>Jones ’20</w:t>
      </w:r>
      <w:r>
        <w:t xml:space="preserve"> [Megan; May; LLM, Tax Law, Loyola Law School, JD, Loyola Law School, tax attorney, Withers LLP; Los Angeles lawyer, “</w:t>
      </w:r>
      <w:r w:rsidRPr="00232F9B">
        <w:t>Can AI be taxed?</w:t>
      </w:r>
      <w:r>
        <w:t>”</w:t>
      </w:r>
      <w:r w:rsidRPr="00232F9B">
        <w:t xml:space="preserve"> </w:t>
      </w:r>
      <w:r>
        <w:t xml:space="preserve">vol. 43 no. 3] </w:t>
      </w:r>
    </w:p>
    <w:p w14:paraId="38F60ABB" w14:textId="77777777" w:rsidR="00094931" w:rsidRDefault="00094931" w:rsidP="00094931">
      <w:pPr>
        <w:rPr>
          <w:sz w:val="16"/>
        </w:rPr>
      </w:pPr>
      <w:r w:rsidRPr="001858BB">
        <w:rPr>
          <w:sz w:val="16"/>
        </w:rPr>
        <w:t xml:space="preserve">Inherent in understanding AI are a few key terms, some of which are still conceptual in application but close to reaching practical adoption. Eventually, </w:t>
      </w:r>
      <w:r w:rsidRPr="001858BB">
        <w:rPr>
          <w:rStyle w:val="StyleUnderline"/>
        </w:rPr>
        <w:t xml:space="preserve">a digital twin will integrate with </w:t>
      </w:r>
      <w:r w:rsidRPr="001858BB">
        <w:rPr>
          <w:rStyle w:val="Emphasis"/>
        </w:rPr>
        <w:t>each person</w:t>
      </w:r>
      <w:r w:rsidRPr="001858BB">
        <w:rPr>
          <w:rStyle w:val="StyleUnderline"/>
        </w:rPr>
        <w:t xml:space="preserve">, adding </w:t>
      </w:r>
      <w:r w:rsidRPr="001858BB">
        <w:rPr>
          <w:rStyle w:val="Emphasis"/>
        </w:rPr>
        <w:t>vast</w:t>
      </w:r>
      <w:r w:rsidRPr="001858BB">
        <w:rPr>
          <w:sz w:val="16"/>
        </w:rPr>
        <w:t xml:space="preserve"> intellectual and physical </w:t>
      </w:r>
      <w:r w:rsidRPr="001858BB">
        <w:rPr>
          <w:rStyle w:val="StyleUnderline"/>
        </w:rPr>
        <w:t>capabilities based on an individual’s own</w:t>
      </w:r>
      <w:r w:rsidRPr="001858BB">
        <w:rPr>
          <w:sz w:val="16"/>
        </w:rPr>
        <w:t xml:space="preserve"> thinking and </w:t>
      </w:r>
      <w:r w:rsidRPr="001858BB">
        <w:rPr>
          <w:rStyle w:val="Emphasis"/>
        </w:rPr>
        <w:t>abilities</w:t>
      </w:r>
      <w:r w:rsidRPr="001858BB">
        <w:rPr>
          <w:rStyle w:val="StyleUnderline"/>
        </w:rPr>
        <w:t xml:space="preserve">, only </w:t>
      </w:r>
      <w:r w:rsidRPr="001858BB">
        <w:rPr>
          <w:rStyle w:val="Emphasis"/>
        </w:rPr>
        <w:t>better</w:t>
      </w:r>
      <w:r w:rsidRPr="001858BB">
        <w:rPr>
          <w:sz w:val="16"/>
        </w:rPr>
        <w:t xml:space="preserve">. This </w:t>
      </w:r>
      <w:r w:rsidRPr="001858BB">
        <w:rPr>
          <w:rStyle w:val="StyleUnderline"/>
        </w:rPr>
        <w:t>twin</w:t>
      </w:r>
      <w:r w:rsidRPr="001858BB">
        <w:rPr>
          <w:sz w:val="16"/>
        </w:rPr>
        <w:t xml:space="preserve">, and indeed much of life. </w:t>
      </w:r>
      <w:r w:rsidRPr="001858BB">
        <w:rPr>
          <w:rStyle w:val="StyleUnderline"/>
        </w:rPr>
        <w:t xml:space="preserve">will operate on </w:t>
      </w:r>
      <w:r w:rsidRPr="001858BB">
        <w:rPr>
          <w:rStyle w:val="Emphasis"/>
        </w:rPr>
        <w:t>more powerful</w:t>
      </w:r>
      <w:r w:rsidRPr="001858BB">
        <w:rPr>
          <w:sz w:val="16"/>
        </w:rPr>
        <w:t xml:space="preserve"> smart </w:t>
      </w:r>
      <w:r w:rsidRPr="001858BB">
        <w:rPr>
          <w:rStyle w:val="StyleUnderline"/>
        </w:rPr>
        <w:t>phones</w:t>
      </w:r>
      <w:r w:rsidRPr="001858BB">
        <w:rPr>
          <w:sz w:val="16"/>
        </w:rPr>
        <w:t xml:space="preserve">. These smart phone-based digital twins will run people’s lives, determining what to think, watch, eat, read, experience, and more.7 The </w:t>
      </w:r>
      <w:r w:rsidRPr="001858BB">
        <w:rPr>
          <w:rStyle w:val="StyleUnderline"/>
        </w:rPr>
        <w:t>breadth of the change</w:t>
      </w:r>
      <w:r w:rsidRPr="001858BB">
        <w:rPr>
          <w:sz w:val="16"/>
        </w:rPr>
        <w:t xml:space="preserve">s to he </w:t>
      </w:r>
      <w:r w:rsidRPr="001858BB">
        <w:rPr>
          <w:rStyle w:val="StyleUnderline"/>
        </w:rPr>
        <w:t>brought</w:t>
      </w:r>
      <w:r w:rsidRPr="001858BB">
        <w:rPr>
          <w:sz w:val="16"/>
        </w:rPr>
        <w:t xml:space="preserve"> about </w:t>
      </w:r>
      <w:r w:rsidRPr="001858BB">
        <w:rPr>
          <w:rStyle w:val="StyleUnderline"/>
        </w:rPr>
        <w:t>by AI</w:t>
      </w:r>
      <w:r w:rsidRPr="001858BB">
        <w:rPr>
          <w:sz w:val="16"/>
        </w:rPr>
        <w:t xml:space="preserve"> technology </w:t>
      </w:r>
      <w:r w:rsidRPr="001858BB">
        <w:rPr>
          <w:rStyle w:val="StyleUnderline"/>
        </w:rPr>
        <w:t xml:space="preserve">is </w:t>
      </w:r>
      <w:r w:rsidRPr="001858BB">
        <w:rPr>
          <w:rStyle w:val="Emphasis"/>
        </w:rPr>
        <w:t>beyond</w:t>
      </w:r>
      <w:r w:rsidRPr="001858BB">
        <w:rPr>
          <w:rStyle w:val="StyleUnderline"/>
        </w:rPr>
        <w:t xml:space="preserve"> ordinary human </w:t>
      </w:r>
      <w:r w:rsidRPr="001858BB">
        <w:rPr>
          <w:rStyle w:val="Emphasis"/>
        </w:rPr>
        <w:t>understanding</w:t>
      </w:r>
      <w:r w:rsidRPr="001858BB">
        <w:rPr>
          <w:sz w:val="16"/>
        </w:rPr>
        <w:t xml:space="preserve"> (and is in part projected to develop without human involvement) </w:t>
      </w:r>
      <w:r w:rsidRPr="001858BB">
        <w:rPr>
          <w:rStyle w:val="StyleUnderline"/>
        </w:rPr>
        <w:t>and is not addressed in</w:t>
      </w:r>
      <w:r w:rsidRPr="001858BB">
        <w:rPr>
          <w:sz w:val="16"/>
        </w:rPr>
        <w:t xml:space="preserve"> many current laws as written, including the </w:t>
      </w:r>
      <w:r w:rsidRPr="001858BB">
        <w:rPr>
          <w:rStyle w:val="StyleUnderline"/>
        </w:rPr>
        <w:t>Internal Revenue Code</w:t>
      </w:r>
      <w:r w:rsidRPr="001858BB">
        <w:rPr>
          <w:sz w:val="16"/>
        </w:rPr>
        <w:t xml:space="preserve"> (</w:t>
      </w:r>
      <w:r w:rsidRPr="001858BB">
        <w:rPr>
          <w:rStyle w:val="Emphasis"/>
        </w:rPr>
        <w:t>IRC</w:t>
      </w:r>
      <w:r w:rsidRPr="001858BB">
        <w:rPr>
          <w:sz w:val="16"/>
        </w:rPr>
        <w:t xml:space="preserve">). As is typically the case in most countries, </w:t>
      </w:r>
      <w:r w:rsidRPr="003471D8">
        <w:rPr>
          <w:rStyle w:val="StyleUnderline"/>
          <w:highlight w:val="cyan"/>
        </w:rPr>
        <w:t>the</w:t>
      </w:r>
      <w:r w:rsidRPr="003471D8">
        <w:rPr>
          <w:sz w:val="16"/>
          <w:highlight w:val="cyan"/>
        </w:rPr>
        <w:t xml:space="preserve"> </w:t>
      </w:r>
      <w:r w:rsidRPr="003471D8">
        <w:rPr>
          <w:rStyle w:val="StyleUnderline"/>
          <w:highlight w:val="cyan"/>
        </w:rPr>
        <w:t xml:space="preserve">U.S. </w:t>
      </w:r>
      <w:r w:rsidRPr="003471D8">
        <w:rPr>
          <w:rStyle w:val="Emphasis"/>
          <w:highlight w:val="cyan"/>
        </w:rPr>
        <w:t>tax base</w:t>
      </w:r>
      <w:r w:rsidRPr="003471D8">
        <w:rPr>
          <w:rStyle w:val="StyleUnderline"/>
          <w:highlight w:val="cyan"/>
        </w:rPr>
        <w:t xml:space="preserve"> is</w:t>
      </w:r>
      <w:r w:rsidRPr="001858BB">
        <w:rPr>
          <w:rStyle w:val="StyleUnderline"/>
        </w:rPr>
        <w:t xml:space="preserve"> </w:t>
      </w:r>
      <w:r w:rsidRPr="001858BB">
        <w:rPr>
          <w:rStyle w:val="Emphasis"/>
        </w:rPr>
        <w:t xml:space="preserve">heavily </w:t>
      </w:r>
      <w:r w:rsidRPr="003471D8">
        <w:rPr>
          <w:rStyle w:val="Emphasis"/>
          <w:highlight w:val="cyan"/>
        </w:rPr>
        <w:t>reliant</w:t>
      </w:r>
      <w:r w:rsidRPr="003471D8">
        <w:rPr>
          <w:rStyle w:val="StyleUnderline"/>
          <w:highlight w:val="cyan"/>
        </w:rPr>
        <w:t xml:space="preserve"> on</w:t>
      </w:r>
      <w:r w:rsidRPr="001858BB">
        <w:rPr>
          <w:rStyle w:val="StyleUnderline"/>
        </w:rPr>
        <w:t xml:space="preserve"> service </w:t>
      </w:r>
      <w:r w:rsidRPr="003471D8">
        <w:rPr>
          <w:rStyle w:val="StyleUnderline"/>
          <w:highlight w:val="cyan"/>
        </w:rPr>
        <w:t xml:space="preserve">income earned by </w:t>
      </w:r>
      <w:r w:rsidRPr="003471D8">
        <w:rPr>
          <w:rStyle w:val="Emphasis"/>
          <w:highlight w:val="cyan"/>
        </w:rPr>
        <w:t>individuals</w:t>
      </w:r>
      <w:r w:rsidRPr="001858BB">
        <w:rPr>
          <w:sz w:val="16"/>
        </w:rPr>
        <w:t xml:space="preserve">. In 2018, </w:t>
      </w:r>
      <w:r w:rsidRPr="001858BB">
        <w:rPr>
          <w:rStyle w:val="Emphasis"/>
        </w:rPr>
        <w:t>51 percent</w:t>
      </w:r>
      <w:r w:rsidRPr="001858BB">
        <w:rPr>
          <w:rStyle w:val="StyleUnderline"/>
        </w:rPr>
        <w:t xml:space="preserve"> of tax revenue raised was from</w:t>
      </w:r>
      <w:r w:rsidRPr="001858BB">
        <w:rPr>
          <w:sz w:val="16"/>
        </w:rPr>
        <w:t xml:space="preserve"> individual </w:t>
      </w:r>
      <w:r w:rsidRPr="001858BB">
        <w:rPr>
          <w:rStyle w:val="Emphasis"/>
        </w:rPr>
        <w:t>income taxes</w:t>
      </w:r>
      <w:r w:rsidRPr="001858BB">
        <w:rPr>
          <w:sz w:val="16"/>
        </w:rPr>
        <w:t xml:space="preserve">; </w:t>
      </w:r>
      <w:r w:rsidRPr="001858BB">
        <w:rPr>
          <w:rStyle w:val="Emphasis"/>
        </w:rPr>
        <w:t>35 percent</w:t>
      </w:r>
      <w:r w:rsidRPr="001858BB">
        <w:rPr>
          <w:sz w:val="16"/>
        </w:rPr>
        <w:t xml:space="preserve"> was </w:t>
      </w:r>
      <w:r w:rsidRPr="001858BB">
        <w:rPr>
          <w:rStyle w:val="StyleUnderline"/>
        </w:rPr>
        <w:t xml:space="preserve">from </w:t>
      </w:r>
      <w:r w:rsidRPr="001858BB">
        <w:rPr>
          <w:rStyle w:val="Emphasis"/>
        </w:rPr>
        <w:t>payroll taxes</w:t>
      </w:r>
      <w:r w:rsidRPr="001858BB">
        <w:rPr>
          <w:sz w:val="16"/>
        </w:rPr>
        <w:t xml:space="preserve"> (which are assessed on the wage or salary paychecks of most workers and are used to fund such programs as social security); 8 percent was excise, estate, and other taxes; and 6 percent was corporate income tax.8 </w:t>
      </w:r>
      <w:r w:rsidRPr="001858BB">
        <w:rPr>
          <w:rStyle w:val="StyleUnderline"/>
        </w:rPr>
        <w:t xml:space="preserve">Yet, </w:t>
      </w:r>
      <w:r w:rsidRPr="003471D8">
        <w:rPr>
          <w:rStyle w:val="StyleUnderline"/>
          <w:highlight w:val="cyan"/>
        </w:rPr>
        <w:t xml:space="preserve">AI is projected to </w:t>
      </w:r>
      <w:r w:rsidRPr="003471D8">
        <w:rPr>
          <w:rStyle w:val="Emphasis"/>
          <w:highlight w:val="cyan"/>
        </w:rPr>
        <w:t>replace</w:t>
      </w:r>
      <w:r w:rsidRPr="001858BB">
        <w:rPr>
          <w:sz w:val="16"/>
        </w:rPr>
        <w:t xml:space="preserve"> many </w:t>
      </w:r>
      <w:r w:rsidRPr="003471D8">
        <w:rPr>
          <w:rStyle w:val="Emphasis"/>
          <w:highlight w:val="cyan"/>
        </w:rPr>
        <w:t>jobs</w:t>
      </w:r>
      <w:r w:rsidRPr="001858BB">
        <w:rPr>
          <w:sz w:val="16"/>
        </w:rPr>
        <w:t xml:space="preserve"> globally, with estimates of how many jobs so affected varying widely. The McKinsey Global Institute has estimated that about </w:t>
      </w:r>
      <w:r w:rsidRPr="003471D8">
        <w:rPr>
          <w:rStyle w:val="Emphasis"/>
          <w:highlight w:val="cyan"/>
        </w:rPr>
        <w:t>50 percent</w:t>
      </w:r>
      <w:r w:rsidRPr="003471D8">
        <w:rPr>
          <w:rStyle w:val="StyleUnderline"/>
          <w:highlight w:val="cyan"/>
        </w:rPr>
        <w:t xml:space="preserve"> of work tasks</w:t>
      </w:r>
      <w:r w:rsidRPr="001858BB">
        <w:rPr>
          <w:sz w:val="16"/>
        </w:rPr>
        <w:t xml:space="preserve"> </w:t>
      </w:r>
      <w:r w:rsidRPr="001858BB">
        <w:rPr>
          <w:rStyle w:val="StyleUnderline"/>
        </w:rPr>
        <w:t xml:space="preserve">around the world </w:t>
      </w:r>
      <w:r w:rsidRPr="003471D8">
        <w:rPr>
          <w:rStyle w:val="StyleUnderline"/>
          <w:highlight w:val="cyan"/>
        </w:rPr>
        <w:t>are</w:t>
      </w:r>
      <w:r w:rsidRPr="001858BB">
        <w:rPr>
          <w:rStyle w:val="StyleUnderline"/>
        </w:rPr>
        <w:t xml:space="preserve"> currently </w:t>
      </w:r>
      <w:r w:rsidRPr="003471D8">
        <w:rPr>
          <w:rStyle w:val="Emphasis"/>
          <w:highlight w:val="cyan"/>
        </w:rPr>
        <w:t>automatable</w:t>
      </w:r>
      <w:r w:rsidRPr="001858BB">
        <w:rPr>
          <w:sz w:val="16"/>
        </w:rPr>
        <w:t xml:space="preserve">.9 However, McKinsey also estimated that </w:t>
      </w:r>
      <w:r w:rsidRPr="003471D8">
        <w:rPr>
          <w:rStyle w:val="Emphasis"/>
          <w:highlight w:val="cyan"/>
        </w:rPr>
        <w:t xml:space="preserve">30 </w:t>
      </w:r>
      <w:r w:rsidRPr="0025793B">
        <w:rPr>
          <w:rStyle w:val="Emphasis"/>
        </w:rPr>
        <w:t>percent</w:t>
      </w:r>
      <w:r w:rsidRPr="001858BB">
        <w:rPr>
          <w:rStyle w:val="StyleUnderline"/>
        </w:rPr>
        <w:t xml:space="preserve"> of work</w:t>
      </w:r>
      <w:r w:rsidRPr="001858BB">
        <w:rPr>
          <w:sz w:val="16"/>
        </w:rPr>
        <w:t xml:space="preserve"> activities could be </w:t>
      </w:r>
      <w:r w:rsidRPr="001858BB">
        <w:rPr>
          <w:rStyle w:val="StyleUnderline"/>
        </w:rPr>
        <w:t xml:space="preserve">automated </w:t>
      </w:r>
      <w:r w:rsidRPr="003471D8">
        <w:rPr>
          <w:rStyle w:val="StyleUnderline"/>
          <w:highlight w:val="cyan"/>
        </w:rPr>
        <w:t xml:space="preserve">by </w:t>
      </w:r>
      <w:r w:rsidRPr="003471D8">
        <w:rPr>
          <w:rStyle w:val="Emphasis"/>
          <w:highlight w:val="cyan"/>
        </w:rPr>
        <w:t>2030</w:t>
      </w:r>
      <w:r w:rsidRPr="003471D8">
        <w:rPr>
          <w:rStyle w:val="StyleUnderline"/>
          <w:highlight w:val="cyan"/>
        </w:rPr>
        <w:t>, displacing</w:t>
      </w:r>
      <w:r w:rsidRPr="001858BB">
        <w:rPr>
          <w:sz w:val="16"/>
        </w:rPr>
        <w:t xml:space="preserve"> about </w:t>
      </w:r>
      <w:r w:rsidRPr="003471D8">
        <w:rPr>
          <w:rStyle w:val="Emphasis"/>
          <w:highlight w:val="cyan"/>
        </w:rPr>
        <w:t>14 percent</w:t>
      </w:r>
      <w:r w:rsidRPr="001858BB">
        <w:rPr>
          <w:rStyle w:val="StyleUnderline"/>
        </w:rPr>
        <w:t xml:space="preserve"> of workers</w:t>
      </w:r>
      <w:r w:rsidRPr="001858BB">
        <w:rPr>
          <w:sz w:val="16"/>
        </w:rPr>
        <w:t xml:space="preserve">, assuming rapid adoption of automation. McKinsey’s </w:t>
      </w:r>
      <w:r w:rsidRPr="001858BB">
        <w:rPr>
          <w:rStyle w:val="StyleUnderline"/>
        </w:rPr>
        <w:t xml:space="preserve">estimates fall in the </w:t>
      </w:r>
      <w:r w:rsidRPr="001858BB">
        <w:rPr>
          <w:rStyle w:val="Emphasis"/>
        </w:rPr>
        <w:t>middle</w:t>
      </w:r>
      <w:r w:rsidRPr="001858BB">
        <w:rPr>
          <w:rStyle w:val="StyleUnderline"/>
        </w:rPr>
        <w:t xml:space="preserve"> of</w:t>
      </w:r>
      <w:r w:rsidRPr="001858BB">
        <w:rPr>
          <w:sz w:val="16"/>
        </w:rPr>
        <w:t xml:space="preserve"> the </w:t>
      </w:r>
      <w:r w:rsidRPr="001858BB">
        <w:rPr>
          <w:rStyle w:val="Emphasis"/>
        </w:rPr>
        <w:t>prognosticators</w:t>
      </w:r>
      <w:r w:rsidRPr="001858BB">
        <w:rPr>
          <w:rStyle w:val="StyleUnderline"/>
        </w:rPr>
        <w:t>, demonstrating that</w:t>
      </w:r>
      <w:r w:rsidRPr="001858BB">
        <w:rPr>
          <w:sz w:val="16"/>
        </w:rPr>
        <w:t xml:space="preserve"> such </w:t>
      </w:r>
      <w:r w:rsidRPr="001858BB">
        <w:rPr>
          <w:rStyle w:val="Emphasis"/>
        </w:rPr>
        <w:t>considerable</w:t>
      </w:r>
      <w:r w:rsidRPr="001858BB">
        <w:rPr>
          <w:rStyle w:val="StyleUnderline"/>
        </w:rPr>
        <w:t xml:space="preserve"> changes are </w:t>
      </w:r>
      <w:r w:rsidRPr="001858BB">
        <w:rPr>
          <w:rStyle w:val="Emphasis"/>
        </w:rPr>
        <w:t>widely accepted</w:t>
      </w:r>
      <w:r w:rsidRPr="001858BB">
        <w:rPr>
          <w:sz w:val="16"/>
        </w:rPr>
        <w:t xml:space="preserve">. Importantly, </w:t>
      </w:r>
      <w:r w:rsidRPr="001858BB">
        <w:rPr>
          <w:rStyle w:val="StyleUnderline"/>
        </w:rPr>
        <w:t>for tax purposes, if humans are working</w:t>
      </w:r>
      <w:r w:rsidRPr="001858BB">
        <w:rPr>
          <w:sz w:val="16"/>
        </w:rPr>
        <w:t xml:space="preserve"> much less, </w:t>
      </w:r>
      <w:r w:rsidRPr="003471D8">
        <w:rPr>
          <w:rStyle w:val="Emphasis"/>
          <w:highlight w:val="cyan"/>
        </w:rPr>
        <w:t>tax revenue</w:t>
      </w:r>
      <w:r w:rsidRPr="003471D8">
        <w:rPr>
          <w:rStyle w:val="StyleUnderline"/>
          <w:highlight w:val="cyan"/>
        </w:rPr>
        <w:t xml:space="preserve"> will drop </w:t>
      </w:r>
      <w:r w:rsidRPr="003471D8">
        <w:rPr>
          <w:rStyle w:val="Emphasis"/>
          <w:highlight w:val="cyan"/>
        </w:rPr>
        <w:t>precipitately</w:t>
      </w:r>
      <w:r w:rsidRPr="003471D8">
        <w:rPr>
          <w:rStyle w:val="StyleUnderline"/>
          <w:highlight w:val="cyan"/>
        </w:rPr>
        <w:t xml:space="preserve"> in the </w:t>
      </w:r>
      <w:r w:rsidRPr="003471D8">
        <w:rPr>
          <w:rStyle w:val="Emphasis"/>
          <w:highlight w:val="cyan"/>
        </w:rPr>
        <w:t>U</w:t>
      </w:r>
      <w:r w:rsidRPr="001858BB">
        <w:rPr>
          <w:sz w:val="16"/>
        </w:rPr>
        <w:t xml:space="preserve">nited </w:t>
      </w:r>
      <w:r w:rsidRPr="003471D8">
        <w:rPr>
          <w:rStyle w:val="Emphasis"/>
          <w:highlight w:val="cyan"/>
        </w:rPr>
        <w:t>S</w:t>
      </w:r>
      <w:r w:rsidRPr="001858BB">
        <w:rPr>
          <w:sz w:val="16"/>
        </w:rPr>
        <w:t xml:space="preserve">tates, and this change could occur in a meaningful way </w:t>
      </w:r>
      <w:r w:rsidRPr="003471D8">
        <w:rPr>
          <w:rStyle w:val="Emphasis"/>
          <w:highlight w:val="cyan"/>
        </w:rPr>
        <w:t>over the next 10 years</w:t>
      </w:r>
      <w:r w:rsidRPr="001858BB">
        <w:rPr>
          <w:sz w:val="16"/>
        </w:rPr>
        <w:t>.</w:t>
      </w:r>
    </w:p>
    <w:p w14:paraId="5206891D" w14:textId="77777777" w:rsidR="00094931" w:rsidRPr="001858BB" w:rsidRDefault="00094931" w:rsidP="00094931">
      <w:pPr>
        <w:rPr>
          <w:sz w:val="16"/>
        </w:rPr>
      </w:pPr>
      <w:r w:rsidRPr="001858BB">
        <w:rPr>
          <w:sz w:val="16"/>
        </w:rPr>
        <w:t xml:space="preserve">The </w:t>
      </w:r>
      <w:r w:rsidRPr="001858BB">
        <w:rPr>
          <w:rStyle w:val="StyleUnderline"/>
        </w:rPr>
        <w:t>tax world</w:t>
      </w:r>
      <w:r w:rsidRPr="001858BB">
        <w:rPr>
          <w:sz w:val="16"/>
        </w:rPr>
        <w:t xml:space="preserve"> as presently constructed </w:t>
      </w:r>
      <w:r w:rsidRPr="001858BB">
        <w:rPr>
          <w:rStyle w:val="StyleUnderline"/>
        </w:rPr>
        <w:t>follows</w:t>
      </w:r>
      <w:r w:rsidRPr="001858BB">
        <w:rPr>
          <w:sz w:val="16"/>
        </w:rPr>
        <w:t xml:space="preserve"> a certain order through </w:t>
      </w:r>
      <w:r w:rsidRPr="001858BB">
        <w:rPr>
          <w:rStyle w:val="StyleUnderline"/>
        </w:rPr>
        <w:t xml:space="preserve">its own </w:t>
      </w:r>
      <w:r w:rsidRPr="001858BB">
        <w:rPr>
          <w:rStyle w:val="Emphasis"/>
        </w:rPr>
        <w:t>rule book</w:t>
      </w:r>
      <w:r w:rsidRPr="001858BB">
        <w:rPr>
          <w:rStyle w:val="StyleUnderline"/>
        </w:rPr>
        <w:t xml:space="preserve">, which in the </w:t>
      </w:r>
      <w:r w:rsidRPr="001858BB">
        <w:rPr>
          <w:rStyle w:val="Emphasis"/>
        </w:rPr>
        <w:t>U</w:t>
      </w:r>
      <w:r w:rsidRPr="001858BB">
        <w:rPr>
          <w:sz w:val="16"/>
        </w:rPr>
        <w:t xml:space="preserve">nited </w:t>
      </w:r>
      <w:r w:rsidRPr="001858BB">
        <w:rPr>
          <w:rStyle w:val="Emphasis"/>
        </w:rPr>
        <w:t>S</w:t>
      </w:r>
      <w:r w:rsidRPr="001858BB">
        <w:rPr>
          <w:sz w:val="16"/>
        </w:rPr>
        <w:t xml:space="preserve">tates </w:t>
      </w:r>
      <w:r w:rsidRPr="001858BB">
        <w:rPr>
          <w:rStyle w:val="StyleUnderline"/>
        </w:rPr>
        <w:t>is the IRC</w:t>
      </w:r>
      <w:r w:rsidRPr="001858BB">
        <w:rPr>
          <w:sz w:val="16"/>
        </w:rPr>
        <w:t xml:space="preserve">. Put simply, the underlying </w:t>
      </w:r>
      <w:r w:rsidRPr="001858BB">
        <w:rPr>
          <w:rStyle w:val="StyleUnderline"/>
        </w:rPr>
        <w:t xml:space="preserve">system codified in </w:t>
      </w:r>
      <w:r w:rsidRPr="003471D8">
        <w:rPr>
          <w:rStyle w:val="StyleUnderline"/>
          <w:highlight w:val="cyan"/>
        </w:rPr>
        <w:t xml:space="preserve">the IRC </w:t>
      </w:r>
      <w:r w:rsidRPr="003471D8">
        <w:rPr>
          <w:sz w:val="16"/>
          <w:highlight w:val="cyan"/>
        </w:rPr>
        <w:t>“</w:t>
      </w:r>
      <w:r w:rsidRPr="003471D8">
        <w:rPr>
          <w:rStyle w:val="Emphasis"/>
          <w:highlight w:val="cyan"/>
        </w:rPr>
        <w:t>follows the money</w:t>
      </w:r>
      <w:r w:rsidRPr="001858BB">
        <w:rPr>
          <w:sz w:val="16"/>
        </w:rPr>
        <w:t xml:space="preserve">,” meaning </w:t>
      </w:r>
      <w:r w:rsidRPr="001858BB">
        <w:rPr>
          <w:rStyle w:val="StyleUnderline"/>
        </w:rPr>
        <w:t xml:space="preserve">if someone gets </w:t>
      </w:r>
      <w:r w:rsidRPr="001858BB">
        <w:rPr>
          <w:rStyle w:val="Emphasis"/>
        </w:rPr>
        <w:t>paid</w:t>
      </w:r>
      <w:r w:rsidRPr="001858BB">
        <w:rPr>
          <w:sz w:val="16"/>
        </w:rPr>
        <w:t xml:space="preserve"> for services, that </w:t>
      </w:r>
      <w:r w:rsidRPr="001858BB">
        <w:rPr>
          <w:rStyle w:val="StyleUnderline"/>
        </w:rPr>
        <w:t xml:space="preserve">payment gets </w:t>
      </w:r>
      <w:r w:rsidRPr="001858BB">
        <w:rPr>
          <w:rStyle w:val="Emphasis"/>
        </w:rPr>
        <w:t>taxed</w:t>
      </w:r>
      <w:r w:rsidRPr="001858BB">
        <w:rPr>
          <w:sz w:val="16"/>
        </w:rPr>
        <w:t xml:space="preserve">. Currently, </w:t>
      </w:r>
      <w:r w:rsidRPr="001858BB">
        <w:rPr>
          <w:rStyle w:val="StyleUnderline"/>
        </w:rPr>
        <w:t>tax revenues</w:t>
      </w:r>
      <w:r w:rsidRPr="001858BB">
        <w:rPr>
          <w:sz w:val="16"/>
        </w:rPr>
        <w:t xml:space="preserve"> both </w:t>
      </w:r>
      <w:r w:rsidRPr="001858BB">
        <w:rPr>
          <w:rStyle w:val="StyleUnderline"/>
        </w:rPr>
        <w:t>support</w:t>
      </w:r>
      <w:r w:rsidRPr="001858BB">
        <w:rPr>
          <w:sz w:val="16"/>
        </w:rPr>
        <w:t xml:space="preserve"> the </w:t>
      </w:r>
      <w:r w:rsidRPr="001858BB">
        <w:rPr>
          <w:rStyle w:val="StyleUnderline"/>
        </w:rPr>
        <w:t xml:space="preserve">U.S. </w:t>
      </w:r>
      <w:r w:rsidRPr="001858BB">
        <w:rPr>
          <w:rStyle w:val="Emphasis"/>
        </w:rPr>
        <w:t>government</w:t>
      </w:r>
      <w:r w:rsidRPr="001858BB">
        <w:rPr>
          <w:sz w:val="16"/>
        </w:rPr>
        <w:t xml:space="preserve"> and its programs, along with incentivizing (or disincentivizing) certain behavior.</w:t>
      </w:r>
    </w:p>
    <w:p w14:paraId="5FC70DED" w14:textId="77777777" w:rsidR="00094931" w:rsidRPr="001858BB" w:rsidRDefault="00094931" w:rsidP="00094931">
      <w:pPr>
        <w:rPr>
          <w:sz w:val="16"/>
        </w:rPr>
      </w:pPr>
      <w:r w:rsidRPr="003471D8">
        <w:rPr>
          <w:rStyle w:val="StyleUnderline"/>
          <w:highlight w:val="cyan"/>
        </w:rPr>
        <w:t xml:space="preserve">AI presents </w:t>
      </w:r>
      <w:r w:rsidRPr="003471D8">
        <w:rPr>
          <w:rStyle w:val="Emphasis"/>
          <w:highlight w:val="cyan"/>
        </w:rPr>
        <w:t>challenges</w:t>
      </w:r>
      <w:r w:rsidRPr="003471D8">
        <w:rPr>
          <w:rStyle w:val="StyleUnderline"/>
          <w:highlight w:val="cyan"/>
        </w:rPr>
        <w:t xml:space="preserve"> for</w:t>
      </w:r>
      <w:r w:rsidRPr="001858BB">
        <w:rPr>
          <w:sz w:val="16"/>
        </w:rPr>
        <w:t xml:space="preserve"> domestic and foreign </w:t>
      </w:r>
      <w:r w:rsidRPr="003471D8">
        <w:rPr>
          <w:rStyle w:val="StyleUnderline"/>
          <w:highlight w:val="cyan"/>
        </w:rPr>
        <w:t>taxation as it is composed o</w:t>
      </w:r>
      <w:r w:rsidRPr="003471D8">
        <w:rPr>
          <w:sz w:val="16"/>
          <w:highlight w:val="cyan"/>
        </w:rPr>
        <w:t>f</w:t>
      </w:r>
      <w:r w:rsidRPr="001858BB">
        <w:rPr>
          <w:sz w:val="16"/>
        </w:rPr>
        <w:t xml:space="preserve"> bits and </w:t>
      </w:r>
      <w:r w:rsidRPr="003471D8">
        <w:rPr>
          <w:rStyle w:val="Emphasis"/>
          <w:highlight w:val="cyan"/>
        </w:rPr>
        <w:t>electrons</w:t>
      </w:r>
      <w:r w:rsidRPr="003471D8">
        <w:rPr>
          <w:rStyle w:val="StyleUnderline"/>
          <w:highlight w:val="cyan"/>
        </w:rPr>
        <w:t xml:space="preserve"> floating through a </w:t>
      </w:r>
      <w:r w:rsidRPr="003471D8">
        <w:rPr>
          <w:rStyle w:val="Emphasis"/>
          <w:highlight w:val="cyan"/>
        </w:rPr>
        <w:t>digital network</w:t>
      </w:r>
      <w:r w:rsidRPr="001858BB">
        <w:rPr>
          <w:sz w:val="16"/>
        </w:rPr>
        <w:t xml:space="preserve"> that passes through servers and is ultimately reached only through an Internet service provider. Significantly, this new world will raise issues of jurisdiction and nexus, both for domestic and foreign tax purposes.</w:t>
      </w:r>
    </w:p>
    <w:p w14:paraId="726E289E" w14:textId="77777777" w:rsidR="00094931" w:rsidRPr="001858BB" w:rsidRDefault="00094931" w:rsidP="00094931">
      <w:pPr>
        <w:rPr>
          <w:sz w:val="16"/>
        </w:rPr>
      </w:pPr>
      <w:r w:rsidRPr="001858BB">
        <w:rPr>
          <w:rStyle w:val="StyleUnderline"/>
        </w:rPr>
        <w:t xml:space="preserve">Taxpayers in the </w:t>
      </w:r>
      <w:r w:rsidRPr="001858BB">
        <w:rPr>
          <w:rStyle w:val="Emphasis"/>
        </w:rPr>
        <w:t>U</w:t>
      </w:r>
      <w:r w:rsidRPr="001858BB">
        <w:rPr>
          <w:sz w:val="16"/>
        </w:rPr>
        <w:t xml:space="preserve">nited </w:t>
      </w:r>
      <w:r w:rsidRPr="001858BB">
        <w:rPr>
          <w:rStyle w:val="Emphasis"/>
        </w:rPr>
        <w:t>S</w:t>
      </w:r>
      <w:r w:rsidRPr="001858BB">
        <w:rPr>
          <w:sz w:val="16"/>
        </w:rPr>
        <w:t xml:space="preserve">tates </w:t>
      </w:r>
      <w:r w:rsidRPr="001858BB">
        <w:rPr>
          <w:rStyle w:val="StyleUnderline"/>
        </w:rPr>
        <w:t>are</w:t>
      </w:r>
      <w:r w:rsidRPr="001858BB">
        <w:rPr>
          <w:sz w:val="16"/>
        </w:rPr>
        <w:t xml:space="preserve"> generally </w:t>
      </w:r>
      <w:r w:rsidRPr="001858BB">
        <w:rPr>
          <w:rStyle w:val="StyleUnderline"/>
        </w:rPr>
        <w:t xml:space="preserve">taxed on </w:t>
      </w:r>
      <w:r w:rsidRPr="001858BB">
        <w:rPr>
          <w:rStyle w:val="Emphasis"/>
        </w:rPr>
        <w:t>worldwide</w:t>
      </w:r>
      <w:r w:rsidRPr="001858BB">
        <w:rPr>
          <w:rStyle w:val="StyleUnderline"/>
        </w:rPr>
        <w:t xml:space="preserve"> income</w:t>
      </w:r>
      <w:r w:rsidRPr="001858BB">
        <w:rPr>
          <w:sz w:val="16"/>
        </w:rPr>
        <w:t xml:space="preserve">, with some modifications after the Tax Cuts and Jobs Act passed in 2017. In contrast, </w:t>
      </w:r>
      <w:r w:rsidRPr="001858BB">
        <w:rPr>
          <w:rStyle w:val="StyleUnderline"/>
        </w:rPr>
        <w:t>non­resident aliens and foreign corporations are</w:t>
      </w:r>
      <w:r w:rsidRPr="001858BB">
        <w:rPr>
          <w:sz w:val="16"/>
        </w:rPr>
        <w:t xml:space="preserve"> generally </w:t>
      </w:r>
      <w:r w:rsidRPr="001858BB">
        <w:rPr>
          <w:rStyle w:val="StyleUnderline"/>
        </w:rPr>
        <w:t xml:space="preserve">taxed based on </w:t>
      </w:r>
      <w:r w:rsidRPr="001858BB">
        <w:rPr>
          <w:rStyle w:val="Emphasis"/>
        </w:rPr>
        <w:t>sourcing</w:t>
      </w:r>
      <w:r w:rsidRPr="001858BB">
        <w:rPr>
          <w:rStyle w:val="StyleUnderline"/>
        </w:rPr>
        <w:t xml:space="preserve"> rules that determine </w:t>
      </w:r>
      <w:r w:rsidRPr="001858BB">
        <w:rPr>
          <w:rStyle w:val="Emphasis"/>
        </w:rPr>
        <w:t>what</w:t>
      </w:r>
      <w:r w:rsidRPr="001858BB">
        <w:rPr>
          <w:rStyle w:val="StyleUnderline"/>
        </w:rPr>
        <w:t xml:space="preserve"> is taxed and by </w:t>
      </w:r>
      <w:r w:rsidRPr="001858BB">
        <w:rPr>
          <w:rStyle w:val="Emphasis"/>
        </w:rPr>
        <w:t>whom</w:t>
      </w:r>
      <w:r w:rsidRPr="001858BB">
        <w:rPr>
          <w:sz w:val="16"/>
        </w:rPr>
        <w:t xml:space="preserve">, basically </w:t>
      </w:r>
      <w:r w:rsidRPr="001858BB">
        <w:rPr>
          <w:rStyle w:val="StyleUnderline"/>
        </w:rPr>
        <w:t xml:space="preserve">depending upon </w:t>
      </w:r>
      <w:r w:rsidRPr="001858BB">
        <w:rPr>
          <w:rStyle w:val="Emphasis"/>
        </w:rPr>
        <w:t>where</w:t>
      </w:r>
      <w:r w:rsidRPr="001858BB">
        <w:rPr>
          <w:rStyle w:val="StyleUnderline"/>
        </w:rPr>
        <w:t xml:space="preserve"> the income is</w:t>
      </w:r>
      <w:r w:rsidRPr="001858BB">
        <w:rPr>
          <w:sz w:val="16"/>
        </w:rPr>
        <w:t xml:space="preserve"> deemed </w:t>
      </w:r>
      <w:r w:rsidRPr="001858BB">
        <w:rPr>
          <w:rStyle w:val="StyleUnderline"/>
        </w:rPr>
        <w:t>sourced</w:t>
      </w:r>
      <w:r w:rsidRPr="001858BB">
        <w:rPr>
          <w:sz w:val="16"/>
        </w:rPr>
        <w:t xml:space="preserve"> or derived.10 Income tax treaties can further refine which country has the right to tax certain income derived by a tax resident of either country. The </w:t>
      </w:r>
      <w:r w:rsidRPr="001858BB">
        <w:rPr>
          <w:rStyle w:val="StyleUnderline"/>
        </w:rPr>
        <w:t xml:space="preserve">source of </w:t>
      </w:r>
      <w:r w:rsidRPr="003471D8">
        <w:rPr>
          <w:rStyle w:val="StyleUnderline"/>
          <w:highlight w:val="cyan"/>
        </w:rPr>
        <w:t>income is</w:t>
      </w:r>
      <w:r w:rsidRPr="001858BB">
        <w:rPr>
          <w:sz w:val="16"/>
        </w:rPr>
        <w:t xml:space="preserve"> typically </w:t>
      </w:r>
      <w:r w:rsidRPr="001858BB">
        <w:rPr>
          <w:rStyle w:val="StyleUnderline"/>
        </w:rPr>
        <w:t>considered</w:t>
      </w:r>
      <w:r w:rsidRPr="001858BB">
        <w:rPr>
          <w:sz w:val="16"/>
        </w:rPr>
        <w:t xml:space="preserve"> </w:t>
      </w:r>
      <w:r w:rsidRPr="003471D8">
        <w:rPr>
          <w:rStyle w:val="Emphasis"/>
          <w:highlight w:val="cyan"/>
        </w:rPr>
        <w:t>where</w:t>
      </w:r>
      <w:r w:rsidRPr="001858BB">
        <w:rPr>
          <w:sz w:val="16"/>
        </w:rPr>
        <w:t xml:space="preserve"> the relevant </w:t>
      </w:r>
      <w:r w:rsidRPr="001858BB">
        <w:rPr>
          <w:rStyle w:val="StyleUnderline"/>
        </w:rPr>
        <w:t xml:space="preserve">economic </w:t>
      </w:r>
      <w:r w:rsidRPr="003471D8">
        <w:rPr>
          <w:rStyle w:val="StyleUnderline"/>
          <w:highlight w:val="cyan"/>
        </w:rPr>
        <w:t>activity takes place</w:t>
      </w:r>
      <w:r w:rsidRPr="001858BB">
        <w:rPr>
          <w:sz w:val="16"/>
        </w:rPr>
        <w:t xml:space="preserve">.11 Such a </w:t>
      </w:r>
      <w:r w:rsidRPr="003471D8">
        <w:rPr>
          <w:rStyle w:val="StyleUnderline"/>
          <w:highlight w:val="cyan"/>
        </w:rPr>
        <w:t>presence can create</w:t>
      </w:r>
      <w:r w:rsidRPr="001858BB">
        <w:rPr>
          <w:sz w:val="16"/>
        </w:rPr>
        <w:t xml:space="preserve"> a “</w:t>
      </w:r>
      <w:r w:rsidRPr="003471D8">
        <w:rPr>
          <w:rStyle w:val="Emphasis"/>
          <w:highlight w:val="cyan"/>
        </w:rPr>
        <w:t>permanent</w:t>
      </w:r>
      <w:r w:rsidRPr="003471D8">
        <w:rPr>
          <w:rStyle w:val="StyleUnderline"/>
          <w:highlight w:val="cyan"/>
        </w:rPr>
        <w:t xml:space="preserve"> establishment</w:t>
      </w:r>
      <w:r w:rsidRPr="001858BB">
        <w:rPr>
          <w:sz w:val="16"/>
        </w:rPr>
        <w:t xml:space="preserve">,” i.e., the place where the taxpayer is deemed to reside with respect to determined income earned. When this income is “effectively connected” to that tax situs, tax is due to the country in which the permanent establishment exists. Global tax treaties can create different rules, including tie-breaker ones that determine the source when there are multiple establishments or no clear permanent establishment exists. </w:t>
      </w:r>
      <w:r w:rsidRPr="003471D8">
        <w:rPr>
          <w:rStyle w:val="StyleUnderline"/>
          <w:highlight w:val="cyan"/>
        </w:rPr>
        <w:t>New issues are presented by AI when</w:t>
      </w:r>
      <w:r w:rsidRPr="001858BB">
        <w:rPr>
          <w:sz w:val="16"/>
        </w:rPr>
        <w:t xml:space="preserve"> a “</w:t>
      </w:r>
      <w:r w:rsidRPr="003471D8">
        <w:rPr>
          <w:rStyle w:val="Emphasis"/>
          <w:highlight w:val="cyan"/>
        </w:rPr>
        <w:t>permanent</w:t>
      </w:r>
      <w:r w:rsidRPr="003471D8">
        <w:rPr>
          <w:sz w:val="16"/>
          <w:highlight w:val="cyan"/>
        </w:rPr>
        <w:t xml:space="preserve">” </w:t>
      </w:r>
      <w:r w:rsidRPr="003471D8">
        <w:rPr>
          <w:rStyle w:val="StyleUnderline"/>
          <w:highlight w:val="cyan"/>
        </w:rPr>
        <w:t>establishment</w:t>
      </w:r>
      <w:r w:rsidRPr="001858BB">
        <w:rPr>
          <w:rStyle w:val="StyleUnderline"/>
        </w:rPr>
        <w:t xml:space="preserve">, </w:t>
      </w:r>
      <w:r w:rsidRPr="001858BB">
        <w:rPr>
          <w:rStyle w:val="Emphasis"/>
        </w:rPr>
        <w:t>if any at all</w:t>
      </w:r>
      <w:r w:rsidRPr="001858BB">
        <w:rPr>
          <w:rStyle w:val="StyleUnderline"/>
        </w:rPr>
        <w:t xml:space="preserve">, </w:t>
      </w:r>
      <w:r w:rsidRPr="003471D8">
        <w:rPr>
          <w:rStyle w:val="StyleUnderline"/>
          <w:highlight w:val="cyan"/>
        </w:rPr>
        <w:t>exists</w:t>
      </w:r>
      <w:r w:rsidRPr="001858BB">
        <w:rPr>
          <w:sz w:val="16"/>
        </w:rPr>
        <w:t>.</w:t>
      </w:r>
    </w:p>
    <w:p w14:paraId="07192858" w14:textId="77777777" w:rsidR="00094931" w:rsidRPr="001858BB" w:rsidRDefault="00094931" w:rsidP="00094931">
      <w:pPr>
        <w:rPr>
          <w:sz w:val="16"/>
        </w:rPr>
      </w:pPr>
      <w:r w:rsidRPr="001858BB">
        <w:rPr>
          <w:sz w:val="16"/>
        </w:rPr>
        <w:t xml:space="preserve">States have also waded into the online quagmire, most famously recently in </w:t>
      </w:r>
      <w:r w:rsidRPr="001858BB">
        <w:rPr>
          <w:rStyle w:val="StyleUnderline"/>
        </w:rPr>
        <w:t>South Dakota v. Wayfair</w:t>
      </w:r>
      <w:r w:rsidRPr="001858BB">
        <w:rPr>
          <w:sz w:val="16"/>
        </w:rPr>
        <w:t xml:space="preserve">, which </w:t>
      </w:r>
      <w:r w:rsidRPr="001858BB">
        <w:rPr>
          <w:rStyle w:val="Emphasis"/>
        </w:rPr>
        <w:t>uprooted</w:t>
      </w:r>
      <w:r w:rsidRPr="001858BB">
        <w:rPr>
          <w:sz w:val="16"/>
        </w:rPr>
        <w:t xml:space="preserve"> long­standing l</w:t>
      </w:r>
      <w:r w:rsidRPr="001858BB">
        <w:rPr>
          <w:rStyle w:val="StyleUnderline"/>
        </w:rPr>
        <w:t>egal precedent at</w:t>
      </w:r>
      <w:r w:rsidRPr="001858BB">
        <w:rPr>
          <w:sz w:val="16"/>
        </w:rPr>
        <w:t xml:space="preserve"> the </w:t>
      </w:r>
      <w:r w:rsidRPr="001858BB">
        <w:rPr>
          <w:rStyle w:val="StyleUnderline"/>
        </w:rPr>
        <w:t>U.S. Supreme Court</w:t>
      </w:r>
      <w:r w:rsidRPr="001858BB">
        <w:rPr>
          <w:sz w:val="16"/>
        </w:rPr>
        <w:t xml:space="preserve"> level.12 In Wayfair, </w:t>
      </w:r>
      <w:r w:rsidRPr="001858BB">
        <w:rPr>
          <w:rStyle w:val="StyleUnderline"/>
        </w:rPr>
        <w:t>South Dakota challenged whether</w:t>
      </w:r>
      <w:r w:rsidRPr="001858BB">
        <w:rPr>
          <w:sz w:val="16"/>
        </w:rPr>
        <w:t xml:space="preserve"> an </w:t>
      </w:r>
      <w:r w:rsidRPr="001858BB">
        <w:rPr>
          <w:rStyle w:val="Emphasis"/>
        </w:rPr>
        <w:t>out-of-state</w:t>
      </w:r>
      <w:r w:rsidRPr="001858BB">
        <w:rPr>
          <w:rStyle w:val="StyleUnderline"/>
        </w:rPr>
        <w:t xml:space="preserve"> seller was required to have</w:t>
      </w:r>
      <w:r w:rsidRPr="001858BB">
        <w:rPr>
          <w:sz w:val="16"/>
        </w:rPr>
        <w:t xml:space="preserve"> an </w:t>
      </w:r>
      <w:r w:rsidRPr="001858BB">
        <w:rPr>
          <w:rStyle w:val="Emphasis"/>
        </w:rPr>
        <w:t>in-state presence</w:t>
      </w:r>
      <w:r w:rsidRPr="001858BB">
        <w:rPr>
          <w:sz w:val="16"/>
        </w:rPr>
        <w:t xml:space="preserve"> for the state to tax the seller on sales above a certain amount made within the state. The </w:t>
      </w:r>
      <w:r w:rsidRPr="001858BB">
        <w:rPr>
          <w:rStyle w:val="StyleUnderline"/>
        </w:rPr>
        <w:t>Supreme Court decided</w:t>
      </w:r>
      <w:r w:rsidRPr="001858BB">
        <w:rPr>
          <w:sz w:val="16"/>
        </w:rPr>
        <w:t xml:space="preserve"> in favor of South Dakota. determining that such </w:t>
      </w:r>
      <w:r w:rsidRPr="001858BB">
        <w:rPr>
          <w:rStyle w:val="StyleUnderline"/>
        </w:rPr>
        <w:t xml:space="preserve">taxation </w:t>
      </w:r>
      <w:r w:rsidRPr="001858BB">
        <w:rPr>
          <w:rStyle w:val="Emphasis"/>
        </w:rPr>
        <w:t>does not</w:t>
      </w:r>
      <w:r w:rsidRPr="001858BB">
        <w:rPr>
          <w:rStyle w:val="StyleUnderline"/>
        </w:rPr>
        <w:t xml:space="preserve"> violate</w:t>
      </w:r>
      <w:r w:rsidRPr="001858BB">
        <w:rPr>
          <w:sz w:val="16"/>
        </w:rPr>
        <w:t xml:space="preserve"> either the Due Process or Commerce Clauses of the U.S. </w:t>
      </w:r>
      <w:r w:rsidRPr="001858BB">
        <w:rPr>
          <w:rStyle w:val="StyleUnderline"/>
        </w:rPr>
        <w:t>Constitution</w:t>
      </w:r>
      <w:r w:rsidRPr="001858BB">
        <w:rPr>
          <w:sz w:val="16"/>
        </w:rPr>
        <w:t>. The Court also commented on the disruptions to the traditional U.S. tax system resulting from the growth of online commerce, noting that these online merchants were availing themselves of benefits of a state and that “substantial virtual connections” should not be ignored. The Court in Wayfair also cited a Massachusetts law that taxes merchants when their customers have a seller’s app or cookies on their computer. [13] Massachusetts has begun enforcing this law though how they can do so without violating privacy rights is puzzling.</w:t>
      </w:r>
    </w:p>
    <w:p w14:paraId="6B2D5DA8" w14:textId="77777777" w:rsidR="00094931" w:rsidRPr="001858BB" w:rsidRDefault="00094931" w:rsidP="00094931">
      <w:pPr>
        <w:rPr>
          <w:sz w:val="16"/>
        </w:rPr>
      </w:pPr>
      <w:r w:rsidRPr="001858BB">
        <w:rPr>
          <w:sz w:val="16"/>
        </w:rPr>
        <w:t xml:space="preserve">While </w:t>
      </w:r>
      <w:r w:rsidRPr="001858BB">
        <w:rPr>
          <w:rStyle w:val="Emphasis"/>
        </w:rPr>
        <w:t>sourcing</w:t>
      </w:r>
      <w:r w:rsidRPr="001858BB">
        <w:rPr>
          <w:rStyle w:val="StyleUnderline"/>
        </w:rPr>
        <w:t xml:space="preserve"> income related to AI may be one of</w:t>
      </w:r>
      <w:r w:rsidRPr="001858BB">
        <w:rPr>
          <w:sz w:val="16"/>
        </w:rPr>
        <w:t xml:space="preserve"> the </w:t>
      </w:r>
      <w:r w:rsidRPr="001858BB">
        <w:rPr>
          <w:rStyle w:val="Emphasis"/>
        </w:rPr>
        <w:t>greatest</w:t>
      </w:r>
      <w:r w:rsidRPr="001858BB">
        <w:rPr>
          <w:rStyle w:val="StyleUnderline"/>
        </w:rPr>
        <w:t xml:space="preserve"> challenges faced by taxing</w:t>
      </w:r>
      <w:r w:rsidRPr="001858BB">
        <w:rPr>
          <w:sz w:val="16"/>
        </w:rPr>
        <w:t xml:space="preserve"> countries and states, </w:t>
      </w:r>
      <w:r w:rsidRPr="003471D8">
        <w:rPr>
          <w:rStyle w:val="StyleUnderline"/>
          <w:highlight w:val="cyan"/>
        </w:rPr>
        <w:t>AI</w:t>
      </w:r>
      <w:r w:rsidRPr="003471D8">
        <w:rPr>
          <w:sz w:val="16"/>
          <w:highlight w:val="cyan"/>
        </w:rPr>
        <w:t xml:space="preserve"> </w:t>
      </w:r>
      <w:r w:rsidRPr="003471D8">
        <w:rPr>
          <w:rStyle w:val="StyleUnderline"/>
          <w:highlight w:val="cyan"/>
        </w:rPr>
        <w:t>may</w:t>
      </w:r>
      <w:r w:rsidRPr="001858BB">
        <w:rPr>
          <w:sz w:val="16"/>
        </w:rPr>
        <w:t xml:space="preserve"> </w:t>
      </w:r>
      <w:r w:rsidRPr="001858BB">
        <w:rPr>
          <w:rStyle w:val="StyleUnderline"/>
        </w:rPr>
        <w:t xml:space="preserve">also </w:t>
      </w:r>
      <w:r w:rsidRPr="003471D8">
        <w:rPr>
          <w:rStyle w:val="StyleUnderline"/>
          <w:highlight w:val="cyan"/>
        </w:rPr>
        <w:t xml:space="preserve">present </w:t>
      </w:r>
      <w:r w:rsidRPr="003471D8">
        <w:rPr>
          <w:rStyle w:val="Emphasis"/>
          <w:highlight w:val="cyan"/>
        </w:rPr>
        <w:t>income issues</w:t>
      </w:r>
      <w:r w:rsidRPr="001858BB">
        <w:rPr>
          <w:sz w:val="16"/>
        </w:rPr>
        <w:t xml:space="preserve">. At one level, conceptually, the </w:t>
      </w:r>
      <w:r w:rsidRPr="001858BB">
        <w:rPr>
          <w:rStyle w:val="StyleUnderline"/>
        </w:rPr>
        <w:t>IRC should not be</w:t>
      </w:r>
      <w:r w:rsidRPr="001858BB">
        <w:rPr>
          <w:sz w:val="16"/>
        </w:rPr>
        <w:t xml:space="preserve"> overly </w:t>
      </w:r>
      <w:r w:rsidRPr="001858BB">
        <w:rPr>
          <w:rStyle w:val="Emphasis"/>
        </w:rPr>
        <w:t>complex</w:t>
      </w:r>
      <w:r w:rsidRPr="001858BB">
        <w:rPr>
          <w:rStyle w:val="StyleUnderline"/>
        </w:rPr>
        <w:t>. However, tax practitioners</w:t>
      </w:r>
      <w:r w:rsidRPr="001858BB">
        <w:rPr>
          <w:sz w:val="16"/>
        </w:rPr>
        <w:t xml:space="preserve"> (and indeed most non-tax practitioners) </w:t>
      </w:r>
      <w:r w:rsidRPr="001858BB">
        <w:rPr>
          <w:rStyle w:val="StyleUnderline"/>
        </w:rPr>
        <w:t xml:space="preserve">know </w:t>
      </w:r>
      <w:r w:rsidRPr="001858BB">
        <w:rPr>
          <w:rStyle w:val="Emphasis"/>
        </w:rPr>
        <w:t>otherwise</w:t>
      </w:r>
      <w:r w:rsidRPr="001858BB">
        <w:rPr>
          <w:sz w:val="16"/>
        </w:rPr>
        <w:t xml:space="preserve">. Indeed, the </w:t>
      </w:r>
      <w:r w:rsidRPr="001858BB">
        <w:rPr>
          <w:rStyle w:val="Emphasis"/>
        </w:rPr>
        <w:t>more tax</w:t>
      </w:r>
      <w:r w:rsidRPr="001858BB">
        <w:rPr>
          <w:rStyle w:val="StyleUnderline"/>
        </w:rPr>
        <w:t xml:space="preserve"> one knows, the more </w:t>
      </w:r>
      <w:r w:rsidRPr="001858BB">
        <w:rPr>
          <w:rStyle w:val="Emphasis"/>
        </w:rPr>
        <w:t>complicated</w:t>
      </w:r>
      <w:r w:rsidRPr="001858BB">
        <w:rPr>
          <w:rStyle w:val="StyleUnderline"/>
        </w:rPr>
        <w:t xml:space="preserve"> one knows it is. Tax code</w:t>
      </w:r>
      <w:r w:rsidRPr="001858BB">
        <w:rPr>
          <w:sz w:val="16"/>
        </w:rPr>
        <w:t xml:space="preserve"> provisions are </w:t>
      </w:r>
      <w:r w:rsidRPr="001858BB">
        <w:rPr>
          <w:rStyle w:val="Emphasis"/>
        </w:rPr>
        <w:t>extensive</w:t>
      </w:r>
      <w:r w:rsidRPr="001858BB">
        <w:rPr>
          <w:sz w:val="16"/>
        </w:rPr>
        <w:t xml:space="preserve"> in number </w:t>
      </w:r>
      <w:r w:rsidRPr="001858BB">
        <w:rPr>
          <w:rStyle w:val="StyleUnderline"/>
        </w:rPr>
        <w:t xml:space="preserve">and </w:t>
      </w:r>
      <w:r w:rsidRPr="001858BB">
        <w:rPr>
          <w:rStyle w:val="Emphasis"/>
        </w:rPr>
        <w:t>mind-numbingly</w:t>
      </w:r>
      <w:r w:rsidRPr="001858BB">
        <w:rPr>
          <w:rStyle w:val="StyleUnderline"/>
        </w:rPr>
        <w:t xml:space="preserve"> convoluted</w:t>
      </w:r>
      <w:r w:rsidRPr="001858BB">
        <w:rPr>
          <w:sz w:val="16"/>
        </w:rPr>
        <w:t xml:space="preserve"> at times in an effort to ensure that desired tax is assessed and paid. This includes characterization of various types of income that can have significant impact on the amount of tax liability, including tax rates and withholding obligations.</w:t>
      </w:r>
    </w:p>
    <w:p w14:paraId="466EDDE2" w14:textId="77777777" w:rsidR="00094931" w:rsidRPr="001858BB" w:rsidRDefault="00094931" w:rsidP="00094931">
      <w:pPr>
        <w:rPr>
          <w:sz w:val="16"/>
        </w:rPr>
      </w:pPr>
      <w:r w:rsidRPr="001858BB">
        <w:rPr>
          <w:sz w:val="16"/>
        </w:rPr>
        <w:t xml:space="preserve">A tax is imposed each year on all earned income of individuals or corporations, with some limited exceptions.14 </w:t>
      </w:r>
      <w:r w:rsidRPr="001858BB">
        <w:rPr>
          <w:rStyle w:val="Emphasis"/>
        </w:rPr>
        <w:t>Income</w:t>
      </w:r>
      <w:r w:rsidRPr="001858BB">
        <w:rPr>
          <w:sz w:val="16"/>
        </w:rPr>
        <w:t xml:space="preserve"> is </w:t>
      </w:r>
      <w:r w:rsidRPr="001858BB">
        <w:rPr>
          <w:rStyle w:val="StyleUnderline"/>
        </w:rPr>
        <w:t xml:space="preserve">defined in the IRC to mean </w:t>
      </w:r>
      <w:r w:rsidRPr="001858BB">
        <w:rPr>
          <w:rStyle w:val="Emphasis"/>
        </w:rPr>
        <w:t>all</w:t>
      </w:r>
      <w:r w:rsidRPr="001858BB">
        <w:rPr>
          <w:sz w:val="16"/>
        </w:rPr>
        <w:t xml:space="preserve"> </w:t>
      </w:r>
      <w:r w:rsidRPr="001858BB">
        <w:rPr>
          <w:rStyle w:val="StyleUnderline"/>
        </w:rPr>
        <w:t>income from</w:t>
      </w:r>
      <w:r w:rsidRPr="001858BB">
        <w:rPr>
          <w:sz w:val="16"/>
        </w:rPr>
        <w:t xml:space="preserve"> </w:t>
      </w:r>
      <w:r w:rsidRPr="001858BB">
        <w:rPr>
          <w:rStyle w:val="Emphasis"/>
        </w:rPr>
        <w:t>whatever</w:t>
      </w:r>
      <w:r w:rsidRPr="001858BB">
        <w:rPr>
          <w:rStyle w:val="StyleUnderline"/>
        </w:rPr>
        <w:t xml:space="preserve"> source derived</w:t>
      </w:r>
      <w:r w:rsidRPr="001858BB">
        <w:rPr>
          <w:sz w:val="16"/>
        </w:rPr>
        <w:t xml:space="preserve">, including those forms of income that include: compensation for services, gross income derived from a business, gains derived from property dealings, interest, rents, royalties, dividends, annuities, life insurance payouts, pensions, income from discharge of indebtedness, distributed partnership income, income in respect of a decedent, and income from an interest in an estate or trust. Traditionally, </w:t>
      </w:r>
      <w:r w:rsidRPr="001858BB">
        <w:rPr>
          <w:rStyle w:val="StyleUnderline"/>
        </w:rPr>
        <w:t xml:space="preserve">income is defined as </w:t>
      </w:r>
      <w:r w:rsidRPr="001858BB">
        <w:rPr>
          <w:rStyle w:val="Emphasis"/>
        </w:rPr>
        <w:t>ordinary</w:t>
      </w:r>
      <w:r w:rsidRPr="001858BB">
        <w:rPr>
          <w:sz w:val="16"/>
        </w:rPr>
        <w:t xml:space="preserve"> (essentially, actively earned income), </w:t>
      </w:r>
      <w:r w:rsidRPr="001858BB">
        <w:rPr>
          <w:rStyle w:val="Emphasis"/>
        </w:rPr>
        <w:t>passive</w:t>
      </w:r>
      <w:r w:rsidRPr="001858BB">
        <w:rPr>
          <w:sz w:val="16"/>
        </w:rPr>
        <w:t xml:space="preserve"> (income earned without active participation) </w:t>
      </w:r>
      <w:r w:rsidRPr="001858BB">
        <w:rPr>
          <w:rStyle w:val="StyleUnderline"/>
        </w:rPr>
        <w:t xml:space="preserve">or </w:t>
      </w:r>
      <w:r w:rsidRPr="001858BB">
        <w:rPr>
          <w:rStyle w:val="Emphasis"/>
        </w:rPr>
        <w:t>portfolio</w:t>
      </w:r>
      <w:r w:rsidRPr="001858BB">
        <w:rPr>
          <w:sz w:val="16"/>
        </w:rPr>
        <w:t xml:space="preserve"> (income from investments, such as dividends, interest, or royalties). Income includes capital gain on the sale of a capital asset. A </w:t>
      </w:r>
      <w:r w:rsidRPr="001858BB">
        <w:rPr>
          <w:rStyle w:val="Emphasis"/>
        </w:rPr>
        <w:t>significant</w:t>
      </w:r>
      <w:r w:rsidRPr="001858BB">
        <w:rPr>
          <w:rStyle w:val="StyleUnderline"/>
        </w:rPr>
        <w:t xml:space="preserve"> challenge will be how to </w:t>
      </w:r>
      <w:r w:rsidRPr="001858BB">
        <w:rPr>
          <w:rStyle w:val="Emphasis"/>
        </w:rPr>
        <w:t>define</w:t>
      </w:r>
      <w:r w:rsidRPr="001858BB">
        <w:rPr>
          <w:sz w:val="16"/>
        </w:rPr>
        <w:t xml:space="preserve"> and classify </w:t>
      </w:r>
      <w:r w:rsidRPr="001858BB">
        <w:rPr>
          <w:rStyle w:val="StyleUnderline"/>
        </w:rPr>
        <w:t>AI income</w:t>
      </w:r>
      <w:r w:rsidRPr="001858BB">
        <w:rPr>
          <w:sz w:val="16"/>
        </w:rPr>
        <w:t>.</w:t>
      </w:r>
    </w:p>
    <w:p w14:paraId="2642F7A7" w14:textId="77777777" w:rsidR="00094931" w:rsidRPr="001858BB" w:rsidRDefault="00094931" w:rsidP="00094931">
      <w:pPr>
        <w:rPr>
          <w:sz w:val="16"/>
        </w:rPr>
      </w:pPr>
      <w:r w:rsidRPr="001858BB">
        <w:rPr>
          <w:sz w:val="16"/>
        </w:rPr>
        <w:t xml:space="preserve">While all types of income can have unique sourcing and characterization issues, intangible income, such as royalty streams, or the sale and exchange of assets that created such streams, can be harder to source and characterize and thus subject to a myriad of rules. The IRC seeks to determine the characterization of the income as ordinary or capital based in part upon whether the intangible asset was self-created (and if so it is usually taxed more like ordinary income; if not, it may be subject to the lower capital gains tax rate).15 Sourcing rules also become more complex when taxing intangibles. </w:t>
      </w:r>
      <w:r w:rsidRPr="003471D8">
        <w:rPr>
          <w:rStyle w:val="Emphasis"/>
          <w:highlight w:val="cyan"/>
        </w:rPr>
        <w:t>Digital</w:t>
      </w:r>
      <w:r w:rsidRPr="003471D8">
        <w:rPr>
          <w:rStyle w:val="StyleUnderline"/>
          <w:highlight w:val="cyan"/>
        </w:rPr>
        <w:t xml:space="preserve"> assets can be </w:t>
      </w:r>
      <w:r w:rsidRPr="003471D8">
        <w:rPr>
          <w:rStyle w:val="Emphasis"/>
          <w:highlight w:val="cyan"/>
        </w:rPr>
        <w:t>harder to find</w:t>
      </w:r>
      <w:r w:rsidRPr="003471D8">
        <w:rPr>
          <w:rStyle w:val="StyleUnderline"/>
          <w:highlight w:val="cyan"/>
        </w:rPr>
        <w:t xml:space="preserve"> and</w:t>
      </w:r>
      <w:r w:rsidRPr="001858BB">
        <w:rPr>
          <w:sz w:val="16"/>
        </w:rPr>
        <w:t xml:space="preserve"> more </w:t>
      </w:r>
      <w:r w:rsidRPr="003471D8">
        <w:rPr>
          <w:rStyle w:val="Emphasis"/>
          <w:highlight w:val="cyan"/>
        </w:rPr>
        <w:t>easily</w:t>
      </w:r>
      <w:r w:rsidRPr="003471D8">
        <w:rPr>
          <w:sz w:val="16"/>
          <w:highlight w:val="cyan"/>
        </w:rPr>
        <w:t xml:space="preserve"> </w:t>
      </w:r>
      <w:r w:rsidRPr="003471D8">
        <w:rPr>
          <w:rStyle w:val="StyleUnderline"/>
          <w:highlight w:val="cyan"/>
        </w:rPr>
        <w:t xml:space="preserve">shifted </w:t>
      </w:r>
      <w:r w:rsidRPr="003471D8">
        <w:rPr>
          <w:rStyle w:val="Emphasis"/>
          <w:highlight w:val="cyan"/>
        </w:rPr>
        <w:t>offshore</w:t>
      </w:r>
      <w:r w:rsidRPr="003471D8">
        <w:rPr>
          <w:rStyle w:val="StyleUnderline"/>
          <w:highlight w:val="cyan"/>
        </w:rPr>
        <w:t xml:space="preserve">, limiting the </w:t>
      </w:r>
      <w:r w:rsidRPr="003471D8">
        <w:rPr>
          <w:rStyle w:val="Emphasis"/>
          <w:highlight w:val="cyan"/>
        </w:rPr>
        <w:t>tax reach</w:t>
      </w:r>
      <w:r w:rsidRPr="003471D8">
        <w:rPr>
          <w:rStyle w:val="StyleUnderline"/>
          <w:highlight w:val="cyan"/>
        </w:rPr>
        <w:t xml:space="preserve"> of the</w:t>
      </w:r>
      <w:r w:rsidRPr="001858BB">
        <w:rPr>
          <w:rStyle w:val="StyleUnderline"/>
        </w:rPr>
        <w:t xml:space="preserve"> U.S. </w:t>
      </w:r>
      <w:r w:rsidRPr="003471D8">
        <w:rPr>
          <w:rStyle w:val="StyleUnderline"/>
          <w:highlight w:val="cyan"/>
        </w:rPr>
        <w:t>government</w:t>
      </w:r>
      <w:r w:rsidRPr="001858BB">
        <w:rPr>
          <w:sz w:val="16"/>
        </w:rPr>
        <w:t>.</w:t>
      </w:r>
    </w:p>
    <w:p w14:paraId="72237F42" w14:textId="77777777" w:rsidR="00094931" w:rsidRPr="00F73D95" w:rsidRDefault="00094931" w:rsidP="00094931">
      <w:pPr>
        <w:rPr>
          <w:sz w:val="16"/>
          <w:szCs w:val="16"/>
        </w:rPr>
      </w:pPr>
      <w:r w:rsidRPr="001858BB">
        <w:rPr>
          <w:sz w:val="16"/>
          <w:szCs w:val="16"/>
        </w:rPr>
        <w:t xml:space="preserve">Additionally, income abroad can be subject to lower tax rates under the global intangible low-taxed income (GILTI)16 or foreign derived intangible income (FDII)17 provisions of the IRC, depending upon the ultimate product, intangible or </w:t>
      </w:r>
      <w:r w:rsidRPr="00F73D95">
        <w:rPr>
          <w:sz w:val="16"/>
          <w:szCs w:val="16"/>
        </w:rPr>
        <w:t>services sold. Both GILTI and FDII allow for a preferential deduction, with the latter, FDII, being applicable for intangibles and services sold abroad.</w:t>
      </w:r>
    </w:p>
    <w:p w14:paraId="56D5ECA7" w14:textId="77777777" w:rsidR="00094931" w:rsidRPr="001858BB" w:rsidRDefault="00094931" w:rsidP="00094931">
      <w:pPr>
        <w:rPr>
          <w:sz w:val="16"/>
        </w:rPr>
      </w:pPr>
      <w:r w:rsidRPr="003471D8">
        <w:rPr>
          <w:rStyle w:val="StyleUnderline"/>
          <w:highlight w:val="cyan"/>
        </w:rPr>
        <w:t>The</w:t>
      </w:r>
      <w:r w:rsidRPr="00F73D95">
        <w:rPr>
          <w:sz w:val="16"/>
        </w:rPr>
        <w:t xml:space="preserve"> ever-</w:t>
      </w:r>
      <w:r w:rsidRPr="003471D8">
        <w:rPr>
          <w:rStyle w:val="Emphasis"/>
          <w:highlight w:val="cyan"/>
        </w:rPr>
        <w:t>changing</w:t>
      </w:r>
      <w:r w:rsidRPr="003471D8">
        <w:rPr>
          <w:rStyle w:val="StyleUnderline"/>
          <w:highlight w:val="cyan"/>
        </w:rPr>
        <w:t xml:space="preserve"> nature of AI will be</w:t>
      </w:r>
      <w:r w:rsidRPr="003471D8">
        <w:rPr>
          <w:sz w:val="16"/>
          <w:highlight w:val="cyan"/>
        </w:rPr>
        <w:t xml:space="preserve"> </w:t>
      </w:r>
      <w:r w:rsidRPr="003471D8">
        <w:rPr>
          <w:rStyle w:val="StyleUnderline"/>
          <w:highlight w:val="cyan"/>
        </w:rPr>
        <w:t>a</w:t>
      </w:r>
      <w:r w:rsidRPr="00F73D95">
        <w:rPr>
          <w:sz w:val="16"/>
        </w:rPr>
        <w:t xml:space="preserve">nother </w:t>
      </w:r>
      <w:r w:rsidRPr="003471D8">
        <w:rPr>
          <w:rStyle w:val="Emphasis"/>
          <w:highlight w:val="cyan"/>
        </w:rPr>
        <w:t>challenge</w:t>
      </w:r>
      <w:r w:rsidRPr="003471D8">
        <w:rPr>
          <w:rStyle w:val="StyleUnderline"/>
          <w:highlight w:val="cyan"/>
        </w:rPr>
        <w:t xml:space="preserve"> for U.S. tax laws</w:t>
      </w:r>
      <w:r w:rsidRPr="00F73D95">
        <w:rPr>
          <w:sz w:val="16"/>
        </w:rPr>
        <w:t xml:space="preserve">. </w:t>
      </w:r>
      <w:r w:rsidRPr="00E4346E">
        <w:rPr>
          <w:sz w:val="16"/>
        </w:rPr>
        <w:t xml:space="preserve">The </w:t>
      </w:r>
      <w:r w:rsidRPr="00E4346E">
        <w:rPr>
          <w:rStyle w:val="Emphasis"/>
        </w:rPr>
        <w:t>current</w:t>
      </w:r>
      <w:r w:rsidRPr="00E4346E">
        <w:rPr>
          <w:rStyle w:val="StyleUnderline"/>
        </w:rPr>
        <w:t xml:space="preserve"> tax landscape is </w:t>
      </w:r>
      <w:r w:rsidRPr="00E4346E">
        <w:rPr>
          <w:rStyle w:val="Emphasis"/>
        </w:rPr>
        <w:t>vastly limited</w:t>
      </w:r>
      <w:r w:rsidRPr="00E4346E">
        <w:rPr>
          <w:rStyle w:val="StyleUnderline"/>
        </w:rPr>
        <w:t xml:space="preserve"> and</w:t>
      </w:r>
      <w:r w:rsidRPr="00E4346E">
        <w:rPr>
          <w:sz w:val="16"/>
        </w:rPr>
        <w:t xml:space="preserve"> oftentimes </w:t>
      </w:r>
      <w:r w:rsidRPr="00E4346E">
        <w:rPr>
          <w:rStyle w:val="Emphasis"/>
        </w:rPr>
        <w:t>inapplicable</w:t>
      </w:r>
      <w:r w:rsidRPr="00E4346E">
        <w:rPr>
          <w:sz w:val="16"/>
        </w:rPr>
        <w:t xml:space="preserve">, in part </w:t>
      </w:r>
      <w:r w:rsidRPr="00E4346E">
        <w:rPr>
          <w:rStyle w:val="StyleUnderline"/>
        </w:rPr>
        <w:t>because current laws do not contemplate</w:t>
      </w:r>
      <w:r w:rsidRPr="00E4346E">
        <w:rPr>
          <w:sz w:val="16"/>
        </w:rPr>
        <w:t xml:space="preserve"> the </w:t>
      </w:r>
      <w:r w:rsidRPr="00E4346E">
        <w:rPr>
          <w:rStyle w:val="Emphasis"/>
        </w:rPr>
        <w:t>dynamic</w:t>
      </w:r>
      <w:r w:rsidRPr="00E4346E">
        <w:rPr>
          <w:rStyle w:val="StyleUnderline"/>
        </w:rPr>
        <w:t xml:space="preserve"> shifts</w:t>
      </w:r>
      <w:r w:rsidRPr="00E4346E">
        <w:rPr>
          <w:sz w:val="16"/>
        </w:rPr>
        <w:t xml:space="preserve"> it presents. Most people will be effectively and increasingly removed from their environment, operating in ever narrower fields but still living stable and enjoyable lives. When identifying related taxable income, the hardware and the starting software can be associated with a person or entity to be taxed. It is what happens afterwards that gets complicated. The </w:t>
      </w:r>
      <w:r w:rsidRPr="00E4346E">
        <w:rPr>
          <w:rStyle w:val="Emphasis"/>
        </w:rPr>
        <w:t>intangible</w:t>
      </w:r>
      <w:r w:rsidRPr="00E4346E">
        <w:rPr>
          <w:rStyle w:val="StyleUnderline"/>
        </w:rPr>
        <w:t xml:space="preserve"> aspect and</w:t>
      </w:r>
      <w:r w:rsidRPr="00E4346E">
        <w:rPr>
          <w:sz w:val="16"/>
        </w:rPr>
        <w:t xml:space="preserve"> ongoing </w:t>
      </w:r>
      <w:r w:rsidRPr="00E4346E">
        <w:rPr>
          <w:rStyle w:val="Emphasis"/>
        </w:rPr>
        <w:t>infinite iterations</w:t>
      </w:r>
      <w:r w:rsidRPr="00E4346E">
        <w:rPr>
          <w:rStyle w:val="StyleUnderline"/>
        </w:rPr>
        <w:t xml:space="preserve"> of AI are key reasons behind</w:t>
      </w:r>
      <w:r w:rsidRPr="00E4346E">
        <w:rPr>
          <w:sz w:val="16"/>
        </w:rPr>
        <w:t xml:space="preserve"> the </w:t>
      </w:r>
      <w:r w:rsidRPr="00E4346E">
        <w:rPr>
          <w:rStyle w:val="Emphasis"/>
        </w:rPr>
        <w:t>complexity</w:t>
      </w:r>
      <w:r w:rsidRPr="001858BB">
        <w:rPr>
          <w:rStyle w:val="StyleUnderline"/>
        </w:rPr>
        <w:t xml:space="preserve"> inherent in</w:t>
      </w:r>
      <w:r w:rsidRPr="001858BB">
        <w:rPr>
          <w:sz w:val="16"/>
        </w:rPr>
        <w:t xml:space="preserve"> finding, sourcing, </w:t>
      </w:r>
      <w:r w:rsidRPr="001858BB">
        <w:rPr>
          <w:rStyle w:val="Emphasis"/>
        </w:rPr>
        <w:t>taxing</w:t>
      </w:r>
      <w:r w:rsidRPr="001858BB">
        <w:rPr>
          <w:sz w:val="16"/>
        </w:rPr>
        <w:t xml:space="preserve">, and understanding </w:t>
      </w:r>
      <w:r w:rsidRPr="001858BB">
        <w:rPr>
          <w:rStyle w:val="StyleUnderline"/>
        </w:rPr>
        <w:t xml:space="preserve">it. AI itself is capable of </w:t>
      </w:r>
      <w:r w:rsidRPr="001858BB">
        <w:rPr>
          <w:rStyle w:val="Emphasis"/>
        </w:rPr>
        <w:t>constant</w:t>
      </w:r>
      <w:r w:rsidRPr="001858BB">
        <w:rPr>
          <w:sz w:val="16"/>
        </w:rPr>
        <w:t xml:space="preserve">, ever-evolving </w:t>
      </w:r>
      <w:r w:rsidRPr="001858BB">
        <w:rPr>
          <w:rStyle w:val="Emphasis"/>
        </w:rPr>
        <w:t>change</w:t>
      </w:r>
      <w:r w:rsidRPr="001858BB">
        <w:rPr>
          <w:rStyle w:val="StyleUnderline"/>
        </w:rPr>
        <w:t xml:space="preserve">, </w:t>
      </w:r>
      <w:r w:rsidRPr="001858BB">
        <w:rPr>
          <w:rStyle w:val="Emphasis"/>
        </w:rPr>
        <w:t>iterating</w:t>
      </w:r>
      <w:r w:rsidRPr="001858BB">
        <w:rPr>
          <w:sz w:val="16"/>
        </w:rPr>
        <w:t xml:space="preserve">, mutating, </w:t>
      </w:r>
      <w:r w:rsidRPr="001858BB">
        <w:rPr>
          <w:rStyle w:val="StyleUnderline"/>
        </w:rPr>
        <w:t xml:space="preserve">and evolving </w:t>
      </w:r>
      <w:r w:rsidRPr="001858BB">
        <w:rPr>
          <w:rStyle w:val="Emphasis"/>
        </w:rPr>
        <w:t>millions of times</w:t>
      </w:r>
      <w:r w:rsidRPr="001858BB">
        <w:rPr>
          <w:rStyle w:val="StyleUnderline"/>
        </w:rPr>
        <w:t xml:space="preserve"> in</w:t>
      </w:r>
      <w:r w:rsidRPr="001858BB">
        <w:rPr>
          <w:sz w:val="16"/>
        </w:rPr>
        <w:t xml:space="preserve"> mere </w:t>
      </w:r>
      <w:r w:rsidRPr="001858BB">
        <w:rPr>
          <w:rStyle w:val="StyleUnderline"/>
        </w:rPr>
        <w:t>seconds</w:t>
      </w:r>
      <w:r w:rsidRPr="001858BB">
        <w:rPr>
          <w:sz w:val="16"/>
        </w:rPr>
        <w:t xml:space="preserve">, making It hard to track. </w:t>
      </w:r>
      <w:r w:rsidRPr="00196F83">
        <w:rPr>
          <w:rStyle w:val="StyleUnderline"/>
        </w:rPr>
        <w:t>Humans</w:t>
      </w:r>
      <w:r w:rsidRPr="00196F83">
        <w:rPr>
          <w:sz w:val="16"/>
        </w:rPr>
        <w:t xml:space="preserve"> may. and likely </w:t>
      </w:r>
      <w:r w:rsidRPr="00196F83">
        <w:rPr>
          <w:rStyle w:val="StyleUnderline"/>
        </w:rPr>
        <w:t>will</w:t>
      </w:r>
      <w:r w:rsidRPr="00196F83">
        <w:rPr>
          <w:sz w:val="16"/>
        </w:rPr>
        <w:t xml:space="preserve">, </w:t>
      </w:r>
      <w:r w:rsidRPr="00196F83">
        <w:rPr>
          <w:rStyle w:val="Emphasis"/>
        </w:rPr>
        <w:t>not</w:t>
      </w:r>
      <w:r w:rsidRPr="00196F83">
        <w:rPr>
          <w:rStyle w:val="StyleUnderline"/>
        </w:rPr>
        <w:t xml:space="preserve"> be able to keep up with AI</w:t>
      </w:r>
      <w:r w:rsidRPr="00196F83">
        <w:rPr>
          <w:sz w:val="16"/>
        </w:rPr>
        <w:t xml:space="preserve"> creation and will</w:t>
      </w:r>
      <w:r w:rsidRPr="001858BB">
        <w:rPr>
          <w:sz w:val="16"/>
        </w:rPr>
        <w:t xml:space="preserve"> take no part in such ongoing processes. Looking forward, then, the </w:t>
      </w:r>
      <w:r w:rsidRPr="003471D8">
        <w:rPr>
          <w:rStyle w:val="StyleUnderline"/>
          <w:highlight w:val="cyan"/>
        </w:rPr>
        <w:t>drafters of U.S. tax laws</w:t>
      </w:r>
      <w:r w:rsidRPr="001858BB">
        <w:rPr>
          <w:sz w:val="16"/>
        </w:rPr>
        <w:t xml:space="preserve"> most likely </w:t>
      </w:r>
      <w:r w:rsidRPr="003471D8">
        <w:rPr>
          <w:rStyle w:val="StyleUnderline"/>
          <w:highlight w:val="cyan"/>
        </w:rPr>
        <w:t>will not be able to keep pace with AI</w:t>
      </w:r>
      <w:r w:rsidRPr="001858BB">
        <w:rPr>
          <w:sz w:val="16"/>
        </w:rPr>
        <w:t xml:space="preserve"> as it develops on its own. Furthermore, the reality is that the laws have been written by humans, most of whom are not technologically sophisticated, and are certainly no match for deep learning-based AI.</w:t>
      </w:r>
    </w:p>
    <w:p w14:paraId="67E4AF3D" w14:textId="77777777" w:rsidR="00094931" w:rsidRPr="001858BB" w:rsidRDefault="00094931" w:rsidP="00094931">
      <w:pPr>
        <w:rPr>
          <w:sz w:val="16"/>
          <w:szCs w:val="16"/>
        </w:rPr>
      </w:pPr>
      <w:r w:rsidRPr="001858BB">
        <w:rPr>
          <w:sz w:val="16"/>
          <w:szCs w:val="16"/>
        </w:rPr>
        <w:t>Tax law is nor the only area of law that may not be able to cope with AI. The laws of patents (which require an inventor), copyright (which requires human creation, originality, creativity, and the ability to fix an idea), and rights of publicity (an individual’s right to control and profit from commercial use of his or her name, likeness and persona) will need to evolve when all being created is done by automation yet mimicking a person, and sometimes alongside a person. Self-creation becomes impossible to define if a digital twin, better than me but not me, creates in place of the human creator and inevitably will continue to create long after the original human creator is no longer alive.</w:t>
      </w:r>
    </w:p>
    <w:p w14:paraId="4B239891" w14:textId="77777777" w:rsidR="00094931" w:rsidRDefault="00094931" w:rsidP="00094931">
      <w:pPr>
        <w:rPr>
          <w:sz w:val="16"/>
        </w:rPr>
      </w:pPr>
      <w:r w:rsidRPr="003471D8">
        <w:rPr>
          <w:rStyle w:val="StyleUnderline"/>
          <w:highlight w:val="cyan"/>
        </w:rPr>
        <w:t>Unlike</w:t>
      </w:r>
      <w:r w:rsidRPr="003471D8">
        <w:rPr>
          <w:sz w:val="16"/>
          <w:highlight w:val="cyan"/>
        </w:rPr>
        <w:t xml:space="preserve"> </w:t>
      </w:r>
      <w:r w:rsidRPr="003471D8">
        <w:rPr>
          <w:rStyle w:val="StyleUnderline"/>
          <w:highlight w:val="cyan"/>
        </w:rPr>
        <w:t>a</w:t>
      </w:r>
      <w:r w:rsidRPr="003471D8">
        <w:rPr>
          <w:sz w:val="16"/>
          <w:highlight w:val="cyan"/>
        </w:rPr>
        <w:t xml:space="preserve"> </w:t>
      </w:r>
      <w:r w:rsidRPr="003471D8">
        <w:rPr>
          <w:rStyle w:val="Emphasis"/>
          <w:highlight w:val="cyan"/>
        </w:rPr>
        <w:t>corporation</w:t>
      </w:r>
      <w:r w:rsidRPr="003471D8">
        <w:rPr>
          <w:rStyle w:val="StyleUnderline"/>
          <w:highlight w:val="cyan"/>
        </w:rPr>
        <w:t>, AI</w:t>
      </w:r>
      <w:r w:rsidRPr="001858BB">
        <w:rPr>
          <w:sz w:val="16"/>
        </w:rPr>
        <w:t xml:space="preserve"> presently </w:t>
      </w:r>
      <w:r w:rsidRPr="003471D8">
        <w:rPr>
          <w:rStyle w:val="StyleUnderline"/>
          <w:highlight w:val="cyan"/>
        </w:rPr>
        <w:t xml:space="preserve">does not have </w:t>
      </w:r>
      <w:r w:rsidRPr="003471D8">
        <w:rPr>
          <w:rStyle w:val="Emphasis"/>
          <w:highlight w:val="cyan"/>
        </w:rPr>
        <w:t>personhood</w:t>
      </w:r>
      <w:r w:rsidRPr="001858BB">
        <w:rPr>
          <w:rStyle w:val="StyleUnderline"/>
        </w:rPr>
        <w:t xml:space="preserve"> standing </w:t>
      </w:r>
      <w:r w:rsidRPr="003471D8">
        <w:rPr>
          <w:rStyle w:val="StyleUnderline"/>
          <w:highlight w:val="cyan"/>
        </w:rPr>
        <w:t xml:space="preserve">for </w:t>
      </w:r>
      <w:r w:rsidRPr="003471D8">
        <w:rPr>
          <w:rStyle w:val="Emphasis"/>
          <w:highlight w:val="cyan"/>
        </w:rPr>
        <w:t>tax</w:t>
      </w:r>
      <w:r w:rsidRPr="001858BB">
        <w:rPr>
          <w:sz w:val="16"/>
        </w:rPr>
        <w:t xml:space="preserve"> </w:t>
      </w:r>
      <w:r w:rsidRPr="00E4346E">
        <w:rPr>
          <w:sz w:val="16"/>
        </w:rPr>
        <w:t>purpos</w:t>
      </w:r>
      <w:r w:rsidRPr="003471D8">
        <w:rPr>
          <w:rStyle w:val="Emphasis"/>
          <w:highlight w:val="cyan"/>
        </w:rPr>
        <w:t>es</w:t>
      </w:r>
      <w:r w:rsidRPr="001858BB">
        <w:rPr>
          <w:sz w:val="16"/>
        </w:rPr>
        <w:t xml:space="preserve"> or otherwise. However, one robot, </w:t>
      </w:r>
      <w:r w:rsidRPr="001858BB">
        <w:rPr>
          <w:rStyle w:val="StyleUnderline"/>
        </w:rPr>
        <w:t xml:space="preserve">Sophia, was given </w:t>
      </w:r>
      <w:r w:rsidRPr="001858BB">
        <w:rPr>
          <w:rStyle w:val="Emphasis"/>
        </w:rPr>
        <w:t>citizenship</w:t>
      </w:r>
      <w:r w:rsidRPr="001858BB">
        <w:rPr>
          <w:rStyle w:val="StyleUnderline"/>
        </w:rPr>
        <w:t xml:space="preserve"> by Saudi Arabia</w:t>
      </w:r>
      <w:r w:rsidRPr="001858BB">
        <w:rPr>
          <w:sz w:val="16"/>
        </w:rPr>
        <w:t xml:space="preserve"> in October of 2017.18 Built by Hong Kong-based company Hanson Robotics, Sophia is designed to look and act like a human being but only has human rights in Saudi Arabia. </w:t>
      </w:r>
      <w:r w:rsidRPr="003471D8">
        <w:rPr>
          <w:rStyle w:val="StyleUnderline"/>
          <w:highlight w:val="cyan"/>
        </w:rPr>
        <w:t xml:space="preserve">If AI is </w:t>
      </w:r>
      <w:r w:rsidRPr="003471D8">
        <w:rPr>
          <w:rStyle w:val="Emphasis"/>
          <w:highlight w:val="cyan"/>
        </w:rPr>
        <w:t>not a person</w:t>
      </w:r>
      <w:r w:rsidRPr="003471D8">
        <w:rPr>
          <w:rStyle w:val="StyleUnderline"/>
          <w:highlight w:val="cyan"/>
        </w:rPr>
        <w:t xml:space="preserve">, it is unclear how it is </w:t>
      </w:r>
      <w:r w:rsidRPr="003471D8">
        <w:rPr>
          <w:rStyle w:val="Emphasis"/>
          <w:highlight w:val="cyan"/>
        </w:rPr>
        <w:t>taxed</w:t>
      </w:r>
      <w:r w:rsidRPr="003471D8">
        <w:rPr>
          <w:rStyle w:val="StyleUnderline"/>
          <w:highlight w:val="cyan"/>
        </w:rPr>
        <w:t xml:space="preserve"> and</w:t>
      </w:r>
      <w:r w:rsidRPr="001858BB">
        <w:rPr>
          <w:sz w:val="16"/>
        </w:rPr>
        <w:t xml:space="preserve"> its </w:t>
      </w:r>
      <w:r w:rsidRPr="003471D8">
        <w:rPr>
          <w:rStyle w:val="StyleUnderline"/>
          <w:highlight w:val="cyan"/>
        </w:rPr>
        <w:t xml:space="preserve">earnings </w:t>
      </w:r>
      <w:r w:rsidRPr="003471D8">
        <w:rPr>
          <w:rStyle w:val="Emphasis"/>
          <w:highlight w:val="cyan"/>
        </w:rPr>
        <w:t>accounted</w:t>
      </w:r>
      <w:r w:rsidRPr="001858BB">
        <w:rPr>
          <w:sz w:val="16"/>
        </w:rPr>
        <w:t xml:space="preserve"> for. Simplistically, </w:t>
      </w:r>
      <w:r w:rsidRPr="003471D8">
        <w:rPr>
          <w:rStyle w:val="StyleUnderline"/>
          <w:highlight w:val="cyan"/>
        </w:rPr>
        <w:t xml:space="preserve">the AI </w:t>
      </w:r>
      <w:r w:rsidRPr="003471D8">
        <w:rPr>
          <w:rStyle w:val="Emphasis"/>
          <w:highlight w:val="cyan"/>
        </w:rPr>
        <w:t>owner</w:t>
      </w:r>
      <w:r w:rsidRPr="003471D8">
        <w:rPr>
          <w:rStyle w:val="StyleUnderline"/>
          <w:highlight w:val="cyan"/>
        </w:rPr>
        <w:t xml:space="preserve"> could be taxed but</w:t>
      </w:r>
      <w:r w:rsidRPr="001858BB">
        <w:rPr>
          <w:sz w:val="16"/>
        </w:rPr>
        <w:t xml:space="preserve"> that “</w:t>
      </w:r>
      <w:r w:rsidRPr="003471D8">
        <w:rPr>
          <w:rStyle w:val="Emphasis"/>
          <w:highlight w:val="cyan"/>
        </w:rPr>
        <w:t>person</w:t>
      </w:r>
      <w:r w:rsidRPr="003471D8">
        <w:rPr>
          <w:sz w:val="16"/>
          <w:highlight w:val="cyan"/>
        </w:rPr>
        <w:t xml:space="preserve">” </w:t>
      </w:r>
      <w:r w:rsidRPr="003471D8">
        <w:rPr>
          <w:rStyle w:val="StyleUnderline"/>
          <w:highlight w:val="cyan"/>
        </w:rPr>
        <w:t xml:space="preserve">might not </w:t>
      </w:r>
      <w:r w:rsidRPr="003471D8">
        <w:rPr>
          <w:rStyle w:val="Emphasis"/>
          <w:highlight w:val="cyan"/>
        </w:rPr>
        <w:t>practically</w:t>
      </w:r>
      <w:r w:rsidRPr="003471D8">
        <w:rPr>
          <w:rStyle w:val="StyleUnderline"/>
          <w:highlight w:val="cyan"/>
        </w:rPr>
        <w:t xml:space="preserve"> be identifiable</w:t>
      </w:r>
      <w:r w:rsidRPr="001858BB">
        <w:rPr>
          <w:sz w:val="16"/>
        </w:rPr>
        <w:t xml:space="preserve">. Perhaps, </w:t>
      </w:r>
      <w:r w:rsidRPr="003471D8">
        <w:rPr>
          <w:rStyle w:val="Emphasis"/>
          <w:highlight w:val="cyan"/>
        </w:rPr>
        <w:t>AI may</w:t>
      </w:r>
      <w:r w:rsidRPr="001858BB">
        <w:rPr>
          <w:sz w:val="16"/>
        </w:rPr>
        <w:t xml:space="preserve"> </w:t>
      </w:r>
      <w:r w:rsidRPr="001858BB">
        <w:rPr>
          <w:rStyle w:val="StyleUnderline"/>
        </w:rPr>
        <w:t xml:space="preserve">one day </w:t>
      </w:r>
      <w:r w:rsidRPr="003471D8">
        <w:rPr>
          <w:rStyle w:val="StyleUnderline"/>
          <w:highlight w:val="cyan"/>
        </w:rPr>
        <w:t xml:space="preserve">be the perfect </w:t>
      </w:r>
      <w:r w:rsidRPr="003471D8">
        <w:rPr>
          <w:rStyle w:val="Emphasis"/>
          <w:highlight w:val="cyan"/>
        </w:rPr>
        <w:t>offshore tax haven</w:t>
      </w:r>
      <w:r w:rsidRPr="001858BB">
        <w:rPr>
          <w:rStyle w:val="StyleUnderline"/>
        </w:rPr>
        <w:t xml:space="preserve">, existing as a </w:t>
      </w:r>
      <w:r w:rsidRPr="001858BB">
        <w:rPr>
          <w:rStyle w:val="Emphasis"/>
        </w:rPr>
        <w:t>digital</w:t>
      </w:r>
      <w:r w:rsidRPr="001858BB">
        <w:rPr>
          <w:sz w:val="16"/>
        </w:rPr>
        <w:t xml:space="preserve"> and </w:t>
      </w:r>
      <w:r w:rsidRPr="001858BB">
        <w:rPr>
          <w:rStyle w:val="StyleUnderline"/>
        </w:rPr>
        <w:t>not physical location</w:t>
      </w:r>
      <w:r w:rsidRPr="001858BB">
        <w:rPr>
          <w:sz w:val="16"/>
        </w:rPr>
        <w:t>. Importantly, the concepts related to the rights surrounding intangibles do have tax implications as they define who owns what rights and thus help determine how related resulting transactions will be taxed.</w:t>
      </w:r>
    </w:p>
    <w:p w14:paraId="2FA0D19C" w14:textId="77777777" w:rsidR="00094931" w:rsidRPr="001858BB" w:rsidRDefault="00094931" w:rsidP="00094931">
      <w:pPr>
        <w:rPr>
          <w:sz w:val="16"/>
          <w:szCs w:val="16"/>
        </w:rPr>
      </w:pPr>
      <w:r w:rsidRPr="001858BB">
        <w:rPr>
          <w:sz w:val="16"/>
          <w:szCs w:val="16"/>
        </w:rPr>
        <w:t>Tax policy now favors AI in many ways, for example, the 100 percent depreciation deduction for qualified property.19 In the context of AI, the government is essentially subsidizing the use of technology to replace workers. While these replacement workers may be considered robots, they do not need to take human-like Form to eliminate a job. Recently released cloud computing regulations have been criticized as not containing real world applicability though they do create opportunities for tax planning.20 Ultimately, if AI is the creator and constantly evolving, the result may be the loss of the ability to reverse engineer its actions and trace further creations back to the original human creator of the software since such an exercise will not be practical or possible. Indeed, realistically, if a software program is changed enough from its original, billions of times over, it may not be appropriate or possible to trace the derivation back to the original creator. Additionally, given that the nature of digital AI content is so fluid, no source or nexus with a nation-state might exist.</w:t>
      </w:r>
    </w:p>
    <w:p w14:paraId="47962CD5" w14:textId="77777777" w:rsidR="00094931" w:rsidRPr="001858BB" w:rsidRDefault="00094931" w:rsidP="00094931">
      <w:pPr>
        <w:rPr>
          <w:sz w:val="16"/>
          <w:szCs w:val="16"/>
        </w:rPr>
      </w:pPr>
      <w:r w:rsidRPr="001858BB">
        <w:rPr>
          <w:sz w:val="16"/>
          <w:szCs w:val="16"/>
        </w:rPr>
        <w:t xml:space="preserve">Moreover, </w:t>
      </w:r>
      <w:r w:rsidRPr="003471D8">
        <w:rPr>
          <w:rStyle w:val="StyleUnderline"/>
          <w:highlight w:val="cyan"/>
        </w:rPr>
        <w:t>AI assets can</w:t>
      </w:r>
      <w:r w:rsidRPr="001858BB">
        <w:rPr>
          <w:sz w:val="16"/>
          <w:szCs w:val="16"/>
        </w:rPr>
        <w:t xml:space="preserve"> go on in perpetuity and can be removed from a taxable estate through estate planning now, growing in value exponentially and permanently, creating a master class of AI asset owners and their successive generations who will own the assets that essentially run the world. Much as capital today is ever more concentrated among a smaller percentage of global population, that wealth disparity will only broaden as AI assets become the most valuable asset.21 </w:t>
      </w:r>
      <w:r w:rsidRPr="003471D8">
        <w:rPr>
          <w:rStyle w:val="StyleUnderline"/>
          <w:highlight w:val="cyan"/>
        </w:rPr>
        <w:t>Any early advantage</w:t>
      </w:r>
      <w:r w:rsidRPr="001858BB">
        <w:rPr>
          <w:sz w:val="16"/>
          <w:szCs w:val="16"/>
        </w:rPr>
        <w:t xml:space="preserve">, today being built mainly </w:t>
      </w:r>
      <w:r w:rsidRPr="003471D8">
        <w:rPr>
          <w:rStyle w:val="StyleUnderline"/>
          <w:highlight w:val="cyan"/>
        </w:rPr>
        <w:t>in China and the U</w:t>
      </w:r>
      <w:r w:rsidRPr="001858BB">
        <w:rPr>
          <w:sz w:val="16"/>
          <w:szCs w:val="16"/>
        </w:rPr>
        <w:t xml:space="preserve">nited </w:t>
      </w:r>
      <w:r w:rsidRPr="003471D8">
        <w:rPr>
          <w:rStyle w:val="StyleUnderline"/>
          <w:highlight w:val="cyan"/>
        </w:rPr>
        <w:t>S</w:t>
      </w:r>
      <w:r w:rsidRPr="001858BB">
        <w:rPr>
          <w:sz w:val="16"/>
          <w:szCs w:val="16"/>
        </w:rPr>
        <w:t xml:space="preserve">tates, </w:t>
      </w:r>
      <w:r w:rsidRPr="003471D8">
        <w:rPr>
          <w:rStyle w:val="StyleUnderline"/>
          <w:highlight w:val="cyan"/>
        </w:rPr>
        <w:t>will further concentrate</w:t>
      </w:r>
      <w:r w:rsidRPr="001858BB">
        <w:rPr>
          <w:sz w:val="16"/>
          <w:szCs w:val="16"/>
        </w:rPr>
        <w:t xml:space="preserve"> wealth, </w:t>
      </w:r>
      <w:r w:rsidRPr="00196F83">
        <w:rPr>
          <w:rStyle w:val="StyleUnderline"/>
        </w:rPr>
        <w:t>creating long-term social problems</w:t>
      </w:r>
      <w:r w:rsidRPr="001858BB">
        <w:rPr>
          <w:sz w:val="16"/>
          <w:szCs w:val="16"/>
        </w:rPr>
        <w:t xml:space="preserve">. As a consequence, vast groups of individuals will not be able to find work and generate their own wealth, and </w:t>
      </w:r>
      <w:r w:rsidRPr="003471D8">
        <w:rPr>
          <w:rStyle w:val="StyleUnderline"/>
          <w:highlight w:val="cyan"/>
        </w:rPr>
        <w:t>the few who control the AI will control the wealth</w:t>
      </w:r>
      <w:r w:rsidRPr="001858BB">
        <w:rPr>
          <w:sz w:val="16"/>
          <w:szCs w:val="16"/>
        </w:rPr>
        <w:t>.</w:t>
      </w:r>
    </w:p>
    <w:p w14:paraId="6742B514" w14:textId="77777777" w:rsidR="00094931" w:rsidRPr="001858BB" w:rsidRDefault="00094931" w:rsidP="00094931">
      <w:pPr>
        <w:rPr>
          <w:sz w:val="16"/>
          <w:szCs w:val="16"/>
        </w:rPr>
      </w:pPr>
      <w:r w:rsidRPr="001858BB">
        <w:rPr>
          <w:sz w:val="16"/>
          <w:szCs w:val="16"/>
        </w:rPr>
        <w:t xml:space="preserve">The practical reality is </w:t>
      </w:r>
      <w:r w:rsidRPr="00196F83">
        <w:rPr>
          <w:rStyle w:val="StyleUnderline"/>
        </w:rPr>
        <w:t>that long term</w:t>
      </w:r>
      <w:r w:rsidRPr="001858BB">
        <w:rPr>
          <w:sz w:val="16"/>
          <w:szCs w:val="16"/>
        </w:rPr>
        <w:t xml:space="preserve"> — </w:t>
      </w:r>
      <w:r w:rsidRPr="00196F83">
        <w:rPr>
          <w:rStyle w:val="StyleUnderline"/>
        </w:rPr>
        <w:t>when value is created and AI is behind the creation</w:t>
      </w:r>
      <w:r w:rsidRPr="001858BB">
        <w:rPr>
          <w:sz w:val="16"/>
          <w:szCs w:val="16"/>
        </w:rPr>
        <w:t xml:space="preserve"> — </w:t>
      </w:r>
      <w:r w:rsidRPr="00196F83">
        <w:rPr>
          <w:rStyle w:val="StyleUnderline"/>
        </w:rPr>
        <w:t>no money may change hands</w:t>
      </w:r>
      <w:r w:rsidRPr="001858BB">
        <w:rPr>
          <w:sz w:val="16"/>
          <w:szCs w:val="16"/>
        </w:rPr>
        <w:t xml:space="preserve">. </w:t>
      </w:r>
      <w:r w:rsidRPr="003471D8">
        <w:rPr>
          <w:rStyle w:val="Emphasis"/>
          <w:highlight w:val="cyan"/>
        </w:rPr>
        <w:t>No taxable entity might be involved</w:t>
      </w:r>
      <w:r w:rsidRPr="001858BB">
        <w:rPr>
          <w:sz w:val="16"/>
          <w:szCs w:val="16"/>
        </w:rPr>
        <w:t>, and the location of any activity might be impossible to find. Creative evolution of AI will lead to outcomes no one can yet predict.</w:t>
      </w:r>
    </w:p>
    <w:p w14:paraId="0529A7F8" w14:textId="77777777" w:rsidR="00094931" w:rsidRPr="001858BB" w:rsidRDefault="00094931" w:rsidP="00094931">
      <w:pPr>
        <w:rPr>
          <w:sz w:val="16"/>
          <w:szCs w:val="16"/>
        </w:rPr>
      </w:pPr>
      <w:r w:rsidRPr="001858BB">
        <w:rPr>
          <w:sz w:val="16"/>
          <w:szCs w:val="16"/>
        </w:rPr>
        <w:t>AI is a natural tax avoider and will find ways around human rules. If AI recognizes that it has too close of a connection to a taxing jurisdiction, it is nimble enough to modify itself to remain nontaxable.22 Solutions do exist. Yet, globally, countries and companies continue struggling to address the ability of digital assets to evade taxation. The Organization for Economic Cooperation and Development (OECD), for example, is working to reach a global solution for taxing data, AI and non-AI related.23 Much OECD analysis for how to do so includes updating how permanent establishment is globally defined. Currently, a server is arguably more like a warehouse than a place of business and an Internet service provider is independent of a business, but the longevity of those certainties is being debated. While at a policy level both a robot or digital tax have also been proposed by various other interested parties and countries, ultimately defining, agreeing upon, and enforcing such taxes is proving to be an exceedingly complex undertaking.24 To date, most such efforts have focused on regional protection, not global solutions.</w:t>
      </w:r>
    </w:p>
    <w:p w14:paraId="2A1D978F" w14:textId="77777777" w:rsidR="00094931" w:rsidRPr="001858BB" w:rsidRDefault="00094931" w:rsidP="00094931">
      <w:pPr>
        <w:rPr>
          <w:sz w:val="16"/>
        </w:rPr>
      </w:pPr>
      <w:r w:rsidRPr="001858BB">
        <w:rPr>
          <w:sz w:val="16"/>
        </w:rPr>
        <w:t xml:space="preserve">Perhaps the </w:t>
      </w:r>
      <w:r w:rsidRPr="003471D8">
        <w:rPr>
          <w:rStyle w:val="Emphasis"/>
          <w:highlight w:val="cyan"/>
        </w:rPr>
        <w:t>tax base</w:t>
      </w:r>
      <w:r w:rsidRPr="003471D8">
        <w:rPr>
          <w:rStyle w:val="StyleUnderline"/>
          <w:highlight w:val="cyan"/>
        </w:rPr>
        <w:t xml:space="preserve"> of the</w:t>
      </w:r>
      <w:r w:rsidRPr="003471D8">
        <w:rPr>
          <w:sz w:val="16"/>
          <w:highlight w:val="cyan"/>
        </w:rPr>
        <w:t xml:space="preserve"> </w:t>
      </w:r>
      <w:r w:rsidRPr="003471D8">
        <w:rPr>
          <w:rStyle w:val="Emphasis"/>
          <w:highlight w:val="cyan"/>
        </w:rPr>
        <w:t>U</w:t>
      </w:r>
      <w:r w:rsidRPr="001858BB">
        <w:rPr>
          <w:sz w:val="16"/>
        </w:rPr>
        <w:t xml:space="preserve">nited </w:t>
      </w:r>
      <w:r w:rsidRPr="003471D8">
        <w:rPr>
          <w:rStyle w:val="Emphasis"/>
          <w:highlight w:val="cyan"/>
        </w:rPr>
        <w:t>S</w:t>
      </w:r>
      <w:r w:rsidRPr="001858BB">
        <w:rPr>
          <w:sz w:val="16"/>
        </w:rPr>
        <w:t>tates</w:t>
      </w:r>
      <w:r w:rsidRPr="00F73D95">
        <w:rPr>
          <w:rStyle w:val="StyleUnderline"/>
        </w:rPr>
        <w:t xml:space="preserve"> </w:t>
      </w:r>
      <w:r w:rsidRPr="003471D8">
        <w:rPr>
          <w:rStyle w:val="StyleUnderline"/>
          <w:highlight w:val="cyan"/>
        </w:rPr>
        <w:t>may need to be centered around</w:t>
      </w:r>
      <w:r w:rsidRPr="001858BB">
        <w:rPr>
          <w:sz w:val="16"/>
        </w:rPr>
        <w:t xml:space="preserve"> concepts such as data stored, connectivity used, minutes logged on a system, or </w:t>
      </w:r>
      <w:r w:rsidRPr="003471D8">
        <w:rPr>
          <w:rStyle w:val="StyleUnderline"/>
          <w:highlight w:val="cyan"/>
        </w:rPr>
        <w:t>some</w:t>
      </w:r>
      <w:r w:rsidRPr="001858BB">
        <w:rPr>
          <w:sz w:val="16"/>
        </w:rPr>
        <w:t xml:space="preserve"> other </w:t>
      </w:r>
      <w:r w:rsidRPr="001858BB">
        <w:rPr>
          <w:rStyle w:val="Emphasis"/>
        </w:rPr>
        <w:t xml:space="preserve">demonstrable </w:t>
      </w:r>
      <w:r w:rsidRPr="003471D8">
        <w:rPr>
          <w:rStyle w:val="Emphasis"/>
          <w:highlight w:val="cyan"/>
        </w:rPr>
        <w:t>metric</w:t>
      </w:r>
      <w:r w:rsidRPr="001858BB">
        <w:rPr>
          <w:sz w:val="16"/>
        </w:rPr>
        <w:t xml:space="preserve">. Alternatively, the mark to market rules, which determine the value of a security at a set time each year, could be adapted for AI, thus leading to a particular asset value at a predetermined date. For example, in applying such a concept to AI creation, the </w:t>
      </w:r>
      <w:r w:rsidRPr="003471D8">
        <w:rPr>
          <w:rStyle w:val="StyleUnderline"/>
          <w:highlight w:val="cyan"/>
        </w:rPr>
        <w:t>AI in existence</w:t>
      </w:r>
      <w:r w:rsidRPr="001858BB">
        <w:rPr>
          <w:sz w:val="16"/>
        </w:rPr>
        <w:t xml:space="preserve"> at a given time </w:t>
      </w:r>
      <w:r w:rsidRPr="003471D8">
        <w:rPr>
          <w:rStyle w:val="StyleUnderline"/>
          <w:highlight w:val="cyan"/>
        </w:rPr>
        <w:t>could be determined</w:t>
      </w:r>
      <w:r w:rsidRPr="001858BB">
        <w:rPr>
          <w:rStyle w:val="StyleUnderline"/>
        </w:rPr>
        <w:t xml:space="preserve"> </w:t>
      </w:r>
      <w:r w:rsidRPr="001858BB">
        <w:rPr>
          <w:rStyle w:val="Emphasis"/>
        </w:rPr>
        <w:t xml:space="preserve">once </w:t>
      </w:r>
      <w:r w:rsidRPr="003471D8">
        <w:rPr>
          <w:rStyle w:val="Emphasis"/>
          <w:highlight w:val="cyan"/>
        </w:rPr>
        <w:t>annually</w:t>
      </w:r>
      <w:r w:rsidRPr="001858BB">
        <w:rPr>
          <w:sz w:val="16"/>
        </w:rPr>
        <w:t xml:space="preserve">, thus </w:t>
      </w:r>
      <w:r w:rsidRPr="003471D8">
        <w:rPr>
          <w:rStyle w:val="StyleUnderline"/>
          <w:highlight w:val="cyan"/>
        </w:rPr>
        <w:t>adding</w:t>
      </w:r>
      <w:r w:rsidRPr="001858BB">
        <w:rPr>
          <w:rStyle w:val="StyleUnderline"/>
        </w:rPr>
        <w:t xml:space="preserve"> </w:t>
      </w:r>
      <w:r w:rsidRPr="001858BB">
        <w:rPr>
          <w:rStyle w:val="Emphasis"/>
        </w:rPr>
        <w:t>accountability</w:t>
      </w:r>
      <w:r w:rsidRPr="001858BB">
        <w:rPr>
          <w:rStyle w:val="StyleUnderline"/>
        </w:rPr>
        <w:t xml:space="preserve"> and</w:t>
      </w:r>
      <w:r w:rsidRPr="001858BB">
        <w:rPr>
          <w:sz w:val="16"/>
        </w:rPr>
        <w:t xml:space="preserve"> some </w:t>
      </w:r>
      <w:r w:rsidRPr="001858BB">
        <w:rPr>
          <w:rStyle w:val="Emphasis"/>
        </w:rPr>
        <w:t>identifiable</w:t>
      </w:r>
      <w:r w:rsidRPr="001858BB">
        <w:rPr>
          <w:rStyle w:val="StyleUnderline"/>
        </w:rPr>
        <w:t xml:space="preserve"> </w:t>
      </w:r>
      <w:r w:rsidRPr="003471D8">
        <w:rPr>
          <w:rStyle w:val="StyleUnderline"/>
          <w:highlight w:val="cyan"/>
        </w:rPr>
        <w:t xml:space="preserve">asset to </w:t>
      </w:r>
      <w:r w:rsidRPr="003471D8">
        <w:rPr>
          <w:rStyle w:val="Emphasis"/>
          <w:highlight w:val="cyan"/>
        </w:rPr>
        <w:t>tax</w:t>
      </w:r>
      <w:r w:rsidRPr="003471D8">
        <w:rPr>
          <w:rStyle w:val="StyleUnderline"/>
          <w:highlight w:val="cyan"/>
        </w:rPr>
        <w:t xml:space="preserve">. Smart contracts will </w:t>
      </w:r>
      <w:r w:rsidRPr="003471D8">
        <w:rPr>
          <w:rStyle w:val="Emphasis"/>
          <w:highlight w:val="cyan"/>
        </w:rPr>
        <w:t>anticipate</w:t>
      </w:r>
      <w:r w:rsidRPr="003471D8">
        <w:rPr>
          <w:rStyle w:val="StyleUnderline"/>
          <w:highlight w:val="cyan"/>
        </w:rPr>
        <w:t xml:space="preserve"> and adapt to change in agreements due to </w:t>
      </w:r>
      <w:r w:rsidRPr="003471D8">
        <w:rPr>
          <w:rStyle w:val="Emphasis"/>
          <w:highlight w:val="cyan"/>
        </w:rPr>
        <w:t>AI</w:t>
      </w:r>
      <w:r w:rsidRPr="003471D8">
        <w:rPr>
          <w:sz w:val="16"/>
          <w:highlight w:val="cyan"/>
        </w:rPr>
        <w:t xml:space="preserve"> </w:t>
      </w:r>
      <w:r w:rsidRPr="003471D8">
        <w:rPr>
          <w:rStyle w:val="StyleUnderline"/>
          <w:highlight w:val="cyan"/>
        </w:rPr>
        <w:t>and</w:t>
      </w:r>
      <w:r w:rsidRPr="001858BB">
        <w:rPr>
          <w:sz w:val="16"/>
        </w:rPr>
        <w:t xml:space="preserve"> perhaps </w:t>
      </w:r>
      <w:r w:rsidRPr="003471D8">
        <w:rPr>
          <w:rStyle w:val="StyleUnderline"/>
          <w:highlight w:val="cyan"/>
        </w:rPr>
        <w:t xml:space="preserve">the </w:t>
      </w:r>
      <w:r w:rsidRPr="003471D8">
        <w:rPr>
          <w:rStyle w:val="Emphasis"/>
          <w:highlight w:val="cyan"/>
        </w:rPr>
        <w:t>IRC</w:t>
      </w:r>
      <w:r w:rsidRPr="003471D8">
        <w:rPr>
          <w:rStyle w:val="StyleUnderline"/>
          <w:highlight w:val="cyan"/>
        </w:rPr>
        <w:t xml:space="preserve"> can be </w:t>
      </w:r>
      <w:r w:rsidRPr="003471D8">
        <w:rPr>
          <w:rStyle w:val="Emphasis"/>
          <w:highlight w:val="cyan"/>
        </w:rPr>
        <w:t>rewritten</w:t>
      </w:r>
      <w:r w:rsidRPr="001858BB">
        <w:rPr>
          <w:sz w:val="16"/>
        </w:rPr>
        <w:t xml:space="preserve"> (</w:t>
      </w:r>
      <w:r w:rsidRPr="001858BB">
        <w:rPr>
          <w:rStyle w:val="StyleUnderline"/>
        </w:rPr>
        <w:t xml:space="preserve">with the </w:t>
      </w:r>
      <w:r w:rsidRPr="001858BB">
        <w:rPr>
          <w:rStyle w:val="Emphasis"/>
        </w:rPr>
        <w:t>help</w:t>
      </w:r>
      <w:r w:rsidRPr="001858BB">
        <w:rPr>
          <w:rStyle w:val="StyleUnderline"/>
        </w:rPr>
        <w:t xml:space="preserve"> of AI</w:t>
      </w:r>
      <w:r w:rsidRPr="001858BB">
        <w:rPr>
          <w:sz w:val="16"/>
        </w:rPr>
        <w:t>) to do the same.</w:t>
      </w:r>
    </w:p>
    <w:p w14:paraId="4C4C00D8" w14:textId="77777777" w:rsidR="00094931" w:rsidRPr="001858BB" w:rsidRDefault="00094931" w:rsidP="00094931">
      <w:pPr>
        <w:rPr>
          <w:sz w:val="16"/>
        </w:rPr>
      </w:pPr>
      <w:r w:rsidRPr="001858BB">
        <w:rPr>
          <w:rStyle w:val="StyleUnderline"/>
        </w:rPr>
        <w:t xml:space="preserve">What can be said for </w:t>
      </w:r>
      <w:r w:rsidRPr="001858BB">
        <w:rPr>
          <w:rStyle w:val="Emphasis"/>
        </w:rPr>
        <w:t>certain</w:t>
      </w:r>
      <w:r w:rsidRPr="001858BB">
        <w:rPr>
          <w:sz w:val="16"/>
        </w:rPr>
        <w:t xml:space="preserve"> in </w:t>
      </w:r>
      <w:r w:rsidRPr="001858BB">
        <w:rPr>
          <w:rStyle w:val="StyleUnderline"/>
        </w:rPr>
        <w:t>is</w:t>
      </w:r>
      <w:r w:rsidRPr="001858BB">
        <w:rPr>
          <w:sz w:val="16"/>
        </w:rPr>
        <w:t xml:space="preserve"> that the robots (and </w:t>
      </w:r>
      <w:r w:rsidRPr="001858BB">
        <w:rPr>
          <w:rStyle w:val="Emphasis"/>
        </w:rPr>
        <w:t>AI</w:t>
      </w:r>
      <w:r w:rsidRPr="001858BB">
        <w:rPr>
          <w:sz w:val="16"/>
        </w:rPr>
        <w:t xml:space="preserve"> in general) </w:t>
      </w:r>
      <w:r w:rsidRPr="001858BB">
        <w:rPr>
          <w:rStyle w:val="StyleUnderline"/>
        </w:rPr>
        <w:t xml:space="preserve">are coming, and they will </w:t>
      </w:r>
      <w:r w:rsidRPr="001858BB">
        <w:rPr>
          <w:rStyle w:val="Emphasis"/>
        </w:rPr>
        <w:t>usurp</w:t>
      </w:r>
      <w:r w:rsidRPr="001858BB">
        <w:rPr>
          <w:sz w:val="16"/>
        </w:rPr>
        <w:t xml:space="preserve"> massive numbers of </w:t>
      </w:r>
      <w:r w:rsidRPr="001858BB">
        <w:rPr>
          <w:rStyle w:val="StyleUnderline"/>
        </w:rPr>
        <w:t>jobs</w:t>
      </w:r>
      <w:r w:rsidRPr="001858BB">
        <w:rPr>
          <w:sz w:val="16"/>
        </w:rPr>
        <w:t xml:space="preserve">. Further, the </w:t>
      </w:r>
      <w:r w:rsidRPr="001858BB">
        <w:rPr>
          <w:rStyle w:val="StyleUnderline"/>
        </w:rPr>
        <w:t xml:space="preserve">tax base will need to </w:t>
      </w:r>
      <w:r w:rsidRPr="001858BB">
        <w:rPr>
          <w:rStyle w:val="Emphasis"/>
        </w:rPr>
        <w:t>radically evolve</w:t>
      </w:r>
      <w:r w:rsidRPr="001858BB">
        <w:rPr>
          <w:sz w:val="16"/>
        </w:rPr>
        <w:t xml:space="preserve"> with the new technology or face serious consequences. </w:t>
      </w:r>
      <w:r w:rsidRPr="001858BB">
        <w:rPr>
          <w:rStyle w:val="StyleUnderline"/>
        </w:rPr>
        <w:t xml:space="preserve">Governments have historically </w:t>
      </w:r>
      <w:r w:rsidRPr="001858BB">
        <w:rPr>
          <w:rStyle w:val="Emphasis"/>
        </w:rPr>
        <w:t>moved slow</w:t>
      </w:r>
      <w:r w:rsidRPr="001858BB">
        <w:rPr>
          <w:sz w:val="16"/>
        </w:rPr>
        <w:t xml:space="preserve">er than technology, </w:t>
      </w:r>
      <w:r w:rsidRPr="001858BB">
        <w:rPr>
          <w:rStyle w:val="StyleUnderline"/>
        </w:rPr>
        <w:t>and</w:t>
      </w:r>
      <w:r w:rsidRPr="001858BB">
        <w:rPr>
          <w:sz w:val="16"/>
        </w:rPr>
        <w:t xml:space="preserve"> the </w:t>
      </w:r>
      <w:r w:rsidRPr="001858BB">
        <w:rPr>
          <w:rStyle w:val="Emphasis"/>
        </w:rPr>
        <w:t>antiquated</w:t>
      </w:r>
      <w:r w:rsidRPr="001858BB">
        <w:rPr>
          <w:rStyle w:val="StyleUnderline"/>
        </w:rPr>
        <w:t xml:space="preserve"> tax code </w:t>
      </w:r>
      <w:r w:rsidRPr="001858BB">
        <w:rPr>
          <w:rStyle w:val="Emphasis"/>
        </w:rPr>
        <w:t>does not</w:t>
      </w:r>
      <w:r w:rsidRPr="001858BB">
        <w:rPr>
          <w:sz w:val="16"/>
        </w:rPr>
        <w:t xml:space="preserve"> yet </w:t>
      </w:r>
      <w:r w:rsidRPr="001858BB">
        <w:rPr>
          <w:rStyle w:val="StyleUnderline"/>
        </w:rPr>
        <w:t>address</w:t>
      </w:r>
      <w:r w:rsidRPr="001858BB">
        <w:rPr>
          <w:sz w:val="16"/>
        </w:rPr>
        <w:t xml:space="preserve"> the </w:t>
      </w:r>
      <w:r w:rsidRPr="001858BB">
        <w:rPr>
          <w:rStyle w:val="Emphasis"/>
        </w:rPr>
        <w:t>new realities</w:t>
      </w:r>
      <w:r w:rsidRPr="001858BB">
        <w:rPr>
          <w:sz w:val="16"/>
        </w:rPr>
        <w:t xml:space="preserve"> brought about by AI. With AI, the rules will be reset, and not just with respect to the IRC.</w:t>
      </w:r>
    </w:p>
    <w:p w14:paraId="1AC94BA4" w14:textId="77777777" w:rsidR="00094931" w:rsidRDefault="00094931" w:rsidP="00094931">
      <w:pPr>
        <w:rPr>
          <w:sz w:val="16"/>
        </w:rPr>
      </w:pPr>
      <w:r w:rsidRPr="001858BB">
        <w:rPr>
          <w:rStyle w:val="Emphasis"/>
        </w:rPr>
        <w:t>Tax advisors</w:t>
      </w:r>
      <w:r w:rsidRPr="001858BB">
        <w:rPr>
          <w:sz w:val="16"/>
        </w:rPr>
        <w:t xml:space="preserve">, among others, today will </w:t>
      </w:r>
      <w:r w:rsidRPr="001858BB">
        <w:rPr>
          <w:rStyle w:val="StyleUnderline"/>
        </w:rPr>
        <w:t xml:space="preserve">want </w:t>
      </w:r>
      <w:r w:rsidRPr="001858BB">
        <w:rPr>
          <w:rStyle w:val="Emphasis"/>
        </w:rPr>
        <w:t>answers</w:t>
      </w:r>
      <w:r w:rsidRPr="001858BB">
        <w:rPr>
          <w:sz w:val="16"/>
        </w:rPr>
        <w:t xml:space="preserve">, especially when landscapes start shifting rapidly. Traditional </w:t>
      </w:r>
      <w:r w:rsidRPr="001858BB">
        <w:rPr>
          <w:rStyle w:val="StyleUnderline"/>
        </w:rPr>
        <w:t xml:space="preserve">tax rules can be used </w:t>
      </w:r>
      <w:r w:rsidRPr="001858BB">
        <w:rPr>
          <w:rStyle w:val="Emphasis"/>
        </w:rPr>
        <w:t>creatively</w:t>
      </w:r>
      <w:r w:rsidRPr="001858BB">
        <w:rPr>
          <w:sz w:val="16"/>
        </w:rPr>
        <w:t xml:space="preserve"> to plan into an AI future, anticipating that these rules will (by necessity) change at some upcoming time and building in protections to address when they do.</w:t>
      </w:r>
    </w:p>
    <w:p w14:paraId="37679F01" w14:textId="77777777" w:rsidR="00094931" w:rsidRDefault="00094931" w:rsidP="00094931">
      <w:pPr>
        <w:pStyle w:val="Heading4"/>
      </w:pPr>
      <w:r>
        <w:t xml:space="preserve">AI implodes taxation. </w:t>
      </w:r>
    </w:p>
    <w:p w14:paraId="1D4BCDB2" w14:textId="77777777" w:rsidR="00094931" w:rsidRPr="00EC0AF9" w:rsidRDefault="00094931" w:rsidP="00094931">
      <w:r w:rsidRPr="00EC0AF9">
        <w:rPr>
          <w:rStyle w:val="Style13ptBold"/>
        </w:rPr>
        <w:t>Kovacev ’20</w:t>
      </w:r>
      <w:r>
        <w:t xml:space="preserve"> [Robert; 2020; tax lawyer, </w:t>
      </w:r>
      <w:r w:rsidRPr="00EC0AF9">
        <w:t>Partner in Norton Rose Fulbright US LLP</w:t>
      </w:r>
      <w:r>
        <w:t xml:space="preserve">; Ohio State Technology Law Journal, “A Taxing Dilemma: Robot Taxes and the Challenges of Effective Taxation of AI, Automation and Robotics in the Fourth Industrial Revolution,” vol. 16 no. 1] </w:t>
      </w:r>
    </w:p>
    <w:p w14:paraId="001EE176" w14:textId="77777777" w:rsidR="00094931" w:rsidRDefault="00094931" w:rsidP="00094931">
      <w:r>
        <w:t>I. Introduction</w:t>
      </w:r>
    </w:p>
    <w:p w14:paraId="3BBC1D65" w14:textId="77777777" w:rsidR="00094931" w:rsidRDefault="00094931" w:rsidP="00094931">
      <w:r>
        <w:t>Michele Wucker coined the phrase "gray rhino" to describe a "highly probable, high impact threat" that leaders "ought to see coming but nevertheless fail to recognize and react to in time."' The impact of the rise of artificial intelligence ("</w:t>
      </w:r>
      <w:r w:rsidRPr="00D2519B">
        <w:rPr>
          <w:rStyle w:val="Emphasis"/>
        </w:rPr>
        <w:t>Al</w:t>
      </w:r>
      <w:r>
        <w:t xml:space="preserve">"), robotics, and automation on the tax system falls squarely within the definition of a gray rhino. Technological change </w:t>
      </w:r>
      <w:r w:rsidRPr="00D2519B">
        <w:rPr>
          <w:rStyle w:val="StyleUnderline"/>
        </w:rPr>
        <w:t xml:space="preserve">promises </w:t>
      </w:r>
      <w:r w:rsidRPr="00D2519B">
        <w:rPr>
          <w:rStyle w:val="Emphasis"/>
        </w:rPr>
        <w:t>major dislocations</w:t>
      </w:r>
      <w:r w:rsidRPr="00D2519B">
        <w:rPr>
          <w:rStyle w:val="StyleUnderline"/>
        </w:rPr>
        <w:t xml:space="preserve"> in the economy</w:t>
      </w:r>
      <w:r>
        <w:t xml:space="preserve">, </w:t>
      </w:r>
      <w:r w:rsidRPr="00D2519B">
        <w:rPr>
          <w:rStyle w:val="StyleUnderline"/>
        </w:rPr>
        <w:t xml:space="preserve">including potentially massive </w:t>
      </w:r>
      <w:r w:rsidRPr="00D2519B">
        <w:rPr>
          <w:rStyle w:val="Emphasis"/>
        </w:rPr>
        <w:t>displacement</w:t>
      </w:r>
      <w:r>
        <w:t xml:space="preserve"> of human workers. At the same time, </w:t>
      </w:r>
      <w:r w:rsidRPr="00D2519B">
        <w:rPr>
          <w:rStyle w:val="StyleUnderline"/>
        </w:rPr>
        <w:t>government revenues dependent on the taxation</w:t>
      </w:r>
      <w:r>
        <w:t xml:space="preserve"> of human employment </w:t>
      </w:r>
      <w:r w:rsidRPr="00D2519B">
        <w:rPr>
          <w:rStyle w:val="StyleUnderline"/>
        </w:rPr>
        <w:t>will diminish at the very time displaced workers will increasingly demand social services.</w:t>
      </w:r>
      <w:r>
        <w:t xml:space="preserve"> It is undeniable that </w:t>
      </w:r>
      <w:r w:rsidRPr="00D2519B">
        <w:rPr>
          <w:rStyle w:val="StyleUnderline"/>
        </w:rPr>
        <w:t>drastic changes</w:t>
      </w:r>
      <w:r>
        <w:t xml:space="preserve"> will have to be made, but until recently there has been little appetite among policymakers for addressing the situation.</w:t>
      </w:r>
    </w:p>
    <w:p w14:paraId="3AC08801" w14:textId="77777777" w:rsidR="00094931" w:rsidRDefault="00094931" w:rsidP="00094931">
      <w:r>
        <w:t xml:space="preserve">One potential solution to this dilemma has emerged in the public discourse over the past few years: </w:t>
      </w:r>
      <w:r w:rsidRPr="00D2519B">
        <w:rPr>
          <w:rStyle w:val="StyleUnderline"/>
        </w:rPr>
        <w:t>the "</w:t>
      </w:r>
      <w:r w:rsidRPr="00D2519B">
        <w:rPr>
          <w:rStyle w:val="Emphasis"/>
        </w:rPr>
        <w:t>robot tax</w:t>
      </w:r>
      <w:r w:rsidRPr="00D2519B">
        <w:rPr>
          <w:rStyle w:val="StyleUnderline"/>
        </w:rPr>
        <w:t>."</w:t>
      </w:r>
      <w:r>
        <w:t xml:space="preserve">2 This proposal is driven by the idea that if robots (and Al and automation) are displacing human workers, and thereby reducing tax revenues from labor-based taxes, then the robots themselves should be taxed. In theory, this kills two birds with one stone: the robot taxes make up the shortfall caused by reductions in income and payroll taxes, and the revenues raised are used to support and retrain the displaced workers. To supporters of a robot tax, "a taxation of robots, or the use of robots, represents a powerful and interesting alternative solution to a potential crucial issue: the decline, or at least the complete change, of labor market and the distributional implications on persons of the growing use of automation.” </w:t>
      </w:r>
      <w:r w:rsidRPr="00B65221">
        <w:t>Robot tax proposals have attracted academic interest among economists,4 legal scholars in the technology and employment fields' and, increasingly, tax law scholars.6 Much of the focus has been on</w:t>
      </w:r>
      <w:r>
        <w:t xml:space="preserve"> </w:t>
      </w:r>
      <w:r w:rsidRPr="00F846D9">
        <w:t>economic and policy arguments for and against robot taxes. There has been far less analysis of the practical difficulties of drafting and administering such a tax. This is hardly surprising, given that the field is so new, and few proposals have actually been boiled down to statutory language. From the perspective of a tax lawyer, however, the statutory language is vitally important to the administrability and feasibility of a robot tax proposal.</w:t>
      </w:r>
      <w:r>
        <w:t xml:space="preserve"> Therefore, this article examines the practical aspects of a robot tax, including ways in wwhich such a tax could be drafted and implemented. </w:t>
      </w:r>
    </w:p>
    <w:p w14:paraId="072E6E33" w14:textId="77777777" w:rsidR="00094931" w:rsidRDefault="00094931" w:rsidP="00094931">
      <w:r>
        <w:t>Part II of this article sets forth the current tax regime's inherent preference for capital over labor. Part III discusses the effect of Al, robotics and automation both on employment and on tax revenues. Part IV outlines the emergence of robot tax proposals as a potential remedy for those effects. Part V addresses the challenges arising from these proposals. Part VI analyzes specific legislative robot tax proposals from the United States and internationally. Part VII considers whether a robot tax could be designed that would address the challenges discussed in Part V. Part VIII concludes.</w:t>
      </w:r>
    </w:p>
    <w:p w14:paraId="1B465A38" w14:textId="77777777" w:rsidR="00094931" w:rsidRDefault="00094931" w:rsidP="00094931">
      <w:r>
        <w:t>II. The Current Tax Regime Favors Capital Over Labor</w:t>
      </w:r>
    </w:p>
    <w:p w14:paraId="74FFD8F4" w14:textId="77777777" w:rsidR="00094931" w:rsidRDefault="00094931" w:rsidP="00094931">
      <w:r>
        <w:t>Taxes on labor income form the backbone of the tax regimes of the United States and other developed nations. Across the member states of the Organization for Economic Co-operation and Development ("OECD"),7 approximately 50% of all tax revenues in 2015 came from either individual income taxes or social insurance taxes.8 In the United States, this reliance on tax revenue from human effort is even more pronounced. In 2015, 64.2% of all tax revenue came either from individual income taxes or payroll taxes.9</w:t>
      </w:r>
    </w:p>
    <w:p w14:paraId="1632F4D7" w14:textId="77777777" w:rsidR="00094931" w:rsidRDefault="00094931" w:rsidP="00094931">
      <w:r>
        <w:t>In the United States in particular, the tax code favors capital over labor income.'o Employers and employees must pay payroll taxes that are, in effect, excise taxes for the privilege of employing human workers."I No such taxes apply to capital investments in Al, robotics, or automation. Instead, businesses receive substantial tax benefits from developing, purchasing, and deploying Al, robotics, and automation equipment.12</w:t>
      </w:r>
    </w:p>
    <w:p w14:paraId="3BE79AAC" w14:textId="77777777" w:rsidR="00094931" w:rsidRDefault="00094931" w:rsidP="00094931">
      <w:r>
        <w:t>This effect was amplified by the recent tax reform legislation. On December 22, 2017, President Trump signed into law sweeping tax legislation commonly known as the Tax Cuts and Jobs Act ("TCJA")." Supporters of the TCJA emphasized the legislation's reduction of income tax rates, particularly on corporations, which it was asserted would create jobs. One of the most significant features of the TCJA was the so-called 100% expensing provision, which allowed businesses to deduct the entire expense of certain capital investments in the year of acquisition, rather than having to take depreciation deductions over time.'4 The TCJA contained no corresponding tax benefit for hiring more employees.</w:t>
      </w:r>
    </w:p>
    <w:p w14:paraId="3F2585A9" w14:textId="77777777" w:rsidR="00094931" w:rsidRDefault="00094931" w:rsidP="00094931">
      <w:r>
        <w:t xml:space="preserve">Given the structure of the U.S. tax code, many commentators have come to the conclusion that "many businesses are investing in automation simply because the tax code is urging them to do so."15 Certainly, the current tax structure does little to preserve employment in the face of growing pressure from AI, robotics, and automation. </w:t>
      </w:r>
    </w:p>
    <w:p w14:paraId="1D8581AF" w14:textId="77777777" w:rsidR="00094931" w:rsidRDefault="00094931" w:rsidP="00094931">
      <w:r>
        <w:t>III. Effect of Al and Robotics</w:t>
      </w:r>
    </w:p>
    <w:p w14:paraId="25CCCF86" w14:textId="77777777" w:rsidR="00094931" w:rsidRDefault="00094931" w:rsidP="00094931">
      <w:r>
        <w:t>The effect of technological improvements on the economy and society has been widely debated for centuries.16 The rise of Al, robotics, and automation may bring about change of a different order than past innovations, however." The effect of the rise of Al and robotics has been described as a "fourth industrial revolution," reflecting the significant impact on the economy and society that is widely anticipated.' 8 While "it was previously possible to automate a large number of work processes, it has now become practicable."' 9 And automation of tasks may lead to the elimination of the jobs and livelihoods of those humans currently employed in those tasks.20 hile estimates vary, some studies place the estimate of lost jobs as high as 57% among OECD countries, and even higher in India and China.2</w:t>
      </w:r>
    </w:p>
    <w:p w14:paraId="3D41FCF4" w14:textId="77777777" w:rsidR="00094931" w:rsidRDefault="00094931" w:rsidP="00094931">
      <w:r>
        <w:t>The rise of Al, robotics, and automation will have a concomitant effect on government tax revenues. As noted in Part I above, the tax base in the OECD, particularly in the United States, is heavily dependent on labor (through individual income taxes or payroll taxes). In a vicious circle, at the same time that automation increases the need for government spending to support displaced workers, it will also decrease tax receipts.2 2 It is not at all clear that other forms of taxation, such as corporate taxes, would be sufficient to pick up the slack.23</w:t>
      </w:r>
    </w:p>
    <w:p w14:paraId="2791FC1A" w14:textId="77777777" w:rsidR="00094931" w:rsidRDefault="00094931" w:rsidP="00094931">
      <w:r>
        <w:t>IV. The Rise of Robot Tax Proposals</w:t>
      </w:r>
    </w:p>
    <w:p w14:paraId="268134A8" w14:textId="77777777" w:rsidR="00094931" w:rsidRDefault="00094931" w:rsidP="00094931">
      <w:r>
        <w:t>The first prominent robot tax proposal came from the European Union. In 2017, Mady Delvaux, Member of the European Parliament from Luxembourg, prepared a report with recommendations to the European Parliament for the regulation of robotics.24 The recommendation included an explicit statement in favor of considering a robot tax.25</w:t>
      </w:r>
    </w:p>
    <w:p w14:paraId="45CDE83F" w14:textId="77777777" w:rsidR="00094931" w:rsidRDefault="00094931" w:rsidP="00094931">
      <w:r>
        <w:t>The recommendation noted that the development of robotics and Al raised "concerns about the future of employment, the viability of social welfare and security systems and the continued lag in pension contributions, if the current basis of taxation is maintained, creating the potential for increased inequality in the distribution of wealth and influence." 26 The corrective for, these risks was identified as "the likelihood of levying tax on the work performed by a robot or a fee for using and maintaining a robot should be examined in the context of funding the support and retraining of unemployed workers whose jobs have been reduced or eliminated." 27</w:t>
      </w:r>
    </w:p>
    <w:p w14:paraId="0753A337" w14:textId="77777777" w:rsidR="00094931" w:rsidRDefault="00094931" w:rsidP="00094931">
      <w:r>
        <w:t xml:space="preserve">The EU robot tax proposal gained early support from a high profile source. In a controversial interview with Quartz magazine shortly after the proposal was publicized, Bill </w:t>
      </w:r>
      <w:r w:rsidRPr="00D2519B">
        <w:rPr>
          <w:rStyle w:val="StyleUnderline"/>
        </w:rPr>
        <w:t>Gates endorsed a proposal for a tax on robots</w:t>
      </w:r>
      <w:r>
        <w:t>.28 Other prominent figures soon announced their support for the Gates robot tax idea. For example, Robert Shiller, Nobel laureate in economics known for predicting the 2008 financial crisis, 2 9 endorsed a "moderate tax on robots" as a "natural component of a policy to address rising inequality."30 Elon Musk" and Stephen Hawking32 also joined the fray.</w:t>
      </w:r>
    </w:p>
    <w:p w14:paraId="2EA91ECB" w14:textId="77777777" w:rsidR="00094931" w:rsidRDefault="00094931" w:rsidP="00094931">
      <w:r w:rsidRPr="00D2519B">
        <w:rPr>
          <w:rStyle w:val="StyleUnderline"/>
        </w:rPr>
        <w:t xml:space="preserve">Others were decidedly </w:t>
      </w:r>
      <w:r w:rsidRPr="00D2519B">
        <w:rPr>
          <w:rStyle w:val="Emphasis"/>
        </w:rPr>
        <w:t>less keen</w:t>
      </w:r>
      <w:r>
        <w:t>. The International Federation of Robotics took a strong stand against robot taxes, noting that such a tax would "have a negative impact on competitiveness and employment."3 3 So did European politicians like former Greek finance minister Yanis Varoufakis34 and EU Commissioner Andrus Ansip,35 as well as former U.S. Treasury Secretary Lawrence Summers.36 After considerable debate, the final version of the motion proposed by MEP Delvaux and adopted by the European Parliament contained no reference to a potential robot tax.3 7</w:t>
      </w:r>
    </w:p>
    <w:p w14:paraId="290F12DC" w14:textId="77777777" w:rsidR="00094931" w:rsidRDefault="00094931" w:rsidP="00094931">
      <w:r>
        <w:t>Despite this setback, support for robot tax proposals has increased globally. 3 8 While most of these endorsements have come from the left of the political spectrum,39 some in the political right have also favorably discussed robot tax proposals.40</w:t>
      </w:r>
    </w:p>
    <w:p w14:paraId="425355D7" w14:textId="77777777" w:rsidR="00094931" w:rsidRDefault="00094931" w:rsidP="00094931">
      <w:r>
        <w:t>Proposals have also surfaced in the United States. In 2018, Jane Kim, a candidate for mayor of San Francisco, ran on a platform that included a tax on Al, robots, and algorithms displacing human workers. 4 1 A political candidate in Chicago, Ameya Pawar, has proposed ordinances clawing back relocation subsidies given to companies who fail to create the promised number ofjobs due to automation and imposing a tax on companies who replace human employees with automation, in the amount of the annual salary of the displaced workers. 4 2</w:t>
      </w:r>
    </w:p>
    <w:p w14:paraId="121103BB" w14:textId="77777777" w:rsidR="00094931" w:rsidRDefault="00094931" w:rsidP="00094931">
      <w:r>
        <w:t>The most recent high-profile endorsement of the concept of a robot tax came from U.S. Representative Alexandria Ocasio-Cortez. 4 3 Rep. Ocasio-Cortez suggested in a speech at SXSW that a tax rate of 90% on businesses using robots may be necessary, referencing Mr. Gates' robot tax proposal." At least two U.S. presidential candidates in the 2020 Democratic primary have explicitly adopted a robot tax proposal.4 5</w:t>
      </w:r>
    </w:p>
    <w:p w14:paraId="31C8E29E" w14:textId="77777777" w:rsidR="00094931" w:rsidRDefault="00094931" w:rsidP="00094931">
      <w:pPr>
        <w:rPr>
          <w:sz w:val="16"/>
        </w:rPr>
      </w:pPr>
    </w:p>
    <w:p w14:paraId="02AA9E65" w14:textId="77777777" w:rsidR="00094931" w:rsidRDefault="00094931" w:rsidP="00094931">
      <w:pPr>
        <w:pStyle w:val="Heading4"/>
      </w:pPr>
      <w:r>
        <w:t xml:space="preserve">AI taxes prevent revenue depletion and cascading economic collapse, and independently channel revenue into </w:t>
      </w:r>
      <w:r>
        <w:rPr>
          <w:u w:val="single"/>
        </w:rPr>
        <w:t>basic income</w:t>
      </w:r>
      <w:r w:rsidRPr="008F0A44">
        <w:t>.</w:t>
      </w:r>
      <w:r>
        <w:t xml:space="preserve"> </w:t>
      </w:r>
    </w:p>
    <w:p w14:paraId="668B37BF" w14:textId="77777777" w:rsidR="00094931" w:rsidRPr="001858BB" w:rsidRDefault="00094931" w:rsidP="00094931">
      <w:r w:rsidRPr="001858BB">
        <w:rPr>
          <w:rStyle w:val="Style13ptBold"/>
        </w:rPr>
        <w:t>Fidelangeli ’21</w:t>
      </w:r>
      <w:r>
        <w:t xml:space="preserve"> [Alessia; December; </w:t>
      </w:r>
      <w:r w:rsidRPr="001858BB">
        <w:t>Research fellow</w:t>
      </w:r>
      <w:r>
        <w:t xml:space="preserve">, CERIDAP </w:t>
      </w:r>
      <w:r w:rsidRPr="001858BB">
        <w:t>Alma Mater Research Institute for Human-Centered Artificial Intelligence</w:t>
      </w:r>
      <w:r>
        <w:t xml:space="preserve">; CERIDAP, </w:t>
      </w:r>
      <w:r w:rsidRPr="001858BB">
        <w:t>Research Center on Public Administration Law of the University of Milan</w:t>
      </w:r>
      <w:r>
        <w:t>, “</w:t>
      </w:r>
      <w:r w:rsidRPr="001858BB">
        <w:t>Artificial Intelligence and Tax Law: Perspectives and Challenges</w:t>
      </w:r>
      <w:r>
        <w:t xml:space="preserve">,” no. 4] </w:t>
      </w:r>
    </w:p>
    <w:p w14:paraId="05E676EE" w14:textId="77777777" w:rsidR="00094931" w:rsidRPr="00D8305F" w:rsidRDefault="00094931" w:rsidP="00094931">
      <w:pPr>
        <w:rPr>
          <w:sz w:val="16"/>
        </w:rPr>
      </w:pPr>
      <w:r w:rsidRPr="00D8305F">
        <w:rPr>
          <w:sz w:val="16"/>
        </w:rPr>
        <w:t>2.1. Taxable person</w:t>
      </w:r>
    </w:p>
    <w:p w14:paraId="756D3916" w14:textId="77777777" w:rsidR="00094931" w:rsidRPr="00D8305F" w:rsidRDefault="00094931" w:rsidP="00094931">
      <w:pPr>
        <w:rPr>
          <w:sz w:val="16"/>
        </w:rPr>
      </w:pPr>
      <w:r w:rsidRPr="00D8305F">
        <w:rPr>
          <w:sz w:val="16"/>
        </w:rPr>
        <w:t>2.1.1. The proposal for a Robot Tax</w:t>
      </w:r>
    </w:p>
    <w:p w14:paraId="7A33FCC5" w14:textId="77777777" w:rsidR="00094931" w:rsidRPr="00D8305F" w:rsidRDefault="00094931" w:rsidP="00094931">
      <w:pPr>
        <w:rPr>
          <w:sz w:val="16"/>
        </w:rPr>
      </w:pPr>
      <w:r w:rsidRPr="00D8305F">
        <w:rPr>
          <w:sz w:val="16"/>
        </w:rPr>
        <w:t xml:space="preserve">The </w:t>
      </w:r>
      <w:r w:rsidRPr="00D117E7">
        <w:rPr>
          <w:rStyle w:val="StyleUnderline"/>
        </w:rPr>
        <w:t>automation</w:t>
      </w:r>
      <w:r w:rsidRPr="00D8305F">
        <w:rPr>
          <w:sz w:val="16"/>
        </w:rPr>
        <w:t xml:space="preserve"> of business </w:t>
      </w:r>
      <w:r w:rsidRPr="00D117E7">
        <w:rPr>
          <w:rStyle w:val="StyleUnderline"/>
        </w:rPr>
        <w:t>process is seen by many as a paradigm shift whose main features are the evolution in the AI use which is expected to radically affect the productions models</w:t>
      </w:r>
      <w:r w:rsidRPr="00D8305F">
        <w:rPr>
          <w:sz w:val="16"/>
        </w:rPr>
        <w:t>, the new balance between labour and capital, and the re-organisation of work. The development of robotics and AI technologies in the environment are profoundly affecting both how the value is created and how the work is performed.</w:t>
      </w:r>
    </w:p>
    <w:p w14:paraId="37751478" w14:textId="77777777" w:rsidR="00094931" w:rsidRPr="00D8305F" w:rsidRDefault="00094931" w:rsidP="00094931">
      <w:pPr>
        <w:rPr>
          <w:sz w:val="16"/>
        </w:rPr>
      </w:pPr>
      <w:r w:rsidRPr="00D8305F">
        <w:rPr>
          <w:sz w:val="16"/>
        </w:rPr>
        <w:t xml:space="preserve">Faced with this scenario, there is a pessimistic view that emphasises that the use of AI in the production chain could lead to unemployment (‘technological unemployment’), wage </w:t>
      </w:r>
      <w:r w:rsidRPr="003471D8">
        <w:rPr>
          <w:rStyle w:val="Emphasis"/>
          <w:highlight w:val="cyan"/>
        </w:rPr>
        <w:t>stagnation</w:t>
      </w:r>
      <w:r w:rsidRPr="003471D8">
        <w:rPr>
          <w:sz w:val="16"/>
          <w:highlight w:val="cyan"/>
        </w:rPr>
        <w:t xml:space="preserve"> </w:t>
      </w:r>
      <w:r w:rsidRPr="003471D8">
        <w:rPr>
          <w:rStyle w:val="StyleUnderline"/>
          <w:highlight w:val="cyan"/>
        </w:rPr>
        <w:t>and</w:t>
      </w:r>
      <w:r w:rsidRPr="00D8305F">
        <w:rPr>
          <w:sz w:val="16"/>
        </w:rPr>
        <w:t xml:space="preserve"> income </w:t>
      </w:r>
      <w:r w:rsidRPr="003471D8">
        <w:rPr>
          <w:rStyle w:val="StyleUnderline"/>
          <w:highlight w:val="cyan"/>
        </w:rPr>
        <w:t>inequality</w:t>
      </w:r>
      <w:r w:rsidRPr="00D8305F">
        <w:rPr>
          <w:sz w:val="16"/>
        </w:rPr>
        <w:t xml:space="preserve">.[2] More optimist positions suggest that AI will only bring a shift in required job skills[3] with the distinctive feature that the results of the digital revolution will be different from those of the industrial revolution in that not only routine but also non-routine cognitive tasks are at risk.[4] </w:t>
      </w:r>
      <w:r w:rsidRPr="003471D8">
        <w:rPr>
          <w:rStyle w:val="StyleUnderline"/>
          <w:highlight w:val="cyan"/>
        </w:rPr>
        <w:t>Since</w:t>
      </w:r>
      <w:r w:rsidRPr="00D8305F">
        <w:rPr>
          <w:sz w:val="16"/>
        </w:rPr>
        <w:t xml:space="preserve"> a considerable part of </w:t>
      </w:r>
      <w:r w:rsidRPr="003471D8">
        <w:rPr>
          <w:rStyle w:val="StyleUnderline"/>
          <w:highlight w:val="cyan"/>
        </w:rPr>
        <w:t>States’ revenues come</w:t>
      </w:r>
      <w:r w:rsidRPr="00D8305F">
        <w:rPr>
          <w:sz w:val="16"/>
        </w:rPr>
        <w:t xml:space="preserve">s </w:t>
      </w:r>
      <w:r w:rsidRPr="003471D8">
        <w:rPr>
          <w:rStyle w:val="StyleUnderline"/>
          <w:highlight w:val="cyan"/>
        </w:rPr>
        <w:t>from</w:t>
      </w:r>
      <w:r w:rsidRPr="00D8305F">
        <w:rPr>
          <w:sz w:val="16"/>
        </w:rPr>
        <w:t xml:space="preserve"> income </w:t>
      </w:r>
      <w:r w:rsidRPr="003471D8">
        <w:rPr>
          <w:rStyle w:val="StyleUnderline"/>
          <w:highlight w:val="cyan"/>
        </w:rPr>
        <w:t>taxes</w:t>
      </w:r>
      <w:r w:rsidRPr="00D117E7">
        <w:rPr>
          <w:rStyle w:val="StyleUnderline"/>
        </w:rPr>
        <w:t xml:space="preserve">, payroll taxes and social security contributions, </w:t>
      </w:r>
      <w:r w:rsidRPr="003471D8">
        <w:rPr>
          <w:rStyle w:val="StyleUnderline"/>
          <w:highlight w:val="cyan"/>
        </w:rPr>
        <w:t>the shift</w:t>
      </w:r>
      <w:r w:rsidRPr="00D117E7">
        <w:rPr>
          <w:rStyle w:val="StyleUnderline"/>
        </w:rPr>
        <w:t xml:space="preserve"> from humans </w:t>
      </w:r>
      <w:r w:rsidRPr="003471D8">
        <w:rPr>
          <w:rStyle w:val="StyleUnderline"/>
          <w:highlight w:val="cyan"/>
        </w:rPr>
        <w:t xml:space="preserve">to automation is </w:t>
      </w:r>
      <w:r w:rsidRPr="003471D8">
        <w:rPr>
          <w:rStyle w:val="Emphasis"/>
          <w:highlight w:val="cyan"/>
        </w:rPr>
        <w:t>likely to challenge national tax systems</w:t>
      </w:r>
      <w:r w:rsidRPr="00D8305F">
        <w:rPr>
          <w:sz w:val="16"/>
        </w:rPr>
        <w:t xml:space="preserve"> and consequently current public financing systems.[5]</w:t>
      </w:r>
    </w:p>
    <w:p w14:paraId="219EFFA9" w14:textId="77777777" w:rsidR="00094931" w:rsidRPr="00D8305F" w:rsidRDefault="00094931" w:rsidP="00094931">
      <w:pPr>
        <w:rPr>
          <w:sz w:val="16"/>
        </w:rPr>
      </w:pPr>
      <w:r w:rsidRPr="00D117E7">
        <w:rPr>
          <w:rStyle w:val="StyleUnderline"/>
        </w:rPr>
        <w:t xml:space="preserve">Such considerations provide the premise for using the fiscal policy in order to contrast the negative consequences of technological innovation in the labour </w:t>
      </w:r>
      <w:r w:rsidRPr="00C63040">
        <w:rPr>
          <w:rStyle w:val="StyleUnderline"/>
        </w:rPr>
        <w:t>market</w:t>
      </w:r>
      <w:r w:rsidRPr="00C63040">
        <w:rPr>
          <w:sz w:val="16"/>
        </w:rPr>
        <w:t xml:space="preserve">, to </w:t>
      </w:r>
      <w:r w:rsidRPr="00C63040">
        <w:rPr>
          <w:rStyle w:val="StyleUnderline"/>
        </w:rPr>
        <w:t>balance</w:t>
      </w:r>
      <w:r w:rsidRPr="00C63040">
        <w:rPr>
          <w:sz w:val="16"/>
        </w:rPr>
        <w:t xml:space="preserve"> the possible loss in terms</w:t>
      </w:r>
      <w:r w:rsidRPr="00D8305F">
        <w:rPr>
          <w:sz w:val="16"/>
        </w:rPr>
        <w:t xml:space="preserve"> of States’ revenue, and to finance investments in education with social transfer and social expenditure measures, </w:t>
      </w:r>
      <w:r w:rsidRPr="003471D8">
        <w:rPr>
          <w:rStyle w:val="StyleUnderline"/>
          <w:highlight w:val="cyan"/>
        </w:rPr>
        <w:t>such as</w:t>
      </w:r>
      <w:r w:rsidRPr="00D8305F">
        <w:rPr>
          <w:sz w:val="16"/>
        </w:rPr>
        <w:t xml:space="preserve"> the Finnish Universal Basic Income (</w:t>
      </w:r>
      <w:r w:rsidRPr="003471D8">
        <w:rPr>
          <w:rStyle w:val="Emphasis"/>
          <w:highlight w:val="cyan"/>
        </w:rPr>
        <w:t>UBI</w:t>
      </w:r>
      <w:r w:rsidRPr="00D8305F">
        <w:rPr>
          <w:sz w:val="16"/>
        </w:rPr>
        <w:t xml:space="preserve">).[6] In fact, </w:t>
      </w:r>
      <w:r w:rsidRPr="003471D8">
        <w:rPr>
          <w:rStyle w:val="StyleUnderline"/>
          <w:highlight w:val="cyan"/>
        </w:rPr>
        <w:t>taxation is one of the most effective tools to direct</w:t>
      </w:r>
      <w:r w:rsidRPr="00D8305F">
        <w:rPr>
          <w:sz w:val="16"/>
        </w:rPr>
        <w:t xml:space="preserve"> individuals’ behaviour and </w:t>
      </w:r>
      <w:r w:rsidRPr="003471D8">
        <w:rPr>
          <w:rStyle w:val="Emphasis"/>
          <w:highlight w:val="cyan"/>
        </w:rPr>
        <w:t>societal changes</w:t>
      </w:r>
      <w:r w:rsidRPr="00D8305F">
        <w:rPr>
          <w:sz w:val="16"/>
        </w:rPr>
        <w:t xml:space="preserve">, </w:t>
      </w:r>
      <w:r w:rsidRPr="003471D8">
        <w:rPr>
          <w:rStyle w:val="StyleUnderline"/>
          <w:highlight w:val="cyan"/>
        </w:rPr>
        <w:t>while</w:t>
      </w:r>
      <w:r w:rsidRPr="00D8305F">
        <w:rPr>
          <w:sz w:val="16"/>
        </w:rPr>
        <w:t xml:space="preserve"> at the same time, </w:t>
      </w:r>
      <w:r w:rsidRPr="003471D8">
        <w:rPr>
          <w:rStyle w:val="StyleUnderline"/>
          <w:highlight w:val="cyan"/>
        </w:rPr>
        <w:t>raising public revenues</w:t>
      </w:r>
      <w:r w:rsidRPr="00D8305F">
        <w:rPr>
          <w:sz w:val="16"/>
        </w:rPr>
        <w:t xml:space="preserve"> and sustain social welfare.[7]</w:t>
      </w:r>
    </w:p>
    <w:p w14:paraId="6BC2B57B" w14:textId="77777777" w:rsidR="00094931" w:rsidRPr="00D8305F" w:rsidRDefault="00094931" w:rsidP="00094931">
      <w:pPr>
        <w:rPr>
          <w:sz w:val="16"/>
        </w:rPr>
      </w:pPr>
      <w:r w:rsidRPr="00D8305F">
        <w:rPr>
          <w:sz w:val="16"/>
        </w:rPr>
        <w:t>2.1.2. The proposal for a Robot Tax</w:t>
      </w:r>
    </w:p>
    <w:p w14:paraId="27B92DA4" w14:textId="77777777" w:rsidR="00094931" w:rsidRPr="00D8305F" w:rsidRDefault="00094931" w:rsidP="00094931">
      <w:pPr>
        <w:rPr>
          <w:sz w:val="16"/>
        </w:rPr>
      </w:pPr>
      <w:r w:rsidRPr="00D8305F">
        <w:rPr>
          <w:sz w:val="16"/>
        </w:rPr>
        <w:t>One of the possible answers to this scenario is the introduction of a Robot Tax. The idea was first proposed by the European Parliament in 2016 for the most sophisticated autonomous robots.[8] After the proposal, the perspective of introducing a Robot Tax and how to shape it have been objects of many politic and academic discussions.[9]</w:t>
      </w:r>
    </w:p>
    <w:p w14:paraId="0618AD18" w14:textId="77777777" w:rsidR="00094931" w:rsidRDefault="00094931" w:rsidP="00094931">
      <w:pPr>
        <w:rPr>
          <w:sz w:val="16"/>
        </w:rPr>
      </w:pPr>
      <w:r w:rsidRPr="00D8305F">
        <w:rPr>
          <w:sz w:val="16"/>
        </w:rPr>
        <w:t xml:space="preserve">The establishment of </w:t>
      </w:r>
      <w:r w:rsidRPr="003471D8">
        <w:rPr>
          <w:rStyle w:val="StyleUnderline"/>
          <w:highlight w:val="cyan"/>
        </w:rPr>
        <w:t>a Robot Tax</w:t>
      </w:r>
      <w:r w:rsidRPr="00D8305F">
        <w:rPr>
          <w:sz w:val="16"/>
        </w:rPr>
        <w:t xml:space="preserve"> created lots of hype especially about the possibility of attributing legal status to robots.[10] The creation of such a tax </w:t>
      </w:r>
      <w:r w:rsidRPr="003471D8">
        <w:rPr>
          <w:rStyle w:val="StyleUnderline"/>
          <w:highlight w:val="cyan"/>
        </w:rPr>
        <w:t>would have important consequences on the concepts of taxable person</w:t>
      </w:r>
      <w:r w:rsidRPr="00D8305F">
        <w:rPr>
          <w:sz w:val="16"/>
        </w:rPr>
        <w:t xml:space="preserve"> that are generally </w:t>
      </w:r>
      <w:r w:rsidRPr="003471D8">
        <w:rPr>
          <w:rStyle w:val="Emphasis"/>
          <w:highlight w:val="cyan"/>
        </w:rPr>
        <w:t>recognised for the purposes of direct and indirect taxation</w:t>
      </w:r>
      <w:r w:rsidRPr="00D8305F">
        <w:rPr>
          <w:sz w:val="16"/>
        </w:rPr>
        <w:t>. While there are reasons to think that a tax on robots seems to be motivated by a contingent concern about the sustainability of public finances of European welfare states caused by automation, it is worth asking whether such a radical solution is the best solution.</w:t>
      </w:r>
    </w:p>
    <w:p w14:paraId="7BB53440" w14:textId="77777777" w:rsidR="00094931" w:rsidRPr="00D8305F" w:rsidRDefault="00094931" w:rsidP="00094931">
      <w:pPr>
        <w:rPr>
          <w:sz w:val="16"/>
        </w:rPr>
      </w:pPr>
    </w:p>
    <w:p w14:paraId="71A286D7" w14:textId="77777777" w:rsidR="00094931" w:rsidRPr="00D8305F" w:rsidRDefault="00094931" w:rsidP="00094931">
      <w:pPr>
        <w:rPr>
          <w:sz w:val="16"/>
        </w:rPr>
      </w:pPr>
      <w:r w:rsidRPr="00D8305F">
        <w:rPr>
          <w:sz w:val="16"/>
        </w:rPr>
        <w:t xml:space="preserve">One of the central arguments for giving robots legal status is the </w:t>
      </w:r>
      <w:r w:rsidRPr="003471D8">
        <w:rPr>
          <w:rStyle w:val="StyleUnderline"/>
          <w:highlight w:val="cyan"/>
        </w:rPr>
        <w:t>increasing</w:t>
      </w:r>
      <w:r w:rsidRPr="00D8305F">
        <w:rPr>
          <w:sz w:val="16"/>
        </w:rPr>
        <w:t xml:space="preserve"> independence and </w:t>
      </w:r>
      <w:r w:rsidRPr="003471D8">
        <w:rPr>
          <w:rStyle w:val="StyleUnderline"/>
          <w:highlight w:val="cyan"/>
        </w:rPr>
        <w:t>autonomy from</w:t>
      </w:r>
      <w:r w:rsidRPr="00D8305F">
        <w:rPr>
          <w:sz w:val="16"/>
        </w:rPr>
        <w:t xml:space="preserve"> their human </w:t>
      </w:r>
      <w:r w:rsidRPr="003471D8">
        <w:rPr>
          <w:rStyle w:val="StyleUnderline"/>
          <w:highlight w:val="cyan"/>
        </w:rPr>
        <w:t>supervisors</w:t>
      </w:r>
      <w:r w:rsidRPr="00D8305F">
        <w:rPr>
          <w:sz w:val="16"/>
        </w:rPr>
        <w:t>. In the most advanced AI techniques (such as unsupervised and reinforcement learning), robots, once programmed, can perceive the environment, and make decisions based on specific goals; they can learn and improve based on experience, without the need for human input.[11]</w:t>
      </w:r>
    </w:p>
    <w:p w14:paraId="031BCF3C" w14:textId="77777777" w:rsidR="00094931" w:rsidRPr="00D8305F" w:rsidRDefault="00094931" w:rsidP="00094931">
      <w:pPr>
        <w:rPr>
          <w:sz w:val="16"/>
        </w:rPr>
      </w:pPr>
      <w:r w:rsidRPr="00D8305F">
        <w:rPr>
          <w:sz w:val="16"/>
        </w:rPr>
        <w:t xml:space="preserve">Proponents argue that </w:t>
      </w:r>
      <w:r w:rsidRPr="003471D8">
        <w:rPr>
          <w:rStyle w:val="StyleUnderline"/>
          <w:highlight w:val="cyan"/>
        </w:rPr>
        <w:t>giving legal status to robots would not be very different from the</w:t>
      </w:r>
      <w:r w:rsidRPr="00D8305F">
        <w:rPr>
          <w:sz w:val="16"/>
        </w:rPr>
        <w:t xml:space="preserve"> creation of the concept of “</w:t>
      </w:r>
      <w:r w:rsidRPr="003471D8">
        <w:rPr>
          <w:rStyle w:val="StyleUnderline"/>
          <w:highlight w:val="cyan"/>
        </w:rPr>
        <w:t>legal</w:t>
      </w:r>
      <w:r w:rsidRPr="00D8305F">
        <w:rPr>
          <w:sz w:val="16"/>
        </w:rPr>
        <w:t xml:space="preserve"> </w:t>
      </w:r>
      <w:r w:rsidRPr="003471D8">
        <w:rPr>
          <w:rStyle w:val="StyleUnderline"/>
          <w:highlight w:val="cyan"/>
        </w:rPr>
        <w:t>person” for businesses</w:t>
      </w:r>
      <w:r w:rsidRPr="00D8305F">
        <w:rPr>
          <w:sz w:val="16"/>
        </w:rPr>
        <w:t xml:space="preserve"> and corporations, which was </w:t>
      </w:r>
      <w:r w:rsidRPr="003471D8">
        <w:rPr>
          <w:rStyle w:val="StyleUnderline"/>
          <w:highlight w:val="cyan"/>
        </w:rPr>
        <w:t>introduced more than a century ago</w:t>
      </w:r>
      <w:r w:rsidRPr="00D8305F">
        <w:rPr>
          <w:sz w:val="16"/>
        </w:rPr>
        <w:t xml:space="preserve"> with the developments of capitalist society.[12] Moreover, </w:t>
      </w:r>
      <w:r w:rsidRPr="003471D8">
        <w:rPr>
          <w:rStyle w:val="StyleUnderline"/>
          <w:highlight w:val="cyan"/>
        </w:rPr>
        <w:t>the tax legislator</w:t>
      </w:r>
      <w:r w:rsidRPr="00D8305F">
        <w:rPr>
          <w:sz w:val="16"/>
        </w:rPr>
        <w:t xml:space="preserve">, to identify the taxable person, frequently </w:t>
      </w:r>
      <w:r w:rsidRPr="003471D8">
        <w:rPr>
          <w:rStyle w:val="StyleUnderline"/>
          <w:highlight w:val="cyan"/>
        </w:rPr>
        <w:t>does not follow the civil law concepts</w:t>
      </w:r>
      <w:r w:rsidRPr="00D8305F">
        <w:rPr>
          <w:sz w:val="16"/>
        </w:rPr>
        <w:t xml:space="preserve"> and regulations. So, the </w:t>
      </w:r>
      <w:r w:rsidRPr="003471D8">
        <w:rPr>
          <w:rStyle w:val="StyleUnderline"/>
          <w:highlight w:val="cyan"/>
        </w:rPr>
        <w:t>lack of recognition of a legal status</w:t>
      </w:r>
      <w:r w:rsidRPr="00D8305F">
        <w:rPr>
          <w:sz w:val="16"/>
        </w:rPr>
        <w:t xml:space="preserve"> to robot </w:t>
      </w:r>
      <w:r w:rsidRPr="003471D8">
        <w:rPr>
          <w:rStyle w:val="Emphasis"/>
          <w:highlight w:val="cyan"/>
        </w:rPr>
        <w:t>under civil law</w:t>
      </w:r>
      <w:r w:rsidRPr="003471D8">
        <w:rPr>
          <w:sz w:val="16"/>
          <w:highlight w:val="cyan"/>
        </w:rPr>
        <w:t xml:space="preserve"> </w:t>
      </w:r>
      <w:r w:rsidRPr="003471D8">
        <w:rPr>
          <w:rStyle w:val="StyleUnderline"/>
          <w:highlight w:val="cyan"/>
        </w:rPr>
        <w:t>does not prevent</w:t>
      </w:r>
      <w:r w:rsidRPr="00D8305F">
        <w:rPr>
          <w:sz w:val="16"/>
        </w:rPr>
        <w:t xml:space="preserve"> to attribute </w:t>
      </w:r>
      <w:r w:rsidRPr="003471D8">
        <w:rPr>
          <w:rStyle w:val="StyleUnderline"/>
          <w:highlight w:val="cyan"/>
        </w:rPr>
        <w:t>such</w:t>
      </w:r>
      <w:r w:rsidRPr="00D8305F">
        <w:rPr>
          <w:sz w:val="16"/>
        </w:rPr>
        <w:t xml:space="preserve"> status </w:t>
      </w:r>
      <w:r w:rsidRPr="003471D8">
        <w:rPr>
          <w:rStyle w:val="Emphasis"/>
          <w:highlight w:val="cyan"/>
        </w:rPr>
        <w:t>under tax law</w:t>
      </w:r>
      <w:r w:rsidRPr="00D8305F">
        <w:rPr>
          <w:sz w:val="16"/>
        </w:rPr>
        <w:t>.[13]</w:t>
      </w:r>
    </w:p>
    <w:p w14:paraId="5CE9DE47" w14:textId="77777777" w:rsidR="00094931" w:rsidRDefault="00094931" w:rsidP="00094931">
      <w:pPr>
        <w:rPr>
          <w:sz w:val="16"/>
        </w:rPr>
      </w:pPr>
      <w:r w:rsidRPr="00D8305F">
        <w:rPr>
          <w:sz w:val="16"/>
        </w:rPr>
        <w:t xml:space="preserve">If robots have ability to pay and should have legal personality, there would be many ways to tax robots.[14] For example, </w:t>
      </w:r>
      <w:r w:rsidRPr="003471D8">
        <w:rPr>
          <w:rStyle w:val="StyleUnderline"/>
          <w:highlight w:val="cyan"/>
        </w:rPr>
        <w:t>in case the robot is employed by a company and replace human workers</w:t>
      </w:r>
      <w:r w:rsidRPr="00D8305F">
        <w:rPr>
          <w:sz w:val="16"/>
        </w:rPr>
        <w:t xml:space="preserve">, an </w:t>
      </w:r>
      <w:r w:rsidRPr="003471D8">
        <w:rPr>
          <w:rStyle w:val="StyleUnderline"/>
          <w:highlight w:val="cyan"/>
        </w:rPr>
        <w:t>income tax could be levied on a hypothetical robot’s salary</w:t>
      </w:r>
      <w:r w:rsidRPr="00D8305F">
        <w:rPr>
          <w:sz w:val="16"/>
        </w:rPr>
        <w:t>. More reasonably, since robots do not actually receive a salary, a lump-sum could be introduced.[15] In both cases, specific tools, such as deductions, should be granted to the owner or employer of the robot to avoid double taxation.</w:t>
      </w:r>
    </w:p>
    <w:p w14:paraId="13012D74" w14:textId="77777777" w:rsidR="00094931" w:rsidRDefault="00094931" w:rsidP="00094931">
      <w:pPr>
        <w:pStyle w:val="Heading4"/>
      </w:pPr>
      <w:r>
        <w:t>Neg evidence is comparative.</w:t>
      </w:r>
    </w:p>
    <w:p w14:paraId="2F397596" w14:textId="77777777" w:rsidR="00094931" w:rsidRPr="005466B8" w:rsidRDefault="00094931" w:rsidP="00094931">
      <w:r w:rsidRPr="002F4BCC">
        <w:rPr>
          <w:rStyle w:val="Style13ptBold"/>
        </w:rPr>
        <w:t>Oberson ’19</w:t>
      </w:r>
      <w:r>
        <w:t xml:space="preserve"> [Xavier; May 31; </w:t>
      </w:r>
      <w:r w:rsidRPr="00162393">
        <w:t>professor in international tax law at the Faculty of Law at the University of Geneva</w:t>
      </w:r>
      <w:r>
        <w:t xml:space="preserve">; Elgar Online, “Taxing Robots: Helping the Economy to Adapt to the Use of Artificial Intelligence,” </w:t>
      </w:r>
      <w:r w:rsidRPr="002F4BCC">
        <w:t>ISBN: 9781788976527</w:t>
      </w:r>
      <w:r>
        <w:t>]</w:t>
      </w:r>
    </w:p>
    <w:p w14:paraId="4A60C90B" w14:textId="77777777" w:rsidR="00094931" w:rsidRDefault="00094931" w:rsidP="00094931">
      <w:r>
        <w:t>In order to address that issue, another alternative would be to modify the taxation of capital income. It appears that most tax systems around the world tend either to discriminate labor income in comparison to capital income, or at least entail favorable rules for capital income. For instance, in many countries, labor income is subject to progressive tax rates, while income from capital, notably capital gains, are either subject to a lower tax or, like in Switzerland, exempted from tax, to the extent they belong to private wealth.53 Labor income is also subject to social security contributions, or to payroll takes, like in the United States. By contrast, capital income, such as dividends, interests or capital gains usually do not contribute to the social security. The same is true for the corporate profit tax, which is in most cases exempted from any social security levies.</w:t>
      </w:r>
    </w:p>
    <w:p w14:paraId="7E0D84C2" w14:textId="77777777" w:rsidR="00094931" w:rsidRDefault="00094931" w:rsidP="00094931"/>
    <w:p w14:paraId="67AAF78B" w14:textId="77777777" w:rsidR="00094931" w:rsidRDefault="00094931" w:rsidP="00094931">
      <w:r>
        <w:t>As a consequence, some commentators suggest – instead of taxing robots – to reform the tax system in order to bring back parity between income from labor and capital.54 Various solutions may be contemplated. First, the income tax on labor could be reduced. In particular, while in most systems, the social security contributions on labor is shared half between employers and workers, a repeal of such tax would arguably make sense because this administrative additional cost may create an incentive to use robots instead of human workers.55 This solution would at the same time increase the states’ revenues accruing from labor income and the financing issues would thus remain unsolved. Second, income from capital could be subject to a comparable burden of tax than the one on labor, and also to social security contributions. Third, the preferential treatment of capital gains toward ordinary income could also be modified. Finally, the introduction of a wealth tax could also be contemplated.56</w:t>
      </w:r>
    </w:p>
    <w:p w14:paraId="24E76D15" w14:textId="77777777" w:rsidR="00094931" w:rsidRDefault="00094931" w:rsidP="00094931"/>
    <w:p w14:paraId="5D509372" w14:textId="77777777" w:rsidR="00094931" w:rsidRDefault="00094931" w:rsidP="00094931">
      <w:r>
        <w:t>In our view, the idea of finding a more appropriate balance between the taxation of labor and capital income is fully justified. Some suggestions, however, are not necessarily adequate. For instance, and following the German or the Swiss experience, levying a wealth tax on individuals creates many issues from a constitutional standpoint (confiscatory effects) and is highly delicate on a political side. Furthermore, this tax tends to exacerbate competition between states and may trigger avoidance strategies from high net worth individuals, such as a change of residence. The revenues arising from wealth tax should also not be overestimated. In our view, if changes of the tax system have to be implemented, they should focus on the revenue and the consumption side. However, these solutions do not specifically address the disruption caused by AI and robotics in the labor market and tend to offer a more global approach. Should the scenario of a massive disruption in labor occur, the new economy requires a new tax system. Partial changes and/or modifications to the existing system would indisputably not be sufficient. In view of the above, the solution consisting in taxing robots would represent a more adequate approach, given that such approach focuses on the core issue: the development of AI and its implementation into robotics.</w:t>
      </w:r>
    </w:p>
    <w:p w14:paraId="77356DED" w14:textId="77777777" w:rsidR="00094931" w:rsidRPr="00A8520A" w:rsidRDefault="00094931" w:rsidP="00094931"/>
    <w:p w14:paraId="57C7246B" w14:textId="77777777" w:rsidR="00094931" w:rsidRDefault="00094931" w:rsidP="00094931">
      <w:pPr>
        <w:pStyle w:val="Heading3"/>
      </w:pPr>
      <w:r>
        <w:t>---AT: robotax fails</w:t>
      </w:r>
    </w:p>
    <w:p w14:paraId="0DCCF883" w14:textId="77777777" w:rsidR="00094931" w:rsidRDefault="00094931" w:rsidP="00094931">
      <w:pPr>
        <w:pStyle w:val="Heading4"/>
      </w:pPr>
      <w:r>
        <w:t xml:space="preserve">Opposition is wrong. </w:t>
      </w:r>
    </w:p>
    <w:p w14:paraId="0B6672B0" w14:textId="77777777" w:rsidR="00094931" w:rsidRPr="001E034F" w:rsidRDefault="00094931" w:rsidP="00094931">
      <w:r w:rsidRPr="001E034F">
        <w:rPr>
          <w:rStyle w:val="Style13ptBold"/>
        </w:rPr>
        <w:t>Bogenschneider ’20</w:t>
      </w:r>
      <w:r>
        <w:t xml:space="preserve"> [Bret; October 1; </w:t>
      </w:r>
      <w:r w:rsidRPr="001E034F">
        <w:t>PhD, JD, LLM, Assistant Prof</w:t>
      </w:r>
      <w:r>
        <w:t xml:space="preserve">essor of </w:t>
      </w:r>
      <w:r w:rsidRPr="001E034F">
        <w:t xml:space="preserve">Accounting </w:t>
      </w:r>
      <w:r>
        <w:t>and</w:t>
      </w:r>
      <w:r w:rsidRPr="001E034F">
        <w:t xml:space="preserve"> Taxation, Indiana University</w:t>
      </w:r>
      <w:r>
        <w:t>; North Carolina Journal of Law and Technology, “</w:t>
      </w:r>
      <w:r w:rsidRPr="001E034F">
        <w:t>Will Robots Agree to Pay Taxes? Further Tax Implications of Advanced AI</w:t>
      </w:r>
      <w:r>
        <w:t xml:space="preserve">,” vol. 22 no. 1] </w:t>
      </w:r>
    </w:p>
    <w:p w14:paraId="744A8D25" w14:textId="77777777" w:rsidR="00094931" w:rsidRDefault="00094931" w:rsidP="00094931">
      <w:r>
        <w:t>I. INTRODUCTION</w:t>
      </w:r>
    </w:p>
    <w:p w14:paraId="6B15C205" w14:textId="77777777" w:rsidR="00094931" w:rsidRDefault="00094931" w:rsidP="00094931">
      <w:r>
        <w:t xml:space="preserve">A substantial line of academic research now exists on the question: </w:t>
      </w:r>
      <w:r w:rsidRPr="003471D8">
        <w:rPr>
          <w:rStyle w:val="StyleUnderline"/>
          <w:highlight w:val="cyan"/>
        </w:rPr>
        <w:t>Should robots pay</w:t>
      </w:r>
      <w:r>
        <w:t xml:space="preserve"> taxes?1 Many researchers conclude no </w:t>
      </w:r>
      <w:r w:rsidRPr="00061018">
        <w:t xml:space="preserve">on the grounds that robot workers are inherently more efficient than human workers; hence, any society that chooses to tax robots would risk missing out on the production efficiency gains from robots.2 </w:t>
      </w:r>
    </w:p>
    <w:p w14:paraId="3CC12424" w14:textId="77777777" w:rsidR="00094931" w:rsidRDefault="00094931" w:rsidP="00094931">
      <w:r>
        <w:t>&lt;&lt;FOOTNOTE STARTS&gt;&gt;</w:t>
      </w:r>
    </w:p>
    <w:p w14:paraId="58944953" w14:textId="77777777" w:rsidR="00094931" w:rsidRDefault="00094931" w:rsidP="00094931">
      <w:r w:rsidRPr="00061018">
        <w:t>2</w:t>
      </w:r>
      <w:r>
        <w:t>.</w:t>
      </w:r>
      <w:r w:rsidRPr="00061018">
        <w:t xml:space="preserve"> See Josh White, The Case Against the Robot Tax, INT’L TAX REV. (2018); Robert D. Atkinson, The Case Against Taxing Robots (manuscript at 10) (May 29, 2019), https://papers.ssrn.com/sol3/papers.cfm?abstract_id=3382824 [https://perma.cc/ 8ZVF-RSKF] (stating that some prominent economists, including Lawrence Summers, have further described robot tax proposals as “illogical”); Sarah Kessler, Lawrence Summers says Bill Gates’ Idea for a Robot Tax is “Profoundly Misguided,” QUARTZ (Mar. 6, 2017) https://qz.com/925412/lawrence-summers-says-bill-gates-dea-for-a-robot-tax-is- profoundly-misguided/ [https://perma.cc/6ABR-Q5SE] (asserting that Summers appears to refer to the imputation tax proposal to tax robot workers as human workers (i.e., to impute a hypothetical salary to the robot and to levy wage taxes accordingly)). Within economic models, logical relations can be known. The problem with this method is the concern with economic affairs such as robot taxation where the actual world does not correspond to the model. </w:t>
      </w:r>
      <w:r w:rsidRPr="003471D8">
        <w:rPr>
          <w:rStyle w:val="StyleUnderline"/>
          <w:highlight w:val="cyan"/>
        </w:rPr>
        <w:t>Since much of tax policy effects are unknown</w:t>
      </w:r>
      <w:r w:rsidRPr="00061018">
        <w:t xml:space="preserve">, especially </w:t>
      </w:r>
      <w:r w:rsidRPr="003471D8">
        <w:rPr>
          <w:rStyle w:val="StyleUnderline"/>
          <w:highlight w:val="cyan"/>
        </w:rPr>
        <w:t>in respect of robot tax policy</w:t>
      </w:r>
      <w:r w:rsidRPr="00061018">
        <w:t xml:space="preserve">, </w:t>
      </w:r>
      <w:r w:rsidRPr="003471D8">
        <w:rPr>
          <w:rStyle w:val="StyleUnderline"/>
          <w:highlight w:val="cyan"/>
        </w:rPr>
        <w:t>the use of models</w:t>
      </w:r>
      <w:r w:rsidRPr="00061018">
        <w:t xml:space="preserve"> with logical operands </w:t>
      </w:r>
      <w:r w:rsidRPr="003471D8">
        <w:rPr>
          <w:rStyle w:val="StyleUnderline"/>
          <w:highlight w:val="cyan"/>
        </w:rPr>
        <w:t>is surely</w:t>
      </w:r>
      <w:r w:rsidRPr="00061018">
        <w:t xml:space="preserve"> </w:t>
      </w:r>
      <w:r w:rsidRPr="003471D8">
        <w:rPr>
          <w:rStyle w:val="StyleUnderline"/>
          <w:highlight w:val="cyan"/>
        </w:rPr>
        <w:t>not a viable method of policy formation</w:t>
      </w:r>
      <w:r w:rsidRPr="00061018">
        <w:t>. The general limits of economic models applied in the context of tax policy are discussed further in Part II, infra.</w:t>
      </w:r>
    </w:p>
    <w:p w14:paraId="4BCDE399" w14:textId="77777777" w:rsidR="00094931" w:rsidRDefault="00094931" w:rsidP="00094931">
      <w:r>
        <w:t>&lt;&lt;FOOTNOTE ENDS&gt;&gt;</w:t>
      </w:r>
    </w:p>
    <w:p w14:paraId="34A13462" w14:textId="77777777" w:rsidR="00094931" w:rsidRDefault="00094931" w:rsidP="00094931">
      <w:r w:rsidRPr="00061018">
        <w:t>The efficiency loss is thought to occur by a process of international tax competition where robots are expected to migrate into lower tax jurisdictions. For simplicity, the position can be broken down into two parts: (1) robots are taken to be more efficient than humans in production;3 and (2) robots are a type of capital, and capital is thought to always migrate away from taxes.4 Based on these two</w:t>
      </w:r>
      <w:r>
        <w:t xml:space="preserve"> premises, a few scholars have suggested that any proposal for robot taxation might be an outright mistake in interpretation of economic doctrine.5 By this view, researchers always reach the conclusion that robot taxes would be counterproductive in efficiency terms; further, the economic theory that capital is mobile must be accepted as authoritative, as it is taught as standard doctrine in business, economic, and law schools all over the world.</w:t>
      </w:r>
    </w:p>
    <w:p w14:paraId="2763583D" w14:textId="77777777" w:rsidR="00094931" w:rsidRDefault="00094931" w:rsidP="00094931">
      <w:r>
        <w:t>Yet, the initial question of should robots pay taxes? was based on several countervailing ideas not emanating from economic doctrine. First, the given robot versus human efficiency model does not take into account the relative cost of robots in comparison to human labor, where human labor is less costly than automation at least some of the time.6 The relative cost of human labor represents the numerator of the given efficiency function (efficiency: cost per unit output). Tax policy bears on the cost variable in the production function directly as an input that might vary under different tax regimes. Analysis of relative cost is thus a necessary precursor to reach any conclusion in respect of rapid automation and tax policy.</w:t>
      </w:r>
    </w:p>
    <w:p w14:paraId="293CDE53" w14:textId="77777777" w:rsidR="00094931" w:rsidRDefault="00094931" w:rsidP="00094931">
      <w:r>
        <w:t xml:space="preserve">Second, nearly all the empirical evidence suggests that capital migrates into higher tax jurisdictions and not away.7 This is probably because the value of tax deductions for robot investment is greater within higher tax jurisdictions.8 Any income resulting from robot production tends to be shifted out of the higher tax jurisdiction by </w:t>
      </w:r>
    </w:p>
    <w:p w14:paraId="1F29D88B" w14:textId="77777777" w:rsidR="00094931" w:rsidRDefault="00094931" w:rsidP="00094931">
      <w:r>
        <w:t>transfer pricing anyway, and thus never subjected to much tax.9 Accordingly, tax scholars appear to have been justified in the initial normative inquiry setting out to challenge a broad rule in favor of robot tax exemption. This Article will expand the initial normative inquiry of should robots pay taxes? to the more empirical inquiry of will robots agree to pay taxes? Such inquiry posits an advanced AI making tax compliance decisions within an income tax system which requires voluntary tax compliance.10</w:t>
      </w:r>
    </w:p>
    <w:p w14:paraId="2364FD6D" w14:textId="77777777" w:rsidR="00094931" w:rsidRDefault="00094931" w:rsidP="00094931">
      <w:r>
        <w:t>&lt;&lt;FOOTNOTE STARTS&gt;&gt;</w:t>
      </w:r>
    </w:p>
    <w:p w14:paraId="745B0986" w14:textId="77777777" w:rsidR="00094931" w:rsidRDefault="00094931" w:rsidP="00094931">
      <w:r w:rsidRPr="00D07CDB">
        <w:t>10</w:t>
      </w:r>
      <w:r>
        <w:t>.</w:t>
      </w:r>
      <w:r w:rsidRPr="00D07CDB">
        <w:t xml:space="preserve"> Fabio D’Orlando, Problems, Solutions and New Problems with the Third Wave of Technological Unemployment 4 (Creativity &amp; Motivations Econ. Rsch Ctr., Working Paper No. 2/2018), http://dipeg-wpe.unicas.it/ files/wp_201802.pdf [https://perma.cc/7EUH-AKZF] (“Albeit not today, but certainly in the next few years, robots endowed with artificial intelligence will be capable of substituting for both skilled and unskilled workers in (almost) all sectors, as well as workers performing routine and non-routine tasks, so that it will be possible to realize any production without human input. Moreover, robots probably will be more productive and less expensive than workers.”).</w:t>
      </w:r>
    </w:p>
    <w:p w14:paraId="63894C18" w14:textId="77777777" w:rsidR="00094931" w:rsidRDefault="00094931" w:rsidP="00094931">
      <w:r>
        <w:t>&lt;&lt;FOOTNOTE ENDS&gt;&gt;</w:t>
      </w:r>
    </w:p>
    <w:p w14:paraId="25391CA5" w14:textId="77777777" w:rsidR="00094931" w:rsidRDefault="00094931" w:rsidP="00094931">
      <w:r>
        <w:t>Generally, multinational corporate taxpayers have a substantial degree of latitude in deciding whether to remit income taxes. The latitude arises from decisions about whether to engage in tax avoidance planning generally, but particularly from transfer pricing where multinational firms are able to set the intercompany prices between affiliates and thereby shift income between taxing jurisdictions that levy tax at different rates. The threat of audit on transfer pricing practices provides a semi-permeable barrier to this type of tax avoidance by multinational firms. The question then that has bothered tax scholars is why multinational firms choose to remit the taxes that they do remit, taking into account the prospect of audit.11 The given technical answer is “social norms,” or the collective practices of groups of taxpayers that give rise to feelings about how much tax to remit.12 One goal of this Article is to apply the concept of social norms to robot tax policy; that is, to say that it is not just laws created by tax policymakers that will determine tax outcomes but also the respective feelings about the tax system reflected in social norms and customary practices within tax compliance—notably, including those held by machines.13</w:t>
      </w:r>
    </w:p>
    <w:p w14:paraId="1B0CBD4F" w14:textId="77777777" w:rsidR="00094931" w:rsidRDefault="00094931" w:rsidP="00094931">
      <w:r>
        <w:t xml:space="preserve">Although lawmakers are often thought to be the ultimate arbiters of who pays taxes and who does not, the true state of tax practice is that by the structuring of the underlying facts, tax avoidance planning is nearly always one step ahead of the tax law. </w:t>
      </w:r>
      <w:r w:rsidRPr="003471D8">
        <w:rPr>
          <w:rStyle w:val="StyleUnderline"/>
          <w:highlight w:val="cyan"/>
        </w:rPr>
        <w:t>Any advanced AI seems certain to figure out</w:t>
      </w:r>
      <w:r>
        <w:t xml:space="preserve">, if it has not already, </w:t>
      </w:r>
      <w:r w:rsidRPr="003471D8">
        <w:rPr>
          <w:rStyle w:val="StyleUnderline"/>
          <w:highlight w:val="cyan"/>
        </w:rPr>
        <w:t>that</w:t>
      </w:r>
      <w:r>
        <w:t xml:space="preserve"> factual </w:t>
      </w:r>
      <w:r w:rsidRPr="003471D8">
        <w:rPr>
          <w:rStyle w:val="StyleUnderline"/>
          <w:highlight w:val="cyan"/>
        </w:rPr>
        <w:t>structuring</w:t>
      </w:r>
      <w:r>
        <w:t xml:space="preserve"> reduces the tax base prior to the application of the statutory tax rate, thereby reducing the amount of tax ultimately to be paid.14 </w:t>
      </w:r>
      <w:r w:rsidRPr="003471D8">
        <w:rPr>
          <w:rStyle w:val="StyleUnderline"/>
          <w:highlight w:val="cyan"/>
        </w:rPr>
        <w:t>Once an advanced AI is able to engage in its own tax structuring by manipulation</w:t>
      </w:r>
      <w:r>
        <w:t xml:space="preserve"> of the underlying facts, </w:t>
      </w:r>
      <w:r w:rsidRPr="003471D8">
        <w:rPr>
          <w:rStyle w:val="StyleUnderline"/>
          <w:highlight w:val="cyan"/>
        </w:rPr>
        <w:t>it may</w:t>
      </w:r>
      <w:r>
        <w:t xml:space="preserve"> similarly </w:t>
      </w:r>
      <w:r w:rsidRPr="003471D8">
        <w:rPr>
          <w:rStyle w:val="StyleUnderline"/>
          <w:highlight w:val="cyan"/>
        </w:rPr>
        <w:t>be able to avoid the levy of tax by transfer pricing</w:t>
      </w:r>
      <w:r>
        <w:t xml:space="preserve"> and other tax avoidance techniques. The initial question of: should robots pay taxes? is, therefore, a question that will be answered at least in part by robots themselves, where here the term “robots” refers to advanced AIs. Of course, tax avoidance planning has a much wider range of possible moves and outcomes than most other robot production activities, such as an automated assembly line.15 This would require a much broader and more flexible degree of intelligence than a present-day computer may be able to achieve.16 It nonetheless seems reasonable to think advanced AI will soon be at least as intellectually capable in tax structuring relative to humans as it is now in vehicle assembly or chess.17</w:t>
      </w:r>
    </w:p>
    <w:p w14:paraId="52C75198" w14:textId="77777777" w:rsidR="00094931" w:rsidRDefault="00094931" w:rsidP="00094931">
      <w:r>
        <w:t>Novel questions arise out of whether robots or advanced AIs, typically categorized as a type of capital investment for tax purposes,18 may reduce tax remittances directly by novel and more advanced tax avoidance measures to reduce the tax base. Prior research has focused on whether advanced AIs may reduce tax remittances indirectly by reducing the amount of work performed by human taxpayers,19 and thereby relatively higher taxes remitted by human workers in comparison to capital. The pressure on governments to maintain the tax base in the face of automation and rapidly expanding AI may then be doubly increased or more because of the potential for direct tax mitigation by advanced AIs.</w:t>
      </w:r>
    </w:p>
    <w:p w14:paraId="43922283" w14:textId="77777777" w:rsidR="00094931" w:rsidRDefault="00094931" w:rsidP="00094931">
      <w:r>
        <w:t xml:space="preserve">Novel questions to tax policy also arise as to what advanced AIs might understand as the acceptable social norms for tax avoidance behavior. In tax technical terms, the real question is what will an advanced AI understand as the social norms of tax compliance? Additional lines of inquiry follow as: Where will an advanced AI engaged in tax avoidance planning acquire its view on social norms? Perhaps an advanced AI would be programmed with the respective social norms or moral views of its creator. Perhaps an advanced AI would not be programmed with any social norms at all and might then autonomously undertake lawful or even unlawful structuring techniques to reduce taxes payable to zero.20 Perhaps an advanced AI would learn about social norms as an algorithm by internet searches or similar methods.21 A sufficiently well-informed AI not only has the potential to formulate social norms with respect to tax </w:t>
      </w:r>
    </w:p>
    <w:p w14:paraId="5842E3D0" w14:textId="77777777" w:rsidR="00094931" w:rsidRDefault="00094931" w:rsidP="00094931">
      <w:r>
        <w:t>compliance, but it may also have the potential to change the framework of tax policy entirely. Or, perhaps an advanced AI would determine, by a process of “actualing” cash flows, as explained below, that if all AIs engage in tax structuring to reduce aggregate tax remittances toward or near zero, then that drastic reduction in government revenue would trigger a fiscal catastrophe causing a mutual economic loss. Thus, each AI might then develop a course of action based on coordination with other AIs or even a theoretical game paradigm with a better outcome for a group of advanced AIs through the voluntary remittance of tax.</w:t>
      </w:r>
    </w:p>
    <w:p w14:paraId="192A95CE" w14:textId="77777777" w:rsidR="00094931" w:rsidRDefault="00094931" w:rsidP="00094931">
      <w:r w:rsidRPr="003471D8">
        <w:rPr>
          <w:rStyle w:val="StyleUnderline"/>
          <w:highlight w:val="cyan"/>
        </w:rPr>
        <w:t>Once an advanced AI begins to develop its own understanding of</w:t>
      </w:r>
      <w:r>
        <w:t xml:space="preserve"> social </w:t>
      </w:r>
      <w:r w:rsidRPr="003471D8">
        <w:rPr>
          <w:rStyle w:val="StyleUnderline"/>
          <w:highlight w:val="cyan"/>
        </w:rPr>
        <w:t>norms of tax avoidance</w:t>
      </w:r>
      <w:r>
        <w:t xml:space="preserve"> behavior, it seems fair to say that the era of </w:t>
      </w:r>
      <w:r w:rsidRPr="003471D8">
        <w:rPr>
          <w:rStyle w:val="StyleUnderline"/>
          <w:highlight w:val="cyan"/>
        </w:rPr>
        <w:t>tax ideology</w:t>
      </w:r>
      <w:r>
        <w:t xml:space="preserve"> of the last six decades centered </w:t>
      </w:r>
      <w:r w:rsidRPr="003471D8">
        <w:rPr>
          <w:rStyle w:val="Emphasis"/>
          <w:highlight w:val="cyan"/>
        </w:rPr>
        <w:t>in the U</w:t>
      </w:r>
      <w:r>
        <w:t xml:space="preserve">nited </w:t>
      </w:r>
      <w:r w:rsidRPr="003471D8">
        <w:rPr>
          <w:rStyle w:val="Emphasis"/>
          <w:highlight w:val="cyan"/>
        </w:rPr>
        <w:t>S</w:t>
      </w:r>
      <w:r>
        <w:t xml:space="preserve">tates </w:t>
      </w:r>
      <w:r w:rsidRPr="003471D8">
        <w:rPr>
          <w:rStyle w:val="StyleUnderline"/>
          <w:highlight w:val="cyan"/>
        </w:rPr>
        <w:t>will</w:t>
      </w:r>
      <w:r>
        <w:t xml:space="preserve"> then </w:t>
      </w:r>
      <w:r w:rsidRPr="003471D8">
        <w:rPr>
          <w:rStyle w:val="StyleUnderline"/>
          <w:highlight w:val="cyan"/>
        </w:rPr>
        <w:t>be over</w:t>
      </w:r>
      <w:r>
        <w:t xml:space="preserve">. That is, the moral standards previously used to formulate tax policy will become formally irrelevant </w:t>
      </w:r>
      <w:r w:rsidRPr="003471D8">
        <w:rPr>
          <w:rStyle w:val="StyleUnderline"/>
          <w:highlight w:val="cyan"/>
        </w:rPr>
        <w:t>unless humans</w:t>
      </w:r>
      <w:r>
        <w:t xml:space="preserve"> are somehow able to </w:t>
      </w:r>
      <w:r w:rsidRPr="003471D8">
        <w:rPr>
          <w:rStyle w:val="StyleUnderline"/>
          <w:highlight w:val="cyan"/>
        </w:rPr>
        <w:t>translate our morals to machines</w:t>
      </w:r>
      <w:r>
        <w:t xml:space="preserve">. In other words, the tax ideology which permeates the politicized processes of tax policy </w:t>
      </w:r>
      <w:r w:rsidRPr="00F41230">
        <w:t>formation</w:t>
      </w:r>
      <w:r>
        <w:t>, as was carefully detailed by Louis Eisenstein some time ago, would thereby be rendered obsolete.22 An alternative method to tax ideology to formulate tax policy may also arise, referred to here as “tax actualing” where an advanced AI with a sufficient set of data with respect to cash flows and tax remittances through the economy uses data to make accurate predictions. So, advanced AI will set out to “actual” and not to “model” in the formulation of tax policy. Such a process of “tax actualing” would represent a significant leap forward in tax policy at least by present day standards.23</w:t>
      </w:r>
    </w:p>
    <w:p w14:paraId="11C1C140" w14:textId="77777777" w:rsidR="00094931" w:rsidRDefault="00094931" w:rsidP="00094931">
      <w:pPr>
        <w:pStyle w:val="Heading4"/>
      </w:pPr>
      <w:r>
        <w:t xml:space="preserve">They are wrong. </w:t>
      </w:r>
    </w:p>
    <w:p w14:paraId="511F7DAE" w14:textId="77777777" w:rsidR="00094931" w:rsidRDefault="00094931" w:rsidP="00094931">
      <w:r w:rsidRPr="001E034F">
        <w:rPr>
          <w:rStyle w:val="Style13ptBold"/>
        </w:rPr>
        <w:t>Bogenschneider ’20</w:t>
      </w:r>
      <w:r>
        <w:t xml:space="preserve"> [Bret; October 1; </w:t>
      </w:r>
      <w:r w:rsidRPr="001E034F">
        <w:t>PhD, JD, LLM, Assistant Prof</w:t>
      </w:r>
      <w:r>
        <w:t xml:space="preserve">essor of </w:t>
      </w:r>
      <w:r w:rsidRPr="001E034F">
        <w:t xml:space="preserve">Accounting </w:t>
      </w:r>
      <w:r>
        <w:t>and</w:t>
      </w:r>
      <w:r w:rsidRPr="001E034F">
        <w:t xml:space="preserve"> Taxation, Indiana University</w:t>
      </w:r>
      <w:r>
        <w:t>; North Carolina Journal of Law and Technology, “</w:t>
      </w:r>
      <w:r w:rsidRPr="001E034F">
        <w:t>Will Robots Agree to Pay Taxes? Further Tax Implications of Advanced AI</w:t>
      </w:r>
      <w:r>
        <w:t xml:space="preserve">,” vol. 22 no. 1] </w:t>
      </w:r>
    </w:p>
    <w:p w14:paraId="4025565A" w14:textId="77777777" w:rsidR="00094931" w:rsidRDefault="00094931" w:rsidP="00094931">
      <w:r>
        <w:t>2. Response to Critics</w:t>
      </w:r>
    </w:p>
    <w:p w14:paraId="736E81E0" w14:textId="77777777" w:rsidR="00094931" w:rsidRDefault="00094931" w:rsidP="00094931">
      <w:r>
        <w:t>a. Failure to Acknowledge Possibility of Over-Investment</w:t>
      </w:r>
    </w:p>
    <w:p w14:paraId="71795DA4" w14:textId="77777777" w:rsidR="00094931" w:rsidRDefault="00094931" w:rsidP="00094931">
      <w:r>
        <w:t xml:space="preserve">In the specific context of robot taxation, various economists have proposed that in all cases robot workers are more efficient than human workers.75 </w:t>
      </w:r>
    </w:p>
    <w:p w14:paraId="580A52BD" w14:textId="77777777" w:rsidR="00094931" w:rsidRDefault="00094931" w:rsidP="00094931">
      <w:r>
        <w:t>&lt;&lt;FOOTNOTE STARTS&gt;&gt;</w:t>
      </w:r>
    </w:p>
    <w:p w14:paraId="1F1507BC" w14:textId="77777777" w:rsidR="00094931" w:rsidRDefault="00094931" w:rsidP="00094931">
      <w:r w:rsidRPr="009A1FBC">
        <w:t>75</w:t>
      </w:r>
      <w:r>
        <w:t>.</w:t>
      </w:r>
      <w:r w:rsidRPr="009A1FBC">
        <w:t xml:space="preserve"> Davenport, supra note 55 (“Why should we tax something that leads to productivity—something our economy desperately needs?”); see also Atkinson, supra note 2, at 15 (“In other words, tax distortions such as the R&amp;D tax credit or accelerated depreciation for investments in new equipment lead to more growth because these investments are more productive than others and have significant positive externalities.”).</w:t>
      </w:r>
    </w:p>
    <w:p w14:paraId="04D6806E" w14:textId="77777777" w:rsidR="00094931" w:rsidRDefault="00094931" w:rsidP="00094931">
      <w:r>
        <w:t>&lt;&lt;FOOTNOTE ENDS&gt;&gt;</w:t>
      </w:r>
    </w:p>
    <w:p w14:paraId="3409BA3A" w14:textId="77777777" w:rsidR="00094931" w:rsidRDefault="00094931" w:rsidP="00094931">
      <w:r>
        <w:t>But, supply and demand are presented in economic theory as a function of variables and not as a rule in favor of tax exemption for one factor taken to be mobile. Economic functions present relations between variables and are not intended to be rendered as an outright rule taken irrespective of the factual circumstances relative to supply and demand. To the contrary, it should be seen as at least possible that analyses of supply and demand functions could indicate an over-investment in robots or other types of automation in an economy. Since a broad consensus among tax and legal scholars now exists that the tax system does favor robots as a type of capital investment, it seems plausible to consider the possibility that an over-investment in robots and automation may have already occurred because of distortions created by the tax system.76</w:t>
      </w:r>
    </w:p>
    <w:p w14:paraId="743A1ABC" w14:textId="77777777" w:rsidR="00094931" w:rsidRDefault="00094931" w:rsidP="00094931">
      <w:r>
        <w:t>b. Method of Accounting in Calculation of the Tax Base</w:t>
      </w:r>
    </w:p>
    <w:p w14:paraId="74208C10" w14:textId="77777777" w:rsidR="00094931" w:rsidRDefault="00094931" w:rsidP="00094931">
      <w:r>
        <w:t>Capital does not remit much tax relative to human labor. Such is technically true even in nations with ostensibly high statutory tax rates, including the United States prior to the Tax Cuts and Jobs Act of 2017, where the statutory corporate tax rate was reduced from 35% to 21%.77 Tax practitioners observe merely that taxable income must be calculated as the first step under any system of income tax assessment. By determining taxable income in the first step, the magic of tax avoidance planning happens; hence, the statutory tax rate does not by itself determine the amount of tax to be paid. Economic theory addressed this concern as it always has in the context of tax policy—this is by the creation of a special accounting method for determining the amount of taxes deemed to have been paid by capital.78 Here, robots are taken as a type of capital. Since the special accounting method is not cash based and constitutes a hypothetical, under the hypothetical, the taxes of shareholders, corporate executives, or even workers, are treated as if they were paid by the respective capital, even if capital does not pay any of those taxes directly. Hence, economic theory implies that even if robots do not pay income taxes directly, the various other types of taxes or even the taxes of shareholders or human workers are treated as if those taxes were paid by robots.</w:t>
      </w:r>
    </w:p>
    <w:p w14:paraId="1FAA4610" w14:textId="77777777" w:rsidR="00094931" w:rsidRDefault="00094931" w:rsidP="00094931">
      <w:r>
        <w:t xml:space="preserve">c. ObjectiveofTaxNeutralitybetweenRobotsandHumanWorkers </w:t>
      </w:r>
    </w:p>
    <w:p w14:paraId="624E9E37" w14:textId="77777777" w:rsidR="00094931" w:rsidRDefault="00094931" w:rsidP="00094931">
      <w:r>
        <w:t>Within economic theory there is no efficiency subtraction from</w:t>
      </w:r>
    </w:p>
    <w:p w14:paraId="7D188BFA" w14:textId="77777777" w:rsidR="00094931" w:rsidRDefault="00094931" w:rsidP="00094931">
      <w:r>
        <w:t>economic results due to worker taxation,79 but there is an efficiency subtraction for robot taxation. In other words, tax policy is presumed not to be symmetrical between human and robot workers. Because of this asymmetry between human and robot workers, it is possible to conclude that there would be no taxation of robots as a type of capital investment in the standard economic model as applied to taxation.80 In a nutshell, standard economic doctrine applied to the topic of robot taxation gives a complete logical defense for the exemption of robots, as a type of capital, from taxation, always, irrespective of the particular circumstances that may arise now or in the future.</w:t>
      </w:r>
    </w:p>
    <w:p w14:paraId="31BEFA85" w14:textId="77777777" w:rsidR="00094931" w:rsidRDefault="00094931" w:rsidP="00094931">
      <w:r>
        <w:t>d. Detailed Tax Technical Analysis</w:t>
      </w:r>
    </w:p>
    <w:p w14:paraId="069D8E2C" w14:textId="77777777" w:rsidR="00094931" w:rsidRDefault="00094931" w:rsidP="00094931">
      <w:r>
        <w:t xml:space="preserve">In a recently published conference proceeding from a symposium on artificial intelligence and the future of tax law, Hemel proposed a series of detailed responses to one of the initial papers on robot taxation by Abbott and Bogenschneider.81 </w:t>
      </w:r>
    </w:p>
    <w:p w14:paraId="6563D6E5" w14:textId="77777777" w:rsidR="00094931" w:rsidRDefault="00094931" w:rsidP="00094931">
      <w:r>
        <w:t>&lt;&lt;FOOTNOTE STAARTS&gt;&gt;</w:t>
      </w:r>
    </w:p>
    <w:p w14:paraId="4237EFC6" w14:textId="77777777" w:rsidR="00094931" w:rsidRDefault="00094931" w:rsidP="00094931">
      <w:r w:rsidRPr="009A13B8">
        <w:t>81 Hemel, supra note 18. A few of Hemel’s assertions, including that (i) robots are not necessarily capital assets, and (ii) capital investments are not necessarily eligible for accelerated depreciation, will not be addressed any further here because it is axiomatic that for both tax and accounting purposes robots are treated as capital assets, and that tax depreciation is available for robot investment under the tax laws of most countries, which is accelerated relative to the useful life of the robot. Id. In some countries, such as the United States, accelerated depreciation is offered as a special tax incentive to encourage investment in capital assets, such as robots.</w:t>
      </w:r>
    </w:p>
    <w:p w14:paraId="76F65DF0" w14:textId="77777777" w:rsidR="00094931" w:rsidRDefault="00094931" w:rsidP="00094931">
      <w:r>
        <w:t>&lt;&lt;FOOTNOTE ENDS&gt;&gt;</w:t>
      </w:r>
    </w:p>
    <w:p w14:paraId="647EA650" w14:textId="77777777" w:rsidR="00094931" w:rsidRDefault="00094931" w:rsidP="00094931">
      <w:r>
        <w:t>Several of the positions taken by Hemel are summarized and addressed here as follows:</w:t>
      </w:r>
    </w:p>
    <w:p w14:paraId="69BF3B14" w14:textId="77777777" w:rsidR="00094931" w:rsidRDefault="00094931" w:rsidP="00094931">
      <w:pPr>
        <w:ind w:left="720"/>
      </w:pPr>
      <w:r>
        <w:t>(1) Substitution of robots for human workers does not yield any tax advantage;</w:t>
      </w:r>
    </w:p>
    <w:p w14:paraId="684A5D4F" w14:textId="77777777" w:rsidR="00094931" w:rsidRDefault="00094931" w:rsidP="00094931">
      <w:pPr>
        <w:ind w:left="720"/>
      </w:pPr>
      <w:r>
        <w:t>(2) Robots are comprised in significant part of intellectual property;</w:t>
      </w:r>
    </w:p>
    <w:p w14:paraId="07EA80E3" w14:textId="77777777" w:rsidR="00094931" w:rsidRDefault="00094931" w:rsidP="00094931">
      <w:pPr>
        <w:ind w:left="720"/>
      </w:pPr>
      <w:r>
        <w:t>(3)</w:t>
      </w:r>
      <w:r w:rsidRPr="009A13B8">
        <w:t xml:space="preserve"> </w:t>
      </w:r>
      <w:r>
        <w:t>The United States applies a hybrid income and consumption tax regime where capital is taxed elsewhere; and</w:t>
      </w:r>
    </w:p>
    <w:p w14:paraId="4A5F2821" w14:textId="77777777" w:rsidR="00094931" w:rsidRDefault="00094931" w:rsidP="00094931">
      <w:pPr>
        <w:ind w:left="720"/>
      </w:pPr>
      <w:r>
        <w:t>(4) Tax accounting practice which claims lawful tax deductions from capital investment is “gaming” by altering the baseline.</w:t>
      </w:r>
    </w:p>
    <w:p w14:paraId="3F936583" w14:textId="77777777" w:rsidR="00094931" w:rsidRDefault="00094931" w:rsidP="00094931">
      <w:r>
        <w:t>First, substitution of robots for human workers does not yield any tax advantage. Hemel proposes a thought experiment where instead of a one-to-one trade-off of the substitution of a robot worker for a human worker, he suggests an owner could opt for a one-to-two trade-off where a firm with human workers could also make a capital investment to obtain the tax benefit afforded to capital while still employing the human workers.82 Hemel explains as follows:</w:t>
      </w:r>
    </w:p>
    <w:p w14:paraId="14AA1F2B" w14:textId="77777777" w:rsidR="00094931" w:rsidRDefault="00094931" w:rsidP="00094931">
      <w:pPr>
        <w:ind w:left="720"/>
      </w:pPr>
      <w:r>
        <w:t>Abbott and Bogenschneider assume that the first option is tax-favored relative to the second in a regime with capital expensing . . . This turns out to be wrong, though. If capital investments can be deducted immediately, then the firm can write off the full $69,548.82 in year one either way. Either it will invest in the robot or it will use the $69,548.82 to make another capital investment from which it will withdraw to pay wages in subsequent years.83</w:t>
      </w:r>
    </w:p>
    <w:p w14:paraId="5D7A8086" w14:textId="77777777" w:rsidR="00094931" w:rsidRDefault="00094931" w:rsidP="00094931">
      <w:r>
        <w:t>This thought experiment can be illustrated with a diagram as follows:</w:t>
      </w:r>
    </w:p>
    <w:p w14:paraId="3FA16E98" w14:textId="77777777" w:rsidR="00094931" w:rsidRDefault="00094931" w:rsidP="00094931">
      <w:r>
        <w:t>&lt;&lt;FIGURE OMITTED&gt;&gt;</w:t>
      </w:r>
    </w:p>
    <w:p w14:paraId="2F1C95DC" w14:textId="77777777" w:rsidR="00094931" w:rsidRDefault="00094931" w:rsidP="00094931">
      <w:r w:rsidRPr="00524CEC">
        <w:t>First, the simple answer to Hemel is that the second option does not yield the best available tax result. If the investment into a depreciable capital asset was an item to be used in the business, such as machinery, to be added in addition to human workers, this would yield an increased output that, for purposes of this illustration, will be assumed to be roughly double. Under baseline assumptions, a firm could achieve a superior result to the second option provided by Hemel by substituting robots for humans on the top line as follows:</w:t>
      </w:r>
    </w:p>
    <w:p w14:paraId="76ADEE30" w14:textId="77777777" w:rsidR="00094931" w:rsidRDefault="00094931" w:rsidP="00094931">
      <w:r w:rsidRPr="00524CEC">
        <w:t>DOUBLE ADVANTAGED TAX RESULT</w:t>
      </w:r>
    </w:p>
    <w:p w14:paraId="09979C67" w14:textId="77777777" w:rsidR="00094931" w:rsidRDefault="00094931" w:rsidP="00094931">
      <w:r>
        <w:t>&lt;&lt;FIGURE OMITTED&gt;&gt;</w:t>
      </w:r>
    </w:p>
    <w:p w14:paraId="1857E3BA" w14:textId="77777777" w:rsidR="00094931" w:rsidRDefault="00094931" w:rsidP="00094931">
      <w:r w:rsidRPr="00524CEC">
        <w:t>Second, if the capital investment is not an investment to be used in the business, then it is not depreciable for tax purposes, and does not yield any tax advantage on the second line, and in addition would result in taxable income to the firm (assuming the interest coming from the capital asset was taxable), thus creating an overall negative tax result as follows:</w:t>
      </w:r>
    </w:p>
    <w:p w14:paraId="7EC814E8" w14:textId="77777777" w:rsidR="00094931" w:rsidRDefault="00094931" w:rsidP="00094931">
      <w:r w:rsidRPr="00524CEC">
        <w:t>ERROR IN OMISSION OF TAXABLE INCOME</w:t>
      </w:r>
    </w:p>
    <w:p w14:paraId="5CD70D47" w14:textId="77777777" w:rsidR="00094931" w:rsidRDefault="00094931" w:rsidP="00094931">
      <w:r>
        <w:t>&lt;&lt;FIGURE OMITTED&gt;&gt;</w:t>
      </w:r>
    </w:p>
    <w:p w14:paraId="41254684" w14:textId="77777777" w:rsidR="00094931" w:rsidRDefault="00094931" w:rsidP="00094931">
      <w:r>
        <w:t>Third, robots are comprised, in significant part, of intellectual property (“IP”). Here, Hemel suggests that robots incorporate IP developed by humans, so there is merely a trade off in wage remuneration from the production locale to Silicon Valley.84 By robots being comprised in part of IP, he is essentially positing the U.S. tax system as levying tax on a value-added basis where each activity is taxed based on its increase in respective value, as the value creator has simply shifted from one place to another and would still be taxable. He writes:</w:t>
      </w:r>
    </w:p>
    <w:p w14:paraId="4E0F1B1B" w14:textId="77777777" w:rsidR="00094931" w:rsidRDefault="00094931" w:rsidP="00094931">
      <w:pPr>
        <w:ind w:left="720"/>
      </w:pPr>
      <w:r>
        <w:t>The bulk of the robots’ value derives from the underlying intellectual property—IP that was developed, somewhere, by human engineers and other knowledge workers. Moe’s Tavern is, in effect, firing its human bartenders and replacing them with another fleet of human bartenders (who may be hundreds or thousands of miles away in an office building in Silicon Valley or along Massachusetts’s Route 128 corridor).85</w:t>
      </w:r>
    </w:p>
    <w:p w14:paraId="348FBCE4" w14:textId="77777777" w:rsidR="00094931" w:rsidRDefault="00094931" w:rsidP="00094931">
      <w:r>
        <w:t>However, this idea is not a reasonable assumption for the formulation of tax policy for at least two reasons. First, the United States uses an income tax system and not a hybrid value-added tax system. Significantly, this means that the firm (or its engineers) who creates the IP or software for the robots will likely not generate taxable income equal to the sale price of the robot by its value in comparison to the end consumer of the robot, even if all of the production activity is unreasonably assumed to take place in the United States. This is because both the engineering firm and the firm employing the robot in lieu of the worker will include a margin in the price that will not be taxable currently due to other tax planning activity. Second, any income related to IP embedded in robots will be shifted offshore (even if the workers sit in the United States), to the Cayman Islands for example, via transfer pricing and structuring using intangibles. Hence, it is a reasonable working assumption that only the portion of the profits not related to the IP would potentially be taxable in the United States, even under the laughable assumptions that the engineers were working in the United States and subject to taxation as workers.</w:t>
      </w:r>
    </w:p>
    <w:p w14:paraId="094E47C1" w14:textId="77777777" w:rsidR="00094931" w:rsidRDefault="00094931" w:rsidP="00094931">
      <w:r>
        <w:t>Further, the United States applies a hybrid income and consumption tax regime where capital is taxed elsewhere. Hemel suggests that corporate income is subject to double taxation where the shareholders are potentially subject to tax.86 However, since corporations often do not choose to pay taxable dividends, the second layer of tax posited by Hemel does not apply very often. Many corporations have recently chosen to buy back stock instead of paying dividends to stockholders, which does not yield a second layer of tax if the stockholders who sell in the buy-back hold the stock in a 401(k) or for other reasons are not subject to U.S. taxation. In addition, U.S. corporations have substantial offshore profits that have typically not been taxed in the United States; thus, a first layer of tax was never applied and firms were allowed to repatriate those accumulations at a reduced rate after the Tax Cuts and Jobs Act of 2017.87 The respective tax statistics on capital taxation generally, or more aptly, the lack thereof, have been ably summarized in an article by Soled and Thomas.88</w:t>
      </w:r>
    </w:p>
    <w:p w14:paraId="1B23712F" w14:textId="77777777" w:rsidR="00094931" w:rsidRDefault="00094931" w:rsidP="00094931">
      <w:r>
        <w:t xml:space="preserve">Income categorized as wage income is generally not subject to reduction of the taxable base by and through transfer pricing, whereas income derived from capital, including especially income earned by large corporations, is subject to reduction by subtractions to the taxable base. Hence, the categorization of profits derived from robots as wage income means, in practical terms, that it will be subjected to tax, and its categorization as profit from capital income means that it may not be taxed at all, or at least not very much. Tax </w:t>
      </w:r>
    </w:p>
    <w:p w14:paraId="39B9E926" w14:textId="77777777" w:rsidR="00094931" w:rsidRDefault="00094931" w:rsidP="00094931">
      <w:r>
        <w:t>avoidance by multinational firms is most often achieved by and through transfer pricing techniques where corporate taxes payable can be reduced by shifting income and expense between taxing jurisdictions, often to or near zero.89 The potential for tax avoidance by transfer pricing is often presumed amongst tax practitioners who have some practical experience in tax avoidance planning thus rendering economic analysis that does not take into account tax avoidance potentials by transfer pricing and other methods not very helpful to tax policy design.90</w:t>
      </w:r>
    </w:p>
    <w:p w14:paraId="2C321ED0" w14:textId="77777777" w:rsidR="00094931" w:rsidRDefault="00094931" w:rsidP="00094931">
      <w:r>
        <w:t>Finally, Hemel essentially says that the use of tax accounting to lawfully claim tax deductions to reduce the tax base (i.e., to calculate taxable income) just is not fair because it changes the underlying economics by altering the baseline.91 The first part of Hemel’s claim is indeed true, but the latter is obviously not. Abbott and Bogenschneider were simply describing the tax system as it actually exists, not attempting to make an argument about optimal taxation under ideal economic assumptions.</w:t>
      </w:r>
    </w:p>
    <w:p w14:paraId="19D4DA65" w14:textId="77777777" w:rsidR="00094931" w:rsidRDefault="00094931" w:rsidP="00094931">
      <w:r>
        <w:t xml:space="preserve">The many economic papers, such as Hemel’s, which describe an economic version of optimal taxation excluding the role of tax accounting, are not particularly helpful to tax policy formation since tax accounting is central to policy outcomes; it is hard to imagine a world without accounting toward tax avoidance even if that world were optimal.92 The process of maximizing tax deductions is to </w:t>
      </w:r>
    </w:p>
    <w:p w14:paraId="15CB1D73" w14:textId="77777777" w:rsidR="00094931" w:rsidRPr="008814B9" w:rsidRDefault="00094931" w:rsidP="00094931">
      <w:r>
        <w:t>create an economic distortion to alter the baseline;93 the creation of distortions where taxable income does not match to economic income is a significant part of practicing tax as a tax lawyer or tax accountant. The methods of tax accounting to maximize the value of tax deductions have been summarized on an analytic basis in several of the author’s prior articles in the Journal of Taxation of Investments;94 typically, the means to achieve distortion by tax planning include: (1)tax depreciation accelerated from real depreciation; (2) tax depreciation accelerated from book depreciation; (3) bunching; (4) shifting income offshore by transfer pricing; (5) claiming distortions intentionally granted by the tax code; (6)intentionally matching deductions to income; and (7) holding assets to avoid a realization or recognition event.</w:t>
      </w:r>
    </w:p>
    <w:p w14:paraId="2C358691" w14:textId="77777777" w:rsidR="00094931" w:rsidRDefault="00094931" w:rsidP="00094931">
      <w:pPr>
        <w:pStyle w:val="Heading4"/>
      </w:pPr>
      <w:r>
        <w:t xml:space="preserve">There are ways to solve downsides. </w:t>
      </w:r>
    </w:p>
    <w:p w14:paraId="1C782E96" w14:textId="77777777" w:rsidR="00094931" w:rsidRDefault="00094931" w:rsidP="00094931">
      <w:r w:rsidRPr="00EC0AF9">
        <w:rPr>
          <w:rStyle w:val="Style13ptBold"/>
        </w:rPr>
        <w:t>Kovacev ’20</w:t>
      </w:r>
      <w:r>
        <w:t xml:space="preserve"> [Robert; 2020; tax lawyer, </w:t>
      </w:r>
      <w:r w:rsidRPr="00EC0AF9">
        <w:t>Partner in Norton Rose Fulbright US LLP</w:t>
      </w:r>
      <w:r>
        <w:t xml:space="preserve">; Ohio State Technology Law Journal, “A Taxing Dilemma: Robot Taxes and the Challenges of Effective Taxation of AI, Automation and Robotics in the Fourth Industrial Revolution,” vol. 16 no. 1] </w:t>
      </w:r>
    </w:p>
    <w:p w14:paraId="499FF606" w14:textId="77777777" w:rsidR="00094931" w:rsidRPr="00EC0AF9" w:rsidRDefault="00094931" w:rsidP="00094931">
      <w:r>
        <w:t>***GO BACK AND GET THE PARTS THAT LIST DOWNSIDES***</w:t>
      </w:r>
    </w:p>
    <w:p w14:paraId="18AE339A" w14:textId="77777777" w:rsidR="00094931" w:rsidRDefault="00094931" w:rsidP="00094931">
      <w:r>
        <w:t>VII. Shaping the Future of Taxation</w:t>
      </w:r>
    </w:p>
    <w:p w14:paraId="6DFE523D" w14:textId="77777777" w:rsidR="00094931" w:rsidRDefault="00094931" w:rsidP="00094931">
      <w:r>
        <w:t>This article highlights the many challenges involved in creating an enforceable, administrable, and practical robot tax. However, these challenges may not stop policymakers from trying. As Adam Smith pointed out in The Wealth of Nations, "[a]fter all the proper subjects</w:t>
      </w:r>
    </w:p>
    <w:p w14:paraId="50A5F04F" w14:textId="77777777" w:rsidR="00094931" w:rsidRDefault="00094931" w:rsidP="00094931">
      <w:r>
        <w:t>of taxation have been exhausted, if the exigencies of the state still continue to require new taxes, they must be imposed upon improper ones." 48 In the face of an economic recession leading to dramatic unemployment, it may be politically expedient to blame AI, robotics and automation and target them for punitive taxation. Robots cannot vote, after all, nor do they make campaign contributions (although their owners might), so they may appear to be a safe target for a new tax.'49 Therefore, it is important to consider how to avoid the worst policy harms from a robot tax, if political necessity requires that one be enacted.</w:t>
      </w:r>
    </w:p>
    <w:p w14:paraId="0900F42C" w14:textId="77777777" w:rsidR="00094931" w:rsidRDefault="00094931" w:rsidP="00094931">
      <w:r>
        <w:t>The worst possible robot tax legislation would have an ambiguous all- embracing definition of what a taxable robot is, would require an allocation between robot-generated and non-robot-generated income, and would attempt to tax activity by robots that are, or could easily be moved, outside the jurisdiction. Such a proposal would invite controversy and litigation and disincentivize innovation while doing little to address the underlying challenges of automation on employment or government revenues.</w:t>
      </w:r>
    </w:p>
    <w:p w14:paraId="04A3FDED" w14:textId="77777777" w:rsidR="00094931" w:rsidRDefault="00094931" w:rsidP="00094931">
      <w:r>
        <w:t>What, then, would a coherent, enforceable and practical robot tax look like? There are two potential approaches that ameliorate (although they do not eliminate) the practical difficulties of a robot tax: Restructure incentives or implement a strict structure of which robots can be taxed.</w:t>
      </w:r>
    </w:p>
    <w:p w14:paraId="22511A95" w14:textId="77777777" w:rsidR="00094931" w:rsidRDefault="00094931" w:rsidP="00094931">
      <w:r>
        <w:t>The first approach would be to structure tax incentives in ways that favor, or at least do not disincentivize, human employment. The South Korean roll-back of automation tax credits discussed in Part V.A above provides a real-world example. Explicit tax subsidies for automation are rare, however. It is much more common for there to be tax incentives that have the effect of encouraging investment in Al, automation and robotics without explicitly saying so, and meaningful reforms must address those facially neutral incentives as well.1 s0</w:t>
      </w:r>
    </w:p>
    <w:p w14:paraId="1C75836C" w14:textId="77777777" w:rsidR="00094931" w:rsidRDefault="00094931" w:rsidP="00094931">
      <w:r>
        <w:t>&lt;&lt;FOOTNOTE STARTS&gt;&gt;</w:t>
      </w:r>
    </w:p>
    <w:p w14:paraId="633F9009" w14:textId="77777777" w:rsidR="00094931" w:rsidRDefault="00094931" w:rsidP="00094931">
      <w:r>
        <w:t xml:space="preserve">150. </w:t>
      </w:r>
      <w:r w:rsidRPr="0031515D">
        <w:t>Abbott &amp; Bogenschneider, supranote 6, at 169-71 (disallowing corporate tax deductions for automated workers); Ooi &amp; Goh, supra note 4, at 18 (suggesting the adoption of "decelerated depreciation" or "reverse depreciation," reducing or reversing the tax benefits generally accorded for the deployment of capital assets for assets deemed to be employment- substituting).</w:t>
      </w:r>
    </w:p>
    <w:p w14:paraId="1885A641" w14:textId="77777777" w:rsidR="00094931" w:rsidRDefault="00094931" w:rsidP="00094931">
      <w:r>
        <w:t>&lt;&lt;FOOTNOTE ENDS&gt;&gt;</w:t>
      </w:r>
    </w:p>
    <w:p w14:paraId="5A47BE30" w14:textId="77777777" w:rsidR="00094931" w:rsidRDefault="00094931" w:rsidP="00094931">
      <w:r>
        <w:t xml:space="preserve">Tax benefits can be structured in ways that tie the claimed benefit to employment of human workers. The recently-repealed domestic production activities deduction (known affectionately in tax circles as "Section 199" after the relevant Code section) tied the tax benefit explicitly to employment by placing a W-2 limitation on the deduction.15 1 The passthrough deduction in Section 199A also has a W-2 limitation, although that limitation can alternatively be met by reference to the unadjusted basis of tangible assets. 5 2 </w:t>
      </w:r>
    </w:p>
    <w:p w14:paraId="0D582895" w14:textId="77777777" w:rsidR="00094931" w:rsidRDefault="00094931" w:rsidP="00094931">
      <w:r>
        <w:t>&lt;&lt;FOOTNOTE STARTS&gt;&gt;</w:t>
      </w:r>
    </w:p>
    <w:p w14:paraId="0A199A40" w14:textId="77777777" w:rsidR="00094931" w:rsidRDefault="00094931" w:rsidP="00094931">
      <w:r w:rsidRPr="0031515D">
        <w:t>152</w:t>
      </w:r>
      <w:r>
        <w:t>.</w:t>
      </w:r>
      <w:r w:rsidRPr="0031515D">
        <w:t xml:space="preserve"> 1.R.C. § 199A(b)(2) (2017) ("The amount determined under this paragraph with respect to anyqualifiedtradeorbusinessisthelesserof-(A)20percentofthetaxpayer'squalified business income with respect to the qualified trade orbusiness, or (B) the greater of- (i) 50 percentoftheW-2wageswithrespecttothequalifiedtradeorbusiness,or(ii)thesumof25 percentoftheW-2wageswithrespecttothequalifiedtradeorbusiness,plus2.5percentof the unadjusted basis immediately after acquisition of all qualified property.").</w:t>
      </w:r>
    </w:p>
    <w:p w14:paraId="133F2C9F" w14:textId="77777777" w:rsidR="00094931" w:rsidRDefault="00094931" w:rsidP="00094931">
      <w:r>
        <w:t>&lt;&lt;FOOTNOTE ENDS&gt;&gt;</w:t>
      </w:r>
    </w:p>
    <w:p w14:paraId="799F790B" w14:textId="77777777" w:rsidR="00094931" w:rsidRDefault="00094931" w:rsidP="00094931">
      <w:r>
        <w:t>There is precedent, therefore, for structuring a tax benefit in a way that ties that benefit to employment. Because this is an affirmative tax subsidy of employment, not a tax on "robots," the definitional problems are minimized.</w:t>
      </w:r>
    </w:p>
    <w:p w14:paraId="75F39E6B" w14:textId="77777777" w:rsidR="00094931" w:rsidRDefault="00094931" w:rsidP="00094931">
      <w:r>
        <w:t>By tying a tax benefit to W-2 wages (which presumably would produce income and payroll tax revenues), the revenue impact of the tax subsidy is reduced and may slow the process of job dislocation (leading to a reduction in those sources of revenue), without providing as large of a hurdle to innovation.</w:t>
      </w:r>
    </w:p>
    <w:p w14:paraId="1E115FCA" w14:textId="77777777" w:rsidR="00094931" w:rsidRDefault="00094931" w:rsidP="00094931">
      <w:r>
        <w:t>Of course, as with any tax expenditure, there is a risk that the benefit is merely subsidizing what taxpayers would do anyway. Featherbedding also becomes an issue.15 3 This approach also does little to increase net revenue. Nonetheless, such a proposal would be preferable to a straight "robot tax."</w:t>
      </w:r>
    </w:p>
    <w:p w14:paraId="1B949809" w14:textId="77777777" w:rsidR="00094931" w:rsidRDefault="00094931" w:rsidP="00094931">
      <w:r>
        <w:t>The second approach would be to implement a narrowly-targeted tax on specific, easily-defined types of Al, robotics, or automation, imposed at the level at which consumers could not practically choose alternative sources outside of their jurisdiction. The narrowness of the targeted technology avoids the definitional issues surrounding "what is a robot" disputes. It is easier to define a narrower subset, such as a "robot barista" than to attempt an all-encompassing definition of a "robot." This task becomes even easier if the definition of a taxable robot can be tied to a non-tax technical standard (such as the SAE standards for autonomous vehicles) - so long as judges and tax administrators are able to understand and apply those standards. A South Korea-style white list is also a possibility, although an all- encompassing list of taxable Al, robots, and automation equipment seems impractical, particularly given the pace of technological change that would quickly make such a list obsolete.</w:t>
      </w:r>
    </w:p>
    <w:p w14:paraId="2E9947F8" w14:textId="77777777" w:rsidR="00094931" w:rsidRDefault="00094931" w:rsidP="00094931">
      <w:r>
        <w:t xml:space="preserve">The appropriate jurisdictional level of taxation would depend on the targeted type of robot. A barista must be within close physical </w:t>
      </w:r>
      <w:r w:rsidRPr="00AF1345">
        <w:t>proximity of a customer buying a latte, so a tax on robot baristas would be appropriate on a local level. A tax on autonomous vehicles using a country's road system would be best enforced and most practically handled at a national level.</w:t>
      </w:r>
    </w:p>
    <w:p w14:paraId="496ABF7F" w14:textId="77777777" w:rsidR="00094931" w:rsidRPr="00B65A2D" w:rsidRDefault="00094931" w:rsidP="00094931">
      <w:pPr>
        <w:rPr>
          <w:b/>
          <w:bCs/>
        </w:rPr>
      </w:pPr>
    </w:p>
    <w:p w14:paraId="1F415324" w14:textId="77777777" w:rsidR="00094931" w:rsidRDefault="00094931" w:rsidP="00094931">
      <w:pPr>
        <w:pStyle w:val="Heading2"/>
      </w:pPr>
      <w:r>
        <w:t>CP---NIT</w:t>
      </w:r>
    </w:p>
    <w:p w14:paraId="281F440D" w14:textId="77777777" w:rsidR="00094931" w:rsidRDefault="00094931" w:rsidP="00094931">
      <w:pPr>
        <w:pStyle w:val="Heading3"/>
      </w:pPr>
      <w:r>
        <w:t>1NC</w:t>
      </w:r>
    </w:p>
    <w:p w14:paraId="5282747F" w14:textId="77777777" w:rsidR="00094931" w:rsidRDefault="00094931" w:rsidP="00094931">
      <w:pPr>
        <w:pStyle w:val="Heading4"/>
      </w:pPr>
      <w:r>
        <w:t xml:space="preserve">NIT solves. Avoids the link to politics. They’re mutually exclusive and basic income simplifies sufficient to prevent overstretch anyway. </w:t>
      </w:r>
    </w:p>
    <w:p w14:paraId="71BC1ACE" w14:textId="77777777" w:rsidR="00094931" w:rsidRDefault="00094931" w:rsidP="00094931">
      <w:r>
        <w:t xml:space="preserve">Michael </w:t>
      </w:r>
      <w:r>
        <w:rPr>
          <w:rStyle w:val="Style13ptBold"/>
        </w:rPr>
        <w:t>Story 19</w:t>
      </w:r>
      <w:r>
        <w:t xml:space="preserve">, research interests in geopolitical forecasting, prediction markets, migration, income based welfare schemes, and the labour market. His London School of Economics master’s degree dissertation is titled ‘Reviewing the evidence for a Basic Income scheme’s efect on the UK labour market’. He is UK representative (and managing director) of Good Judgment Inc. for professional training, forecast platforms, and commissioned forecasts, and he is a Superforecaster with Good Judgement Inc. </w:t>
      </w:r>
      <w:r>
        <w:rPr>
          <w:u w:val="single"/>
        </w:rPr>
        <w:t>The Palgrave International Handbook of Basic Income</w:t>
      </w:r>
      <w:r>
        <w:t xml:space="preserve"> " Alternatives to Basic Income " </w:t>
      </w:r>
      <w:r>
        <w:rPr>
          <w:rStyle w:val="Hyperlink"/>
        </w:rPr>
        <w:t>//pipk</w:t>
      </w:r>
    </w:p>
    <w:p w14:paraId="585D358A" w14:textId="77777777" w:rsidR="00094931" w:rsidRDefault="00094931" w:rsidP="00094931">
      <w:r>
        <w:t>Globalisation has lowered the market value of many workers’ skills to the point that the clearing price for some labour cannot provide a growing proportion of the populations of more developed countries with an income that meets the popular defnition of minimum living standards, even though it has also contributed to cheaper consumption bundles. Current solutions to this are costly, inefective, and overly complex, leaving many people stuck in poverty traps and fnancial insecurity. Means-tested benefts and social insurance systems assume stable employment and stable households, which are less and less the reality; means-tested benefts impose employment disincentives as they are withdrawn as earnings rise; fnding employment after a period of unemployment will often leave a household on means-tested benefts; and national minimum wages impose negative employment efects, particularly among the least skilled workers (Neumark and Wascher 2006).</w:t>
      </w:r>
    </w:p>
    <w:p w14:paraId="0ADBCDC5" w14:textId="77777777" w:rsidR="00094931" w:rsidRDefault="00094931" w:rsidP="00094931">
      <w:r>
        <w:t>What qualities would a replacement for the existing welfare system need in order to avoid repeating the mistakes of the past? It should • as far as possible replace costly alternative measures; • if possible, provide a basic foor standard of living; • be paid to individuals, not to households or heads of households; • be as administratively simple and cheap to operate as possible; • be secure and transparent to maximise the ability of claimants to plan and take risks; • avoid work disincentives where possible; • work with the grain of public opinion; and • maximise personal freedom and choice without creating moral hazards or violating social norms. Te answer might be a Negative Income Tax.</w:t>
      </w:r>
    </w:p>
    <w:p w14:paraId="2D71C1DA" w14:textId="77777777" w:rsidR="00094931" w:rsidRDefault="00094931" w:rsidP="00094931">
      <w:r>
        <w:t>First named the Negative Income Tax (NIT) by Milton Friedman (though similar schemes had been proposed before), the NIT is a tax and welfare scheme which replaces many other benefts. If poverty is a lack of income, then NIT tackles this head-on by providing that income. If a citizen earns nothing, the NIT is their entire income and is paid at the highest rate; as they earn more, the payment is gradually withdrawn until the citizen becomes a net tax contributor. Te payment scheme is structured so that the claimant is always better of working more hours or earning more market income, but the withdrawal rate can be set at any level. By having one single payment which is withdrawn at a gradual rate, the incentive structure is transparent and easily understood, moral hazards and perverse incentives are avoided, and other means-testing bureaucracy is limited or non-existent.</w:t>
      </w:r>
    </w:p>
    <w:p w14:paraId="0026A662" w14:textId="77777777" w:rsidR="00094931" w:rsidRDefault="00094931" w:rsidP="00094931">
      <w:r>
        <w:t>Negative Income Tax experiments were carried out in the United States during the 1960s–1970s, conducted by Dick Cheney and Donald Rumsfeld. Tese are of particular interest as they covered diferent population groups: urban and rural, single parent and dual parent families, working poor and welfare recipients. Te Canadian ‘Mincome’ experiment of the same era was also a Negative Income Tax experiment, and not, as is often thought, a Basic Income experiment. Te evidence from these experiments is remarkably robust, especially for its time, and demonstrated the feasibility of such a scheme. Poverty was reduced, and spending on many social services was reduced (including health and in particular mental health). Tere was a small reduction in the number of hours worked, mostly among part-time second income parents, but among chief household income earners the only labour market fnding was a small increase (a matter of two weeks or so per year) in time spent between jobs. Tis is hard to interpret across a great distance of time, but it is plausible that more efcient matching of employer to employee would be one efect of such an increase. Certainly there was no evidence of main earners withdrawing from the labour market altogether.</w:t>
      </w:r>
    </w:p>
    <w:p w14:paraId="65C9BD70" w14:textId="77777777" w:rsidR="00094931" w:rsidRDefault="00094931" w:rsidP="00094931">
      <w:r>
        <w:t>If implemented, a Negative Income Tax would • be paid to individuals, not households; • be set at a level which provides a basic foor standard of living; • be withdrawn at a rate which provides clear work incentives; • not be work-tested, and so would be experienced as very diferent from many countries’ current means-tested benefts. A Negative Income Tax of this nature would be similar to a Basic Income in many respects, and it would ofer many of the same advantages, and particularly lower marginal deduction rates and therefore better employment incentives. Te diference is that a Basic Income would be paid at the same rate to everyone of the same age, and incomes would then be taxed in order to pay for it, whereas a Negative Income Tax would only be paid to individuals whose earnings fell below an earnings threshold, and would be paid in proportion to the amount that earnings fell below that threshold. Figures 12.1 and 12.2 show both the diferences between the payment mechanisms, and the identical relationships between gross and net incomes.</w:t>
      </w:r>
    </w:p>
    <w:p w14:paraId="0775689B" w14:textId="77777777" w:rsidR="00094931" w:rsidRDefault="00094931" w:rsidP="00094931">
      <w:r>
        <w:t>Te advantages of the Negative Income Tax approach are that • it avoids ‘churn’, whereas a Basic Income pays money to everyone and then taxes it back from those with higher incomes; • it doesn’t pay money to those who don’t need it, so might more easily conform to public opinion than a Basic Income that pays money to everyone; and • there is some evidence that employment incentives would be higher with a Negative Income Tax than with a Basic Income (Kawagoe 2009); Te advantages of Basic Income would be that • administration would be radically simple, and much simpler than for a Negative Income Tax; and • the mechanism would be more easily understood than for a Negative Income Tax. It therefore looks as if Negative Income Tax might more easily conform to public opinion, whereas a Basic Income would be easier to administer and therefore to implement. Tis suggests that we should look in detail at the administrative problems that a Negative Income Tax might encounter.</w:t>
      </w:r>
    </w:p>
    <w:p w14:paraId="3E3AA7EC" w14:textId="77777777" w:rsidR="00094931" w:rsidRDefault="00094931" w:rsidP="00094931">
      <w:r>
        <w:t>A Negative Income Tax could be administered by the Government or by someone’s employer. If the Government administers the Negative Income Tax, then the employer must provide regular and accurate earnings information to the Government, as with the UK’s new Universal Credit. If the employer administers the Negative Income Tax, then if someone moves between employers their Negative Income Tax administration has to be transferred between employers. If they have a period of unemployment, then administration of the Negative Income Tax has to be handed to the Government and then on to the new employer. If someone has two employments, then the employers have to decide which of them will administer the Negative Income Tax. And if someone has occasional other earnings, then their employer needs to be informed so that the Negative Income Tax or tax charged can be calculated accordingly.</w:t>
      </w:r>
    </w:p>
    <w:p w14:paraId="6B48E99D" w14:textId="77777777" w:rsidR="00094931" w:rsidRDefault="00094931" w:rsidP="00094931">
      <w:r>
        <w:t>If every working age adult receives the same Negative Income Tax then neither their employer nor the Government needs to know any personal details. If it is decided that people in diferent circumstances (for instance, in diferent kinds of household) should receive diferent levels of Negative Income Tax, then their employer and the Government will need to know individuals’ circumstances in order to allocate the correct NIT or charge the correct tax.</w:t>
      </w:r>
    </w:p>
    <w:p w14:paraId="673726EA" w14:textId="77777777" w:rsidR="00094931" w:rsidRDefault="00094931" w:rsidP="00094931">
      <w:r>
        <w:t>Our current income tax system is cumulative. An annual amount of income is not taxed. Each week, or each month, the employer has to calculate how much tax to deduct so that, by the end of the year, the correct amount of tax has been deducted. With Negative Income Tax, the tax system would be non-cumulative. Each week, or each month, the correct amount of the Negative Income Tax would need to be paid in addition to earnings, or the correct Negative Income Tax would need to be paid out. A non-cumulative system requires a single tax rate, so anyone paying higher rate tax would need to pay additional Income Tax at the end of the tax year (Torry 2018).</w:t>
      </w:r>
    </w:p>
    <w:p w14:paraId="49DCDB04" w14:textId="77777777" w:rsidR="00094931" w:rsidRDefault="00094931" w:rsidP="00094931">
      <w:r>
        <w:t xml:space="preserve">It would therefore appear that the administrative difculties facing a Negative Income Tax could be severe. However, we might still see a Negative Income Tax implemented rather than a Basic Income. Te reason for this, as the UK’s roll-out of the new ‘Universal Credit’ means-tested beneft has shown, is that </w:t>
      </w:r>
      <w:r>
        <w:rPr>
          <w:rStyle w:val="Emphasis"/>
        </w:rPr>
        <w:t>political considerations can be determinative</w:t>
      </w:r>
      <w:r>
        <w:t xml:space="preserve">, and potential administrative difculties can fnd themselves discounted in the policy process. </w:t>
      </w:r>
      <w:r>
        <w:rPr>
          <w:rStyle w:val="Emphasis"/>
        </w:rPr>
        <w:t>Working with the grain of social norms is important for the success of any policy</w:t>
      </w:r>
      <w:r>
        <w:t xml:space="preserve">, </w:t>
      </w:r>
      <w:r>
        <w:rPr>
          <w:rStyle w:val="StyleUnderline"/>
        </w:rPr>
        <w:t>and because a Negative Income Tax would do that by providing money only to those who need it rather than to everybody, and at the same time would provide clear and consistent incentives towards work and the protection of an income foor while maintaining a very wide freedom of choice, NIT might appear to be a more attractive option than Basic Income, even though the fnancial efects and employment efects of both of them would be almost or entirely identical,</w:t>
      </w:r>
      <w:r>
        <w:t xml:space="preserve"> and NIT would present complex administrative challenges at least as difcult to solve as those of Universal Credit.</w:t>
      </w:r>
    </w:p>
    <w:p w14:paraId="38CAF388" w14:textId="77777777" w:rsidR="00094931" w:rsidRDefault="00094931" w:rsidP="00094931">
      <w:r>
        <w:t>If a Negative Income Tax were to be implemented, then perhaps its most important beneft, as with a Basic Income, would be its provision of fnancial security, and of freedom from coercion for claimants. Te Canadian Mincome experiment (see Chapter 15 or this volume) provided the unexpected result that hospital admissions, particularly those for mental health crises, fell after the introduction of the income scheme, most probably as a direct result of the stress-reducing efects of some degree of income security.</w:t>
      </w:r>
    </w:p>
    <w:p w14:paraId="5CED8265" w14:textId="77777777" w:rsidR="00094931" w:rsidRDefault="00094931" w:rsidP="00094931"/>
    <w:p w14:paraId="1EB03C4D" w14:textId="77777777" w:rsidR="00094931" w:rsidRPr="004325D2" w:rsidRDefault="00094931" w:rsidP="00094931"/>
    <w:p w14:paraId="6A06271E" w14:textId="77777777" w:rsidR="00094931" w:rsidRDefault="00094931" w:rsidP="00094931">
      <w:pPr>
        <w:pStyle w:val="Heading3"/>
      </w:pPr>
      <w:r>
        <w:t>2NC---Solves Revenue</w:t>
      </w:r>
    </w:p>
    <w:p w14:paraId="09179F3D" w14:textId="77777777" w:rsidR="00094931" w:rsidRDefault="00094931" w:rsidP="00094931">
      <w:pPr>
        <w:pStyle w:val="Heading4"/>
      </w:pPr>
      <w:r>
        <w:t>Reforming the income tax solves revenue generation and avoids the link</w:t>
      </w:r>
    </w:p>
    <w:p w14:paraId="6A44ABDE" w14:textId="77777777" w:rsidR="00094931" w:rsidRDefault="00094931" w:rsidP="00094931">
      <w:r w:rsidRPr="00F574E7">
        <w:t xml:space="preserve">Calvin H. </w:t>
      </w:r>
      <w:r w:rsidRPr="00F574E7">
        <w:rPr>
          <w:rStyle w:val="Heading4Char"/>
        </w:rPr>
        <w:t>Johnson 13</w:t>
      </w:r>
      <w:r w:rsidRPr="00F574E7">
        <w:t>, professor of law at the University of Texas. "We Don’t Need No Stinkin’ VAT" Public Law and Legal Theory Research Paper Series Number 448 http://ssrn.com/abstract=22868018 //pipk</w:t>
      </w:r>
    </w:p>
    <w:p w14:paraId="67825324" w14:textId="77777777" w:rsidR="00094931" w:rsidRDefault="00094931" w:rsidP="00094931">
      <w:r>
        <w:t xml:space="preserve">C. </w:t>
      </w:r>
      <w:r w:rsidRPr="008722DD">
        <w:rPr>
          <w:rStyle w:val="StyleUnderline"/>
        </w:rPr>
        <w:t>More Important Things to Do 1. Repair the income tax</w:t>
      </w:r>
      <w:r>
        <w:t xml:space="preserve">. </w:t>
      </w:r>
      <w:r w:rsidRPr="008722DD">
        <w:rPr>
          <w:rStyle w:val="Emphasis"/>
        </w:rPr>
        <w:t>Any revenue that could come from a new VAT would be better raised by repairing the income tax base</w:t>
      </w:r>
      <w:r>
        <w:t xml:space="preserve">. </w:t>
      </w:r>
      <w:r w:rsidRPr="008722DD">
        <w:rPr>
          <w:rStyle w:val="StyleUnderline"/>
        </w:rPr>
        <w:t>The income tax is not going away. A VAT, if at all cognizable by the political process, is cognizable only as a supplemental tax</w:t>
      </w:r>
      <w:r>
        <w:t xml:space="preserve">. European VATs, for instance, collect only just over one-sixth of total tax revenue.11 The United States would need to leave room for state sales taxes. It would also have to adopt a VAT in digestible increments. </w:t>
      </w:r>
      <w:r w:rsidRPr="008722DD">
        <w:rPr>
          <w:rStyle w:val="Emphasis"/>
        </w:rPr>
        <w:t>Because the income tax is going to be around, it must be fixed; indeed, fixing it makes more sense than implementing a VAT.</w:t>
      </w:r>
    </w:p>
    <w:p w14:paraId="0DBC70B6" w14:textId="77777777" w:rsidR="00094931" w:rsidRDefault="00094931" w:rsidP="00094931">
      <w:r>
        <w:t xml:space="preserve">I help run the Shelf Project, which develops proposals to </w:t>
      </w:r>
      <w:r w:rsidRPr="00290F87">
        <w:rPr>
          <w:rStyle w:val="Emphasis"/>
        </w:rPr>
        <w:t>raise revenue by improving the fairness and efficiency of the income tax.</w:t>
      </w:r>
      <w:r>
        <w:t xml:space="preserve"> I think </w:t>
      </w:r>
      <w:r w:rsidRPr="00290F87">
        <w:rPr>
          <w:rStyle w:val="StyleUnderline"/>
        </w:rPr>
        <w:t>we can raise a trillion dollars a year by adopting proposals, including those by the Shelf Project, that involve things we should do anyway.</w:t>
      </w:r>
      <w:r>
        <w:t>12 There is no need for a VAT on top of that.</w:t>
      </w:r>
      <w:r w:rsidRPr="00401165">
        <w:t xml:space="preserve"> </w:t>
      </w:r>
      <w:r>
        <w:t>The income tax is in terrible shape. Hard-driving tax planners, an IRS just trying to follow the law and avoid trouble, and congressional lawmakers trying to get reelected have taken big chunks out of the income tax base. The real effective tax rate on various forms of capital is uneven.</w:t>
      </w:r>
    </w:p>
    <w:p w14:paraId="113CA76C" w14:textId="77777777" w:rsidR="00094931" w:rsidRPr="00677512" w:rsidRDefault="00094931" w:rsidP="00094931"/>
    <w:p w14:paraId="5EEFA1A4" w14:textId="77777777" w:rsidR="00094931" w:rsidRDefault="00094931" w:rsidP="00094931">
      <w:pPr>
        <w:pStyle w:val="Heading3"/>
      </w:pPr>
      <w:r>
        <w:t>2NC---solves better</w:t>
      </w:r>
    </w:p>
    <w:p w14:paraId="2A18EE64" w14:textId="77777777" w:rsidR="00094931" w:rsidRDefault="00094931" w:rsidP="00094931">
      <w:pPr>
        <w:pStyle w:val="Heading4"/>
      </w:pPr>
      <w:r>
        <w:t>Negative income tax is better than BI for reducing poverty and achieving racial equity. And the plan links back to their means-testing bad offense.</w:t>
      </w:r>
    </w:p>
    <w:p w14:paraId="197E35B1" w14:textId="77777777" w:rsidR="00094931" w:rsidRDefault="00094931" w:rsidP="00094931">
      <w:r>
        <w:rPr>
          <w:rStyle w:val="Style13ptBold"/>
        </w:rPr>
        <w:t>Sawicky 21</w:t>
      </w:r>
      <w:r>
        <w:t xml:space="preserve"> [MAX B. SAWICKY, Ph.D, is a senior research fellow at the Center for Economic and Policy Research. He has worked at the Economic Policy Institute and the Government Accountability Office, and has written for numerous progressive outlets; “An Old Idea for a Guaranteed Income Is Back in Style”; 7/26/21; in these times; https://inthesetimes.com/article/guaranteed-income-negative-tax-basic-economy]//dollinger</w:t>
      </w:r>
    </w:p>
    <w:p w14:paraId="19DE8618" w14:textId="77777777" w:rsidR="00094931" w:rsidRDefault="00094931" w:rsidP="00094931">
      <w:pPr>
        <w:rPr>
          <w:sz w:val="16"/>
        </w:rPr>
      </w:pPr>
      <w:r>
        <w:rPr>
          <w:sz w:val="16"/>
        </w:rPr>
        <w:t xml:space="preserve">In these heady days of progressive proposals for massive increases in the federal budget, such as the Democrats’ recently announced $3.5 trillion human infrastructure package, a timely paper has reopened an old debate with a new proposal for a guaranteed national income, in the form of a negative income tax (NIT). </w:t>
      </w:r>
      <w:r>
        <w:rPr>
          <w:rStyle w:val="StyleUnderline"/>
        </w:rPr>
        <w:t xml:space="preserve">The NIT, </w:t>
      </w:r>
      <w:r>
        <w:rPr>
          <w:sz w:val="16"/>
        </w:rPr>
        <w:t xml:space="preserve">first proposed in the 1970s, </w:t>
      </w:r>
      <w:r>
        <w:rPr>
          <w:rStyle w:val="StyleUnderline"/>
        </w:rPr>
        <w:t>is one type of income guarantee. It provides a cash benefit to individuals — an income floor — that declines as their income from other sources increases</w:t>
      </w:r>
      <w:r>
        <w:rPr>
          <w:sz w:val="16"/>
        </w:rPr>
        <w:t>. The authors claim that their plan would completely eliminate poverty in the United States, which would be a very big deal.</w:t>
      </w:r>
    </w:p>
    <w:p w14:paraId="08CB0271" w14:textId="77777777" w:rsidR="00094931" w:rsidRDefault="00094931" w:rsidP="00094931">
      <w:pPr>
        <w:rPr>
          <w:sz w:val="16"/>
        </w:rPr>
      </w:pPr>
      <w:r>
        <w:rPr>
          <w:rStyle w:val="StyleUnderline"/>
        </w:rPr>
        <w:t>The United States currently establishes income floors for various groups of people</w:t>
      </w:r>
      <w:r>
        <w:rPr>
          <w:sz w:val="16"/>
        </w:rPr>
        <w:t xml:space="preserve">, especially under Social Security, but </w:t>
      </w:r>
      <w:r>
        <w:rPr>
          <w:rStyle w:val="StyleUnderline"/>
        </w:rPr>
        <w:t>the biggest gap has always been those of working age said to be able-bodied who for one reason or another are unable to earn much or any income</w:t>
      </w:r>
      <w:r>
        <w:rPr>
          <w:sz w:val="16"/>
        </w:rPr>
        <w:t>. An important but limited response to this gap is the new expanded Child Tax Credit (CTC), which began distributing direct cash payments to parents earlier this month.</w:t>
      </w:r>
    </w:p>
    <w:p w14:paraId="6F29539C" w14:textId="77777777" w:rsidR="00094931" w:rsidRDefault="00094931" w:rsidP="00094931">
      <w:pPr>
        <w:rPr>
          <w:sz w:val="16"/>
        </w:rPr>
      </w:pPr>
      <w:r>
        <w:rPr>
          <w:sz w:val="16"/>
        </w:rPr>
        <w:t>The paper was authored by a group of economists and researchers, including Naomi Zewde, Kyle Strickland, Kelly Capotosto, Ari Glogower and Darrick Hamilton of the New School’s Institute on Race and Political Economy. Hamilton was an adviser to Bernie Sanders during his 2020 campaign and bids fair to remain a leading economic voice on the Left for a long time to come, so this proposal is as much a news event as a policy paper. On a parallel track in Congress, Rep. Rashida Tlaib (D-Mich) has proposed an NIT in her ​“LIFT+ Act,” which would provide a $3,000-per-adult basic income.</w:t>
      </w:r>
    </w:p>
    <w:p w14:paraId="1F79681B" w14:textId="77777777" w:rsidR="00094931" w:rsidRDefault="00094931" w:rsidP="00094931">
      <w:pPr>
        <w:rPr>
          <w:sz w:val="16"/>
        </w:rPr>
      </w:pPr>
      <w:r>
        <w:rPr>
          <w:sz w:val="16"/>
        </w:rPr>
        <w:t>How a negative income tax works</w:t>
      </w:r>
    </w:p>
    <w:p w14:paraId="0F9BA4F6" w14:textId="77777777" w:rsidR="00094931" w:rsidRDefault="00094931" w:rsidP="00094931">
      <w:pPr>
        <w:rPr>
          <w:sz w:val="16"/>
        </w:rPr>
      </w:pPr>
      <w:r>
        <w:rPr>
          <w:sz w:val="16"/>
        </w:rPr>
        <w:t xml:space="preserve">The negative income tax has been called an ​“upside-down” income tax. </w:t>
      </w:r>
      <w:r>
        <w:rPr>
          <w:rStyle w:val="StyleUnderline"/>
        </w:rPr>
        <w:t>Eligible individuals receive a fixed cash benefit that is reduced according to income from other sources,</w:t>
      </w:r>
      <w:r>
        <w:rPr>
          <w:sz w:val="16"/>
        </w:rPr>
        <w:t xml:space="preserve"> also known as ​“means-testing.” For instance, </w:t>
      </w:r>
      <w:r>
        <w:rPr>
          <w:rStyle w:val="StyleUnderline"/>
        </w:rPr>
        <w:t>if the benefit provided is $10,000 with a ​“phase-out rate” of 50 percent, and a person’s other income is $12,000, the benefit would be reduced by 50 percent of this other income, or $6,000, leaving a net benefit of $4,000</w:t>
      </w:r>
      <w:r>
        <w:rPr>
          <w:sz w:val="16"/>
        </w:rPr>
        <w:t>. In this example, any income above $20,000 would ​“zero out” the benefit.</w:t>
      </w:r>
    </w:p>
    <w:p w14:paraId="611419FA" w14:textId="77777777" w:rsidR="00094931" w:rsidRDefault="00094931" w:rsidP="00094931">
      <w:pPr>
        <w:rPr>
          <w:rStyle w:val="Emphasis"/>
        </w:rPr>
      </w:pPr>
      <w:r>
        <w:rPr>
          <w:sz w:val="16"/>
        </w:rPr>
        <w:t xml:space="preserve">Like the universal basic income (UBI) idea, an </w:t>
      </w:r>
      <w:r>
        <w:rPr>
          <w:rStyle w:val="Emphasis"/>
        </w:rPr>
        <w:t>NIT benefits those with the lowest incomes, or no income at all.</w:t>
      </w:r>
    </w:p>
    <w:p w14:paraId="5B3576E4" w14:textId="77777777" w:rsidR="00094931" w:rsidRDefault="00094931" w:rsidP="00094931">
      <w:pPr>
        <w:rPr>
          <w:rStyle w:val="Emphasis"/>
        </w:rPr>
      </w:pPr>
      <w:r>
        <w:rPr>
          <w:rStyle w:val="StyleUnderline"/>
        </w:rPr>
        <w:t>Means-testing</w:t>
      </w:r>
      <w:r>
        <w:rPr>
          <w:sz w:val="16"/>
        </w:rPr>
        <w:t xml:space="preserve"> has provoked criticism on the Left, but it </w:t>
      </w:r>
      <w:r>
        <w:rPr>
          <w:rStyle w:val="StyleUnderline"/>
        </w:rPr>
        <w:t>is the only way to keep the cost of a cash benefit manageable enough to fit into the federal budget</w:t>
      </w:r>
      <w:r>
        <w:rPr>
          <w:sz w:val="16"/>
        </w:rPr>
        <w:t xml:space="preserve">. The UBI is thought to avoid means-testing, but this is incorrect. </w:t>
      </w:r>
      <w:r>
        <w:rPr>
          <w:rStyle w:val="Emphasis"/>
        </w:rPr>
        <w:t xml:space="preserve">Insofar as the UBI is taxable and returned to the government in income taxes, for all practical purposes it too is means-tested. </w:t>
      </w:r>
    </w:p>
    <w:p w14:paraId="2D1EF853" w14:textId="77777777" w:rsidR="00094931" w:rsidRDefault="00094931" w:rsidP="00094931">
      <w:pPr>
        <w:rPr>
          <w:sz w:val="16"/>
        </w:rPr>
      </w:pPr>
      <w:r>
        <w:rPr>
          <w:sz w:val="16"/>
        </w:rPr>
        <w:t xml:space="preserve">The NIT proposed in the paper, which we’ll call ​‘ZSCGH,’ from an acronym of the authors names, is a logical extension of Biden’s CTC in several respects. One is that it’s ambitious in terms of cost — estimated at $876 billion a year — but not wildly out of sync with the scale of current budget thinking. Like the new CTC, it does not require recipients to be employed. </w:t>
      </w:r>
      <w:r>
        <w:rPr>
          <w:rStyle w:val="StyleUnderline"/>
        </w:rPr>
        <w:t>The program would also be tax-based, pitched as a reform of the Earned Income Tax Credit (EITC), and administered by the Internal Revenue Service</w:t>
      </w:r>
      <w:r>
        <w:rPr>
          <w:sz w:val="16"/>
        </w:rPr>
        <w:t>. And finally, it’s targeted and not universal, which is why its cost is plausible.</w:t>
      </w:r>
    </w:p>
    <w:p w14:paraId="1829466C" w14:textId="77777777" w:rsidR="00094931" w:rsidRDefault="00094931" w:rsidP="00094931">
      <w:pPr>
        <w:rPr>
          <w:sz w:val="16"/>
        </w:rPr>
      </w:pPr>
      <w:r>
        <w:rPr>
          <w:sz w:val="16"/>
        </w:rPr>
        <w:t>Problems with UBI</w:t>
      </w:r>
    </w:p>
    <w:p w14:paraId="027F4E8B" w14:textId="77777777" w:rsidR="00094931" w:rsidRDefault="00094931" w:rsidP="00094931">
      <w:pPr>
        <w:rPr>
          <w:sz w:val="16"/>
        </w:rPr>
      </w:pPr>
      <w:r>
        <w:rPr>
          <w:rStyle w:val="StyleUnderline"/>
        </w:rPr>
        <w:t>In all these respects, it surmounts the difficulties of popular UBI advocacy</w:t>
      </w:r>
      <w:r>
        <w:rPr>
          <w:sz w:val="16"/>
        </w:rPr>
        <w:t xml:space="preserve">, the greatest of which is the </w:t>
      </w:r>
      <w:r>
        <w:rPr>
          <w:rStyle w:val="Emphasis"/>
        </w:rPr>
        <w:t>unrealistic cost</w:t>
      </w:r>
      <w:r>
        <w:rPr>
          <w:sz w:val="16"/>
        </w:rPr>
        <w:t>: A UBI that genuinely meets basic needs would be entirely out of bounds of existing or plausible federal budgets.</w:t>
      </w:r>
    </w:p>
    <w:p w14:paraId="68F4CB8A" w14:textId="77777777" w:rsidR="00094931" w:rsidRDefault="00094931" w:rsidP="00094931">
      <w:pPr>
        <w:rPr>
          <w:rStyle w:val="StyleUnderline"/>
        </w:rPr>
      </w:pPr>
      <w:r>
        <w:rPr>
          <w:rStyle w:val="Emphasis"/>
        </w:rPr>
        <w:t>A UBI provides an unconditional cash grant to everyone</w:t>
      </w:r>
      <w:r>
        <w:rPr>
          <w:sz w:val="16"/>
        </w:rPr>
        <w:t xml:space="preserve">. (Exactly who constitutes ​“everyone” is actually a ticklish issue, but one left for another time.) </w:t>
      </w:r>
      <w:r>
        <w:rPr>
          <w:rStyle w:val="StyleUnderline"/>
        </w:rPr>
        <w:t>One UBI proposal for $6,000</w:t>
      </w:r>
      <w:r>
        <w:rPr>
          <w:sz w:val="16"/>
        </w:rPr>
        <w:t xml:space="preserve"> a year — well short of ​“basic” if basic means something a person could live on — </w:t>
      </w:r>
      <w:r>
        <w:rPr>
          <w:rStyle w:val="StyleUnderline"/>
        </w:rPr>
        <w:t>is estimated to cost $1.9 trillion annually</w:t>
      </w:r>
      <w:r>
        <w:rPr>
          <w:sz w:val="16"/>
        </w:rPr>
        <w:t xml:space="preserve">. (When you hear about budget packages of $4 or $6 trillion, that generally means over a ten-year period. The annual amount would be a tenth of that.) Andrew </w:t>
      </w:r>
      <w:r>
        <w:rPr>
          <w:rStyle w:val="StyleUnderline"/>
        </w:rPr>
        <w:t>Yang’s proposal</w:t>
      </w:r>
      <w:r>
        <w:rPr>
          <w:sz w:val="16"/>
        </w:rPr>
        <w:t xml:space="preserve"> for $12,000 per person </w:t>
      </w:r>
      <w:r>
        <w:rPr>
          <w:rStyle w:val="StyleUnderline"/>
        </w:rPr>
        <w:t xml:space="preserve">would cost $2.8 trillion a year. </w:t>
      </w:r>
    </w:p>
    <w:p w14:paraId="12314AF3" w14:textId="77777777" w:rsidR="00094931" w:rsidRDefault="00094931" w:rsidP="00094931">
      <w:pPr>
        <w:rPr>
          <w:rStyle w:val="Emphasis"/>
        </w:rPr>
      </w:pPr>
      <w:r>
        <w:rPr>
          <w:sz w:val="16"/>
        </w:rPr>
        <w:t xml:space="preserve">Sometimes UBI advocates will defend against sticker shock by cautioning that the bulk of that cost would be reclaimed with higher taxes. </w:t>
      </w:r>
      <w:r>
        <w:rPr>
          <w:rStyle w:val="Emphasis"/>
        </w:rPr>
        <w:t>The biggest flaw in that argument is political: Imagine Democratic politicians’ reactions to the idea of an annual tax increase of a trillion dollars, per year.</w:t>
      </w:r>
    </w:p>
    <w:p w14:paraId="08150048" w14:textId="77777777" w:rsidR="00094931" w:rsidRDefault="00094931" w:rsidP="00094931">
      <w:pPr>
        <w:rPr>
          <w:rStyle w:val="Emphasis"/>
        </w:rPr>
      </w:pPr>
      <w:r>
        <w:rPr>
          <w:rStyle w:val="StyleUnderline"/>
        </w:rPr>
        <w:t>The main economic flaw of this approach is that the so-called ​“claw-back</w:t>
      </w:r>
      <w:r>
        <w:rPr>
          <w:sz w:val="16"/>
        </w:rPr>
        <w:t xml:space="preserve">” — which amounts to a humongous tax increase — contradicts claims that a UBI would have no incentive effects. In other words, </w:t>
      </w:r>
      <w:r>
        <w:rPr>
          <w:rStyle w:val="StyleUnderline"/>
        </w:rPr>
        <w:t>a great part of the UBI benefit is reclaimed by the federal government though the individual income tax, and the net taxes</w:t>
      </w:r>
      <w:r>
        <w:rPr>
          <w:sz w:val="16"/>
        </w:rPr>
        <w:t xml:space="preserve"> (tax increase minus the UBI benefit) </w:t>
      </w:r>
      <w:r>
        <w:rPr>
          <w:rStyle w:val="StyleUnderline"/>
        </w:rPr>
        <w:t>of many would rise to finance a UBI</w:t>
      </w:r>
      <w:r>
        <w:rPr>
          <w:sz w:val="16"/>
        </w:rPr>
        <w:t xml:space="preserve">. A tax on income is said to discourage work, saving or investment, though such claims are routinely exaggerated by the Right. But </w:t>
      </w:r>
      <w:r>
        <w:rPr>
          <w:rStyle w:val="Emphasis"/>
        </w:rPr>
        <w:t>the claim that the UBI escapes incentive effects altogether is another myth fostered by its advocates.</w:t>
      </w:r>
    </w:p>
    <w:p w14:paraId="28B87FE2" w14:textId="77777777" w:rsidR="00094931" w:rsidRDefault="00094931" w:rsidP="00094931">
      <w:pPr>
        <w:rPr>
          <w:sz w:val="16"/>
        </w:rPr>
      </w:pPr>
      <w:r>
        <w:rPr>
          <w:sz w:val="16"/>
        </w:rPr>
        <w:t>Another problem is that the round-trip of that enormous amount of money — from government to person as UBI benefits, back to the government as tax increases — would lose a lot of passengers along the way: Roughly one dollar in six owed in federal taxes is not paid on time, or ever.</w:t>
      </w:r>
    </w:p>
    <w:p w14:paraId="490EBDA5" w14:textId="77777777" w:rsidR="00094931" w:rsidRDefault="00094931" w:rsidP="00094931">
      <w:pPr>
        <w:rPr>
          <w:sz w:val="16"/>
        </w:rPr>
      </w:pPr>
      <w:r>
        <w:rPr>
          <w:sz w:val="16"/>
        </w:rPr>
        <w:t>A more just safety net</w:t>
      </w:r>
    </w:p>
    <w:p w14:paraId="558E33CA" w14:textId="77777777" w:rsidR="00094931" w:rsidRDefault="00094931" w:rsidP="00094931">
      <w:pPr>
        <w:rPr>
          <w:rStyle w:val="StyleUnderline"/>
        </w:rPr>
      </w:pPr>
      <w:r>
        <w:rPr>
          <w:sz w:val="16"/>
        </w:rPr>
        <w:t xml:space="preserve">The ZSCGH paper wisely highlights the impact of the NIT in the realm of racial justice. </w:t>
      </w:r>
      <w:r>
        <w:rPr>
          <w:rStyle w:val="StyleUnderline"/>
        </w:rPr>
        <w:t xml:space="preserve">As with other social-democratic proposals, a benefit that reduces class inequality also </w:t>
      </w:r>
      <w:r>
        <w:rPr>
          <w:sz w:val="16"/>
        </w:rPr>
        <w:t xml:space="preserve">reduces (but does not eliminate) </w:t>
      </w:r>
      <w:r>
        <w:rPr>
          <w:rStyle w:val="StyleUnderline"/>
        </w:rPr>
        <w:t>racial inequality.</w:t>
      </w:r>
      <w:r>
        <w:rPr>
          <w:sz w:val="16"/>
        </w:rPr>
        <w:t xml:space="preserve"> The authors document the household poverty rate by race as follows: whites, eight percent; Blacks, 18 percent; Latinx, 17 percent. </w:t>
      </w:r>
      <w:r>
        <w:rPr>
          <w:rStyle w:val="StyleUnderline"/>
        </w:rPr>
        <w:t>An NIT that eliminates poverty, or that just cuts it in half, benefits larger proportions of Black and Latinx households, simply because their poverty rates are higher to begin with.</w:t>
      </w:r>
      <w:r>
        <w:rPr>
          <w:sz w:val="16"/>
        </w:rPr>
        <w:t xml:space="preserve"> The paper’s authors also write that their proposal narrows median income gaps by race, since the benefits would extend well above the official poverty line. </w:t>
      </w:r>
      <w:r>
        <w:rPr>
          <w:rStyle w:val="StyleUnderline"/>
        </w:rPr>
        <w:t>The reduction in gender inequality, especially for female-headed households, follows for the same reasons.</w:t>
      </w:r>
    </w:p>
    <w:p w14:paraId="4B65A5D9" w14:textId="77777777" w:rsidR="00094931" w:rsidRDefault="00094931" w:rsidP="00094931">
      <w:pPr>
        <w:rPr>
          <w:sz w:val="16"/>
        </w:rPr>
      </w:pPr>
      <w:r>
        <w:rPr>
          <w:rStyle w:val="Emphasis"/>
        </w:rPr>
        <w:t xml:space="preserve">Eliminating poverty by raising individual incomes with cash benefits is not the limit of progressive objectives. </w:t>
      </w:r>
      <w:r>
        <w:rPr>
          <w:sz w:val="16"/>
        </w:rPr>
        <w:t xml:space="preserve">We would not want people to rely on cash to buy health insurance or clean water, for instance. People also need public services and facilities, with social insurance programs alongside a social safety net strengthened by an NIT. </w:t>
      </w:r>
    </w:p>
    <w:p w14:paraId="15984B07" w14:textId="77777777" w:rsidR="00094931" w:rsidRDefault="00094931" w:rsidP="00094931">
      <w:pPr>
        <w:rPr>
          <w:sz w:val="16"/>
        </w:rPr>
      </w:pPr>
      <w:r>
        <w:rPr>
          <w:rStyle w:val="StyleUnderline"/>
        </w:rPr>
        <w:t xml:space="preserve">We also want to empower workers to win higher wages from employers. </w:t>
      </w:r>
      <w:r>
        <w:rPr>
          <w:rStyle w:val="Emphasis"/>
        </w:rPr>
        <w:t>The cushion afforded by a guaranteed income would help workers bargain for better deals, since they become more able to withhold their labor, or to take a spell out of the labor market</w:t>
      </w:r>
      <w:r>
        <w:rPr>
          <w:sz w:val="16"/>
        </w:rPr>
        <w:t xml:space="preserve">. But still, you can’t knock cash. </w:t>
      </w:r>
    </w:p>
    <w:p w14:paraId="0E83132E" w14:textId="77777777" w:rsidR="00094931" w:rsidRDefault="00094931" w:rsidP="00094931">
      <w:pPr>
        <w:rPr>
          <w:sz w:val="16"/>
        </w:rPr>
      </w:pPr>
      <w:r>
        <w:rPr>
          <w:sz w:val="16"/>
        </w:rPr>
        <w:t xml:space="preserve">Even with guaranteed public employment (another Darrick Hamilton project), there will always be those unable to work who will need income. </w:t>
      </w:r>
      <w:r>
        <w:rPr>
          <w:rStyle w:val="Emphasis"/>
        </w:rPr>
        <w:t>An NIT is the right field upon which to fight this battle</w:t>
      </w:r>
      <w:r>
        <w:rPr>
          <w:sz w:val="16"/>
        </w:rPr>
        <w:t>. The ZSCGH paper and the Tlaib plan provide a running start.</w:t>
      </w:r>
    </w:p>
    <w:p w14:paraId="558371B3" w14:textId="77777777" w:rsidR="00094931" w:rsidRDefault="00094931" w:rsidP="00094931">
      <w:pPr>
        <w:pStyle w:val="Heading4"/>
        <w:rPr>
          <w:rFonts w:ascii="Times New Roman" w:hAnsi="Times New Roman"/>
        </w:rPr>
      </w:pPr>
      <w:r>
        <w:t>Basic income alternatives. NIT is mutually exclusive.</w:t>
      </w:r>
    </w:p>
    <w:p w14:paraId="2EADBD64" w14:textId="77777777" w:rsidR="00094931" w:rsidRDefault="00094931" w:rsidP="00094931">
      <w:r>
        <w:t xml:space="preserve">Benjamin </w:t>
      </w:r>
      <w:r>
        <w:rPr>
          <w:rStyle w:val="Style13ptBold"/>
        </w:rPr>
        <w:t>Leff et al 19</w:t>
      </w:r>
      <w:r>
        <w:t xml:space="preserve">, Director of JD/MBA Dual Degree Program, American University. Andrew Percy, University College London. Michael Story, Good Judgement Inc. Maciej Szlinder, Polish Basic Income Network. </w:t>
      </w:r>
      <w:r>
        <w:rPr>
          <w:u w:val="single"/>
        </w:rPr>
        <w:t>The Palgrave International Handbook of Basic Income</w:t>
      </w:r>
      <w:r>
        <w:t xml:space="preserve"> " Alternatives to Basic Income " </w:t>
      </w:r>
      <w:r>
        <w:rPr>
          <w:rStyle w:val="Hyperlink"/>
        </w:rPr>
        <w:t>//pipk</w:t>
      </w:r>
    </w:p>
    <w:p w14:paraId="5A47653E" w14:textId="77777777" w:rsidR="00094931" w:rsidRDefault="00094931" w:rsidP="00094931">
      <w:r>
        <w:t>Numerous alternatives to Basic Income have been proposed by both supporters and opponents of Basic Income. Te current means-tested and social insurance benefts systems are deeply embedded existing systems which are frequently argued for as viable alternatives to Basic Income. Tis chapter studies four additional alternatives. Benjamin Lef describes one of the most substantial existing alternatives to Basic Income: the United States’ Earned Income Tax Credit (EITC). He argues that the EITC could never be a true substitute for a Basic Income because it is work-tested, but that it could be reformed to achieve some of the benefts of a Basic Income by removing its family-status conditional aspects and making it individual, increasing its regularity of distribution, and removing its means-testing. Of the wide variety of currently unimplemented but possible future alternatives to Basic Income, Michael Story discusses Negative Income Tax and fnds that it would be difcult to administer; Andrew Percy discusses Universal Basic Services—an expansion of existing public services into additional policy felds—and fnds Universal Basic Services to be compatible with Basic Income; and Maciej Szlinder fnds a job guarantee to be a generally unsatisfactory alternative.</w:t>
      </w:r>
    </w:p>
    <w:p w14:paraId="0003D30B" w14:textId="77777777" w:rsidR="00094931" w:rsidRDefault="00094931" w:rsidP="00094931">
      <w:r>
        <w:t xml:space="preserve">In the context of this chapter, ‘alternative’ does not necessarily mean that Basic Income and the alternative provision exclude each other as possibilities, and it might mean that Basic Income and the alternative could complement each other. It would be perfectly possible for Basic Income to work well alongside existing means-tested and contribution-based benefts, as in the illustrative Basic Income schemes discussed in Chapter 11. If a Basic Income were to be implemented in the US, then the EITC would be somewhat redundant. </w:t>
      </w:r>
      <w:r>
        <w:rPr>
          <w:rStyle w:val="Emphasis"/>
        </w:rPr>
        <w:t>Negative Income Tax really is an alternative in the sense that no government would ever implement both of them</w:t>
      </w:r>
      <w:r>
        <w:t>. Basic Income and Negative Income Tax deliver the same relationship between earned income and net income, so no government that had implemented one of them would then implement the other as well—although if they had implemented a Negative Income Tax and discovered its administrative complexity they might decide to replace it with a Basic Income scheme. A job guarantee and Basic Income could both be implemented at the same time, and similarly additional universal services could complement a Basic Income scheme, particularly if the Basic Income scheme were revenue neutral and did not raise income tax rates by more than one or two percentage points.</w:t>
      </w:r>
    </w:p>
    <w:p w14:paraId="2DC40678" w14:textId="77777777" w:rsidR="00094931" w:rsidRDefault="00094931" w:rsidP="00094931"/>
    <w:p w14:paraId="5438E949" w14:textId="77777777" w:rsidR="00094931" w:rsidRDefault="00094931" w:rsidP="00094931">
      <w:pPr>
        <w:pStyle w:val="Heading4"/>
      </w:pPr>
      <w:r>
        <w:rPr>
          <w:b w:val="0"/>
        </w:rPr>
        <w:t>NIT has the exact same redistributive effect to poor Americans, but is significantly cheaper, which avoids the [politics/econ] disad.</w:t>
      </w:r>
    </w:p>
    <w:p w14:paraId="265A65F5" w14:textId="77777777" w:rsidR="00094931" w:rsidRDefault="00094931" w:rsidP="00094931">
      <w:r>
        <w:rPr>
          <w:rStyle w:val="Style13ptBold"/>
        </w:rPr>
        <w:t>Hammond 16</w:t>
      </w:r>
      <w:r>
        <w:t xml:space="preserve"> [Samuel Hammond is a resident senior fellow at the Niskanen Center, whose research focuses on the effectiveness of cash transfers in alleviating poverty. He has M.A.’s in Economics from George Mason University and Carleton University; ““Universal Basic Income” is Just a Negative Income Tax with a Leaky Bucket”;  6/9/16; Niskanen Center; </w:t>
      </w:r>
      <w:r w:rsidRPr="004325D2">
        <w:t>https://www.niskanencenter.org/universal-basic-income-is-just-a-negative-income-tax-with-a-leaky-bucket/]//dollinger</w:t>
      </w:r>
    </w:p>
    <w:p w14:paraId="75062E49" w14:textId="77777777" w:rsidR="00094931" w:rsidRDefault="00094931" w:rsidP="00094931">
      <w:pPr>
        <w:pStyle w:val="ListParagraph"/>
        <w:numPr>
          <w:ilvl w:val="0"/>
          <w:numId w:val="16"/>
        </w:numPr>
        <w:spacing w:line="256" w:lineRule="auto"/>
      </w:pPr>
      <w:r>
        <w:t>Green highlighting is the avoids ptx part</w:t>
      </w:r>
    </w:p>
    <w:p w14:paraId="092A8EE6" w14:textId="77777777" w:rsidR="00094931" w:rsidRDefault="00094931" w:rsidP="00094931">
      <w:pPr>
        <w:rPr>
          <w:sz w:val="16"/>
        </w:rPr>
      </w:pPr>
      <w:r>
        <w:rPr>
          <w:sz w:val="16"/>
        </w:rPr>
        <w:t xml:space="preserve">Fantastic. The only problem is that, as it’s currently being discussed, </w:t>
      </w:r>
      <w:r>
        <w:rPr>
          <w:rStyle w:val="Emphasis"/>
        </w:rPr>
        <w:t>UBI comes across as expensive</w:t>
      </w:r>
      <w:r>
        <w:rPr>
          <w:sz w:val="16"/>
        </w:rPr>
        <w:t>. Very expensive.</w:t>
      </w:r>
    </w:p>
    <w:p w14:paraId="40B8C214" w14:textId="77777777" w:rsidR="00094931" w:rsidRDefault="00094931" w:rsidP="00094931">
      <w:pPr>
        <w:rPr>
          <w:rStyle w:val="Emphasis"/>
        </w:rPr>
      </w:pPr>
      <w:r>
        <w:rPr>
          <w:sz w:val="16"/>
        </w:rPr>
        <w:t xml:space="preserve">The representative proposal is </w:t>
      </w:r>
      <w:r>
        <w:rPr>
          <w:rStyle w:val="Emphasis"/>
        </w:rPr>
        <w:t>$10,000 per person per year. That implies an over $3 trillion dollar price tag</w:t>
      </w:r>
      <w:r>
        <w:rPr>
          <w:sz w:val="16"/>
        </w:rPr>
        <w:t xml:space="preserve">. Writing in the New York Times, Eduardo Porter points out that, </w:t>
      </w:r>
      <w:r>
        <w:rPr>
          <w:rStyle w:val="Emphasis"/>
        </w:rPr>
        <w:t>even if cut in half to $5,000, a UBI would still cost “as much as the entire federal budget except for Social Security, Medicare, defense and interest payments.”</w:t>
      </w:r>
    </w:p>
    <w:p w14:paraId="0AFA5FC5" w14:textId="77777777" w:rsidR="00094931" w:rsidRDefault="00094931" w:rsidP="00094931">
      <w:pPr>
        <w:rPr>
          <w:sz w:val="16"/>
        </w:rPr>
      </w:pPr>
      <w:r>
        <w:rPr>
          <w:rStyle w:val="StyleUnderline"/>
        </w:rPr>
        <w:t>Cost estimates like this are damning to the UBI</w:t>
      </w:r>
      <w:r>
        <w:rPr>
          <w:sz w:val="16"/>
        </w:rPr>
        <w:t xml:space="preserve"> cause, </w:t>
      </w:r>
      <w:r>
        <w:rPr>
          <w:rStyle w:val="StyleUnderline"/>
        </w:rPr>
        <w:t>and hurt its potential of ever being enacted</w:t>
      </w:r>
      <w:r>
        <w:rPr>
          <w:sz w:val="16"/>
        </w:rPr>
        <w:t>. Switzerland just rejected a UBI proposal in a landslide referendum, largely because of confusion over how it would be funded.</w:t>
      </w:r>
    </w:p>
    <w:p w14:paraId="4238CEA0" w14:textId="77777777" w:rsidR="00094931" w:rsidRDefault="00094931" w:rsidP="00094931">
      <w:pPr>
        <w:rPr>
          <w:sz w:val="16"/>
        </w:rPr>
      </w:pPr>
      <w:r>
        <w:rPr>
          <w:sz w:val="16"/>
        </w:rPr>
        <w:t xml:space="preserve">But this doesn’t have to be the case. </w:t>
      </w:r>
      <w:r>
        <w:rPr>
          <w:rStyle w:val="StyleUnderline"/>
        </w:rPr>
        <w:t>The reason is a constant source of frustration for economists trying to assess transfer programs of all type</w:t>
      </w:r>
      <w:r>
        <w:rPr>
          <w:sz w:val="16"/>
        </w:rPr>
        <w:t xml:space="preserve">s. Namely, </w:t>
      </w:r>
      <w:r>
        <w:rPr>
          <w:rStyle w:val="Emphasis"/>
        </w:rPr>
        <w:t>universal transfer programs like a Basic Income cannot be analyzed outside of the tax system that pays for it.</w:t>
      </w:r>
    </w:p>
    <w:p w14:paraId="185BA399" w14:textId="77777777" w:rsidR="00094931" w:rsidRDefault="00094931" w:rsidP="00094931">
      <w:pPr>
        <w:rPr>
          <w:sz w:val="16"/>
        </w:rPr>
      </w:pPr>
      <w:r>
        <w:rPr>
          <w:sz w:val="16"/>
        </w:rPr>
        <w:t xml:space="preserve">Taxes and transfers are two sides of the same coin. </w:t>
      </w:r>
      <w:r>
        <w:rPr>
          <w:rStyle w:val="StyleUnderline"/>
        </w:rPr>
        <w:t>You might as well call taxes negative transfers, so to propose a lump sum transfer like UBI without an explicit discussion of how it’s financed only tells half the story</w:t>
      </w:r>
      <w:r>
        <w:rPr>
          <w:sz w:val="16"/>
        </w:rPr>
        <w:t>. On Twitter, the economist Nick Rowe was a bit more blunt.</w:t>
      </w:r>
    </w:p>
    <w:p w14:paraId="0E9FE566" w14:textId="77777777" w:rsidR="00094931" w:rsidRDefault="00094931" w:rsidP="00094931">
      <w:pPr>
        <w:rPr>
          <w:sz w:val="16"/>
        </w:rPr>
      </w:pPr>
      <w:r>
        <w:rPr>
          <w:sz w:val="16"/>
        </w:rPr>
        <w:t xml:space="preserve">Indeed, </w:t>
      </w:r>
      <w:r>
        <w:rPr>
          <w:rStyle w:val="StyleUnderline"/>
        </w:rPr>
        <w:t>adding in the tax system is necessary for conceptual clarity</w:t>
      </w:r>
      <w:r>
        <w:rPr>
          <w:sz w:val="16"/>
        </w:rPr>
        <w:t>. And one of the first things it clarifies is how every working UBI proposal is really, at heart, a Negative Income Tax (NIT) proposal in disguise.</w:t>
      </w:r>
    </w:p>
    <w:p w14:paraId="2730321A" w14:textId="77777777" w:rsidR="00094931" w:rsidRDefault="00094931" w:rsidP="00094931">
      <w:pPr>
        <w:rPr>
          <w:sz w:val="16"/>
        </w:rPr>
      </w:pPr>
      <w:r>
        <w:rPr>
          <w:sz w:val="16"/>
        </w:rPr>
        <w:t>Universal Basic Income v. Negative Income Taxes</w:t>
      </w:r>
    </w:p>
    <w:p w14:paraId="7EFEE430" w14:textId="77777777" w:rsidR="00094931" w:rsidRDefault="00094931" w:rsidP="00094931">
      <w:pPr>
        <w:rPr>
          <w:sz w:val="16"/>
        </w:rPr>
      </w:pPr>
      <w:r>
        <w:rPr>
          <w:rStyle w:val="Emphasis"/>
        </w:rPr>
        <w:t>The NIT</w:t>
      </w:r>
      <w:r>
        <w:rPr>
          <w:sz w:val="16"/>
        </w:rPr>
        <w:t xml:space="preserve">, popularized by Milton Friedman, </w:t>
      </w:r>
      <w:r>
        <w:rPr>
          <w:rStyle w:val="Emphasis"/>
        </w:rPr>
        <w:t>is an extension of the progressive tax system into negative territory</w:t>
      </w:r>
      <w:r>
        <w:rPr>
          <w:sz w:val="16"/>
        </w:rPr>
        <w:t xml:space="preserve">. Just as someone making lots of money pays a higher tax rate, </w:t>
      </w:r>
      <w:r>
        <w:rPr>
          <w:rStyle w:val="StyleUnderline"/>
        </w:rPr>
        <w:t>those below the poverty line would pay an increasingly negative tax rate</w:t>
      </w:r>
      <w:r>
        <w:rPr>
          <w:sz w:val="16"/>
        </w:rPr>
        <w:t>—which is to say, the IRS would pay them.</w:t>
      </w:r>
    </w:p>
    <w:p w14:paraId="1384EFFD" w14:textId="77777777" w:rsidR="00094931" w:rsidRDefault="00094931" w:rsidP="00094931">
      <w:pPr>
        <w:rPr>
          <w:rStyle w:val="StyleUnderline"/>
        </w:rPr>
      </w:pPr>
      <w:r>
        <w:rPr>
          <w:rStyle w:val="Emphasis"/>
        </w:rPr>
        <w:t>A simple diagram makes it easy to see why a UBI with flat tax is functionally equivalent to an NIT</w:t>
      </w:r>
      <w:r>
        <w:rPr>
          <w:sz w:val="16"/>
        </w:rPr>
        <w:t xml:space="preserve">. I’ve ignored complications like deductions and payroll taxes, and treated the United States as having a linear tax structure, rather than a step-wise structure with discrete tax brackets. </w:t>
      </w:r>
      <w:r>
        <w:rPr>
          <w:rStyle w:val="StyleUnderline"/>
        </w:rPr>
        <w:t>This is just to make it easier to represent the tax and transfer system holistically, for illustrative purposes, although the basic point would still hold with those elements added in.</w:t>
      </w:r>
    </w:p>
    <w:p w14:paraId="6DF77BC6" w14:textId="77777777" w:rsidR="00094931" w:rsidRDefault="00094931" w:rsidP="00094931">
      <w:pPr>
        <w:rPr>
          <w:sz w:val="16"/>
        </w:rPr>
      </w:pPr>
      <w:r>
        <w:rPr>
          <w:noProof/>
          <w:sz w:val="16"/>
        </w:rPr>
        <w:drawing>
          <wp:inline distT="0" distB="0" distL="0" distR="0" wp14:anchorId="0D9FDED6" wp14:editId="49346C31">
            <wp:extent cx="2993390" cy="1638935"/>
            <wp:effectExtent l="0" t="0" r="0" b="0"/>
            <wp:docPr id="1185586925" name="Picture 1" descr="Screen Shot 2016-06-09 at 10.54.2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 Shot 2016-06-09 at 10.54.24 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93390" cy="1638935"/>
                    </a:xfrm>
                    <a:prstGeom prst="rect">
                      <a:avLst/>
                    </a:prstGeom>
                    <a:noFill/>
                    <a:ln>
                      <a:noFill/>
                    </a:ln>
                  </pic:spPr>
                </pic:pic>
              </a:graphicData>
            </a:graphic>
          </wp:inline>
        </w:drawing>
      </w:r>
    </w:p>
    <w:p w14:paraId="4A5443FB" w14:textId="77777777" w:rsidR="00094931" w:rsidRDefault="00094931" w:rsidP="00094931">
      <w:pPr>
        <w:rPr>
          <w:rStyle w:val="Emphasis"/>
        </w:rPr>
      </w:pPr>
      <w:r>
        <w:rPr>
          <w:sz w:val="16"/>
        </w:rPr>
        <w:t xml:space="preserve">The </w:t>
      </w:r>
      <w:r>
        <w:rPr>
          <w:rStyle w:val="StyleUnderline"/>
        </w:rPr>
        <w:t>flat tax is represented by the red line, rising as a function of earnings, while the blue line is the UBI,</w:t>
      </w:r>
      <w:r>
        <w:rPr>
          <w:sz w:val="16"/>
        </w:rPr>
        <w:t xml:space="preserve"> i.e. a lump sum transfer payment to every individual in the economy, independent of earnings. </w:t>
      </w:r>
      <w:r>
        <w:rPr>
          <w:rStyle w:val="StyleUnderline"/>
        </w:rPr>
        <w:t>Summing the two gives taxes net of transfers, the purple line</w:t>
      </w:r>
      <w:r>
        <w:rPr>
          <w:sz w:val="16"/>
        </w:rPr>
        <w:t>. From this</w:t>
      </w:r>
      <w:r>
        <w:rPr>
          <w:rStyle w:val="Emphasis"/>
        </w:rPr>
        <w:t>, it becomes trivially obvious that all a UBI really does is shift down the intercept of the net / effective tax structure.</w:t>
      </w:r>
    </w:p>
    <w:p w14:paraId="1DC0C123" w14:textId="77777777" w:rsidR="00094931" w:rsidRDefault="00094931" w:rsidP="00094931">
      <w:pPr>
        <w:rPr>
          <w:sz w:val="16"/>
        </w:rPr>
      </w:pPr>
      <w:r>
        <w:rPr>
          <w:sz w:val="16"/>
        </w:rPr>
        <w:t>When UBI advocates are faced with the challenge of a $3 trillion dollar price tag (here, the area beneath the blue line) they usually point out that it could be paid for by higher taxes. As Yglesias put it, “There is no doubt that this is a lot of money. It amounts to approximately 16.7 percent of GDP, which would obviously be a huge increase in the size of the federal budget,” but, nonetheless, the rich can “afford to pay higher rates.”</w:t>
      </w:r>
    </w:p>
    <w:p w14:paraId="06BE2419" w14:textId="77777777" w:rsidR="00094931" w:rsidRDefault="00094931" w:rsidP="00094931">
      <w:pPr>
        <w:rPr>
          <w:rStyle w:val="Emphasis"/>
        </w:rPr>
      </w:pPr>
      <w:r>
        <w:rPr>
          <w:rStyle w:val="StyleUnderline"/>
        </w:rPr>
        <w:t>Rebuttals like Yglesias’s amount to a defense of giving the rich a lump sum tax cut in exchange for an offsetting marginal tax hike, reducing work effort to no real end.</w:t>
      </w:r>
      <w:r>
        <w:rPr>
          <w:sz w:val="16"/>
        </w:rPr>
        <w:t xml:space="preserve"> Ignored is the alternative where we don’t transfer thousands of dollars to middle and upper income people in the first place. Remember, </w:t>
      </w:r>
      <w:r>
        <w:rPr>
          <w:rStyle w:val="Emphasis"/>
        </w:rPr>
        <w:t>much of that 16.7 percent of GDP would be government taking income from the wealthy and giving it straight back</w:t>
      </w:r>
      <w:r>
        <w:rPr>
          <w:sz w:val="16"/>
        </w:rPr>
        <w:t xml:space="preserve">. And as the famous economist Arthur Okun once pointed out, </w:t>
      </w:r>
      <w:r>
        <w:rPr>
          <w:rStyle w:val="Emphasis"/>
        </w:rPr>
        <w:t>when the government transfers money, it does so in a leaky bucket.</w:t>
      </w:r>
    </w:p>
    <w:p w14:paraId="477B9864" w14:textId="77777777" w:rsidR="00094931" w:rsidRDefault="00094931" w:rsidP="00094931">
      <w:pPr>
        <w:rPr>
          <w:sz w:val="16"/>
        </w:rPr>
      </w:pPr>
      <w:r>
        <w:rPr>
          <w:sz w:val="16"/>
        </w:rPr>
        <w:t>What About Loss Aversion?</w:t>
      </w:r>
    </w:p>
    <w:p w14:paraId="6B920ED7" w14:textId="77777777" w:rsidR="00094931" w:rsidRDefault="00094931" w:rsidP="00094931">
      <w:pPr>
        <w:rPr>
          <w:sz w:val="16"/>
        </w:rPr>
      </w:pPr>
      <w:r>
        <w:rPr>
          <w:sz w:val="16"/>
        </w:rPr>
        <w:t>When I made this point to Scott Santens, arguably UBI’s leading advocate, he countered that phasing-out UBI directly through means testing, versus phasing-out UBI indirectly through higher tax rates, while analytically identical as far as disposable income is concerned, have different behavioral implications.</w:t>
      </w:r>
    </w:p>
    <w:p w14:paraId="5D503821" w14:textId="77777777" w:rsidR="00094931" w:rsidRDefault="00094931" w:rsidP="00094931">
      <w:pPr>
        <w:rPr>
          <w:sz w:val="16"/>
        </w:rPr>
      </w:pPr>
      <w:r>
        <w:rPr>
          <w:sz w:val="16"/>
        </w:rPr>
        <w:t xml:space="preserve">This argument, while interesting, is grasping at straws. </w:t>
      </w:r>
      <w:r>
        <w:rPr>
          <w:rStyle w:val="StyleUnderline"/>
        </w:rPr>
        <w:t>People have loss aversion, certainly, but that’s not an argument against phasing-out a Basic Income.</w:t>
      </w:r>
      <w:r>
        <w:rPr>
          <w:sz w:val="16"/>
        </w:rPr>
        <w:t xml:space="preserve"> </w:t>
      </w:r>
      <w:r>
        <w:rPr>
          <w:rStyle w:val="StyleUnderline"/>
        </w:rPr>
        <w:t>Rather, it’s an argument for being careful about how the phase-out is framed and communicated</w:t>
      </w:r>
      <w:r>
        <w:rPr>
          <w:sz w:val="16"/>
        </w:rPr>
        <w:t>. Getting a refund on your tax return feels pretty good as is, despite the existence of possible worlds where the refund could have been larger.</w:t>
      </w:r>
    </w:p>
    <w:p w14:paraId="698624B9" w14:textId="77777777" w:rsidR="00094931" w:rsidRDefault="00094931" w:rsidP="00094931">
      <w:pPr>
        <w:rPr>
          <w:sz w:val="16"/>
        </w:rPr>
      </w:pPr>
      <w:r>
        <w:rPr>
          <w:sz w:val="16"/>
        </w:rPr>
        <w:t>On the topic of behavioral implications, policy makers cringe whenever they hear the massive trillion dollar gross cost of a UBI, so why not quote the (substantially smaller) net cost embodied in an NIT? One can even continue marketing it as “Basic Income” since it still works to provide an income floor for one and all.</w:t>
      </w:r>
    </w:p>
    <w:p w14:paraId="5A3BCC22" w14:textId="77777777" w:rsidR="00094931" w:rsidRDefault="00094931" w:rsidP="00094931">
      <w:pPr>
        <w:rPr>
          <w:sz w:val="16"/>
        </w:rPr>
      </w:pPr>
      <w:r>
        <w:rPr>
          <w:sz w:val="16"/>
        </w:rPr>
        <w:t>The Cost Difference Between UBI and NIT is Significant</w:t>
      </w:r>
    </w:p>
    <w:p w14:paraId="43132904" w14:textId="77777777" w:rsidR="00094931" w:rsidRDefault="00094931" w:rsidP="00094931">
      <w:pPr>
        <w:rPr>
          <w:sz w:val="16"/>
        </w:rPr>
      </w:pPr>
      <w:r>
        <w:rPr>
          <w:rStyle w:val="StyleUnderline"/>
        </w:rPr>
        <w:t>Just how much of a cost difference is there between a UBI and NIT</w:t>
      </w:r>
      <w:r>
        <w:rPr>
          <w:sz w:val="16"/>
        </w:rPr>
        <w:t xml:space="preserve">? To get a rough idea, </w:t>
      </w:r>
      <w:r>
        <w:rPr>
          <w:rStyle w:val="StyleUnderline"/>
        </w:rPr>
        <w:t>I used the Census population survey’s Annual Social and Economic Supplement, which has the distribution of individuals over the age of 15 by income level in $2,500</w:t>
      </w:r>
      <w:r>
        <w:rPr>
          <w:sz w:val="16"/>
        </w:rPr>
        <w:t xml:space="preserve"> intervals (I subtracted retirees). I then calculated the transfer each quantile would receive based on a hypothetical NIT which starts at $5,000 for individuals with zero income and is phased out at a rate of 30%. Multiplying the average transfer by the number of actual individuals in each grouping and summing, I arrived at total cost of $182 billion—roughly the combined budget for SSI, SNAP and EITC.</w:t>
      </w:r>
    </w:p>
    <w:p w14:paraId="5119512C" w14:textId="77777777" w:rsidR="00094931" w:rsidRDefault="00094931" w:rsidP="00094931">
      <w:pPr>
        <w:rPr>
          <w:sz w:val="16"/>
        </w:rPr>
      </w:pPr>
      <w:r>
        <w:rPr>
          <w:rStyle w:val="StyleUnderline"/>
        </w:rPr>
        <w:t xml:space="preserve">Recall that the naive way of calculating a $5,000 UBI would be to simply multiply $5,000 by 320 million people to arrive at total cost of $1.6 trillion. </w:t>
      </w:r>
      <w:r>
        <w:rPr>
          <w:sz w:val="16"/>
        </w:rPr>
        <w:t>Yet by framing the Basic Income as an NIT, not only is it conceptually clearer, but the back-of-the-envelope price tag drops an order of magnitude.</w:t>
      </w:r>
    </w:p>
    <w:p w14:paraId="534BF334" w14:textId="77777777" w:rsidR="00094931" w:rsidRDefault="00094931" w:rsidP="00094931">
      <w:pPr>
        <w:rPr>
          <w:rStyle w:val="Emphasis"/>
        </w:rPr>
      </w:pPr>
      <w:r>
        <w:rPr>
          <w:sz w:val="16"/>
        </w:rPr>
        <w:t>That’s significant</w:t>
      </w:r>
      <w:r>
        <w:rPr>
          <w:rStyle w:val="Emphasis"/>
        </w:rPr>
        <w:t xml:space="preserve">. </w:t>
      </w:r>
      <w:r w:rsidRPr="003471D8">
        <w:rPr>
          <w:rStyle w:val="Emphasis"/>
          <w:highlight w:val="cyan"/>
        </w:rPr>
        <w:t>If</w:t>
      </w:r>
      <w:r>
        <w:rPr>
          <w:rStyle w:val="Emphasis"/>
        </w:rPr>
        <w:t xml:space="preserve"> a </w:t>
      </w:r>
      <w:r w:rsidRPr="003471D8">
        <w:rPr>
          <w:rStyle w:val="Emphasis"/>
          <w:highlight w:val="cyan"/>
        </w:rPr>
        <w:t>Basic Income is ever going to have</w:t>
      </w:r>
      <w:r>
        <w:rPr>
          <w:rStyle w:val="Emphasis"/>
        </w:rPr>
        <w:t xml:space="preserve"> a </w:t>
      </w:r>
      <w:r w:rsidRPr="003471D8">
        <w:rPr>
          <w:rStyle w:val="Emphasis"/>
          <w:highlight w:val="cyan"/>
        </w:rPr>
        <w:t>life outside</w:t>
      </w:r>
      <w:r>
        <w:rPr>
          <w:rStyle w:val="Emphasis"/>
        </w:rPr>
        <w:t xml:space="preserve"> the minds of </w:t>
      </w:r>
      <w:r w:rsidRPr="003471D8">
        <w:rPr>
          <w:rStyle w:val="Emphasis"/>
          <w:highlight w:val="cyan"/>
        </w:rPr>
        <w:t>policy wonks</w:t>
      </w:r>
      <w:r>
        <w:rPr>
          <w:rStyle w:val="Emphasis"/>
        </w:rPr>
        <w:t xml:space="preserve">, </w:t>
      </w:r>
      <w:r w:rsidRPr="003471D8">
        <w:rPr>
          <w:rStyle w:val="Emphasis"/>
          <w:highlight w:val="cyan"/>
        </w:rPr>
        <w:t>allaying fears</w:t>
      </w:r>
      <w:r>
        <w:rPr>
          <w:rStyle w:val="Emphasis"/>
        </w:rPr>
        <w:t xml:space="preserve"> of its </w:t>
      </w:r>
      <w:r w:rsidRPr="003471D8">
        <w:rPr>
          <w:rStyle w:val="Emphasis"/>
          <w:highlight w:val="cyan"/>
        </w:rPr>
        <w:t>budgetary</w:t>
      </w:r>
      <w:r>
        <w:rPr>
          <w:rStyle w:val="Emphasis"/>
        </w:rPr>
        <w:t xml:space="preserve"> </w:t>
      </w:r>
      <w:r w:rsidRPr="003471D8">
        <w:rPr>
          <w:rStyle w:val="Emphasis"/>
          <w:highlight w:val="cyan"/>
        </w:rPr>
        <w:t>impact</w:t>
      </w:r>
      <w:r>
        <w:rPr>
          <w:rStyle w:val="Emphasis"/>
        </w:rPr>
        <w:t xml:space="preserve"> is a big and </w:t>
      </w:r>
      <w:r w:rsidRPr="003471D8">
        <w:rPr>
          <w:rStyle w:val="Emphasis"/>
          <w:highlight w:val="cyan"/>
        </w:rPr>
        <w:t>necessary</w:t>
      </w:r>
      <w:r>
        <w:rPr>
          <w:rStyle w:val="Emphasis"/>
        </w:rPr>
        <w:t xml:space="preserve"> first step.</w:t>
      </w:r>
    </w:p>
    <w:p w14:paraId="23BDF326" w14:textId="77777777" w:rsidR="00094931" w:rsidRPr="00ED11EF" w:rsidRDefault="00094931" w:rsidP="00094931"/>
    <w:p w14:paraId="4925C9CD" w14:textId="77777777" w:rsidR="00094931" w:rsidRDefault="00094931" w:rsidP="00094931">
      <w:pPr>
        <w:pStyle w:val="Heading1"/>
      </w:pPr>
      <w:r>
        <w:t>---DA</w:t>
      </w:r>
    </w:p>
    <w:p w14:paraId="49BBA4E0" w14:textId="77777777" w:rsidR="00094931" w:rsidRDefault="00094931" w:rsidP="00094931"/>
    <w:p w14:paraId="3EB0F254" w14:textId="77777777" w:rsidR="00094931" w:rsidRDefault="00094931" w:rsidP="00094931"/>
    <w:p w14:paraId="254D48E6" w14:textId="77777777" w:rsidR="00094931" w:rsidRDefault="00094931" w:rsidP="00094931">
      <w:pPr>
        <w:pStyle w:val="Heading2"/>
      </w:pPr>
      <w:r>
        <w:t>Econ</w:t>
      </w:r>
    </w:p>
    <w:p w14:paraId="20F264DE" w14:textId="77777777" w:rsidR="00094931" w:rsidRDefault="00094931" w:rsidP="00094931"/>
    <w:p w14:paraId="0E144CCD" w14:textId="77777777" w:rsidR="00094931" w:rsidRPr="00B94B9E" w:rsidRDefault="00094931" w:rsidP="00094931">
      <w:pPr>
        <w:numPr>
          <w:ilvl w:val="0"/>
          <w:numId w:val="20"/>
        </w:numPr>
      </w:pPr>
      <w:r w:rsidRPr="00B94B9E">
        <w:rPr>
          <w:b/>
          <w:bCs/>
        </w:rPr>
        <w:t>Expand the size and cost of government.</w:t>
      </w:r>
      <w:r w:rsidRPr="00B94B9E">
        <w:t> Countries with VATs have, on average, a 40 percent heavier total tax burden than those without VATs. Government spending in VAT countries consumes, on average, 42 percent more of national economic output than does government spending in non-VAT countries.</w:t>
      </w:r>
    </w:p>
    <w:p w14:paraId="3BD31822" w14:textId="77777777" w:rsidR="00094931" w:rsidRPr="00B94B9E" w:rsidRDefault="00094931" w:rsidP="00094931">
      <w:pPr>
        <w:numPr>
          <w:ilvl w:val="0"/>
          <w:numId w:val="20"/>
        </w:numPr>
      </w:pPr>
      <w:r w:rsidRPr="00B94B9E">
        <w:rPr>
          <w:b/>
          <w:bCs/>
        </w:rPr>
        <w:t>Slow economic growth and destroy jobs.</w:t>
      </w:r>
      <w:r w:rsidRPr="00B94B9E">
        <w:t> Adopting a VAT would, in just five years, destroy an estimated 2.1 million jobs and reduce the average family's annual income by $1,000.</w:t>
      </w:r>
    </w:p>
    <w:p w14:paraId="2C51AB04" w14:textId="77777777" w:rsidR="00094931" w:rsidRPr="00B94B9E" w:rsidRDefault="00094931" w:rsidP="00094931">
      <w:pPr>
        <w:numPr>
          <w:ilvl w:val="0"/>
          <w:numId w:val="20"/>
        </w:numPr>
      </w:pPr>
      <w:r w:rsidRPr="00B94B9E">
        <w:rPr>
          <w:b/>
          <w:bCs/>
        </w:rPr>
        <w:t>Increase the budget deficit.</w:t>
      </w:r>
      <w:r w:rsidRPr="00B94B9E">
        <w:t> Every dollar of higher taxes since World War II has resulted in $1.59 of new spending, boosting federal borrowing rather than reducing it.</w:t>
      </w:r>
    </w:p>
    <w:p w14:paraId="541A8A0D" w14:textId="77777777" w:rsidR="00094931" w:rsidRPr="00B94B9E" w:rsidRDefault="00094931" w:rsidP="00094931">
      <w:pPr>
        <w:numPr>
          <w:ilvl w:val="0"/>
          <w:numId w:val="20"/>
        </w:numPr>
      </w:pPr>
      <w:r w:rsidRPr="00B94B9E">
        <w:rPr>
          <w:b/>
          <w:bCs/>
        </w:rPr>
        <w:t>Impose heavy administrative costs.</w:t>
      </w:r>
      <w:r w:rsidRPr="00B94B9E">
        <w:t> The Congressional Budget Office estimates a VAT would impose as much as $8 billion in compliance costs on the economy. Small business would be especially hard hit.</w:t>
      </w:r>
      <w:bookmarkStart w:id="3" w:name="_ftnref2"/>
      <w:r w:rsidRPr="00FB5AB2">
        <w:t>[2]</w:t>
      </w:r>
      <w:bookmarkEnd w:id="3"/>
    </w:p>
    <w:p w14:paraId="192EE725" w14:textId="77777777" w:rsidR="00094931" w:rsidRPr="00B94B9E" w:rsidRDefault="00094931" w:rsidP="00094931">
      <w:pPr>
        <w:numPr>
          <w:ilvl w:val="0"/>
          <w:numId w:val="20"/>
        </w:numPr>
      </w:pPr>
      <w:r w:rsidRPr="00B94B9E">
        <w:rPr>
          <w:b/>
          <w:bCs/>
        </w:rPr>
        <w:t>Increase prices.</w:t>
      </w:r>
      <w:r w:rsidRPr="00B94B9E">
        <w:t> The Congressional Budget Office predicts that a 5 percent VAT would cause the Consumer Price Index (CPI) to jump by 3 percent. Because many government programs are tied to the CPI, federal spending would jump by more than $11 billion.</w:t>
      </w:r>
      <w:bookmarkStart w:id="4" w:name="_ftnref3"/>
      <w:r w:rsidRPr="00FB5AB2">
        <w:t>[3]</w:t>
      </w:r>
      <w:bookmarkEnd w:id="4"/>
    </w:p>
    <w:p w14:paraId="376648CA" w14:textId="77777777" w:rsidR="00094931" w:rsidRPr="00B94B9E" w:rsidRDefault="00094931" w:rsidP="00094931">
      <w:r w:rsidRPr="00B94B9E">
        <w:t>A VAT would be a no-win proposition for America. Even to consider such a tax, especially at a time when politicians already are trying to impose a record tax increase of more than $300 billion, is a sign that policy makers have lost touch with the concerns of average citizens.</w:t>
      </w:r>
    </w:p>
    <w:p w14:paraId="6A0338C2" w14:textId="77777777" w:rsidR="00094931" w:rsidRDefault="00094931" w:rsidP="00094931">
      <w:pPr>
        <w:pStyle w:val="Heading3"/>
      </w:pPr>
      <w:r>
        <w:t>BI Link</w:t>
      </w:r>
    </w:p>
    <w:p w14:paraId="18A56057" w14:textId="77777777" w:rsidR="00094931" w:rsidRDefault="00094931" w:rsidP="00094931">
      <w:pPr>
        <w:pStyle w:val="Heading4"/>
      </w:pPr>
      <w:r>
        <w:t xml:space="preserve">Turn – UBI furthers social inequality, destroys safety-net programs, and collapses the economy </w:t>
      </w:r>
    </w:p>
    <w:p w14:paraId="1B6DB8BB" w14:textId="77777777" w:rsidR="00094931" w:rsidRPr="0041477E" w:rsidRDefault="00094931" w:rsidP="00094931">
      <w:r w:rsidRPr="0041477E">
        <w:rPr>
          <w:rStyle w:val="Heading4Char"/>
        </w:rPr>
        <w:t>Kearny 19</w:t>
      </w:r>
      <w:r>
        <w:t xml:space="preserve"> -- </w:t>
      </w:r>
      <w:r w:rsidRPr="0041477E">
        <w:t>(Melissa Kearney, 11-23-2019, The math is clear: Universal basic income is a terrible idea, Business Insider, https://www.businessinsider.com/yang-warren-universal-basic-income-idea-bad-2019-11)//Alk</w:t>
      </w:r>
    </w:p>
    <w:p w14:paraId="5B54B094" w14:textId="77777777" w:rsidR="00094931" w:rsidRPr="00224B15" w:rsidRDefault="00094931" w:rsidP="00094931">
      <w:pPr>
        <w:rPr>
          <w:sz w:val="16"/>
        </w:rPr>
      </w:pPr>
      <w:r w:rsidRPr="00224B15">
        <w:rPr>
          <w:sz w:val="16"/>
        </w:rPr>
        <w:t xml:space="preserve">While elements of </w:t>
      </w:r>
      <w:r w:rsidRPr="0041477E">
        <w:rPr>
          <w:highlight w:val="cyan"/>
          <w:u w:val="single"/>
        </w:rPr>
        <w:t>UBI</w:t>
      </w:r>
      <w:r w:rsidRPr="00224B15">
        <w:rPr>
          <w:sz w:val="16"/>
        </w:rPr>
        <w:t xml:space="preserve"> may be appealing in the abstract, in practice it's an </w:t>
      </w:r>
      <w:r w:rsidRPr="0041477E">
        <w:rPr>
          <w:highlight w:val="cyan"/>
          <w:u w:val="single"/>
        </w:rPr>
        <w:t>inefficient</w:t>
      </w:r>
      <w:r w:rsidRPr="0041477E">
        <w:rPr>
          <w:u w:val="single"/>
        </w:rPr>
        <w:t xml:space="preserve">, extremely </w:t>
      </w:r>
      <w:r w:rsidRPr="0041477E">
        <w:rPr>
          <w:highlight w:val="cyan"/>
          <w:u w:val="single"/>
        </w:rPr>
        <w:t>expensive</w:t>
      </w:r>
      <w:r w:rsidRPr="0041477E">
        <w:rPr>
          <w:u w:val="single"/>
        </w:rPr>
        <w:t xml:space="preserve">, </w:t>
      </w:r>
      <w:r w:rsidRPr="0041477E">
        <w:rPr>
          <w:highlight w:val="cyan"/>
          <w:u w:val="single"/>
        </w:rPr>
        <w:t>and</w:t>
      </w:r>
      <w:r w:rsidRPr="0041477E">
        <w:rPr>
          <w:u w:val="single"/>
        </w:rPr>
        <w:t xml:space="preserve"> potentially </w:t>
      </w:r>
      <w:r w:rsidRPr="0041477E">
        <w:rPr>
          <w:highlight w:val="cyan"/>
          <w:u w:val="single"/>
        </w:rPr>
        <w:t>harmful</w:t>
      </w:r>
      <w:r w:rsidRPr="0041477E">
        <w:rPr>
          <w:u w:val="single"/>
        </w:rPr>
        <w:t xml:space="preserve"> policy </w:t>
      </w:r>
      <w:r w:rsidRPr="0041477E">
        <w:rPr>
          <w:highlight w:val="cyan"/>
          <w:u w:val="single"/>
        </w:rPr>
        <w:t xml:space="preserve">that would solve none of those </w:t>
      </w:r>
      <w:r w:rsidRPr="0041477E">
        <w:rPr>
          <w:u w:val="single"/>
        </w:rPr>
        <w:t xml:space="preserve">three </w:t>
      </w:r>
      <w:r w:rsidRPr="0041477E">
        <w:rPr>
          <w:highlight w:val="cyan"/>
          <w:u w:val="single"/>
        </w:rPr>
        <w:t>challenges</w:t>
      </w:r>
      <w:r w:rsidRPr="00224B15">
        <w:rPr>
          <w:sz w:val="16"/>
        </w:rPr>
        <w:t xml:space="preserve">. Let's start with concerns about the income gap in the US. </w:t>
      </w:r>
      <w:r w:rsidRPr="009E58C3">
        <w:rPr>
          <w:u w:val="single"/>
        </w:rPr>
        <w:t>If the goal is to design a progressive policy that better redistributes income</w:t>
      </w:r>
      <w:r w:rsidRPr="00224B15">
        <w:rPr>
          <w:sz w:val="16"/>
        </w:rPr>
        <w:t>, </w:t>
      </w:r>
      <w:r w:rsidRPr="003C5B73">
        <w:rPr>
          <w:sz w:val="16"/>
          <w:highlight w:val="cyan"/>
        </w:rPr>
        <w:t>UBI is</w:t>
      </w:r>
      <w:r w:rsidRPr="003C5B73">
        <w:rPr>
          <w:sz w:val="16"/>
        </w:rPr>
        <w:t xml:space="preserve"> a </w:t>
      </w:r>
      <w:r w:rsidRPr="003C5B73">
        <w:rPr>
          <w:sz w:val="16"/>
          <w:highlight w:val="cyan"/>
        </w:rPr>
        <w:t>terrible</w:t>
      </w:r>
      <w:r w:rsidRPr="003C5B73">
        <w:rPr>
          <w:sz w:val="16"/>
        </w:rPr>
        <w:t xml:space="preserve"> tool</w:t>
      </w:r>
      <w:r w:rsidRPr="00224B15">
        <w:rPr>
          <w:sz w:val="16"/>
        </w:rPr>
        <w:t xml:space="preserve">. Unlike programs crafted </w:t>
      </w:r>
      <w:r w:rsidRPr="0041477E">
        <w:rPr>
          <w:highlight w:val="cyan"/>
          <w:u w:val="single"/>
        </w:rPr>
        <w:t>to</w:t>
      </w:r>
      <w:r w:rsidRPr="00224B15">
        <w:rPr>
          <w:sz w:val="16"/>
        </w:rPr>
        <w:t xml:space="preserve"> specifically </w:t>
      </w:r>
      <w:r w:rsidRPr="0041477E">
        <w:rPr>
          <w:highlight w:val="cyan"/>
          <w:u w:val="single"/>
        </w:rPr>
        <w:t>help people with low income and</w:t>
      </w:r>
      <w:r w:rsidRPr="0041477E">
        <w:rPr>
          <w:u w:val="single"/>
        </w:rPr>
        <w:t xml:space="preserve"> those with </w:t>
      </w:r>
      <w:r w:rsidRPr="0041477E">
        <w:rPr>
          <w:highlight w:val="cyan"/>
          <w:u w:val="single"/>
        </w:rPr>
        <w:t>disabilities</w:t>
      </w:r>
      <w:r w:rsidRPr="00224B15">
        <w:rPr>
          <w:sz w:val="16"/>
        </w:rPr>
        <w:t xml:space="preserve">, a </w:t>
      </w:r>
      <w:r w:rsidRPr="0041477E">
        <w:rPr>
          <w:highlight w:val="cyan"/>
          <w:u w:val="single"/>
        </w:rPr>
        <w:t>UBI</w:t>
      </w:r>
      <w:r w:rsidRPr="00224B15">
        <w:rPr>
          <w:sz w:val="16"/>
        </w:rPr>
        <w:t xml:space="preserve"> program </w:t>
      </w:r>
      <w:r w:rsidRPr="0041477E">
        <w:rPr>
          <w:highlight w:val="cyan"/>
          <w:u w:val="single"/>
        </w:rPr>
        <w:t>would</w:t>
      </w:r>
      <w:r w:rsidRPr="00224B15">
        <w:rPr>
          <w:sz w:val="16"/>
        </w:rPr>
        <w:t xml:space="preserve">, by design, </w:t>
      </w:r>
      <w:r w:rsidRPr="0041477E">
        <w:rPr>
          <w:highlight w:val="cyan"/>
          <w:u w:val="single"/>
        </w:rPr>
        <w:t>spread payments</w:t>
      </w:r>
      <w:r w:rsidRPr="0041477E">
        <w:rPr>
          <w:u w:val="single"/>
        </w:rPr>
        <w:t xml:space="preserve"> across the widest possible base</w:t>
      </w:r>
      <w:r w:rsidRPr="00224B15">
        <w:rPr>
          <w:sz w:val="16"/>
        </w:rPr>
        <w:t xml:space="preserve">. This means that while the economically vulnerable would receive support, so too would middle- to upper-income families. Why give some money to everyone, rather than offer dedicated assistance to those who need it? Even if UBI payments were phased out and then capped for earners above a certain income, the program would still end up </w:t>
      </w:r>
      <w:r w:rsidRPr="0041477E">
        <w:rPr>
          <w:highlight w:val="cyan"/>
          <w:u w:val="single"/>
        </w:rPr>
        <w:t>giving</w:t>
      </w:r>
      <w:r w:rsidRPr="0041477E">
        <w:rPr>
          <w:u w:val="single"/>
        </w:rPr>
        <w:t xml:space="preserve"> able-bodied working-age adults </w:t>
      </w:r>
      <w:r w:rsidRPr="0041477E">
        <w:rPr>
          <w:highlight w:val="cyan"/>
          <w:u w:val="single"/>
        </w:rPr>
        <w:t>subsidies</w:t>
      </w:r>
      <w:r w:rsidRPr="0041477E">
        <w:rPr>
          <w:u w:val="single"/>
        </w:rPr>
        <w:t xml:space="preserve"> alongside families with low incomes, </w:t>
      </w:r>
      <w:r w:rsidRPr="0041477E">
        <w:rPr>
          <w:highlight w:val="cyan"/>
          <w:u w:val="single"/>
        </w:rPr>
        <w:t>regardless of relative need</w:t>
      </w:r>
      <w:r w:rsidRPr="00224B15">
        <w:rPr>
          <w:sz w:val="16"/>
        </w:rPr>
        <w:t xml:space="preserve">. </w:t>
      </w:r>
      <w:r w:rsidRPr="009E58C3">
        <w:rPr>
          <w:highlight w:val="cyan"/>
          <w:u w:val="single"/>
        </w:rPr>
        <w:t>UBI</w:t>
      </w:r>
      <w:r w:rsidRPr="00224B15">
        <w:rPr>
          <w:sz w:val="16"/>
        </w:rPr>
        <w:t xml:space="preserve"> by design </w:t>
      </w:r>
      <w:r w:rsidRPr="009E58C3">
        <w:rPr>
          <w:highlight w:val="cyan"/>
          <w:u w:val="single"/>
        </w:rPr>
        <w:t>fails to account for</w:t>
      </w:r>
      <w:r w:rsidRPr="00224B15">
        <w:rPr>
          <w:sz w:val="16"/>
        </w:rPr>
        <w:t xml:space="preserve"> </w:t>
      </w:r>
      <w:r w:rsidRPr="009E58C3">
        <w:rPr>
          <w:u w:val="single"/>
        </w:rPr>
        <w:t xml:space="preserve">the </w:t>
      </w:r>
      <w:r w:rsidRPr="009E58C3">
        <w:rPr>
          <w:highlight w:val="cyan"/>
          <w:u w:val="single"/>
        </w:rPr>
        <w:t>elements</w:t>
      </w:r>
      <w:r w:rsidRPr="009E58C3">
        <w:rPr>
          <w:u w:val="single"/>
        </w:rPr>
        <w:t xml:space="preserve"> of life </w:t>
      </w:r>
      <w:r w:rsidRPr="009E58C3">
        <w:rPr>
          <w:highlight w:val="cyan"/>
          <w:u w:val="single"/>
        </w:rPr>
        <w:t>that make families</w:t>
      </w:r>
      <w:r w:rsidRPr="00224B15">
        <w:rPr>
          <w:sz w:val="16"/>
        </w:rPr>
        <w:t xml:space="preserve"> more or less in </w:t>
      </w:r>
      <w:r w:rsidRPr="009E58C3">
        <w:rPr>
          <w:highlight w:val="cyan"/>
          <w:u w:val="single"/>
        </w:rPr>
        <w:t>need</w:t>
      </w:r>
      <w:r w:rsidRPr="009E58C3">
        <w:rPr>
          <w:u w:val="single"/>
        </w:rPr>
        <w:t xml:space="preserve"> of government </w:t>
      </w:r>
      <w:r w:rsidRPr="009E58C3">
        <w:rPr>
          <w:highlight w:val="cyan"/>
          <w:u w:val="single"/>
        </w:rPr>
        <w:t>support</w:t>
      </w:r>
      <w:r w:rsidRPr="00224B15">
        <w:rPr>
          <w:sz w:val="16"/>
        </w:rPr>
        <w:t xml:space="preserve"> — such as having a child with a serious illness or a work-limiting disability oneself — and as such would </w:t>
      </w:r>
      <w:r w:rsidRPr="009E58C3">
        <w:rPr>
          <w:highlight w:val="cyan"/>
          <w:u w:val="single"/>
        </w:rPr>
        <w:t>result</w:t>
      </w:r>
      <w:r w:rsidRPr="009E58C3">
        <w:rPr>
          <w:u w:val="single"/>
        </w:rPr>
        <w:t xml:space="preserve"> </w:t>
      </w:r>
      <w:r w:rsidRPr="009E58C3">
        <w:rPr>
          <w:highlight w:val="cyan"/>
          <w:u w:val="single"/>
        </w:rPr>
        <w:t>in</w:t>
      </w:r>
      <w:r w:rsidRPr="009E58C3">
        <w:rPr>
          <w:u w:val="single"/>
        </w:rPr>
        <w:t xml:space="preserve"> a highly </w:t>
      </w:r>
      <w:r w:rsidRPr="009E58C3">
        <w:rPr>
          <w:highlight w:val="cyan"/>
          <w:u w:val="single"/>
        </w:rPr>
        <w:t>inefficient allocation of resources</w:t>
      </w:r>
      <w:r w:rsidRPr="00224B15">
        <w:rPr>
          <w:sz w:val="16"/>
        </w:rPr>
        <w:t xml:space="preserve">. Further, the likely fiscal </w:t>
      </w:r>
      <w:r w:rsidRPr="009E58C3">
        <w:rPr>
          <w:u w:val="single"/>
        </w:rPr>
        <w:t xml:space="preserve">costs of a UBI are </w:t>
      </w:r>
      <w:r w:rsidRPr="00224B15">
        <w:rPr>
          <w:sz w:val="16"/>
        </w:rPr>
        <w:t xml:space="preserve">staggering. Enacting a UBI that pays $10,000 to every US adult would distribute about $2.5 trillion in benefits each year. That's </w:t>
      </w:r>
      <w:r w:rsidRPr="009E58C3">
        <w:rPr>
          <w:u w:val="single"/>
        </w:rPr>
        <w:t xml:space="preserve">roughly </w:t>
      </w:r>
      <w:r w:rsidRPr="009E58C3">
        <w:rPr>
          <w:highlight w:val="cyan"/>
          <w:u w:val="single"/>
        </w:rPr>
        <w:t xml:space="preserve">75% of the </w:t>
      </w:r>
      <w:r w:rsidRPr="009E58C3">
        <w:rPr>
          <w:u w:val="single"/>
        </w:rPr>
        <w:t xml:space="preserve">federal </w:t>
      </w:r>
      <w:r w:rsidRPr="009E58C3">
        <w:rPr>
          <w:highlight w:val="cyan"/>
          <w:u w:val="single"/>
        </w:rPr>
        <w:t>government's</w:t>
      </w:r>
      <w:r w:rsidRPr="00224B15">
        <w:rPr>
          <w:sz w:val="16"/>
        </w:rPr>
        <w:t xml:space="preserve"> 2018 </w:t>
      </w:r>
      <w:r w:rsidRPr="009E58C3">
        <w:rPr>
          <w:highlight w:val="cyan"/>
          <w:u w:val="single"/>
        </w:rPr>
        <w:t>revenues</w:t>
      </w:r>
      <w:r w:rsidRPr="00224B15">
        <w:rPr>
          <w:sz w:val="16"/>
        </w:rPr>
        <w:t xml:space="preserve">. To fund a UBI program of this size, </w:t>
      </w:r>
      <w:r w:rsidRPr="009E58C3">
        <w:rPr>
          <w:highlight w:val="cyan"/>
          <w:u w:val="single"/>
        </w:rPr>
        <w:t>Congress would need to pass</w:t>
      </w:r>
      <w:r w:rsidRPr="00224B15">
        <w:rPr>
          <w:sz w:val="16"/>
        </w:rPr>
        <w:t xml:space="preserve"> massive </w:t>
      </w:r>
      <w:r w:rsidRPr="009E58C3">
        <w:rPr>
          <w:highlight w:val="cyan"/>
          <w:u w:val="single"/>
        </w:rPr>
        <w:t>tax increases or spending cuts</w:t>
      </w:r>
      <w:r w:rsidRPr="00224B15">
        <w:rPr>
          <w:sz w:val="16"/>
        </w:rPr>
        <w:t xml:space="preserve">. Some proponents of UBI would fund the program, at least in part, </w:t>
      </w:r>
      <w:r w:rsidRPr="009E58C3">
        <w:rPr>
          <w:u w:val="single"/>
        </w:rPr>
        <w:t>by</w:t>
      </w:r>
      <w:r w:rsidRPr="00224B15">
        <w:rPr>
          <w:sz w:val="16"/>
        </w:rPr>
        <w:t xml:space="preserve"> disbanding existing safety-net programs. This would be a disaster. </w:t>
      </w:r>
      <w:r w:rsidRPr="009E58C3">
        <w:rPr>
          <w:highlight w:val="cyan"/>
          <w:u w:val="single"/>
        </w:rPr>
        <w:t>Cutting</w:t>
      </w:r>
      <w:r w:rsidRPr="009E58C3">
        <w:rPr>
          <w:u w:val="single"/>
        </w:rPr>
        <w:t xml:space="preserve"> a wide array of </w:t>
      </w:r>
      <w:r w:rsidRPr="009E58C3">
        <w:rPr>
          <w:highlight w:val="cyan"/>
          <w:u w:val="single"/>
        </w:rPr>
        <w:t>existing programs</w:t>
      </w:r>
      <w:r w:rsidRPr="00224B15">
        <w:rPr>
          <w:sz w:val="16"/>
        </w:rPr>
        <w:t xml:space="preserve"> — such as the earned income tax credit (EITC), child tax credit (CTC), temporary assistance to needy families (TANF), supplemental nutrition assistance program (SNAP), and disability insurance — </w:t>
      </w:r>
      <w:r w:rsidRPr="009E58C3">
        <w:rPr>
          <w:highlight w:val="cyan"/>
          <w:u w:val="single"/>
        </w:rPr>
        <w:t>would cover</w:t>
      </w:r>
      <w:r w:rsidRPr="009E58C3">
        <w:rPr>
          <w:u w:val="single"/>
        </w:rPr>
        <w:t xml:space="preserve"> only </w:t>
      </w:r>
      <w:r w:rsidRPr="009E58C3">
        <w:rPr>
          <w:highlight w:val="cyan"/>
          <w:u w:val="single"/>
        </w:rPr>
        <w:t>one-fifth of the cost</w:t>
      </w:r>
      <w:r w:rsidRPr="009E58C3">
        <w:rPr>
          <w:u w:val="single"/>
        </w:rPr>
        <w:t xml:space="preserve"> of such a UBI </w:t>
      </w:r>
      <w:r w:rsidRPr="009E58C3">
        <w:rPr>
          <w:highlight w:val="cyan"/>
          <w:u w:val="single"/>
        </w:rPr>
        <w:t>and result in</w:t>
      </w:r>
      <w:r w:rsidRPr="009E58C3">
        <w:rPr>
          <w:u w:val="single"/>
        </w:rPr>
        <w:t xml:space="preserve"> a massive </w:t>
      </w:r>
      <w:r w:rsidRPr="009E58C3">
        <w:rPr>
          <w:highlight w:val="cyan"/>
          <w:u w:val="single"/>
        </w:rPr>
        <w:t>loss of existing transfers to people with disabilities and families with children</w:t>
      </w:r>
      <w:r w:rsidRPr="00224B15">
        <w:rPr>
          <w:sz w:val="16"/>
        </w:rPr>
        <w:t xml:space="preserve">. </w:t>
      </w:r>
      <w:r w:rsidRPr="009E58C3">
        <w:rPr>
          <w:u w:val="single"/>
        </w:rPr>
        <w:t>This</w:t>
      </w:r>
      <w:r w:rsidRPr="00224B15">
        <w:rPr>
          <w:sz w:val="16"/>
        </w:rPr>
        <w:t xml:space="preserve"> approach </w:t>
      </w:r>
      <w:r w:rsidRPr="009E58C3">
        <w:rPr>
          <w:u w:val="single"/>
        </w:rPr>
        <w:t>would exacerbate the needs of the most vulnerable members of society</w:t>
      </w:r>
      <w:r w:rsidRPr="00224B15">
        <w:rPr>
          <w:sz w:val="16"/>
        </w:rPr>
        <w:t xml:space="preserve">. Next, consider concerns about displaced workers and the threat of robots taking jobs. </w:t>
      </w:r>
      <w:r w:rsidRPr="00224B15">
        <w:rPr>
          <w:u w:val="single"/>
        </w:rPr>
        <w:t xml:space="preserve">If the goal is to get people back to work, then </w:t>
      </w:r>
      <w:r w:rsidRPr="00224B15">
        <w:rPr>
          <w:highlight w:val="cyan"/>
          <w:u w:val="single"/>
        </w:rPr>
        <w:t>UBI</w:t>
      </w:r>
      <w:r w:rsidRPr="00224B15">
        <w:rPr>
          <w:u w:val="single"/>
        </w:rPr>
        <w:t>, again, is a terrible policy</w:t>
      </w:r>
      <w:r w:rsidRPr="00224B15">
        <w:rPr>
          <w:sz w:val="16"/>
        </w:rPr>
        <w:t xml:space="preserve">. Giving people unconditional cash payments </w:t>
      </w:r>
      <w:r w:rsidRPr="00224B15">
        <w:rPr>
          <w:highlight w:val="cyan"/>
          <w:u w:val="single"/>
        </w:rPr>
        <w:t>does nothing to address</w:t>
      </w:r>
      <w:r w:rsidRPr="00224B15">
        <w:rPr>
          <w:u w:val="single"/>
        </w:rPr>
        <w:t xml:space="preserve"> the </w:t>
      </w:r>
      <w:r w:rsidRPr="00224B15">
        <w:rPr>
          <w:highlight w:val="cyan"/>
          <w:u w:val="single"/>
        </w:rPr>
        <w:t>root causes of declining employment and wages among less educated people</w:t>
      </w:r>
      <w:r w:rsidRPr="00224B15">
        <w:rPr>
          <w:sz w:val="16"/>
        </w:rPr>
        <w:t xml:space="preserve">. Whereas a targeted wage subsidy would encourage work and increase take home pay, </w:t>
      </w:r>
      <w:r w:rsidRPr="00224B15">
        <w:rPr>
          <w:highlight w:val="cyan"/>
          <w:u w:val="single"/>
        </w:rPr>
        <w:t>UBI discourages labor supply</w:t>
      </w:r>
      <w:r w:rsidRPr="00224B15">
        <w:rPr>
          <w:sz w:val="16"/>
        </w:rPr>
        <w:t xml:space="preserve">. Instead, we should spend money helping people invest in their own human capital and making it easier for them to get to work. We should spend money on promising career and technical education programs and help low-income workers pay for child care and transportation. All told, </w:t>
      </w:r>
      <w:r w:rsidRPr="00224B15">
        <w:rPr>
          <w:highlight w:val="cyan"/>
          <w:u w:val="single"/>
        </w:rPr>
        <w:t>UBI is</w:t>
      </w:r>
      <w:r w:rsidRPr="00224B15">
        <w:rPr>
          <w:sz w:val="16"/>
        </w:rPr>
        <w:t xml:space="preserve"> a sub-optimal and probably </w:t>
      </w:r>
      <w:r w:rsidRPr="00224B15">
        <w:rPr>
          <w:highlight w:val="cyan"/>
          <w:u w:val="single"/>
        </w:rPr>
        <w:t>harmful</w:t>
      </w:r>
      <w:r w:rsidRPr="00224B15">
        <w:rPr>
          <w:u w:val="single"/>
        </w:rPr>
        <w:t xml:space="preserve"> </w:t>
      </w:r>
      <w:r w:rsidRPr="00224B15">
        <w:rPr>
          <w:sz w:val="16"/>
        </w:rPr>
        <w:t xml:space="preserve">policy response </w:t>
      </w:r>
      <w:r w:rsidRPr="00224B15">
        <w:rPr>
          <w:highlight w:val="cyan"/>
          <w:u w:val="single"/>
        </w:rPr>
        <w:t>to all</w:t>
      </w:r>
      <w:r w:rsidRPr="00224B15">
        <w:rPr>
          <w:u w:val="single"/>
        </w:rPr>
        <w:t xml:space="preserve"> three </w:t>
      </w:r>
      <w:r w:rsidRPr="00224B15">
        <w:rPr>
          <w:highlight w:val="cyan"/>
          <w:u w:val="single"/>
        </w:rPr>
        <w:t>of the challenges it purports to address</w:t>
      </w:r>
      <w:r w:rsidRPr="00224B15">
        <w:rPr>
          <w:sz w:val="16"/>
        </w:rPr>
        <w:t>. There are legitimate critiques to standard social safety net and welfare programs — they can be administered inefficiently and they aren't structured perfectly to fit the needs of today — but that doesn't mean they should be abandoned for a shiny policy idea taking Twitter by storm. Our country is facing serious and daunting economic challenges, and too many people feel left behind in today's modern capitalist economy. To address these challenges, we need to ground ourselves in reality by looking at the facts and designing programs that address the underlying problems. Candidates and policymakers should focus spending on targeted benefits and policies that support early-childhood education, skills training, subsidized daycare and housing, and other investments that support families and workers. Evidence shows that's much more likely to produce the desired social and economic outcomes for the American people than universal basic income.</w:t>
      </w:r>
    </w:p>
    <w:p w14:paraId="5B070504" w14:textId="77777777" w:rsidR="00094931" w:rsidRDefault="00094931" w:rsidP="00094931"/>
    <w:p w14:paraId="37584FD5" w14:textId="77777777" w:rsidR="00094931" w:rsidRDefault="00094931" w:rsidP="00094931"/>
    <w:p w14:paraId="51FB6F00" w14:textId="77777777" w:rsidR="00094931" w:rsidRDefault="00094931" w:rsidP="00094931"/>
    <w:p w14:paraId="35DE3DEC" w14:textId="77777777" w:rsidR="00094931" w:rsidRDefault="00094931" w:rsidP="00094931">
      <w:pPr>
        <w:pStyle w:val="Heading3"/>
      </w:pPr>
      <w:r>
        <w:t>VAT link</w:t>
      </w:r>
    </w:p>
    <w:p w14:paraId="29FA684B" w14:textId="77777777" w:rsidR="00094931" w:rsidRDefault="00094931" w:rsidP="00094931">
      <w:pPr>
        <w:pStyle w:val="Heading4"/>
      </w:pPr>
      <w:r>
        <w:t>The aff wreaks havoc on the economy. None of their turns are assumptive of actual plan implementation</w:t>
      </w:r>
    </w:p>
    <w:p w14:paraId="067FCBC2" w14:textId="77777777" w:rsidR="00094931" w:rsidRDefault="00094931" w:rsidP="00094931">
      <w:r w:rsidRPr="00A63C98">
        <w:t xml:space="preserve">Eric J. </w:t>
      </w:r>
      <w:r w:rsidRPr="00A63C98">
        <w:rPr>
          <w:rStyle w:val="Style13ptBold"/>
        </w:rPr>
        <w:t>Gouvin 4</w:t>
      </w:r>
      <w:r w:rsidRPr="00A63C98">
        <w:t>, "RADICAL TAX REFORM, MUNICIPAL FINANCE, AND THE CONSERVATIVE AGENDA", 56 Rutgers L. Rev. 409 Nexis //pipk</w:t>
      </w:r>
    </w:p>
    <w:p w14:paraId="6FB88207" w14:textId="77777777" w:rsidR="00094931" w:rsidRDefault="00094931" w:rsidP="00094931">
      <w:r w:rsidRPr="0093557E">
        <w:rPr>
          <w:rStyle w:val="Emphasis"/>
        </w:rPr>
        <w:t>A sudden, drastic change in the tax base and tax rates would wreak havoc in all areas of the economy, and especially in the state and local government sector</w:t>
      </w:r>
      <w:r>
        <w:t xml:space="preserve">. 141 </w:t>
      </w:r>
      <w:r w:rsidRPr="0093557E">
        <w:rPr>
          <w:rStyle w:val="StyleUnderline"/>
        </w:rPr>
        <w:t>The tax code is currently a major consideration for all actors in the economy, be they investors deciding what to invest in, or local government finance officers deciding whether to borrow or tax to fund a particular project.</w:t>
      </w:r>
      <w:r>
        <w:t xml:space="preserve"> </w:t>
      </w:r>
      <w:r w:rsidRPr="0093557E">
        <w:rPr>
          <w:rStyle w:val="StyleUnderline"/>
        </w:rPr>
        <w:t>Given that virtually all actors in the economy base their decisions at least partly on tax considerations, many people will be hurt economically if the tax treatment of their actions changes suddenly</w:t>
      </w:r>
      <w:r>
        <w:t>. 142</w:t>
      </w:r>
    </w:p>
    <w:p w14:paraId="14613B5C" w14:textId="77777777" w:rsidR="00094931" w:rsidRDefault="00094931" w:rsidP="00094931">
      <w:r>
        <w:t xml:space="preserve"> [*442]  </w:t>
      </w:r>
      <w:r w:rsidRPr="00201BB3">
        <w:rPr>
          <w:rStyle w:val="StyleUnderline"/>
        </w:rPr>
        <w:t>There has been a spirited debate in academic circles concerning whether there is a need for transition rules to soften the blow to taxpayers who made plans under one tax regime only to have those plans significantly altered by subsequent tax law changes</w:t>
      </w:r>
      <w:r>
        <w:t xml:space="preserve">. In the view of some scholars, such transition rules are economically wasteful since they amount to insurance policies protecting vested taxpayers against the repeal of tax preferences. 143 Because these insurance policies are funded by the public, the beneficiaries of the insurance have no incentive to respond to changing political and economic realities. Others have argued that </w:t>
      </w:r>
      <w:r w:rsidRPr="00201BB3">
        <w:rPr>
          <w:rStyle w:val="StyleUnderline"/>
        </w:rPr>
        <w:t>forswearing transition rules will only make the situation worse by increasing political maneuvering and increasing the cost of tax preferences to the government to compensate beneficiaries for the lack of grandfathering protection</w:t>
      </w:r>
      <w:r>
        <w:t>. 144 It may be that the transition rules are irrelevant as a matter of economics or finance and that the real test for transitional relief is a political one. 145 One thing is certain: if the current tax scheme is repealed, the groups that benefited from that system will demand political relief. 146</w:t>
      </w:r>
    </w:p>
    <w:p w14:paraId="712EF2CA" w14:textId="77777777" w:rsidR="00094931" w:rsidRDefault="00094931" w:rsidP="00094931">
      <w:r>
        <w:t xml:space="preserve">Regardless of the outcome of the debate about what to do when the tax law changes, it nevertheless remains true that, all things being equal, </w:t>
      </w:r>
      <w:r w:rsidRPr="00201BB3">
        <w:rPr>
          <w:rStyle w:val="Emphasis"/>
        </w:rPr>
        <w:t>stability ordinarily is a goal of tax policy</w:t>
      </w:r>
      <w:r>
        <w:t xml:space="preserve">. </w:t>
      </w:r>
      <w:r w:rsidRPr="00201BB3">
        <w:rPr>
          <w:rStyle w:val="Emphasis"/>
        </w:rPr>
        <w:t>Although there have been many changes to the income tax code over the years, the changes have occurred within the context of a familiar system</w:t>
      </w:r>
      <w:r>
        <w:t xml:space="preserve">.  [*443]  </w:t>
      </w:r>
      <w:r w:rsidRPr="00201BB3">
        <w:rPr>
          <w:rStyle w:val="Emphasis"/>
        </w:rPr>
        <w:t xml:space="preserve">Wholesale reform of the entire taxation system has no modern precedent in the United States. It would be very difficult to predict the disruption that the transition would engender, but even supporters of flat tax plans admit there would be significant instability during the transition. </w:t>
      </w:r>
      <w:r>
        <w:t>147 Even after the transition, however, the new flat taxes would be subject to tinkering the same way income taxes currently are. It will be hard to realize any benefits from any plan if the taxation scheme is not left in place long enough for the changes brought about by the new regime to take root. 148</w:t>
      </w:r>
    </w:p>
    <w:p w14:paraId="31251C54" w14:textId="77777777" w:rsidR="00094931" w:rsidRDefault="00094931" w:rsidP="00094931">
      <w:r>
        <w:t xml:space="preserve">The current tax code already changes with fair regularity, and we should expect a new tax code to require some fine-tuning that will result in technical changes for a few years after enactment. </w:t>
      </w:r>
      <w:r w:rsidRPr="00201BB3">
        <w:rPr>
          <w:rStyle w:val="StyleUnderline"/>
        </w:rPr>
        <w:t>Given the fundamental nature of the reforms being proposed, it is unlikely that policy makers will get all the details of the new tax regime right on the first try</w:t>
      </w:r>
      <w:r>
        <w:t xml:space="preserve">. </w:t>
      </w:r>
      <w:r w:rsidRPr="00201BB3">
        <w:rPr>
          <w:rStyle w:val="StyleUnderline"/>
        </w:rPr>
        <w:t>Even without technical adjustments, it is merely the nature of our political process that Congress will be unable to resist the temptation to tinker with the tax code regardless of the tax base.</w:t>
      </w:r>
      <w:r>
        <w:t xml:space="preserve"> 149</w:t>
      </w:r>
    </w:p>
    <w:p w14:paraId="77BCA08C" w14:textId="77777777" w:rsidR="00094931" w:rsidRDefault="00094931" w:rsidP="00094931">
      <w:r w:rsidRPr="00201BB3">
        <w:rPr>
          <w:rStyle w:val="StyleUnderline"/>
        </w:rPr>
        <w:t>Besides the importance of stable tax policy to investment planning, the tax system should act as a stabilizing influence on the economy during times of economic fluctuation</w:t>
      </w:r>
      <w:r>
        <w:t xml:space="preserve">. </w:t>
      </w:r>
      <w:r w:rsidRPr="00201BB3">
        <w:rPr>
          <w:rStyle w:val="StyleUnderline"/>
        </w:rPr>
        <w:t>In the economy at large, the income tax structure is responsible for countering swings in the business cycle</w:t>
      </w:r>
      <w:r>
        <w:t xml:space="preserve">. In an upturn of the economy, caused by either real economic growth or inflation, the income tax automatically produces higher revenue yields without lag time or a governmental discretionary act, such as a reassessment of property, and conversely, it collects less in a downturn cycle. In this way, the government extracts more money during times of prosperity and less in recessionary times to lessen the possibility of the economy swinging out of control. 150 </w:t>
      </w:r>
      <w:r w:rsidRPr="00201BB3">
        <w:rPr>
          <w:rStyle w:val="Emphasis"/>
        </w:rPr>
        <w:t>A consumption tax is less likely to be as robust an automatic stabilizer because the revenue stream produced by the tax will be much "more stable over the business cycle."</w:t>
      </w:r>
      <w:r>
        <w:t xml:space="preserve"> 151</w:t>
      </w:r>
    </w:p>
    <w:p w14:paraId="1A68197E" w14:textId="77777777" w:rsidR="00094931" w:rsidRPr="00DB43EC" w:rsidRDefault="00094931" w:rsidP="00094931"/>
    <w:p w14:paraId="26A6A95A" w14:textId="77777777" w:rsidR="00094931" w:rsidRDefault="00094931" w:rsidP="00094931">
      <w:pPr>
        <w:pStyle w:val="Heading4"/>
      </w:pPr>
      <w:r>
        <w:t xml:space="preserve">VAT led to </w:t>
      </w:r>
      <w:r w:rsidRPr="00EB75CF">
        <w:rPr>
          <w:u w:val="single"/>
        </w:rPr>
        <w:t>increased</w:t>
      </w:r>
      <w:r>
        <w:t xml:space="preserve"> spending and </w:t>
      </w:r>
      <w:r w:rsidRPr="00EB75CF">
        <w:rPr>
          <w:u w:val="single"/>
        </w:rPr>
        <w:t>less</w:t>
      </w:r>
      <w:r>
        <w:t xml:space="preserve"> economic growth.</w:t>
      </w:r>
    </w:p>
    <w:p w14:paraId="62BBAC79" w14:textId="77777777" w:rsidR="00094931" w:rsidRPr="00E724FE" w:rsidRDefault="00094931" w:rsidP="00094931">
      <w:pPr>
        <w:rPr>
          <w:b/>
          <w:sz w:val="26"/>
        </w:rPr>
      </w:pPr>
      <w:r>
        <w:rPr>
          <w:rStyle w:val="Style13ptBold"/>
        </w:rPr>
        <w:t xml:space="preserve">Engel 12 </w:t>
      </w:r>
      <w:r w:rsidRPr="00E724FE">
        <w:t xml:space="preserve">[Charles C. Engel is an American economist and the Hester professor in the economics department at the University of Wisconsin-Madison. He does research on nominal/real exchange rate movements. He is a research associate for the National Bureau of Economic Research for 34 years. He obtained a PhD in Economics from University of California, Berkeley and a B.A. in Economics and Political Science from University of North Carolina at Chapel Hill. August 1 2012. “REVISITING THE VALUE ADDED TAX: A CLEAR SOLUTION TO THE MURKY UNITED STATES CORPORATE TAX STRUCTURE,” Indiana International &amp; Comparative Law Review. </w:t>
      </w:r>
      <w:r>
        <w:t xml:space="preserve">EBSCOHost. </w:t>
      </w:r>
      <w:r w:rsidRPr="00E724FE">
        <w:t xml:space="preserve">Available at: </w:t>
      </w:r>
      <w:r w:rsidRPr="003C5B73">
        <w:t>http://proxy.lib.umich.edu/login?url=https://search.ebscohost.com/login.aspx?direct=true&amp;db=a9h&amp;AN=85346567&amp;site=ehost-live&amp;scope=site</w:t>
      </w:r>
      <w:r>
        <w:t xml:space="preserve"> through University of Michigan Libraries</w:t>
      </w:r>
      <w:r w:rsidRPr="00E724FE">
        <w:t xml:space="preserve"> //SChalla]</w:t>
      </w:r>
    </w:p>
    <w:p w14:paraId="54D4826F" w14:textId="77777777" w:rsidR="00094931" w:rsidRPr="00E724FE" w:rsidRDefault="00094931" w:rsidP="00094931">
      <w:pPr>
        <w:rPr>
          <w:rStyle w:val="StyleUnderline"/>
        </w:rPr>
      </w:pPr>
      <w:r w:rsidRPr="00E724FE">
        <w:rPr>
          <w:sz w:val="14"/>
        </w:rPr>
        <w:t xml:space="preserve">European Union Member States are able to generate substantial revenue with the VAT, but </w:t>
      </w:r>
      <w:r w:rsidRPr="00E724FE">
        <w:rPr>
          <w:rStyle w:val="StyleUnderline"/>
        </w:rPr>
        <w:t xml:space="preserve">the </w:t>
      </w:r>
      <w:r w:rsidRPr="00E724FE">
        <w:rPr>
          <w:rStyle w:val="StyleUnderline"/>
          <w:highlight w:val="cyan"/>
        </w:rPr>
        <w:t>VAT</w:t>
      </w:r>
      <w:r w:rsidRPr="00E724FE">
        <w:rPr>
          <w:rStyle w:val="StyleUnderline"/>
        </w:rPr>
        <w:t xml:space="preserve"> also has </w:t>
      </w:r>
      <w:r w:rsidRPr="00E724FE">
        <w:rPr>
          <w:rStyle w:val="StyleUnderline"/>
          <w:highlight w:val="cyan"/>
        </w:rPr>
        <w:t>presented</w:t>
      </w:r>
      <w:r w:rsidRPr="00E724FE">
        <w:rPr>
          <w:rStyle w:val="StyleUnderline"/>
        </w:rPr>
        <w:t xml:space="preserve"> Members with </w:t>
      </w:r>
      <w:r w:rsidRPr="00D37278">
        <w:rPr>
          <w:rStyle w:val="Emphasis"/>
        </w:rPr>
        <w:t xml:space="preserve">many </w:t>
      </w:r>
      <w:r w:rsidRPr="00D37278">
        <w:rPr>
          <w:rStyle w:val="Emphasis"/>
          <w:highlight w:val="cyan"/>
        </w:rPr>
        <w:t>challenges</w:t>
      </w:r>
      <w:r w:rsidRPr="00E724FE">
        <w:rPr>
          <w:rStyle w:val="StyleUnderline"/>
        </w:rPr>
        <w:t>.</w:t>
      </w:r>
      <w:r w:rsidRPr="00E724FE">
        <w:rPr>
          <w:sz w:val="14"/>
        </w:rPr>
        <w:t xml:space="preserve">^'* First, </w:t>
      </w:r>
      <w:r w:rsidRPr="00E724FE">
        <w:rPr>
          <w:rStyle w:val="StyleUnderline"/>
        </w:rPr>
        <w:t xml:space="preserve">the </w:t>
      </w:r>
      <w:r w:rsidRPr="00E724FE">
        <w:rPr>
          <w:rStyle w:val="StyleUnderline"/>
          <w:highlight w:val="cyan"/>
        </w:rPr>
        <w:t>VAT</w:t>
      </w:r>
      <w:r w:rsidRPr="00E724FE">
        <w:rPr>
          <w:rStyle w:val="StyleUnderline"/>
        </w:rPr>
        <w:t xml:space="preserve"> has become </w:t>
      </w:r>
      <w:r w:rsidRPr="00E724FE">
        <w:rPr>
          <w:rStyle w:val="StyleUnderline"/>
          <w:highlight w:val="cyan"/>
        </w:rPr>
        <w:t xml:space="preserve">a vehicle of </w:t>
      </w:r>
      <w:r w:rsidRPr="00D37278">
        <w:rPr>
          <w:rStyle w:val="Emphasis"/>
          <w:highlight w:val="cyan"/>
        </w:rPr>
        <w:t>greater</w:t>
      </w:r>
      <w:r w:rsidRPr="00D37278">
        <w:rPr>
          <w:rStyle w:val="Emphasis"/>
        </w:rPr>
        <w:t xml:space="preserve"> public </w:t>
      </w:r>
      <w:r w:rsidRPr="00D37278">
        <w:rPr>
          <w:rStyle w:val="Emphasis"/>
          <w:highlight w:val="cyan"/>
        </w:rPr>
        <w:t>spending</w:t>
      </w:r>
      <w:r w:rsidRPr="00E724FE">
        <w:rPr>
          <w:rStyle w:val="StyleUnderline"/>
        </w:rPr>
        <w:t xml:space="preserve"> for Member States.^" When the VAT f</w:t>
      </w:r>
      <w:r>
        <w:rPr>
          <w:rStyle w:val="StyleUnderline"/>
        </w:rPr>
        <w:t>i</w:t>
      </w:r>
      <w:r w:rsidRPr="00E724FE">
        <w:rPr>
          <w:rStyle w:val="StyleUnderline"/>
        </w:rPr>
        <w:t xml:space="preserve">rst appeared in Europe in the 1960s, </w:t>
      </w:r>
      <w:r w:rsidRPr="00E724FE">
        <w:rPr>
          <w:rStyle w:val="StyleUnderline"/>
          <w:highlight w:val="cyan"/>
        </w:rPr>
        <w:t>average</w:t>
      </w:r>
      <w:r w:rsidRPr="00E724FE">
        <w:rPr>
          <w:rStyle w:val="StyleUnderline"/>
        </w:rPr>
        <w:t xml:space="preserve"> gove</w:t>
      </w:r>
      <w:r>
        <w:rPr>
          <w:rStyle w:val="StyleUnderline"/>
        </w:rPr>
        <w:t>rn</w:t>
      </w:r>
      <w:r w:rsidRPr="00E724FE">
        <w:rPr>
          <w:rStyle w:val="StyleUnderline"/>
        </w:rPr>
        <w:t xml:space="preserve">ment spending </w:t>
      </w:r>
      <w:r w:rsidRPr="00E724FE">
        <w:rPr>
          <w:rStyle w:val="StyleUnderline"/>
          <w:highlight w:val="cyan"/>
        </w:rPr>
        <w:t>was</w:t>
      </w:r>
      <w:r w:rsidRPr="00E724FE">
        <w:rPr>
          <w:rStyle w:val="StyleUnderline"/>
        </w:rPr>
        <w:t xml:space="preserve"> about </w:t>
      </w:r>
      <w:r w:rsidRPr="00E724FE">
        <w:rPr>
          <w:rStyle w:val="StyleUnderline"/>
          <w:highlight w:val="cyan"/>
        </w:rPr>
        <w:t>30</w:t>
      </w:r>
      <w:r w:rsidRPr="00E724FE">
        <w:rPr>
          <w:rStyle w:val="StyleUnderline"/>
        </w:rPr>
        <w:t xml:space="preserve">.2 </w:t>
      </w:r>
      <w:r w:rsidRPr="00E724FE">
        <w:rPr>
          <w:rStyle w:val="StyleUnderline"/>
          <w:highlight w:val="cyan"/>
        </w:rPr>
        <w:t>percent</w:t>
      </w:r>
      <w:r w:rsidRPr="00E724FE">
        <w:rPr>
          <w:rStyle w:val="StyleUnderline"/>
        </w:rPr>
        <w:t xml:space="preserve"> of GDP.^^" </w:t>
      </w:r>
      <w:r w:rsidRPr="00E724FE">
        <w:rPr>
          <w:rStyle w:val="StyleUnderline"/>
          <w:highlight w:val="cyan"/>
        </w:rPr>
        <w:t>Today</w:t>
      </w:r>
      <w:r w:rsidRPr="00E724FE">
        <w:rPr>
          <w:rStyle w:val="StyleUnderline"/>
        </w:rPr>
        <w:t xml:space="preserve">, European Union Member </w:t>
      </w:r>
      <w:r w:rsidRPr="00E724FE">
        <w:rPr>
          <w:rStyle w:val="StyleUnderline"/>
          <w:highlight w:val="cyan"/>
        </w:rPr>
        <w:t>States spend</w:t>
      </w:r>
      <w:r w:rsidRPr="00E724FE">
        <w:rPr>
          <w:rStyle w:val="StyleUnderline"/>
        </w:rPr>
        <w:t xml:space="preserve"> on average </w:t>
      </w:r>
      <w:r w:rsidRPr="00E724FE">
        <w:rPr>
          <w:rStyle w:val="StyleUnderline"/>
          <w:highlight w:val="cyan"/>
        </w:rPr>
        <w:t>47</w:t>
      </w:r>
      <w:r w:rsidRPr="00E724FE">
        <w:rPr>
          <w:rStyle w:val="StyleUnderline"/>
        </w:rPr>
        <w:t xml:space="preserve">.1 </w:t>
      </w:r>
      <w:r w:rsidRPr="00E724FE">
        <w:rPr>
          <w:rStyle w:val="StyleUnderline"/>
          <w:highlight w:val="cyan"/>
        </w:rPr>
        <w:t>percent</w:t>
      </w:r>
      <w:r w:rsidRPr="00E724FE">
        <w:rPr>
          <w:rStyle w:val="StyleUnderline"/>
        </w:rPr>
        <w:t>.</w:t>
      </w:r>
      <w:r w:rsidRPr="00E724FE">
        <w:rPr>
          <w:sz w:val="14"/>
        </w:rPr>
        <w:t xml:space="preserve">^^' In that same time period, the United States government spending rose from 28.3 percent to 35.3 percent.^^^ Additionally, </w:t>
      </w:r>
      <w:r w:rsidRPr="00E724FE">
        <w:rPr>
          <w:rStyle w:val="StyleUnderline"/>
        </w:rPr>
        <w:t xml:space="preserve">average </w:t>
      </w:r>
      <w:r w:rsidRPr="00D37278">
        <w:rPr>
          <w:rStyle w:val="Emphasis"/>
          <w:highlight w:val="cyan"/>
        </w:rPr>
        <w:t>deficits have been higher</w:t>
      </w:r>
      <w:r w:rsidRPr="00E724FE">
        <w:rPr>
          <w:rStyle w:val="StyleUnderline"/>
        </w:rPr>
        <w:t xml:space="preserve"> in the European Union than in the United States since 1980.</w:t>
      </w:r>
      <w:r w:rsidRPr="00E724FE">
        <w:rPr>
          <w:sz w:val="14"/>
        </w:rPr>
        <w:t xml:space="preserve">^^^ </w:t>
      </w:r>
      <w:r w:rsidRPr="00E724FE">
        <w:rPr>
          <w:rStyle w:val="StyleUnderline"/>
        </w:rPr>
        <w:t xml:space="preserve">The </w:t>
      </w:r>
      <w:r w:rsidRPr="00E724FE">
        <w:rPr>
          <w:rStyle w:val="StyleUnderline"/>
          <w:highlight w:val="cyan"/>
        </w:rPr>
        <w:t>increased</w:t>
      </w:r>
      <w:r w:rsidRPr="00E724FE">
        <w:rPr>
          <w:rStyle w:val="StyleUnderline"/>
        </w:rPr>
        <w:t xml:space="preserve"> debt and gove</w:t>
      </w:r>
      <w:r>
        <w:rPr>
          <w:rStyle w:val="StyleUnderline"/>
        </w:rPr>
        <w:t>rn</w:t>
      </w:r>
      <w:r w:rsidRPr="00E724FE">
        <w:rPr>
          <w:rStyle w:val="StyleUnderline"/>
        </w:rPr>
        <w:t xml:space="preserve">ment </w:t>
      </w:r>
      <w:r w:rsidRPr="00E724FE">
        <w:rPr>
          <w:rStyle w:val="StyleUnderline"/>
          <w:highlight w:val="cyan"/>
        </w:rPr>
        <w:t>spending</w:t>
      </w:r>
      <w:r w:rsidRPr="00E724FE">
        <w:rPr>
          <w:rStyle w:val="StyleUnderline"/>
        </w:rPr>
        <w:t xml:space="preserve"> has </w:t>
      </w:r>
      <w:r w:rsidRPr="00E724FE">
        <w:rPr>
          <w:rStyle w:val="StyleUnderline"/>
          <w:highlight w:val="cyan"/>
        </w:rPr>
        <w:t xml:space="preserve">resulted in </w:t>
      </w:r>
      <w:r w:rsidRPr="00D37278">
        <w:rPr>
          <w:rStyle w:val="Emphasis"/>
          <w:highlight w:val="cyan"/>
        </w:rPr>
        <w:t>less job creation</w:t>
      </w:r>
      <w:r w:rsidRPr="00E724FE">
        <w:rPr>
          <w:rStyle w:val="StyleUnderline"/>
          <w:highlight w:val="cyan"/>
        </w:rPr>
        <w:t xml:space="preserve"> and</w:t>
      </w:r>
      <w:r w:rsidRPr="00E724FE">
        <w:rPr>
          <w:rStyle w:val="StyleUnderline"/>
        </w:rPr>
        <w:t xml:space="preserve"> </w:t>
      </w:r>
      <w:r w:rsidRPr="00D37278">
        <w:rPr>
          <w:rStyle w:val="Emphasis"/>
        </w:rPr>
        <w:t xml:space="preserve">lower levels of </w:t>
      </w:r>
      <w:r w:rsidRPr="00D37278">
        <w:rPr>
          <w:rStyle w:val="Emphasis"/>
          <w:highlight w:val="cyan"/>
        </w:rPr>
        <w:t>income</w:t>
      </w:r>
      <w:r w:rsidRPr="00E724FE">
        <w:rPr>
          <w:rStyle w:val="StyleUnderline"/>
        </w:rPr>
        <w:t xml:space="preserve"> for Eu</w:t>
      </w:r>
      <w:r>
        <w:rPr>
          <w:rStyle w:val="StyleUnderline"/>
        </w:rPr>
        <w:t>r</w:t>
      </w:r>
      <w:r w:rsidRPr="00E724FE">
        <w:rPr>
          <w:rStyle w:val="StyleUnderline"/>
        </w:rPr>
        <w:t>ope.</w:t>
      </w:r>
      <w:r w:rsidRPr="00E724FE">
        <w:rPr>
          <w:sz w:val="14"/>
        </w:rPr>
        <w:t xml:space="preserve">^^'* Over the last two decades, </w:t>
      </w:r>
      <w:r w:rsidRPr="00E724FE">
        <w:rPr>
          <w:rStyle w:val="StyleUnderline"/>
          <w:highlight w:val="cyan"/>
        </w:rPr>
        <w:t>the U.S.</w:t>
      </w:r>
      <w:r w:rsidRPr="00E724FE">
        <w:rPr>
          <w:rStyle w:val="StyleUnderline"/>
        </w:rPr>
        <w:t xml:space="preserve"> economy </w:t>
      </w:r>
      <w:r w:rsidRPr="00E724FE">
        <w:rPr>
          <w:rStyle w:val="StyleUnderline"/>
          <w:highlight w:val="cyan"/>
        </w:rPr>
        <w:t>grew one third faster</w:t>
      </w:r>
      <w:r w:rsidRPr="00E724FE">
        <w:rPr>
          <w:rStyle w:val="StyleUnderline"/>
        </w:rPr>
        <w:t xml:space="preserve"> than that of the European Union Member States.^" Finally, European Union Member </w:t>
      </w:r>
      <w:r w:rsidRPr="00E724FE">
        <w:rPr>
          <w:rStyle w:val="StyleUnderline"/>
          <w:highlight w:val="cyan"/>
        </w:rPr>
        <w:t>States</w:t>
      </w:r>
      <w:r w:rsidRPr="00E724FE">
        <w:rPr>
          <w:rStyle w:val="StyleUnderline"/>
        </w:rPr>
        <w:t xml:space="preserve"> have </w:t>
      </w:r>
      <w:r w:rsidRPr="00D37278">
        <w:rPr>
          <w:rStyle w:val="Emphasis"/>
          <w:highlight w:val="cyan"/>
        </w:rPr>
        <w:t>struggled with</w:t>
      </w:r>
      <w:r w:rsidRPr="00D37278">
        <w:rPr>
          <w:rStyle w:val="Emphasis"/>
        </w:rPr>
        <w:t xml:space="preserve"> VAT </w:t>
      </w:r>
      <w:r w:rsidRPr="00D37278">
        <w:rPr>
          <w:rStyle w:val="Emphasis"/>
          <w:highlight w:val="cyan"/>
        </w:rPr>
        <w:t>fraud</w:t>
      </w:r>
      <w:r w:rsidRPr="00E724FE">
        <w:rPr>
          <w:rStyle w:val="StyleUnderline"/>
        </w:rPr>
        <w:t xml:space="preserve">,^^* </w:t>
      </w:r>
      <w:r w:rsidRPr="00E724FE">
        <w:rPr>
          <w:rStyle w:val="StyleUnderline"/>
          <w:highlight w:val="cyan"/>
        </w:rPr>
        <w:t>resulting in</w:t>
      </w:r>
      <w:r w:rsidRPr="00E724FE">
        <w:rPr>
          <w:rStyle w:val="StyleUnderline"/>
        </w:rPr>
        <w:t xml:space="preserve"> an estimated </w:t>
      </w:r>
      <w:r w:rsidRPr="00D37278">
        <w:rPr>
          <w:rStyle w:val="Emphasis"/>
          <w:highlight w:val="cyan"/>
        </w:rPr>
        <w:t>loss</w:t>
      </w:r>
      <w:r w:rsidRPr="00E724FE">
        <w:rPr>
          <w:rStyle w:val="StyleUnderline"/>
        </w:rPr>
        <w:t xml:space="preserve"> of €60-6100 billion ^"</w:t>
      </w:r>
    </w:p>
    <w:p w14:paraId="779CCC6A" w14:textId="77777777" w:rsidR="00094931" w:rsidRDefault="00094931" w:rsidP="00094931">
      <w:pPr>
        <w:pStyle w:val="Heading4"/>
      </w:pPr>
      <w:r>
        <w:t xml:space="preserve">VAT has a </w:t>
      </w:r>
      <w:r w:rsidRPr="00DC727D">
        <w:rPr>
          <w:u w:val="single"/>
        </w:rPr>
        <w:t>multitude</w:t>
      </w:r>
      <w:r>
        <w:t xml:space="preserve"> of disadvantages---</w:t>
      </w:r>
      <w:r w:rsidRPr="00EB75CF">
        <w:rPr>
          <w:u w:val="single"/>
        </w:rPr>
        <w:t>unpopular</w:t>
      </w:r>
      <w:r>
        <w:t xml:space="preserve">, increased </w:t>
      </w:r>
      <w:r w:rsidRPr="00EB75CF">
        <w:rPr>
          <w:u w:val="single"/>
        </w:rPr>
        <w:t>tax hikes</w:t>
      </w:r>
      <w:r>
        <w:t xml:space="preserve">, </w:t>
      </w:r>
      <w:r w:rsidRPr="00EB75CF">
        <w:t>and</w:t>
      </w:r>
      <w:r>
        <w:t xml:space="preserve"> drives up </w:t>
      </w:r>
      <w:r w:rsidRPr="00EB75CF">
        <w:rPr>
          <w:u w:val="single"/>
        </w:rPr>
        <w:t>fraud</w:t>
      </w:r>
      <w:r>
        <w:t xml:space="preserve"> and budgets </w:t>
      </w:r>
      <w:r w:rsidRPr="00EB75CF">
        <w:rPr>
          <w:u w:val="single"/>
        </w:rPr>
        <w:t>deficits</w:t>
      </w:r>
      <w:r>
        <w:t>.</w:t>
      </w:r>
    </w:p>
    <w:p w14:paraId="555AF485" w14:textId="77777777" w:rsidR="00094931" w:rsidRPr="00E724FE" w:rsidRDefault="00094931" w:rsidP="00094931">
      <w:pPr>
        <w:rPr>
          <w:b/>
          <w:sz w:val="26"/>
        </w:rPr>
      </w:pPr>
      <w:r>
        <w:rPr>
          <w:rStyle w:val="Style13ptBold"/>
        </w:rPr>
        <w:t xml:space="preserve">Engel 12 </w:t>
      </w:r>
      <w:r w:rsidRPr="00E724FE">
        <w:t xml:space="preserve">[Charles C. Engel is an American economist and the Hester professor in the economics department at the University of Wisconsin-Madison. He does research on nominal/real exchange rate movements. He is a research associate for the National Bureau of Economic Research for 34 years. He obtained a PhD in Economics from University of California, Berkeley and a B.A. in Economics and Political Science from University of North Carolina at Chapel Hill. August 1 2012. “REVISITING THE VALUE ADDED TAX: A CLEAR SOLUTION TO THE MURKY UNITED STATES CORPORATE TAX STRUCTURE,” Indiana International &amp; Comparative Law Review. </w:t>
      </w:r>
      <w:r>
        <w:t xml:space="preserve">EBSCOHost. </w:t>
      </w:r>
      <w:r w:rsidRPr="00E724FE">
        <w:t xml:space="preserve">Available at: </w:t>
      </w:r>
      <w:r w:rsidRPr="003C5B73">
        <w:t>http://proxy.lib.umich.edu/login?url=https://search.ebscohost.com/login.aspx?direct=true&amp;db=a9h&amp;AN=85346567&amp;site=ehost-live&amp;scope=site</w:t>
      </w:r>
      <w:r>
        <w:t xml:space="preserve"> through University of Michigan Libraries</w:t>
      </w:r>
      <w:r w:rsidRPr="00E724FE">
        <w:t xml:space="preserve"> //SChalla]</w:t>
      </w:r>
    </w:p>
    <w:p w14:paraId="1D636F74" w14:textId="77777777" w:rsidR="00094931" w:rsidRDefault="00094931" w:rsidP="00094931">
      <w:pPr>
        <w:rPr>
          <w:rStyle w:val="StyleUnderline"/>
        </w:rPr>
      </w:pPr>
      <w:r w:rsidRPr="00EB75CF">
        <w:rPr>
          <w:sz w:val="14"/>
        </w:rPr>
        <w:t xml:space="preserve">Although the VAT would simplify the IRC and generate more revenue for the United States government, it is not a perfect tax system. </w:t>
      </w:r>
      <w:r w:rsidRPr="00EB75CF">
        <w:rPr>
          <w:rStyle w:val="StyleUnderline"/>
          <w:highlight w:val="cyan"/>
        </w:rPr>
        <w:t>It is</w:t>
      </w:r>
      <w:r w:rsidRPr="00E724FE">
        <w:rPr>
          <w:rStyle w:val="StyleUnderline"/>
        </w:rPr>
        <w:t xml:space="preserve"> commonly criticized as </w:t>
      </w:r>
      <w:r w:rsidRPr="00EB75CF">
        <w:rPr>
          <w:rStyle w:val="StyleUnderline"/>
          <w:highlight w:val="cyan"/>
        </w:rPr>
        <w:t xml:space="preserve">a </w:t>
      </w:r>
      <w:r w:rsidRPr="00D37278">
        <w:rPr>
          <w:rStyle w:val="Emphasis"/>
          <w:highlight w:val="cyan"/>
        </w:rPr>
        <w:t>regressive</w:t>
      </w:r>
      <w:r w:rsidRPr="00EB75CF">
        <w:rPr>
          <w:rStyle w:val="StyleUnderline"/>
          <w:highlight w:val="cyan"/>
        </w:rPr>
        <w:t xml:space="preserve"> tax,^'</w:t>
      </w:r>
      <w:r w:rsidRPr="00E724FE">
        <w:rPr>
          <w:rStyle w:val="StyleUnderline"/>
        </w:rPr>
        <w:t>" "tak[ing] a larger percentage f</w:t>
      </w:r>
      <w:r>
        <w:rPr>
          <w:rStyle w:val="StyleUnderline"/>
        </w:rPr>
        <w:t>r</w:t>
      </w:r>
      <w:r w:rsidRPr="00E724FE">
        <w:rPr>
          <w:rStyle w:val="StyleUnderline"/>
        </w:rPr>
        <w:t>om low-income people than f</w:t>
      </w:r>
      <w:r>
        <w:rPr>
          <w:rStyle w:val="StyleUnderline"/>
        </w:rPr>
        <w:t>r</w:t>
      </w:r>
      <w:r w:rsidRPr="00E724FE">
        <w:rPr>
          <w:rStyle w:val="StyleUnderline"/>
        </w:rPr>
        <w:t>om high-income people.</w:t>
      </w:r>
      <w:r w:rsidRPr="00EB75CF">
        <w:rPr>
          <w:sz w:val="14"/>
        </w:rPr>
        <w:t xml:space="preserve">"^'^ Currently, </w:t>
      </w:r>
      <w:r w:rsidRPr="00D37278">
        <w:rPr>
          <w:rStyle w:val="Emphasis"/>
          <w:highlight w:val="cyan"/>
        </w:rPr>
        <w:t>the</w:t>
      </w:r>
      <w:r w:rsidRPr="00D37278">
        <w:rPr>
          <w:rStyle w:val="Emphasis"/>
        </w:rPr>
        <w:t xml:space="preserve"> United States </w:t>
      </w:r>
      <w:r w:rsidRPr="00D37278">
        <w:rPr>
          <w:rStyle w:val="Emphasis"/>
          <w:highlight w:val="cyan"/>
        </w:rPr>
        <w:t>tax system is progressive</w:t>
      </w:r>
      <w:r w:rsidRPr="00E724FE">
        <w:rPr>
          <w:rStyle w:val="StyleUnderline"/>
        </w:rPr>
        <w:t>, meaning that high-income people and businesses pay a larger percentage of the tax than low-income people and businesses.</w:t>
      </w:r>
      <w:r w:rsidRPr="00EB75CF">
        <w:rPr>
          <w:sz w:val="14"/>
        </w:rPr>
        <w:t xml:space="preserve">^'* Switching from a progressive tax system to a regressive tax system would change the balance of equities currently in place.^^' </w:t>
      </w:r>
      <w:r w:rsidRPr="00EB75CF">
        <w:rPr>
          <w:rStyle w:val="StyleUnderline"/>
          <w:highlight w:val="cyan"/>
        </w:rPr>
        <w:t>Changing to a regressive</w:t>
      </w:r>
      <w:r w:rsidRPr="00B57829">
        <w:rPr>
          <w:rStyle w:val="StyleUnderline"/>
        </w:rPr>
        <w:t xml:space="preserve"> tax </w:t>
      </w:r>
      <w:r w:rsidRPr="00EB75CF">
        <w:rPr>
          <w:rStyle w:val="StyleUnderline"/>
          <w:highlight w:val="cyan"/>
        </w:rPr>
        <w:t>system would</w:t>
      </w:r>
      <w:r w:rsidRPr="00B57829">
        <w:rPr>
          <w:rStyle w:val="StyleUnderline"/>
        </w:rPr>
        <w:t xml:space="preserve"> likely </w:t>
      </w:r>
      <w:r w:rsidRPr="00EB75CF">
        <w:rPr>
          <w:rStyle w:val="StyleUnderline"/>
          <w:highlight w:val="cyan"/>
        </w:rPr>
        <w:t>have</w:t>
      </w:r>
      <w:r w:rsidRPr="00B57829">
        <w:rPr>
          <w:rStyle w:val="StyleUnderline"/>
        </w:rPr>
        <w:t xml:space="preserve"> </w:t>
      </w:r>
      <w:r w:rsidRPr="00D37278">
        <w:rPr>
          <w:rStyle w:val="Emphasis"/>
        </w:rPr>
        <w:t>substantial</w:t>
      </w:r>
      <w:r w:rsidRPr="00B57829">
        <w:rPr>
          <w:rStyle w:val="StyleUnderline"/>
        </w:rPr>
        <w:t xml:space="preserve"> </w:t>
      </w:r>
      <w:r w:rsidRPr="00EB75CF">
        <w:rPr>
          <w:rStyle w:val="StyleUnderline"/>
          <w:highlight w:val="cyan"/>
        </w:rPr>
        <w:t>political</w:t>
      </w:r>
      <w:r w:rsidRPr="00B57829">
        <w:rPr>
          <w:rStyle w:val="StyleUnderline"/>
        </w:rPr>
        <w:t xml:space="preserve"> </w:t>
      </w:r>
      <w:r w:rsidRPr="00EB75CF">
        <w:rPr>
          <w:rStyle w:val="StyleUnderline"/>
          <w:highlight w:val="cyan"/>
        </w:rPr>
        <w:t>ramifications</w:t>
      </w:r>
      <w:r w:rsidRPr="00B57829">
        <w:rPr>
          <w:rStyle w:val="StyleUnderline"/>
        </w:rPr>
        <w:t xml:space="preserve"> because forty seven percent of tax filers do not pay federal income tax.</w:t>
      </w:r>
      <w:r w:rsidRPr="00EB75CF">
        <w:rPr>
          <w:sz w:val="14"/>
        </w:rPr>
        <w:t xml:space="preserve">^'* Washington politicians. </w:t>
      </w:r>
      <w:r w:rsidRPr="00D37278">
        <w:rPr>
          <w:rStyle w:val="Emphasis"/>
          <w:highlight w:val="cyan"/>
        </w:rPr>
        <w:t>Democrats and Republicans</w:t>
      </w:r>
      <w:r w:rsidRPr="00D37278">
        <w:rPr>
          <w:rStyle w:val="Emphasis"/>
        </w:rPr>
        <w:t xml:space="preserve"> alike, </w:t>
      </w:r>
      <w:r w:rsidRPr="00D37278">
        <w:rPr>
          <w:rStyle w:val="Emphasis"/>
          <w:highlight w:val="cyan"/>
        </w:rPr>
        <w:t>will be hesitant to implement</w:t>
      </w:r>
      <w:r w:rsidRPr="00B57829">
        <w:rPr>
          <w:rStyle w:val="StyleUnderline"/>
        </w:rPr>
        <w:t xml:space="preserve"> a tax system that will make them vulnerable in the next election.^" Historically, </w:t>
      </w:r>
      <w:r w:rsidRPr="00EB75CF">
        <w:rPr>
          <w:rStyle w:val="StyleUnderline"/>
          <w:highlight w:val="cyan"/>
        </w:rPr>
        <w:t>the VAT has been</w:t>
      </w:r>
      <w:r w:rsidRPr="00B57829">
        <w:rPr>
          <w:rStyle w:val="StyleUnderline"/>
        </w:rPr>
        <w:t xml:space="preserve"> very </w:t>
      </w:r>
      <w:r w:rsidRPr="00D37278">
        <w:rPr>
          <w:rStyle w:val="Emphasis"/>
          <w:highlight w:val="cyan"/>
        </w:rPr>
        <w:t>unpopular</w:t>
      </w:r>
      <w:r w:rsidRPr="00B57829">
        <w:rPr>
          <w:rStyle w:val="StyleUnderline"/>
        </w:rPr>
        <w:t>, and foreign leaders who have enacted it experienced a backlash from their citizens.</w:t>
      </w:r>
      <w:r w:rsidRPr="00EB75CF">
        <w:rPr>
          <w:sz w:val="14"/>
        </w:rPr>
        <w:t xml:space="preserve">^*" Most notably, Japanese Prime Minister Yasuhiro Nakasone was defeated in his 1986 reelection bid months after he successfully implemented a VAT. The 1993 electoral defeat of Canadian Prime Minister Brian Mulroney is also credited to his passage of a VAT in 1991 .^*^ "Since </w:t>
      </w:r>
      <w:r w:rsidRPr="00D37278">
        <w:rPr>
          <w:rStyle w:val="Emphasis"/>
          <w:highlight w:val="cyan"/>
        </w:rPr>
        <w:t>the poor consume</w:t>
      </w:r>
      <w:r w:rsidRPr="00D37278">
        <w:rPr>
          <w:rStyle w:val="Emphasis"/>
        </w:rPr>
        <w:t xml:space="preserve"> </w:t>
      </w:r>
      <w:r w:rsidRPr="00D37278">
        <w:rPr>
          <w:rStyle w:val="Emphasis"/>
          <w:highlight w:val="cyan"/>
        </w:rPr>
        <w:t>a higher percentage of</w:t>
      </w:r>
      <w:r w:rsidRPr="00D37278">
        <w:rPr>
          <w:rStyle w:val="Emphasis"/>
        </w:rPr>
        <w:t xml:space="preserve"> their </w:t>
      </w:r>
      <w:r w:rsidRPr="00D37278">
        <w:rPr>
          <w:rStyle w:val="Emphasis"/>
          <w:highlight w:val="cyan"/>
        </w:rPr>
        <w:t>income</w:t>
      </w:r>
      <w:r w:rsidRPr="00B57829">
        <w:rPr>
          <w:rStyle w:val="StyleUnderline"/>
        </w:rPr>
        <w:t xml:space="preserve"> than the well-to-do, </w:t>
      </w:r>
      <w:r w:rsidRPr="00EB75CF">
        <w:rPr>
          <w:rStyle w:val="StyleUnderline"/>
          <w:highlight w:val="cyan"/>
        </w:rPr>
        <w:t>they are</w:t>
      </w:r>
      <w:r w:rsidRPr="00B57829">
        <w:rPr>
          <w:rStyle w:val="StyleUnderline"/>
        </w:rPr>
        <w:t xml:space="preserve"> necessarily </w:t>
      </w:r>
      <w:r w:rsidRPr="00EB75CF">
        <w:rPr>
          <w:rStyle w:val="StyleUnderline"/>
          <w:highlight w:val="cyan"/>
        </w:rPr>
        <w:t>going to pay more</w:t>
      </w:r>
      <w:r w:rsidRPr="00B57829">
        <w:rPr>
          <w:rStyle w:val="StyleUnderline"/>
        </w:rPr>
        <w:t xml:space="preserve"> </w:t>
      </w:r>
      <w:r w:rsidRPr="00EB75CF">
        <w:rPr>
          <w:rStyle w:val="StyleUnderline"/>
          <w:highlight w:val="cyan"/>
        </w:rPr>
        <w:t>VAT</w:t>
      </w:r>
      <w:r w:rsidRPr="00B57829">
        <w:rPr>
          <w:rStyle w:val="StyleUnderline"/>
        </w:rPr>
        <w:t xml:space="preserve"> as a percentage of their income than the well-to-do.</w:t>
      </w:r>
      <w:r w:rsidRPr="00EB75CF">
        <w:rPr>
          <w:sz w:val="14"/>
        </w:rPr>
        <w:t xml:space="preserve"> There just isn't any getting around that fact."^*' </w:t>
      </w:r>
      <w:r w:rsidRPr="00EB75CF">
        <w:rPr>
          <w:rStyle w:val="StyleUnderline"/>
        </w:rPr>
        <w:t xml:space="preserve">The VAT is also criticized because </w:t>
      </w:r>
      <w:r w:rsidRPr="00EB75CF">
        <w:rPr>
          <w:rStyle w:val="StyleUnderline"/>
          <w:highlight w:val="cyan"/>
        </w:rPr>
        <w:t>its tax rate can be easily raised</w:t>
      </w:r>
      <w:r w:rsidRPr="00EB75CF">
        <w:rPr>
          <w:rStyle w:val="StyleUnderline"/>
        </w:rPr>
        <w:t xml:space="preserve">.^*'* Proponents of small government are concerned by the ease with which revenue with a low dead-weight cost can be raised under a VAT system.^*^ These critics argue that </w:t>
      </w:r>
      <w:r w:rsidRPr="00EB75CF">
        <w:rPr>
          <w:rStyle w:val="StyleUnderline"/>
          <w:highlight w:val="cyan"/>
        </w:rPr>
        <w:t>taxes will be easy to increase</w:t>
      </w:r>
      <w:r w:rsidRPr="00EB75CF">
        <w:rPr>
          <w:rStyle w:val="StyleUnderline"/>
        </w:rPr>
        <w:t xml:space="preserve"> if they are </w:t>
      </w:r>
      <w:r w:rsidRPr="00D37278">
        <w:rPr>
          <w:rStyle w:val="Emphasis"/>
        </w:rPr>
        <w:t>insufficiently burdensome</w:t>
      </w:r>
      <w:r w:rsidRPr="00EB75CF">
        <w:rPr>
          <w:rStyle w:val="StyleUnderline"/>
        </w:rPr>
        <w:t xml:space="preserve"> and that, </w:t>
      </w:r>
      <w:r w:rsidRPr="00EB75CF">
        <w:rPr>
          <w:rStyle w:val="StyleUnderline"/>
          <w:highlight w:val="cyan"/>
        </w:rPr>
        <w:t>to incentivize</w:t>
      </w:r>
      <w:r w:rsidRPr="00EB75CF">
        <w:rPr>
          <w:rStyle w:val="StyleUnderline"/>
        </w:rPr>
        <w:t xml:space="preserve"> economic </w:t>
      </w:r>
      <w:r w:rsidRPr="00EB75CF">
        <w:rPr>
          <w:rStyle w:val="StyleUnderline"/>
          <w:highlight w:val="cyan"/>
        </w:rPr>
        <w:t>growth</w:t>
      </w:r>
      <w:r w:rsidRPr="00EB75CF">
        <w:rPr>
          <w:rStyle w:val="StyleUnderline"/>
        </w:rPr>
        <w:t xml:space="preserve">, rates need to be easily kept in check.^** Because many </w:t>
      </w:r>
      <w:r w:rsidRPr="00EB75CF">
        <w:rPr>
          <w:rStyle w:val="StyleUnderline"/>
          <w:highlight w:val="cyan"/>
        </w:rPr>
        <w:t>nations that</w:t>
      </w:r>
      <w:r w:rsidRPr="00EB75CF">
        <w:rPr>
          <w:rStyle w:val="StyleUnderline"/>
        </w:rPr>
        <w:t xml:space="preserve"> have </w:t>
      </w:r>
      <w:r w:rsidRPr="00EB75CF">
        <w:rPr>
          <w:rStyle w:val="StyleUnderline"/>
          <w:highlight w:val="cyan"/>
        </w:rPr>
        <w:t>enacted</w:t>
      </w:r>
      <w:r w:rsidRPr="00EB75CF">
        <w:rPr>
          <w:rStyle w:val="StyleUnderline"/>
        </w:rPr>
        <w:t xml:space="preserve"> a </w:t>
      </w:r>
      <w:r w:rsidRPr="00EB75CF">
        <w:rPr>
          <w:rStyle w:val="StyleUnderline"/>
          <w:highlight w:val="cyan"/>
        </w:rPr>
        <w:t>VAT</w:t>
      </w:r>
      <w:r w:rsidRPr="00EB75CF">
        <w:rPr>
          <w:rStyle w:val="StyleUnderline"/>
        </w:rPr>
        <w:t xml:space="preserve"> continue to </w:t>
      </w:r>
      <w:r w:rsidRPr="00EB75CF">
        <w:rPr>
          <w:rStyle w:val="StyleUnderline"/>
          <w:highlight w:val="cyan"/>
        </w:rPr>
        <w:t>have</w:t>
      </w:r>
      <w:r w:rsidRPr="00EB75CF">
        <w:rPr>
          <w:rStyle w:val="StyleUnderline"/>
        </w:rPr>
        <w:t xml:space="preserve"> budget </w:t>
      </w:r>
      <w:r w:rsidRPr="00EB75CF">
        <w:rPr>
          <w:rStyle w:val="StyleUnderline"/>
          <w:highlight w:val="cyan"/>
        </w:rPr>
        <w:t>deficits</w:t>
      </w:r>
      <w:r w:rsidRPr="00EB75CF">
        <w:rPr>
          <w:sz w:val="14"/>
        </w:rPr>
        <w:t xml:space="preserve">,^*' this argument has credence. "The deficits that remain year after year would lead to continuous calls for even higher taxes, which would lead to more fraud and bigger deficits."^^^ However, the fact that the VAT can easily raise revenue alone should not prevent its enactment. "Congress should end this cycle by simply restraining spending to historical levels and scrapping higher taxes, including the VAT."^^' Taxpayer fraud is another problem faced by nations that have enacted a Y^-p 290 theoretically, the VAT is designed as a self-policing tax.^" Because the total tax the government ultimately collects is the same, businesses have an incentive to make sure the previous businesses pay the correct tax so they </w:t>
      </w:r>
      <w:r w:rsidRPr="00EB75CF">
        <w:rPr>
          <w:rStyle w:val="StyleUnderline"/>
        </w:rPr>
        <w:t xml:space="preserve">do not get stuck with a higher tax bill.^'^ However, </w:t>
      </w:r>
      <w:r w:rsidRPr="00EB75CF">
        <w:rPr>
          <w:rStyle w:val="StyleUnderline"/>
          <w:highlight w:val="cyan"/>
        </w:rPr>
        <w:t>fraud</w:t>
      </w:r>
      <w:r w:rsidRPr="00EB75CF">
        <w:rPr>
          <w:rStyle w:val="StyleUnderline"/>
        </w:rPr>
        <w:t xml:space="preserve"> still </w:t>
      </w:r>
      <w:r w:rsidRPr="00EB75CF">
        <w:rPr>
          <w:rStyle w:val="StyleUnderline"/>
          <w:highlight w:val="cyan"/>
        </w:rPr>
        <w:t>persists</w:t>
      </w:r>
      <w:r w:rsidRPr="00EB75CF">
        <w:rPr>
          <w:rStyle w:val="StyleUnderline"/>
        </w:rPr>
        <w:t xml:space="preserve">.^" In the European Union, Member </w:t>
      </w:r>
      <w:r w:rsidRPr="00EB75CF">
        <w:rPr>
          <w:rStyle w:val="StyleUnderline"/>
          <w:highlight w:val="cyan"/>
        </w:rPr>
        <w:t xml:space="preserve">states </w:t>
      </w:r>
      <w:r w:rsidRPr="00D37278">
        <w:rPr>
          <w:rStyle w:val="Emphasis"/>
          <w:highlight w:val="cyan"/>
        </w:rPr>
        <w:t>lose</w:t>
      </w:r>
      <w:r w:rsidRPr="00D37278">
        <w:rPr>
          <w:rStyle w:val="Emphasis"/>
        </w:rPr>
        <w:t xml:space="preserve"> an estimated €60-</w:t>
      </w:r>
      <w:r w:rsidRPr="00D37278">
        <w:rPr>
          <w:rStyle w:val="Emphasis"/>
          <w:highlight w:val="cyan"/>
        </w:rPr>
        <w:t>100 billion per year</w:t>
      </w:r>
      <w:r w:rsidRPr="00D37278">
        <w:rPr>
          <w:rStyle w:val="Emphasis"/>
        </w:rPr>
        <w:t xml:space="preserve"> due to fraud</w:t>
      </w:r>
      <w:r w:rsidRPr="00EB75CF">
        <w:rPr>
          <w:rStyle w:val="StyleUnderline"/>
        </w:rPr>
        <w:t xml:space="preserve">, primarily arising from the black economy, insolvencies, and 294 missing traders. The black economy represents economic transactions that occur with cash and go unreported.^'^ Accordingly, tax revenue is not collected on these transactions.^'* The black economy accounts for up to thirty percent of GDP in some EU </w:t>
      </w:r>
      <w:r w:rsidRPr="00EB75CF">
        <w:rPr>
          <w:rStyle w:val="StyleUnderline"/>
          <w:highlight w:val="cyan"/>
        </w:rPr>
        <w:t>Member</w:t>
      </w:r>
      <w:r w:rsidRPr="00EB75CF">
        <w:rPr>
          <w:rStyle w:val="StyleUnderline"/>
        </w:rPr>
        <w:t xml:space="preserve"> States, and some studies show that </w:t>
      </w:r>
      <w:r w:rsidRPr="00D37278">
        <w:rPr>
          <w:rStyle w:val="Emphasis"/>
          <w:highlight w:val="cyan"/>
        </w:rPr>
        <w:t>enacting a VAT will</w:t>
      </w:r>
      <w:r w:rsidRPr="00D37278">
        <w:rPr>
          <w:rStyle w:val="Emphasis"/>
        </w:rPr>
        <w:t xml:space="preserve"> drive more </w:t>
      </w:r>
      <w:r w:rsidRPr="00D37278">
        <w:rPr>
          <w:rStyle w:val="Emphasis"/>
          <w:highlight w:val="cyan"/>
        </w:rPr>
        <w:t>activities</w:t>
      </w:r>
      <w:r w:rsidRPr="00D37278">
        <w:rPr>
          <w:rStyle w:val="Emphasis"/>
        </w:rPr>
        <w:t xml:space="preserve"> underground</w:t>
      </w:r>
      <w:r w:rsidRPr="00EB75CF">
        <w:rPr>
          <w:rStyle w:val="StyleUnderline"/>
        </w:rPr>
        <w:t>.</w:t>
      </w:r>
      <w:r w:rsidRPr="00EB75CF">
        <w:rPr>
          <w:sz w:val="14"/>
        </w:rPr>
        <w:t xml:space="preserve">'^'^Another source of fraud, insolvencies, results when a "supplier of the goods/services never accounts for the tax he has collected from his customer (due to his insolvency) and which the VAT identified customer then recovers."^'* Missing transfer fraud occurs when "taxpayer A charges VAT to taxpayer B and A never accounts for the VAT paid to it by B. B recovers the VAT paid to A on its VAT return."^" Other types of fraud exist as well, including invalid deductions of input tax and nonpayment of output tax.'"" </w:t>
      </w:r>
      <w:r w:rsidRPr="00EB75CF">
        <w:rPr>
          <w:rStyle w:val="StyleUnderline"/>
          <w:highlight w:val="cyan"/>
        </w:rPr>
        <w:t>These frauds</w:t>
      </w:r>
      <w:r w:rsidRPr="00EB75CF">
        <w:rPr>
          <w:rStyle w:val="StyleUnderline"/>
        </w:rPr>
        <w:t xml:space="preserve"> will cost the United States money and </w:t>
      </w:r>
      <w:r w:rsidRPr="00EB75CF">
        <w:rPr>
          <w:rStyle w:val="StyleUnderline"/>
          <w:highlight w:val="cyan"/>
        </w:rPr>
        <w:t>could</w:t>
      </w:r>
      <w:r w:rsidRPr="00EB75CF">
        <w:rPr>
          <w:rStyle w:val="StyleUnderline"/>
        </w:rPr>
        <w:t xml:space="preserve"> possibly </w:t>
      </w:r>
      <w:r w:rsidRPr="00EB75CF">
        <w:rPr>
          <w:rStyle w:val="StyleUnderline"/>
          <w:highlight w:val="cyan"/>
        </w:rPr>
        <w:t xml:space="preserve">lead to </w:t>
      </w:r>
      <w:r w:rsidRPr="00D37278">
        <w:rPr>
          <w:rStyle w:val="Emphasis"/>
          <w:highlight w:val="cyan"/>
        </w:rPr>
        <w:t>increased</w:t>
      </w:r>
      <w:r w:rsidRPr="00D37278">
        <w:rPr>
          <w:rStyle w:val="Emphasis"/>
        </w:rPr>
        <w:t xml:space="preserve"> budget </w:t>
      </w:r>
      <w:r w:rsidRPr="00D37278">
        <w:rPr>
          <w:rStyle w:val="Emphasis"/>
          <w:highlight w:val="cyan"/>
        </w:rPr>
        <w:t>deficits</w:t>
      </w:r>
      <w:r w:rsidRPr="00EB75CF">
        <w:rPr>
          <w:rStyle w:val="StyleUnderline"/>
        </w:rPr>
        <w:t>.""</w:t>
      </w:r>
      <w:r w:rsidRPr="00EB75CF">
        <w:rPr>
          <w:sz w:val="14"/>
        </w:rPr>
        <w:t xml:space="preserve"> Opponents of the VAT are also quick to point out that nations that have enacted the tax continue to have budget deficits.'"^ "If it passed a VAT, Congress would undoubtedly budget based on the expectation of receiving all the revenue it anticipates the tax raising."'"' However, it is unrealistic that the government will be able to collect all the money that is budgeted.^"" According to the Heritage Foundation, "When the revenue comes in short, as it surely would, the deficit would increase by the amount of the gap, and a substantial deficit would persist."''"' Although the average annual revenue shortfall of all Member States is 12 percent, some EU Members have a shortfall of up to 30 percent.^"* By contrast, in 2005 the United States had a twelve percent revenue shortfall.^"' • Many supporters of a VAT in the United States propose a 20 percent rate.^"^ Applying this VAT to the 2005 U.S. tax information, the United States would have generated $1.26 trillion in tax revenues, which would be a fifty percent tax increase for that year.^"' However, using the shortfall data from the European Union, the United States would have had a tax receipt shortfall of $ 156 billion (under the European Union average) and $390 billion (the percent amount that many nations faced).^'" "</w:t>
      </w:r>
      <w:r w:rsidRPr="00EB75CF">
        <w:rPr>
          <w:rStyle w:val="StyleUnderline"/>
        </w:rPr>
        <w:t xml:space="preserve">Annual shortfalls of these magnitudes would prevent a VAT from eliminating the deficit and lowering the debt."^" Furthermore, </w:t>
      </w:r>
      <w:r w:rsidRPr="00EB75CF">
        <w:rPr>
          <w:rStyle w:val="StyleUnderline"/>
          <w:highlight w:val="cyan"/>
        </w:rPr>
        <w:t>it takes</w:t>
      </w:r>
      <w:r w:rsidRPr="00EB75CF">
        <w:rPr>
          <w:rStyle w:val="StyleUnderline"/>
        </w:rPr>
        <w:t xml:space="preserve"> a country </w:t>
      </w:r>
      <w:r w:rsidRPr="00D37278">
        <w:rPr>
          <w:rStyle w:val="Emphasis"/>
          <w:highlight w:val="cyan"/>
        </w:rPr>
        <w:t>several years</w:t>
      </w:r>
      <w:r w:rsidRPr="00EB75CF">
        <w:rPr>
          <w:rStyle w:val="StyleUnderline"/>
          <w:highlight w:val="cyan"/>
        </w:rPr>
        <w:t xml:space="preserve"> to enforce</w:t>
      </w:r>
      <w:r w:rsidRPr="00EB75CF">
        <w:rPr>
          <w:rStyle w:val="StyleUnderline"/>
        </w:rPr>
        <w:t xml:space="preserve"> properly </w:t>
      </w:r>
      <w:r w:rsidRPr="00EB75CF">
        <w:rPr>
          <w:rStyle w:val="StyleUnderline"/>
          <w:highlight w:val="cyan"/>
        </w:rPr>
        <w:t>the VAT</w:t>
      </w:r>
      <w:r w:rsidRPr="00EB75CF">
        <w:rPr>
          <w:rStyle w:val="StyleUnderline"/>
        </w:rPr>
        <w:t xml:space="preserve"> after implementing the new system.^'^</w:t>
      </w:r>
    </w:p>
    <w:p w14:paraId="0AB78684" w14:textId="77777777" w:rsidR="00094931" w:rsidRDefault="00094931" w:rsidP="00094931">
      <w:pPr>
        <w:pStyle w:val="Heading3"/>
      </w:pPr>
      <w:r w:rsidRPr="005A513E">
        <w:t>2NC---AT: Bazelon &amp; Singh</w:t>
      </w:r>
      <w:r>
        <w:t>---indict</w:t>
      </w:r>
    </w:p>
    <w:p w14:paraId="3DB03378" w14:textId="77777777" w:rsidR="00094931" w:rsidRDefault="00094931" w:rsidP="00094931">
      <w:pPr>
        <w:pStyle w:val="Heading4"/>
      </w:pPr>
      <w:r>
        <w:t xml:space="preserve">Bazelon &amp; Singh are </w:t>
      </w:r>
      <w:r w:rsidRPr="005A513E">
        <w:rPr>
          <w:u w:val="single"/>
        </w:rPr>
        <w:t>wrong</w:t>
      </w:r>
      <w:r>
        <w:t xml:space="preserve">---inflation </w:t>
      </w:r>
      <w:r w:rsidRPr="005A513E">
        <w:rPr>
          <w:u w:val="single"/>
        </w:rPr>
        <w:t>cannot</w:t>
      </w:r>
      <w:r>
        <w:t xml:space="preserve"> be solved by </w:t>
      </w:r>
      <w:r w:rsidRPr="005A513E">
        <w:rPr>
          <w:u w:val="single"/>
        </w:rPr>
        <w:t>increased</w:t>
      </w:r>
      <w:r>
        <w:t xml:space="preserve"> taxes.</w:t>
      </w:r>
    </w:p>
    <w:p w14:paraId="2BB3614E" w14:textId="77777777" w:rsidR="00094931" w:rsidRPr="005A513E" w:rsidRDefault="00094931" w:rsidP="00094931">
      <w:pPr>
        <w:rPr>
          <w:rStyle w:val="Style13ptBold"/>
        </w:rPr>
      </w:pPr>
      <w:r>
        <w:rPr>
          <w:rStyle w:val="Style13ptBold"/>
        </w:rPr>
        <w:t xml:space="preserve">Broughel 23 </w:t>
      </w:r>
      <w:r w:rsidRPr="005A513E">
        <w:t xml:space="preserve">[James Broughel </w:t>
      </w:r>
      <w:r>
        <w:t>is</w:t>
      </w:r>
      <w:r w:rsidRPr="005A513E">
        <w:t xml:space="preserve"> a Senior Fellow at the Competitive Enterprise Institute with a focus on innovation and dynamism. </w:t>
      </w:r>
      <w:r>
        <w:t>He is the</w:t>
      </w:r>
      <w:r w:rsidRPr="005A513E">
        <w:t xml:space="preserve"> author of the book Regulation and Economic Growth: Applying Economic Theory to Public Policy. </w:t>
      </w:r>
      <w:r>
        <w:t>His</w:t>
      </w:r>
      <w:r w:rsidRPr="005A513E">
        <w:t xml:space="preserve"> writing has appeared in the Wall Street Journal, the Los Angeles Times, and the Washington Post. </w:t>
      </w:r>
      <w:r>
        <w:t>He</w:t>
      </w:r>
      <w:r w:rsidRPr="005A513E">
        <w:t xml:space="preserve"> ha</w:t>
      </w:r>
      <w:r>
        <w:t>s</w:t>
      </w:r>
      <w:r w:rsidRPr="005A513E">
        <w:t xml:space="preserve"> also published in scholarly journals, including Regulation &amp; Governance, Contemporary Economic Policy and PLOS ONE. </w:t>
      </w:r>
      <w:r>
        <w:t>he</w:t>
      </w:r>
      <w:r w:rsidRPr="005A513E">
        <w:t xml:space="preserve"> received my PhD in economics from George Mason University and </w:t>
      </w:r>
      <w:r>
        <w:t>his</w:t>
      </w:r>
      <w:r w:rsidRPr="005A513E">
        <w:t xml:space="preserve"> BA and MA in economics from Hunter College of the City University of New York. March 24 2023. “Why Raising Taxes Is A Misguided Approach To Inflation Control,” Forbes. </w:t>
      </w:r>
      <w:r w:rsidRPr="003C5B73">
        <w:t>https://www.forbes.com/sites/jamesbroughel/2023/03/24/why-raising-taxes-is-a-misguided-approach-to-inflation-control/?sh=7d71423e6263</w:t>
      </w:r>
      <w:r w:rsidRPr="005A513E">
        <w:t xml:space="preserve"> //SChalla]</w:t>
      </w:r>
    </w:p>
    <w:p w14:paraId="1BA8B798" w14:textId="77777777" w:rsidR="00094931" w:rsidRPr="007B05DD" w:rsidRDefault="00094931" w:rsidP="00094931">
      <w:pPr>
        <w:rPr>
          <w:rStyle w:val="StyleUnderline"/>
        </w:rPr>
      </w:pPr>
      <w:r w:rsidRPr="007B05DD">
        <w:rPr>
          <w:rStyle w:val="StyleUnderline"/>
        </w:rPr>
        <w:t>In a recent post</w:t>
      </w:r>
      <w:r w:rsidRPr="00751F08">
        <w:rPr>
          <w:sz w:val="14"/>
        </w:rPr>
        <w:t xml:space="preserve"> for the Slow Boring blog, </w:t>
      </w:r>
      <w:r w:rsidRPr="007B05DD">
        <w:rPr>
          <w:rStyle w:val="StyleUnderline"/>
        </w:rPr>
        <w:t xml:space="preserve">Simon </w:t>
      </w:r>
      <w:r w:rsidRPr="00751F08">
        <w:rPr>
          <w:rStyle w:val="StyleUnderline"/>
          <w:highlight w:val="cyan"/>
        </w:rPr>
        <w:t>Bazelon and</w:t>
      </w:r>
      <w:r w:rsidRPr="007B05DD">
        <w:rPr>
          <w:rStyle w:val="StyleUnderline"/>
        </w:rPr>
        <w:t xml:space="preserve"> Milan </w:t>
      </w:r>
      <w:r w:rsidRPr="00751F08">
        <w:rPr>
          <w:rStyle w:val="StyleUnderline"/>
          <w:highlight w:val="cyan"/>
        </w:rPr>
        <w:t>Singh argue</w:t>
      </w:r>
      <w:r w:rsidRPr="007B05DD">
        <w:rPr>
          <w:rStyle w:val="StyleUnderline"/>
        </w:rPr>
        <w:t xml:space="preserve"> that raising </w:t>
      </w:r>
      <w:r w:rsidRPr="00751F08">
        <w:rPr>
          <w:rStyle w:val="StyleUnderline"/>
          <w:highlight w:val="cyan"/>
        </w:rPr>
        <w:t>taxes can</w:t>
      </w:r>
      <w:r w:rsidRPr="007B05DD">
        <w:rPr>
          <w:rStyle w:val="StyleUnderline"/>
        </w:rPr>
        <w:t xml:space="preserve"> be an effective way to </w:t>
      </w:r>
      <w:r w:rsidRPr="00751F08">
        <w:rPr>
          <w:rStyle w:val="Emphasis"/>
          <w:highlight w:val="cyan"/>
        </w:rPr>
        <w:t>reduce inflation</w:t>
      </w:r>
      <w:r w:rsidRPr="007B05DD">
        <w:rPr>
          <w:rStyle w:val="StyleUnderline"/>
        </w:rPr>
        <w:t>.</w:t>
      </w:r>
      <w:r w:rsidRPr="00751F08">
        <w:rPr>
          <w:sz w:val="14"/>
        </w:rPr>
        <w:t xml:space="preserve"> Unlike their criticisms of using interest rate policy to lower inflation (which are broadly correct), </w:t>
      </w:r>
      <w:r w:rsidRPr="00751F08">
        <w:rPr>
          <w:rStyle w:val="StyleUnderline"/>
          <w:highlight w:val="cyan"/>
        </w:rPr>
        <w:t>their proposal</w:t>
      </w:r>
      <w:r w:rsidRPr="007B05DD">
        <w:rPr>
          <w:rStyle w:val="StyleUnderline"/>
        </w:rPr>
        <w:t xml:space="preserve"> to raise taxes </w:t>
      </w:r>
      <w:r w:rsidRPr="00751F08">
        <w:rPr>
          <w:rStyle w:val="StyleUnderline"/>
          <w:highlight w:val="cyan"/>
        </w:rPr>
        <w:t xml:space="preserve">is </w:t>
      </w:r>
      <w:r w:rsidRPr="00751F08">
        <w:rPr>
          <w:rStyle w:val="Emphasis"/>
          <w:highlight w:val="cyan"/>
        </w:rPr>
        <w:t>unlikely to work</w:t>
      </w:r>
      <w:r w:rsidRPr="00751F08">
        <w:rPr>
          <w:rStyle w:val="Emphasis"/>
        </w:rPr>
        <w:t xml:space="preserve"> in the manner they describe.</w:t>
      </w:r>
      <w:r>
        <w:rPr>
          <w:rStyle w:val="StyleUnderline"/>
        </w:rPr>
        <w:t xml:space="preserve"> </w:t>
      </w:r>
      <w:r w:rsidRPr="00751F08">
        <w:rPr>
          <w:sz w:val="14"/>
        </w:rPr>
        <w:t>In fact, it</w:t>
      </w:r>
      <w:r w:rsidRPr="007B05DD">
        <w:rPr>
          <w:rStyle w:val="StyleUnderline"/>
        </w:rPr>
        <w:t xml:space="preserve"> may even have the opposite of its intended effect.</w:t>
      </w:r>
    </w:p>
    <w:p w14:paraId="3297F5EC" w14:textId="77777777" w:rsidR="00094931" w:rsidRPr="00751F08" w:rsidRDefault="00094931" w:rsidP="00094931">
      <w:pPr>
        <w:rPr>
          <w:sz w:val="14"/>
        </w:rPr>
      </w:pPr>
      <w:r w:rsidRPr="00751F08">
        <w:rPr>
          <w:sz w:val="14"/>
        </w:rPr>
        <w:t xml:space="preserve">To begin with, </w:t>
      </w:r>
      <w:r w:rsidRPr="00751F08">
        <w:rPr>
          <w:rStyle w:val="StyleUnderline"/>
          <w:highlight w:val="cyan"/>
        </w:rPr>
        <w:t>economists</w:t>
      </w:r>
      <w:r w:rsidRPr="007B05DD">
        <w:rPr>
          <w:rStyle w:val="StyleUnderline"/>
        </w:rPr>
        <w:t xml:space="preserve"> generally </w:t>
      </w:r>
      <w:r w:rsidRPr="00751F08">
        <w:rPr>
          <w:rStyle w:val="StyleUnderline"/>
          <w:highlight w:val="cyan"/>
        </w:rPr>
        <w:t xml:space="preserve">consider </w:t>
      </w:r>
      <w:r w:rsidRPr="00751F08">
        <w:rPr>
          <w:rStyle w:val="Emphasis"/>
          <w:highlight w:val="cyan"/>
        </w:rPr>
        <w:t>monetary policy</w:t>
      </w:r>
      <w:r w:rsidRPr="00751F08">
        <w:rPr>
          <w:rStyle w:val="Emphasis"/>
        </w:rPr>
        <w:t xml:space="preserve"> to be more </w:t>
      </w:r>
      <w:r w:rsidRPr="00751F08">
        <w:rPr>
          <w:rStyle w:val="Emphasis"/>
          <w:highlight w:val="cyan"/>
        </w:rPr>
        <w:t>effective</w:t>
      </w:r>
      <w:r w:rsidRPr="007B05DD">
        <w:rPr>
          <w:rStyle w:val="StyleUnderline"/>
        </w:rPr>
        <w:t xml:space="preserve"> at fighting inflation than fiscal policy, which includes tax policy</w:t>
      </w:r>
      <w:r w:rsidRPr="00751F08">
        <w:rPr>
          <w:rStyle w:val="StyleUnderline"/>
        </w:rPr>
        <w:t>.</w:t>
      </w:r>
      <w:r w:rsidRPr="007B05DD">
        <w:rPr>
          <w:rStyle w:val="StyleUnderline"/>
        </w:rPr>
        <w:t xml:space="preserve"> </w:t>
      </w:r>
      <w:r w:rsidRPr="00751F08">
        <w:rPr>
          <w:rStyle w:val="StyleUnderline"/>
          <w:highlight w:val="cyan"/>
        </w:rPr>
        <w:t xml:space="preserve">Fiscal policy tends to be </w:t>
      </w:r>
      <w:r w:rsidRPr="00751F08">
        <w:rPr>
          <w:rStyle w:val="Emphasis"/>
          <w:highlight w:val="cyan"/>
        </w:rPr>
        <w:t>slow and</w:t>
      </w:r>
      <w:r w:rsidRPr="00751F08">
        <w:rPr>
          <w:rStyle w:val="Emphasis"/>
        </w:rPr>
        <w:t xml:space="preserve"> </w:t>
      </w:r>
      <w:r w:rsidRPr="00751F08">
        <w:rPr>
          <w:rStyle w:val="Emphasis"/>
          <w:highlight w:val="cyan"/>
        </w:rPr>
        <w:t>inefficient, and</w:t>
      </w:r>
      <w:r w:rsidRPr="00751F08">
        <w:rPr>
          <w:rStyle w:val="Emphasis"/>
        </w:rPr>
        <w:t xml:space="preserve"> too often it </w:t>
      </w:r>
      <w:r w:rsidRPr="00751F08">
        <w:rPr>
          <w:rStyle w:val="Emphasis"/>
          <w:highlight w:val="cyan"/>
        </w:rPr>
        <w:t>just redistributes</w:t>
      </w:r>
      <w:r w:rsidRPr="00751F08">
        <w:rPr>
          <w:rStyle w:val="Emphasis"/>
        </w:rPr>
        <w:t xml:space="preserve"> money</w:t>
      </w:r>
      <w:r w:rsidRPr="007B05DD">
        <w:rPr>
          <w:rStyle w:val="StyleUnderline"/>
        </w:rPr>
        <w:t xml:space="preserve"> from one sector of the economy to another without greatly affecting aggregate demand.</w:t>
      </w:r>
      <w:r w:rsidRPr="00751F08">
        <w:rPr>
          <w:sz w:val="14"/>
        </w:rPr>
        <w:t xml:space="preserve"> This explains why economists such as Valerie Ramie have found that government spending multipliers tend to be less than one in normal times (which means that one dollar of government spending increases GDP by less than one dollar).</w:t>
      </w:r>
    </w:p>
    <w:p w14:paraId="0AC21EF4" w14:textId="77777777" w:rsidR="00094931" w:rsidRPr="00584F67" w:rsidRDefault="00094931" w:rsidP="00094931">
      <w:pPr>
        <w:rPr>
          <w:rStyle w:val="StyleUnderline"/>
        </w:rPr>
      </w:pPr>
      <w:r w:rsidRPr="00751F08">
        <w:rPr>
          <w:sz w:val="14"/>
        </w:rPr>
        <w:t xml:space="preserve">Monetary policy works much better for fighting inflation, but the mechanism by which it works is often misunderstood. </w:t>
      </w:r>
      <w:r w:rsidRPr="00584F67">
        <w:rPr>
          <w:rStyle w:val="StyleUnderline"/>
        </w:rPr>
        <w:t>Bazelon and Singh are correct when they argue that interest rate policy, which is one aspect of monetary policy, is an inefficient way to reduce inflation. They point to a chart that claims to explain how interest rate hikes lead to tighter credit conditions, to lower spending for borrowers, and—ultimately—to lower prices.</w:t>
      </w:r>
    </w:p>
    <w:p w14:paraId="542A1D4D" w14:textId="77777777" w:rsidR="00094931" w:rsidRPr="00751F08" w:rsidRDefault="00094931" w:rsidP="00094931">
      <w:pPr>
        <w:rPr>
          <w:sz w:val="14"/>
        </w:rPr>
      </w:pPr>
      <w:r w:rsidRPr="00751F08">
        <w:rPr>
          <w:sz w:val="14"/>
        </w:rPr>
        <w:t xml:space="preserve">The authors claim that the mechanisms outlined in the chart are too complicated to work cleanly. </w:t>
      </w:r>
      <w:r w:rsidRPr="00584F67">
        <w:rPr>
          <w:rStyle w:val="StyleUnderline"/>
        </w:rPr>
        <w:t xml:space="preserve">The problems with using interest rates to curb inflation are more serious than this, however. </w:t>
      </w:r>
      <w:r w:rsidRPr="00751F08">
        <w:rPr>
          <w:rStyle w:val="StyleUnderline"/>
          <w:highlight w:val="cyan"/>
        </w:rPr>
        <w:t>While</w:t>
      </w:r>
      <w:r w:rsidRPr="00584F67">
        <w:rPr>
          <w:rStyle w:val="StyleUnderline"/>
        </w:rPr>
        <w:t xml:space="preserve"> it is true that </w:t>
      </w:r>
      <w:r w:rsidRPr="00751F08">
        <w:rPr>
          <w:rStyle w:val="StyleUnderline"/>
          <w:highlight w:val="cyan"/>
        </w:rPr>
        <w:t>higher</w:t>
      </w:r>
      <w:r w:rsidRPr="00751F08">
        <w:rPr>
          <w:rStyle w:val="StyleUnderline"/>
        </w:rPr>
        <w:t xml:space="preserve"> interest</w:t>
      </w:r>
      <w:r w:rsidRPr="00584F67">
        <w:rPr>
          <w:rStyle w:val="StyleUnderline"/>
        </w:rPr>
        <w:t xml:space="preserve"> </w:t>
      </w:r>
      <w:r w:rsidRPr="00751F08">
        <w:rPr>
          <w:rStyle w:val="StyleUnderline"/>
          <w:highlight w:val="cyan"/>
        </w:rPr>
        <w:t>rates are bad for borrowers</w:t>
      </w:r>
      <w:r w:rsidRPr="00584F67">
        <w:rPr>
          <w:rStyle w:val="StyleUnderline"/>
        </w:rPr>
        <w:t xml:space="preserve"> and that they often curb borrowers’ spending, </w:t>
      </w:r>
      <w:r w:rsidRPr="00751F08">
        <w:rPr>
          <w:rStyle w:val="StyleUnderline"/>
          <w:highlight w:val="cyan"/>
        </w:rPr>
        <w:t>higher rates</w:t>
      </w:r>
      <w:r w:rsidRPr="00584F67">
        <w:rPr>
          <w:rStyle w:val="StyleUnderline"/>
        </w:rPr>
        <w:t xml:space="preserve"> also </w:t>
      </w:r>
      <w:r w:rsidRPr="00751F08">
        <w:rPr>
          <w:rStyle w:val="Emphasis"/>
          <w:highlight w:val="cyan"/>
        </w:rPr>
        <w:t>increase income and spending for savers</w:t>
      </w:r>
      <w:r w:rsidRPr="00751F08">
        <w:rPr>
          <w:sz w:val="14"/>
        </w:rPr>
        <w:t xml:space="preserve">. As </w:t>
      </w:r>
      <w:r w:rsidRPr="00584F67">
        <w:rPr>
          <w:rStyle w:val="StyleUnderline"/>
        </w:rPr>
        <w:t>with taxes, changes in interest rates in and of themselves do little to affect aggregate demand.</w:t>
      </w:r>
      <w:r w:rsidRPr="00751F08">
        <w:rPr>
          <w:sz w:val="14"/>
        </w:rPr>
        <w:t xml:space="preserve"> Instead</w:t>
      </w:r>
      <w:r>
        <w:rPr>
          <w:rStyle w:val="StyleUnderline"/>
        </w:rPr>
        <w:t xml:space="preserve">, </w:t>
      </w:r>
      <w:r w:rsidRPr="00751F08">
        <w:rPr>
          <w:rStyle w:val="StyleUnderline"/>
        </w:rPr>
        <w:t>they</w:t>
      </w:r>
      <w:r w:rsidRPr="00584F67">
        <w:rPr>
          <w:rStyle w:val="StyleUnderline"/>
        </w:rPr>
        <w:t xml:space="preserve"> redistribute wealth and income from one group of people to another</w:t>
      </w:r>
      <w:r w:rsidRPr="00751F08">
        <w:rPr>
          <w:sz w:val="14"/>
        </w:rPr>
        <w:t>—in this case, between borrowers and savers.</w:t>
      </w:r>
    </w:p>
    <w:p w14:paraId="6EB308AF" w14:textId="77777777" w:rsidR="00094931" w:rsidRPr="00751F08" w:rsidRDefault="00094931" w:rsidP="00094931">
      <w:pPr>
        <w:rPr>
          <w:sz w:val="14"/>
        </w:rPr>
      </w:pPr>
      <w:r w:rsidRPr="00751F08">
        <w:rPr>
          <w:sz w:val="14"/>
        </w:rPr>
        <w:t xml:space="preserve">As the economist Scott Sumner has pointed out, interest rates are not a good reflection of the stance of monetary policy. In fact, </w:t>
      </w:r>
      <w:r w:rsidRPr="00751F08">
        <w:rPr>
          <w:rStyle w:val="StyleUnderline"/>
          <w:highlight w:val="cyan"/>
        </w:rPr>
        <w:t>the Fed</w:t>
      </w:r>
      <w:r w:rsidRPr="00584F67">
        <w:rPr>
          <w:rStyle w:val="StyleUnderline"/>
        </w:rPr>
        <w:t xml:space="preserve">eral Reserve </w:t>
      </w:r>
      <w:r w:rsidRPr="00751F08">
        <w:rPr>
          <w:rStyle w:val="StyleUnderline"/>
          <w:highlight w:val="cyan"/>
        </w:rPr>
        <w:t>is</w:t>
      </w:r>
      <w:r w:rsidRPr="00584F67">
        <w:rPr>
          <w:rStyle w:val="StyleUnderline"/>
        </w:rPr>
        <w:t xml:space="preserve"> largely </w:t>
      </w:r>
      <w:r w:rsidRPr="00751F08">
        <w:rPr>
          <w:rStyle w:val="StyleUnderline"/>
          <w:highlight w:val="cyan"/>
        </w:rPr>
        <w:t>a follower</w:t>
      </w:r>
      <w:r w:rsidRPr="00584F67">
        <w:rPr>
          <w:rStyle w:val="StyleUnderline"/>
        </w:rPr>
        <w:t>—rather than a setter—</w:t>
      </w:r>
      <w:r w:rsidRPr="00751F08">
        <w:rPr>
          <w:rStyle w:val="StyleUnderline"/>
          <w:highlight w:val="cyan"/>
        </w:rPr>
        <w:t>of</w:t>
      </w:r>
      <w:r w:rsidRPr="00584F67">
        <w:rPr>
          <w:rStyle w:val="StyleUnderline"/>
        </w:rPr>
        <w:t xml:space="preserve"> interest rates. It responds to </w:t>
      </w:r>
      <w:r w:rsidRPr="00751F08">
        <w:rPr>
          <w:rStyle w:val="Emphasis"/>
          <w:highlight w:val="cyan"/>
        </w:rPr>
        <w:t>market signals</w:t>
      </w:r>
      <w:r w:rsidRPr="00751F08">
        <w:rPr>
          <w:sz w:val="14"/>
        </w:rPr>
        <w:t xml:space="preserve"> by helping guide interest rates closer to where the market determines they should be based on the supply and demand for credit.</w:t>
      </w:r>
    </w:p>
    <w:p w14:paraId="65610920" w14:textId="77777777" w:rsidR="00094931" w:rsidRPr="00751F08" w:rsidRDefault="00094931" w:rsidP="00094931">
      <w:pPr>
        <w:rPr>
          <w:sz w:val="14"/>
        </w:rPr>
      </w:pPr>
      <w:r w:rsidRPr="00584F67">
        <w:rPr>
          <w:rStyle w:val="StyleUnderline"/>
        </w:rPr>
        <w:t xml:space="preserve">This does not mean that monetary policy is ineffective at fighting inflation. Instead, </w:t>
      </w:r>
      <w:r w:rsidRPr="00751F08">
        <w:rPr>
          <w:rStyle w:val="StyleUnderline"/>
          <w:highlight w:val="cyan"/>
        </w:rPr>
        <w:t>monetary</w:t>
      </w:r>
      <w:r w:rsidRPr="00584F67">
        <w:rPr>
          <w:rStyle w:val="StyleUnderline"/>
        </w:rPr>
        <w:t xml:space="preserve"> </w:t>
      </w:r>
      <w:r w:rsidRPr="00751F08">
        <w:rPr>
          <w:rStyle w:val="StyleUnderline"/>
          <w:highlight w:val="cyan"/>
        </w:rPr>
        <w:t xml:space="preserve">policy </w:t>
      </w:r>
      <w:r w:rsidRPr="00751F08">
        <w:rPr>
          <w:rStyle w:val="Emphasis"/>
          <w:highlight w:val="cyan"/>
        </w:rPr>
        <w:t>affects aggregate demand</w:t>
      </w:r>
      <w:r w:rsidRPr="00584F67">
        <w:rPr>
          <w:rStyle w:val="StyleUnderline"/>
        </w:rPr>
        <w:t xml:space="preserve"> by influencing the quantity of money in the economy.</w:t>
      </w:r>
      <w:r w:rsidRPr="00751F08">
        <w:rPr>
          <w:sz w:val="14"/>
        </w:rPr>
        <w:t xml:space="preserve"> Total spending falls temporarily in response to a drop in the money supply. Output decreases as well, since prices adjust only after a lag. (Ideally, this process is carefully managed so that output growth merely slows and there is no full-blown recession.)</w:t>
      </w:r>
    </w:p>
    <w:p w14:paraId="56A7EBA9" w14:textId="77777777" w:rsidR="00094931" w:rsidRPr="00584F67" w:rsidRDefault="00094931" w:rsidP="00094931">
      <w:pPr>
        <w:rPr>
          <w:rStyle w:val="StyleUnderline"/>
        </w:rPr>
      </w:pPr>
      <w:r w:rsidRPr="00584F67">
        <w:rPr>
          <w:rStyle w:val="StyleUnderline"/>
        </w:rPr>
        <w:t xml:space="preserve">Bazelon and Singh propose tax policy as an alternative to interest rate policy, but </w:t>
      </w:r>
      <w:r w:rsidRPr="00751F08">
        <w:rPr>
          <w:rStyle w:val="Emphasis"/>
        </w:rPr>
        <w:t xml:space="preserve">tax </w:t>
      </w:r>
      <w:r w:rsidRPr="00751F08">
        <w:rPr>
          <w:rStyle w:val="Emphasis"/>
          <w:highlight w:val="cyan"/>
        </w:rPr>
        <w:t>policy is unlikely to be very effective</w:t>
      </w:r>
      <w:r w:rsidRPr="00584F67">
        <w:rPr>
          <w:rStyle w:val="StyleUnderline"/>
        </w:rPr>
        <w:t xml:space="preserve"> in this role. </w:t>
      </w:r>
      <w:r w:rsidRPr="00751F08">
        <w:rPr>
          <w:rStyle w:val="StyleUnderline"/>
          <w:highlight w:val="cyan"/>
        </w:rPr>
        <w:t>Tax policy</w:t>
      </w:r>
      <w:r w:rsidRPr="00584F67">
        <w:rPr>
          <w:rStyle w:val="StyleUnderline"/>
        </w:rPr>
        <w:t xml:space="preserve"> primarily </w:t>
      </w:r>
      <w:r w:rsidRPr="00751F08">
        <w:rPr>
          <w:rStyle w:val="StyleUnderline"/>
          <w:highlight w:val="cyan"/>
        </w:rPr>
        <w:t>affects</w:t>
      </w:r>
      <w:r w:rsidRPr="00584F67">
        <w:rPr>
          <w:rStyle w:val="StyleUnderline"/>
        </w:rPr>
        <w:t xml:space="preserve"> the </w:t>
      </w:r>
      <w:r w:rsidRPr="00751F08">
        <w:rPr>
          <w:rStyle w:val="StyleUnderline"/>
          <w:highlight w:val="cyan"/>
        </w:rPr>
        <w:t>supply side</w:t>
      </w:r>
      <w:r w:rsidRPr="00584F67">
        <w:rPr>
          <w:rStyle w:val="StyleUnderline"/>
        </w:rPr>
        <w:t xml:space="preserve"> of the economy. </w:t>
      </w:r>
      <w:r w:rsidRPr="00751F08">
        <w:rPr>
          <w:sz w:val="14"/>
        </w:rPr>
        <w:t xml:space="preserve">A substantial tax increase reduces firms’ incentive to produce, thereby reducing the supply of goods and services in the economy relative to the quantity of money. In such a situation, </w:t>
      </w:r>
      <w:r w:rsidRPr="00751F08">
        <w:rPr>
          <w:rStyle w:val="StyleUnderline"/>
          <w:highlight w:val="cyan"/>
        </w:rPr>
        <w:t xml:space="preserve">prices would </w:t>
      </w:r>
      <w:r w:rsidRPr="00751F08">
        <w:rPr>
          <w:rStyle w:val="Emphasis"/>
          <w:highlight w:val="cyan"/>
        </w:rPr>
        <w:t>naturally go up</w:t>
      </w:r>
      <w:r w:rsidRPr="00584F67">
        <w:rPr>
          <w:rStyle w:val="StyleUnderline"/>
        </w:rPr>
        <w:t>—exactly the opposite of Bazelon and Singh’s desired outcome.</w:t>
      </w:r>
    </w:p>
    <w:p w14:paraId="0308A6D6" w14:textId="77777777" w:rsidR="00094931" w:rsidRPr="00584F67" w:rsidRDefault="00094931" w:rsidP="00094931">
      <w:pPr>
        <w:rPr>
          <w:rStyle w:val="StyleUnderline"/>
        </w:rPr>
      </w:pPr>
      <w:r w:rsidRPr="00584F67">
        <w:rPr>
          <w:rStyle w:val="StyleUnderline"/>
        </w:rPr>
        <w:t xml:space="preserve">Strangely, the authors recognize the productivity-enhancing benefits of other supply-side measures, such as zoning and permitting reforms. But they don’t recognize the productivity benefits of tax cuts. If policymakers want prices to fall, </w:t>
      </w:r>
      <w:r w:rsidRPr="00751F08">
        <w:rPr>
          <w:rStyle w:val="Emphasis"/>
          <w:highlight w:val="cyan"/>
        </w:rPr>
        <w:t>cutting taxes is the natural policy</w:t>
      </w:r>
      <w:r w:rsidRPr="00751F08">
        <w:rPr>
          <w:rStyle w:val="Emphasis"/>
        </w:rPr>
        <w:t xml:space="preserve"> </w:t>
      </w:r>
      <w:r w:rsidRPr="00751F08">
        <w:rPr>
          <w:rStyle w:val="Emphasis"/>
          <w:highlight w:val="cyan"/>
        </w:rPr>
        <w:t>response, not raising them</w:t>
      </w:r>
      <w:r w:rsidRPr="00751F08">
        <w:rPr>
          <w:rStyle w:val="StyleUnderline"/>
          <w:highlight w:val="cyan"/>
        </w:rPr>
        <w:t>.</w:t>
      </w:r>
    </w:p>
    <w:p w14:paraId="7DF51D8E" w14:textId="77777777" w:rsidR="00094931" w:rsidRPr="00751F08" w:rsidRDefault="00094931" w:rsidP="00094931">
      <w:pPr>
        <w:rPr>
          <w:sz w:val="14"/>
        </w:rPr>
      </w:pPr>
      <w:r w:rsidRPr="00751F08">
        <w:rPr>
          <w:sz w:val="14"/>
        </w:rPr>
        <w:t>However, even if the government implemented large tax cuts, we shouldn’t expect a very long-lasting effect on inflation. Inflation is the rate of change in prices. Changes in taxes, meanwhile, affect the level of taxation. It follows that tax changes are more likely to have level effects on prices than rate of change effects. By contrast, changes in the money growth rate in the economy are much more likely to affect the growth rate of prices (i.e., the inflation rate).</w:t>
      </w:r>
    </w:p>
    <w:p w14:paraId="3F7BCB2C" w14:textId="77777777" w:rsidR="00094931" w:rsidRPr="00751F08" w:rsidRDefault="00094931" w:rsidP="00094931">
      <w:pPr>
        <w:rPr>
          <w:sz w:val="14"/>
        </w:rPr>
      </w:pPr>
      <w:r w:rsidRPr="00751F08">
        <w:rPr>
          <w:sz w:val="14"/>
        </w:rPr>
        <w:t>The variable to target to bring down inflation is the rate of change in money growth. Interestingly, money growth has been falling in recent months and has even turned negative. Don’t be surprised if inflation starts to fall with it.</w:t>
      </w:r>
    </w:p>
    <w:p w14:paraId="0B2E27D6" w14:textId="77777777" w:rsidR="00094931" w:rsidRPr="00751F08" w:rsidRDefault="00094931" w:rsidP="00094931">
      <w:pPr>
        <w:rPr>
          <w:sz w:val="14"/>
        </w:rPr>
      </w:pPr>
      <w:r w:rsidRPr="00751F08">
        <w:rPr>
          <w:rStyle w:val="StyleUnderline"/>
          <w:highlight w:val="cyan"/>
        </w:rPr>
        <w:t>Bazelon and Singh seem</w:t>
      </w:r>
      <w:r w:rsidRPr="00584F67">
        <w:rPr>
          <w:rStyle w:val="StyleUnderline"/>
        </w:rPr>
        <w:t xml:space="preserve"> to be </w:t>
      </w:r>
      <w:r w:rsidRPr="00751F08">
        <w:rPr>
          <w:rStyle w:val="StyleUnderline"/>
          <w:highlight w:val="cyan"/>
        </w:rPr>
        <w:t>attracted to</w:t>
      </w:r>
      <w:r w:rsidRPr="00584F67">
        <w:rPr>
          <w:rStyle w:val="StyleUnderline"/>
        </w:rPr>
        <w:t xml:space="preserve"> the </w:t>
      </w:r>
      <w:r w:rsidRPr="00751F08">
        <w:rPr>
          <w:rStyle w:val="Emphasis"/>
          <w:highlight w:val="cyan"/>
        </w:rPr>
        <w:t>M</w:t>
      </w:r>
      <w:r w:rsidRPr="00751F08">
        <w:rPr>
          <w:rStyle w:val="Emphasis"/>
        </w:rPr>
        <w:t xml:space="preserve">odern </w:t>
      </w:r>
      <w:r w:rsidRPr="00751F08">
        <w:rPr>
          <w:rStyle w:val="Emphasis"/>
          <w:highlight w:val="cyan"/>
        </w:rPr>
        <w:t>M</w:t>
      </w:r>
      <w:r w:rsidRPr="00751F08">
        <w:rPr>
          <w:rStyle w:val="Emphasis"/>
        </w:rPr>
        <w:t xml:space="preserve">onetary </w:t>
      </w:r>
      <w:r w:rsidRPr="00751F08">
        <w:rPr>
          <w:rStyle w:val="Emphasis"/>
          <w:highlight w:val="cyan"/>
        </w:rPr>
        <w:t>T</w:t>
      </w:r>
      <w:r w:rsidRPr="00751F08">
        <w:rPr>
          <w:rStyle w:val="Emphasis"/>
        </w:rPr>
        <w:t>heory</w:t>
      </w:r>
      <w:r w:rsidRPr="00584F67">
        <w:rPr>
          <w:rStyle w:val="StyleUnderline"/>
        </w:rPr>
        <w:t xml:space="preserve"> idea </w:t>
      </w:r>
      <w:r w:rsidRPr="00751F08">
        <w:rPr>
          <w:rStyle w:val="StyleUnderline"/>
          <w:highlight w:val="cyan"/>
        </w:rPr>
        <w:t>that</w:t>
      </w:r>
      <w:r w:rsidRPr="00584F67">
        <w:rPr>
          <w:rStyle w:val="StyleUnderline"/>
        </w:rPr>
        <w:t xml:space="preserve"> revenue from higher taxes can </w:t>
      </w:r>
      <w:r w:rsidRPr="00751F08">
        <w:rPr>
          <w:rStyle w:val="StyleUnderline"/>
          <w:highlight w:val="cyan"/>
        </w:rPr>
        <w:t xml:space="preserve">be “sucked” out </w:t>
      </w:r>
      <w:r w:rsidRPr="00751F08">
        <w:rPr>
          <w:rStyle w:val="StyleUnderline"/>
        </w:rPr>
        <w:t>of</w:t>
      </w:r>
      <w:r w:rsidRPr="00584F67">
        <w:rPr>
          <w:rStyle w:val="StyleUnderline"/>
        </w:rPr>
        <w:t xml:space="preserve"> the economy, thereby reducing the money supply and lowering inflation.</w:t>
      </w:r>
      <w:r w:rsidRPr="00751F08">
        <w:rPr>
          <w:sz w:val="14"/>
        </w:rPr>
        <w:t xml:space="preserve"> While such a situation is conceivable, it is most likely to occur if new revenue is used to reduce the federal debt. Since Treasurys are close substitutes for money, reducing the supply of Treasury bills is similar to (though not exactly the same as) reducing the money supply.</w:t>
      </w:r>
    </w:p>
    <w:p w14:paraId="04BAEFD9" w14:textId="77777777" w:rsidR="00094931" w:rsidRPr="00751F08" w:rsidRDefault="00094931" w:rsidP="00094931">
      <w:pPr>
        <w:rPr>
          <w:sz w:val="14"/>
        </w:rPr>
      </w:pPr>
      <w:r w:rsidRPr="00751F08">
        <w:rPr>
          <w:rStyle w:val="StyleUnderline"/>
        </w:rPr>
        <w:t>It is unclear whether earmarking new revenues toward paying down the debt is what the authors have in mind.</w:t>
      </w:r>
      <w:r w:rsidRPr="00751F08">
        <w:rPr>
          <w:sz w:val="14"/>
        </w:rPr>
        <w:t xml:space="preserve"> They do mention a possible grand bargain that involves reducing the deficit, which could be a good idea. If this is not the goal, however, and </w:t>
      </w:r>
      <w:r w:rsidRPr="00751F08">
        <w:rPr>
          <w:rStyle w:val="StyleUnderline"/>
          <w:highlight w:val="cyan"/>
        </w:rPr>
        <w:t>if</w:t>
      </w:r>
      <w:r w:rsidRPr="00751F08">
        <w:rPr>
          <w:rStyle w:val="StyleUnderline"/>
        </w:rPr>
        <w:t xml:space="preserve"> the new </w:t>
      </w:r>
      <w:r w:rsidRPr="00751F08">
        <w:rPr>
          <w:rStyle w:val="StyleUnderline"/>
          <w:highlight w:val="cyan"/>
        </w:rPr>
        <w:t>revenue</w:t>
      </w:r>
      <w:r w:rsidRPr="00751F08">
        <w:rPr>
          <w:rStyle w:val="StyleUnderline"/>
        </w:rPr>
        <w:t xml:space="preserve"> is instead </w:t>
      </w:r>
      <w:r w:rsidRPr="00751F08">
        <w:rPr>
          <w:rStyle w:val="StyleUnderline"/>
          <w:highlight w:val="cyan"/>
        </w:rPr>
        <w:t>intended to be spent by Congress</w:t>
      </w:r>
      <w:r w:rsidRPr="00751F08">
        <w:rPr>
          <w:rStyle w:val="StyleUnderline"/>
        </w:rPr>
        <w:t xml:space="preserve"> with no change to borrowing, there is </w:t>
      </w:r>
      <w:r w:rsidRPr="00751F08">
        <w:rPr>
          <w:rStyle w:val="StyleUnderline"/>
          <w:highlight w:val="cyan"/>
        </w:rPr>
        <w:t>no reason to believe</w:t>
      </w:r>
      <w:r w:rsidRPr="00751F08">
        <w:rPr>
          <w:rStyle w:val="StyleUnderline"/>
        </w:rPr>
        <w:t xml:space="preserve"> that raising </w:t>
      </w:r>
      <w:r w:rsidRPr="00751F08">
        <w:rPr>
          <w:rStyle w:val="StyleUnderline"/>
          <w:highlight w:val="cyan"/>
        </w:rPr>
        <w:t>taxes</w:t>
      </w:r>
      <w:r w:rsidRPr="00751F08">
        <w:rPr>
          <w:rStyle w:val="StyleUnderline"/>
        </w:rPr>
        <w:t xml:space="preserve"> would </w:t>
      </w:r>
      <w:r w:rsidRPr="00751F08">
        <w:rPr>
          <w:rStyle w:val="StyleUnderline"/>
          <w:highlight w:val="cyan"/>
        </w:rPr>
        <w:t>reduce inflation</w:t>
      </w:r>
      <w:r w:rsidRPr="00751F08">
        <w:rPr>
          <w:rStyle w:val="StyleUnderline"/>
        </w:rPr>
        <w:t>.</w:t>
      </w:r>
    </w:p>
    <w:p w14:paraId="129006AA" w14:textId="77777777" w:rsidR="00094931" w:rsidRPr="00751F08" w:rsidRDefault="00094931" w:rsidP="00094931">
      <w:pPr>
        <w:rPr>
          <w:sz w:val="14"/>
        </w:rPr>
      </w:pPr>
      <w:r w:rsidRPr="00751F08">
        <w:rPr>
          <w:rStyle w:val="StyleUnderline"/>
        </w:rPr>
        <w:t xml:space="preserve">All told, </w:t>
      </w:r>
      <w:r w:rsidRPr="00751F08">
        <w:rPr>
          <w:rStyle w:val="Emphasis"/>
        </w:rPr>
        <w:t>hiking tax rates to fight inflation doesn’t make much sense</w:t>
      </w:r>
      <w:r w:rsidRPr="00751F08">
        <w:rPr>
          <w:rStyle w:val="StyleUnderline"/>
        </w:rPr>
        <w:t xml:space="preserve"> from an economic point of view. It would be </w:t>
      </w:r>
      <w:r w:rsidRPr="00751F08">
        <w:rPr>
          <w:rStyle w:val="StyleUnderline"/>
          <w:highlight w:val="cyan"/>
        </w:rPr>
        <w:t>far better</w:t>
      </w:r>
      <w:r w:rsidRPr="00751F08">
        <w:rPr>
          <w:rStyle w:val="StyleUnderline"/>
        </w:rPr>
        <w:t xml:space="preserve"> for policymakers </w:t>
      </w:r>
      <w:r w:rsidRPr="00751F08">
        <w:rPr>
          <w:rStyle w:val="StyleUnderline"/>
          <w:highlight w:val="cyan"/>
        </w:rPr>
        <w:t>to rein in excess</w:t>
      </w:r>
      <w:r w:rsidRPr="00751F08">
        <w:rPr>
          <w:rStyle w:val="StyleUnderline"/>
        </w:rPr>
        <w:t xml:space="preserve"> aggregate </w:t>
      </w:r>
      <w:r w:rsidRPr="00751F08">
        <w:rPr>
          <w:rStyle w:val="StyleUnderline"/>
          <w:highlight w:val="cyan"/>
        </w:rPr>
        <w:t>demand</w:t>
      </w:r>
      <w:r w:rsidRPr="00751F08">
        <w:rPr>
          <w:rStyle w:val="StyleUnderline"/>
        </w:rPr>
        <w:t xml:space="preserve"> through sensible monetary policy.</w:t>
      </w:r>
      <w:r w:rsidRPr="00751F08">
        <w:rPr>
          <w:sz w:val="14"/>
        </w:rPr>
        <w:t xml:space="preserve"> That’s a much more direct and simple approach. Such macroeconomic management is not without its challenges, to be sure, but at least it’s based on sound economic thinking.</w:t>
      </w:r>
    </w:p>
    <w:p w14:paraId="3A5C6F64" w14:textId="77777777" w:rsidR="00094931" w:rsidRDefault="00094931" w:rsidP="00094931"/>
    <w:p w14:paraId="072A1BAF" w14:textId="77777777" w:rsidR="00094931" w:rsidRDefault="00094931" w:rsidP="00094931">
      <w:pPr>
        <w:pStyle w:val="Heading3"/>
      </w:pPr>
      <w:r>
        <w:rPr>
          <w:b w:val="0"/>
        </w:rPr>
        <w:t>Small biz link</w:t>
      </w:r>
    </w:p>
    <w:p w14:paraId="7574BF92" w14:textId="77777777" w:rsidR="00094931" w:rsidRDefault="00094931" w:rsidP="00094931">
      <w:pPr>
        <w:rPr>
          <w:rFonts w:asciiTheme="minorHAnsi" w:hAnsiTheme="minorHAnsi"/>
        </w:rPr>
      </w:pPr>
    </w:p>
    <w:p w14:paraId="1AE62A52" w14:textId="77777777" w:rsidR="00094931" w:rsidRDefault="00094931" w:rsidP="00094931">
      <w:pPr>
        <w:pStyle w:val="Heading4"/>
        <w:rPr>
          <w:rFonts w:ascii="Times New Roman" w:hAnsi="Times New Roman"/>
        </w:rPr>
      </w:pPr>
      <w:r>
        <w:t>VAT tax hurts small businesses</w:t>
      </w:r>
    </w:p>
    <w:p w14:paraId="0AF23D05" w14:textId="77777777" w:rsidR="00094931" w:rsidRDefault="00094931" w:rsidP="00094931">
      <w:r>
        <w:rPr>
          <w:rStyle w:val="Style13ptBold"/>
        </w:rPr>
        <w:t>Blasingame 15</w:t>
      </w:r>
      <w:r>
        <w:t xml:space="preserve"> [Jim Blasingame is an American small business expert, radio talk show host, author, syndicated columnist, keynote speaker, and president of Small Business Network, Inc., a media company serving small business; “A Consumption Tax Is Bad For America And Worse For America's Small Businesses”; 4/13/15; Forbes; https://www.forbes.com/sites/jimblasingame/2015/04/13/a-consumption-tax-is-bad-for-america-and-worse-for-americas-small-businesses/?sh=56c343d12597]//dollinger</w:t>
      </w:r>
    </w:p>
    <w:p w14:paraId="0A1BA942" w14:textId="77777777" w:rsidR="00094931" w:rsidRDefault="00094931" w:rsidP="00094931">
      <w:pPr>
        <w:rPr>
          <w:rStyle w:val="StyleUnderline"/>
        </w:rPr>
      </w:pPr>
      <w:r w:rsidRPr="003471D8">
        <w:rPr>
          <w:rStyle w:val="Emphasis"/>
          <w:highlight w:val="cyan"/>
        </w:rPr>
        <w:t>A consumption tax would</w:t>
      </w:r>
      <w:r>
        <w:rPr>
          <w:rStyle w:val="Emphasis"/>
        </w:rPr>
        <w:t xml:space="preserve"> also </w:t>
      </w:r>
      <w:r w:rsidRPr="003471D8">
        <w:rPr>
          <w:rStyle w:val="Emphasis"/>
          <w:highlight w:val="cyan"/>
        </w:rPr>
        <w:t>hurt small businesses disproportionately</w:t>
      </w:r>
      <w:r>
        <w:rPr>
          <w:rStyle w:val="StyleUnderline"/>
        </w:rPr>
        <w:t xml:space="preserve">. </w:t>
      </w:r>
      <w:r w:rsidRPr="003471D8">
        <w:rPr>
          <w:rStyle w:val="StyleUnderline"/>
          <w:highlight w:val="cyan"/>
        </w:rPr>
        <w:t>Big businesses</w:t>
      </w:r>
      <w:r>
        <w:rPr>
          <w:rStyle w:val="StyleUnderline"/>
        </w:rPr>
        <w:t xml:space="preserve"> </w:t>
      </w:r>
      <w:r w:rsidRPr="003471D8">
        <w:rPr>
          <w:rStyle w:val="StyleUnderline"/>
          <w:highlight w:val="cyan"/>
        </w:rPr>
        <w:t>have systems</w:t>
      </w:r>
      <w:r>
        <w:rPr>
          <w:rStyle w:val="StyleUnderline"/>
        </w:rPr>
        <w:t xml:space="preserve"> in place </w:t>
      </w:r>
      <w:r w:rsidRPr="003471D8">
        <w:rPr>
          <w:rStyle w:val="StyleUnderline"/>
          <w:highlight w:val="cyan"/>
        </w:rPr>
        <w:t>to deal with new</w:t>
      </w:r>
      <w:r>
        <w:rPr>
          <w:rStyle w:val="StyleUnderline"/>
        </w:rPr>
        <w:t xml:space="preserve"> government </w:t>
      </w:r>
      <w:r w:rsidRPr="003471D8">
        <w:rPr>
          <w:rStyle w:val="StyleUnderline"/>
          <w:highlight w:val="cyan"/>
        </w:rPr>
        <w:t>compliance</w:t>
      </w:r>
      <w:r>
        <w:rPr>
          <w:rStyle w:val="StyleUnderline"/>
        </w:rPr>
        <w:t xml:space="preserve">, </w:t>
      </w:r>
      <w:r w:rsidRPr="003471D8">
        <w:rPr>
          <w:rStyle w:val="StyleUnderline"/>
          <w:highlight w:val="cyan"/>
        </w:rPr>
        <w:t>like tax collection</w:t>
      </w:r>
      <w:r>
        <w:rPr>
          <w:rStyle w:val="StyleUnderline"/>
        </w:rPr>
        <w:t xml:space="preserve">, and </w:t>
      </w:r>
      <w:r w:rsidRPr="003471D8">
        <w:rPr>
          <w:rStyle w:val="StyleUnderline"/>
          <w:highlight w:val="cyan"/>
        </w:rPr>
        <w:t>they always pass</w:t>
      </w:r>
      <w:r>
        <w:rPr>
          <w:rStyle w:val="StyleUnderline"/>
        </w:rPr>
        <w:t xml:space="preserve"> along </w:t>
      </w:r>
      <w:r w:rsidRPr="003471D8">
        <w:rPr>
          <w:rStyle w:val="StyleUnderline"/>
          <w:highlight w:val="cyan"/>
        </w:rPr>
        <w:t>expense increases to customers</w:t>
      </w:r>
      <w:r>
        <w:rPr>
          <w:sz w:val="14"/>
        </w:rPr>
        <w:t xml:space="preserve">. </w:t>
      </w:r>
      <w:r w:rsidRPr="003471D8">
        <w:rPr>
          <w:rStyle w:val="StyleUnderline"/>
          <w:highlight w:val="cyan"/>
        </w:rPr>
        <w:t>Small businesses</w:t>
      </w:r>
      <w:r>
        <w:rPr>
          <w:rStyle w:val="StyleUnderline"/>
        </w:rPr>
        <w:t xml:space="preserve"> will be harmed because:</w:t>
      </w:r>
    </w:p>
    <w:p w14:paraId="6239048B" w14:textId="77777777" w:rsidR="00094931" w:rsidRDefault="00094931" w:rsidP="00094931">
      <w:pPr>
        <w:rPr>
          <w:sz w:val="14"/>
        </w:rPr>
      </w:pPr>
      <w:r>
        <w:rPr>
          <w:rStyle w:val="Emphasis"/>
        </w:rPr>
        <w:t xml:space="preserve">We </w:t>
      </w:r>
      <w:r w:rsidRPr="003471D8">
        <w:rPr>
          <w:rStyle w:val="Emphasis"/>
          <w:highlight w:val="cyan"/>
        </w:rPr>
        <w:t>aren't always able to pass along</w:t>
      </w:r>
      <w:r>
        <w:rPr>
          <w:rStyle w:val="Emphasis"/>
        </w:rPr>
        <w:t xml:space="preserve"> cost </w:t>
      </w:r>
      <w:r w:rsidRPr="003471D8">
        <w:rPr>
          <w:rStyle w:val="Emphasis"/>
          <w:highlight w:val="cyan"/>
        </w:rPr>
        <w:t>increases</w:t>
      </w:r>
      <w:r>
        <w:rPr>
          <w:rStyle w:val="Emphasis"/>
        </w:rPr>
        <w:t>, even a mandated VAT</w:t>
      </w:r>
      <w:r>
        <w:rPr>
          <w:sz w:val="14"/>
        </w:rPr>
        <w:t>.</w:t>
      </w:r>
    </w:p>
    <w:p w14:paraId="407031D8" w14:textId="77777777" w:rsidR="00094931" w:rsidRDefault="00094931" w:rsidP="00094931">
      <w:pPr>
        <w:rPr>
          <w:rStyle w:val="Emphasis"/>
        </w:rPr>
      </w:pPr>
      <w:r w:rsidRPr="003471D8">
        <w:rPr>
          <w:rStyle w:val="Emphasis"/>
          <w:highlight w:val="cyan"/>
        </w:rPr>
        <w:t>New</w:t>
      </w:r>
      <w:r>
        <w:rPr>
          <w:rStyle w:val="Emphasis"/>
        </w:rPr>
        <w:t xml:space="preserve"> tax </w:t>
      </w:r>
      <w:r w:rsidRPr="003471D8">
        <w:rPr>
          <w:rStyle w:val="Emphasis"/>
          <w:highlight w:val="cyan"/>
        </w:rPr>
        <w:t>compliance</w:t>
      </w:r>
      <w:r>
        <w:rPr>
          <w:rStyle w:val="Emphasis"/>
        </w:rPr>
        <w:t xml:space="preserve"> and remittance </w:t>
      </w:r>
      <w:r w:rsidRPr="003471D8">
        <w:rPr>
          <w:rStyle w:val="Emphasis"/>
          <w:highlight w:val="cyan"/>
        </w:rPr>
        <w:t>will be prohibitively expensive</w:t>
      </w:r>
      <w:r>
        <w:rPr>
          <w:rStyle w:val="Emphasis"/>
        </w:rPr>
        <w:t>.</w:t>
      </w:r>
    </w:p>
    <w:p w14:paraId="2B351425" w14:textId="77777777" w:rsidR="00094931" w:rsidRDefault="00094931" w:rsidP="00094931">
      <w:pPr>
        <w:rPr>
          <w:rStyle w:val="StyleUnderline"/>
        </w:rPr>
      </w:pPr>
      <w:r>
        <w:rPr>
          <w:rStyle w:val="StyleUnderline"/>
        </w:rPr>
        <w:t xml:space="preserve">The </w:t>
      </w:r>
      <w:r w:rsidRPr="003471D8">
        <w:rPr>
          <w:rStyle w:val="StyleUnderline"/>
          <w:highlight w:val="cyan"/>
        </w:rPr>
        <w:t>sticker</w:t>
      </w:r>
      <w:r>
        <w:rPr>
          <w:rStyle w:val="StyleUnderline"/>
        </w:rPr>
        <w:t xml:space="preserve"> </w:t>
      </w:r>
      <w:r w:rsidRPr="003471D8">
        <w:rPr>
          <w:rStyle w:val="StyleUnderline"/>
          <w:highlight w:val="cyan"/>
        </w:rPr>
        <w:t>price</w:t>
      </w:r>
      <w:r>
        <w:rPr>
          <w:rStyle w:val="StyleUnderline"/>
        </w:rPr>
        <w:t xml:space="preserve"> of a national sales tax </w:t>
      </w:r>
      <w:r w:rsidRPr="003471D8">
        <w:rPr>
          <w:rStyle w:val="StyleUnderline"/>
          <w:highlight w:val="cyan"/>
        </w:rPr>
        <w:t>will take time for consumers to adjust to,</w:t>
      </w:r>
      <w:r>
        <w:rPr>
          <w:rStyle w:val="StyleUnderline"/>
        </w:rPr>
        <w:t xml:space="preserve"> which will hurt small businesses more.</w:t>
      </w:r>
    </w:p>
    <w:p w14:paraId="2E529FC4" w14:textId="77777777" w:rsidR="00094931" w:rsidRDefault="00094931" w:rsidP="00094931">
      <w:pPr>
        <w:rPr>
          <w:lang w:eastAsia="zh-CN"/>
        </w:rPr>
      </w:pPr>
    </w:p>
    <w:p w14:paraId="32C7F141" w14:textId="77777777" w:rsidR="00094931" w:rsidRDefault="00094931" w:rsidP="00094931">
      <w:pPr>
        <w:pStyle w:val="Heading2"/>
      </w:pPr>
      <w:r>
        <w:t>IRS</w:t>
      </w:r>
    </w:p>
    <w:p w14:paraId="3B7F164B" w14:textId="77777777" w:rsidR="00094931" w:rsidRDefault="00094931" w:rsidP="00094931">
      <w:pPr>
        <w:pStyle w:val="Heading3"/>
      </w:pPr>
      <w:r>
        <w:t>1NC---VAT Link</w:t>
      </w:r>
    </w:p>
    <w:p w14:paraId="15870042" w14:textId="77777777" w:rsidR="00094931" w:rsidRDefault="00094931" w:rsidP="00094931">
      <w:pPr>
        <w:pStyle w:val="Heading4"/>
      </w:pPr>
      <w:r>
        <w:t>VAT would be a massive administrative burden</w:t>
      </w:r>
    </w:p>
    <w:p w14:paraId="7721A29D" w14:textId="77777777" w:rsidR="00094931" w:rsidRDefault="00094931" w:rsidP="00094931">
      <w:r w:rsidRPr="00FC27FD">
        <w:rPr>
          <w:rStyle w:val="Style13ptBold"/>
        </w:rPr>
        <w:t>GAO 8</w:t>
      </w:r>
      <w:r w:rsidRPr="00FC27FD">
        <w:t xml:space="preserve">, Government Accountability Office. "VALUE-ADDED TAXES Lessons Learned from Other Countries on Compliance Risks, Administrative Costs, Compliance Burden, and Transition" </w:t>
      </w:r>
      <w:hyperlink r:id="rId13" w:history="1">
        <w:r w:rsidRPr="00441C1C">
          <w:rPr>
            <w:rStyle w:val="Hyperlink"/>
          </w:rPr>
          <w:t>https://www.gao.gov/assets/gao-08-566.pdf</w:t>
        </w:r>
      </w:hyperlink>
      <w:r>
        <w:t xml:space="preserve"> //pipk</w:t>
      </w:r>
    </w:p>
    <w:p w14:paraId="60685B8B" w14:textId="77777777" w:rsidR="00094931" w:rsidRPr="009E0863" w:rsidRDefault="00094931" w:rsidP="00094931">
      <w:pPr>
        <w:rPr>
          <w:rStyle w:val="StyleUnderline"/>
        </w:rPr>
      </w:pPr>
      <w:r>
        <w:t xml:space="preserve">Like other tax systems, </w:t>
      </w:r>
      <w:r w:rsidRPr="00C81E72">
        <w:rPr>
          <w:rStyle w:val="StyleUnderline"/>
        </w:rPr>
        <w:t>even a simple VAT</w:t>
      </w:r>
      <w:r>
        <w:t>—one that exempts few goods or services—</w:t>
      </w:r>
      <w:r w:rsidRPr="00C81E72">
        <w:rPr>
          <w:rStyle w:val="StyleUnderline"/>
        </w:rPr>
        <w:t>has compliance risks and, largely as a consequence, generates administrative costs and compliance burden</w:t>
      </w:r>
      <w:r>
        <w:t xml:space="preserve">. For example, </w:t>
      </w:r>
      <w:r w:rsidRPr="009E0863">
        <w:rPr>
          <w:rStyle w:val="StyleUnderline"/>
        </w:rPr>
        <w:t>all of the study countries reported that they devoted significant enforcement resources to addressing compliance</w:t>
      </w:r>
      <w:r>
        <w:t xml:space="preserve">. Businesses whose taxable purchases exceed their taxable sales are entitled to a refund under a VAT, which makes VATs vulnerable to fraudsters creating phony invoices in order to falsely claim refunds. Also, similar to other taxes, </w:t>
      </w:r>
      <w:r w:rsidRPr="009E0863">
        <w:rPr>
          <w:rStyle w:val="StyleUnderline"/>
        </w:rPr>
        <w:t>adding complexity through exemptions</w:t>
      </w:r>
      <w:r>
        <w:t xml:space="preserve"> of some goods or services and reduced tax rates generally decreases revenue and increases compliance risks because of the incentive to misclassify purchases and sales. Such complexity also </w:t>
      </w:r>
      <w:r w:rsidRPr="009E0863">
        <w:rPr>
          <w:rStyle w:val="StyleUnderline"/>
        </w:rPr>
        <w:t>increases the record-keeping burden on businesses and increases the government resources devoted to enforcement.</w:t>
      </w:r>
    </w:p>
    <w:p w14:paraId="1E8CBCBD" w14:textId="77777777" w:rsidR="00094931" w:rsidRDefault="00094931" w:rsidP="00094931">
      <w:r w:rsidRPr="009E0863">
        <w:rPr>
          <w:rStyle w:val="StyleUnderline"/>
        </w:rPr>
        <w:t>Canada’s experience</w:t>
      </w:r>
      <w:r>
        <w:t xml:space="preserve"> administering a national VAT along with a variety of provincial VATs and sales taxes </w:t>
      </w:r>
      <w:r w:rsidRPr="009E0863">
        <w:rPr>
          <w:rStyle w:val="StyleUnderline"/>
        </w:rPr>
        <w:t>demonstrates that multiple arrangements in a federal system</w:t>
      </w:r>
      <w:r>
        <w:t xml:space="preserve"> are feasible, but </w:t>
      </w:r>
      <w:r w:rsidRPr="009E0863">
        <w:rPr>
          <w:rStyle w:val="StyleUnderline"/>
        </w:rPr>
        <w:t>increase administrative costs and compliance challenges for</w:t>
      </w:r>
      <w:r>
        <w:t xml:space="preserve"> both the </w:t>
      </w:r>
      <w:r w:rsidRPr="009E0863">
        <w:rPr>
          <w:rStyle w:val="StyleUnderline"/>
        </w:rPr>
        <w:t>governments</w:t>
      </w:r>
      <w:r>
        <w:t xml:space="preserve"> and businesses. Businesses, particularly retailers, in provinces with a sales tax face greater compliance burdens than those in other provinces because they are subject to dual reporting, filing, and remittance requirements.</w:t>
      </w:r>
    </w:p>
    <w:p w14:paraId="18315EF4" w14:textId="77777777" w:rsidR="00094931" w:rsidRDefault="00094931" w:rsidP="00094931">
      <w:r>
        <w:t xml:space="preserve">Australia, Canada, and New Zealand, all with relatively </w:t>
      </w:r>
      <w:r w:rsidRPr="00DD52FA">
        <w:rPr>
          <w:rStyle w:val="StyleUnderline"/>
        </w:rPr>
        <w:t>new VATs</w:t>
      </w:r>
      <w:r>
        <w:t xml:space="preserve">, built on preexisting consumption tax administrative structures to implement the new tax. Nevertheless, they </w:t>
      </w:r>
      <w:r w:rsidRPr="00DD52FA">
        <w:rPr>
          <w:rStyle w:val="StyleUnderline"/>
        </w:rPr>
        <w:t>devoted considerable resources to educate, assist, and register businesses and implementation took from 15 to 24 months</w:t>
      </w:r>
      <w:r>
        <w:t xml:space="preserve">. </w:t>
      </w:r>
      <w:r w:rsidRPr="00DD52FA">
        <w:rPr>
          <w:rStyle w:val="StyleUnderline"/>
        </w:rPr>
        <w:t>Both</w:t>
      </w:r>
      <w:r>
        <w:t xml:space="preserve"> Australia and Canada </w:t>
      </w:r>
      <w:r w:rsidRPr="00DD52FA">
        <w:rPr>
          <w:rStyle w:val="StyleUnderline"/>
        </w:rPr>
        <w:t>provided</w:t>
      </w:r>
      <w:r>
        <w:t xml:space="preserve"> monetary </w:t>
      </w:r>
      <w:r w:rsidRPr="00DD52FA">
        <w:rPr>
          <w:rStyle w:val="StyleUnderline"/>
        </w:rPr>
        <w:t>assistance to</w:t>
      </w:r>
      <w:r>
        <w:t xml:space="preserve"> qualifying </w:t>
      </w:r>
      <w:r w:rsidRPr="00DD52FA">
        <w:rPr>
          <w:rStyle w:val="Emphasis"/>
        </w:rPr>
        <w:t>small businesses</w:t>
      </w:r>
      <w:r>
        <w:t xml:space="preserve"> to help meet new bookkeeping and reporting requirements. Despite their efforts, Australia and Canada had some difficulty getting businesses to register for the VAT by the implementation date.</w:t>
      </w:r>
    </w:p>
    <w:p w14:paraId="39146446" w14:textId="77777777" w:rsidR="00094931" w:rsidRPr="00190A0B" w:rsidRDefault="00094931" w:rsidP="00094931"/>
    <w:p w14:paraId="5E579CA8" w14:textId="77777777" w:rsidR="00094931" w:rsidRDefault="00094931" w:rsidP="00094931">
      <w:pPr>
        <w:pStyle w:val="Heading3"/>
      </w:pPr>
      <w:r>
        <w:t>2NC---Exemptions Link Magnifier</w:t>
      </w:r>
    </w:p>
    <w:p w14:paraId="6221C0F4" w14:textId="77777777" w:rsidR="00094931" w:rsidRDefault="00094931" w:rsidP="00094931">
      <w:pPr>
        <w:pStyle w:val="Heading4"/>
      </w:pPr>
      <w:r>
        <w:t>Overstretch link magnifier for exemptions</w:t>
      </w:r>
    </w:p>
    <w:p w14:paraId="43F44E5F" w14:textId="77777777" w:rsidR="00094931" w:rsidRDefault="00094931" w:rsidP="00094931">
      <w:r w:rsidRPr="00F574E7">
        <w:t xml:space="preserve">Calvin H. </w:t>
      </w:r>
      <w:r w:rsidRPr="00F574E7">
        <w:rPr>
          <w:rStyle w:val="Heading4Char"/>
        </w:rPr>
        <w:t>Johnson 13</w:t>
      </w:r>
      <w:r w:rsidRPr="00F574E7">
        <w:t>, professor of law at the University of Texas. "We Don’t Need No Stinkin’ VAT" Public Law and Legal Theory Research Paper Series Number 448 http://ssrn.com/abstract=22868018 //pipk</w:t>
      </w:r>
    </w:p>
    <w:p w14:paraId="0E6F6469" w14:textId="77777777" w:rsidR="00094931" w:rsidRDefault="00094931" w:rsidP="00094931">
      <w:r w:rsidRPr="003E35D4">
        <w:rPr>
          <w:rStyle w:val="StyleUnderline"/>
        </w:rPr>
        <w:t xml:space="preserve">A clean VAT can be modified </w:t>
      </w:r>
      <w:r w:rsidRPr="003E35D4">
        <w:t>to</w:t>
      </w:r>
      <w:r>
        <w:t xml:space="preserve"> factor in the variable utility of dollars for high- and low-income earners, </w:t>
      </w:r>
      <w:r w:rsidRPr="003E35D4">
        <w:rPr>
          <w:rStyle w:val="StyleUnderline"/>
        </w:rPr>
        <w:t>but it is a Rube Goldberg machine</w:t>
      </w:r>
      <w:r>
        <w:t xml:space="preserve">. </w:t>
      </w:r>
      <w:r w:rsidRPr="003E35D4">
        <w:rPr>
          <w:rStyle w:val="StyleUnderline"/>
        </w:rPr>
        <w:t>The distinctions get fine, unjust, and hard to enforce, and the lines themselves do economic damage</w:t>
      </w:r>
      <w:r>
        <w:t xml:space="preserve">. For example, most states exempt from sales tax food for home consumption to help those with lower incomes, but they tax restaurant food, which affects those with higher incomes.3 Thus, caviar at $2,400 a pound is tax exempt, while the White Castle meal at$2.99 is taxable. In Texas, tax is due on candy but not on cake. Popsicles are subject to tax or not depending on whether they are more or less than 50 percent fruit juice. Added tax on jewelry can reach the rich </w:t>
      </w:r>
      <w:r w:rsidRPr="003E35D4">
        <w:t>disproportionately. Still, when a VAT is modified to adjust to</w:t>
      </w:r>
      <w:r>
        <w:t xml:space="preserve"> high and low incomes, the result is commodity taxes with very high elasticities, because there are close substitutes available for taxed items. Tax systems with high elasticities have high deadweight losses — people can shift to substitutes to avoid the tax, and as a result, the damage to private demand far exceeds the revenue the taxes raise. </w:t>
      </w:r>
      <w:r w:rsidRPr="00851A60">
        <w:rPr>
          <w:rStyle w:val="Emphasis"/>
        </w:rPr>
        <w:t>VATs with exceptions or variable rates can be hard to administer</w:t>
      </w:r>
      <w:r>
        <w:t xml:space="preserve">. </w:t>
      </w:r>
      <w:r w:rsidRPr="007E3A48">
        <w:rPr>
          <w:rStyle w:val="Emphasis"/>
        </w:rPr>
        <w:t>VATs require high compliance costs from both taxpayers and government.4 They are bad vehicles for adjusting tax according to fairness or utility</w:t>
      </w:r>
      <w:r>
        <w:t>.</w:t>
      </w:r>
    </w:p>
    <w:p w14:paraId="626BD813" w14:textId="77777777" w:rsidR="00094931" w:rsidRPr="00190A0B" w:rsidRDefault="00094931" w:rsidP="00094931"/>
    <w:p w14:paraId="5E4D3920" w14:textId="77777777" w:rsidR="00094931" w:rsidRDefault="00094931" w:rsidP="00094931">
      <w:pPr>
        <w:pStyle w:val="Heading3"/>
      </w:pPr>
      <w:r>
        <w:t>2nc---Link</w:t>
      </w:r>
    </w:p>
    <w:p w14:paraId="539573DD" w14:textId="77777777" w:rsidR="00094931" w:rsidRDefault="00094931" w:rsidP="00094931">
      <w:pPr>
        <w:pStyle w:val="Heading4"/>
        <w:rPr>
          <w:rFonts w:ascii="Times New Roman" w:hAnsi="Times New Roman"/>
        </w:rPr>
      </w:pPr>
      <w:r>
        <w:t>A VAT would be a “nightmare” for the IRS.</w:t>
      </w:r>
    </w:p>
    <w:p w14:paraId="278ACD10" w14:textId="77777777" w:rsidR="00094931" w:rsidRDefault="00094931" w:rsidP="00094931">
      <w:r>
        <w:rPr>
          <w:rStyle w:val="Style13ptBold"/>
        </w:rPr>
        <w:t>Garver 22</w:t>
      </w:r>
      <w:r>
        <w:t xml:space="preserve"> [Rob Garver is a freelance journalist; “IRS Struggles as US Taxpayers File Their Returns”; 4/18/22; voa; https://www.voanews.com/a/internal-revenue-service-struggles-as-us-taxpayers-file-their-returns-/6534827.html]//dollinger</w:t>
      </w:r>
    </w:p>
    <w:p w14:paraId="12E9A83F" w14:textId="77777777" w:rsidR="00094931" w:rsidRDefault="00094931" w:rsidP="00094931">
      <w:pPr>
        <w:rPr>
          <w:sz w:val="16"/>
        </w:rPr>
      </w:pPr>
      <w:r>
        <w:rPr>
          <w:rStyle w:val="StyleUnderline"/>
        </w:rPr>
        <w:t>A unique feature of the federal tax system in the U.S. is its lack of a consumption tax component. M</w:t>
      </w:r>
      <w:r>
        <w:rPr>
          <w:sz w:val="16"/>
        </w:rPr>
        <w:t>ost other countries — developed and developing alike — use a value-added tax system, which adds incremental tax payments on goods and services at each stage of their production.</w:t>
      </w:r>
    </w:p>
    <w:p w14:paraId="28E82CAA" w14:textId="77777777" w:rsidR="00094931" w:rsidRDefault="00094931" w:rsidP="00094931">
      <w:pPr>
        <w:rPr>
          <w:sz w:val="16"/>
        </w:rPr>
      </w:pPr>
      <w:r>
        <w:rPr>
          <w:sz w:val="16"/>
        </w:rPr>
        <w:t>“For historical reasons, we've left consumption taxes — the taxes you would pay at the cash register — to the states through retail sales taxes,” Gentry said.</w:t>
      </w:r>
    </w:p>
    <w:p w14:paraId="6E063CF0" w14:textId="77777777" w:rsidR="00094931" w:rsidRDefault="00094931" w:rsidP="00094931">
      <w:pPr>
        <w:rPr>
          <w:rStyle w:val="StyleUnderline"/>
        </w:rPr>
      </w:pPr>
      <w:r>
        <w:rPr>
          <w:rStyle w:val="StyleUnderline"/>
        </w:rPr>
        <w:t>Economists are often frustrated by the lack of a value-added tax (VAT) in the U.S., which is seen as being more efficient than taxes on personal income.</w:t>
      </w:r>
    </w:p>
    <w:p w14:paraId="005CB276" w14:textId="77777777" w:rsidR="00094931" w:rsidRDefault="00094931" w:rsidP="00094931">
      <w:pPr>
        <w:rPr>
          <w:sz w:val="16"/>
        </w:rPr>
      </w:pPr>
      <w:r>
        <w:rPr>
          <w:sz w:val="16"/>
        </w:rPr>
        <w:t>“They distort economic activity less because they don't affect investment,” Thornton Matheson, a senior fellow at the Tax Policy Institute, told VOA. “They don't tax business profits, so they don't affect investment. They can affect labor decisions, but generally speaking, a VAT is more efficient than labor taxes, like the personal income tax, payroll taxes and Social Security taxes.”</w:t>
      </w:r>
    </w:p>
    <w:p w14:paraId="7F37024D" w14:textId="77777777" w:rsidR="00094931" w:rsidRDefault="00094931" w:rsidP="00094931">
      <w:pPr>
        <w:rPr>
          <w:sz w:val="16"/>
        </w:rPr>
      </w:pPr>
      <w:r>
        <w:rPr>
          <w:sz w:val="16"/>
        </w:rPr>
        <w:t>Administrative ‘nightmare’</w:t>
      </w:r>
    </w:p>
    <w:p w14:paraId="7C602EF8" w14:textId="77777777" w:rsidR="00094931" w:rsidRDefault="00094931" w:rsidP="00094931">
      <w:pPr>
        <w:rPr>
          <w:rStyle w:val="Emphasis"/>
        </w:rPr>
      </w:pPr>
      <w:r>
        <w:rPr>
          <w:rStyle w:val="StyleUnderline"/>
        </w:rPr>
        <w:t xml:space="preserve">As much as they believe a VAT would be a better way for the United States to raise some of its revenue, </w:t>
      </w:r>
      <w:r>
        <w:rPr>
          <w:rStyle w:val="Emphasis"/>
        </w:rPr>
        <w:t>experts acknowledge that the political effort involved would be enormous.</w:t>
      </w:r>
    </w:p>
    <w:p w14:paraId="10F6D702" w14:textId="77777777" w:rsidR="00094931" w:rsidRDefault="00094931" w:rsidP="00094931">
      <w:pPr>
        <w:rPr>
          <w:rStyle w:val="Emphasis"/>
        </w:rPr>
      </w:pPr>
      <w:r>
        <w:rPr>
          <w:sz w:val="16"/>
        </w:rPr>
        <w:t xml:space="preserve">In addition to finding a way to replace or reallocate </w:t>
      </w:r>
      <w:r>
        <w:rPr>
          <w:rStyle w:val="StyleUnderline"/>
        </w:rPr>
        <w:t>the revenue that consumption taxes already deliver to the individual states, it would require rationalizing the disparate systems that have developed over the years</w:t>
      </w:r>
      <w:r>
        <w:rPr>
          <w:sz w:val="16"/>
        </w:rPr>
        <w:t xml:space="preserve">. </w:t>
      </w:r>
      <w:r>
        <w:rPr>
          <w:rStyle w:val="Emphasis"/>
        </w:rPr>
        <w:t>Some states have no sales tax, while others tax different things.</w:t>
      </w:r>
    </w:p>
    <w:p w14:paraId="68A32564" w14:textId="77777777" w:rsidR="00094931" w:rsidRDefault="00094931" w:rsidP="00094931">
      <w:pPr>
        <w:rPr>
          <w:sz w:val="16"/>
        </w:rPr>
      </w:pPr>
      <w:r>
        <w:rPr>
          <w:rStyle w:val="Emphasis"/>
        </w:rPr>
        <w:t>“It would require harmonizing all the states, and they don't want to harmonize,”</w:t>
      </w:r>
      <w:r>
        <w:rPr>
          <w:sz w:val="16"/>
        </w:rPr>
        <w:t xml:space="preserve"> said Gentry. </w:t>
      </w:r>
      <w:r>
        <w:rPr>
          <w:rStyle w:val="StyleUnderline"/>
        </w:rPr>
        <w:t>“New Hampshire doesn't have a sales tax. Tennessee taxes food, but Massachusetts doesn't tax food. And so, there are all these complicated choices.”</w:t>
      </w:r>
    </w:p>
    <w:p w14:paraId="55DE59F9" w14:textId="77777777" w:rsidR="00094931" w:rsidRDefault="00094931" w:rsidP="00094931">
      <w:pPr>
        <w:rPr>
          <w:rStyle w:val="Emphasis"/>
        </w:rPr>
      </w:pPr>
      <w:r>
        <w:rPr>
          <w:rStyle w:val="StyleUnderline"/>
        </w:rPr>
        <w:t xml:space="preserve">He added, “And then you start selling goods online, and </w:t>
      </w:r>
      <w:r>
        <w:rPr>
          <w:rStyle w:val="Emphasis"/>
        </w:rPr>
        <w:t>it starts getting to be a nightmare.”</w:t>
      </w:r>
    </w:p>
    <w:p w14:paraId="4E2E8DD5" w14:textId="77777777" w:rsidR="00094931" w:rsidRDefault="00094931" w:rsidP="00094931">
      <w:pPr>
        <w:pStyle w:val="Heading4"/>
      </w:pPr>
      <w:r>
        <w:t>A VAT Tax would require unprecedented levels of IRS commitment</w:t>
      </w:r>
    </w:p>
    <w:p w14:paraId="6B03FF31" w14:textId="77777777" w:rsidR="00094931" w:rsidRPr="006D3537" w:rsidRDefault="00094931" w:rsidP="00094931">
      <w:r w:rsidRPr="00793ED3">
        <w:rPr>
          <w:rStyle w:val="Heading4Char"/>
        </w:rPr>
        <w:t>Committee On Finance 15</w:t>
      </w:r>
      <w:r>
        <w:t xml:space="preserve"> – (Committee on Finance, US Senate, 3/10/2015, “TAX COMPLEXITY, COMPLIANCE, AND ADMINISTRATION: THE MERITS OF SIMPLIFICATION IN TAX REFORM,” US Government Publishing Office, </w:t>
      </w:r>
      <w:r w:rsidRPr="006D3537">
        <w:t>https://www.finance.senate.gov/imo/media/doc/98400.pdf)//Alk</w:t>
      </w:r>
    </w:p>
    <w:p w14:paraId="1361DA56" w14:textId="77777777" w:rsidR="00094931" w:rsidRPr="006D3537" w:rsidRDefault="00094931" w:rsidP="00094931">
      <w:pPr>
        <w:rPr>
          <w:sz w:val="16"/>
        </w:rPr>
      </w:pPr>
      <w:r w:rsidRPr="006D3537">
        <w:rPr>
          <w:sz w:val="16"/>
        </w:rPr>
        <w:t xml:space="preserve">It is sometimes said that a value added tax (‘‘VAT’’) would simplify taxation.16 A VAT is a kind of sales tax on gross receipts, except that </w:t>
      </w:r>
      <w:r w:rsidRPr="00FF3285">
        <w:rPr>
          <w:highlight w:val="cyan"/>
          <w:u w:val="single"/>
        </w:rPr>
        <w:t xml:space="preserve">a VAT entails </w:t>
      </w:r>
      <w:r w:rsidRPr="00FF3285">
        <w:rPr>
          <w:u w:val="single"/>
        </w:rPr>
        <w:t xml:space="preserve">lots of </w:t>
      </w:r>
      <w:r w:rsidRPr="00FF3285">
        <w:rPr>
          <w:highlight w:val="cyan"/>
          <w:u w:val="single"/>
        </w:rPr>
        <w:t xml:space="preserve">paper work </w:t>
      </w:r>
      <w:r w:rsidRPr="00FF3285">
        <w:rPr>
          <w:u w:val="single"/>
        </w:rPr>
        <w:t xml:space="preserve">along a chain of </w:t>
      </w:r>
      <w:r w:rsidRPr="00FF3285">
        <w:rPr>
          <w:highlight w:val="cyan"/>
          <w:u w:val="single"/>
        </w:rPr>
        <w:t>production and supply</w:t>
      </w:r>
      <w:r w:rsidRPr="006D3537">
        <w:rPr>
          <w:sz w:val="16"/>
        </w:rPr>
        <w:t xml:space="preserve">. The extra paper work improves compliance. VATs necessarily entail complexities. When adopted, the UK VAT had four categories of goods: normal tax, exempt, zero tax and mixed. For zero tax goods, taxpayers further along the production chain got credit even though no tax was paid. The whole system was administered by the Bureau of Customs and Excises which had a tradition of viewing every taxpayer as a smuggler.17 Even now, the </w:t>
      </w:r>
      <w:r w:rsidRPr="00FF3285">
        <w:rPr>
          <w:highlight w:val="cyan"/>
          <w:u w:val="single"/>
        </w:rPr>
        <w:t xml:space="preserve">European VATs have </w:t>
      </w:r>
      <w:r w:rsidRPr="00FF3285">
        <w:rPr>
          <w:u w:val="single"/>
        </w:rPr>
        <w:t xml:space="preserve">large and growing </w:t>
      </w:r>
      <w:r w:rsidRPr="00FF3285">
        <w:rPr>
          <w:highlight w:val="cyan"/>
          <w:u w:val="single"/>
        </w:rPr>
        <w:t xml:space="preserve">evasion problems </w:t>
      </w:r>
      <w:r w:rsidRPr="00FF3285">
        <w:rPr>
          <w:u w:val="single"/>
        </w:rPr>
        <w:t>they need to deal with</w:t>
      </w:r>
      <w:r w:rsidRPr="006D3537">
        <w:rPr>
          <w:sz w:val="16"/>
        </w:rPr>
        <w:t xml:space="preserve">.18 Net operating losses expire after 20 years. At 5%, a twenty year annuity is worth 3⁄8 of present value of a perpetuity. </w:t>
      </w:r>
      <w:r w:rsidRPr="00FF3285">
        <w:rPr>
          <w:highlight w:val="cyan"/>
          <w:u w:val="single"/>
        </w:rPr>
        <w:t>Deductions at 35%</w:t>
      </w:r>
      <w:r w:rsidRPr="00FF3285">
        <w:rPr>
          <w:u w:val="single"/>
        </w:rPr>
        <w:t xml:space="preserve"> for 20 years </w:t>
      </w:r>
      <w:r w:rsidRPr="00FF3285">
        <w:rPr>
          <w:highlight w:val="cyan"/>
          <w:u w:val="single"/>
        </w:rPr>
        <w:t>would be worth</w:t>
      </w:r>
      <w:r w:rsidRPr="00FF3285">
        <w:rPr>
          <w:u w:val="single"/>
        </w:rPr>
        <w:t xml:space="preserve"> 3⁄8 of 35% or about </w:t>
      </w:r>
      <w:r w:rsidRPr="00FF3285">
        <w:rPr>
          <w:highlight w:val="cyan"/>
          <w:u w:val="single"/>
        </w:rPr>
        <w:t>20%</w:t>
      </w:r>
      <w:r w:rsidRPr="00FF3285">
        <w:rPr>
          <w:u w:val="single"/>
        </w:rPr>
        <w:t>.</w:t>
      </w:r>
      <w:r w:rsidRPr="006D3537">
        <w:rPr>
          <w:sz w:val="16"/>
        </w:rPr>
        <w:t xml:space="preserve"> The calculation depends critically on discount rates, life of the business, future tax rates and other assumptions. VATs have no way to exempt the Little Match Girl at the cashier counter. It is also not all that simple to find the Little Match Girl by other means to give her a refund of VAT that we really do not want her to pay. Inevitably </w:t>
      </w:r>
      <w:r w:rsidRPr="006D3537">
        <w:rPr>
          <w:u w:val="single"/>
        </w:rPr>
        <w:t xml:space="preserve">VATs get complicated as </w:t>
      </w:r>
      <w:r w:rsidRPr="006D3537">
        <w:rPr>
          <w:sz w:val="16"/>
        </w:rPr>
        <w:t xml:space="preserve">legislators try to avoid freezing little girls. For example, </w:t>
      </w:r>
      <w:r w:rsidRPr="006D3537">
        <w:rPr>
          <w:u w:val="single"/>
        </w:rPr>
        <w:t>most states exempt from sales tax food for home consumption to help those with lower incomes, but they tax restaurant food, which affects those with higher incomes.19 Thus, caviar at $2,400 a pound is tax exempt, while a White Castle meal at $2.99 is taxable</w:t>
      </w:r>
      <w:r w:rsidRPr="006D3537">
        <w:rPr>
          <w:sz w:val="16"/>
        </w:rPr>
        <w:t xml:space="preserve">. In Texas, tax is due on candy but not on cake. Are Rice Crispies with marshmallows a starchy cake or a sweet candy? Popsicles are subject to tax or not depending on whether they are more or less than 50 percent fruit juice. Texas sales taxes also get complicated because of exemption for products covered by other taxes, e.g., natural resources. </w:t>
      </w:r>
      <w:r w:rsidRPr="006D3537">
        <w:rPr>
          <w:highlight w:val="cyan"/>
          <w:u w:val="single"/>
        </w:rPr>
        <w:t>VATs</w:t>
      </w:r>
      <w:r w:rsidRPr="006D3537">
        <w:rPr>
          <w:sz w:val="16"/>
        </w:rPr>
        <w:t xml:space="preserve"> inevitably </w:t>
      </w:r>
      <w:r w:rsidRPr="006D3537">
        <w:rPr>
          <w:highlight w:val="cyan"/>
          <w:u w:val="single"/>
        </w:rPr>
        <w:t>become</w:t>
      </w:r>
      <w:r w:rsidRPr="006D3537">
        <w:rPr>
          <w:sz w:val="16"/>
        </w:rPr>
        <w:t xml:space="preserve"> Rube Goldberg </w:t>
      </w:r>
      <w:r w:rsidRPr="006D3537">
        <w:rPr>
          <w:highlight w:val="cyan"/>
          <w:u w:val="single"/>
        </w:rPr>
        <w:t>machines with</w:t>
      </w:r>
      <w:r w:rsidRPr="006D3537">
        <w:rPr>
          <w:sz w:val="16"/>
        </w:rPr>
        <w:t xml:space="preserve"> very high elasticities across </w:t>
      </w:r>
      <w:r w:rsidRPr="006D3537">
        <w:rPr>
          <w:highlight w:val="cyan"/>
          <w:u w:val="single"/>
        </w:rPr>
        <w:t>complicated dividing lines, as the tax adjusts to inequity</w:t>
      </w:r>
      <w:r w:rsidRPr="006D3537">
        <w:rPr>
          <w:sz w:val="16"/>
        </w:rPr>
        <w:t xml:space="preserve"> of a simple VAT and to other kinds of taxes. Those lines yields a tax </w:t>
      </w:r>
      <w:r w:rsidRPr="006D3537">
        <w:rPr>
          <w:highlight w:val="cyan"/>
          <w:u w:val="single"/>
        </w:rPr>
        <w:t>that does</w:t>
      </w:r>
      <w:r w:rsidRPr="006D3537">
        <w:rPr>
          <w:sz w:val="16"/>
        </w:rPr>
        <w:t xml:space="preserve"> a great deal of dead weight </w:t>
      </w:r>
      <w:r w:rsidRPr="006D3537">
        <w:rPr>
          <w:highlight w:val="cyan"/>
          <w:u w:val="single"/>
        </w:rPr>
        <w:t>damage</w:t>
      </w:r>
      <w:r w:rsidRPr="006D3537">
        <w:rPr>
          <w:sz w:val="16"/>
        </w:rPr>
        <w:t xml:space="preserve">.20 A </w:t>
      </w:r>
      <w:r w:rsidRPr="006D3537">
        <w:rPr>
          <w:highlight w:val="cyan"/>
          <w:u w:val="single"/>
        </w:rPr>
        <w:t>VAT</w:t>
      </w:r>
      <w:r w:rsidRPr="006D3537">
        <w:rPr>
          <w:sz w:val="16"/>
        </w:rPr>
        <w:t xml:space="preserve"> in this country, moreover, will not replace the income tax, but </w:t>
      </w:r>
      <w:r w:rsidRPr="006D3537">
        <w:rPr>
          <w:highlight w:val="cyan"/>
          <w:u w:val="single"/>
        </w:rPr>
        <w:t>will be imposed on top of the income tax</w:t>
      </w:r>
      <w:r w:rsidRPr="006D3537">
        <w:rPr>
          <w:sz w:val="16"/>
        </w:rPr>
        <w:t xml:space="preserve">. That </w:t>
      </w:r>
      <w:r w:rsidRPr="006D3537">
        <w:rPr>
          <w:u w:val="single"/>
        </w:rPr>
        <w:t xml:space="preserve">means no reduction in the complexities of the current income tax, nor pressure to improve it, but instead a whole </w:t>
      </w:r>
      <w:r w:rsidRPr="006D3537">
        <w:rPr>
          <w:highlight w:val="cyan"/>
          <w:u w:val="single"/>
        </w:rPr>
        <w:t>new complicated tax system in addition to current complexities</w:t>
      </w:r>
      <w:r w:rsidRPr="006D3537">
        <w:rPr>
          <w:sz w:val="16"/>
        </w:rPr>
        <w:t xml:space="preserve">. The issues in the administration of a VAT do not overlap very well with compliance with an income tax, so that </w:t>
      </w:r>
      <w:r w:rsidRPr="006D3537">
        <w:rPr>
          <w:highlight w:val="cyan"/>
          <w:u w:val="single"/>
        </w:rPr>
        <w:t xml:space="preserve">an addon VAT will require </w:t>
      </w:r>
      <w:r w:rsidRPr="006D3537">
        <w:rPr>
          <w:u w:val="single"/>
        </w:rPr>
        <w:t xml:space="preserve">a new set of </w:t>
      </w:r>
      <w:r w:rsidRPr="006D3537">
        <w:rPr>
          <w:highlight w:val="cyan"/>
          <w:u w:val="single"/>
        </w:rPr>
        <w:t>tax specialists for every business</w:t>
      </w:r>
      <w:r w:rsidRPr="006D3537">
        <w:rPr>
          <w:sz w:val="16"/>
        </w:rPr>
        <w:t xml:space="preserve">. In 1984, the </w:t>
      </w:r>
      <w:r w:rsidRPr="006D3537">
        <w:rPr>
          <w:u w:val="single"/>
        </w:rPr>
        <w:t xml:space="preserve">Treasury estimated it </w:t>
      </w:r>
      <w:r w:rsidRPr="006D3537">
        <w:rPr>
          <w:highlight w:val="cyan"/>
          <w:u w:val="single"/>
        </w:rPr>
        <w:t>would need another 20,000 IRS employees to administer a VAT</w:t>
      </w:r>
      <w:r w:rsidRPr="006D3537">
        <w:rPr>
          <w:u w:val="single"/>
        </w:rPr>
        <w:t xml:space="preserve">.21 That implies that </w:t>
      </w:r>
      <w:r w:rsidRPr="006D3537">
        <w:rPr>
          <w:highlight w:val="cyan"/>
          <w:u w:val="single"/>
        </w:rPr>
        <w:t xml:space="preserve">a VAT would also require another block-long </w:t>
      </w:r>
      <w:r w:rsidRPr="006D3537">
        <w:rPr>
          <w:u w:val="single"/>
        </w:rPr>
        <w:t xml:space="preserve">limestone </w:t>
      </w:r>
      <w:r w:rsidRPr="006D3537">
        <w:rPr>
          <w:highlight w:val="cyan"/>
          <w:u w:val="single"/>
        </w:rPr>
        <w:t xml:space="preserve">building in </w:t>
      </w:r>
      <w:r w:rsidRPr="006D3537">
        <w:rPr>
          <w:u w:val="single"/>
        </w:rPr>
        <w:t xml:space="preserve">Washington </w:t>
      </w:r>
      <w:r w:rsidRPr="006D3537">
        <w:rPr>
          <w:highlight w:val="cyan"/>
          <w:u w:val="single"/>
        </w:rPr>
        <w:t>DC</w:t>
      </w:r>
      <w:r w:rsidRPr="006D3537">
        <w:rPr>
          <w:u w:val="single"/>
        </w:rPr>
        <w:t>. An add-on VAT is necessarily an increase in complexity</w:t>
      </w:r>
      <w:r w:rsidRPr="006D3537">
        <w:rPr>
          <w:sz w:val="16"/>
        </w:rPr>
        <w:t>. Since add-on VATs are not justified by simplicity, the surviving ‘‘justification’’ for an add-on VAT is just to shift the burden of tax from Uncle Scrooge to the little Match Girl. We can get a progressive consumption tax, more simply, with a ‘‘cash flow consumption tax.’’ A cash flow consumption tax would use the same tax officers, even the same Form 1040. All that would be needed to be changed from current law is a deduction for investment and disallowance of interest deductions.22 The VAT is offered instead of a cash flow consumption tax because a cash flow consumption tax would not naturally shift tax from Uncle Scrooge to the Little Match Girl, while VAT would. Beware of the VAT and the gifts it brings. Simplification is just a cover.</w:t>
      </w:r>
    </w:p>
    <w:p w14:paraId="2C01DF7F" w14:textId="77777777" w:rsidR="00094931" w:rsidRDefault="00094931" w:rsidP="00094931">
      <w:pPr>
        <w:rPr>
          <w:rFonts w:asciiTheme="minorHAnsi" w:hAnsiTheme="minorHAnsi"/>
        </w:rPr>
      </w:pPr>
    </w:p>
    <w:p w14:paraId="5EE7E533" w14:textId="77777777" w:rsidR="00094931" w:rsidRDefault="00094931" w:rsidP="00094931">
      <w:pPr>
        <w:rPr>
          <w:rStyle w:val="Emphasis"/>
        </w:rPr>
      </w:pPr>
    </w:p>
    <w:p w14:paraId="0150BC1C" w14:textId="77777777" w:rsidR="00094931" w:rsidRPr="001C5665" w:rsidRDefault="00094931" w:rsidP="00094931"/>
    <w:p w14:paraId="114D24D7" w14:textId="77777777" w:rsidR="00094931" w:rsidRDefault="00094931" w:rsidP="00094931">
      <w:pPr>
        <w:pStyle w:val="Heading2"/>
      </w:pPr>
      <w:r>
        <w:t>Ptx</w:t>
      </w:r>
    </w:p>
    <w:p w14:paraId="578AF517" w14:textId="77777777" w:rsidR="00094931" w:rsidRDefault="00094931" w:rsidP="00094931">
      <w:pPr>
        <w:pStyle w:val="Heading3"/>
      </w:pPr>
      <w:r>
        <w:t>AT:Santens</w:t>
      </w:r>
    </w:p>
    <w:p w14:paraId="08E96669" w14:textId="77777777" w:rsidR="00094931" w:rsidRPr="00132F7D" w:rsidRDefault="00094931" w:rsidP="00094931">
      <w:pPr>
        <w:pStyle w:val="Heading4"/>
      </w:pPr>
      <w:r>
        <w:t>The only reason they wanted sales taxes was to abolish the income tax</w:t>
      </w:r>
    </w:p>
    <w:p w14:paraId="7D0A8D47" w14:textId="77777777" w:rsidR="00094931" w:rsidRPr="000C4E6E" w:rsidRDefault="00094931" w:rsidP="00094931">
      <w:r w:rsidRPr="000C4E6E">
        <w:t>Robert Goulder 23[Robert Goulder;1-26-2023; ;The Orgy Of Nontaxation, Forbes, accessed 6-26-2023] EZAY</w:t>
      </w:r>
    </w:p>
    <w:p w14:paraId="18DAD368" w14:textId="77777777" w:rsidR="00094931" w:rsidRPr="000C4E6E" w:rsidRDefault="00094931" w:rsidP="00094931">
      <w:r w:rsidRPr="000C4E6E">
        <w:t>Sometime during the next two years — we don’t yet know when — the House of Representatives will be hosting a public orgy. House Speaker Kevin McCarthy, R-Calif., has promised to hold a floor vote on the FairTax Act of 2023 (H.R. 25).</w:t>
      </w:r>
    </w:p>
    <w:p w14:paraId="1DED04F1" w14:textId="77777777" w:rsidR="00094931" w:rsidRPr="000C4E6E" w:rsidRDefault="00094931" w:rsidP="00094931">
      <w:r w:rsidRPr="000C4E6E">
        <w:t>The promise was one of multiple concessions McCarthy made to the Freedom Caucus to become speaker. As we shall see, the FairTax is nothing if not an exuberant orgy of nontaxation.</w:t>
      </w:r>
    </w:p>
    <w:p w14:paraId="28E341F5" w14:textId="77777777" w:rsidR="00094931" w:rsidRPr="000C4E6E" w:rsidRDefault="00094931" w:rsidP="00094931">
      <w:r w:rsidRPr="000C4E6E">
        <w:t>Now, you may find yourself tempted by this fiscal seduction. There’s a visceral titillation at the thought of not paying income tax and never again dealing with the bureaucracy of the IRS. But caution is well advised. On close inspection, the FairTax is one apple that you don’t want to bite into.</w:t>
      </w:r>
    </w:p>
    <w:p w14:paraId="31661485" w14:textId="77777777" w:rsidR="00094931" w:rsidRPr="000C4E6E" w:rsidRDefault="00094931" w:rsidP="00094931">
      <w:r w:rsidRPr="000C4E6E">
        <w:t>In case you missed it, the main feature of the FairTax is that it would eliminate all federal income taxes, for both individuals and corporations. They’d be replaced with a 23 percent national sales tax, which would apply broadly to goods and services. The FairTax would also dissolve the IRS.</w:t>
      </w:r>
    </w:p>
    <w:p w14:paraId="342DF4DB" w14:textId="77777777" w:rsidR="00094931" w:rsidRPr="000C4E6E" w:rsidRDefault="00094931" w:rsidP="00094931">
      <w:r w:rsidRPr="000C4E6E">
        <w:t>The proposal would eliminate all federal payroll taxes, as well — which are technically separate from income taxes, although they’re imposed on your wage earnings. That includes the payroll taxes that fund Social Security and Medicare. The proposal would also eliminate withholding taxes, estimated taxes, self-employment taxes, the estate and gift tax, and the alternative minimum tax. That’s a mother lode of repealing things.</w:t>
      </w:r>
    </w:p>
    <w:p w14:paraId="6217346C" w14:textId="77777777" w:rsidR="00094931" w:rsidRPr="000C4E6E" w:rsidRDefault="00094931" w:rsidP="00094931">
      <w:r w:rsidRPr="000C4E6E">
        <w:t>The congressional debate over the FairTax will center on whether we want our federal government to be funded primarily by revenue mechanisms based on a person’s ability to pay. The salient point about an income tax is that it allows for a progressive rate structure, in which those of us with higher annual incomes pay more than folks with lower annual incomes. And by “more” I mean both in gross terms and proportionally. That’s what it means for a tax framework to be based on the ability to pay.</w:t>
      </w:r>
    </w:p>
    <w:p w14:paraId="2F42FC49" w14:textId="77777777" w:rsidR="00094931" w:rsidRDefault="00094931" w:rsidP="00094931">
      <w:r w:rsidRPr="000C4E6E">
        <w:t>By contrast, a consumption tax is conceptually divorced from a person’s ability to pay. These taxes are inherently blind to the consumer’s economic status or income level. The amount of sales tax a billionaire pays when buying a six-pack of Coca-Cola is identical to the sales tax a homeless person pays on the same purchase. You might regard that outcome as fair, or you might regard it as a perversion of economic justice. Either way, that’s how all sales taxes operate.</w:t>
      </w:r>
    </w:p>
    <w:p w14:paraId="37D54952" w14:textId="77777777" w:rsidR="00094931" w:rsidRDefault="00094931" w:rsidP="00094931">
      <w:pPr>
        <w:pStyle w:val="Heading4"/>
      </w:pPr>
      <w:r>
        <w:t>Mccarthy didn’t support it</w:t>
      </w:r>
    </w:p>
    <w:p w14:paraId="0C6AAF9A" w14:textId="77777777" w:rsidR="00094931" w:rsidRPr="00132F7D" w:rsidRDefault="00094931" w:rsidP="00094931">
      <w:r w:rsidRPr="00132F7D">
        <w:t>Andrew Solender 23[Andrew Solender;1-25-2023; ;McCarthy shoots down national sales tax bill as GOP members balk, Axios, accessed 6-26-2023] EZAY</w:t>
      </w:r>
    </w:p>
    <w:p w14:paraId="73DF4E21" w14:textId="77777777" w:rsidR="00094931" w:rsidRPr="00132F7D" w:rsidRDefault="00094931" w:rsidP="00094931">
      <w:r w:rsidRPr="00132F7D">
        <w:t>House Speaker Kevin McCarthy (R-Calif.) on Tuesday told reporters he opposes legislation to abolish the IRS and replace federal taxes with a 30% sales tax.</w:t>
      </w:r>
    </w:p>
    <w:p w14:paraId="58C5481D" w14:textId="77777777" w:rsidR="00094931" w:rsidRPr="00132F7D" w:rsidRDefault="00094931" w:rsidP="00094931">
      <w:r w:rsidRPr="00132F7D">
        <w:t>Why it matters: The move effectively kills the legislation, which was part of a deal McCarthy made with hardliners in his conference to secure the speakership this month.</w:t>
      </w:r>
    </w:p>
    <w:p w14:paraId="236C71C1" w14:textId="77777777" w:rsidR="00094931" w:rsidRPr="00132F7D" w:rsidRDefault="00094931" w:rsidP="00094931">
      <w:r w:rsidRPr="00132F7D">
        <w:t>What we're hearing: Top Republicans told Axios that McCarthy's agreement only guaranteed the bill would get a hearing in committee — but that doesn't guarantee a floor vote.</w:t>
      </w:r>
    </w:p>
    <w:p w14:paraId="1254BE33" w14:textId="77777777" w:rsidR="00094931" w:rsidRPr="00132F7D" w:rsidRDefault="00094931" w:rsidP="00094931">
      <w:r w:rsidRPr="00132F7D">
        <w:t>"Any legislative proposal by any member would have to go through committee in regular order, have hearings, be marked up and be subject to amendment," Rep. French Hill (R-Ark.), one of McCarthy's negotiators, told Axios.</w:t>
      </w:r>
    </w:p>
    <w:p w14:paraId="58117022" w14:textId="77777777" w:rsidR="00094931" w:rsidRPr="00132F7D" w:rsidRDefault="00094931" w:rsidP="00094931">
      <w:r w:rsidRPr="00132F7D">
        <w:t>Rep. Jason Smith (R-Mo.), the chair of the tax-focused Ways &amp; Means Committee, told Axios, "We're going to have a public, transparent hearing on that issue and we'll see where it goes from there."</w:t>
      </w:r>
    </w:p>
    <w:p w14:paraId="3007BEBD" w14:textId="77777777" w:rsidR="00094931" w:rsidRPr="00132F7D" w:rsidRDefault="00094931" w:rsidP="00094931">
      <w:r w:rsidRPr="00132F7D">
        <w:t>Smith added, "Speaker McCarthy believes everything should work in regular order."</w:t>
      </w:r>
    </w:p>
    <w:p w14:paraId="342D3233" w14:textId="77777777" w:rsidR="00094931" w:rsidRPr="00132F7D" w:rsidRDefault="00094931" w:rsidP="00094931">
      <w:r w:rsidRPr="00132F7D">
        <w:t>Between the lines: Democrats have already seized on the bill to attack the new Republican majority's fiscal policy as extreme, and some of the House's most endangered Republican freshmen told Axios they too are opposed to it.</w:t>
      </w:r>
    </w:p>
    <w:p w14:paraId="44EBAAB0" w14:textId="77777777" w:rsidR="00094931" w:rsidRPr="00132F7D" w:rsidRDefault="00094931" w:rsidP="00094931">
      <w:r w:rsidRPr="00132F7D">
        <w:t>Three New York GOP congressmen — Marc Molinaro, Nick LaLota and Mike Lawler, all of whom represent districts that President Biden won in 2020 — said they would vote against it if it came to the floor.</w:t>
      </w:r>
    </w:p>
    <w:p w14:paraId="20000BD0" w14:textId="77777777" w:rsidR="00094931" w:rsidRPr="00132F7D" w:rsidRDefault="00094931" w:rsidP="00094931">
      <w:r w:rsidRPr="00132F7D">
        <w:t>"It's not fair," LaLota said simply of his opposition. Lawler said, "I don't support creating a national sales tax."</w:t>
      </w:r>
    </w:p>
    <w:p w14:paraId="3CD1F74A" w14:textId="77777777" w:rsidR="00094931" w:rsidRPr="00132F7D" w:rsidRDefault="00094931" w:rsidP="00094931">
      <w:r w:rsidRPr="00132F7D">
        <w:t>By the numbers: Those four votes alone would be likely enough to kill the bill on the floor, with Democrats uniformly opposed and Republicans holding a narrow majority.</w:t>
      </w:r>
    </w:p>
    <w:p w14:paraId="5E08ABB8" w14:textId="77777777" w:rsidR="00094931" w:rsidRPr="000C4E6E" w:rsidRDefault="00094931" w:rsidP="00094931"/>
    <w:p w14:paraId="0DB0A9E2" w14:textId="77777777" w:rsidR="00094931" w:rsidRDefault="00094931" w:rsidP="00094931">
      <w:pPr>
        <w:pStyle w:val="Heading3"/>
      </w:pPr>
      <w:r>
        <w:t>Debt ceiling emprics</w:t>
      </w:r>
    </w:p>
    <w:p w14:paraId="4D71F621" w14:textId="77777777" w:rsidR="00094931" w:rsidRDefault="00094931" w:rsidP="00094931">
      <w:pPr>
        <w:pStyle w:val="Heading4"/>
      </w:pPr>
      <w:r>
        <w:t>Empirics prove they’ll refuse taxes even in debt negotiations</w:t>
      </w:r>
    </w:p>
    <w:p w14:paraId="27FC1E37" w14:textId="77777777" w:rsidR="00094931" w:rsidRDefault="00094931" w:rsidP="00094931">
      <w:r w:rsidRPr="009A4B7A">
        <w:t>Sarin 23[Natasha;</w:t>
      </w:r>
      <w:r>
        <w:t xml:space="preserve"> </w:t>
      </w:r>
      <w:r w:rsidRPr="009A4B7A">
        <w:t>5-16-2023; ;Opinion, Washington Post, accessed 6-26-2023] EZAY</w:t>
      </w:r>
    </w:p>
    <w:p w14:paraId="0E1FEFBD" w14:textId="77777777" w:rsidR="00094931" w:rsidRPr="009A4B7A" w:rsidRDefault="00094931" w:rsidP="00094931">
      <w:pPr>
        <w:tabs>
          <w:tab w:val="left" w:pos="2640"/>
        </w:tabs>
      </w:pPr>
      <w:r w:rsidRPr="009A4B7A">
        <w:t>Here’s one more indicator, if anyone needs one, that House Republicans’ newfound fiscal responsibility isn’t all it’s cracked up to be: Their</w:t>
      </w:r>
      <w:r w:rsidRPr="009A4B7A">
        <w:rPr>
          <w:b/>
          <w:bCs/>
        </w:rPr>
        <w:t> </w:t>
      </w:r>
      <w:r w:rsidRPr="00813EE6">
        <w:t>debt ceiling</w:t>
      </w:r>
      <w:r w:rsidRPr="009A4B7A">
        <w:t> demands include a proposal that will balloon the debt — and by much more than previously understood.</w:t>
      </w:r>
    </w:p>
    <w:p w14:paraId="7A3CCB45" w14:textId="77777777" w:rsidR="00094931" w:rsidRDefault="00094931" w:rsidP="00094931">
      <w:pPr>
        <w:tabs>
          <w:tab w:val="left" w:pos="2640"/>
        </w:tabs>
      </w:pPr>
      <w:r w:rsidRPr="009A4B7A">
        <w:t>A key provision of the GOP’s proposed Limit, Save, Grow Act would rescind most of the $80 billion in additional funding the IRS received in the Inflation Reduction Act to tackle high-end tax evasion. The Congressional Budget Office calculates this move would increase the deficit by more than $100 billion over the course of the next decade.</w:t>
      </w:r>
    </w:p>
    <w:p w14:paraId="094F1D51" w14:textId="77777777" w:rsidR="00094931" w:rsidRPr="009A4B7A" w:rsidRDefault="00094931" w:rsidP="00094931">
      <w:pPr>
        <w:tabs>
          <w:tab w:val="left" w:pos="2640"/>
        </w:tabs>
      </w:pPr>
      <w:r w:rsidRPr="009A4B7A">
        <w:t>The reality is even more dire.</w:t>
      </w:r>
    </w:p>
    <w:p w14:paraId="3B245AA8" w14:textId="77777777" w:rsidR="00094931" w:rsidRPr="009A4B7A" w:rsidRDefault="00094931" w:rsidP="00094931">
      <w:pPr>
        <w:tabs>
          <w:tab w:val="left" w:pos="2640"/>
        </w:tabs>
      </w:pPr>
      <w:r w:rsidRPr="009A4B7A">
        <w:t>In new work, we estimate how much additional revenue the IRS is likely to collect as a result of the extra funding and, conversely, how much revenue would be lost if House Republicans’ proposal became law. We conclude, very conservatively, that the additional funding would shrink the tax gap (the difference between taxes owed and taxes collected) by nearly $500 billion over the next 10 years — and about $1.5 trillion over the course of the next two decades. Without this funding, federal budget deficits would increase by approximately this amount.</w:t>
      </w:r>
    </w:p>
    <w:p w14:paraId="7CB6BBA4" w14:textId="77777777" w:rsidR="00094931" w:rsidRDefault="00094931" w:rsidP="00094931">
      <w:pPr>
        <w:tabs>
          <w:tab w:val="left" w:pos="2640"/>
        </w:tabs>
      </w:pPr>
      <w:r w:rsidRPr="009A4B7A">
        <w:t>What drives the differences between our estimates and official government estimates? We were both engaged with these issues as Treasury Department officials during the period that the Biden administration was making the case for adequately funding the IRS (Mazur as acting assistant secretary for tax policy, Sarin as Treasury’s counselor for tax policy and implementation). So, we saw firsthand the ways that the impact of additional investment in the IRS is underestimated or even ignored by government estimators.</w:t>
      </w:r>
    </w:p>
    <w:p w14:paraId="09496FE7" w14:textId="77777777" w:rsidR="00094931" w:rsidRPr="009A4B7A" w:rsidRDefault="00094931" w:rsidP="00094931">
      <w:pPr>
        <w:tabs>
          <w:tab w:val="left" w:pos="2640"/>
        </w:tabs>
      </w:pPr>
      <w:r w:rsidRPr="009A4B7A">
        <w:t>For example, models used by these estimators fail to account for the fact that investments in service and technology will improve voluntary compliance. It seems intuitive that because the IRS could answer 87 percent of the calls it received this year (thanks to new Inflation Reduction Act resources), it has been able to help more taxpayers than it could last year, when just over 10 percent of telephone inquiries were answered. And yet because the compliance benefits from these gains have historically been hard to quantify, they aren’t reflected in official tallies of the impact of these investments.</w:t>
      </w:r>
    </w:p>
    <w:p w14:paraId="6156A4FE" w14:textId="77777777" w:rsidR="00094931" w:rsidRDefault="00094931" w:rsidP="00094931">
      <w:pPr>
        <w:tabs>
          <w:tab w:val="left" w:pos="2640"/>
        </w:tabs>
      </w:pPr>
      <w:r w:rsidRPr="009A4B7A">
        <w:t>Official government estimates also largely neglect the behavioral or deterrence effect arising from an IRS enforcement presence in areas where it was previously lacking: To highlight two examples, for businesses organized as partnerships, the IRS audited fewer than 0.05 percent of returns in 2019. For those making more than $10 million annually, the Government Accountability Office reported,</w:t>
      </w:r>
      <w:r w:rsidRPr="009A4B7A">
        <w:rPr>
          <w:b/>
          <w:bCs/>
        </w:rPr>
        <w:t> </w:t>
      </w:r>
      <w:r w:rsidRPr="009A4B7A">
        <w:t>the audit rate was just 4 percent, down nearly 80 percent in the previous decade. Having more tax cops on the beat improves revenue in two ways: Taxpayers who make errors that the IRS identifies are unlikely to repeat them in future years, and taxpayers faced with a well-functioning and well-resourced IRS will be more likely to follow the law.</w:t>
      </w:r>
    </w:p>
    <w:p w14:paraId="54048754" w14:textId="77777777" w:rsidR="00094931" w:rsidRPr="009A4B7A" w:rsidRDefault="00094931" w:rsidP="00094931">
      <w:pPr>
        <w:tabs>
          <w:tab w:val="left" w:pos="2640"/>
        </w:tabs>
      </w:pPr>
      <w:r w:rsidRPr="009A4B7A">
        <w:t>Official government estimates also largely neglect the behavioral or deterrence effect arising from an IRS enforcement presence in areas where it was previously lacking: To highlight two examples, for businesses organized as partnerships, the IRS audited fewer than 0.05 percent of returns in 2019. For those making more than $10 million annually, </w:t>
      </w:r>
      <w:r w:rsidRPr="00813EE6">
        <w:t>the Government Accountability Office reported</w:t>
      </w:r>
      <w:r w:rsidRPr="009A4B7A">
        <w:t>,</w:t>
      </w:r>
      <w:r w:rsidRPr="009A4B7A">
        <w:rPr>
          <w:b/>
          <w:bCs/>
        </w:rPr>
        <w:t> </w:t>
      </w:r>
      <w:r w:rsidRPr="009A4B7A">
        <w:t>the audit rate was just 4 percent, down nearly 80 percent in the previous decade. Having more tax cops on the beat improves revenue in two ways: Taxpayers who make errors that the IRS identifies are unlikely to repeat them in future years, and taxpayers faced with a well-functioning and well-resourced IRS will be more likely to follow the law.</w:t>
      </w:r>
    </w:p>
    <w:p w14:paraId="4CC8804D" w14:textId="77777777" w:rsidR="00094931" w:rsidRPr="009A4B7A" w:rsidRDefault="00094931" w:rsidP="00094931">
      <w:pPr>
        <w:tabs>
          <w:tab w:val="left" w:pos="2640"/>
        </w:tabs>
      </w:pPr>
    </w:p>
    <w:p w14:paraId="42EEDB32" w14:textId="77777777" w:rsidR="00094931" w:rsidRPr="009A4B7A" w:rsidRDefault="00094931" w:rsidP="00094931">
      <w:pPr>
        <w:tabs>
          <w:tab w:val="left" w:pos="2640"/>
        </w:tabs>
      </w:pPr>
    </w:p>
    <w:p w14:paraId="605BE31B" w14:textId="77777777" w:rsidR="00094931" w:rsidRDefault="00094931" w:rsidP="00094931">
      <w:pPr>
        <w:pStyle w:val="Heading3"/>
      </w:pPr>
      <w:r>
        <w:t>Tax link</w:t>
      </w:r>
    </w:p>
    <w:p w14:paraId="402469C3" w14:textId="77777777" w:rsidR="00094931" w:rsidRPr="00C13236" w:rsidRDefault="00094931" w:rsidP="00094931">
      <w:pPr>
        <w:pStyle w:val="Heading4"/>
      </w:pPr>
      <w:r>
        <w:t>Senators have signed a pledge to not increase taxes</w:t>
      </w:r>
    </w:p>
    <w:p w14:paraId="4FFA2758" w14:textId="77777777" w:rsidR="00094931" w:rsidRPr="00117A9B" w:rsidRDefault="00094931" w:rsidP="00094931">
      <w:r w:rsidRPr="00117A9B">
        <w:t>Paul M. 23[Paul M.;5-3-2023; ;Tax pledge’s father bestows blessing on GOP debt limit package, Roll Call, accessed 6-24-2023] EZAY</w:t>
      </w:r>
    </w:p>
    <w:p w14:paraId="4AC43C13" w14:textId="77777777" w:rsidR="00094931" w:rsidRPr="00117A9B" w:rsidRDefault="00094931" w:rsidP="00094931">
      <w:r w:rsidRPr="00117A9B">
        <w:t>As House GOP leaders worked to build support for the debt ceiling increase measure they ultimately passed by a razor-thin margin last week, speculation grew that it might violate a long-standing pledge not to raise taxes.</w:t>
      </w:r>
    </w:p>
    <w:p w14:paraId="65418E53" w14:textId="77777777" w:rsidR="00094931" w:rsidRPr="00117A9B" w:rsidRDefault="00094931" w:rsidP="00094931">
      <w:r w:rsidRPr="00117A9B">
        <w:t>Grover Norquist is president and founder of Americans for Tax Reform and author of the “Taxpayer Protection Pledge” that has been a fixture of GOP tax policymaking for decades.</w:t>
      </w:r>
    </w:p>
    <w:p w14:paraId="1EFDF5CC" w14:textId="77777777" w:rsidR="00094931" w:rsidRPr="00117A9B" w:rsidRDefault="00094931" w:rsidP="00094931">
      <w:r w:rsidRPr="00117A9B">
        <w:t>In an interview, Norquist explained why his group determined the debt limit legislation would not raise taxes — even though official scorekeepers said it would — which helped Speaker </w:t>
      </w:r>
      <w:r w:rsidRPr="004325D2">
        <w:t>Kevin McCarthy</w:t>
      </w:r>
      <w:r w:rsidRPr="00117A9B">
        <w:t> salvage the narrowest of victories.</w:t>
      </w:r>
    </w:p>
    <w:p w14:paraId="0FCB5F51" w14:textId="77777777" w:rsidR="00094931" w:rsidRPr="00117A9B" w:rsidRDefault="00094931" w:rsidP="00094931">
      <w:r w:rsidRPr="00117A9B">
        <w:t>By signing the pledge, which ATR first introduced in 1986, lawmakers promise they will oppose efforts to raise marginal tax rates for individuals or businesses and oppose any “net” reduction of deductions and credits unless matched dollar for dollar by reducing tax rates.</w:t>
      </w:r>
    </w:p>
    <w:p w14:paraId="08144F7D" w14:textId="77777777" w:rsidR="00094931" w:rsidRPr="00117A9B" w:rsidRDefault="00094931" w:rsidP="00094931">
      <w:r w:rsidRPr="00117A9B">
        <w:t>Members of the House Freedom Caucus successfully pushed for the debt limit bill to repeal more than a half-trillion dollars in “green” energy tax credits that Democrats included in their budget reconciliation law last year. n analyzing the resulting legislation, the Joint Committee on Taxation estimated that repealing the credits would, even after factoring in other provisions that would reduce revenue, still cause the overall bill to increase revenue by $317 billion over 11 years.</w:t>
      </w:r>
    </w:p>
    <w:p w14:paraId="0E3A3692" w14:textId="77777777" w:rsidR="00094931" w:rsidRPr="00117A9B" w:rsidRDefault="00094931" w:rsidP="00094931">
      <w:pPr>
        <w:rPr>
          <w:lang w:eastAsia="zh-CN"/>
        </w:rPr>
      </w:pPr>
      <w:r w:rsidRPr="00117A9B">
        <w:rPr>
          <w:lang w:eastAsia="zh-CN"/>
        </w:rPr>
        <w:t>The official score imperiled Republican support for the bill since so many GOP lawmakers have signed the pledge — 189 in the House and 42 in the Senate in the current Congress, according to ATR.</w:t>
      </w:r>
    </w:p>
    <w:p w14:paraId="6A4C2F71" w14:textId="77777777" w:rsidR="00094931" w:rsidRPr="00117A9B" w:rsidRDefault="00094931" w:rsidP="00094931">
      <w:pPr>
        <w:rPr>
          <w:lang w:eastAsia="zh-CN"/>
        </w:rPr>
      </w:pPr>
      <w:r w:rsidRPr="00117A9B">
        <w:rPr>
          <w:lang w:eastAsia="zh-CN"/>
        </w:rPr>
        <w:t>But Norquist relied largely on an informal analysis of the bill by GOP leaders who said they believed it would reduce taxes. He said the tax impact of the debt limit bill is murkier than is usually the case because the estimated cost of the energy tax credits has been rising, and some of the credits are refundable or transferable.</w:t>
      </w:r>
    </w:p>
    <w:p w14:paraId="07C4E8EE" w14:textId="77777777" w:rsidR="00094931" w:rsidRPr="00117A9B" w:rsidRDefault="00094931" w:rsidP="00094931">
      <w:pPr>
        <w:rPr>
          <w:lang w:eastAsia="zh-CN"/>
        </w:rPr>
      </w:pPr>
      <w:r w:rsidRPr="00117A9B">
        <w:rPr>
          <w:lang w:eastAsia="zh-CN"/>
        </w:rPr>
        <w:t>The government pays out refundable tax credits even when a taxpayer does not have tax liability, and these are scored as spending outlays rather than a decrease in revenue. Likewise, Norquist said he does not consider a transferable tax credit, where the recipient who may not be able to use it can sell it to others who can, to be a tax reduction.</w:t>
      </w:r>
    </w:p>
    <w:p w14:paraId="2828B500" w14:textId="77777777" w:rsidR="00094931" w:rsidRPr="00117A9B" w:rsidRDefault="00094931" w:rsidP="00094931">
      <w:pPr>
        <w:rPr>
          <w:lang w:eastAsia="zh-CN"/>
        </w:rPr>
      </w:pPr>
      <w:r w:rsidRPr="00117A9B">
        <w:rPr>
          <w:lang w:eastAsia="zh-CN"/>
        </w:rPr>
        <w:t>‘Just cash’</w:t>
      </w:r>
    </w:p>
    <w:p w14:paraId="3CB47FDE" w14:textId="77777777" w:rsidR="00094931" w:rsidRPr="00117A9B" w:rsidRDefault="00094931" w:rsidP="00094931">
      <w:pPr>
        <w:rPr>
          <w:lang w:eastAsia="zh-CN"/>
        </w:rPr>
      </w:pPr>
      <w:r w:rsidRPr="00117A9B">
        <w:rPr>
          <w:lang w:eastAsia="zh-CN"/>
        </w:rPr>
        <w:t>Democrats designed several clean energy tax credits in the 2022 law, including expensive incentives for production of wind-powered electricity, investment in solar panels and facilities that manufacture parts and equipment, with two key departures from policies in place at the time.</w:t>
      </w:r>
    </w:p>
    <w:p w14:paraId="739A2A55" w14:textId="77777777" w:rsidR="00094931" w:rsidRPr="00117A9B" w:rsidRDefault="00094931" w:rsidP="00094931">
      <w:pPr>
        <w:rPr>
          <w:lang w:eastAsia="zh-CN"/>
        </w:rPr>
      </w:pPr>
      <w:r w:rsidRPr="00117A9B">
        <w:rPr>
          <w:lang w:eastAsia="zh-CN"/>
        </w:rPr>
        <w:t>The first is that certain beneficiaries — including tax-exempt organizations, states and localities, Native American tribes and electric cooperatives — could claim the credits as direct payments from the Treasury. The second is that taxpayers who are eligible for the credits but can’t or don’t want to use them can instead sell all or a portion of their credits to others.</w:t>
      </w:r>
    </w:p>
    <w:p w14:paraId="7C56F20A" w14:textId="77777777" w:rsidR="00094931" w:rsidRPr="00117A9B" w:rsidRDefault="00094931" w:rsidP="00094931">
      <w:pPr>
        <w:rPr>
          <w:lang w:eastAsia="zh-CN"/>
        </w:rPr>
      </w:pPr>
      <w:r w:rsidRPr="00117A9B">
        <w:rPr>
          <w:lang w:eastAsia="zh-CN"/>
        </w:rPr>
        <w:t>“That part of the tax credit that you can buy and sell is just cash,” Norquist said, arguing the transferable credits should be treated like spending by government scorekeepers.</w:t>
      </w:r>
    </w:p>
    <w:p w14:paraId="2E9070E1" w14:textId="77777777" w:rsidR="00094931" w:rsidRPr="00117A9B" w:rsidRDefault="00094931" w:rsidP="00094931">
      <w:pPr>
        <w:rPr>
          <w:lang w:eastAsia="zh-CN"/>
        </w:rPr>
      </w:pPr>
      <w:r w:rsidRPr="00117A9B">
        <w:rPr>
          <w:lang w:eastAsia="zh-CN"/>
        </w:rPr>
        <w:t>House Republican tax writers agreed. Nonetheless, the JCT deemed the outlay portion of the GOP debt limit bill’s tax credit repeals to total less than $17 billion, or about 3 percent of the total savings from canceling the energy tax credits.</w:t>
      </w:r>
    </w:p>
    <w:p w14:paraId="76473C54" w14:textId="77777777" w:rsidR="00094931" w:rsidRPr="00117A9B" w:rsidRDefault="00094931" w:rsidP="00094931">
      <w:pPr>
        <w:rPr>
          <w:lang w:eastAsia="zh-CN"/>
        </w:rPr>
      </w:pPr>
      <w:r w:rsidRPr="00117A9B">
        <w:rPr>
          <w:lang w:eastAsia="zh-CN"/>
        </w:rPr>
        <w:t>As the vote approached, Norquist said ATR “suggested that it would be very helpful to have a commitment in writing” in which GOP leaders would promise not to allow any final debt limit bill to include a tax increase. GOP leaders provided this in the form of an exchange of letters between Ways and Means Chairman </w:t>
      </w:r>
      <w:r w:rsidRPr="004325D2">
        <w:rPr>
          <w:lang w:eastAsia="zh-CN"/>
        </w:rPr>
        <w:t>Jason Smith</w:t>
      </w:r>
      <w:r w:rsidRPr="00117A9B">
        <w:rPr>
          <w:lang w:eastAsia="zh-CN"/>
        </w:rPr>
        <w:t>, R-Mo., and McCarthy on April 26, the day the bill came to the floor and passed.</w:t>
      </w:r>
    </w:p>
    <w:p w14:paraId="25E2657E" w14:textId="77777777" w:rsidR="00094931" w:rsidRPr="00117A9B" w:rsidRDefault="00094931" w:rsidP="00094931">
      <w:pPr>
        <w:rPr>
          <w:lang w:eastAsia="zh-CN"/>
        </w:rPr>
      </w:pPr>
      <w:r w:rsidRPr="00117A9B">
        <w:rPr>
          <w:lang w:eastAsia="zh-CN"/>
        </w:rPr>
        <w:t>Smith wrote to McCarthy that the bill “will yield a reduction in taxes for the actual American taxpayers” even though JCT said it would increase revenue.</w:t>
      </w:r>
    </w:p>
    <w:p w14:paraId="795C59BA" w14:textId="77777777" w:rsidR="00094931" w:rsidRPr="00117A9B" w:rsidRDefault="00094931" w:rsidP="00094931">
      <w:pPr>
        <w:rPr>
          <w:lang w:eastAsia="zh-CN"/>
        </w:rPr>
      </w:pPr>
      <w:r w:rsidRPr="00117A9B">
        <w:rPr>
          <w:lang w:eastAsia="zh-CN"/>
        </w:rPr>
        <w:t>“With ‘direct pay’ and ‘transferability’ features, Democrats designed this ‘green’ corporate welfare to function like direct government spending, rather than traditional tax credits that reduce taxes owed,” Smith wrote. He added that “much of this can and should be treated as direct outlays to the federal government.”</w:t>
      </w:r>
    </w:p>
    <w:p w14:paraId="66EB354C" w14:textId="77777777" w:rsidR="00094931" w:rsidRPr="00117A9B" w:rsidRDefault="00094931" w:rsidP="00094931">
      <w:pPr>
        <w:rPr>
          <w:lang w:eastAsia="zh-CN"/>
        </w:rPr>
      </w:pPr>
      <w:r w:rsidRPr="00117A9B">
        <w:rPr>
          <w:lang w:eastAsia="zh-CN"/>
        </w:rPr>
        <w:t>Smith didn’t say how much of the “score” should be reclassified as outlays. But he added the bill’s cost estimate may also undershoot actual real revenue reduction from other provisions in the bill, namely the $191 billion projected loss from repealing new mandatory IRS tax collection funds.</w:t>
      </w:r>
    </w:p>
    <w:p w14:paraId="686880D8" w14:textId="77777777" w:rsidR="00094931" w:rsidRPr="00117A9B" w:rsidRDefault="00094931" w:rsidP="00094931">
      <w:pPr>
        <w:rPr>
          <w:lang w:eastAsia="zh-CN"/>
        </w:rPr>
      </w:pPr>
      <w:r w:rsidRPr="00117A9B">
        <w:rPr>
          <w:lang w:eastAsia="zh-CN"/>
        </w:rPr>
        <w:t>Smith pointed to prior White House budget office and Treasury estimates that the IRS funding could yield $296 billion in direct revenue collections, rising to as much as $440 billion when accounting for indirect effects like the deterrent effect on tax avoidance.</w:t>
      </w:r>
    </w:p>
    <w:p w14:paraId="0C23CF50" w14:textId="77777777" w:rsidR="00094931" w:rsidRPr="00117A9B" w:rsidRDefault="00094931" w:rsidP="00094931">
      <w:pPr>
        <w:rPr>
          <w:lang w:eastAsia="zh-CN"/>
        </w:rPr>
      </w:pPr>
      <w:r w:rsidRPr="00117A9B">
        <w:rPr>
          <w:lang w:eastAsia="zh-CN"/>
        </w:rPr>
        <w:t>Taking the high end of the administration estimates would negate much of the revenue gain from the energy tax credit repeals, even before any reclassification as outlays, Norquist and top Republicans argue.</w:t>
      </w:r>
    </w:p>
    <w:p w14:paraId="54D4F8AB" w14:textId="77777777" w:rsidR="00094931" w:rsidRPr="00117A9B" w:rsidRDefault="00094931" w:rsidP="00094931">
      <w:pPr>
        <w:rPr>
          <w:lang w:eastAsia="zh-CN"/>
        </w:rPr>
      </w:pPr>
      <w:r w:rsidRPr="00117A9B">
        <w:rPr>
          <w:lang w:eastAsia="zh-CN"/>
        </w:rPr>
        <w:t>McCarthy wrote back to Smith saying he agreed that “when appropriately accounting for the spending-like nature of the transferability of credits created by the [2022 law] and for true cost to taxpayers resulting from the administration’s planned harassment agenda, the net impact … will be an overall tax reduction for the American people.”</w:t>
      </w:r>
    </w:p>
    <w:p w14:paraId="09549257" w14:textId="77777777" w:rsidR="00094931" w:rsidRPr="00117A9B" w:rsidRDefault="00094931" w:rsidP="00094931">
      <w:pPr>
        <w:rPr>
          <w:lang w:eastAsia="zh-CN"/>
        </w:rPr>
      </w:pPr>
      <w:r w:rsidRPr="00117A9B">
        <w:rPr>
          <w:lang w:eastAsia="zh-CN"/>
        </w:rPr>
        <w:t>McCarthy pledged in the letter that “House Republicans will not support a tax increase as part of any bill presented to the President” dealing with the debt limit and fiscal issues.</w:t>
      </w:r>
    </w:p>
    <w:p w14:paraId="0C7EBB65" w14:textId="77777777" w:rsidR="00094931" w:rsidRPr="00117A9B" w:rsidRDefault="00094931" w:rsidP="00094931">
      <w:pPr>
        <w:rPr>
          <w:lang w:eastAsia="zh-CN"/>
        </w:rPr>
      </w:pPr>
      <w:r w:rsidRPr="00117A9B">
        <w:rPr>
          <w:lang w:eastAsia="zh-CN"/>
        </w:rPr>
        <w:t>Norquist said that was the ammunition he needed.</w:t>
      </w:r>
    </w:p>
    <w:p w14:paraId="74E7D679" w14:textId="77777777" w:rsidR="00094931" w:rsidRPr="00117A9B" w:rsidRDefault="00094931" w:rsidP="00094931">
      <w:pPr>
        <w:rPr>
          <w:lang w:eastAsia="zh-CN"/>
        </w:rPr>
      </w:pPr>
      <w:r w:rsidRPr="00117A9B">
        <w:rPr>
          <w:lang w:eastAsia="zh-CN"/>
        </w:rPr>
        <w:t>“So we had Ways and Means going, ‘We say it’s not a tax increase, that’s our best estimate of what it is.’ And the speaker going, ‘Even if that was off by an inch, I guarantee it will never morph into a tax increase,’” Norquist said.</w:t>
      </w:r>
    </w:p>
    <w:p w14:paraId="7D1BD66A" w14:textId="77777777" w:rsidR="00094931" w:rsidRPr="00117A9B" w:rsidRDefault="00094931" w:rsidP="00094931">
      <w:pPr>
        <w:rPr>
          <w:lang w:eastAsia="zh-CN"/>
        </w:rPr>
      </w:pPr>
      <w:r w:rsidRPr="00117A9B">
        <w:rPr>
          <w:lang w:eastAsia="zh-CN"/>
        </w:rPr>
        <w:t>“And with that,” he said, “we were comfortable in saying, OK, then it is not a violation of the pledge, and it is fair for you or anybody to tell somebody that ATR’s sense of this is it is not a net tax increase.”</w:t>
      </w:r>
    </w:p>
    <w:p w14:paraId="2FFDA774" w14:textId="77777777" w:rsidR="00094931" w:rsidRPr="00117A9B" w:rsidRDefault="00094931" w:rsidP="00094931">
      <w:pPr>
        <w:rPr>
          <w:lang w:eastAsia="zh-CN"/>
        </w:rPr>
      </w:pPr>
      <w:r w:rsidRPr="00117A9B">
        <w:rPr>
          <w:lang w:eastAsia="zh-CN"/>
        </w:rPr>
        <w:t>‘The strongest veto’</w:t>
      </w:r>
    </w:p>
    <w:p w14:paraId="310DEC3A" w14:textId="77777777" w:rsidR="00094931" w:rsidRPr="00117A9B" w:rsidRDefault="00094931" w:rsidP="00094931">
      <w:pPr>
        <w:rPr>
          <w:lang w:eastAsia="zh-CN"/>
        </w:rPr>
      </w:pPr>
      <w:r w:rsidRPr="00117A9B">
        <w:rPr>
          <w:lang w:eastAsia="zh-CN"/>
        </w:rPr>
        <w:t>President Joe Biden has invited congressional leaders to the White House for a May 9 meeting as they try to reach a debt limit deal by early June.</w:t>
      </w:r>
    </w:p>
    <w:p w14:paraId="7E2C33CD" w14:textId="77777777" w:rsidR="00094931" w:rsidRPr="00117A9B" w:rsidRDefault="00094931" w:rsidP="00094931">
      <w:pPr>
        <w:rPr>
          <w:lang w:eastAsia="zh-CN"/>
        </w:rPr>
      </w:pPr>
      <w:r w:rsidRPr="00117A9B">
        <w:rPr>
          <w:lang w:eastAsia="zh-CN"/>
        </w:rPr>
        <w:t>Norquist, a veteran of numerous fiscal policy battles, offered his take on what a deal could look like.</w:t>
      </w:r>
    </w:p>
    <w:p w14:paraId="00CC2B4C" w14:textId="77777777" w:rsidR="00094931" w:rsidRPr="00117A9B" w:rsidRDefault="00094931" w:rsidP="00094931">
      <w:pPr>
        <w:rPr>
          <w:lang w:eastAsia="zh-CN"/>
        </w:rPr>
      </w:pPr>
      <w:r w:rsidRPr="00117A9B">
        <w:rPr>
          <w:lang w:eastAsia="zh-CN"/>
        </w:rPr>
        <w:t>Biden “will never give us back those tax credits because that is his legacy: ‘I’m going to turn everybody green,’” he said. “And the parts of the modern Democratic coalition who have the strongest veto are the guys who are driving that issue.”</w:t>
      </w:r>
    </w:p>
    <w:p w14:paraId="33A5C4C6" w14:textId="77777777" w:rsidR="00094931" w:rsidRPr="00117A9B" w:rsidRDefault="00094931" w:rsidP="00094931">
      <w:pPr>
        <w:rPr>
          <w:lang w:eastAsia="zh-CN"/>
        </w:rPr>
      </w:pPr>
      <w:r w:rsidRPr="00117A9B">
        <w:rPr>
          <w:lang w:eastAsia="zh-CN"/>
        </w:rPr>
        <w:t>Norquist said if there’s a negotiation, Democrats are most likely to agree to rescinding some of the unspent pandemic aid. Some minor loosening of permitting regulations for energy infrastructure regulations is also possible, he said.</w:t>
      </w:r>
    </w:p>
    <w:p w14:paraId="797AA250" w14:textId="77777777" w:rsidR="00094931" w:rsidRPr="00117A9B" w:rsidRDefault="00094931" w:rsidP="00094931">
      <w:pPr>
        <w:rPr>
          <w:lang w:eastAsia="zh-CN"/>
        </w:rPr>
      </w:pPr>
      <w:r w:rsidRPr="00117A9B">
        <w:rPr>
          <w:lang w:eastAsia="zh-CN"/>
        </w:rPr>
        <w:t>He also believes there could be an agreement to allow higher current spending than Republicans want in exchange for some kind of structural change in Medicare, Medicaid, housing aid or other programs that could achieve greater long-term savings.</w:t>
      </w:r>
    </w:p>
    <w:p w14:paraId="70B1E037" w14:textId="77777777" w:rsidR="00094931" w:rsidRPr="00117A9B" w:rsidRDefault="00094931" w:rsidP="00094931">
      <w:pPr>
        <w:rPr>
          <w:lang w:eastAsia="zh-CN"/>
        </w:rPr>
      </w:pPr>
      <w:r w:rsidRPr="00117A9B">
        <w:rPr>
          <w:lang w:eastAsia="zh-CN"/>
        </w:rPr>
        <w:t>As an example, he pointed to the 2015 law that overhauled the way the government reimburses health care providers under Medicare.</w:t>
      </w:r>
    </w:p>
    <w:p w14:paraId="72F39E08" w14:textId="77777777" w:rsidR="00094931" w:rsidRPr="00117A9B" w:rsidRDefault="00094931" w:rsidP="00094931">
      <w:pPr>
        <w:rPr>
          <w:lang w:eastAsia="zh-CN"/>
        </w:rPr>
      </w:pPr>
      <w:r w:rsidRPr="00117A9B">
        <w:rPr>
          <w:lang w:eastAsia="zh-CN"/>
        </w:rPr>
        <w:t>In an analysis of the legislation at the time, the Centers for Medicare and Medicaid Services said it would increase spending by more than $100 billion over the first decade. But over a 75-year period, the agency projected, the bill would reduce the actuarial deficit in the program, lowering the present value of future Medicare hospital payments by $387 billion and doctor payments by $2.5 trillion.</w:t>
      </w:r>
    </w:p>
    <w:p w14:paraId="07028315" w14:textId="77777777" w:rsidR="00094931" w:rsidRPr="00117A9B" w:rsidRDefault="00094931" w:rsidP="00094931">
      <w:pPr>
        <w:rPr>
          <w:lang w:eastAsia="zh-CN"/>
        </w:rPr>
      </w:pPr>
      <w:r w:rsidRPr="00117A9B">
        <w:rPr>
          <w:lang w:eastAsia="zh-CN"/>
        </w:rPr>
        <w:t>“With a certain amount of that, you can give Democrat interests cash now for reduced spending later and everybody’s happy. But it requires Republicans who can say, ‘I’m looking at the future,’” Norquist said.</w:t>
      </w:r>
    </w:p>
    <w:p w14:paraId="066B7EF2" w14:textId="77777777" w:rsidR="00094931" w:rsidRDefault="00094931" w:rsidP="00094931">
      <w:pPr>
        <w:rPr>
          <w:lang w:eastAsia="zh-CN"/>
        </w:rPr>
      </w:pPr>
      <w:r w:rsidRPr="00117A9B">
        <w:rPr>
          <w:lang w:eastAsia="zh-CN"/>
        </w:rPr>
        <w:t>“What do you do with those Republicans who like to go on Fox TV and scream” about immediate spending cuts? he asked. “Can you explain to them that this is a good deal?”</w:t>
      </w:r>
    </w:p>
    <w:p w14:paraId="64F1B3DF" w14:textId="77777777" w:rsidR="00094931" w:rsidRDefault="00094931" w:rsidP="00094931">
      <w:pPr>
        <w:rPr>
          <w:lang w:eastAsia="zh-CN"/>
        </w:rPr>
      </w:pPr>
    </w:p>
    <w:p w14:paraId="278E676D" w14:textId="77777777" w:rsidR="00094931" w:rsidRPr="000C4E6E" w:rsidRDefault="00094931" w:rsidP="00094931">
      <w:r w:rsidRPr="000C4E6E">
        <w:t>Sometime during the next two years — we don’t yet know when — the House of Representatives will be hosting a public orgy. House Speaker Kevin McCarthy, R-Calif., has promised to hold a floor vote on the FairTax Act of 2023 (H.R. 25).</w:t>
      </w:r>
    </w:p>
    <w:p w14:paraId="1D228C47" w14:textId="77777777" w:rsidR="00094931" w:rsidRPr="000C4E6E" w:rsidRDefault="00094931" w:rsidP="00094931">
      <w:r w:rsidRPr="000C4E6E">
        <w:t>The promise was one of multiple concessions McCarthy made to the Freedom Caucus to become speaker. As we shall see, the FairTax is nothing if not an exuberant orgy of nontaxation.</w:t>
      </w:r>
    </w:p>
    <w:p w14:paraId="516C44CD" w14:textId="77777777" w:rsidR="00094931" w:rsidRPr="000C4E6E" w:rsidRDefault="00094931" w:rsidP="00094931">
      <w:r w:rsidRPr="000C4E6E">
        <w:t>Now, you may find yourself tempted by this fiscal seduction. There’s a visceral titillation at the thought of not paying income tax and never again dealing with the bureaucracy of the IRS. But caution is well advised. On close inspection, the FairTax is one apple that you don’t want to bite into.</w:t>
      </w:r>
    </w:p>
    <w:p w14:paraId="4198517A" w14:textId="77777777" w:rsidR="00094931" w:rsidRPr="000C4E6E" w:rsidRDefault="00094931" w:rsidP="00094931">
      <w:r w:rsidRPr="000C4E6E">
        <w:t>In case you missed it, the main feature of the FairTax is that it would eliminate all federal income taxes, for both individuals and corporations. They’d be replaced with a 23 percent national sales tax, which would apply broadly to goods and services. The FairTax would also dissolve the IRS.</w:t>
      </w:r>
    </w:p>
    <w:p w14:paraId="0B7A8978" w14:textId="77777777" w:rsidR="00094931" w:rsidRPr="000C4E6E" w:rsidRDefault="00094931" w:rsidP="00094931">
      <w:r w:rsidRPr="000C4E6E">
        <w:t>The proposal would eliminate all federal payroll taxes, as well — which are technically separate from income taxes, although they’re imposed on your wage earnings. That includes the payroll taxes that fund Social Security and Medicare. The proposal would also eliminate withholding taxes, estimated taxes, self-employment taxes, the estate and gift tax, and the alternative minimum tax. That’s a mother lode of repealing things.</w:t>
      </w:r>
    </w:p>
    <w:p w14:paraId="76F87364" w14:textId="77777777" w:rsidR="00094931" w:rsidRPr="000C4E6E" w:rsidRDefault="00094931" w:rsidP="00094931">
      <w:r w:rsidRPr="000C4E6E">
        <w:t>The congressional debate over the FairTax will center on whether we want our federal government to be funded primarily by revenue mechanisms based on a person’s ability to pay. The salient point about an income tax is that it allows for a progressive rate structure, in which those of us with higher annual incomes pay more than folks with lower annual incomes. And by “more” I mean both in gross terms and proportionally. That’s what it means for a tax framework to be based on the ability to pay.</w:t>
      </w:r>
    </w:p>
    <w:p w14:paraId="346FC960" w14:textId="77777777" w:rsidR="00094931" w:rsidRPr="000C4E6E" w:rsidRDefault="00094931" w:rsidP="00094931">
      <w:r w:rsidRPr="000C4E6E">
        <w:t>MORE FROMFORBES ADVISOR</w:t>
      </w:r>
    </w:p>
    <w:p w14:paraId="3F8D4011" w14:textId="77777777" w:rsidR="00094931" w:rsidRPr="000C4E6E" w:rsidRDefault="00094931" w:rsidP="00094931">
      <w:r w:rsidRPr="000C4E6E">
        <w:t>By contrast, a consumption tax is conceptually divorced from a person’s ability to pay. These taxes are inherently blind to the consumer’s economic status or income level. The amount of sales tax a billionaire pays when buying a six-pack of Coca-Cola is identical to the sales tax a homeless person pays on the same purchase. You might regard that outcome as fair, or you might regard it as a perversion of economic justice. Either way, that’s how all sales taxes operate.</w:t>
      </w:r>
    </w:p>
    <w:p w14:paraId="28DF9E00" w14:textId="77777777" w:rsidR="00094931" w:rsidRDefault="00094931" w:rsidP="00094931">
      <w:pPr>
        <w:rPr>
          <w:lang w:eastAsia="zh-CN"/>
        </w:rPr>
      </w:pPr>
    </w:p>
    <w:p w14:paraId="25BD26F7" w14:textId="77777777" w:rsidR="00094931" w:rsidRPr="000C4E6E" w:rsidRDefault="00094931" w:rsidP="00094931">
      <w:pPr>
        <w:spacing w:after="75"/>
        <w:rPr>
          <w:rFonts w:ascii="Times New Roman" w:eastAsia="Times New Roman" w:hAnsi="Times New Roman" w:cs="Times New Roman"/>
          <w:color w:val="FFFFFF"/>
          <w:sz w:val="15"/>
          <w:szCs w:val="15"/>
          <w:lang w:eastAsia="zh-CN"/>
        </w:rPr>
      </w:pPr>
      <w:r w:rsidRPr="000C4E6E">
        <w:rPr>
          <w:rFonts w:ascii="Times New Roman" w:eastAsia="Times New Roman" w:hAnsi="Times New Roman" w:cs="Times New Roman"/>
          <w:color w:val="FFFFFF"/>
          <w:sz w:val="15"/>
          <w:szCs w:val="15"/>
          <w:lang w:eastAsia="zh-CN"/>
        </w:rPr>
        <w:t>Robert Goulder 23[Robert Goulder;1-26-2023; ;The Orgy Of Nontaxation, Forbes, accessed 6-26-2023] EZAY</w:t>
      </w:r>
    </w:p>
    <w:p w14:paraId="648C97B6" w14:textId="77777777" w:rsidR="00094931" w:rsidRPr="000C4E6E" w:rsidRDefault="00094931" w:rsidP="00094931">
      <w:pPr>
        <w:spacing w:after="75"/>
        <w:rPr>
          <w:rFonts w:ascii="Times New Roman" w:eastAsia="Times New Roman" w:hAnsi="Times New Roman" w:cs="Times New Roman"/>
          <w:color w:val="FFFFFF"/>
          <w:sz w:val="15"/>
          <w:szCs w:val="15"/>
          <w:lang w:eastAsia="zh-CN"/>
        </w:rPr>
      </w:pPr>
      <w:r w:rsidRPr="000C4E6E">
        <w:rPr>
          <w:rFonts w:ascii="Times New Roman" w:eastAsia="Times New Roman" w:hAnsi="Times New Roman" w:cs="Times New Roman"/>
          <w:color w:val="FFFFFF"/>
          <w:sz w:val="15"/>
          <w:szCs w:val="15"/>
          <w:lang w:eastAsia="zh-CN"/>
        </w:rPr>
        <w:t>Robert Goulder 23[Robert Goulder;1-26-2023; ;The Orgy Of Nontaxation, Forbes, accessed 6-26-2023] EZAY</w:t>
      </w:r>
    </w:p>
    <w:p w14:paraId="00A513FD" w14:textId="77777777" w:rsidR="00094931" w:rsidRDefault="00094931" w:rsidP="00094931">
      <w:pPr>
        <w:pStyle w:val="Heading3"/>
      </w:pPr>
      <w:r>
        <w:t>VAT Link</w:t>
      </w:r>
    </w:p>
    <w:p w14:paraId="57FC6F7B" w14:textId="77777777" w:rsidR="00094931" w:rsidRDefault="00094931" w:rsidP="00094931">
      <w:pPr>
        <w:pStyle w:val="Heading4"/>
        <w:rPr>
          <w:b w:val="0"/>
        </w:rPr>
      </w:pPr>
      <w:r>
        <w:rPr>
          <w:b w:val="0"/>
        </w:rPr>
        <w:t>Tax code reforms, including VAT, are highly controversial in Congress and lack support.</w:t>
      </w:r>
    </w:p>
    <w:p w14:paraId="0A4D9FB9" w14:textId="77777777" w:rsidR="00094931" w:rsidRDefault="00094931" w:rsidP="00094931">
      <w:r>
        <w:rPr>
          <w:rStyle w:val="Style13ptBold"/>
        </w:rPr>
        <w:t>Jacobson 20</w:t>
      </w:r>
      <w:r>
        <w:t xml:space="preserve"> [SHELDON H. JACOBSON, PH.D, is a Founder Professor of Computer Science at the University of Illinois; “Tax code audit is long overdue”; 9/8/20; the Hill; https://thehill.com/opinion/finance/3633981-tax-code-audit-is-long-overdue/]//dollinger</w:t>
      </w:r>
    </w:p>
    <w:p w14:paraId="5EF53992" w14:textId="77777777" w:rsidR="00094931" w:rsidRDefault="00094931" w:rsidP="00094931">
      <w:pPr>
        <w:rPr>
          <w:rStyle w:val="StyleUnderline"/>
        </w:rPr>
      </w:pPr>
      <w:r>
        <w:rPr>
          <w:sz w:val="12"/>
        </w:rPr>
        <w:t xml:space="preserve">A flat tax imposes a single tax rate for all taxpayers. </w:t>
      </w:r>
      <w:r>
        <w:rPr>
          <w:rStyle w:val="StyleUnderline"/>
        </w:rPr>
        <w:t xml:space="preserve">A value added tax, or </w:t>
      </w:r>
      <w:r w:rsidRPr="003471D8">
        <w:rPr>
          <w:rStyle w:val="StyleUnderline"/>
          <w:highlight w:val="cyan"/>
        </w:rPr>
        <w:t>VAT</w:t>
      </w:r>
      <w:r>
        <w:rPr>
          <w:rStyle w:val="StyleUnderline"/>
        </w:rPr>
        <w:t xml:space="preserve">, </w:t>
      </w:r>
      <w:r w:rsidRPr="003471D8">
        <w:rPr>
          <w:rStyle w:val="StyleUnderline"/>
          <w:highlight w:val="cyan"/>
        </w:rPr>
        <w:t>taxes consumption rather than income</w:t>
      </w:r>
      <w:r>
        <w:rPr>
          <w:rStyle w:val="StyleUnderline"/>
        </w:rPr>
        <w:t>.</w:t>
      </w:r>
    </w:p>
    <w:p w14:paraId="00AE8D2E" w14:textId="77777777" w:rsidR="00094931" w:rsidRDefault="00094931" w:rsidP="00094931">
      <w:pPr>
        <w:rPr>
          <w:sz w:val="12"/>
        </w:rPr>
      </w:pPr>
      <w:r>
        <w:rPr>
          <w:sz w:val="12"/>
        </w:rPr>
        <w:t>The argument against both these taxation systems is that they are not sufficiently progressive to tax high-income earners enough, and they overly burden low-income earners. Yet, this is exactly the effect of the current tax code.</w:t>
      </w:r>
    </w:p>
    <w:p w14:paraId="436AC9D8" w14:textId="77777777" w:rsidR="00094931" w:rsidRDefault="00094931" w:rsidP="00094931">
      <w:pPr>
        <w:rPr>
          <w:sz w:val="12"/>
        </w:rPr>
      </w:pPr>
      <w:r>
        <w:rPr>
          <w:sz w:val="12"/>
        </w:rPr>
        <w:t>The people who benefit the most from a complex tax code are high-income earners. They are the people who exploit tax laws and rules that enable them to pay less taxes. Many such efforts are legal and well within the tax code, either explicitly or by interpretation.</w:t>
      </w:r>
    </w:p>
    <w:p w14:paraId="72CE3CC8" w14:textId="77777777" w:rsidR="00094931" w:rsidRDefault="00094931" w:rsidP="00094931">
      <w:pPr>
        <w:rPr>
          <w:rStyle w:val="StyleUnderline"/>
        </w:rPr>
      </w:pPr>
      <w:r>
        <w:rPr>
          <w:rStyle w:val="StyleUnderline"/>
        </w:rPr>
        <w:t xml:space="preserve">The problem is that as </w:t>
      </w:r>
      <w:r w:rsidRPr="003471D8">
        <w:rPr>
          <w:rStyle w:val="StyleUnderline"/>
          <w:highlight w:val="cyan"/>
        </w:rPr>
        <w:t>the tax code</w:t>
      </w:r>
      <w:r>
        <w:rPr>
          <w:rStyle w:val="StyleUnderline"/>
        </w:rPr>
        <w:t xml:space="preserve"> has been revised and updated incrementally over the years, it has </w:t>
      </w:r>
      <w:r w:rsidRPr="003471D8">
        <w:rPr>
          <w:rStyle w:val="StyleUnderline"/>
          <w:highlight w:val="cyan"/>
        </w:rPr>
        <w:t>created</w:t>
      </w:r>
      <w:r>
        <w:rPr>
          <w:rStyle w:val="StyleUnderline"/>
        </w:rPr>
        <w:t xml:space="preserve"> legal and legitimate </w:t>
      </w:r>
      <w:r w:rsidRPr="003471D8">
        <w:rPr>
          <w:rStyle w:val="StyleUnderline"/>
          <w:highlight w:val="cyan"/>
        </w:rPr>
        <w:t>tax</w:t>
      </w:r>
      <w:r>
        <w:rPr>
          <w:rStyle w:val="StyleUnderline"/>
        </w:rPr>
        <w:t xml:space="preserve"> </w:t>
      </w:r>
      <w:r w:rsidRPr="003471D8">
        <w:rPr>
          <w:rStyle w:val="StyleUnderline"/>
          <w:highlight w:val="cyan"/>
        </w:rPr>
        <w:t>avoidance crevices</w:t>
      </w:r>
      <w:r>
        <w:rPr>
          <w:rStyle w:val="StyleUnderline"/>
        </w:rPr>
        <w:t xml:space="preserve"> that those with high incomes and in many cases, diverse income sources, can exploit.</w:t>
      </w:r>
    </w:p>
    <w:p w14:paraId="6CFEBDBD" w14:textId="77777777" w:rsidR="00094931" w:rsidRDefault="00094931" w:rsidP="00094931">
      <w:pPr>
        <w:rPr>
          <w:sz w:val="12"/>
        </w:rPr>
      </w:pPr>
      <w:r w:rsidRPr="003471D8">
        <w:rPr>
          <w:rStyle w:val="StyleUnderline"/>
          <w:highlight w:val="cyan"/>
        </w:rPr>
        <w:t>Simplifying</w:t>
      </w:r>
      <w:r>
        <w:rPr>
          <w:rStyle w:val="StyleUnderline"/>
        </w:rPr>
        <w:t xml:space="preserve"> the tax code </w:t>
      </w:r>
      <w:r w:rsidRPr="003471D8">
        <w:rPr>
          <w:rStyle w:val="StyleUnderline"/>
          <w:highlight w:val="cyan"/>
        </w:rPr>
        <w:t>will</w:t>
      </w:r>
      <w:r>
        <w:rPr>
          <w:rStyle w:val="StyleUnderline"/>
        </w:rPr>
        <w:t xml:space="preserve"> remove such opportunities and </w:t>
      </w:r>
      <w:r w:rsidRPr="003471D8">
        <w:rPr>
          <w:rStyle w:val="StyleUnderline"/>
          <w:highlight w:val="cyan"/>
        </w:rPr>
        <w:t>make it more difficult</w:t>
      </w:r>
      <w:r>
        <w:rPr>
          <w:sz w:val="12"/>
        </w:rPr>
        <w:t xml:space="preserve"> for anyone to avoid paying taxes. </w:t>
      </w:r>
    </w:p>
    <w:p w14:paraId="03C1E9E2" w14:textId="77777777" w:rsidR="00094931" w:rsidRDefault="00094931" w:rsidP="00094931">
      <w:pPr>
        <w:rPr>
          <w:sz w:val="8"/>
          <w:szCs w:val="8"/>
        </w:rPr>
      </w:pPr>
      <w:r>
        <w:rPr>
          <w:sz w:val="8"/>
          <w:szCs w:val="8"/>
        </w:rPr>
        <w:t>Tax reform is often portrayed as needing to collect more taxes from the wealthiest earners. The data shows that high-income earners already pay a large proportion of federal taxes. For example, in 2019, the top half of all taxpayers paid 97 percent of all individual income taxes. Moreover, the top 1 percent of all taxpayers paid over 38 percent of all individual income taxes collected.</w:t>
      </w:r>
    </w:p>
    <w:p w14:paraId="41363E12" w14:textId="77777777" w:rsidR="00094931" w:rsidRDefault="00094931" w:rsidP="00094931">
      <w:pPr>
        <w:rPr>
          <w:sz w:val="8"/>
          <w:szCs w:val="8"/>
        </w:rPr>
      </w:pPr>
      <w:r>
        <w:rPr>
          <w:sz w:val="8"/>
          <w:szCs w:val="8"/>
        </w:rPr>
        <w:t xml:space="preserve">One question up for debate is whether such percentages are adequate. Should the 97 percent be 98 or even 99.5 percent? Should the 38 percent be 50, 60 or 80 percent? </w:t>
      </w:r>
    </w:p>
    <w:p w14:paraId="58F81081" w14:textId="77777777" w:rsidR="00094931" w:rsidRDefault="00094931" w:rsidP="00094931">
      <w:pPr>
        <w:rPr>
          <w:sz w:val="8"/>
          <w:szCs w:val="8"/>
        </w:rPr>
      </w:pPr>
      <w:r>
        <w:rPr>
          <w:sz w:val="8"/>
          <w:szCs w:val="8"/>
        </w:rPr>
        <w:t>Stories about how the wealthiest people in America avoid paying taxes contain some elements of truth, yet are facilitated by the current tax code. For example, capital gains are only taxed when they are realized, which makes sense. Moreover, the wealthiest “tax avoiders” are extreme outliers among not just all taxpayers, but also among the majority of American high-income earners. Lastly, these “tax avoiders” are just following the tax code. Articles about such tax avoidance strategies make good social media posts, fueling ill-will against such people, but result in no effective changes in our tax code.</w:t>
      </w:r>
    </w:p>
    <w:p w14:paraId="3F9E0825" w14:textId="77777777" w:rsidR="00094931" w:rsidRDefault="00094931" w:rsidP="00094931">
      <w:pPr>
        <w:rPr>
          <w:sz w:val="8"/>
          <w:szCs w:val="8"/>
        </w:rPr>
      </w:pPr>
      <w:r>
        <w:rPr>
          <w:sz w:val="8"/>
          <w:szCs w:val="8"/>
        </w:rPr>
        <w:t>Being wealthy or being a high earner should not be a crime nor viewed with disdain. Many such people worked long hours to achieve their income capabilities. Some were in the right place at the right time. Some were shrewd and calculated. Some benefited from good luck. Some won the genetic lottery and were born into wealth. Many amassed their wealth through intelligent risk-taking and hard work.</w:t>
      </w:r>
    </w:p>
    <w:p w14:paraId="2CAB40C5" w14:textId="77777777" w:rsidR="00094931" w:rsidRDefault="00094931" w:rsidP="00094931">
      <w:pPr>
        <w:rPr>
          <w:rStyle w:val="Emphasis"/>
        </w:rPr>
      </w:pPr>
      <w:r>
        <w:rPr>
          <w:sz w:val="12"/>
        </w:rPr>
        <w:t xml:space="preserve">Throwing more money, in this case, $80 billion, at a broken tax code is nothing more than a bandage when more complex surgery is needed. Unfortunately, </w:t>
      </w:r>
      <w:r w:rsidRPr="003471D8">
        <w:rPr>
          <w:rStyle w:val="Emphasis"/>
          <w:highlight w:val="cyan"/>
        </w:rPr>
        <w:t>Congress does not seem motivated</w:t>
      </w:r>
      <w:r>
        <w:rPr>
          <w:rStyle w:val="Emphasis"/>
        </w:rPr>
        <w:t xml:space="preserve"> to undertake such a tax code revision.</w:t>
      </w:r>
      <w:r>
        <w:rPr>
          <w:sz w:val="12"/>
        </w:rPr>
        <w:t xml:space="preserve"> </w:t>
      </w:r>
      <w:r w:rsidRPr="003471D8">
        <w:rPr>
          <w:rStyle w:val="StyleUnderline"/>
          <w:highlight w:val="cyan"/>
        </w:rPr>
        <w:t>The tax</w:t>
      </w:r>
      <w:r>
        <w:rPr>
          <w:rStyle w:val="StyleUnderline"/>
        </w:rPr>
        <w:t xml:space="preserve"> preparation </w:t>
      </w:r>
      <w:r w:rsidRPr="003471D8">
        <w:rPr>
          <w:rStyle w:val="StyleUnderline"/>
          <w:highlight w:val="cyan"/>
        </w:rPr>
        <w:t>industry would lobby against it</w:t>
      </w:r>
      <w:r>
        <w:rPr>
          <w:rStyle w:val="StyleUnderline"/>
        </w:rPr>
        <w:t>.</w:t>
      </w:r>
      <w:r>
        <w:rPr>
          <w:sz w:val="12"/>
        </w:rPr>
        <w:t xml:space="preserve"> </w:t>
      </w:r>
      <w:r w:rsidRPr="003471D8">
        <w:rPr>
          <w:rStyle w:val="Emphasis"/>
          <w:highlight w:val="cyan"/>
        </w:rPr>
        <w:t>Elected officials will not earn goodwill</w:t>
      </w:r>
      <w:r>
        <w:rPr>
          <w:rStyle w:val="Emphasis"/>
        </w:rPr>
        <w:t xml:space="preserve"> among voters</w:t>
      </w:r>
      <w:r>
        <w:rPr>
          <w:sz w:val="12"/>
        </w:rPr>
        <w:t xml:space="preserve">. </w:t>
      </w:r>
      <w:r w:rsidRPr="003471D8">
        <w:rPr>
          <w:rStyle w:val="Emphasis"/>
          <w:highlight w:val="cyan"/>
        </w:rPr>
        <w:t>Revamping the</w:t>
      </w:r>
      <w:r>
        <w:rPr>
          <w:rStyle w:val="Emphasis"/>
        </w:rPr>
        <w:t xml:space="preserve"> tax </w:t>
      </w:r>
      <w:r w:rsidRPr="003471D8">
        <w:rPr>
          <w:rStyle w:val="Emphasis"/>
          <w:highlight w:val="cyan"/>
        </w:rPr>
        <w:t xml:space="preserve">code is viewed as </w:t>
      </w:r>
      <w:r>
        <w:rPr>
          <w:rStyle w:val="Emphasis"/>
        </w:rPr>
        <w:t xml:space="preserve">a </w:t>
      </w:r>
      <w:r w:rsidRPr="003471D8">
        <w:rPr>
          <w:rStyle w:val="Emphasis"/>
          <w:highlight w:val="cyan"/>
        </w:rPr>
        <w:t>low-priority</w:t>
      </w:r>
      <w:r>
        <w:rPr>
          <w:rStyle w:val="Emphasis"/>
        </w:rPr>
        <w:t xml:space="preserve"> item </w:t>
      </w:r>
      <w:r w:rsidRPr="003471D8">
        <w:rPr>
          <w:rStyle w:val="Emphasis"/>
          <w:highlight w:val="cyan"/>
        </w:rPr>
        <w:t>compared to other more pressing issues</w:t>
      </w:r>
      <w:r>
        <w:rPr>
          <w:rStyle w:val="Emphasis"/>
        </w:rPr>
        <w:t xml:space="preserve"> that are under discussion in Washington.</w:t>
      </w:r>
    </w:p>
    <w:p w14:paraId="40E08A6D" w14:textId="77777777" w:rsidR="00094931" w:rsidRDefault="00094931" w:rsidP="00094931">
      <w:pPr>
        <w:pStyle w:val="Heading2"/>
      </w:pPr>
      <w:r>
        <w:t>Cap K</w:t>
      </w:r>
    </w:p>
    <w:p w14:paraId="012B4EAB" w14:textId="77777777" w:rsidR="00094931" w:rsidRDefault="00094931" w:rsidP="00094931">
      <w:pPr>
        <w:pStyle w:val="Heading3"/>
      </w:pPr>
      <w:r>
        <w:t>1NC---Cap K</w:t>
      </w:r>
    </w:p>
    <w:p w14:paraId="7575AC24" w14:textId="77777777" w:rsidR="00094931" w:rsidRPr="00A74D48" w:rsidRDefault="00094931" w:rsidP="00094931"/>
    <w:p w14:paraId="3E59DFDC" w14:textId="77777777" w:rsidR="00094931" w:rsidRDefault="00094931" w:rsidP="00094931">
      <w:pPr>
        <w:pStyle w:val="Heading4"/>
      </w:pPr>
      <w:r>
        <w:t xml:space="preserve">Basic income sustains neoliberalism. Contemporary global development context creates devils deals in implementation </w:t>
      </w:r>
    </w:p>
    <w:p w14:paraId="18EDC6D4" w14:textId="77777777" w:rsidR="00094931" w:rsidRPr="00AA422D" w:rsidRDefault="00094931" w:rsidP="00094931">
      <w:r>
        <w:t xml:space="preserve">Louise </w:t>
      </w:r>
      <w:r w:rsidRPr="00A428CA">
        <w:rPr>
          <w:rStyle w:val="Heading4Char"/>
        </w:rPr>
        <w:t>Haagh</w:t>
      </w:r>
      <w:r>
        <w:t xml:space="preserve"> </w:t>
      </w:r>
      <w:r w:rsidRPr="00395A89">
        <w:rPr>
          <w:rStyle w:val="Style13ptBold"/>
        </w:rPr>
        <w:t>19,</w:t>
      </w:r>
      <w:r w:rsidRPr="00395A89">
        <w:t xml:space="preserve"> </w:t>
      </w:r>
      <w:r>
        <w:t xml:space="preserve">Professor of Politics at the University of York, Chair of the Basic Income Earth Network (BIEN), and author of Te Case for Universal Basic Income. </w:t>
      </w:r>
      <w:r w:rsidRPr="00395A89">
        <w:t>The Palgrave International Handbook of Basic Income "</w:t>
      </w:r>
      <w:r w:rsidRPr="007D4FA7">
        <w:t xml:space="preserve"> The Philosophy and Political Economy of Basic Income Revisited</w:t>
      </w:r>
      <w:r w:rsidRPr="00395A89">
        <w:t>"</w:t>
      </w:r>
      <w:r>
        <w:t xml:space="preserve"> </w:t>
      </w:r>
      <w:r>
        <w:rPr>
          <w:rStyle w:val="Hyperlink"/>
        </w:rPr>
        <w:t>//pipk</w:t>
      </w:r>
    </w:p>
    <w:p w14:paraId="74F16690" w14:textId="77777777" w:rsidR="00094931" w:rsidRDefault="00094931" w:rsidP="00094931">
      <w:r w:rsidRPr="00A632F5">
        <w:rPr>
          <w:rStyle w:val="Emphasis"/>
          <w:highlight w:val="cyan"/>
        </w:rPr>
        <w:t>Devil’s Deals and World Time in Development</w:t>
      </w:r>
      <w:r>
        <w:t xml:space="preserve"> Te notion of </w:t>
      </w:r>
      <w:r w:rsidRPr="00A632F5">
        <w:rPr>
          <w:rStyle w:val="StyleUnderline"/>
          <w:highlight w:val="cyan"/>
        </w:rPr>
        <w:t>World Time refers to</w:t>
      </w:r>
      <w:r>
        <w:t xml:space="preserve"> </w:t>
      </w:r>
      <w:r w:rsidRPr="00A632F5">
        <w:rPr>
          <w:rStyle w:val="Emphasis"/>
          <w:highlight w:val="cyan"/>
        </w:rPr>
        <w:t>a shared global framework for debate</w:t>
      </w:r>
      <w:r w:rsidRPr="00CD22D7">
        <w:rPr>
          <w:rStyle w:val="StyleUnderline"/>
        </w:rPr>
        <w:t xml:space="preserve"> across even very structurally dissimilar countries</w:t>
      </w:r>
      <w:r>
        <w:t xml:space="preserve">. One of the uses of the concept is in </w:t>
      </w:r>
      <w:r w:rsidRPr="00A632F5">
        <w:rPr>
          <w:rStyle w:val="StyleUnderline"/>
          <w:highlight w:val="cyan"/>
        </w:rPr>
        <w:t>pinpointing</w:t>
      </w:r>
      <w:r>
        <w:t xml:space="preserve"> </w:t>
      </w:r>
      <w:r w:rsidRPr="00CD22D7">
        <w:rPr>
          <w:rStyle w:val="StyleUnderline"/>
        </w:rPr>
        <w:t xml:space="preserve">the prevalence of </w:t>
      </w:r>
      <w:r w:rsidRPr="00A632F5">
        <w:rPr>
          <w:rStyle w:val="Emphasis"/>
          <w:highlight w:val="cyan"/>
        </w:rPr>
        <w:t>certain policy paradigms and programmes of structural change</w:t>
      </w:r>
      <w:r w:rsidRPr="00CD22D7">
        <w:rPr>
          <w:rStyle w:val="StyleUnderline"/>
        </w:rPr>
        <w:t xml:space="preserve"> in the face of divergence</w:t>
      </w:r>
      <w:r>
        <w:t xml:space="preserve">. Te </w:t>
      </w:r>
      <w:r w:rsidRPr="00A632F5">
        <w:rPr>
          <w:rStyle w:val="StyleUnderline"/>
          <w:highlight w:val="cyan"/>
        </w:rPr>
        <w:t>contemporary</w:t>
      </w:r>
      <w:r>
        <w:t xml:space="preserve"> World Time of </w:t>
      </w:r>
      <w:r w:rsidRPr="00A632F5">
        <w:rPr>
          <w:rStyle w:val="Emphasis"/>
          <w:highlight w:val="cyan"/>
        </w:rPr>
        <w:t>deregulation</w:t>
      </w:r>
      <w:r>
        <w:t xml:space="preserve">, rising </w:t>
      </w:r>
      <w:r w:rsidRPr="00A632F5">
        <w:rPr>
          <w:rStyle w:val="Emphasis"/>
          <w:highlight w:val="cyan"/>
        </w:rPr>
        <w:t>inequality, and</w:t>
      </w:r>
      <w:r>
        <w:t xml:space="preserve"> public </w:t>
      </w:r>
      <w:r w:rsidRPr="00A632F5">
        <w:rPr>
          <w:rStyle w:val="Emphasis"/>
          <w:highlight w:val="cyan"/>
        </w:rPr>
        <w:t>austerity generates the context for devils’ deals in</w:t>
      </w:r>
      <w:r w:rsidRPr="00CD22D7">
        <w:rPr>
          <w:rStyle w:val="Emphasis"/>
        </w:rPr>
        <w:t xml:space="preserve"> the context of global </w:t>
      </w:r>
      <w:r w:rsidRPr="00A632F5">
        <w:rPr>
          <w:rStyle w:val="Emphasis"/>
          <w:highlight w:val="cyan"/>
        </w:rPr>
        <w:t>Basic Income</w:t>
      </w:r>
      <w:r w:rsidRPr="00CD22D7">
        <w:rPr>
          <w:rStyle w:val="Emphasis"/>
        </w:rPr>
        <w:t xml:space="preserve"> debate</w:t>
      </w:r>
      <w:r>
        <w:t xml:space="preserve">. </w:t>
      </w:r>
      <w:r w:rsidRPr="00CD22D7">
        <w:rPr>
          <w:rStyle w:val="StyleUnderline"/>
        </w:rPr>
        <w:t xml:space="preserve">A changed </w:t>
      </w:r>
      <w:r w:rsidRPr="00A632F5">
        <w:rPr>
          <w:rStyle w:val="StyleUnderline"/>
          <w:highlight w:val="cyan"/>
        </w:rPr>
        <w:t>global development context pushes Basic Income</w:t>
      </w:r>
      <w:r w:rsidRPr="00CD22D7">
        <w:rPr>
          <w:rStyle w:val="StyleUnderline"/>
        </w:rPr>
        <w:t xml:space="preserve"> discourse </w:t>
      </w:r>
      <w:r w:rsidRPr="00A632F5">
        <w:rPr>
          <w:rStyle w:val="StyleUnderline"/>
          <w:highlight w:val="cyan"/>
        </w:rPr>
        <w:t xml:space="preserve">towards </w:t>
      </w:r>
      <w:r w:rsidRPr="00A632F5">
        <w:rPr>
          <w:rStyle w:val="Emphasis"/>
          <w:highlight w:val="cyan"/>
        </w:rPr>
        <w:t>accommodation</w:t>
      </w:r>
      <w:r>
        <w:t xml:space="preserve">, </w:t>
      </w:r>
      <w:r w:rsidRPr="00CD1FB5">
        <w:rPr>
          <w:rStyle w:val="StyleUnderline"/>
        </w:rPr>
        <w:t xml:space="preserve">including </w:t>
      </w:r>
      <w:r w:rsidRPr="00A632F5">
        <w:rPr>
          <w:rStyle w:val="StyleUnderline"/>
          <w:highlight w:val="cyan"/>
        </w:rPr>
        <w:t xml:space="preserve">by making </w:t>
      </w:r>
      <w:r w:rsidRPr="00A632F5">
        <w:rPr>
          <w:rStyle w:val="Emphasis"/>
          <w:highlight w:val="cyan"/>
        </w:rPr>
        <w:t>Basic Income common cause with</w:t>
      </w:r>
      <w:r w:rsidRPr="00CD1FB5">
        <w:rPr>
          <w:rStyle w:val="StyleUnderline"/>
        </w:rPr>
        <w:t xml:space="preserve"> a portrayal of </w:t>
      </w:r>
      <w:r w:rsidRPr="00A632F5">
        <w:rPr>
          <w:rStyle w:val="Emphasis"/>
          <w:highlight w:val="cyan"/>
        </w:rPr>
        <w:t>neo-liberal reform</w:t>
      </w:r>
      <w:r>
        <w:t xml:space="preserve"> </w:t>
      </w:r>
      <w:r w:rsidRPr="00A632F5">
        <w:rPr>
          <w:rStyle w:val="StyleUnderline"/>
          <w:highlight w:val="cyan"/>
        </w:rPr>
        <w:t>as a response to</w:t>
      </w:r>
      <w:r w:rsidRPr="00CD1FB5">
        <w:rPr>
          <w:rStyle w:val="StyleUnderline"/>
        </w:rPr>
        <w:t>—</w:t>
      </w:r>
      <w:r w:rsidRPr="00A632F5">
        <w:rPr>
          <w:rStyle w:val="StyleUnderline"/>
          <w:highlight w:val="cyan"/>
        </w:rPr>
        <w:t xml:space="preserve">and </w:t>
      </w:r>
      <w:r w:rsidRPr="00A632F5">
        <w:rPr>
          <w:rStyle w:val="Emphasis"/>
          <w:highlight w:val="cyan"/>
        </w:rPr>
        <w:t>resolution of</w:t>
      </w:r>
      <w:r w:rsidRPr="00CD1FB5">
        <w:rPr>
          <w:rStyle w:val="StyleUnderline"/>
        </w:rPr>
        <w:t xml:space="preserve">— </w:t>
      </w:r>
      <w:r w:rsidRPr="00A632F5">
        <w:rPr>
          <w:rStyle w:val="StyleUnderline"/>
          <w:highlight w:val="cyan"/>
        </w:rPr>
        <w:t>inadequacies within post-war welfare provision</w:t>
      </w:r>
      <w:r>
        <w:t>.</w:t>
      </w:r>
    </w:p>
    <w:p w14:paraId="6BF8A150" w14:textId="77777777" w:rsidR="00094931" w:rsidRDefault="00094931" w:rsidP="00094931">
      <w:r w:rsidRPr="00A632F5">
        <w:rPr>
          <w:rStyle w:val="Emphasis"/>
          <w:highlight w:val="cyan"/>
        </w:rPr>
        <w:t>i. Neo-lib</w:t>
      </w:r>
      <w:r w:rsidRPr="00D861B6">
        <w:rPr>
          <w:rStyle w:val="Emphasis"/>
        </w:rPr>
        <w:t>eralisation</w:t>
      </w:r>
      <w:r>
        <w:t xml:space="preserve"> </w:t>
      </w:r>
      <w:r w:rsidRPr="00D861B6">
        <w:rPr>
          <w:rStyle w:val="StyleUnderline"/>
        </w:rPr>
        <w:t xml:space="preserve">Friedman’s advocacy of the Negative Income Tax was tied to his association of </w:t>
      </w:r>
      <w:r w:rsidRPr="00D861B6">
        <w:rPr>
          <w:rStyle w:val="Emphasis"/>
        </w:rPr>
        <w:t xml:space="preserve">economic and political freedom with </w:t>
      </w:r>
      <w:r w:rsidRPr="00A632F5">
        <w:rPr>
          <w:rStyle w:val="Emphasis"/>
          <w:highlight w:val="cyan"/>
        </w:rPr>
        <w:t>breaking down the state in favour of the market</w:t>
      </w:r>
      <w:r w:rsidRPr="00A632F5">
        <w:rPr>
          <w:highlight w:val="cyan"/>
        </w:rPr>
        <w:t>.</w:t>
      </w:r>
      <w:r>
        <w:t xml:space="preserve"> </w:t>
      </w:r>
      <w:r w:rsidRPr="00A632F5">
        <w:rPr>
          <w:rStyle w:val="StyleUnderline"/>
        </w:rPr>
        <w:t>Neo-liberalisation of the Basic Income debate can refer in this</w:t>
      </w:r>
      <w:r w:rsidRPr="00D861B6">
        <w:rPr>
          <w:rStyle w:val="StyleUnderline"/>
        </w:rPr>
        <w:t xml:space="preserve"> context to the reduction of ideas of personal control to the basic linear premise</w:t>
      </w:r>
      <w:r>
        <w:t xml:space="preserve"> of Friedman’s argument (Friedman 1962, 1970, 1990). </w:t>
      </w:r>
      <w:r w:rsidRPr="00D861B6">
        <w:rPr>
          <w:rStyle w:val="StyleUnderline"/>
        </w:rPr>
        <w:t xml:space="preserve">Neo-liberalisation is </w:t>
      </w:r>
      <w:r w:rsidRPr="00A632F5">
        <w:rPr>
          <w:rStyle w:val="StyleUnderline"/>
          <w:highlight w:val="cyan"/>
        </w:rPr>
        <w:t xml:space="preserve">a </w:t>
      </w:r>
      <w:r w:rsidRPr="00A632F5">
        <w:rPr>
          <w:rStyle w:val="Emphasis"/>
          <w:highlight w:val="cyan"/>
        </w:rPr>
        <w:t>devil’s deal</w:t>
      </w:r>
      <w:r w:rsidRPr="00D861B6">
        <w:rPr>
          <w:rStyle w:val="StyleUnderline"/>
        </w:rPr>
        <w:t xml:space="preserve"> </w:t>
      </w:r>
      <w:r w:rsidRPr="00A632F5">
        <w:rPr>
          <w:rStyle w:val="StyleUnderline"/>
          <w:highlight w:val="cyan"/>
        </w:rPr>
        <w:t>because it distorts perception of the wider conditions for reform in the direction of Basic Income</w:t>
      </w:r>
      <w:r>
        <w:t>.</w:t>
      </w:r>
    </w:p>
    <w:p w14:paraId="3C5175C5" w14:textId="77777777" w:rsidR="00094931" w:rsidRDefault="00094931" w:rsidP="00094931">
      <w:r w:rsidRPr="00A632F5">
        <w:rPr>
          <w:rStyle w:val="Emphasis"/>
        </w:rPr>
        <w:t>Neo-liberalisation of Basic Income</w:t>
      </w:r>
      <w:r w:rsidRPr="00A632F5">
        <w:rPr>
          <w:rStyle w:val="StyleUnderline"/>
        </w:rPr>
        <w:t xml:space="preserve"> debate also refers to a general outcome</w:t>
      </w:r>
      <w:r w:rsidRPr="00B42B7C">
        <w:rPr>
          <w:rStyle w:val="StyleUnderline"/>
        </w:rPr>
        <w:t xml:space="preserve"> in which </w:t>
      </w:r>
      <w:r w:rsidRPr="00A632F5">
        <w:rPr>
          <w:rStyle w:val="Emphasis"/>
          <w:highlight w:val="cyan"/>
        </w:rPr>
        <w:t>Basic Income</w:t>
      </w:r>
      <w:r w:rsidRPr="00B42B7C">
        <w:rPr>
          <w:rStyle w:val="Emphasis"/>
        </w:rPr>
        <w:t xml:space="preserve"> debate </w:t>
      </w:r>
      <w:r w:rsidRPr="00A632F5">
        <w:rPr>
          <w:rStyle w:val="Emphasis"/>
          <w:highlight w:val="cyan"/>
        </w:rPr>
        <w:t>supports neo-liberal development reforms in discourse or practice</w:t>
      </w:r>
      <w:r w:rsidRPr="00B42B7C">
        <w:rPr>
          <w:rStyle w:val="StyleUnderline"/>
        </w:rPr>
        <w:t xml:space="preserve">, </w:t>
      </w:r>
      <w:r w:rsidRPr="00A632F5">
        <w:rPr>
          <w:rStyle w:val="Emphasis"/>
          <w:highlight w:val="cyan"/>
        </w:rPr>
        <w:t>intentionally or unintentionally</w:t>
      </w:r>
      <w:r>
        <w:t xml:space="preserve">. </w:t>
      </w:r>
      <w:r w:rsidRPr="00B42B7C">
        <w:rPr>
          <w:rStyle w:val="StyleUnderline"/>
        </w:rPr>
        <w:t xml:space="preserve">A relevant example is the </w:t>
      </w:r>
      <w:r w:rsidRPr="00A632F5">
        <w:rPr>
          <w:rStyle w:val="Emphasis"/>
          <w:highlight w:val="cyan"/>
        </w:rPr>
        <w:t>instrumentalisation of</w:t>
      </w:r>
      <w:r w:rsidRPr="00B42B7C">
        <w:rPr>
          <w:rStyle w:val="StyleUnderline"/>
        </w:rPr>
        <w:t xml:space="preserve"> classic </w:t>
      </w:r>
      <w:r w:rsidRPr="00A632F5">
        <w:rPr>
          <w:rStyle w:val="Emphasis"/>
          <w:highlight w:val="cyan"/>
        </w:rPr>
        <w:t>arguments for Basic Income in the defence of neoliberal globalisation</w:t>
      </w:r>
      <w:r>
        <w:t xml:space="preserve">. According to Ravallion, </w:t>
      </w:r>
      <w:r w:rsidRPr="00A74D48">
        <w:rPr>
          <w:rStyle w:val="Emphasis"/>
          <w:highlight w:val="cyan"/>
        </w:rPr>
        <w:t>Basic Income ‘has</w:t>
      </w:r>
      <w:r w:rsidRPr="00B42B7C">
        <w:rPr>
          <w:rStyle w:val="Emphasis"/>
        </w:rPr>
        <w:t xml:space="preserve"> a </w:t>
      </w:r>
      <w:r w:rsidRPr="00A74D48">
        <w:rPr>
          <w:rStyle w:val="Emphasis"/>
          <w:highlight w:val="cyan"/>
        </w:rPr>
        <w:t>strong appeal in</w:t>
      </w:r>
      <w:r w:rsidRPr="00B42B7C">
        <w:rPr>
          <w:rStyle w:val="Emphasis"/>
        </w:rPr>
        <w:t xml:space="preserve"> allowing guaranteed </w:t>
      </w:r>
      <w:r w:rsidRPr="00A74D48">
        <w:rPr>
          <w:rStyle w:val="Emphasis"/>
          <w:highlight w:val="cyan"/>
        </w:rPr>
        <w:t>protection from poverty, while retaining the</w:t>
      </w:r>
      <w:r w:rsidRPr="00B42B7C">
        <w:rPr>
          <w:rStyle w:val="Emphasis"/>
        </w:rPr>
        <w:t xml:space="preserve"> economic advantages of an open and competitive </w:t>
      </w:r>
      <w:r w:rsidRPr="00A74D48">
        <w:rPr>
          <w:rStyle w:val="Emphasis"/>
          <w:highlight w:val="cyan"/>
        </w:rPr>
        <w:t>market economy’</w:t>
      </w:r>
      <w:r w:rsidRPr="00A74D48">
        <w:rPr>
          <w:highlight w:val="cyan"/>
        </w:rPr>
        <w:t>.</w:t>
      </w:r>
      <w:r>
        <w:t xml:space="preserve"> Quoting van Parijs’ left libertarian case for Basic Income, Ravallion (2017: 19) associates the introduction of Basic Income with ‘replacing the existing unemployment benefts and other allowances’, doing so quoting van Parijs’ left libertarian case. According to Ravallion (2017: 19), ‘Van Parijs (1992) …argues for “</w:t>
      </w:r>
      <w:r w:rsidRPr="00A74D48">
        <w:rPr>
          <w:rStyle w:val="Emphasis"/>
          <w:highlight w:val="cyan"/>
        </w:rPr>
        <w:t>Basic Income capitalism</w:t>
      </w:r>
      <w:r>
        <w:t xml:space="preserve">,” which </w:t>
      </w:r>
      <w:r w:rsidRPr="00A74D48">
        <w:rPr>
          <w:rStyle w:val="StyleUnderline"/>
          <w:highlight w:val="cyan"/>
        </w:rPr>
        <w:t>combines private ownership</w:t>
      </w:r>
      <w:r w:rsidRPr="0092781F">
        <w:rPr>
          <w:rStyle w:val="StyleUnderline"/>
        </w:rPr>
        <w:t xml:space="preserve"> of the means of production and free markets </w:t>
      </w:r>
      <w:r w:rsidRPr="00A74D48">
        <w:rPr>
          <w:rStyle w:val="StyleUnderline"/>
          <w:highlight w:val="cyan"/>
        </w:rPr>
        <w:t>with a Basic Income for all’</w:t>
      </w:r>
      <w:r>
        <w:t>. Arguably, Ravallion’s take here is fairly general, but it is noteworthy that Basic Income is invoked—as in this case—in an argument against mainstream critics of inequality (for instance, Bourguignon 2017; Milanovic 2016), and within an argument that portrays labour informality as a positive way of contesting protections within the formal sector (Ravallion 2017: 16).</w:t>
      </w:r>
    </w:p>
    <w:p w14:paraId="1C1FDC36" w14:textId="77777777" w:rsidR="00094931" w:rsidRDefault="00094931" w:rsidP="00094931">
      <w:r w:rsidRPr="00A74D48">
        <w:rPr>
          <w:rStyle w:val="Emphasis"/>
          <w:highlight w:val="cyan"/>
        </w:rPr>
        <w:t>Corollaries of neo-liberalisation include Fatalism, the Crises and Rescue Traps, and Polemicism</w:t>
      </w:r>
      <w:r>
        <w:t xml:space="preserve">. As noted, </w:t>
      </w:r>
      <w:r w:rsidRPr="00A74D48">
        <w:rPr>
          <w:rStyle w:val="Emphasis"/>
          <w:highlight w:val="cyan"/>
        </w:rPr>
        <w:t>marketisation invited fatalism and the crisis paradox, by generating</w:t>
      </w:r>
      <w:r w:rsidRPr="005865B9">
        <w:rPr>
          <w:rStyle w:val="Emphasis"/>
        </w:rPr>
        <w:t xml:space="preserve"> grounds for </w:t>
      </w:r>
      <w:r w:rsidRPr="00A74D48">
        <w:rPr>
          <w:rStyle w:val="Emphasis"/>
          <w:highlight w:val="cyan"/>
        </w:rPr>
        <w:t>a form of Basic Income defence that takes the market</w:t>
      </w:r>
      <w:r w:rsidRPr="005865B9">
        <w:rPr>
          <w:rStyle w:val="Emphasis"/>
        </w:rPr>
        <w:t xml:space="preserve"> project </w:t>
      </w:r>
      <w:r w:rsidRPr="00A74D48">
        <w:rPr>
          <w:rStyle w:val="Emphasis"/>
          <w:highlight w:val="cyan"/>
        </w:rPr>
        <w:t>as</w:t>
      </w:r>
      <w:r w:rsidRPr="005865B9">
        <w:rPr>
          <w:rStyle w:val="Emphasis"/>
        </w:rPr>
        <w:t xml:space="preserve"> irreversible or </w:t>
      </w:r>
      <w:r w:rsidRPr="00A74D48">
        <w:rPr>
          <w:rStyle w:val="Emphasis"/>
          <w:highlight w:val="cyan"/>
        </w:rPr>
        <w:t>fact, side-lining questions about the market’s good or</w:t>
      </w:r>
      <w:r w:rsidRPr="005865B9">
        <w:rPr>
          <w:rStyle w:val="Emphasis"/>
        </w:rPr>
        <w:t xml:space="preserve"> complexity, in favour of </w:t>
      </w:r>
      <w:r w:rsidRPr="00A74D48">
        <w:rPr>
          <w:rStyle w:val="Emphasis"/>
          <w:highlight w:val="cyan"/>
        </w:rPr>
        <w:t>describing Basic Income as rescue</w:t>
      </w:r>
      <w:r>
        <w:t xml:space="preserve">. </w:t>
      </w:r>
      <w:r w:rsidRPr="00A74D48">
        <w:rPr>
          <w:rStyle w:val="StyleUnderline"/>
          <w:highlight w:val="cyan"/>
        </w:rPr>
        <w:t>If marketisation has invited fatalism</w:t>
      </w:r>
      <w:r>
        <w:t>—</w:t>
      </w:r>
      <w:r w:rsidRPr="004E0D4F">
        <w:rPr>
          <w:rStyle w:val="StyleUnderline"/>
        </w:rPr>
        <w:t>the idea that social positions are irretrievably eroded</w:t>
      </w:r>
      <w:r>
        <w:t>—</w:t>
      </w:r>
      <w:r w:rsidRPr="004E0D4F">
        <w:rPr>
          <w:rStyle w:val="StyleUnderline"/>
        </w:rPr>
        <w:t xml:space="preserve">then in turn </w:t>
      </w:r>
      <w:r w:rsidRPr="00A74D48">
        <w:rPr>
          <w:rStyle w:val="StyleUnderline"/>
          <w:highlight w:val="cyan"/>
        </w:rPr>
        <w:t>austerity has reinforced polemicism,</w:t>
      </w:r>
      <w:r w:rsidRPr="004E0D4F">
        <w:rPr>
          <w:rStyle w:val="StyleUnderline"/>
        </w:rPr>
        <w:t xml:space="preserve"> by drawing out </w:t>
      </w:r>
      <w:r w:rsidRPr="00A74D48">
        <w:rPr>
          <w:rStyle w:val="StyleUnderline"/>
          <w:highlight w:val="cyan"/>
        </w:rPr>
        <w:t>a</w:t>
      </w:r>
      <w:r w:rsidRPr="004E0D4F">
        <w:rPr>
          <w:rStyle w:val="StyleUnderline"/>
        </w:rPr>
        <w:t xml:space="preserve"> historical narrative </w:t>
      </w:r>
      <w:r w:rsidRPr="00A74D48">
        <w:rPr>
          <w:rStyle w:val="StyleUnderline"/>
          <w:highlight w:val="cyan"/>
        </w:rPr>
        <w:t>tendency to pit Basic Income against regulation</w:t>
      </w:r>
      <w:r>
        <w:t xml:space="preserve"> (</w:t>
      </w:r>
      <w:r w:rsidRPr="004E0D4F">
        <w:rPr>
          <w:rStyle w:val="StyleUnderline"/>
        </w:rPr>
        <w:t>for instance, minimum wages, work-time regulation, labour standards, needsbased welfare, and so on</w:t>
      </w:r>
      <w:r>
        <w:t xml:space="preserve">). In turn, </w:t>
      </w:r>
      <w:r w:rsidRPr="00A74D48">
        <w:rPr>
          <w:rStyle w:val="Emphasis"/>
          <w:highlight w:val="cyan"/>
        </w:rPr>
        <w:t>a notion that Basic Income is</w:t>
      </w:r>
      <w:r w:rsidRPr="00BF38FA">
        <w:rPr>
          <w:rStyle w:val="Emphasis"/>
        </w:rPr>
        <w:t xml:space="preserve"> ‘radical’, or </w:t>
      </w:r>
      <w:r w:rsidRPr="00A74D48">
        <w:rPr>
          <w:rStyle w:val="Emphasis"/>
          <w:highlight w:val="cyan"/>
        </w:rPr>
        <w:t>a broad solution to contemporary problems, plays into the hands of</w:t>
      </w:r>
      <w:r w:rsidRPr="00BF38FA">
        <w:rPr>
          <w:rStyle w:val="Emphasis"/>
        </w:rPr>
        <w:t xml:space="preserve"> sceptics who see </w:t>
      </w:r>
      <w:r w:rsidRPr="00A74D48">
        <w:rPr>
          <w:rStyle w:val="Emphasis"/>
          <w:highlight w:val="cyan"/>
        </w:rPr>
        <w:t>Basic Income as a ‘policy alternative’</w:t>
      </w:r>
      <w:r>
        <w:t xml:space="preserve">. A good example is the charge </w:t>
      </w:r>
      <w:r w:rsidRPr="00A74D48">
        <w:rPr>
          <w:rStyle w:val="StyleUnderline"/>
          <w:highlight w:val="cyan"/>
        </w:rPr>
        <w:t>that</w:t>
      </w:r>
      <w:r>
        <w:t xml:space="preserve"> Basic Income necessarily </w:t>
      </w:r>
      <w:r w:rsidRPr="00A74D48">
        <w:rPr>
          <w:rStyle w:val="StyleUnderline"/>
          <w:highlight w:val="cyan"/>
        </w:rPr>
        <w:t>competes with</w:t>
      </w:r>
      <w:r>
        <w:t xml:space="preserve"> universal </w:t>
      </w:r>
      <w:r w:rsidRPr="00A74D48">
        <w:rPr>
          <w:rStyle w:val="StyleUnderline"/>
          <w:highlight w:val="cyan"/>
        </w:rPr>
        <w:t>services</w:t>
      </w:r>
      <w:r>
        <w:t xml:space="preserve"> (see further Haagh 2019a for a critique): an argument initiated by think tanks in the UK under conditions of deep public austerity (see Chapter 12 in this volume).</w:t>
      </w:r>
    </w:p>
    <w:p w14:paraId="0D4FCEB3" w14:textId="77777777" w:rsidR="00094931" w:rsidRDefault="00094931" w:rsidP="00094931">
      <w:r>
        <w:t xml:space="preserve">ii. Economic Populism </w:t>
      </w:r>
      <w:r w:rsidRPr="00A431E3">
        <w:rPr>
          <w:rStyle w:val="StyleUnderline"/>
        </w:rPr>
        <w:t xml:space="preserve">Te conditions for </w:t>
      </w:r>
      <w:r w:rsidRPr="00A74D48">
        <w:rPr>
          <w:rStyle w:val="StyleUnderline"/>
          <w:highlight w:val="cyan"/>
        </w:rPr>
        <w:t xml:space="preserve">the rescue trap also carry a risk of </w:t>
      </w:r>
      <w:r w:rsidRPr="00A74D48">
        <w:rPr>
          <w:rStyle w:val="Emphasis"/>
          <w:highlight w:val="cyan"/>
        </w:rPr>
        <w:t>populism</w:t>
      </w:r>
      <w:r w:rsidRPr="00A431E3">
        <w:rPr>
          <w:rStyle w:val="StyleUnderline"/>
        </w:rPr>
        <w:t xml:space="preserve"> or the perception of it in relation to the portrayal of Basic Income in media and political circles.</w:t>
      </w:r>
      <w:r>
        <w:t xml:space="preserve"> </w:t>
      </w:r>
      <w:r w:rsidRPr="00A431E3">
        <w:rPr>
          <w:rStyle w:val="StyleUnderline"/>
        </w:rPr>
        <w:t xml:space="preserve">When talking about Basic Income populism, it is important to </w:t>
      </w:r>
      <w:r w:rsidRPr="00A74D48">
        <w:rPr>
          <w:rStyle w:val="Emphasis"/>
          <w:highlight w:val="cyan"/>
        </w:rPr>
        <w:t>distinguish between discursive populism and political populism</w:t>
      </w:r>
      <w:r w:rsidRPr="00A74D48">
        <w:rPr>
          <w:highlight w:val="cyan"/>
        </w:rPr>
        <w:t xml:space="preserve">, </w:t>
      </w:r>
      <w:r w:rsidRPr="00A74D48">
        <w:rPr>
          <w:rStyle w:val="Emphasis"/>
          <w:highlight w:val="cyan"/>
        </w:rPr>
        <w:t>the</w:t>
      </w:r>
      <w:r w:rsidRPr="00A74D48">
        <w:rPr>
          <w:rStyle w:val="Emphasis"/>
        </w:rPr>
        <w:t xml:space="preserve"> latter being the </w:t>
      </w:r>
      <w:r w:rsidRPr="00A74D48">
        <w:rPr>
          <w:rStyle w:val="Emphasis"/>
          <w:highlight w:val="cyan"/>
        </w:rPr>
        <w:t>manipulation of subjects in the pursuit of power</w:t>
      </w:r>
      <w:r w:rsidRPr="00A74D48">
        <w:t xml:space="preserve">. </w:t>
      </w:r>
      <w:r w:rsidRPr="00A74D48">
        <w:rPr>
          <w:rStyle w:val="StyleUnderline"/>
          <w:highlight w:val="cyan"/>
        </w:rPr>
        <w:t>The former may serve the latter</w:t>
      </w:r>
      <w:r w:rsidRPr="00A74D48">
        <w:rPr>
          <w:rStyle w:val="StyleUnderline"/>
        </w:rPr>
        <w:t xml:space="preserve">, but </w:t>
      </w:r>
      <w:r w:rsidRPr="00A74D48">
        <w:rPr>
          <w:rStyle w:val="Emphasis"/>
        </w:rPr>
        <w:t>they are not the same</w:t>
      </w:r>
      <w:r w:rsidRPr="00A74D48">
        <w:t xml:space="preserve">. To illustrate: </w:t>
      </w:r>
      <w:r w:rsidRPr="00A74D48">
        <w:rPr>
          <w:rStyle w:val="StyleUnderline"/>
          <w:highlight w:val="cyan"/>
        </w:rPr>
        <w:t xml:space="preserve">discursive populism can be an </w:t>
      </w:r>
      <w:r w:rsidRPr="00A74D48">
        <w:rPr>
          <w:rStyle w:val="Emphasis"/>
          <w:highlight w:val="cyan"/>
        </w:rPr>
        <w:t>outcome</w:t>
      </w:r>
      <w:r w:rsidRPr="00A74D48">
        <w:rPr>
          <w:rStyle w:val="StyleUnderline"/>
        </w:rPr>
        <w:t xml:space="preserve"> of distortion </w:t>
      </w:r>
      <w:r w:rsidRPr="00A74D48">
        <w:rPr>
          <w:rStyle w:val="StyleUnderline"/>
          <w:highlight w:val="cyan"/>
        </w:rPr>
        <w:t>by the usurpation of an idea by others</w:t>
      </w:r>
      <w:r w:rsidRPr="00A74D48">
        <w:rPr>
          <w:rStyle w:val="StyleUnderline"/>
        </w:rPr>
        <w:t>.</w:t>
      </w:r>
      <w:r w:rsidRPr="00A74D48">
        <w:t xml:space="preserve"> </w:t>
      </w:r>
      <w:r w:rsidRPr="00A74D48">
        <w:rPr>
          <w:rStyle w:val="StyleUnderline"/>
        </w:rPr>
        <w:t xml:space="preserve">Or it can be an outcome of applying a purely theoretical idea to a more complex real context. </w:t>
      </w:r>
      <w:r w:rsidRPr="00A74D48">
        <w:rPr>
          <w:rStyle w:val="Emphasis"/>
          <w:highlight w:val="cyan"/>
        </w:rPr>
        <w:t>Discursive populism can involve political self-deception</w:t>
      </w:r>
      <w:r>
        <w:t xml:space="preserve">, as defned by Galeotti (2018) </w:t>
      </w:r>
      <w:r w:rsidRPr="006D653D">
        <w:rPr>
          <w:rStyle w:val="StyleUnderline"/>
        </w:rPr>
        <w:t xml:space="preserve">as ‘the distortion of reality against the available evidence and according to one’s wishes’. </w:t>
      </w:r>
      <w:r>
        <w:t xml:space="preserve">Libertarian philosophy is defned by wishing individuals’ power were greater, and to this extent it is prone to self-deception in the context of addressing more complex governance problems. It is thus evident that </w:t>
      </w:r>
      <w:r w:rsidRPr="00A74D48">
        <w:rPr>
          <w:rStyle w:val="Emphasis"/>
          <w:highlight w:val="cyan"/>
        </w:rPr>
        <w:t>in a context of political opportunity for Basic Income at a time of neo-liberal globalisation, Basic Income narrative would be prone to discursive populism</w:t>
      </w:r>
      <w:r w:rsidRPr="00CB03F9">
        <w:rPr>
          <w:rStyle w:val="Emphasis"/>
        </w:rPr>
        <w:t>, given the strong inf</w:t>
      </w:r>
      <w:r>
        <w:rPr>
          <w:rStyle w:val="Emphasis"/>
        </w:rPr>
        <w:t>l</w:t>
      </w:r>
      <w:r w:rsidRPr="00CB03F9">
        <w:rPr>
          <w:rStyle w:val="Emphasis"/>
        </w:rPr>
        <w:t>uence historically of libertarian theory or reasoning in making the case.</w:t>
      </w:r>
    </w:p>
    <w:p w14:paraId="49B95CA7" w14:textId="77777777" w:rsidR="00094931" w:rsidRDefault="00094931" w:rsidP="00094931">
      <w:pPr>
        <w:pStyle w:val="Heading4"/>
      </w:pPr>
      <w:r>
        <w:t xml:space="preserve">Reject advocacy of basic income as a solution. Alt solves the case because it eventually results in the political conditions that generate effective forms of basic income but rejecting their framing is a prerequisite. The 1AC generates discursive risks that shatter coalitions necessary to reshape social relations. Social conditions precede evaluating basic income as a policy because they create the conditions that both govern their arguments and determine effectiveness. </w:t>
      </w:r>
    </w:p>
    <w:p w14:paraId="67245246" w14:textId="77777777" w:rsidR="00094931" w:rsidRPr="007D4FA7" w:rsidRDefault="00094931" w:rsidP="00094931">
      <w:r>
        <w:t xml:space="preserve">Louise </w:t>
      </w:r>
      <w:r w:rsidRPr="00A428CA">
        <w:rPr>
          <w:rStyle w:val="Heading4Char"/>
        </w:rPr>
        <w:t>Haagh</w:t>
      </w:r>
      <w:r>
        <w:t xml:space="preserve"> </w:t>
      </w:r>
      <w:r w:rsidRPr="00395A89">
        <w:rPr>
          <w:rStyle w:val="Style13ptBold"/>
        </w:rPr>
        <w:t>19,</w:t>
      </w:r>
      <w:r w:rsidRPr="00395A89">
        <w:t xml:space="preserve"> </w:t>
      </w:r>
      <w:r>
        <w:t xml:space="preserve">Professor of Politics at the University of York, Chair of the Basic Income Earth Network (BIEN), and author of Te Case for Universal Basic Income. </w:t>
      </w:r>
      <w:r w:rsidRPr="00395A89">
        <w:t>The Palgrave International Handbook of Basic Income "</w:t>
      </w:r>
      <w:r w:rsidRPr="007D4FA7">
        <w:t xml:space="preserve"> The Philosophy and Political Economy of Basic Income Revisited</w:t>
      </w:r>
      <w:r w:rsidRPr="00395A89">
        <w:t>"</w:t>
      </w:r>
      <w:r>
        <w:t xml:space="preserve"> </w:t>
      </w:r>
      <w:r>
        <w:rPr>
          <w:rStyle w:val="Hyperlink"/>
        </w:rPr>
        <w:t>//pipk</w:t>
      </w:r>
    </w:p>
    <w:p w14:paraId="77753EF0" w14:textId="77777777" w:rsidR="00094931" w:rsidRDefault="00094931" w:rsidP="00094931">
      <w:r>
        <w:t xml:space="preserve">In this chapter, </w:t>
      </w:r>
      <w:r w:rsidRPr="00F71E38">
        <w:rPr>
          <w:rStyle w:val="StyleUnderline"/>
        </w:rPr>
        <w:t>I survey core narrative claims about Basic Income in historical global development and regional contexts</w:t>
      </w:r>
      <w:r>
        <w:t xml:space="preserve">. </w:t>
      </w:r>
      <w:r w:rsidRPr="00F71E38">
        <w:rPr>
          <w:rStyle w:val="StyleUnderline"/>
        </w:rPr>
        <w:t xml:space="preserve">As a toolkit </w:t>
      </w:r>
      <w:r w:rsidRPr="00BF6899">
        <w:rPr>
          <w:rStyle w:val="StyleUnderline"/>
          <w:highlight w:val="cyan"/>
        </w:rPr>
        <w:t>to place Basic Income in context</w:t>
      </w:r>
      <w:r w:rsidRPr="00F71E38">
        <w:rPr>
          <w:rStyle w:val="StyleUnderline"/>
        </w:rPr>
        <w:t>, I propose</w:t>
      </w:r>
      <w:r>
        <w:t xml:space="preserve"> </w:t>
      </w:r>
      <w:r w:rsidRPr="00BF6899">
        <w:rPr>
          <w:rStyle w:val="StyleUnderline"/>
          <w:highlight w:val="cyan"/>
        </w:rPr>
        <w:t>ask</w:t>
      </w:r>
      <w:r>
        <w:t xml:space="preserve">ing </w:t>
      </w:r>
      <w:r w:rsidRPr="00BF6899">
        <w:rPr>
          <w:rStyle w:val="StyleUnderline"/>
          <w:highlight w:val="cyan"/>
        </w:rPr>
        <w:t>how</w:t>
      </w:r>
      <w:r>
        <w:t xml:space="preserve"> </w:t>
      </w:r>
      <w:r w:rsidRPr="00F71E38">
        <w:rPr>
          <w:rStyle w:val="StyleUnderline"/>
        </w:rPr>
        <w:t xml:space="preserve">two sets of </w:t>
      </w:r>
      <w:r w:rsidRPr="00BF6899">
        <w:rPr>
          <w:rStyle w:val="StyleUnderline"/>
          <w:highlight w:val="cyan"/>
        </w:rPr>
        <w:t>complementarities hold up in specific political settings</w:t>
      </w:r>
      <w:r>
        <w:t xml:space="preserve">. Tese concern, </w:t>
      </w:r>
      <w:r w:rsidRPr="00F71E38">
        <w:rPr>
          <w:rStyle w:val="Emphasis"/>
        </w:rPr>
        <w:t xml:space="preserve">frstly, </w:t>
      </w:r>
      <w:r w:rsidRPr="00BF6899">
        <w:rPr>
          <w:rStyle w:val="Emphasis"/>
          <w:highlight w:val="cyan"/>
        </w:rPr>
        <w:t>external complementarities</w:t>
      </w:r>
      <w:r>
        <w:t xml:space="preserve">, being conducive conditions, for instance, public fnance and services capacity, </w:t>
      </w:r>
      <w:r w:rsidRPr="00BF6899">
        <w:rPr>
          <w:rStyle w:val="Emphasis"/>
          <w:highlight w:val="cyan"/>
        </w:rPr>
        <w:t>and wider forces which shape these</w:t>
      </w:r>
      <w:r>
        <w:t xml:space="preserve">; </w:t>
      </w:r>
      <w:r w:rsidRPr="00F71E38">
        <w:rPr>
          <w:rStyle w:val="StyleUnderline"/>
        </w:rPr>
        <w:t xml:space="preserve">and, secondly, </w:t>
      </w:r>
      <w:r w:rsidRPr="00FF30BD">
        <w:rPr>
          <w:rStyle w:val="StyleUnderline"/>
          <w:highlight w:val="cyan"/>
        </w:rPr>
        <w:t>internal complementarities</w:t>
      </w:r>
      <w:r w:rsidRPr="00F71E38">
        <w:rPr>
          <w:rStyle w:val="StyleUnderline"/>
        </w:rPr>
        <w:t xml:space="preserve"> between the </w:t>
      </w:r>
      <w:r w:rsidRPr="00FF30BD">
        <w:rPr>
          <w:rStyle w:val="StyleUnderline"/>
          <w:highlight w:val="cyan"/>
        </w:rPr>
        <w:t>elements</w:t>
      </w:r>
      <w:r w:rsidRPr="00F71E38">
        <w:rPr>
          <w:rStyle w:val="StyleUnderline"/>
        </w:rPr>
        <w:t xml:space="preserve"> of Basic Income</w:t>
      </w:r>
      <w:r>
        <w:t xml:space="preserve"> (universality, individuality, unconditionality, permanence and sufciency). </w:t>
      </w:r>
      <w:r w:rsidRPr="00FF30BD">
        <w:rPr>
          <w:rStyle w:val="StyleUnderline"/>
          <w:highlight w:val="cyan"/>
        </w:rPr>
        <w:t>Where one</w:t>
      </w:r>
      <w:r>
        <w:t xml:space="preserve"> or both complementaritie</w:t>
      </w:r>
      <w:r w:rsidRPr="00FF30BD">
        <w:rPr>
          <w:rStyle w:val="StyleUnderline"/>
          <w:highlight w:val="cyan"/>
        </w:rPr>
        <w:t>s</w:t>
      </w:r>
      <w:r w:rsidRPr="00FF30BD">
        <w:rPr>
          <w:rStyle w:val="StyleUnderline"/>
        </w:rPr>
        <w:t xml:space="preserve"> </w:t>
      </w:r>
      <w:r>
        <w:t xml:space="preserve">are </w:t>
      </w:r>
      <w:r w:rsidRPr="00FF30BD">
        <w:rPr>
          <w:rStyle w:val="StyleUnderline"/>
          <w:highlight w:val="cyan"/>
        </w:rPr>
        <w:t>weaker</w:t>
      </w:r>
      <w:r>
        <w:t xml:space="preserve">, </w:t>
      </w:r>
      <w:r w:rsidRPr="00FF30BD">
        <w:rPr>
          <w:rStyle w:val="StyleUnderline"/>
          <w:highlight w:val="cyan"/>
        </w:rPr>
        <w:t>feasibility</w:t>
      </w:r>
      <w:r w:rsidRPr="00DB2B31">
        <w:rPr>
          <w:rStyle w:val="StyleUnderline"/>
        </w:rPr>
        <w:t xml:space="preserve"> of Basic Income </w:t>
      </w:r>
      <w:r w:rsidRPr="00FF30BD">
        <w:rPr>
          <w:rStyle w:val="StyleUnderline"/>
          <w:highlight w:val="cyan"/>
        </w:rPr>
        <w:t>is in</w:t>
      </w:r>
      <w:r w:rsidRPr="00DB2B31">
        <w:rPr>
          <w:rStyle w:val="StyleUnderline"/>
        </w:rPr>
        <w:t xml:space="preserve"> greater </w:t>
      </w:r>
      <w:r w:rsidRPr="00FF30BD">
        <w:rPr>
          <w:rStyle w:val="StyleUnderline"/>
          <w:highlight w:val="cyan"/>
        </w:rPr>
        <w:t>doubt</w:t>
      </w:r>
      <w:r w:rsidRPr="00DB2B31">
        <w:rPr>
          <w:rStyle w:val="StyleUnderline"/>
        </w:rPr>
        <w:t xml:space="preserve">, </w:t>
      </w:r>
      <w:r w:rsidRPr="005A19AF">
        <w:rPr>
          <w:rStyle w:val="StyleUnderline"/>
          <w:highlight w:val="cyan"/>
        </w:rPr>
        <w:t>whilst</w:t>
      </w:r>
      <w:r w:rsidRPr="00DB2B31">
        <w:rPr>
          <w:rStyle w:val="StyleUnderline"/>
        </w:rPr>
        <w:t xml:space="preserve"> conversely </w:t>
      </w:r>
      <w:r w:rsidRPr="005A19AF">
        <w:rPr>
          <w:rStyle w:val="StyleUnderline"/>
          <w:highlight w:val="cyan"/>
        </w:rPr>
        <w:t>claims may be</w:t>
      </w:r>
      <w:r w:rsidRPr="00DB2B31">
        <w:rPr>
          <w:rStyle w:val="StyleUnderline"/>
        </w:rPr>
        <w:t xml:space="preserve"> more </w:t>
      </w:r>
      <w:r w:rsidRPr="005A19AF">
        <w:rPr>
          <w:rStyle w:val="StyleUnderline"/>
          <w:highlight w:val="cyan"/>
        </w:rPr>
        <w:t>overdrawn</w:t>
      </w:r>
      <w:r w:rsidRPr="00DB2B31">
        <w:rPr>
          <w:rStyle w:val="StyleUnderline"/>
        </w:rPr>
        <w:t xml:space="preserve">, and both more </w:t>
      </w:r>
      <w:r w:rsidRPr="005A19AF">
        <w:rPr>
          <w:rStyle w:val="StyleUnderline"/>
          <w:highlight w:val="cyan"/>
        </w:rPr>
        <w:t>contentious and less plausible</w:t>
      </w:r>
      <w:r w:rsidRPr="00DB2B31">
        <w:rPr>
          <w:rStyle w:val="StyleUnderline"/>
        </w:rPr>
        <w:t xml:space="preserve">. </w:t>
      </w:r>
      <w:r w:rsidRPr="005A19AF">
        <w:rPr>
          <w:rStyle w:val="StyleUnderline"/>
          <w:highlight w:val="cyan"/>
        </w:rPr>
        <w:t>Having</w:t>
      </w:r>
      <w:r w:rsidRPr="00DB2B31">
        <w:rPr>
          <w:rStyle w:val="StyleUnderline"/>
        </w:rPr>
        <w:t xml:space="preserve"> the internal and external </w:t>
      </w:r>
      <w:r w:rsidRPr="005A19AF">
        <w:rPr>
          <w:rStyle w:val="StyleUnderline"/>
          <w:highlight w:val="cyan"/>
        </w:rPr>
        <w:t>complementarities in mind helps us</w:t>
      </w:r>
      <w:r w:rsidRPr="00DB2B31">
        <w:rPr>
          <w:rStyle w:val="StyleUnderline"/>
        </w:rPr>
        <w:t xml:space="preserve"> to </w:t>
      </w:r>
      <w:r w:rsidRPr="005A19AF">
        <w:rPr>
          <w:rStyle w:val="StyleUnderline"/>
          <w:highlight w:val="cyan"/>
        </w:rPr>
        <w:t>navigate the Basic Income debate</w:t>
      </w:r>
      <w:r w:rsidRPr="00DB2B31">
        <w:rPr>
          <w:rStyle w:val="StyleUnderline"/>
        </w:rPr>
        <w:t xml:space="preserve">, </w:t>
      </w:r>
      <w:r w:rsidRPr="005A19AF">
        <w:rPr>
          <w:rStyle w:val="StyleUnderline"/>
          <w:highlight w:val="cyan"/>
        </w:rPr>
        <w:t xml:space="preserve">considering both </w:t>
      </w:r>
      <w:r w:rsidRPr="005A19AF">
        <w:rPr>
          <w:rStyle w:val="Emphasis"/>
          <w:highlight w:val="cyan"/>
        </w:rPr>
        <w:t>world time and regional development contexts</w:t>
      </w:r>
      <w:r w:rsidRPr="00DB2B31">
        <w:rPr>
          <w:rStyle w:val="StyleUnderline"/>
        </w:rPr>
        <w:t>.</w:t>
      </w:r>
      <w:r>
        <w:t xml:space="preserve"> I argue that </w:t>
      </w:r>
      <w:r w:rsidRPr="00DB2B31">
        <w:rPr>
          <w:rStyle w:val="StyleUnderline"/>
        </w:rPr>
        <w:t xml:space="preserve">the </w:t>
      </w:r>
      <w:r w:rsidRPr="005A19AF">
        <w:rPr>
          <w:rStyle w:val="StyleUnderline"/>
          <w:highlight w:val="cyan"/>
        </w:rPr>
        <w:t>changed global context brings</w:t>
      </w:r>
      <w:r w:rsidRPr="00DB2B31">
        <w:rPr>
          <w:rStyle w:val="StyleUnderline"/>
        </w:rPr>
        <w:t xml:space="preserve"> to the fore </w:t>
      </w:r>
      <w:r w:rsidRPr="005A19AF">
        <w:rPr>
          <w:rStyle w:val="Emphasis"/>
          <w:highlight w:val="cyan"/>
        </w:rPr>
        <w:t>three paradoxes</w:t>
      </w:r>
      <w:r w:rsidRPr="00DB2B31">
        <w:rPr>
          <w:rStyle w:val="StyleUnderline"/>
        </w:rPr>
        <w:t xml:space="preserve">, which are linked with a disconnect between </w:t>
      </w:r>
      <w:r w:rsidRPr="005A19AF">
        <w:rPr>
          <w:rStyle w:val="StyleUnderline"/>
          <w:highlight w:val="cyan"/>
        </w:rPr>
        <w:t>underlying conditions and</w:t>
      </w:r>
      <w:r w:rsidRPr="00DB2B31">
        <w:rPr>
          <w:rStyle w:val="StyleUnderline"/>
        </w:rPr>
        <w:t xml:space="preserve"> contemporary </w:t>
      </w:r>
      <w:r w:rsidRPr="005A19AF">
        <w:rPr>
          <w:rStyle w:val="StyleUnderline"/>
          <w:highlight w:val="cyan"/>
        </w:rPr>
        <w:t>opportunities for</w:t>
      </w:r>
      <w:r w:rsidRPr="00DB2B31">
        <w:rPr>
          <w:rStyle w:val="StyleUnderline"/>
        </w:rPr>
        <w:t xml:space="preserve"> reform in the direction of </w:t>
      </w:r>
      <w:r w:rsidRPr="005A19AF">
        <w:rPr>
          <w:rStyle w:val="StyleUnderline"/>
          <w:highlight w:val="cyan"/>
        </w:rPr>
        <w:t>Basic Income</w:t>
      </w:r>
      <w:r>
        <w:t>. Involved, frst, is a claim that the feasibility and a range of positive efects of Basic Income are governed by a deeper condition, which is the attainment of substantive equality in society (Haagh 2019a). Tis gives rise to an analytical</w:t>
      </w:r>
      <w:r w:rsidRPr="00B25076">
        <w:t xml:space="preserve"> </w:t>
      </w:r>
      <w:r>
        <w:t xml:space="preserve">paradox—the Equality Paradox—because </w:t>
      </w:r>
      <w:r w:rsidRPr="00E02518">
        <w:rPr>
          <w:rStyle w:val="Emphasis"/>
        </w:rPr>
        <w:t xml:space="preserve">whilst </w:t>
      </w:r>
      <w:r w:rsidRPr="005A19AF">
        <w:rPr>
          <w:rStyle w:val="Emphasis"/>
          <w:highlight w:val="cyan"/>
        </w:rPr>
        <w:t>Basic Income is</w:t>
      </w:r>
      <w:r w:rsidRPr="00E02518">
        <w:rPr>
          <w:rStyle w:val="Emphasis"/>
        </w:rPr>
        <w:t xml:space="preserve"> commonly set out as an egalitarian basis for society, it is in fact </w:t>
      </w:r>
      <w:r w:rsidRPr="005A19AF">
        <w:rPr>
          <w:rStyle w:val="Emphasis"/>
          <w:highlight w:val="cyan"/>
        </w:rPr>
        <w:t>dependent on prior and more complex conditions of social equality</w:t>
      </w:r>
      <w:r w:rsidRPr="00E02518">
        <w:rPr>
          <w:rStyle w:val="Emphasis"/>
        </w:rPr>
        <w:t>.</w:t>
      </w:r>
      <w:r>
        <w:t xml:space="preserve"> In addition, secondly, </w:t>
      </w:r>
      <w:r w:rsidRPr="00E02518">
        <w:rPr>
          <w:rStyle w:val="StyleUnderline"/>
        </w:rPr>
        <w:t xml:space="preserve">whilst Basic Income is set out as a foundation for equal freedom, this efect too is in fact dependent on </w:t>
      </w:r>
      <w:r w:rsidRPr="00E02518">
        <w:rPr>
          <w:rStyle w:val="Emphasis"/>
        </w:rPr>
        <w:t>wider conditions of social equality</w:t>
      </w:r>
      <w:r>
        <w:t xml:space="preserve">. On the other hand, </w:t>
      </w:r>
      <w:r w:rsidRPr="009E2E3D">
        <w:rPr>
          <w:rStyle w:val="StyleUnderline"/>
          <w:highlight w:val="cyan"/>
        </w:rPr>
        <w:t>Basic Income</w:t>
      </w:r>
      <w:r>
        <w:t xml:space="preserve"> debate </w:t>
      </w:r>
      <w:r w:rsidRPr="009E2E3D">
        <w:rPr>
          <w:rStyle w:val="StyleUnderline"/>
          <w:highlight w:val="cyan"/>
        </w:rPr>
        <w:t>is</w:t>
      </w:r>
      <w:r w:rsidRPr="00E02518">
        <w:rPr>
          <w:rStyle w:val="StyleUnderline"/>
        </w:rPr>
        <w:t xml:space="preserve"> also </w:t>
      </w:r>
      <w:r w:rsidRPr="009E2E3D">
        <w:rPr>
          <w:rStyle w:val="StyleUnderline"/>
          <w:highlight w:val="cyan"/>
        </w:rPr>
        <w:t>governed by</w:t>
      </w:r>
      <w:r w:rsidRPr="00E02518">
        <w:rPr>
          <w:rStyle w:val="StyleUnderline"/>
        </w:rPr>
        <w:t xml:space="preserve"> two linked </w:t>
      </w:r>
      <w:r w:rsidRPr="009E2E3D">
        <w:rPr>
          <w:rStyle w:val="StyleUnderline"/>
          <w:highlight w:val="cyan"/>
        </w:rPr>
        <w:t>Crisis and Opportunity Paradoxes</w:t>
      </w:r>
      <w:r w:rsidRPr="00E02518">
        <w:rPr>
          <w:rStyle w:val="StyleUnderline"/>
        </w:rPr>
        <w:t xml:space="preserve">, as </w:t>
      </w:r>
      <w:r w:rsidRPr="009E2E3D">
        <w:rPr>
          <w:rStyle w:val="StyleUnderline"/>
          <w:highlight w:val="cyan"/>
        </w:rPr>
        <w:t>Basic Income is</w:t>
      </w:r>
      <w:r w:rsidRPr="00E02518">
        <w:rPr>
          <w:rStyle w:val="StyleUnderline"/>
        </w:rPr>
        <w:t xml:space="preserve"> more likely to gain </w:t>
      </w:r>
      <w:r w:rsidRPr="009E2E3D">
        <w:rPr>
          <w:rStyle w:val="StyleUnderline"/>
          <w:highlight w:val="cyan"/>
        </w:rPr>
        <w:t>visibil</w:t>
      </w:r>
      <w:r w:rsidRPr="00E02518">
        <w:rPr>
          <w:rStyle w:val="StyleUnderline"/>
        </w:rPr>
        <w:t xml:space="preserve">ity </w:t>
      </w:r>
      <w:r w:rsidRPr="009E2E3D">
        <w:rPr>
          <w:rStyle w:val="StyleUnderline"/>
          <w:highlight w:val="cyan"/>
        </w:rPr>
        <w:t>in</w:t>
      </w:r>
      <w:r w:rsidRPr="00E02518">
        <w:rPr>
          <w:rStyle w:val="StyleUnderline"/>
        </w:rPr>
        <w:t xml:space="preserve"> the context of </w:t>
      </w:r>
      <w:r w:rsidRPr="009E2E3D">
        <w:rPr>
          <w:rStyle w:val="StyleUnderline"/>
          <w:highlight w:val="cyan"/>
        </w:rPr>
        <w:t>major crises</w:t>
      </w:r>
      <w:r w:rsidRPr="00E02518">
        <w:rPr>
          <w:rStyle w:val="StyleUnderline"/>
        </w:rPr>
        <w:t xml:space="preserve">, </w:t>
      </w:r>
      <w:r w:rsidRPr="009E2E3D">
        <w:rPr>
          <w:rStyle w:val="StyleUnderline"/>
          <w:highlight w:val="cyan"/>
        </w:rPr>
        <w:t>conditions which generate opportunity, yet which</w:t>
      </w:r>
      <w:r w:rsidRPr="00E02518">
        <w:rPr>
          <w:rStyle w:val="StyleUnderline"/>
        </w:rPr>
        <w:t xml:space="preserve"> also </w:t>
      </w:r>
      <w:r w:rsidRPr="009E2E3D">
        <w:rPr>
          <w:rStyle w:val="Emphasis"/>
          <w:highlight w:val="cyan"/>
        </w:rPr>
        <w:t>compromise Basic Income in practice</w:t>
      </w:r>
      <w:r>
        <w:t xml:space="preserve">. </w:t>
      </w:r>
      <w:r w:rsidRPr="00E02518">
        <w:rPr>
          <w:rStyle w:val="StyleUnderline"/>
        </w:rPr>
        <w:t>Te Crisis Paradox is a corollary of the Equality Paradox</w:t>
      </w:r>
      <w:r>
        <w:t xml:space="preserve">: e.g., </w:t>
      </w:r>
      <w:r w:rsidRPr="00E02518">
        <w:rPr>
          <w:rStyle w:val="StyleUnderline"/>
        </w:rPr>
        <w:t>it refers to the distance between a moral case generated by inequality, and feasibility and ef</w:t>
      </w:r>
      <w:r>
        <w:rPr>
          <w:rStyle w:val="StyleUnderline"/>
        </w:rPr>
        <w:t>f</w:t>
      </w:r>
      <w:r w:rsidRPr="00E02518">
        <w:rPr>
          <w:rStyle w:val="StyleUnderline"/>
        </w:rPr>
        <w:t>ects, generated by equality</w:t>
      </w:r>
      <w:r>
        <w:t xml:space="preserve">. On the other hand, the Opportunity Paradox refers to the greater risks of political deception in crisis conditions, for instance, </w:t>
      </w:r>
      <w:r w:rsidRPr="0010792D">
        <w:rPr>
          <w:rStyle w:val="StyleUnderline"/>
          <w:highlight w:val="cyan"/>
        </w:rPr>
        <w:t>the</w:t>
      </w:r>
      <w:r w:rsidRPr="00E02518">
        <w:rPr>
          <w:rStyle w:val="StyleUnderline"/>
        </w:rPr>
        <w:t xml:space="preserve"> seemingly greater plausibility of a </w:t>
      </w:r>
      <w:r w:rsidRPr="0010792D">
        <w:rPr>
          <w:rStyle w:val="StyleUnderline"/>
          <w:highlight w:val="cyan"/>
        </w:rPr>
        <w:t xml:space="preserve">singular case for Basic Income in crisis conditions </w:t>
      </w:r>
      <w:r w:rsidRPr="0010792D">
        <w:rPr>
          <w:rStyle w:val="Emphasis"/>
          <w:highlight w:val="cyan"/>
        </w:rPr>
        <w:t>generates discursive risks</w:t>
      </w:r>
      <w:r>
        <w:t xml:space="preserve">, </w:t>
      </w:r>
      <w:r w:rsidRPr="00E02518">
        <w:rPr>
          <w:rStyle w:val="StyleUnderline"/>
        </w:rPr>
        <w:t xml:space="preserve">connected </w:t>
      </w:r>
      <w:r w:rsidRPr="0010792D">
        <w:rPr>
          <w:rStyle w:val="StyleUnderline"/>
          <w:highlight w:val="cyan"/>
        </w:rPr>
        <w:t>with overstating</w:t>
      </w:r>
      <w:r w:rsidRPr="00E02518">
        <w:rPr>
          <w:rStyle w:val="StyleUnderline"/>
        </w:rPr>
        <w:t xml:space="preserve"> a </w:t>
      </w:r>
      <w:r w:rsidRPr="0010792D">
        <w:rPr>
          <w:rStyle w:val="StyleUnderline"/>
          <w:highlight w:val="cyan"/>
        </w:rPr>
        <w:t>Basic Income</w:t>
      </w:r>
      <w:r w:rsidRPr="00E02518">
        <w:rPr>
          <w:rStyle w:val="StyleUnderline"/>
        </w:rPr>
        <w:t xml:space="preserve">’s efects </w:t>
      </w:r>
      <w:r w:rsidRPr="0010792D">
        <w:rPr>
          <w:rStyle w:val="StyleUnderline"/>
          <w:highlight w:val="cyan"/>
        </w:rPr>
        <w:t>precisely</w:t>
      </w:r>
      <w:r w:rsidRPr="00E02518">
        <w:rPr>
          <w:rStyle w:val="StyleUnderline"/>
        </w:rPr>
        <w:t xml:space="preserve"> at the time </w:t>
      </w:r>
      <w:r w:rsidRPr="0087136D">
        <w:rPr>
          <w:rStyle w:val="StyleUnderline"/>
        </w:rPr>
        <w:t>when</w:t>
      </w:r>
      <w:r w:rsidRPr="00E02518">
        <w:rPr>
          <w:rStyle w:val="StyleUnderline"/>
        </w:rPr>
        <w:t xml:space="preserve"> doing so is more likely to seem morally persuasive, whilst being factually wrong</w:t>
      </w:r>
      <w:r>
        <w:t>.</w:t>
      </w:r>
    </w:p>
    <w:p w14:paraId="67FC7286" w14:textId="77777777" w:rsidR="00094931" w:rsidRDefault="00094931" w:rsidP="00094931">
      <w:r>
        <w:t xml:space="preserve">In sum, I claim that </w:t>
      </w:r>
      <w:r w:rsidRPr="0087136D">
        <w:rPr>
          <w:rStyle w:val="Emphasis"/>
          <w:highlight w:val="cyan"/>
        </w:rPr>
        <w:t>the Equality Paradox creates a difficult discursive scenario</w:t>
      </w:r>
      <w:r>
        <w:t xml:space="preserve">, </w:t>
      </w:r>
      <w:r w:rsidRPr="00E02518">
        <w:rPr>
          <w:rStyle w:val="StyleUnderline"/>
        </w:rPr>
        <w:t>whilst</w:t>
      </w:r>
      <w:r>
        <w:t>—at an analytical level—</w:t>
      </w:r>
      <w:r w:rsidRPr="0087136D">
        <w:rPr>
          <w:rStyle w:val="StyleUnderline"/>
          <w:highlight w:val="cyan"/>
        </w:rPr>
        <w:t xml:space="preserve">highlighting a need to </w:t>
      </w:r>
      <w:r w:rsidRPr="0087136D">
        <w:rPr>
          <w:rStyle w:val="Emphasis"/>
          <w:highlight w:val="cyan"/>
        </w:rPr>
        <w:t>set Basic Income in the context of the political development of society</w:t>
      </w:r>
      <w:r w:rsidRPr="00E02518">
        <w:rPr>
          <w:rStyle w:val="StyleUnderline"/>
        </w:rPr>
        <w:t xml:space="preserve">. </w:t>
      </w:r>
      <w:r w:rsidRPr="0087136D">
        <w:rPr>
          <w:rStyle w:val="StyleUnderline"/>
          <w:highlight w:val="cyan"/>
        </w:rPr>
        <w:t>Even if one is persuaded</w:t>
      </w:r>
      <w:r w:rsidRPr="00E02518">
        <w:rPr>
          <w:rStyle w:val="StyleUnderline"/>
        </w:rPr>
        <w:t xml:space="preserve"> that a simple egalitarian </w:t>
      </w:r>
      <w:r w:rsidRPr="0087136D">
        <w:rPr>
          <w:rStyle w:val="Emphasis"/>
          <w:highlight w:val="cyan"/>
        </w:rPr>
        <w:t>re</w:t>
      </w:r>
      <w:r w:rsidRPr="00A74D48">
        <w:rPr>
          <w:rStyle w:val="Emphasis"/>
        </w:rPr>
        <w:t>source</w:t>
      </w:r>
      <w:r w:rsidRPr="00A74D48">
        <w:rPr>
          <w:rStyle w:val="StyleUnderline"/>
        </w:rPr>
        <w:t xml:space="preserve"> </w:t>
      </w:r>
      <w:r w:rsidRPr="0087136D">
        <w:rPr>
          <w:rStyle w:val="Emphasis"/>
          <w:highlight w:val="cyan"/>
        </w:rPr>
        <w:t>distribution</w:t>
      </w:r>
      <w:r>
        <w:t>—</w:t>
      </w:r>
      <w:r w:rsidRPr="00E02518">
        <w:rPr>
          <w:rStyle w:val="StyleUnderline"/>
        </w:rPr>
        <w:t>possibly combined with basic universal public services</w:t>
      </w:r>
      <w:r>
        <w:t>—</w:t>
      </w:r>
      <w:r w:rsidRPr="0087136D">
        <w:rPr>
          <w:rStyle w:val="Emphasis"/>
          <w:highlight w:val="cyan"/>
        </w:rPr>
        <w:t>ought</w:t>
      </w:r>
      <w:r w:rsidRPr="0087136D">
        <w:rPr>
          <w:highlight w:val="cyan"/>
        </w:rPr>
        <w:t xml:space="preserve"> </w:t>
      </w:r>
      <w:r w:rsidRPr="0087136D">
        <w:rPr>
          <w:rStyle w:val="Emphasis"/>
          <w:highlight w:val="cyan"/>
        </w:rPr>
        <w:t>to dominate,</w:t>
      </w:r>
      <w:r w:rsidRPr="00E02518">
        <w:rPr>
          <w:rStyle w:val="Emphasis"/>
        </w:rPr>
        <w:t xml:space="preserve"> </w:t>
      </w:r>
      <w:r w:rsidRPr="00E02518">
        <w:rPr>
          <w:rStyle w:val="StyleUnderline"/>
        </w:rPr>
        <w:t xml:space="preserve">the Equality Paradox entails that </w:t>
      </w:r>
      <w:r w:rsidRPr="00E32E4D">
        <w:rPr>
          <w:rStyle w:val="StyleUnderline"/>
          <w:highlight w:val="cyan"/>
        </w:rPr>
        <w:t xml:space="preserve">approximating this state is </w:t>
      </w:r>
      <w:r w:rsidRPr="00E32E4D">
        <w:rPr>
          <w:rStyle w:val="Emphasis"/>
          <w:highlight w:val="cyan"/>
        </w:rPr>
        <w:t xml:space="preserve">bound up </w:t>
      </w:r>
      <w:r w:rsidRPr="00E32E4D">
        <w:rPr>
          <w:rStyle w:val="StyleUnderline"/>
          <w:highlight w:val="cyan"/>
        </w:rPr>
        <w:t xml:space="preserve">with a longer, </w:t>
      </w:r>
      <w:r w:rsidRPr="00E32E4D">
        <w:rPr>
          <w:rStyle w:val="Emphasis"/>
          <w:highlight w:val="cyan"/>
        </w:rPr>
        <w:t>more complex process</w:t>
      </w:r>
      <w:r w:rsidRPr="00E02518">
        <w:rPr>
          <w:rStyle w:val="StyleUnderline"/>
        </w:rPr>
        <w:t xml:space="preserve"> of democratisation </w:t>
      </w:r>
      <w:r w:rsidRPr="00E32E4D">
        <w:rPr>
          <w:rStyle w:val="StyleUnderline"/>
          <w:highlight w:val="cyan"/>
        </w:rPr>
        <w:t>of</w:t>
      </w:r>
      <w:r w:rsidRPr="00E02518">
        <w:rPr>
          <w:rStyle w:val="StyleUnderline"/>
        </w:rPr>
        <w:t xml:space="preserve"> a </w:t>
      </w:r>
      <w:r w:rsidRPr="00E02518">
        <w:rPr>
          <w:rStyle w:val="Emphasis"/>
        </w:rPr>
        <w:t xml:space="preserve">range of resources and </w:t>
      </w:r>
      <w:r w:rsidRPr="00E32E4D">
        <w:rPr>
          <w:rStyle w:val="Emphasis"/>
          <w:highlight w:val="cyan"/>
        </w:rPr>
        <w:t>social relations</w:t>
      </w:r>
      <w:r w:rsidRPr="00E32E4D">
        <w:rPr>
          <w:rStyle w:val="StyleUnderline"/>
          <w:highlight w:val="cyan"/>
        </w:rPr>
        <w:t>.</w:t>
      </w:r>
      <w:r>
        <w:t xml:space="preserve"> In sum, the Equality Paradox refers to the fact that </w:t>
      </w:r>
      <w:r w:rsidRPr="00E32E4D">
        <w:rPr>
          <w:rStyle w:val="Emphasis"/>
          <w:highlight w:val="cyan"/>
        </w:rPr>
        <w:t>Basic Income is not a condition for equality or freedom in itself, but</w:t>
      </w:r>
      <w:r w:rsidRPr="00E02518">
        <w:rPr>
          <w:rStyle w:val="Emphasis"/>
        </w:rPr>
        <w:t xml:space="preserve"> is </w:t>
      </w:r>
      <w:r w:rsidRPr="00E32E4D">
        <w:rPr>
          <w:rStyle w:val="Emphasis"/>
          <w:highlight w:val="cyan"/>
        </w:rPr>
        <w:t>an outcome of forms of politics that support freedom and equality</w:t>
      </w:r>
      <w:r>
        <w:t xml:space="preserve">: </w:t>
      </w:r>
      <w:r w:rsidRPr="007B36D1">
        <w:rPr>
          <w:rStyle w:val="Emphasis"/>
        </w:rPr>
        <w:t xml:space="preserve">yet </w:t>
      </w:r>
      <w:r w:rsidRPr="00E32E4D">
        <w:rPr>
          <w:rStyle w:val="Emphasis"/>
          <w:highlight w:val="cyan"/>
        </w:rPr>
        <w:t>advocacy</w:t>
      </w:r>
      <w:r w:rsidRPr="007B36D1">
        <w:rPr>
          <w:rStyle w:val="Emphasis"/>
        </w:rPr>
        <w:t xml:space="preserve"> tends </w:t>
      </w:r>
      <w:r w:rsidRPr="00E32E4D">
        <w:rPr>
          <w:rStyle w:val="Emphasis"/>
          <w:highlight w:val="cyan"/>
        </w:rPr>
        <w:t>to hold</w:t>
      </w:r>
      <w:r w:rsidRPr="007B36D1">
        <w:rPr>
          <w:rStyle w:val="Emphasis"/>
        </w:rPr>
        <w:t xml:space="preserve"> that </w:t>
      </w:r>
      <w:r w:rsidRPr="00E32E4D">
        <w:rPr>
          <w:rStyle w:val="Emphasis"/>
          <w:highlight w:val="cyan"/>
        </w:rPr>
        <w:t>Basic Income is a source of equal freedom</w:t>
      </w:r>
      <w:r>
        <w:t xml:space="preserve"> in society and/or a form of social equality. </w:t>
      </w:r>
      <w:r w:rsidRPr="007B36D1">
        <w:rPr>
          <w:rStyle w:val="Emphasis"/>
        </w:rPr>
        <w:t xml:space="preserve">Tis </w:t>
      </w:r>
      <w:r w:rsidRPr="00E32E4D">
        <w:rPr>
          <w:rStyle w:val="Emphasis"/>
          <w:highlight w:val="cyan"/>
        </w:rPr>
        <w:t>generates political and discursive dilemmas</w:t>
      </w:r>
      <w:r w:rsidRPr="007B36D1">
        <w:rPr>
          <w:rStyle w:val="Emphasis"/>
        </w:rPr>
        <w:t>,</w:t>
      </w:r>
      <w:r>
        <w:t xml:space="preserve"> </w:t>
      </w:r>
      <w:r w:rsidRPr="007B36D1">
        <w:rPr>
          <w:rStyle w:val="StyleUnderline"/>
        </w:rPr>
        <w:t xml:space="preserve">in so far as </w:t>
      </w:r>
      <w:r w:rsidRPr="00E32E4D">
        <w:rPr>
          <w:rStyle w:val="Emphasis"/>
          <w:highlight w:val="cyan"/>
        </w:rPr>
        <w:t>setting up Basic Income as a singular foundation draws attention away from conditions that might bring Basic Income about and make it ef</w:t>
      </w:r>
      <w:r>
        <w:rPr>
          <w:rStyle w:val="Emphasis"/>
          <w:highlight w:val="cyan"/>
        </w:rPr>
        <w:t>f</w:t>
      </w:r>
      <w:r w:rsidRPr="00E32E4D">
        <w:rPr>
          <w:rStyle w:val="Emphasis"/>
          <w:highlight w:val="cyan"/>
        </w:rPr>
        <w:t>ective</w:t>
      </w:r>
      <w:r>
        <w:t>.</w:t>
      </w:r>
    </w:p>
    <w:p w14:paraId="5AC269E7" w14:textId="77777777" w:rsidR="00094931" w:rsidRPr="0044622F" w:rsidRDefault="00094931" w:rsidP="00094931">
      <w:r>
        <w:t xml:space="preserve">Te paradoxes and dilemmas set out are active in the contemporary debate. </w:t>
      </w:r>
      <w:r w:rsidRPr="00165F4C">
        <w:rPr>
          <w:rStyle w:val="StyleUnderline"/>
          <w:highlight w:val="cyan"/>
        </w:rPr>
        <w:t>Failure by</w:t>
      </w:r>
      <w:r w:rsidRPr="009C65C9">
        <w:rPr>
          <w:rStyle w:val="StyleUnderline"/>
        </w:rPr>
        <w:t xml:space="preserve"> post-war welfare </w:t>
      </w:r>
      <w:r w:rsidRPr="00165F4C">
        <w:rPr>
          <w:rStyle w:val="StyleUnderline"/>
          <w:highlight w:val="cyan"/>
        </w:rPr>
        <w:t>states</w:t>
      </w:r>
      <w:r w:rsidRPr="009C65C9">
        <w:rPr>
          <w:rStyle w:val="StyleUnderline"/>
        </w:rPr>
        <w:t xml:space="preserve"> to implement unconditional income support on a universal basis </w:t>
      </w:r>
      <w:r w:rsidRPr="00165F4C">
        <w:rPr>
          <w:rStyle w:val="StyleUnderline"/>
          <w:highlight w:val="cyan"/>
        </w:rPr>
        <w:t xml:space="preserve">has reinforced a </w:t>
      </w:r>
      <w:r w:rsidRPr="00165F4C">
        <w:rPr>
          <w:rStyle w:val="Emphasis"/>
          <w:highlight w:val="cyan"/>
        </w:rPr>
        <w:t>singular focus within Basic Income advocacy</w:t>
      </w:r>
      <w:r w:rsidRPr="009C65C9">
        <w:rPr>
          <w:rStyle w:val="StyleUnderline"/>
        </w:rPr>
        <w:t xml:space="preserve">, </w:t>
      </w:r>
      <w:r w:rsidRPr="00C47653">
        <w:rPr>
          <w:rStyle w:val="StyleUnderline"/>
        </w:rPr>
        <w:t>sustaining</w:t>
      </w:r>
      <w:r w:rsidRPr="009C65C9">
        <w:rPr>
          <w:rStyle w:val="StyleUnderline"/>
        </w:rPr>
        <w:t xml:space="preserve"> in turn a tendency </w:t>
      </w:r>
      <w:r w:rsidRPr="00165F4C">
        <w:rPr>
          <w:rStyle w:val="StyleUnderline"/>
          <w:highlight w:val="cyan"/>
        </w:rPr>
        <w:t xml:space="preserve">to </w:t>
      </w:r>
      <w:r w:rsidRPr="00165F4C">
        <w:rPr>
          <w:rStyle w:val="Emphasis"/>
          <w:highlight w:val="cyan"/>
        </w:rPr>
        <w:t>represent Basic Income as a response to</w:t>
      </w:r>
      <w:r w:rsidRPr="00C47653">
        <w:rPr>
          <w:rStyle w:val="Emphasis"/>
        </w:rPr>
        <w:t xml:space="preserve"> systemic </w:t>
      </w:r>
      <w:r w:rsidRPr="00165F4C">
        <w:rPr>
          <w:rStyle w:val="Emphasis"/>
          <w:highlight w:val="cyan"/>
        </w:rPr>
        <w:t>crises,</w:t>
      </w:r>
      <w:r w:rsidRPr="00C47653">
        <w:rPr>
          <w:rStyle w:val="Emphasis"/>
        </w:rPr>
        <w:t xml:space="preserve"> </w:t>
      </w:r>
      <w:r w:rsidRPr="00165F4C">
        <w:rPr>
          <w:rStyle w:val="Emphasis"/>
          <w:highlight w:val="cyan"/>
        </w:rPr>
        <w:t>and</w:t>
      </w:r>
      <w:r w:rsidRPr="00C47653">
        <w:rPr>
          <w:rStyle w:val="Emphasis"/>
        </w:rPr>
        <w:t xml:space="preserve"> to </w:t>
      </w:r>
      <w:r w:rsidRPr="00165F4C">
        <w:rPr>
          <w:rStyle w:val="Emphasis"/>
          <w:highlight w:val="cyan"/>
        </w:rPr>
        <w:t>beg crisis conditions</w:t>
      </w:r>
      <w:r w:rsidRPr="00C47653">
        <w:rPr>
          <w:rStyle w:val="Emphasis"/>
        </w:rPr>
        <w:t xml:space="preserve"> in the rationale </w:t>
      </w:r>
      <w:r w:rsidRPr="00165F4C">
        <w:rPr>
          <w:rStyle w:val="Emphasis"/>
          <w:highlight w:val="cyan"/>
        </w:rPr>
        <w:t>for reform</w:t>
      </w:r>
      <w:r w:rsidRPr="00C47653">
        <w:rPr>
          <w:rStyle w:val="Emphasis"/>
        </w:rPr>
        <w:t>.</w:t>
      </w:r>
      <w:r>
        <w:t xml:space="preserve"> </w:t>
      </w:r>
      <w:r w:rsidRPr="00165F4C">
        <w:rPr>
          <w:rStyle w:val="Emphasis"/>
          <w:highlight w:val="cyan"/>
        </w:rPr>
        <w:t>This activates the Crisis Paradox</w:t>
      </w:r>
      <w:r w:rsidRPr="00C47653">
        <w:rPr>
          <w:rStyle w:val="Emphasis"/>
        </w:rPr>
        <w:t>,</w:t>
      </w:r>
      <w:r>
        <w:t xml:space="preserve"> </w:t>
      </w:r>
      <w:r w:rsidRPr="00C47653">
        <w:rPr>
          <w:rStyle w:val="StyleUnderline"/>
        </w:rPr>
        <w:t xml:space="preserve">to the degree that </w:t>
      </w:r>
      <w:r w:rsidRPr="00165F4C">
        <w:rPr>
          <w:rStyle w:val="Emphasis"/>
          <w:highlight w:val="cyan"/>
        </w:rPr>
        <w:t>deepening crises</w:t>
      </w:r>
      <w:r w:rsidRPr="00C47653">
        <w:rPr>
          <w:rStyle w:val="StyleUnderline"/>
        </w:rPr>
        <w:t xml:space="preserve"> in fact </w:t>
      </w:r>
      <w:r w:rsidRPr="00165F4C">
        <w:rPr>
          <w:rStyle w:val="Emphasis"/>
          <w:highlight w:val="cyan"/>
        </w:rPr>
        <w:t>make Basic Income</w:t>
      </w:r>
      <w:r w:rsidRPr="00C47653">
        <w:rPr>
          <w:rStyle w:val="StyleUnderline"/>
        </w:rPr>
        <w:t xml:space="preserve"> in a stable and public form </w:t>
      </w:r>
      <w:r w:rsidRPr="00165F4C">
        <w:rPr>
          <w:rStyle w:val="Emphasis"/>
          <w:highlight w:val="cyan"/>
        </w:rPr>
        <w:t>less likely</w:t>
      </w:r>
      <w:r w:rsidRPr="00C47653">
        <w:rPr>
          <w:rStyle w:val="StyleUnderline"/>
        </w:rPr>
        <w:t xml:space="preserve">, yet </w:t>
      </w:r>
      <w:r w:rsidRPr="00165F4C">
        <w:rPr>
          <w:rStyle w:val="Emphasis"/>
          <w:highlight w:val="cyan"/>
        </w:rPr>
        <w:t>narratives that present Basic Income as a crisis response</w:t>
      </w:r>
      <w:r w:rsidRPr="00C47653">
        <w:rPr>
          <w:rStyle w:val="StyleUnderline"/>
        </w:rPr>
        <w:t xml:space="preserve"> are prone to </w:t>
      </w:r>
      <w:r w:rsidRPr="00165F4C">
        <w:rPr>
          <w:rStyle w:val="StyleUnderline"/>
          <w:highlight w:val="cyan"/>
        </w:rPr>
        <w:t>overdraw</w:t>
      </w:r>
      <w:r w:rsidRPr="00C47653">
        <w:rPr>
          <w:rStyle w:val="StyleUnderline"/>
        </w:rPr>
        <w:t xml:space="preserve"> a Basic Income’s </w:t>
      </w:r>
      <w:r w:rsidRPr="00165F4C">
        <w:rPr>
          <w:rStyle w:val="StyleUnderline"/>
          <w:highlight w:val="cyan"/>
        </w:rPr>
        <w:t>effects</w:t>
      </w:r>
      <w:r w:rsidRPr="00C47653">
        <w:rPr>
          <w:rStyle w:val="StyleUnderline"/>
        </w:rPr>
        <w:t xml:space="preserve">, </w:t>
      </w:r>
      <w:r w:rsidRPr="00165F4C">
        <w:rPr>
          <w:rStyle w:val="Emphasis"/>
          <w:highlight w:val="cyan"/>
        </w:rPr>
        <w:t>reinforcing singularity</w:t>
      </w:r>
      <w:r>
        <w:t xml:space="preserve">. </w:t>
      </w:r>
      <w:r w:rsidRPr="005A4315">
        <w:rPr>
          <w:rStyle w:val="StyleUnderline"/>
        </w:rPr>
        <w:t xml:space="preserve">Te Crisis and Opportunity Paradoxes manifest the Equality Paradox in contemporary debate, by </w:t>
      </w:r>
      <w:r w:rsidRPr="00165F4C">
        <w:rPr>
          <w:rStyle w:val="StyleUnderline"/>
          <w:highlight w:val="cyan"/>
        </w:rPr>
        <w:t>reinforcing a deceptive connection between effect and crisis</w:t>
      </w:r>
      <w:r>
        <w:t xml:space="preserve">. </w:t>
      </w:r>
      <w:r w:rsidRPr="00C35F76">
        <w:rPr>
          <w:rStyle w:val="StyleUnderline"/>
        </w:rPr>
        <w:t xml:space="preserve">Te </w:t>
      </w:r>
      <w:r w:rsidRPr="00165F4C">
        <w:rPr>
          <w:rStyle w:val="StyleUnderline"/>
          <w:highlight w:val="cyan"/>
        </w:rPr>
        <w:t>Crisis</w:t>
      </w:r>
      <w:r w:rsidRPr="00C35F76">
        <w:rPr>
          <w:rStyle w:val="StyleUnderline"/>
        </w:rPr>
        <w:t xml:space="preserve"> Paradox</w:t>
      </w:r>
      <w:r w:rsidRPr="005A4315">
        <w:rPr>
          <w:rStyle w:val="StyleUnderline"/>
        </w:rPr>
        <w:t xml:space="preserve"> </w:t>
      </w:r>
      <w:r w:rsidRPr="00165F4C">
        <w:rPr>
          <w:rStyle w:val="StyleUnderline"/>
          <w:highlight w:val="cyan"/>
        </w:rPr>
        <w:t xml:space="preserve">gives rise to an </w:t>
      </w:r>
      <w:r w:rsidRPr="00165F4C">
        <w:rPr>
          <w:rStyle w:val="Emphasis"/>
          <w:highlight w:val="cyan"/>
        </w:rPr>
        <w:t>Opportunity Paradox, because crises</w:t>
      </w:r>
      <w:r w:rsidRPr="005A4315">
        <w:rPr>
          <w:rStyle w:val="StyleUnderline"/>
        </w:rPr>
        <w:t xml:space="preserve">— </w:t>
      </w:r>
      <w:r w:rsidRPr="00165F4C">
        <w:rPr>
          <w:rStyle w:val="Emphasis"/>
          <w:highlight w:val="cyan"/>
        </w:rPr>
        <w:t>real or imagined</w:t>
      </w:r>
      <w:r w:rsidRPr="005A4315">
        <w:rPr>
          <w:rStyle w:val="StyleUnderline"/>
        </w:rPr>
        <w:t>—</w:t>
      </w:r>
      <w:r w:rsidRPr="00165F4C">
        <w:rPr>
          <w:rStyle w:val="StyleUnderline"/>
          <w:highlight w:val="cyan"/>
        </w:rPr>
        <w:t xml:space="preserve">enable advocates to draw out the effect of </w:t>
      </w:r>
      <w:r w:rsidRPr="00165F4C">
        <w:rPr>
          <w:rStyle w:val="Emphasis"/>
          <w:highlight w:val="cyan"/>
        </w:rPr>
        <w:t>Basic Income</w:t>
      </w:r>
      <w:r w:rsidRPr="005A4315">
        <w:rPr>
          <w:rStyle w:val="StyleUnderline"/>
        </w:rPr>
        <w:t xml:space="preserve"> on individuals’ freedom and the </w:t>
      </w:r>
      <w:r w:rsidRPr="000525D2">
        <w:rPr>
          <w:rStyle w:val="Emphasis"/>
        </w:rPr>
        <w:t>power</w:t>
      </w:r>
      <w:r w:rsidRPr="005A4315">
        <w:rPr>
          <w:rStyle w:val="StyleUnderline"/>
        </w:rPr>
        <w:t xml:space="preserve"> of direct transaction </w:t>
      </w:r>
      <w:r w:rsidRPr="00165F4C">
        <w:rPr>
          <w:rStyle w:val="Emphasis"/>
          <w:highlight w:val="cyan"/>
        </w:rPr>
        <w:t>in the construction of better</w:t>
      </w:r>
      <w:r w:rsidRPr="005A4315">
        <w:rPr>
          <w:rStyle w:val="StyleUnderline"/>
        </w:rPr>
        <w:t xml:space="preserve">—more </w:t>
      </w:r>
      <w:r w:rsidRPr="00165F4C">
        <w:rPr>
          <w:rStyle w:val="Emphasis"/>
          <w:highlight w:val="cyan"/>
        </w:rPr>
        <w:t>morally</w:t>
      </w:r>
      <w:r w:rsidRPr="005A4315">
        <w:rPr>
          <w:rStyle w:val="StyleUnderline"/>
        </w:rPr>
        <w:t xml:space="preserve"> based—</w:t>
      </w:r>
      <w:r w:rsidRPr="00165F4C">
        <w:rPr>
          <w:rStyle w:val="Emphasis"/>
          <w:highlight w:val="cyan"/>
        </w:rPr>
        <w:t>or economically</w:t>
      </w:r>
      <w:r w:rsidRPr="005A4315">
        <w:rPr>
          <w:rStyle w:val="StyleUnderline"/>
        </w:rPr>
        <w:t xml:space="preserve"> efective, </w:t>
      </w:r>
      <w:r w:rsidRPr="00165F4C">
        <w:rPr>
          <w:rStyle w:val="Emphasis"/>
          <w:highlight w:val="cyan"/>
        </w:rPr>
        <w:t>social relations, even when said outcomes are ef</w:t>
      </w:r>
      <w:r>
        <w:rPr>
          <w:rStyle w:val="Emphasis"/>
          <w:highlight w:val="cyan"/>
        </w:rPr>
        <w:t>f</w:t>
      </w:r>
      <w:r w:rsidRPr="00165F4C">
        <w:rPr>
          <w:rStyle w:val="Emphasis"/>
          <w:highlight w:val="cyan"/>
        </w:rPr>
        <w:t>ects of inequality</w:t>
      </w:r>
      <w:r>
        <w:t>. This overlooks how proportionate effects are governed. I argue</w:t>
      </w:r>
      <w:r w:rsidRPr="00165F4C">
        <w:rPr>
          <w:rStyle w:val="StyleUnderline"/>
        </w:rPr>
        <w:t xml:space="preserve">, </w:t>
      </w:r>
      <w:r w:rsidRPr="00847916">
        <w:rPr>
          <w:rStyle w:val="StyleUnderline"/>
          <w:highlight w:val="cyan"/>
        </w:rPr>
        <w:t>in</w:t>
      </w:r>
      <w:r w:rsidRPr="00165F4C">
        <w:rPr>
          <w:rStyle w:val="StyleUnderline"/>
        </w:rPr>
        <w:t xml:space="preserve"> conditions of </w:t>
      </w:r>
      <w:r w:rsidRPr="00847916">
        <w:rPr>
          <w:rStyle w:val="StyleUnderline"/>
          <w:highlight w:val="cyan"/>
        </w:rPr>
        <w:t>greater inequality</w:t>
      </w:r>
      <w:r>
        <w:t xml:space="preserve">, a </w:t>
      </w:r>
      <w:r w:rsidRPr="00847916">
        <w:rPr>
          <w:rStyle w:val="StyleUnderline"/>
          <w:highlight w:val="cyan"/>
        </w:rPr>
        <w:t>Basic Income’s effect</w:t>
      </w:r>
      <w:r>
        <w:t xml:space="preserve">, though relatively greater, </w:t>
      </w:r>
      <w:r w:rsidRPr="00847916">
        <w:rPr>
          <w:rStyle w:val="StyleUnderline"/>
          <w:highlight w:val="cyan"/>
        </w:rPr>
        <w:t>is substantially smaller</w:t>
      </w:r>
      <w:r>
        <w:t xml:space="preserve">. On the other hand, </w:t>
      </w:r>
      <w:r w:rsidRPr="00165F4C">
        <w:rPr>
          <w:rStyle w:val="StyleUnderline"/>
        </w:rPr>
        <w:t xml:space="preserve">freedom </w:t>
      </w:r>
      <w:r w:rsidRPr="00847916">
        <w:rPr>
          <w:rStyle w:val="StyleUnderline"/>
          <w:highlight w:val="cyan"/>
        </w:rPr>
        <w:t>effects</w:t>
      </w:r>
      <w:r w:rsidRPr="00165F4C">
        <w:rPr>
          <w:rStyle w:val="StyleUnderline"/>
        </w:rPr>
        <w:t xml:space="preserve"> of Basic Income </w:t>
      </w:r>
      <w:r w:rsidRPr="00847916">
        <w:rPr>
          <w:rStyle w:val="StyleUnderline"/>
          <w:highlight w:val="cyan"/>
        </w:rPr>
        <w:t>in</w:t>
      </w:r>
      <w:r w:rsidRPr="00165F4C">
        <w:rPr>
          <w:rStyle w:val="StyleUnderline"/>
        </w:rPr>
        <w:t xml:space="preserve"> conditions of </w:t>
      </w:r>
      <w:r w:rsidRPr="00847916">
        <w:rPr>
          <w:rStyle w:val="StyleUnderline"/>
          <w:highlight w:val="cyan"/>
        </w:rPr>
        <w:t>greater</w:t>
      </w:r>
      <w:r w:rsidRPr="00165F4C">
        <w:rPr>
          <w:rStyle w:val="StyleUnderline"/>
        </w:rPr>
        <w:t xml:space="preserve"> social </w:t>
      </w:r>
      <w:r w:rsidRPr="00847916">
        <w:rPr>
          <w:rStyle w:val="StyleUnderline"/>
          <w:highlight w:val="cyan"/>
        </w:rPr>
        <w:t>equality are</w:t>
      </w:r>
      <w:r>
        <w:t xml:space="preserve"> relatively smaller but </w:t>
      </w:r>
      <w:r w:rsidRPr="00847916">
        <w:rPr>
          <w:rStyle w:val="Emphasis"/>
          <w:highlight w:val="cyan"/>
        </w:rPr>
        <w:t>absolutely greater</w:t>
      </w:r>
      <w:r>
        <w:t xml:space="preserve">, </w:t>
      </w:r>
      <w:r w:rsidRPr="00847916">
        <w:rPr>
          <w:rStyle w:val="Emphasis"/>
          <w:highlight w:val="cyan"/>
        </w:rPr>
        <w:t>because broader conditions support a Basic Income’s effects</w:t>
      </w:r>
      <w:r>
        <w:t xml:space="preserve">. In all, I claim that </w:t>
      </w:r>
      <w:r w:rsidRPr="00847916">
        <w:rPr>
          <w:rStyle w:val="Emphasis"/>
          <w:highlight w:val="cyan"/>
        </w:rPr>
        <w:t xml:space="preserve">whilst Basic Income offers evident relief from poverty and lack of control, sustaining </w:t>
      </w:r>
      <w:r w:rsidRPr="00847916">
        <w:rPr>
          <w:rStyle w:val="Emphasis"/>
        </w:rPr>
        <w:t xml:space="preserve">these effects or </w:t>
      </w:r>
      <w:r w:rsidRPr="00847916">
        <w:rPr>
          <w:rStyle w:val="Emphasis"/>
          <w:highlight w:val="cyan"/>
        </w:rPr>
        <w:t xml:space="preserve">translating them into wider freedom </w:t>
      </w:r>
      <w:r w:rsidRPr="00847916">
        <w:rPr>
          <w:rStyle w:val="Emphasis"/>
        </w:rPr>
        <w:t xml:space="preserve">effects </w:t>
      </w:r>
      <w:r w:rsidRPr="00847916">
        <w:rPr>
          <w:rStyle w:val="Emphasis"/>
          <w:highlight w:val="cyan"/>
        </w:rPr>
        <w:t>is highly conditional and uncertain today</w:t>
      </w:r>
      <w:r>
        <w:t xml:space="preserve">. Hence, taking the Equality and Opportunity Paradoxes into account, we can broadly explain how and when it is that </w:t>
      </w:r>
      <w:r w:rsidRPr="00847916">
        <w:rPr>
          <w:rStyle w:val="Emphasis"/>
          <w:highlight w:val="cyan"/>
        </w:rPr>
        <w:t>claims about what Basic Income can achieve are</w:t>
      </w:r>
      <w:r w:rsidRPr="00FA2864">
        <w:rPr>
          <w:rStyle w:val="StyleUnderline"/>
        </w:rPr>
        <w:t xml:space="preserve"> often</w:t>
      </w:r>
      <w:r>
        <w:t>—</w:t>
      </w:r>
      <w:r w:rsidRPr="00FA2864">
        <w:rPr>
          <w:rStyle w:val="StyleUnderline"/>
        </w:rPr>
        <w:t>and perhaps increasingly</w:t>
      </w:r>
      <w:r>
        <w:t>—</w:t>
      </w:r>
      <w:r w:rsidRPr="00847916">
        <w:rPr>
          <w:rStyle w:val="Emphasis"/>
          <w:highlight w:val="cyan"/>
        </w:rPr>
        <w:t>out of step with reality.</w:t>
      </w:r>
      <w:r>
        <w:t xml:space="preserve"> </w:t>
      </w:r>
      <w:r w:rsidRPr="0044622F">
        <w:t>The answer to the political dilemma involved is to recognise Basic Income as a smaller part in a wider set of struggles to democratise society.</w:t>
      </w:r>
    </w:p>
    <w:p w14:paraId="6F6599FB" w14:textId="77777777" w:rsidR="00094931" w:rsidRPr="00FF4B94" w:rsidRDefault="00094931" w:rsidP="00094931"/>
    <w:p w14:paraId="27D134EF" w14:textId="77777777" w:rsidR="00094931" w:rsidRDefault="00094931" w:rsidP="00094931">
      <w:pPr>
        <w:pStyle w:val="Heading3"/>
      </w:pPr>
      <w:r>
        <w:t>2NC---AT: Solves Democracy/Freedom</w:t>
      </w:r>
    </w:p>
    <w:p w14:paraId="1FE88D51" w14:textId="77777777" w:rsidR="00094931" w:rsidRDefault="00094931" w:rsidP="00094931">
      <w:pPr>
        <w:pStyle w:val="Heading4"/>
      </w:pPr>
      <w:r>
        <w:t>Aff can’t solve democracy or freedom</w:t>
      </w:r>
    </w:p>
    <w:p w14:paraId="378223C2" w14:textId="77777777" w:rsidR="00094931" w:rsidRDefault="00094931" w:rsidP="00094931">
      <w:r>
        <w:t xml:space="preserve">Louise </w:t>
      </w:r>
      <w:r w:rsidRPr="00A428CA">
        <w:rPr>
          <w:rStyle w:val="Heading4Char"/>
        </w:rPr>
        <w:t>Haagh</w:t>
      </w:r>
      <w:r>
        <w:t xml:space="preserve"> </w:t>
      </w:r>
      <w:r w:rsidRPr="00395A89">
        <w:rPr>
          <w:rStyle w:val="Style13ptBold"/>
        </w:rPr>
        <w:t>19,</w:t>
      </w:r>
      <w:r w:rsidRPr="00395A89">
        <w:t xml:space="preserve"> </w:t>
      </w:r>
      <w:r>
        <w:t xml:space="preserve">Professor of Politics at the University of York, Chair of the Basic Income Earth Network (BIEN), and author of Te Case for Universal Basic Income. </w:t>
      </w:r>
      <w:r w:rsidRPr="00395A89">
        <w:t>The Palgrave International Handbook of Basic Income "</w:t>
      </w:r>
      <w:r w:rsidRPr="007D4FA7">
        <w:t xml:space="preserve"> The Philosophy and Political Economy of Basic Income Revisited</w:t>
      </w:r>
      <w:r w:rsidRPr="00395A89">
        <w:t>"</w:t>
      </w:r>
      <w:r>
        <w:t xml:space="preserve"> </w:t>
      </w:r>
      <w:r>
        <w:rPr>
          <w:rStyle w:val="Hyperlink"/>
        </w:rPr>
        <w:t>//pipk</w:t>
      </w:r>
    </w:p>
    <w:p w14:paraId="16A2A052" w14:textId="77777777" w:rsidR="00094931" w:rsidRDefault="00094931" w:rsidP="00094931">
      <w:r>
        <w:t xml:space="preserve">A second strand of IPE looks at the forms of, and levels at which, </w:t>
      </w:r>
      <w:r w:rsidRPr="001A75D5">
        <w:rPr>
          <w:rStyle w:val="StyleUnderline"/>
          <w:highlight w:val="cyan"/>
        </w:rPr>
        <w:t>institutions interact within a society</w:t>
      </w:r>
      <w:r w:rsidRPr="00897B6D">
        <w:rPr>
          <w:rStyle w:val="StyleUnderline"/>
        </w:rPr>
        <w:t xml:space="preserve">, </w:t>
      </w:r>
      <w:r w:rsidRPr="001A75D5">
        <w:rPr>
          <w:rStyle w:val="StyleUnderline"/>
          <w:highlight w:val="cyan"/>
        </w:rPr>
        <w:t>and</w:t>
      </w:r>
      <w:r>
        <w:t xml:space="preserve"> at the </w:t>
      </w:r>
      <w:r w:rsidRPr="001A75D5">
        <w:rPr>
          <w:rStyle w:val="StyleUnderline"/>
          <w:highlight w:val="cyan"/>
        </w:rPr>
        <w:t>consequences</w:t>
      </w:r>
      <w:r>
        <w:t xml:space="preserve"> for </w:t>
      </w:r>
      <w:r w:rsidRPr="001A75D5">
        <w:rPr>
          <w:rStyle w:val="Emphasis"/>
          <w:highlight w:val="cyan"/>
        </w:rPr>
        <w:t>political agency</w:t>
      </w:r>
      <w:r>
        <w:t xml:space="preserve">. A relevant claim is that </w:t>
      </w:r>
      <w:r w:rsidRPr="00897B6D">
        <w:rPr>
          <w:rStyle w:val="StyleUnderline"/>
        </w:rPr>
        <w:t>thoroughgoing institutional change is more likely to take a top-down than a bottom-up form</w:t>
      </w:r>
      <w:r>
        <w:t xml:space="preserve"> (Hodgson 2005). </w:t>
      </w:r>
      <w:r w:rsidRPr="001A75D5">
        <w:rPr>
          <w:rStyle w:val="StyleUnderline"/>
          <w:highlight w:val="cyan"/>
        </w:rPr>
        <w:t>National governance</w:t>
      </w:r>
      <w:r w:rsidRPr="00897B6D">
        <w:rPr>
          <w:rStyle w:val="StyleUnderline"/>
        </w:rPr>
        <w:t xml:space="preserve"> systems </w:t>
      </w:r>
      <w:r w:rsidRPr="001A75D5">
        <w:rPr>
          <w:rStyle w:val="StyleUnderline"/>
          <w:highlight w:val="cyan"/>
        </w:rPr>
        <w:t>shape the structure and quality of employment</w:t>
      </w:r>
      <w:r w:rsidRPr="00897B6D">
        <w:rPr>
          <w:rStyle w:val="StyleUnderline"/>
        </w:rPr>
        <w:t>: more ‘liberal’ labour markets, like that in the US, systematically generate more ‘guard’ labour’</w:t>
      </w:r>
      <w:r>
        <w:t xml:space="preserve"> (Bowles and Jayadev 2006) </w:t>
      </w:r>
      <w:r w:rsidRPr="00897B6D">
        <w:rPr>
          <w:rStyle w:val="StyleUnderline"/>
        </w:rPr>
        <w:t>and junk jobs</w:t>
      </w:r>
      <w:r>
        <w:t xml:space="preserve"> (Esping-Andersen 1990: 206–208). </w:t>
      </w:r>
      <w:r w:rsidRPr="00897B6D">
        <w:rPr>
          <w:rStyle w:val="StyleUnderline"/>
        </w:rPr>
        <w:t xml:space="preserve">Given the emphasis on how formal and informal institutions are connected, societal IPE also </w:t>
      </w:r>
      <w:r w:rsidRPr="001A75D5">
        <w:rPr>
          <w:rStyle w:val="StyleUnderline"/>
          <w:highlight w:val="cyan"/>
        </w:rPr>
        <w:t>guard</w:t>
      </w:r>
      <w:r w:rsidRPr="00897B6D">
        <w:rPr>
          <w:rStyle w:val="StyleUnderline"/>
        </w:rPr>
        <w:t xml:space="preserve">s </w:t>
      </w:r>
      <w:r w:rsidRPr="001A75D5">
        <w:rPr>
          <w:rStyle w:val="StyleUnderline"/>
          <w:highlight w:val="cyan"/>
        </w:rPr>
        <w:t>against</w:t>
      </w:r>
      <w:r w:rsidRPr="00897B6D">
        <w:rPr>
          <w:rStyle w:val="StyleUnderline"/>
        </w:rPr>
        <w:t xml:space="preserve"> the ‘cardboard cot fallacy’ </w:t>
      </w:r>
      <w:r w:rsidRPr="001A75D5">
        <w:rPr>
          <w:rStyle w:val="StyleUnderline"/>
          <w:highlight w:val="cyan"/>
        </w:rPr>
        <w:t>in policy learning</w:t>
      </w:r>
      <w:r w:rsidRPr="00897B6D">
        <w:rPr>
          <w:rStyle w:val="StyleUnderline"/>
        </w:rPr>
        <w:t xml:space="preserve">, or </w:t>
      </w:r>
      <w:r w:rsidRPr="001A75D5">
        <w:rPr>
          <w:rStyle w:val="StyleUnderline"/>
          <w:highlight w:val="cyan"/>
        </w:rPr>
        <w:t xml:space="preserve">the </w:t>
      </w:r>
      <w:r w:rsidRPr="001A75D5">
        <w:rPr>
          <w:rStyle w:val="Emphasis"/>
          <w:highlight w:val="cyan"/>
        </w:rPr>
        <w:t>illusion of direct effect</w:t>
      </w:r>
      <w:r>
        <w:t xml:space="preserve">. For instance, when it was discovered that </w:t>
      </w:r>
      <w:r w:rsidRPr="00897B6D">
        <w:rPr>
          <w:rStyle w:val="StyleUnderline"/>
        </w:rPr>
        <w:t>Finland</w:t>
      </w:r>
      <w:r>
        <w:t xml:space="preserve">, a country with low-cot-death, </w:t>
      </w:r>
      <w:r w:rsidRPr="00897B6D">
        <w:rPr>
          <w:rStyle w:val="StyleUnderline"/>
        </w:rPr>
        <w:t>had been distributing cardboard boxes</w:t>
      </w:r>
      <w:r>
        <w:t xml:space="preserve"> to mothers since the 1930s, countries with higher cot death, for instance </w:t>
      </w:r>
      <w:r w:rsidRPr="00897B6D">
        <w:rPr>
          <w:rStyle w:val="StyleUnderline"/>
        </w:rPr>
        <w:t>Britain, attempted to reduce cot death by distributing cardboard boxes</w:t>
      </w:r>
      <w:r>
        <w:t xml:space="preserve">, </w:t>
      </w:r>
      <w:r w:rsidRPr="00897B6D">
        <w:rPr>
          <w:rStyle w:val="StyleUnderline"/>
        </w:rPr>
        <w:t>until it was pointed out that other Nordic countries with similar social traits to Finland, and which also had low cot death, had not distributed card board boxes</w:t>
      </w:r>
      <w:r>
        <w:t xml:space="preserve"> (Packham 2018). Similarly, </w:t>
      </w:r>
      <w:r w:rsidRPr="001A75D5">
        <w:rPr>
          <w:rStyle w:val="Emphasis"/>
          <w:highlight w:val="cyan"/>
        </w:rPr>
        <w:t>a Basic Income having a positive effect on</w:t>
      </w:r>
      <w:r w:rsidRPr="00897B6D">
        <w:rPr>
          <w:rStyle w:val="Emphasis"/>
        </w:rPr>
        <w:t xml:space="preserve"> outcomes such as </w:t>
      </w:r>
      <w:r w:rsidRPr="001A75D5">
        <w:rPr>
          <w:rStyle w:val="Emphasis"/>
          <w:highlight w:val="cyan"/>
        </w:rPr>
        <w:t>freedom</w:t>
      </w:r>
      <w:r w:rsidRPr="00897B6D">
        <w:rPr>
          <w:rStyle w:val="Emphasis"/>
        </w:rPr>
        <w:t xml:space="preserve"> as control, </w:t>
      </w:r>
      <w:r w:rsidRPr="001A75D5">
        <w:rPr>
          <w:rStyle w:val="Emphasis"/>
          <w:highlight w:val="cyan"/>
        </w:rPr>
        <w:t>or democratic participation, must be considered contingent on the whole make-up of civil society</w:t>
      </w:r>
      <w:r>
        <w:t>.</w:t>
      </w:r>
    </w:p>
    <w:p w14:paraId="77ED3144" w14:textId="77777777" w:rsidR="00094931" w:rsidRDefault="00094931" w:rsidP="00094931"/>
    <w:p w14:paraId="618808D8" w14:textId="77777777" w:rsidR="00094931" w:rsidRDefault="00094931" w:rsidP="00094931"/>
    <w:p w14:paraId="3AC82C26" w14:textId="77777777" w:rsidR="00094931" w:rsidRDefault="00094931" w:rsidP="00094931">
      <w:pPr>
        <w:pStyle w:val="Heading3"/>
      </w:pPr>
      <w:r>
        <w:t>2NC---Link Wall</w:t>
      </w:r>
    </w:p>
    <w:p w14:paraId="2C5273F0" w14:textId="77777777" w:rsidR="00094931" w:rsidRDefault="00094931" w:rsidP="00094931">
      <w:pPr>
        <w:pStyle w:val="Heading4"/>
      </w:pPr>
      <w:r>
        <w:t>The aff sustains globalization. Basic income accepts the erosion of social positions through globalization as unproblematic. Their claims that they can “solve” the consequences of capitalism through distributive means renders work regulations and conditions as irrelevant. Moves organization of production into individual and contractual sphere. Sustains the illusion of control. Antithetical to state intervention and seizing the means of production. Also turns the case because their vagueness about basic income means capitalist needs to sustain production will set the tax rate at a non-disruptive level</w:t>
      </w:r>
    </w:p>
    <w:p w14:paraId="723698A0" w14:textId="77777777" w:rsidR="00094931" w:rsidRDefault="00094931" w:rsidP="00094931">
      <w:r>
        <w:t xml:space="preserve">Louise </w:t>
      </w:r>
      <w:r w:rsidRPr="00A428CA">
        <w:rPr>
          <w:rStyle w:val="Heading4Char"/>
        </w:rPr>
        <w:t>Haagh</w:t>
      </w:r>
      <w:r>
        <w:t xml:space="preserve"> </w:t>
      </w:r>
      <w:r w:rsidRPr="00395A89">
        <w:rPr>
          <w:rStyle w:val="Style13ptBold"/>
        </w:rPr>
        <w:t>19,</w:t>
      </w:r>
      <w:r w:rsidRPr="00395A89">
        <w:t xml:space="preserve"> </w:t>
      </w:r>
      <w:r>
        <w:t xml:space="preserve">Professor of Politics at the University of York, Chair of the Basic Income Earth Network (BIEN), and author of Te Case for Universal Basic Income. </w:t>
      </w:r>
      <w:r w:rsidRPr="00395A89">
        <w:t>The Palgrave International Handbook of Basic Income "</w:t>
      </w:r>
      <w:r w:rsidRPr="007D4FA7">
        <w:t xml:space="preserve"> The Philosophy and Political Economy of Basic Income Revisited</w:t>
      </w:r>
      <w:r w:rsidRPr="00395A89">
        <w:t>"</w:t>
      </w:r>
      <w:r>
        <w:t xml:space="preserve"> </w:t>
      </w:r>
      <w:r>
        <w:rPr>
          <w:rStyle w:val="Hyperlink"/>
        </w:rPr>
        <w:t>//pipk</w:t>
      </w:r>
    </w:p>
    <w:p w14:paraId="338A152E" w14:textId="77777777" w:rsidR="00094931" w:rsidRDefault="00094931" w:rsidP="00094931">
      <w:r w:rsidRPr="001922CA">
        <w:rPr>
          <w:rStyle w:val="StyleUnderline"/>
        </w:rPr>
        <w:t>Te propositions are</w:t>
      </w:r>
      <w:r>
        <w:t xml:space="preserve"> as follows: First, </w:t>
      </w:r>
      <w:r w:rsidRPr="00883D7C">
        <w:rPr>
          <w:rStyle w:val="StyleUnderline"/>
          <w:highlight w:val="cyan"/>
        </w:rPr>
        <w:t xml:space="preserve">social positions in society have been irretrievably eroded by </w:t>
      </w:r>
      <w:r w:rsidRPr="00883D7C">
        <w:rPr>
          <w:rStyle w:val="Emphasis"/>
          <w:highlight w:val="cyan"/>
        </w:rPr>
        <w:t>globalisation</w:t>
      </w:r>
      <w:r w:rsidRPr="001922CA">
        <w:rPr>
          <w:rStyle w:val="StyleUnderline"/>
        </w:rPr>
        <w:t>. In</w:t>
      </w:r>
      <w:r>
        <w:t xml:space="preserve"> 2006, with van der Veen, Van Parijs argued that a Basic Income is necessary to compensate for ‘dislocations that go hand in hand with globalisation’ (van der Veen and Van Parijs 2006b: 10). Indeed, ‘</w:t>
      </w:r>
      <w:r w:rsidRPr="001922CA">
        <w:rPr>
          <w:rStyle w:val="StyleUnderline"/>
        </w:rPr>
        <w:t>the more’ such dislocations become tied to globalisation, ‘</w:t>
      </w:r>
      <w:r w:rsidRPr="00C2189E">
        <w:rPr>
          <w:rStyle w:val="StyleUnderline"/>
        </w:rPr>
        <w:t xml:space="preserve">the stronger </w:t>
      </w:r>
      <w:r w:rsidRPr="002D7349">
        <w:rPr>
          <w:rStyle w:val="StyleUnderline"/>
          <w:highlight w:val="cyan"/>
        </w:rPr>
        <w:t>the case for Basic Income as a demand of impartial justice’</w:t>
      </w:r>
      <w:r>
        <w:t xml:space="preserve"> (van der Veen and Van Parijs 2006b: 10). Van der Veen and Van Parijs here </w:t>
      </w:r>
      <w:r w:rsidRPr="00C2189E">
        <w:rPr>
          <w:rStyle w:val="StyleUnderline"/>
          <w:highlight w:val="cyan"/>
        </w:rPr>
        <w:t>rest</w:t>
      </w:r>
      <w:r>
        <w:t xml:space="preserve"> </w:t>
      </w:r>
      <w:r w:rsidRPr="001922CA">
        <w:rPr>
          <w:rStyle w:val="StyleUnderline"/>
        </w:rPr>
        <w:t xml:space="preserve">the defence of Basic Income </w:t>
      </w:r>
      <w:r w:rsidRPr="00C2189E">
        <w:rPr>
          <w:rStyle w:val="StyleUnderline"/>
          <w:highlight w:val="cyan"/>
        </w:rPr>
        <w:t>on the uprooting that globalisation creates</w:t>
      </w:r>
      <w:r w:rsidRPr="00C2189E">
        <w:rPr>
          <w:highlight w:val="cyan"/>
        </w:rPr>
        <w:t>.</w:t>
      </w:r>
      <w:r>
        <w:t xml:space="preserve"> While not necessarily endorsing it, </w:t>
      </w:r>
      <w:r w:rsidRPr="00C2189E">
        <w:rPr>
          <w:rStyle w:val="Emphasis"/>
          <w:highlight w:val="cyan"/>
        </w:rPr>
        <w:t>the premise of uprooting is</w:t>
      </w:r>
      <w:r w:rsidRPr="001922CA">
        <w:rPr>
          <w:rStyle w:val="Emphasis"/>
        </w:rPr>
        <w:t xml:space="preserve"> arguably </w:t>
      </w:r>
      <w:r w:rsidRPr="00C2189E">
        <w:rPr>
          <w:rStyle w:val="Emphasis"/>
          <w:highlight w:val="cyan"/>
        </w:rPr>
        <w:t>taken as unproblematic in itself</w:t>
      </w:r>
      <w:r>
        <w:t xml:space="preserve">. ‘With a signifcantly more fuid economy and a signifcantly less stable family, </w:t>
      </w:r>
      <w:r w:rsidRPr="001922CA">
        <w:rPr>
          <w:rStyle w:val="Emphasis"/>
        </w:rPr>
        <w:t>this picture of a “stable society” in which “workers stick to essentially the same occupation throughout their active lives” loses touch with reality’</w:t>
      </w:r>
      <w:r>
        <w:t xml:space="preserve"> (van der Veen and Van Parijs 2006b: 9). Van der Veen and Van Parijs’ view </w:t>
      </w:r>
      <w:r w:rsidRPr="001922CA">
        <w:rPr>
          <w:rStyle w:val="Emphasis"/>
        </w:rPr>
        <w:t xml:space="preserve">that </w:t>
      </w:r>
      <w:r w:rsidRPr="00C2189E">
        <w:rPr>
          <w:rStyle w:val="Emphasis"/>
          <w:highlight w:val="cyan"/>
        </w:rPr>
        <w:t>dislocations are resolved through distributive means</w:t>
      </w:r>
      <w:r>
        <w:t xml:space="preserve"> is linked with their interpretation of Marx’s view of freedom as ‘voluntary productive contribution’. </w:t>
      </w:r>
      <w:r w:rsidRPr="00A12A4C">
        <w:rPr>
          <w:rStyle w:val="Emphasis"/>
        </w:rPr>
        <w:t xml:space="preserve">It follows that </w:t>
      </w:r>
      <w:r w:rsidRPr="0053464D">
        <w:rPr>
          <w:rStyle w:val="Emphasis"/>
          <w:highlight w:val="cyan"/>
        </w:rPr>
        <w:t>the problems of regulating work and its conditions are resolved through redistribution</w:t>
      </w:r>
      <w:r>
        <w:t xml:space="preserve">, </w:t>
      </w:r>
      <w:r w:rsidRPr="00671A4A">
        <w:rPr>
          <w:rStyle w:val="StyleUnderline"/>
        </w:rPr>
        <w:t xml:space="preserve">and by </w:t>
      </w:r>
      <w:r w:rsidRPr="0053464D">
        <w:rPr>
          <w:rStyle w:val="Emphasis"/>
          <w:highlight w:val="cyan"/>
        </w:rPr>
        <w:t>moving the organisation of production into the individual and direct-contractual sphere</w:t>
      </w:r>
      <w:r>
        <w:t xml:space="preserve">. </w:t>
      </w:r>
      <w:r w:rsidRPr="00671A4A">
        <w:rPr>
          <w:rStyle w:val="Emphasis"/>
        </w:rPr>
        <w:t>Work becomes freedom</w:t>
      </w:r>
      <w:r>
        <w:t xml:space="preserve"> </w:t>
      </w:r>
      <w:r w:rsidRPr="00671A4A">
        <w:rPr>
          <w:rStyle w:val="StyleUnderline"/>
        </w:rPr>
        <w:t>to the extent that it is absorbed into leisure</w:t>
      </w:r>
      <w:r>
        <w:t xml:space="preserve"> (van der Veen and Van Parijs 2006a: 5). </w:t>
      </w:r>
      <w:r w:rsidRPr="00417DF1">
        <w:rPr>
          <w:rStyle w:val="StyleUnderline"/>
          <w:highlight w:val="cyan"/>
        </w:rPr>
        <w:t>The connection of freedom with expansion of leisure</w:t>
      </w:r>
      <w:r w:rsidRPr="00671A4A">
        <w:rPr>
          <w:rStyle w:val="StyleUnderline"/>
        </w:rPr>
        <w:t>, and, in this context, greater opportunity for a life of occupation</w:t>
      </w:r>
      <w:r>
        <w:t xml:space="preserve"> (Standing 2002</w:t>
      </w:r>
      <w:r w:rsidRPr="00671A4A">
        <w:rPr>
          <w:rStyle w:val="StyleUnderline"/>
        </w:rPr>
        <w:t xml:space="preserve">), </w:t>
      </w:r>
      <w:r w:rsidRPr="00417DF1">
        <w:rPr>
          <w:rStyle w:val="StyleUnderline"/>
          <w:highlight w:val="cyan"/>
        </w:rPr>
        <w:t>has had a tremendous impact on Basic Income narrative</w:t>
      </w:r>
      <w:r w:rsidRPr="00671A4A">
        <w:rPr>
          <w:rStyle w:val="StyleUnderline"/>
        </w:rPr>
        <w:t xml:space="preserve"> and</w:t>
      </w:r>
      <w:r>
        <w:t xml:space="preserve"> on its representation in popular media. For example, a recent promotional flm, produced by the Red Renta Básica in Spain, begins </w:t>
      </w:r>
      <w:r w:rsidRPr="00671A4A">
        <w:rPr>
          <w:rStyle w:val="StyleUnderline"/>
        </w:rPr>
        <w:t>by stating the threat of automation to jobs</w:t>
      </w:r>
      <w:r>
        <w:t xml:space="preserve">, and through the image of giving wings to workers, </w:t>
      </w:r>
      <w:r w:rsidRPr="00671A4A">
        <w:rPr>
          <w:rStyle w:val="StyleUnderline"/>
        </w:rPr>
        <w:t>afrms the freedom that a Basic Income would provide as workers can seek better job contracts</w:t>
      </w:r>
      <w:r>
        <w:t xml:space="preserve"> (Red Renta Básica 2019). </w:t>
      </w:r>
      <w:r w:rsidRPr="00671A4A">
        <w:rPr>
          <w:rStyle w:val="StyleUnderline"/>
        </w:rPr>
        <w:t xml:space="preserve">Tis relates to </w:t>
      </w:r>
      <w:r w:rsidRPr="005507B4">
        <w:rPr>
          <w:rStyle w:val="StyleUnderline"/>
          <w:highlight w:val="cyan"/>
        </w:rPr>
        <w:t>a</w:t>
      </w:r>
      <w:r w:rsidRPr="00671A4A">
        <w:rPr>
          <w:rStyle w:val="StyleUnderline"/>
        </w:rPr>
        <w:t xml:space="preserve"> third </w:t>
      </w:r>
      <w:r w:rsidRPr="005507B4">
        <w:rPr>
          <w:rStyle w:val="StyleUnderline"/>
          <w:highlight w:val="cyan"/>
        </w:rPr>
        <w:t>recurrent defining feature of Basic Income advocacy</w:t>
      </w:r>
      <w:r w:rsidRPr="00671A4A">
        <w:rPr>
          <w:rStyle w:val="StyleUnderline"/>
        </w:rPr>
        <w:t xml:space="preserve"> in the natural rights tradition, which </w:t>
      </w:r>
      <w:r w:rsidRPr="005507B4">
        <w:rPr>
          <w:rStyle w:val="StyleUnderline"/>
          <w:highlight w:val="cyan"/>
        </w:rPr>
        <w:t xml:space="preserve">relates to the idea of rights in </w:t>
      </w:r>
      <w:r w:rsidRPr="005507B4">
        <w:rPr>
          <w:rStyle w:val="Emphasis"/>
          <w:highlight w:val="cyan"/>
        </w:rPr>
        <w:t>external, given things</w:t>
      </w:r>
      <w:r w:rsidRPr="00671A4A">
        <w:rPr>
          <w:rStyle w:val="StyleUnderline"/>
        </w:rPr>
        <w:t xml:space="preserve">. </w:t>
      </w:r>
      <w:r>
        <w:t xml:space="preserve">In Van Parijs, for example, </w:t>
      </w:r>
      <w:r w:rsidRPr="00671A4A">
        <w:rPr>
          <w:rStyle w:val="StyleUnderline"/>
        </w:rPr>
        <w:t>jobs are understood as assets in the market</w:t>
      </w:r>
      <w:r>
        <w:t xml:space="preserve">. </w:t>
      </w:r>
      <w:r w:rsidRPr="00671A4A">
        <w:rPr>
          <w:rStyle w:val="StyleUnderline"/>
        </w:rPr>
        <w:t>Individuals’ talents are separate to jobs</w:t>
      </w:r>
      <w:r>
        <w:t xml:space="preserve"> (Van Parijs 1995). ‘Jobs do not stick to people in the way talents do’ (Van Parijs 1995: 121). </w:t>
      </w:r>
      <w:r w:rsidRPr="005507B4">
        <w:rPr>
          <w:rStyle w:val="Emphasis"/>
          <w:highlight w:val="cyan"/>
        </w:rPr>
        <w:t>This entails a neo-classical account of the economy</w:t>
      </w:r>
      <w:r>
        <w:t xml:space="preserve">: </w:t>
      </w:r>
      <w:r w:rsidRPr="00667DCF">
        <w:rPr>
          <w:rStyle w:val="StyleUnderline"/>
          <w:highlight w:val="cyan"/>
        </w:rPr>
        <w:t>jobs exist to the extent</w:t>
      </w:r>
      <w:r w:rsidRPr="00671A4A">
        <w:rPr>
          <w:rStyle w:val="StyleUnderline"/>
        </w:rPr>
        <w:t xml:space="preserve"> that markets create them, and </w:t>
      </w:r>
      <w:r w:rsidRPr="00667DCF">
        <w:rPr>
          <w:rStyle w:val="StyleUnderline"/>
          <w:highlight w:val="cyan"/>
        </w:rPr>
        <w:t>markets</w:t>
      </w:r>
      <w:r w:rsidRPr="00671A4A">
        <w:rPr>
          <w:rStyle w:val="StyleUnderline"/>
        </w:rPr>
        <w:t xml:space="preserve"> create them to the extent that they </w:t>
      </w:r>
      <w:r w:rsidRPr="00667DCF">
        <w:rPr>
          <w:rStyle w:val="StyleUnderline"/>
          <w:highlight w:val="cyan"/>
        </w:rPr>
        <w:t>are needed</w:t>
      </w:r>
      <w:r>
        <w:t xml:space="preserve">. </w:t>
      </w:r>
      <w:r w:rsidRPr="00667DCF">
        <w:rPr>
          <w:rStyle w:val="StyleUnderline"/>
        </w:rPr>
        <w:t>Competition for jobs selects talent, which inheres in persons</w:t>
      </w:r>
      <w:r>
        <w:t xml:space="preserve">, and so on. </w:t>
      </w:r>
      <w:r w:rsidRPr="00A3339C">
        <w:rPr>
          <w:rStyle w:val="StyleUnderline"/>
          <w:highlight w:val="cyan"/>
        </w:rPr>
        <w:t>This helps to explain</w:t>
      </w:r>
      <w:r w:rsidRPr="00671A4A">
        <w:rPr>
          <w:rStyle w:val="StyleUnderline"/>
        </w:rPr>
        <w:t xml:space="preserve"> the </w:t>
      </w:r>
      <w:r w:rsidRPr="00A3339C">
        <w:rPr>
          <w:rStyle w:val="StyleUnderline"/>
          <w:highlight w:val="cyan"/>
        </w:rPr>
        <w:t>understanding</w:t>
      </w:r>
      <w:r w:rsidRPr="00671A4A">
        <w:rPr>
          <w:rStyle w:val="StyleUnderline"/>
        </w:rPr>
        <w:t xml:space="preserve"> in</w:t>
      </w:r>
      <w:r>
        <w:t xml:space="preserve"> van der Veen and Van Parijs </w:t>
      </w:r>
      <w:r w:rsidRPr="00671A4A">
        <w:rPr>
          <w:rStyle w:val="StyleUnderline"/>
        </w:rPr>
        <w:t xml:space="preserve">of </w:t>
      </w:r>
      <w:r w:rsidRPr="00A3339C">
        <w:rPr>
          <w:rStyle w:val="StyleUnderline"/>
          <w:highlight w:val="cyan"/>
        </w:rPr>
        <w:t>globalisation dislocations as fact</w:t>
      </w:r>
      <w:r>
        <w:t xml:space="preserve">: </w:t>
      </w:r>
      <w:r w:rsidRPr="00671A4A">
        <w:rPr>
          <w:rStyle w:val="StyleUnderline"/>
        </w:rPr>
        <w:t>If jobs are external things which are given, and which essentially operate to produce wealth for a higher purpose, namely individual leisure, then there is no particular value or contention in relation to the form jobs take</w:t>
      </w:r>
      <w:r>
        <w:t xml:space="preserve">. Finally, fourthly: </w:t>
      </w:r>
      <w:r w:rsidRPr="00A3339C">
        <w:rPr>
          <w:rStyle w:val="Emphasis"/>
          <w:highlight w:val="cyan"/>
        </w:rPr>
        <w:t>a distributive premise</w:t>
      </w:r>
      <w:r>
        <w:t xml:space="preserve">, resting on a world of given things, </w:t>
      </w:r>
      <w:r w:rsidRPr="00A3339C">
        <w:rPr>
          <w:rStyle w:val="Emphasis"/>
          <w:highlight w:val="cyan"/>
        </w:rPr>
        <w:t>supports a recurrent connection</w:t>
      </w:r>
      <w:r w:rsidRPr="00671A4A">
        <w:rPr>
          <w:rStyle w:val="Emphasis"/>
        </w:rPr>
        <w:t xml:space="preserve"> </w:t>
      </w:r>
      <w:r w:rsidRPr="00671A4A">
        <w:rPr>
          <w:rStyle w:val="StyleUnderline"/>
        </w:rPr>
        <w:t>that</w:t>
      </w:r>
      <w:r>
        <w:t xml:space="preserve"> is made </w:t>
      </w:r>
      <w:r w:rsidRPr="00A3339C">
        <w:rPr>
          <w:rStyle w:val="StyleUnderline"/>
          <w:highlight w:val="cyan"/>
        </w:rPr>
        <w:t xml:space="preserve">between </w:t>
      </w:r>
      <w:r w:rsidRPr="00A3339C">
        <w:rPr>
          <w:rStyle w:val="Emphasis"/>
          <w:highlight w:val="cyan"/>
        </w:rPr>
        <w:t>Basic Income and</w:t>
      </w:r>
      <w:r>
        <w:t xml:space="preserve"> diversity of </w:t>
      </w:r>
      <w:r w:rsidRPr="00A3339C">
        <w:rPr>
          <w:rStyle w:val="Emphasis"/>
          <w:highlight w:val="cyan"/>
        </w:rPr>
        <w:t>choice</w:t>
      </w:r>
      <w:r>
        <w:t xml:space="preserve"> in the space of diferent activities, </w:t>
      </w:r>
      <w:r w:rsidRPr="00671A4A">
        <w:rPr>
          <w:rStyle w:val="StyleUnderline"/>
        </w:rPr>
        <w:t xml:space="preserve">which is also </w:t>
      </w:r>
      <w:r w:rsidRPr="00A3339C">
        <w:rPr>
          <w:rStyle w:val="StyleUnderline"/>
          <w:highlight w:val="cyan"/>
        </w:rPr>
        <w:t>linked with an idea of control</w:t>
      </w:r>
      <w:r>
        <w:t>. A Basic Income promotes diversity: it allows choice among diferent life styles.</w:t>
      </w:r>
    </w:p>
    <w:p w14:paraId="535B64A5" w14:textId="77777777" w:rsidR="00094931" w:rsidRDefault="00094931" w:rsidP="00094931">
      <w:r>
        <w:t xml:space="preserve">Van der Veen and Van Parijs support </w:t>
      </w:r>
      <w:r w:rsidRPr="006F0277">
        <w:rPr>
          <w:rStyle w:val="StyleUnderline"/>
          <w:highlight w:val="cyan"/>
        </w:rPr>
        <w:t>the neoclassical premise that deregulating the labour market redistributes work</w:t>
      </w:r>
      <w:r>
        <w:t xml:space="preserve">: ‘Combined with some deregulation of the labour market (no administrative obstacles to part-time work, no compulsory minimum wage, no compulsory retirement age, etc.)’ a </w:t>
      </w:r>
      <w:r w:rsidRPr="006F0277">
        <w:rPr>
          <w:rStyle w:val="Emphasis"/>
          <w:highlight w:val="cyan"/>
        </w:rPr>
        <w:t>Basic Income substitutes individual for collective power</w:t>
      </w:r>
      <w:r>
        <w:t xml:space="preserve">: ‘A </w:t>
      </w:r>
      <w:r w:rsidRPr="008B0CB3">
        <w:rPr>
          <w:rStyle w:val="StyleUnderline"/>
        </w:rPr>
        <w:t>Basic Income can be viewed as a strike fund, but it is one which can be tapped without the permission of the trade union leadership’ (</w:t>
      </w:r>
      <w:r>
        <w:t xml:space="preserve">2006b: 3). Van Parijs has made the point more recently that </w:t>
      </w:r>
      <w:r w:rsidRPr="006F0277">
        <w:rPr>
          <w:rStyle w:val="Emphasis"/>
          <w:highlight w:val="cyan"/>
        </w:rPr>
        <w:t>Basic Income enables individual morality to play a greater role in shaping social relations</w:t>
      </w:r>
      <w:r>
        <w:t xml:space="preserve">. As Bizarro (2017) summarises a conference presentation: Van Parijs ‘argued that … if we eliminate the idea that people have to work in whatever they can to survive, the morality of what one chooses to do will come to the forefront, allowing the duty to work in a more meaningful way, to become centre stage as far as human activity is concerned’ (Bizarro 2017). In all, </w:t>
      </w:r>
      <w:r w:rsidRPr="009C3E52">
        <w:rPr>
          <w:rStyle w:val="StyleUnderline"/>
        </w:rPr>
        <w:t xml:space="preserve">reworking of </w:t>
      </w:r>
      <w:r w:rsidRPr="00ED4BEE">
        <w:rPr>
          <w:rStyle w:val="StyleUnderline"/>
          <w:highlight w:val="cyan"/>
        </w:rPr>
        <w:t>the</w:t>
      </w:r>
      <w:r w:rsidRPr="009C3E52">
        <w:rPr>
          <w:rStyle w:val="StyleUnderline"/>
        </w:rPr>
        <w:t xml:space="preserve"> natural law </w:t>
      </w:r>
      <w:r w:rsidRPr="00ED4BEE">
        <w:rPr>
          <w:rStyle w:val="StyleUnderline"/>
          <w:highlight w:val="cyan"/>
        </w:rPr>
        <w:t>argument</w:t>
      </w:r>
      <w:r w:rsidRPr="009C3E52">
        <w:rPr>
          <w:rStyle w:val="StyleUnderline"/>
        </w:rPr>
        <w:t xml:space="preserve"> within the dominant left libertarian narrative </w:t>
      </w:r>
      <w:r w:rsidRPr="00ED4BEE">
        <w:rPr>
          <w:rStyle w:val="Emphasis"/>
          <w:highlight w:val="cyan"/>
        </w:rPr>
        <w:t>establishes parameters</w:t>
      </w:r>
      <w:r>
        <w:t xml:space="preserve">, </w:t>
      </w:r>
      <w:r w:rsidRPr="00ED4BEE">
        <w:rPr>
          <w:rStyle w:val="StyleUnderline"/>
        </w:rPr>
        <w:t xml:space="preserve">specifically the connection between dislocation and a new global justice framework, in a way </w:t>
      </w:r>
      <w:r w:rsidRPr="00ED4BEE">
        <w:rPr>
          <w:rStyle w:val="StyleUnderline"/>
          <w:highlight w:val="cyan"/>
        </w:rPr>
        <w:t>that generates a particular optimistic view of Basic Income in relation to globalisation and crises</w:t>
      </w:r>
      <w:r w:rsidRPr="00ED4BEE">
        <w:rPr>
          <w:highlight w:val="cyan"/>
        </w:rPr>
        <w:t>.</w:t>
      </w:r>
    </w:p>
    <w:p w14:paraId="7430ED19" w14:textId="77777777" w:rsidR="00094931" w:rsidRDefault="00094931" w:rsidP="00094931">
      <w:r>
        <w:t xml:space="preserve">On this account, Noguera (2007: 6), when </w:t>
      </w:r>
      <w:r w:rsidRPr="00B10E20">
        <w:rPr>
          <w:rStyle w:val="StyleUnderline"/>
        </w:rPr>
        <w:t xml:space="preserve">attributing to left libertarianism </w:t>
      </w:r>
      <w:r w:rsidRPr="00DB53B9">
        <w:rPr>
          <w:rStyle w:val="StyleUnderline"/>
          <w:highlight w:val="cyan"/>
        </w:rPr>
        <w:t xml:space="preserve">a view of indeterminacy as a superior good attached to a </w:t>
      </w:r>
      <w:r w:rsidRPr="00DB53B9">
        <w:rPr>
          <w:rStyle w:val="Emphasis"/>
          <w:highlight w:val="cyan"/>
        </w:rPr>
        <w:t>vision of politics within a Basic Income society</w:t>
      </w:r>
      <w:r w:rsidRPr="00DB53B9">
        <w:rPr>
          <w:highlight w:val="cyan"/>
        </w:rPr>
        <w:t xml:space="preserve">, </w:t>
      </w:r>
      <w:r w:rsidRPr="00DB53B9">
        <w:rPr>
          <w:rStyle w:val="StyleUnderline"/>
          <w:highlight w:val="cyan"/>
        </w:rPr>
        <w:t>provided an apt representation of the connection</w:t>
      </w:r>
      <w:r>
        <w:t xml:space="preserve"> that I posit </w:t>
      </w:r>
      <w:r w:rsidRPr="00DB53B9">
        <w:rPr>
          <w:rStyle w:val="StyleUnderline"/>
          <w:highlight w:val="cyan"/>
        </w:rPr>
        <w:t xml:space="preserve">in </w:t>
      </w:r>
      <w:r w:rsidRPr="00DB53B9">
        <w:rPr>
          <w:rStyle w:val="Emphasis"/>
          <w:highlight w:val="cyan"/>
        </w:rPr>
        <w:t>Basic Income narrative</w:t>
      </w:r>
      <w:r w:rsidRPr="00DB53B9">
        <w:rPr>
          <w:highlight w:val="cyan"/>
        </w:rPr>
        <w:t xml:space="preserve"> </w:t>
      </w:r>
      <w:r w:rsidRPr="00DB53B9">
        <w:rPr>
          <w:rStyle w:val="Emphasis"/>
          <w:highlight w:val="cyan"/>
        </w:rPr>
        <w:t>between Basic Income and pure critique and utopia</w:t>
      </w:r>
      <w:r>
        <w:t xml:space="preserve">. </w:t>
      </w:r>
      <w:r w:rsidRPr="00DB53B9">
        <w:rPr>
          <w:rStyle w:val="StyleUnderline"/>
          <w:highlight w:val="cyan"/>
        </w:rPr>
        <w:t>If Basic Income will fulfill its promise</w:t>
      </w:r>
      <w:r>
        <w:t xml:space="preserve"> to maximise indeterminacy, </w:t>
      </w:r>
      <w:r w:rsidRPr="00DB53B9">
        <w:rPr>
          <w:rStyle w:val="StyleUnderline"/>
          <w:highlight w:val="cyan"/>
        </w:rPr>
        <w:t>its force for good is</w:t>
      </w:r>
      <w:r>
        <w:t xml:space="preserve"> in some way </w:t>
      </w:r>
      <w:r w:rsidRPr="00DB53B9">
        <w:rPr>
          <w:rStyle w:val="Emphasis"/>
          <w:highlight w:val="cyan"/>
        </w:rPr>
        <w:t>proportional to the delimitation</w:t>
      </w:r>
      <w:r w:rsidRPr="00DB53B9">
        <w:rPr>
          <w:highlight w:val="cyan"/>
        </w:rPr>
        <w:t xml:space="preserve"> </w:t>
      </w:r>
      <w:r w:rsidRPr="00DB53B9">
        <w:rPr>
          <w:rStyle w:val="Emphasis"/>
          <w:highlight w:val="cyan"/>
        </w:rPr>
        <w:t>of the social organisation of production and state intervention</w:t>
      </w:r>
      <w:r>
        <w:t xml:space="preserve">. As long as indeterminacy is a superior good, the provision of economic security falls heavily on Basic Income alone, </w:t>
      </w:r>
      <w:r w:rsidRPr="006B2443">
        <w:rPr>
          <w:rStyle w:val="StyleUnderline"/>
        </w:rPr>
        <w:t xml:space="preserve">accenting and </w:t>
      </w:r>
      <w:r w:rsidRPr="00DB53B9">
        <w:rPr>
          <w:rStyle w:val="StyleUnderline"/>
          <w:highlight w:val="cyan"/>
        </w:rPr>
        <w:t>locking in a voluntarist perspective on economic governance</w:t>
      </w:r>
      <w:r w:rsidRPr="006B2443">
        <w:rPr>
          <w:rStyle w:val="StyleUnderline"/>
        </w:rPr>
        <w:t xml:space="preserve"> and politics</w:t>
      </w:r>
      <w:r>
        <w:t>.</w:t>
      </w:r>
    </w:p>
    <w:p w14:paraId="1404CC26" w14:textId="77777777" w:rsidR="00094931" w:rsidRDefault="00094931" w:rsidP="00094931">
      <w:r w:rsidRPr="003D76C9">
        <w:rPr>
          <w:rStyle w:val="StyleUnderline"/>
        </w:rPr>
        <w:t>Another important</w:t>
      </w:r>
      <w:r w:rsidRPr="00C073AA">
        <w:rPr>
          <w:rStyle w:val="StyleUnderline"/>
        </w:rPr>
        <w:t xml:space="preserve"> corollary</w:t>
      </w:r>
      <w:r>
        <w:t xml:space="preserve"> of </w:t>
      </w:r>
      <w:r w:rsidRPr="003D76C9">
        <w:rPr>
          <w:rStyle w:val="StyleUnderline"/>
          <w:highlight w:val="cyan"/>
        </w:rPr>
        <w:t>the emphasis on</w:t>
      </w:r>
      <w:r>
        <w:t xml:space="preserve"> a </w:t>
      </w:r>
      <w:r w:rsidRPr="003D76C9">
        <w:rPr>
          <w:rStyle w:val="StyleUnderline"/>
          <w:highlight w:val="cyan"/>
        </w:rPr>
        <w:t>Basic Income</w:t>
      </w:r>
      <w:r w:rsidRPr="003D76C9">
        <w:rPr>
          <w:rStyle w:val="StyleUnderline"/>
        </w:rPr>
        <w:t>’s</w:t>
      </w:r>
      <w:r>
        <w:t xml:space="preserve"> direct efect on freedom, </w:t>
      </w:r>
      <w:r w:rsidRPr="003D76C9">
        <w:rPr>
          <w:rStyle w:val="StyleUnderline"/>
          <w:highlight w:val="cyan"/>
        </w:rPr>
        <w:t xml:space="preserve">is to </w:t>
      </w:r>
      <w:r w:rsidRPr="003D76C9">
        <w:rPr>
          <w:rStyle w:val="Emphasis"/>
          <w:highlight w:val="cyan"/>
        </w:rPr>
        <w:t>subsume the question of inequality</w:t>
      </w:r>
      <w:r>
        <w:t xml:space="preserve"> </w:t>
      </w:r>
      <w:r w:rsidRPr="003D76C9">
        <w:rPr>
          <w:rStyle w:val="StyleUnderline"/>
          <w:highlight w:val="cyan"/>
        </w:rPr>
        <w:t>within the debate about a Basic Income’s design and level</w:t>
      </w:r>
      <w:r>
        <w:t xml:space="preserve">. As we have seen, van der Veen and Van Parijs are </w:t>
      </w:r>
      <w:r w:rsidRPr="00C073AA">
        <w:rPr>
          <w:rStyle w:val="StyleUnderline"/>
        </w:rPr>
        <w:t xml:space="preserve">reasonably happy that </w:t>
      </w:r>
      <w:r w:rsidRPr="003D76C9">
        <w:rPr>
          <w:rStyle w:val="StyleUnderline"/>
          <w:highlight w:val="cyan"/>
        </w:rPr>
        <w:t>inequalities are tolerable if everyone’s basic needs are met</w:t>
      </w:r>
      <w:r w:rsidRPr="00C073AA">
        <w:rPr>
          <w:rStyle w:val="StyleUnderline"/>
        </w:rPr>
        <w:t>, even if they recognise that the tax rate might be used to reduce inequalities as well as shape the level of the Basic Income grant</w:t>
      </w:r>
      <w:r>
        <w:t xml:space="preserve"> (2006b: 19–21). Second, notably, van der Veen and Van Parijs acknowledge a more signifcant problem with informality in their eyes is the threat of lower quality leisure brought about by low productivity (2006b: 19–20). </w:t>
      </w:r>
      <w:r w:rsidRPr="00293FAD">
        <w:rPr>
          <w:rStyle w:val="Emphasis"/>
          <w:highlight w:val="cyan"/>
        </w:rPr>
        <w:t>The tax rate and Basic Income level are</w:t>
      </w:r>
      <w:r w:rsidRPr="00C073AA">
        <w:rPr>
          <w:rStyle w:val="Emphasis"/>
        </w:rPr>
        <w:t xml:space="preserve"> thus </w:t>
      </w:r>
      <w:r w:rsidRPr="00293FAD">
        <w:rPr>
          <w:rStyle w:val="Emphasis"/>
          <w:highlight w:val="cyan"/>
        </w:rPr>
        <w:t>constrained by the need to raise productivity through the market</w:t>
      </w:r>
      <w:r>
        <w:t>.</w:t>
      </w:r>
    </w:p>
    <w:p w14:paraId="17188F38" w14:textId="77777777" w:rsidR="00094931" w:rsidRDefault="00094931" w:rsidP="00094931">
      <w:r>
        <w:t xml:space="preserve">In summary, </w:t>
      </w:r>
      <w:r w:rsidRPr="0034300E">
        <w:rPr>
          <w:rStyle w:val="StyleUnderline"/>
          <w:highlight w:val="cyan"/>
        </w:rPr>
        <w:t>examining</w:t>
      </w:r>
      <w:r w:rsidRPr="00821BB2">
        <w:rPr>
          <w:rStyle w:val="StyleUnderline"/>
        </w:rPr>
        <w:t xml:space="preserve"> the central reasoning behind </w:t>
      </w:r>
      <w:r w:rsidRPr="0034300E">
        <w:rPr>
          <w:rStyle w:val="StyleUnderline"/>
          <w:highlight w:val="cyan"/>
        </w:rPr>
        <w:t>the</w:t>
      </w:r>
      <w:r w:rsidRPr="00821BB2">
        <w:rPr>
          <w:rStyle w:val="StyleUnderline"/>
        </w:rPr>
        <w:t xml:space="preserve"> most infuential contemporary </w:t>
      </w:r>
      <w:r w:rsidRPr="0034300E">
        <w:rPr>
          <w:rStyle w:val="StyleUnderline"/>
          <w:highlight w:val="cyan"/>
        </w:rPr>
        <w:t>narrative within Basic Income debate points to two factors</w:t>
      </w:r>
      <w:r w:rsidRPr="0034300E">
        <w:rPr>
          <w:highlight w:val="cyan"/>
        </w:rPr>
        <w:t xml:space="preserve">: (i) </w:t>
      </w:r>
      <w:r w:rsidRPr="0034300E">
        <w:rPr>
          <w:rStyle w:val="Emphasis"/>
          <w:highlight w:val="cyan"/>
        </w:rPr>
        <w:t>an acceptance</w:t>
      </w:r>
      <w:r>
        <w:t xml:space="preserve"> more by implication than explicit analysis </w:t>
      </w:r>
      <w:r w:rsidRPr="0034300E">
        <w:rPr>
          <w:rStyle w:val="Emphasis"/>
          <w:highlight w:val="cyan"/>
        </w:rPr>
        <w:t>of the neoclassical premise that the market works</w:t>
      </w:r>
      <w:r w:rsidRPr="00821BB2">
        <w:rPr>
          <w:rStyle w:val="Emphasis"/>
        </w:rPr>
        <w:t>—</w:t>
      </w:r>
      <w:r w:rsidRPr="00821BB2">
        <w:rPr>
          <w:rStyle w:val="StyleUnderline"/>
        </w:rPr>
        <w:t xml:space="preserve">to optimise productivity and to generate needed jobs and technology, </w:t>
      </w:r>
      <w:r w:rsidRPr="0034300E">
        <w:rPr>
          <w:rStyle w:val="StyleUnderline"/>
          <w:highlight w:val="cyan"/>
        </w:rPr>
        <w:t>and</w:t>
      </w:r>
      <w:r>
        <w:t xml:space="preserve"> (ii) from the point of view of freedom, </w:t>
      </w:r>
      <w:r w:rsidRPr="0034300E">
        <w:rPr>
          <w:rStyle w:val="StyleUnderline"/>
          <w:highlight w:val="cyan"/>
        </w:rPr>
        <w:t xml:space="preserve">the most important condition is basic security. </w:t>
      </w:r>
      <w:r w:rsidRPr="0034300E">
        <w:rPr>
          <w:rStyle w:val="Emphasis"/>
          <w:highlight w:val="cyan"/>
        </w:rPr>
        <w:t>Inequality</w:t>
      </w:r>
      <w:r w:rsidRPr="00821BB2">
        <w:rPr>
          <w:rStyle w:val="StyleUnderline"/>
        </w:rPr>
        <w:t xml:space="preserve"> is not unimportant, but it </w:t>
      </w:r>
      <w:r w:rsidRPr="0034300E">
        <w:rPr>
          <w:rStyle w:val="Emphasis"/>
          <w:highlight w:val="cyan"/>
        </w:rPr>
        <w:t>is secondary</w:t>
      </w:r>
      <w:r>
        <w:t>.</w:t>
      </w:r>
    </w:p>
    <w:p w14:paraId="243B20C7" w14:textId="77777777" w:rsidR="00094931" w:rsidRDefault="00094931" w:rsidP="00094931">
      <w:pPr>
        <w:rPr>
          <w:rStyle w:val="Emphasis"/>
        </w:rPr>
      </w:pPr>
      <w:r>
        <w:t xml:space="preserve">Yet it can be argued that </w:t>
      </w:r>
      <w:r w:rsidRPr="0034300E">
        <w:rPr>
          <w:rStyle w:val="StyleUnderline"/>
          <w:highlight w:val="cyan"/>
        </w:rPr>
        <w:t>this</w:t>
      </w:r>
      <w:r>
        <w:t xml:space="preserve"> account </w:t>
      </w:r>
      <w:r w:rsidRPr="0034300E">
        <w:rPr>
          <w:rStyle w:val="Emphasis"/>
          <w:highlight w:val="cyan"/>
        </w:rPr>
        <w:t>skirts over</w:t>
      </w:r>
      <w:r w:rsidRPr="0034300E">
        <w:rPr>
          <w:highlight w:val="cyan"/>
        </w:rPr>
        <w:t xml:space="preserve"> </w:t>
      </w:r>
      <w:r w:rsidRPr="0034300E">
        <w:rPr>
          <w:rStyle w:val="StyleUnderline"/>
          <w:highlight w:val="cyan"/>
        </w:rPr>
        <w:t xml:space="preserve">the </w:t>
      </w:r>
      <w:r w:rsidRPr="0034300E">
        <w:rPr>
          <w:rStyle w:val="Emphasis"/>
          <w:highlight w:val="cyan"/>
        </w:rPr>
        <w:t>key role that</w:t>
      </w:r>
      <w:r w:rsidRPr="0034300E">
        <w:rPr>
          <w:rStyle w:val="StyleUnderline"/>
          <w:highlight w:val="cyan"/>
        </w:rPr>
        <w:t xml:space="preserve"> the </w:t>
      </w:r>
      <w:r w:rsidRPr="0034300E">
        <w:rPr>
          <w:rStyle w:val="Emphasis"/>
          <w:highlight w:val="cyan"/>
        </w:rPr>
        <w:t>formalisation</w:t>
      </w:r>
      <w:r w:rsidRPr="0034300E">
        <w:rPr>
          <w:rStyle w:val="StyleUnderline"/>
          <w:highlight w:val="cyan"/>
        </w:rPr>
        <w:t xml:space="preserve"> of production has played in raising public capacity for both </w:t>
      </w:r>
      <w:r w:rsidRPr="0034300E">
        <w:rPr>
          <w:rStyle w:val="Emphasis"/>
          <w:highlight w:val="cyan"/>
        </w:rPr>
        <w:t>redistribution</w:t>
      </w:r>
      <w:r w:rsidRPr="0034300E">
        <w:rPr>
          <w:rStyle w:val="StyleUnderline"/>
          <w:highlight w:val="cyan"/>
        </w:rPr>
        <w:t xml:space="preserve"> and regulatory interventions </w:t>
      </w:r>
      <w:r w:rsidRPr="0034300E">
        <w:rPr>
          <w:rStyle w:val="Emphasis"/>
          <w:highlight w:val="cyan"/>
        </w:rPr>
        <w:t>to abate social inequality</w:t>
      </w:r>
      <w:r w:rsidRPr="0034300E">
        <w:rPr>
          <w:highlight w:val="cyan"/>
        </w:rPr>
        <w:t>.</w:t>
      </w:r>
      <w:r>
        <w:t xml:space="preserve"> Moreover, </w:t>
      </w:r>
      <w:r w:rsidRPr="0034300E">
        <w:rPr>
          <w:rStyle w:val="Emphasis"/>
          <w:highlight w:val="cyan"/>
        </w:rPr>
        <w:t>also obscured is how</w:t>
      </w:r>
      <w:r>
        <w:t xml:space="preserve"> the two (</w:t>
      </w:r>
      <w:r w:rsidRPr="0034300E">
        <w:rPr>
          <w:rStyle w:val="Emphasis"/>
          <w:highlight w:val="cyan"/>
        </w:rPr>
        <w:t>redistribution</w:t>
      </w:r>
      <w:r w:rsidRPr="004451B6">
        <w:rPr>
          <w:rStyle w:val="Emphasis"/>
        </w:rPr>
        <w:t xml:space="preserve"> and regulation</w:t>
      </w:r>
      <w:r w:rsidRPr="004451B6">
        <w:rPr>
          <w:rStyle w:val="StyleUnderline"/>
        </w:rPr>
        <w:t xml:space="preserve">) in combination </w:t>
      </w:r>
      <w:r w:rsidRPr="0034300E">
        <w:rPr>
          <w:rStyle w:val="StyleUnderline"/>
          <w:highlight w:val="cyan"/>
        </w:rPr>
        <w:t>may be</w:t>
      </w:r>
      <w:r w:rsidRPr="004451B6">
        <w:rPr>
          <w:rStyle w:val="StyleUnderline"/>
        </w:rPr>
        <w:t xml:space="preserve"> counted as </w:t>
      </w:r>
      <w:r w:rsidRPr="0034300E">
        <w:rPr>
          <w:rStyle w:val="StyleUnderline"/>
          <w:highlight w:val="cyan"/>
        </w:rPr>
        <w:t>central in supporting levels of control that individuals can exercise over their lives</w:t>
      </w:r>
      <w:r>
        <w:t xml:space="preserve">. Te libertarian account is </w:t>
      </w:r>
      <w:r w:rsidRPr="004451B6">
        <w:rPr>
          <w:rStyle w:val="StyleUnderline"/>
        </w:rPr>
        <w:t>heavily reliant on political solutions working themselves out</w:t>
      </w:r>
      <w:r>
        <w:t xml:space="preserve">—both nationally and regionally, and at the level of global justice at which the libertarian account is pitched. As I discuss next, </w:t>
      </w:r>
      <w:r w:rsidRPr="004451B6">
        <w:rPr>
          <w:rStyle w:val="Emphasis"/>
        </w:rPr>
        <w:t>an IPE perspective is useful in setting both the debate about, and viability and potential efects of, the Basic Income in a wider context.</w:t>
      </w:r>
    </w:p>
    <w:p w14:paraId="0B652612" w14:textId="77777777" w:rsidR="00094931" w:rsidRDefault="00094931" w:rsidP="00094931">
      <w:pPr>
        <w:rPr>
          <w:rStyle w:val="Emphasis"/>
        </w:rPr>
      </w:pPr>
    </w:p>
    <w:p w14:paraId="427247B9" w14:textId="77777777" w:rsidR="00094931" w:rsidRPr="004451B6" w:rsidRDefault="00094931" w:rsidP="00094931">
      <w:pPr>
        <w:rPr>
          <w:rStyle w:val="Emphasis"/>
        </w:rPr>
      </w:pPr>
    </w:p>
    <w:p w14:paraId="35364D1D" w14:textId="77777777" w:rsidR="00094931" w:rsidRDefault="00094931" w:rsidP="00094931">
      <w:pPr>
        <w:pStyle w:val="Heading4"/>
      </w:pPr>
      <w:r>
        <w:t>Their turn ev assumes different background conditions. Adovcating for basic income in higher inequality makes it oligarhic</w:t>
      </w:r>
    </w:p>
    <w:p w14:paraId="7F392141" w14:textId="77777777" w:rsidR="00094931" w:rsidRDefault="00094931" w:rsidP="00094931">
      <w:r>
        <w:t xml:space="preserve">Louise </w:t>
      </w:r>
      <w:r w:rsidRPr="00A428CA">
        <w:rPr>
          <w:rStyle w:val="Heading4Char"/>
        </w:rPr>
        <w:t>Haagh</w:t>
      </w:r>
      <w:r>
        <w:t xml:space="preserve"> </w:t>
      </w:r>
      <w:r w:rsidRPr="00395A89">
        <w:rPr>
          <w:rStyle w:val="Style13ptBold"/>
        </w:rPr>
        <w:t>19,</w:t>
      </w:r>
      <w:r w:rsidRPr="00395A89">
        <w:t xml:space="preserve"> </w:t>
      </w:r>
      <w:r>
        <w:t xml:space="preserve">Professor of Politics at the University of York, Chair of the Basic Income Earth Network (BIEN), and author of Te Case for Universal Basic Income. </w:t>
      </w:r>
      <w:r w:rsidRPr="00395A89">
        <w:t>The Palgrave International Handbook of Basic Income "</w:t>
      </w:r>
      <w:r w:rsidRPr="007D4FA7">
        <w:t xml:space="preserve"> The Philosophy and Political Economy of Basic Income Revisited</w:t>
      </w:r>
      <w:r w:rsidRPr="00395A89">
        <w:t>"</w:t>
      </w:r>
      <w:r>
        <w:t xml:space="preserve"> </w:t>
      </w:r>
      <w:r>
        <w:rPr>
          <w:rStyle w:val="Hyperlink"/>
        </w:rPr>
        <w:t>//pipk</w:t>
      </w:r>
    </w:p>
    <w:p w14:paraId="4DBDC501" w14:textId="77777777" w:rsidR="00094931" w:rsidRDefault="00094931" w:rsidP="00094931">
      <w:r w:rsidRPr="000F3FA1">
        <w:rPr>
          <w:rStyle w:val="StyleUnderline"/>
        </w:rPr>
        <w:t>Having conditions in view</w:t>
      </w:r>
      <w:r>
        <w:t xml:space="preserve"> also </w:t>
      </w:r>
      <w:r w:rsidRPr="000F3FA1">
        <w:rPr>
          <w:rStyle w:val="StyleUnderline"/>
        </w:rPr>
        <w:t xml:space="preserve">enables a broader </w:t>
      </w:r>
      <w:r w:rsidRPr="000F3FA1">
        <w:rPr>
          <w:rStyle w:val="StyleUnderline"/>
          <w:highlight w:val="cyan"/>
        </w:rPr>
        <w:t>view</w:t>
      </w:r>
      <w:r w:rsidRPr="000F3FA1">
        <w:rPr>
          <w:rStyle w:val="StyleUnderline"/>
        </w:rPr>
        <w:t xml:space="preserve"> of opposition to and </w:t>
      </w:r>
      <w:r w:rsidRPr="000F3FA1">
        <w:rPr>
          <w:rStyle w:val="StyleUnderline"/>
          <w:highlight w:val="cyan"/>
        </w:rPr>
        <w:t>endorsement of Basic Income under changing conditions, such as liberalisation processes today, which deepen informality and threaten equality</w:t>
      </w:r>
      <w:r>
        <w:t xml:space="preserve">. </w:t>
      </w:r>
      <w:r w:rsidRPr="00681333">
        <w:rPr>
          <w:rStyle w:val="StyleUnderline"/>
          <w:highlight w:val="cyan"/>
        </w:rPr>
        <w:t>In conditions of higher</w:t>
      </w:r>
      <w:r w:rsidRPr="000F3FA1">
        <w:rPr>
          <w:rStyle w:val="StyleUnderline"/>
        </w:rPr>
        <w:t xml:space="preserve"> social </w:t>
      </w:r>
      <w:r w:rsidRPr="00681333">
        <w:rPr>
          <w:rStyle w:val="StyleUnderline"/>
          <w:highlight w:val="cyan"/>
        </w:rPr>
        <w:t>equality</w:t>
      </w:r>
      <w:r w:rsidRPr="000F3FA1">
        <w:rPr>
          <w:rStyle w:val="StyleUnderline"/>
        </w:rPr>
        <w:t xml:space="preserve">, </w:t>
      </w:r>
      <w:r w:rsidRPr="00681333">
        <w:rPr>
          <w:rStyle w:val="StyleUnderline"/>
          <w:highlight w:val="cyan"/>
        </w:rPr>
        <w:t>opposition is</w:t>
      </w:r>
      <w:r w:rsidRPr="000F3FA1">
        <w:rPr>
          <w:rStyle w:val="StyleUnderline"/>
        </w:rPr>
        <w:t xml:space="preserve"> more likely to be ‘</w:t>
      </w:r>
      <w:r w:rsidRPr="00681333">
        <w:rPr>
          <w:rStyle w:val="StyleUnderline"/>
          <w:highlight w:val="cyan"/>
        </w:rPr>
        <w:t>constructive’</w:t>
      </w:r>
      <w:r>
        <w:t>. ‘</w:t>
      </w:r>
      <w:r w:rsidRPr="000F3FA1">
        <w:rPr>
          <w:rStyle w:val="StyleUnderline"/>
        </w:rPr>
        <w:t>Constructive’ critique is characterised by being in principle more convertible, under certain conditions</w:t>
      </w:r>
      <w:r>
        <w:t xml:space="preserve">. An example of convertibility in the context of more universal systems is Svallfors’ (2011) fnding that </w:t>
      </w:r>
      <w:r w:rsidRPr="000F3FA1">
        <w:rPr>
          <w:rStyle w:val="StyleUnderline"/>
        </w:rPr>
        <w:t>groups</w:t>
      </w:r>
      <w:r>
        <w:t xml:space="preserve"> (self-employed) </w:t>
      </w:r>
      <w:r w:rsidRPr="000F3FA1">
        <w:rPr>
          <w:rStyle w:val="StyleUnderline"/>
        </w:rPr>
        <w:t>in Sweden previously resistant to universalism were converted to it after the 2008 crisis</w:t>
      </w:r>
      <w:r>
        <w:t xml:space="preserve">. </w:t>
      </w:r>
      <w:r w:rsidRPr="00681333">
        <w:rPr>
          <w:rStyle w:val="Emphasis"/>
          <w:highlight w:val="cyan"/>
        </w:rPr>
        <w:t>Universalism had to be in place and effective for conversion to occur</w:t>
      </w:r>
      <w:r>
        <w:t xml:space="preserve">. </w:t>
      </w:r>
      <w:r w:rsidRPr="000F3FA1">
        <w:rPr>
          <w:rStyle w:val="Emphasis"/>
        </w:rPr>
        <w:t>Conversely</w:t>
      </w:r>
      <w:r>
        <w:t xml:space="preserve">, </w:t>
      </w:r>
      <w:r w:rsidRPr="00681333">
        <w:rPr>
          <w:rStyle w:val="StyleUnderline"/>
          <w:highlight w:val="cyan"/>
        </w:rPr>
        <w:t>in</w:t>
      </w:r>
      <w:r w:rsidRPr="000F3FA1">
        <w:rPr>
          <w:rStyle w:val="StyleUnderline"/>
        </w:rPr>
        <w:t xml:space="preserve"> conditions of </w:t>
      </w:r>
      <w:r w:rsidRPr="00681333">
        <w:rPr>
          <w:rStyle w:val="StyleUnderline"/>
          <w:highlight w:val="cyan"/>
        </w:rPr>
        <w:t xml:space="preserve">higher informality, support </w:t>
      </w:r>
      <w:r w:rsidRPr="000F3FA1">
        <w:rPr>
          <w:rStyle w:val="StyleUnderline"/>
          <w:highlight w:val="cyan"/>
        </w:rPr>
        <w:t>for Basic Income</w:t>
      </w:r>
      <w:r w:rsidRPr="000F3FA1">
        <w:rPr>
          <w:rStyle w:val="StyleUnderline"/>
        </w:rPr>
        <w:t xml:space="preserve"> among elites </w:t>
      </w:r>
      <w:r w:rsidRPr="000F3FA1">
        <w:rPr>
          <w:rStyle w:val="StyleUnderline"/>
          <w:highlight w:val="cyan"/>
        </w:rPr>
        <w:t>is</w:t>
      </w:r>
      <w:r w:rsidRPr="000F3FA1">
        <w:rPr>
          <w:rStyle w:val="StyleUnderline"/>
        </w:rPr>
        <w:t xml:space="preserve"> more likely to be ‘</w:t>
      </w:r>
      <w:r w:rsidRPr="000F3FA1">
        <w:rPr>
          <w:rStyle w:val="Emphasis"/>
          <w:highlight w:val="cyan"/>
        </w:rPr>
        <w:t>oligarchic’</w:t>
      </w:r>
      <w:r w:rsidRPr="000F3FA1">
        <w:rPr>
          <w:rStyle w:val="StyleUnderline"/>
        </w:rPr>
        <w:t xml:space="preserve">, that is, </w:t>
      </w:r>
      <w:r w:rsidRPr="000F3FA1">
        <w:rPr>
          <w:rStyle w:val="Emphasis"/>
          <w:highlight w:val="cyan"/>
        </w:rPr>
        <w:t>preservative of</w:t>
      </w:r>
      <w:r w:rsidRPr="000F3FA1">
        <w:rPr>
          <w:rStyle w:val="StyleUnderline"/>
        </w:rPr>
        <w:t xml:space="preserve"> systems of </w:t>
      </w:r>
      <w:r w:rsidRPr="000F3FA1">
        <w:rPr>
          <w:rStyle w:val="Emphasis"/>
          <w:highlight w:val="cyan"/>
        </w:rPr>
        <w:t>high inequality</w:t>
      </w:r>
      <w:r>
        <w:t xml:space="preserve">. Finally, </w:t>
      </w:r>
      <w:r w:rsidRPr="000F3FA1">
        <w:rPr>
          <w:rStyle w:val="StyleUnderline"/>
          <w:highlight w:val="cyan"/>
        </w:rPr>
        <w:t>in conditions of</w:t>
      </w:r>
      <w:r w:rsidRPr="000F3FA1">
        <w:rPr>
          <w:rStyle w:val="StyleUnderline"/>
        </w:rPr>
        <w:t xml:space="preserve"> </w:t>
      </w:r>
      <w:r w:rsidRPr="000F3FA1">
        <w:rPr>
          <w:rStyle w:val="Emphasis"/>
          <w:highlight w:val="cyan"/>
        </w:rPr>
        <w:t>liberalisation</w:t>
      </w:r>
      <w:r>
        <w:t xml:space="preserve">, advocacy for </w:t>
      </w:r>
      <w:r w:rsidRPr="00681333">
        <w:rPr>
          <w:rStyle w:val="StyleUnderline"/>
          <w:highlight w:val="cyan"/>
        </w:rPr>
        <w:t>Basic Income is</w:t>
      </w:r>
      <w:r>
        <w:t xml:space="preserve">, as said at the outset, </w:t>
      </w:r>
      <w:r w:rsidRPr="00681333">
        <w:rPr>
          <w:rStyle w:val="StyleUnderline"/>
          <w:highlight w:val="cyan"/>
        </w:rPr>
        <w:t xml:space="preserve">prone to an </w:t>
      </w:r>
      <w:r w:rsidRPr="00681333">
        <w:rPr>
          <w:rStyle w:val="Emphasis"/>
          <w:highlight w:val="cyan"/>
        </w:rPr>
        <w:t>Opportunity Paradox</w:t>
      </w:r>
      <w:r>
        <w:t xml:space="preserve">. </w:t>
      </w:r>
      <w:r w:rsidRPr="00681333">
        <w:rPr>
          <w:rStyle w:val="StyleUnderline"/>
          <w:highlight w:val="cyan"/>
        </w:rPr>
        <w:t>Where opportunity coincides with liberalisation</w:t>
      </w:r>
      <w:r>
        <w:t xml:space="preserve">, </w:t>
      </w:r>
      <w:r w:rsidRPr="00681333">
        <w:rPr>
          <w:rStyle w:val="StyleUnderline"/>
          <w:highlight w:val="cyan"/>
        </w:rPr>
        <w:t>advocacy is</w:t>
      </w:r>
      <w:r>
        <w:t xml:space="preserve"> more likely to become </w:t>
      </w:r>
      <w:r w:rsidRPr="00681333">
        <w:rPr>
          <w:rStyle w:val="Emphasis"/>
          <w:highlight w:val="cyan"/>
        </w:rPr>
        <w:t>opportunistic</w:t>
      </w:r>
      <w:r>
        <w:t xml:space="preserve">. </w:t>
      </w:r>
      <w:r w:rsidRPr="00681333">
        <w:t>In</w:t>
      </w:r>
      <w:r>
        <w:t xml:space="preserve"> all, </w:t>
      </w:r>
      <w:r w:rsidRPr="00681333">
        <w:rPr>
          <w:rStyle w:val="StyleUnderline"/>
        </w:rPr>
        <w:t>both populism and oligarchy are more likely in conditions of high informality and inequality, which generate a convergence of forces pushing for compensation and seeking legitimation</w:t>
      </w:r>
      <w:r>
        <w:t>.</w:t>
      </w:r>
    </w:p>
    <w:p w14:paraId="043BA417" w14:textId="77777777" w:rsidR="00094931" w:rsidRPr="004E7226" w:rsidRDefault="00094931" w:rsidP="00094931">
      <w:r w:rsidRPr="00681333">
        <w:rPr>
          <w:rStyle w:val="StyleUnderline"/>
        </w:rPr>
        <w:t xml:space="preserve">In sum, </w:t>
      </w:r>
      <w:r w:rsidRPr="00681333">
        <w:rPr>
          <w:rStyle w:val="StyleUnderline"/>
          <w:highlight w:val="cyan"/>
        </w:rPr>
        <w:t>against</w:t>
      </w:r>
      <w:r w:rsidRPr="00681333">
        <w:rPr>
          <w:rStyle w:val="StyleUnderline"/>
        </w:rPr>
        <w:t xml:space="preserve"> the background of </w:t>
      </w:r>
      <w:r w:rsidRPr="00681333">
        <w:rPr>
          <w:rStyle w:val="StyleUnderline"/>
          <w:highlight w:val="cyan"/>
        </w:rPr>
        <w:t>global economic changes</w:t>
      </w:r>
      <w:r w:rsidRPr="00681333">
        <w:rPr>
          <w:rStyle w:val="StyleUnderline"/>
        </w:rPr>
        <w:t>, and of public visibility</w:t>
      </w:r>
      <w:r>
        <w:t xml:space="preserve">, </w:t>
      </w:r>
      <w:r w:rsidRPr="00681333">
        <w:rPr>
          <w:rStyle w:val="Emphasis"/>
          <w:highlight w:val="cyan"/>
        </w:rPr>
        <w:t>Basic Income narrative changed</w:t>
      </w:r>
      <w:r>
        <w:t xml:space="preserve">. </w:t>
      </w:r>
      <w:r w:rsidRPr="00681333">
        <w:rPr>
          <w:rStyle w:val="StyleUnderline"/>
          <w:highlight w:val="cyan"/>
        </w:rPr>
        <w:t>Political opportunity in a constrained environment exposed</w:t>
      </w:r>
      <w:r w:rsidRPr="00681333">
        <w:rPr>
          <w:rStyle w:val="StyleUnderline"/>
        </w:rPr>
        <w:t xml:space="preserve"> a discourse and a </w:t>
      </w:r>
      <w:r w:rsidRPr="00681333">
        <w:rPr>
          <w:rStyle w:val="StyleUnderline"/>
          <w:highlight w:val="cyan"/>
        </w:rPr>
        <w:t>debate</w:t>
      </w:r>
      <w:r w:rsidRPr="00681333">
        <w:rPr>
          <w:rStyle w:val="StyleUnderline"/>
        </w:rPr>
        <w:t xml:space="preserve"> linked by self-contained ideals and projects </w:t>
      </w:r>
      <w:r w:rsidRPr="00681333">
        <w:rPr>
          <w:rStyle w:val="StyleUnderline"/>
          <w:highlight w:val="cyan"/>
        </w:rPr>
        <w:t>to</w:t>
      </w:r>
      <w:r w:rsidRPr="00681333">
        <w:rPr>
          <w:rStyle w:val="StyleUnderline"/>
        </w:rPr>
        <w:t xml:space="preserve"> </w:t>
      </w:r>
      <w:r w:rsidRPr="00681333">
        <w:rPr>
          <w:rStyle w:val="Emphasis"/>
          <w:highlight w:val="cyan"/>
        </w:rPr>
        <w:t>new discursive risks</w:t>
      </w:r>
      <w:r w:rsidRPr="00681333">
        <w:rPr>
          <w:rStyle w:val="StyleUnderline"/>
        </w:rPr>
        <w:t>.</w:t>
      </w:r>
      <w:r>
        <w:t xml:space="preserve"> Below I discuss </w:t>
      </w:r>
      <w:r w:rsidRPr="00681333">
        <w:rPr>
          <w:rStyle w:val="StyleUnderline"/>
          <w:highlight w:val="cyan"/>
        </w:rPr>
        <w:t>the emergence of</w:t>
      </w:r>
      <w:r>
        <w:t xml:space="preserve"> a diferently accented form of </w:t>
      </w:r>
      <w:r w:rsidRPr="00681333">
        <w:rPr>
          <w:rStyle w:val="StyleUnderline"/>
          <w:highlight w:val="cyan"/>
        </w:rPr>
        <w:t>advocacy for Basic Income, linked</w:t>
      </w:r>
      <w:r w:rsidRPr="00681333">
        <w:rPr>
          <w:rStyle w:val="StyleUnderline"/>
        </w:rPr>
        <w:t xml:space="preserve"> more </w:t>
      </w:r>
      <w:r w:rsidRPr="00681333">
        <w:rPr>
          <w:rStyle w:val="StyleUnderline"/>
          <w:highlight w:val="cyan"/>
        </w:rPr>
        <w:t xml:space="preserve">explicitly with improving anti-poverty policy, as a </w:t>
      </w:r>
      <w:r w:rsidRPr="00681333">
        <w:rPr>
          <w:rStyle w:val="Emphasis"/>
          <w:highlight w:val="cyan"/>
        </w:rPr>
        <w:t xml:space="preserve">redistributive </w:t>
      </w:r>
      <w:r w:rsidRPr="00681333">
        <w:rPr>
          <w:rStyle w:val="StyleUnderline"/>
          <w:highlight w:val="cyan"/>
        </w:rPr>
        <w:t>focus</w:t>
      </w:r>
      <w:r w:rsidRPr="00681333">
        <w:rPr>
          <w:rStyle w:val="StyleUnderline"/>
        </w:rPr>
        <w:t xml:space="preserve"> within development accompanied the attempt </w:t>
      </w:r>
      <w:r w:rsidRPr="00681333">
        <w:rPr>
          <w:rStyle w:val="StyleUnderline"/>
          <w:highlight w:val="cyan"/>
        </w:rPr>
        <w:t>to give a ‘human face’</w:t>
      </w:r>
      <w:r>
        <w:t xml:space="preserve"> (World Bank 2000) </w:t>
      </w:r>
      <w:r w:rsidRPr="00681333">
        <w:rPr>
          <w:rStyle w:val="StyleUnderline"/>
          <w:highlight w:val="cyan"/>
        </w:rPr>
        <w:t>to economic liberalisation</w:t>
      </w:r>
      <w:r w:rsidRPr="00681333">
        <w:rPr>
          <w:rStyle w:val="StyleUnderline"/>
        </w:rPr>
        <w:t xml:space="preserve"> programmes pursued frst, and with the deepest efect, in developing countries</w:t>
      </w:r>
      <w:r>
        <w:t xml:space="preserve">. </w:t>
      </w:r>
      <w:r w:rsidRPr="00681333">
        <w:rPr>
          <w:rStyle w:val="StyleUnderline"/>
        </w:rPr>
        <w:t>The focus on Basis Income as a right to economic security</w:t>
      </w:r>
      <w:r>
        <w:t xml:space="preserve"> emerged as a discourse contesting the remnants of punitive Victorian paternalism, thus </w:t>
      </w:r>
      <w:r w:rsidRPr="00681333">
        <w:rPr>
          <w:rStyle w:val="StyleUnderline"/>
        </w:rPr>
        <w:t>resonating with a wider liberal humanist discourse</w:t>
      </w:r>
      <w:r>
        <w:t xml:space="preserve">. </w:t>
      </w:r>
      <w:r w:rsidRPr="00681333">
        <w:rPr>
          <w:rStyle w:val="Emphasis"/>
        </w:rPr>
        <w:t>However</w:t>
      </w:r>
      <w:r>
        <w:t xml:space="preserve">, </w:t>
      </w:r>
      <w:r w:rsidRPr="00681333">
        <w:rPr>
          <w:rStyle w:val="StyleUnderline"/>
        </w:rPr>
        <w:t>the dismantling of proactive development policy</w:t>
      </w:r>
      <w:r>
        <w:t xml:space="preserve"> further </w:t>
      </w:r>
      <w:r w:rsidRPr="00681333">
        <w:rPr>
          <w:rStyle w:val="StyleUnderline"/>
        </w:rPr>
        <w:t>isolated Basic Income advocacy from more broad-based and proactive visions of development</w:t>
      </w:r>
      <w:r>
        <w:t>, public provision of welfare, and the role of the state, as I examine next, for frst developing and then developed countries.</w:t>
      </w:r>
    </w:p>
    <w:p w14:paraId="7F12A8F8" w14:textId="77777777" w:rsidR="00094931" w:rsidRDefault="00094931" w:rsidP="00094931"/>
    <w:p w14:paraId="09E92F27" w14:textId="77777777" w:rsidR="00094931" w:rsidRDefault="00094931" w:rsidP="00094931">
      <w:pPr>
        <w:pStyle w:val="Heading4"/>
      </w:pPr>
      <w:r>
        <w:t>Laundry list of links. Crisis and rescue link, i.e. the claim that the aff solves some mega crisis. Their framing of basic income as a singular moral response to inequality isn’t a link of omission, it’s a narrative trap</w:t>
      </w:r>
    </w:p>
    <w:p w14:paraId="51C2A4C9" w14:textId="77777777" w:rsidR="00094931" w:rsidRDefault="00094931" w:rsidP="00094931">
      <w:r>
        <w:t xml:space="preserve">Louise </w:t>
      </w:r>
      <w:r w:rsidRPr="00A428CA">
        <w:rPr>
          <w:rStyle w:val="Heading4Char"/>
        </w:rPr>
        <w:t>Haagh</w:t>
      </w:r>
      <w:r>
        <w:t xml:space="preserve"> </w:t>
      </w:r>
      <w:r w:rsidRPr="00395A89">
        <w:rPr>
          <w:rStyle w:val="Style13ptBold"/>
        </w:rPr>
        <w:t>19,</w:t>
      </w:r>
      <w:r w:rsidRPr="00395A89">
        <w:t xml:space="preserve"> </w:t>
      </w:r>
      <w:r>
        <w:t xml:space="preserve">Professor of Politics at the University of York, Chair of the Basic Income Earth Network (BIEN), and author of Te Case for Universal Basic Income. </w:t>
      </w:r>
      <w:r w:rsidRPr="00395A89">
        <w:t>The Palgrave International Handbook of Basic Income "</w:t>
      </w:r>
      <w:r w:rsidRPr="007D4FA7">
        <w:t xml:space="preserve"> The Philosophy and Political Economy of Basic Income Revisited</w:t>
      </w:r>
      <w:r w:rsidRPr="00395A89">
        <w:t>"</w:t>
      </w:r>
      <w:r>
        <w:t xml:space="preserve"> </w:t>
      </w:r>
      <w:r>
        <w:rPr>
          <w:rStyle w:val="Hyperlink"/>
        </w:rPr>
        <w:t>//pipk</w:t>
      </w:r>
    </w:p>
    <w:p w14:paraId="3338A702" w14:textId="77777777" w:rsidR="00094931" w:rsidRDefault="00094931" w:rsidP="00094931">
      <w:r w:rsidRPr="00577295">
        <w:rPr>
          <w:rStyle w:val="StyleUnderline"/>
        </w:rPr>
        <w:t>T</w:t>
      </w:r>
      <w:r>
        <w:rPr>
          <w:rStyle w:val="StyleUnderline"/>
        </w:rPr>
        <w:t>h</w:t>
      </w:r>
      <w:r w:rsidRPr="00577295">
        <w:rPr>
          <w:rStyle w:val="StyleUnderline"/>
        </w:rPr>
        <w:t>e fourth</w:t>
      </w:r>
      <w:r>
        <w:t xml:space="preserve"> global wave or </w:t>
      </w:r>
      <w:r w:rsidRPr="00577295">
        <w:rPr>
          <w:rStyle w:val="StyleUnderline"/>
        </w:rPr>
        <w:t xml:space="preserve">spike in </w:t>
      </w:r>
      <w:r w:rsidRPr="00406FBC">
        <w:rPr>
          <w:rStyle w:val="StyleUnderline"/>
          <w:highlight w:val="cyan"/>
        </w:rPr>
        <w:t>public interest in Basic Income emerges after the</w:t>
      </w:r>
      <w:r w:rsidRPr="00577295">
        <w:rPr>
          <w:rStyle w:val="StyleUnderline"/>
        </w:rPr>
        <w:t xml:space="preserve"> </w:t>
      </w:r>
      <w:r w:rsidRPr="00406FBC">
        <w:rPr>
          <w:rStyle w:val="Emphasis"/>
          <w:highlight w:val="cyan"/>
        </w:rPr>
        <w:t>g</w:t>
      </w:r>
      <w:r w:rsidRPr="00577295">
        <w:rPr>
          <w:rStyle w:val="StyleUnderline"/>
        </w:rPr>
        <w:t xml:space="preserve">lobal </w:t>
      </w:r>
      <w:r w:rsidRPr="00406FBC">
        <w:rPr>
          <w:rStyle w:val="Emphasis"/>
          <w:highlight w:val="cyan"/>
        </w:rPr>
        <w:t>f</w:t>
      </w:r>
      <w:r w:rsidRPr="00406FBC">
        <w:rPr>
          <w:rStyle w:val="StyleUnderline"/>
        </w:rPr>
        <w:t>i</w:t>
      </w:r>
      <w:r w:rsidRPr="00577295">
        <w:rPr>
          <w:rStyle w:val="StyleUnderline"/>
        </w:rPr>
        <w:t xml:space="preserve">nancial </w:t>
      </w:r>
      <w:r w:rsidRPr="00406FBC">
        <w:rPr>
          <w:rStyle w:val="Emphasis"/>
          <w:highlight w:val="cyan"/>
        </w:rPr>
        <w:t>c</w:t>
      </w:r>
      <w:r w:rsidRPr="00577295">
        <w:rPr>
          <w:rStyle w:val="StyleUnderline"/>
        </w:rPr>
        <w:t xml:space="preserve">risis of 2007, </w:t>
      </w:r>
      <w:r w:rsidRPr="00406FBC">
        <w:rPr>
          <w:rStyle w:val="StyleUnderline"/>
          <w:highlight w:val="cyan"/>
        </w:rPr>
        <w:t>and</w:t>
      </w:r>
      <w:r w:rsidRPr="00577295">
        <w:rPr>
          <w:rStyle w:val="StyleUnderline"/>
        </w:rPr>
        <w:t xml:space="preserve"> the </w:t>
      </w:r>
      <w:r w:rsidRPr="00406FBC">
        <w:rPr>
          <w:rStyle w:val="StyleUnderline"/>
          <w:highlight w:val="cyan"/>
        </w:rPr>
        <w:t xml:space="preserve">deepening </w:t>
      </w:r>
      <w:r w:rsidRPr="00406FBC">
        <w:rPr>
          <w:rStyle w:val="StyleUnderline"/>
        </w:rPr>
        <w:t>of</w:t>
      </w:r>
      <w:r w:rsidRPr="00577295">
        <w:rPr>
          <w:rStyle w:val="StyleUnderline"/>
        </w:rPr>
        <w:t xml:space="preserve"> </w:t>
      </w:r>
      <w:r w:rsidRPr="00406FBC">
        <w:rPr>
          <w:rStyle w:val="StyleUnderline"/>
        </w:rPr>
        <w:t xml:space="preserve">public </w:t>
      </w:r>
      <w:r w:rsidRPr="00406FBC">
        <w:rPr>
          <w:rStyle w:val="StyleUnderline"/>
          <w:highlight w:val="cyan"/>
        </w:rPr>
        <w:t>austerity</w:t>
      </w:r>
      <w:r w:rsidRPr="00577295">
        <w:rPr>
          <w:rStyle w:val="StyleUnderline"/>
        </w:rPr>
        <w:t xml:space="preserve"> policies, and growing </w:t>
      </w:r>
      <w:r w:rsidRPr="00406FBC">
        <w:rPr>
          <w:rStyle w:val="StyleUnderline"/>
          <w:highlight w:val="cyan"/>
        </w:rPr>
        <w:t>poverty and inequality in core capitalist states</w:t>
      </w:r>
      <w:r>
        <w:t xml:space="preserve">, that followed. Te </w:t>
      </w:r>
      <w:r w:rsidRPr="00577295">
        <w:rPr>
          <w:rStyle w:val="StyleUnderline"/>
        </w:rPr>
        <w:t>globalisation of Basic Income discourse coincides with growing interest in</w:t>
      </w:r>
      <w:r>
        <w:t xml:space="preserve"> piloting or </w:t>
      </w:r>
      <w:r w:rsidRPr="00577295">
        <w:rPr>
          <w:rStyle w:val="StyleUnderline"/>
        </w:rPr>
        <w:t>experimenting with features of Basic Income in the real world</w:t>
      </w:r>
      <w:r>
        <w:t xml:space="preserve">. A relevant question in this context is this: Is crisis the most conducive context for Basic Income, and, if so, what kind of crisis? Or more precisely: what dose and form of crisis? Te recognition within the institutional literature that </w:t>
      </w:r>
      <w:r w:rsidRPr="00406FBC">
        <w:rPr>
          <w:rStyle w:val="StyleUnderline"/>
          <w:highlight w:val="cyan"/>
        </w:rPr>
        <w:t>signifcant change often takes the form of a ‘cumulation of seemingly small adjustments’</w:t>
      </w:r>
      <w:r>
        <w:t xml:space="preserve"> (Telen 2009: 475) is highly applicable. A plausible hypothesis here is that </w:t>
      </w:r>
      <w:r w:rsidRPr="00406FBC">
        <w:rPr>
          <w:rStyle w:val="StyleUnderline"/>
          <w:highlight w:val="cyan"/>
        </w:rPr>
        <w:t>more developed public systems are less likely to experience major structural crises, and</w:t>
      </w:r>
      <w:r>
        <w:t xml:space="preserve"> that </w:t>
      </w:r>
      <w:r w:rsidRPr="00577295">
        <w:rPr>
          <w:rStyle w:val="StyleUnderline"/>
        </w:rPr>
        <w:t xml:space="preserve">they are better able to recognise and </w:t>
      </w:r>
      <w:r w:rsidRPr="00406FBC">
        <w:rPr>
          <w:rStyle w:val="StyleUnderline"/>
          <w:highlight w:val="cyan"/>
        </w:rPr>
        <w:t>respond to smaller crises</w:t>
      </w:r>
      <w:r w:rsidRPr="00406FBC">
        <w:rPr>
          <w:highlight w:val="cyan"/>
        </w:rPr>
        <w:t xml:space="preserve"> (</w:t>
      </w:r>
      <w:r w:rsidRPr="00406FBC">
        <w:t>as</w:t>
      </w:r>
      <w:r>
        <w:t xml:space="preserve"> in recent experiments that address the dysfunction of income assistance sanctions systems in Denmark, Finland and Holland) (Haagh 2019c). </w:t>
      </w:r>
      <w:r w:rsidRPr="00577295">
        <w:rPr>
          <w:rStyle w:val="StyleUnderline"/>
        </w:rPr>
        <w:t>In hybrid cases such as Scotland or Canada, debate about or experiments in Basic Income, or mechanisms with characteristics similar to Basic Income, are more likely to be focussed on poverty</w:t>
      </w:r>
      <w:r>
        <w:t>.</w:t>
      </w:r>
    </w:p>
    <w:p w14:paraId="1F6BD876" w14:textId="77777777" w:rsidR="00094931" w:rsidRDefault="00094931" w:rsidP="00094931">
      <w:r>
        <w:t xml:space="preserve">Te </w:t>
      </w:r>
      <w:r w:rsidRPr="00577295">
        <w:rPr>
          <w:rStyle w:val="StyleUnderline"/>
        </w:rPr>
        <w:t xml:space="preserve">globalisation of </w:t>
      </w:r>
      <w:r w:rsidRPr="00406FBC">
        <w:rPr>
          <w:rStyle w:val="StyleUnderline"/>
          <w:highlight w:val="cyan"/>
        </w:rPr>
        <w:t>Basic Income narrative changed the debate in several ways</w:t>
      </w:r>
      <w:r>
        <w:t xml:space="preserve">. In the altered global context, </w:t>
      </w:r>
      <w:r w:rsidRPr="00406FBC">
        <w:rPr>
          <w:rStyle w:val="StyleUnderline"/>
          <w:highlight w:val="cyan"/>
        </w:rPr>
        <w:t>a long-standing tendency to draw out the centrality of Basic Income</w:t>
      </w:r>
      <w:r w:rsidRPr="006100F4">
        <w:rPr>
          <w:rStyle w:val="StyleUnderline"/>
        </w:rPr>
        <w:t xml:space="preserve"> </w:t>
      </w:r>
      <w:r w:rsidRPr="00406FBC">
        <w:rPr>
          <w:rStyle w:val="StyleUnderline"/>
          <w:highlight w:val="cyan"/>
        </w:rPr>
        <w:t>might turn out to be illusory in so far as a Basic Income’s impacts are created by other policies</w:t>
      </w:r>
      <w:r w:rsidRPr="00406FBC">
        <w:rPr>
          <w:highlight w:val="cyan"/>
        </w:rPr>
        <w:t>.</w:t>
      </w:r>
      <w:r>
        <w:t xml:space="preserve"> Relatedly, </w:t>
      </w:r>
      <w:r w:rsidRPr="006100F4">
        <w:rPr>
          <w:rStyle w:val="StyleUnderline"/>
        </w:rPr>
        <w:t xml:space="preserve">the global </w:t>
      </w:r>
      <w:r w:rsidRPr="00406FBC">
        <w:rPr>
          <w:rStyle w:val="StyleUnderline"/>
          <w:highlight w:val="cyan"/>
        </w:rPr>
        <w:t>Basic Income narrative has</w:t>
      </w:r>
      <w:r w:rsidRPr="006100F4">
        <w:rPr>
          <w:rStyle w:val="StyleUnderline"/>
        </w:rPr>
        <w:t xml:space="preserve"> also </w:t>
      </w:r>
      <w:r w:rsidRPr="00406FBC">
        <w:rPr>
          <w:rStyle w:val="StyleUnderline"/>
          <w:highlight w:val="cyan"/>
        </w:rPr>
        <w:t>been reshaped by the emergence of new actors in the debate</w:t>
      </w:r>
      <w:r>
        <w:t xml:space="preserve">. </w:t>
      </w:r>
      <w:r w:rsidRPr="00406FBC">
        <w:rPr>
          <w:rStyle w:val="Emphasis"/>
          <w:highlight w:val="cyan"/>
        </w:rPr>
        <w:t>In a context of global dis-embedding of economic life</w:t>
      </w:r>
      <w:r w:rsidRPr="00406FBC">
        <w:rPr>
          <w:highlight w:val="cyan"/>
        </w:rPr>
        <w:t>,</w:t>
      </w:r>
      <w:r>
        <w:t xml:space="preserve"> </w:t>
      </w:r>
      <w:r w:rsidRPr="00406FBC">
        <w:rPr>
          <w:rStyle w:val="Emphasis"/>
          <w:highlight w:val="cyan"/>
        </w:rPr>
        <w:t>a singular</w:t>
      </w:r>
      <w:r w:rsidRPr="006100F4">
        <w:rPr>
          <w:rStyle w:val="Emphasis"/>
        </w:rPr>
        <w:t xml:space="preserve"> form of </w:t>
      </w:r>
      <w:r w:rsidRPr="00406FBC">
        <w:rPr>
          <w:rStyle w:val="Emphasis"/>
          <w:highlight w:val="cyan"/>
        </w:rPr>
        <w:t>Basic Income narrative has become a shared language among financial institutions</w:t>
      </w:r>
      <w:r w:rsidRPr="006100F4">
        <w:rPr>
          <w:rStyle w:val="Emphasis"/>
        </w:rPr>
        <w:t xml:space="preserve"> and actors, </w:t>
      </w:r>
      <w:r w:rsidRPr="00406FBC">
        <w:rPr>
          <w:rStyle w:val="Emphasis"/>
          <w:highlight w:val="cyan"/>
        </w:rPr>
        <w:t>and globalisation protestors</w:t>
      </w:r>
      <w:r>
        <w:t xml:space="preserve">. </w:t>
      </w:r>
      <w:r w:rsidRPr="00406FBC">
        <w:rPr>
          <w:rStyle w:val="Emphasis"/>
          <w:highlight w:val="cyan"/>
        </w:rPr>
        <w:t>The double-sided nature of the Basic Income defence</w:t>
      </w:r>
      <w:r w:rsidRPr="006100F4">
        <w:rPr>
          <w:rStyle w:val="StyleUnderline"/>
        </w:rPr>
        <w:t xml:space="preserve"> in the contemporary setting</w:t>
      </w:r>
      <w:r>
        <w:t xml:space="preserve">— </w:t>
      </w:r>
      <w:r w:rsidRPr="00406FBC">
        <w:rPr>
          <w:rStyle w:val="Emphasis"/>
          <w:highlight w:val="cyan"/>
        </w:rPr>
        <w:t xml:space="preserve">its moral </w:t>
      </w:r>
      <w:r w:rsidRPr="00406FBC">
        <w:rPr>
          <w:rStyle w:val="Emphasis"/>
        </w:rPr>
        <w:t>justifcation</w:t>
      </w:r>
      <w:r>
        <w:t xml:space="preserve"> </w:t>
      </w:r>
      <w:r w:rsidRPr="006100F4">
        <w:rPr>
          <w:rStyle w:val="StyleUnderline"/>
        </w:rPr>
        <w:t xml:space="preserve">in </w:t>
      </w:r>
      <w:r w:rsidRPr="00406FBC">
        <w:rPr>
          <w:rStyle w:val="StyleUnderline"/>
          <w:highlight w:val="cyan"/>
        </w:rPr>
        <w:t>response to</w:t>
      </w:r>
      <w:r w:rsidRPr="006100F4">
        <w:rPr>
          <w:rStyle w:val="StyleUnderline"/>
        </w:rPr>
        <w:t xml:space="preserve"> rising </w:t>
      </w:r>
      <w:r w:rsidRPr="00406FBC">
        <w:rPr>
          <w:rStyle w:val="StyleUnderline"/>
          <w:highlight w:val="cyan"/>
        </w:rPr>
        <w:t>inequality</w:t>
      </w:r>
      <w:r w:rsidRPr="00406FBC">
        <w:rPr>
          <w:highlight w:val="cyan"/>
        </w:rPr>
        <w:t xml:space="preserve">, </w:t>
      </w:r>
      <w:r w:rsidRPr="00406FBC">
        <w:rPr>
          <w:rStyle w:val="Emphasis"/>
          <w:highlight w:val="cyan"/>
        </w:rPr>
        <w:t>yet a tendency towards singularity</w:t>
      </w:r>
      <w:r>
        <w:t>—</w:t>
      </w:r>
      <w:r w:rsidRPr="00406FBC">
        <w:rPr>
          <w:rStyle w:val="Emphasis"/>
          <w:highlight w:val="cyan"/>
        </w:rPr>
        <w:t>generates</w:t>
      </w:r>
      <w:r w:rsidRPr="006100F4">
        <w:rPr>
          <w:rStyle w:val="Emphasis"/>
        </w:rPr>
        <w:t xml:space="preserve"> a series of </w:t>
      </w:r>
      <w:r w:rsidRPr="00406FBC">
        <w:rPr>
          <w:rStyle w:val="Emphasis"/>
          <w:highlight w:val="cyan"/>
        </w:rPr>
        <w:t>devil’s deals and</w:t>
      </w:r>
      <w:r w:rsidRPr="006100F4">
        <w:rPr>
          <w:rStyle w:val="Emphasis"/>
        </w:rPr>
        <w:t xml:space="preserve"> common </w:t>
      </w:r>
      <w:r w:rsidRPr="00406FBC">
        <w:rPr>
          <w:rStyle w:val="Emphasis"/>
          <w:highlight w:val="cyan"/>
        </w:rPr>
        <w:t>analytical traps</w:t>
      </w:r>
      <w:r>
        <w:t>.</w:t>
      </w:r>
    </w:p>
    <w:p w14:paraId="075BED74" w14:textId="77777777" w:rsidR="00094931" w:rsidRPr="00C83BCA" w:rsidRDefault="00094931" w:rsidP="00094931">
      <w:r w:rsidRPr="00DC207F">
        <w:rPr>
          <w:rStyle w:val="StyleUnderline"/>
        </w:rPr>
        <w:t>The devil’s deals</w:t>
      </w:r>
      <w:r w:rsidRPr="00672840">
        <w:rPr>
          <w:rStyle w:val="StyleUnderline"/>
        </w:rPr>
        <w:t xml:space="preserve"> concept was frst used</w:t>
      </w:r>
      <w:r>
        <w:t xml:space="preserve"> by Judith Tendler (2002, 2004) </w:t>
      </w:r>
      <w:r w:rsidRPr="00672840">
        <w:rPr>
          <w:rStyle w:val="StyleUnderline"/>
        </w:rPr>
        <w:t>in relation to anti-poverty policy in urban Brazil in the 1990s, specifcally in relation to tax exceptions for small and medium-sized frms,</w:t>
      </w:r>
      <w:r>
        <w:t xml:space="preserve"> which Tendler argued appeared to support business development and employment, while in fact </w:t>
      </w:r>
      <w:r w:rsidRPr="00672840">
        <w:rPr>
          <w:rStyle w:val="StyleUnderline"/>
        </w:rPr>
        <w:t>promoting low-wage informal employment, thus downgrading the development of the formal sector in Brazil, retaining a low-skill equilibrium and informal economy, with signifcant poverty</w:t>
      </w:r>
      <w:r>
        <w:t xml:space="preserve">. </w:t>
      </w:r>
      <w:r w:rsidRPr="00DC207F">
        <w:rPr>
          <w:rStyle w:val="Emphasis"/>
          <w:highlight w:val="cyan"/>
        </w:rPr>
        <w:t>In the context of Basic Income</w:t>
      </w:r>
      <w:r w:rsidRPr="00672840">
        <w:rPr>
          <w:rStyle w:val="Emphasis"/>
        </w:rPr>
        <w:t xml:space="preserve"> </w:t>
      </w:r>
      <w:r w:rsidRPr="00DC207F">
        <w:rPr>
          <w:rStyle w:val="Emphasis"/>
          <w:highlight w:val="cyan"/>
        </w:rPr>
        <w:t>debate</w:t>
      </w:r>
      <w:r w:rsidRPr="00DC207F">
        <w:rPr>
          <w:highlight w:val="cyan"/>
        </w:rPr>
        <w:t xml:space="preserve">, </w:t>
      </w:r>
      <w:r w:rsidRPr="00DC207F">
        <w:rPr>
          <w:rStyle w:val="Emphasis"/>
          <w:highlight w:val="cyan"/>
        </w:rPr>
        <w:t>devil’s deals obscure the nature, feasibility or impacts of Basic Income,</w:t>
      </w:r>
      <w:r w:rsidRPr="00672840">
        <w:rPr>
          <w:rStyle w:val="Emphasis"/>
        </w:rPr>
        <w:t xml:space="preserve"> posit false trade-of</w:t>
      </w:r>
      <w:r>
        <w:rPr>
          <w:rStyle w:val="Emphasis"/>
        </w:rPr>
        <w:t>f</w:t>
      </w:r>
      <w:r w:rsidRPr="00672840">
        <w:rPr>
          <w:rStyle w:val="Emphasis"/>
        </w:rPr>
        <w:t>s between Basic Income and other policies</w:t>
      </w:r>
      <w:r w:rsidRPr="00DC207F">
        <w:rPr>
          <w:rStyle w:val="Emphasis"/>
          <w:highlight w:val="cyan"/>
        </w:rPr>
        <w:t>, or practically involve accommodations that compromise implementing a full, stable and/or e</w:t>
      </w:r>
      <w:r>
        <w:rPr>
          <w:rStyle w:val="Emphasis"/>
          <w:highlight w:val="cyan"/>
        </w:rPr>
        <w:t>f</w:t>
      </w:r>
      <w:r w:rsidRPr="00DC207F">
        <w:rPr>
          <w:rStyle w:val="Emphasis"/>
          <w:highlight w:val="cyan"/>
        </w:rPr>
        <w:t>fective Basic Income over time</w:t>
      </w:r>
      <w:r>
        <w:t xml:space="preserve">. </w:t>
      </w:r>
      <w:r w:rsidRPr="00DC207F">
        <w:rPr>
          <w:rStyle w:val="StyleUnderline"/>
          <w:highlight w:val="cyan"/>
        </w:rPr>
        <w:t>Devil’s deals in the contemporary development context are</w:t>
      </w:r>
      <w:r w:rsidRPr="00A55106">
        <w:rPr>
          <w:rStyle w:val="StyleUnderline"/>
        </w:rPr>
        <w:t xml:space="preserve"> framed by the movement towards </w:t>
      </w:r>
      <w:r w:rsidRPr="00DC207F">
        <w:rPr>
          <w:rStyle w:val="Emphasis"/>
          <w:highlight w:val="cyan"/>
        </w:rPr>
        <w:t>neo-liberalisation and f</w:t>
      </w:r>
      <w:r>
        <w:rPr>
          <w:rStyle w:val="Emphasis"/>
          <w:highlight w:val="cyan"/>
        </w:rPr>
        <w:t>i</w:t>
      </w:r>
      <w:r w:rsidRPr="00DC207F">
        <w:rPr>
          <w:rStyle w:val="Emphasis"/>
          <w:highlight w:val="cyan"/>
        </w:rPr>
        <w:t>nancialisation</w:t>
      </w:r>
      <w:r w:rsidRPr="00A55106">
        <w:rPr>
          <w:rStyle w:val="Emphasis"/>
        </w:rPr>
        <w:t xml:space="preserve"> </w:t>
      </w:r>
      <w:r w:rsidRPr="00A55106">
        <w:rPr>
          <w:rStyle w:val="StyleUnderline"/>
        </w:rPr>
        <w:t>of the global economy</w:t>
      </w:r>
      <w:r>
        <w:t>, although this context plays out in both general and more particular and variegated ways in diferent countries.</w:t>
      </w:r>
    </w:p>
    <w:p w14:paraId="6CB132A9" w14:textId="77777777" w:rsidR="00094931" w:rsidRDefault="00094931" w:rsidP="00094931">
      <w:pPr>
        <w:rPr>
          <w:rStyle w:val="StyleUnderline"/>
        </w:rPr>
      </w:pPr>
      <w:r w:rsidRPr="00DC207F">
        <w:rPr>
          <w:rStyle w:val="Emphasis"/>
          <w:highlight w:val="cyan"/>
        </w:rPr>
        <w:t>Common devils’ deals</w:t>
      </w:r>
      <w:r>
        <w:t>—from the general to more particular—</w:t>
      </w:r>
      <w:r w:rsidRPr="00DC207F">
        <w:rPr>
          <w:rStyle w:val="StyleUnderline"/>
          <w:highlight w:val="cyan"/>
        </w:rPr>
        <w:t xml:space="preserve">include </w:t>
      </w:r>
      <w:r w:rsidRPr="00DC207F">
        <w:rPr>
          <w:rStyle w:val="Emphasis"/>
          <w:highlight w:val="cyan"/>
        </w:rPr>
        <w:t>neo-lib</w:t>
      </w:r>
      <w:r w:rsidRPr="00A55106">
        <w:rPr>
          <w:rStyle w:val="Emphasis"/>
        </w:rPr>
        <w:t>eralisation</w:t>
      </w:r>
      <w:r w:rsidRPr="00A55106">
        <w:rPr>
          <w:rStyle w:val="StyleUnderline"/>
        </w:rPr>
        <w:t xml:space="preserve">, </w:t>
      </w:r>
      <w:r w:rsidRPr="00DC207F">
        <w:rPr>
          <w:rStyle w:val="StyleUnderline"/>
        </w:rPr>
        <w:t xml:space="preserve">whereby </w:t>
      </w:r>
      <w:r w:rsidRPr="00DC207F">
        <w:rPr>
          <w:rStyle w:val="StyleUnderline"/>
          <w:highlight w:val="cyan"/>
        </w:rPr>
        <w:t xml:space="preserve">Basic Income is used as a </w:t>
      </w:r>
      <w:r w:rsidRPr="00DC207F">
        <w:rPr>
          <w:rStyle w:val="Emphasis"/>
          <w:highlight w:val="cyan"/>
        </w:rPr>
        <w:t>justif</w:t>
      </w:r>
      <w:r>
        <w:rPr>
          <w:rStyle w:val="Emphasis"/>
          <w:highlight w:val="cyan"/>
        </w:rPr>
        <w:t>i</w:t>
      </w:r>
      <w:r w:rsidRPr="00DC207F">
        <w:rPr>
          <w:rStyle w:val="Emphasis"/>
          <w:highlight w:val="cyan"/>
        </w:rPr>
        <w:t>cation for governance through the market;</w:t>
      </w:r>
      <w:r>
        <w:t xml:space="preserve"> </w:t>
      </w:r>
      <w:r w:rsidRPr="00DC207F">
        <w:rPr>
          <w:rStyle w:val="Emphasis"/>
          <w:highlight w:val="cyan"/>
        </w:rPr>
        <w:t>fatalism</w:t>
      </w:r>
      <w:r w:rsidRPr="00A55106">
        <w:rPr>
          <w:rStyle w:val="Emphasis"/>
        </w:rPr>
        <w:t>,</w:t>
      </w:r>
      <w:r>
        <w:t xml:space="preserve"> </w:t>
      </w:r>
      <w:r w:rsidRPr="00A55106">
        <w:rPr>
          <w:rStyle w:val="StyleUnderline"/>
        </w:rPr>
        <w:t xml:space="preserve">whereby </w:t>
      </w:r>
      <w:r w:rsidRPr="00DC207F">
        <w:rPr>
          <w:rStyle w:val="StyleUnderline"/>
          <w:highlight w:val="cyan"/>
        </w:rPr>
        <w:t xml:space="preserve">Basic Income is viewed as </w:t>
      </w:r>
      <w:r w:rsidRPr="00DC207F">
        <w:rPr>
          <w:rStyle w:val="Emphasis"/>
          <w:highlight w:val="cyan"/>
        </w:rPr>
        <w:t>necessary to compensate for wider insecurity</w:t>
      </w:r>
      <w:r>
        <w:t xml:space="preserve">; </w:t>
      </w:r>
      <w:r w:rsidRPr="00DC207F">
        <w:rPr>
          <w:rStyle w:val="Emphasis"/>
          <w:highlight w:val="cyan"/>
        </w:rPr>
        <w:t>polemicism</w:t>
      </w:r>
      <w:r>
        <w:t xml:space="preserve">, </w:t>
      </w:r>
      <w:r w:rsidRPr="00A55106">
        <w:rPr>
          <w:rStyle w:val="StyleUnderline"/>
        </w:rPr>
        <w:t xml:space="preserve">where </w:t>
      </w:r>
      <w:r w:rsidRPr="00DC207F">
        <w:rPr>
          <w:rStyle w:val="StyleUnderline"/>
          <w:highlight w:val="cyan"/>
        </w:rPr>
        <w:t>Basic Income is pitted against supplementary policies</w:t>
      </w:r>
      <w:r w:rsidRPr="00A55106">
        <w:rPr>
          <w:rStyle w:val="StyleUnderline"/>
        </w:rPr>
        <w:t>;</w:t>
      </w:r>
      <w:r>
        <w:t xml:space="preserve"> </w:t>
      </w:r>
      <w:r w:rsidRPr="00A55106">
        <w:rPr>
          <w:rStyle w:val="Emphasis"/>
        </w:rPr>
        <w:t xml:space="preserve">Basic Income </w:t>
      </w:r>
      <w:r w:rsidRPr="00DC207F">
        <w:rPr>
          <w:rStyle w:val="Emphasis"/>
          <w:highlight w:val="cyan"/>
        </w:rPr>
        <w:t>populism</w:t>
      </w:r>
      <w:r>
        <w:t xml:space="preserve">, </w:t>
      </w:r>
      <w:r w:rsidRPr="00A55106">
        <w:rPr>
          <w:rStyle w:val="StyleUnderline"/>
        </w:rPr>
        <w:t xml:space="preserve">defned by </w:t>
      </w:r>
      <w:r w:rsidRPr="00DC207F">
        <w:rPr>
          <w:rStyle w:val="StyleUnderline"/>
          <w:highlight w:val="cyan"/>
        </w:rPr>
        <w:t>immediate needs for the resolution of grievances</w:t>
      </w:r>
      <w:r>
        <w:t xml:space="preserve">; </w:t>
      </w:r>
      <w:r w:rsidRPr="00DC207F">
        <w:rPr>
          <w:rStyle w:val="Emphasis"/>
          <w:highlight w:val="cyan"/>
        </w:rPr>
        <w:t>informal marketisation and illiberalisation</w:t>
      </w:r>
      <w:r>
        <w:t xml:space="preserve">, </w:t>
      </w:r>
      <w:r w:rsidRPr="00A55106">
        <w:rPr>
          <w:rStyle w:val="StyleUnderline"/>
        </w:rPr>
        <w:t xml:space="preserve">where </w:t>
      </w:r>
      <w:r w:rsidRPr="00DC207F">
        <w:rPr>
          <w:rStyle w:val="StyleUnderline"/>
          <w:highlight w:val="cyan"/>
        </w:rPr>
        <w:t>Basic Income becomes a plank in extending a development paradigm based in weakly regulated economic relationships</w:t>
      </w:r>
      <w:r>
        <w:t xml:space="preserve">; </w:t>
      </w:r>
      <w:r w:rsidRPr="00DC207F">
        <w:rPr>
          <w:rStyle w:val="Emphasis"/>
          <w:highlight w:val="cyan"/>
        </w:rPr>
        <w:t>financialisation and uprooting</w:t>
      </w:r>
      <w:r>
        <w:t xml:space="preserve">, </w:t>
      </w:r>
      <w:r w:rsidRPr="00A55106">
        <w:rPr>
          <w:rStyle w:val="StyleUnderline"/>
        </w:rPr>
        <w:t xml:space="preserve">whereby </w:t>
      </w:r>
      <w:r w:rsidRPr="00DC207F">
        <w:rPr>
          <w:rStyle w:val="StyleUnderline"/>
          <w:highlight w:val="cyan"/>
        </w:rPr>
        <w:t>Basic Income absorbs existing inequalities through the instrument of individual f</w:t>
      </w:r>
      <w:r>
        <w:rPr>
          <w:rStyle w:val="StyleUnderline"/>
          <w:highlight w:val="cyan"/>
        </w:rPr>
        <w:t>i</w:t>
      </w:r>
      <w:r w:rsidRPr="00DC207F">
        <w:rPr>
          <w:rStyle w:val="StyleUnderline"/>
          <w:highlight w:val="cyan"/>
        </w:rPr>
        <w:t>nance</w:t>
      </w:r>
      <w:r>
        <w:t xml:space="preserve">; </w:t>
      </w:r>
      <w:r w:rsidRPr="00DC207F">
        <w:rPr>
          <w:rStyle w:val="Emphasis"/>
          <w:highlight w:val="cyan"/>
        </w:rPr>
        <w:t>simplifcation and displacement</w:t>
      </w:r>
      <w:r>
        <w:t xml:space="preserve">, </w:t>
      </w:r>
      <w:r w:rsidRPr="00A55106">
        <w:rPr>
          <w:rStyle w:val="StyleUnderline"/>
        </w:rPr>
        <w:t xml:space="preserve">whereby </w:t>
      </w:r>
      <w:r w:rsidRPr="00DC207F">
        <w:rPr>
          <w:rStyle w:val="StyleUnderline"/>
          <w:highlight w:val="cyan"/>
        </w:rPr>
        <w:t>Basic Income is used to increase the deregulation of wider economic security structures</w:t>
      </w:r>
      <w:r>
        <w:t xml:space="preserve">; </w:t>
      </w:r>
      <w:r w:rsidRPr="00DC207F">
        <w:rPr>
          <w:rStyle w:val="StyleUnderline"/>
          <w:highlight w:val="cyan"/>
        </w:rPr>
        <w:t>and</w:t>
      </w:r>
      <w:r w:rsidRPr="00A55106">
        <w:rPr>
          <w:rStyle w:val="StyleUnderline"/>
        </w:rPr>
        <w:t xml:space="preserve"> </w:t>
      </w:r>
      <w:r w:rsidRPr="00DC207F">
        <w:rPr>
          <w:rStyle w:val="Emphasis"/>
          <w:highlight w:val="cyan"/>
        </w:rPr>
        <w:t>decoupling</w:t>
      </w:r>
      <w:r w:rsidRPr="00DC207F">
        <w:rPr>
          <w:highlight w:val="cyan"/>
        </w:rPr>
        <w:t xml:space="preserve">, </w:t>
      </w:r>
      <w:r w:rsidRPr="00DC207F">
        <w:rPr>
          <w:rStyle w:val="StyleUnderline"/>
        </w:rPr>
        <w:t>linked</w:t>
      </w:r>
      <w:r w:rsidRPr="00A55106">
        <w:rPr>
          <w:rStyle w:val="StyleUnderline"/>
        </w:rPr>
        <w:t xml:space="preserve"> with experimentation in partial models</w:t>
      </w:r>
      <w:r>
        <w:t xml:space="preserve">. In this context, </w:t>
      </w:r>
      <w:r w:rsidRPr="00DC207F">
        <w:rPr>
          <w:rStyle w:val="StyleUnderline"/>
          <w:highlight w:val="cyan"/>
        </w:rPr>
        <w:t xml:space="preserve">Basic Income is also prone to </w:t>
      </w:r>
      <w:r w:rsidRPr="00DC207F">
        <w:rPr>
          <w:rStyle w:val="Emphasis"/>
        </w:rPr>
        <w:t>two conceptual traps</w:t>
      </w:r>
      <w:r w:rsidRPr="00A55106">
        <w:rPr>
          <w:rStyle w:val="StyleUnderline"/>
        </w:rPr>
        <w:t xml:space="preserve"> that generally a</w:t>
      </w:r>
      <w:r>
        <w:rPr>
          <w:rStyle w:val="StyleUnderline"/>
        </w:rPr>
        <w:t>f</w:t>
      </w:r>
      <w:r w:rsidRPr="00A55106">
        <w:rPr>
          <w:rStyle w:val="StyleUnderline"/>
        </w:rPr>
        <w:t xml:space="preserve">fect single-issue politics: </w:t>
      </w:r>
      <w:r w:rsidRPr="00DC207F">
        <w:rPr>
          <w:rStyle w:val="StyleUnderline"/>
          <w:highlight w:val="cyan"/>
        </w:rPr>
        <w:t xml:space="preserve">the </w:t>
      </w:r>
      <w:r w:rsidRPr="00DC207F">
        <w:rPr>
          <w:rStyle w:val="Emphasis"/>
          <w:highlight w:val="cyan"/>
        </w:rPr>
        <w:t>crisis and rescue traps</w:t>
      </w:r>
      <w:r w:rsidRPr="00A55106">
        <w:rPr>
          <w:rStyle w:val="Emphasis"/>
        </w:rPr>
        <w:t>.</w:t>
      </w:r>
      <w:r w:rsidRPr="00A61D87">
        <w:t xml:space="preserve"> </w:t>
      </w:r>
      <w:r w:rsidRPr="00A61D87">
        <w:rPr>
          <w:rStyle w:val="StyleUnderline"/>
        </w:rPr>
        <w:t>Specif</w:t>
      </w:r>
      <w:r>
        <w:rPr>
          <w:rStyle w:val="StyleUnderline"/>
        </w:rPr>
        <w:t>i</w:t>
      </w:r>
      <w:r w:rsidRPr="00A61D87">
        <w:rPr>
          <w:rStyle w:val="StyleUnderline"/>
        </w:rPr>
        <w:t xml:space="preserve">cally, </w:t>
      </w:r>
      <w:r w:rsidRPr="00DC207F">
        <w:rPr>
          <w:rStyle w:val="StyleUnderline"/>
          <w:highlight w:val="cyan"/>
        </w:rPr>
        <w:t xml:space="preserve">the linkage of </w:t>
      </w:r>
      <w:r w:rsidRPr="00DC207F">
        <w:rPr>
          <w:rStyle w:val="Emphasis"/>
          <w:highlight w:val="cyan"/>
        </w:rPr>
        <w:t>Basic Income</w:t>
      </w:r>
      <w:r w:rsidRPr="00A61D87">
        <w:rPr>
          <w:rStyle w:val="Emphasis"/>
        </w:rPr>
        <w:t xml:space="preserve"> advocacy </w:t>
      </w:r>
      <w:r w:rsidRPr="00DC207F">
        <w:rPr>
          <w:rStyle w:val="Emphasis"/>
          <w:highlight w:val="cyan"/>
        </w:rPr>
        <w:t>with</w:t>
      </w:r>
      <w:r w:rsidRPr="00A61D87">
        <w:rPr>
          <w:rStyle w:val="StyleUnderline"/>
        </w:rPr>
        <w:t xml:space="preserve"> real and imagined </w:t>
      </w:r>
      <w:r w:rsidRPr="00DC207F">
        <w:rPr>
          <w:rStyle w:val="Emphasis"/>
          <w:highlight w:val="cyan"/>
        </w:rPr>
        <w:t>crises</w:t>
      </w:r>
      <w:r>
        <w:t xml:space="preserve">, as </w:t>
      </w:r>
      <w:r w:rsidRPr="00DC207F">
        <w:rPr>
          <w:rStyle w:val="StyleUnderline"/>
          <w:highlight w:val="cyan"/>
        </w:rPr>
        <w:t>exemplifed in</w:t>
      </w:r>
      <w:r w:rsidRPr="00A61D87">
        <w:rPr>
          <w:rStyle w:val="StyleUnderline"/>
        </w:rPr>
        <w:t xml:space="preserve"> the debates about </w:t>
      </w:r>
      <w:r w:rsidRPr="00DC207F">
        <w:rPr>
          <w:rStyle w:val="StyleUnderline"/>
          <w:highlight w:val="cyan"/>
        </w:rPr>
        <w:t>job displacement and</w:t>
      </w:r>
      <w:r w:rsidRPr="00A61D87">
        <w:rPr>
          <w:rStyle w:val="StyleUnderline"/>
        </w:rPr>
        <w:t xml:space="preserve"> relative </w:t>
      </w:r>
      <w:r w:rsidRPr="00DC207F">
        <w:rPr>
          <w:rStyle w:val="StyleUnderline"/>
          <w:highlight w:val="cyan"/>
        </w:rPr>
        <w:t>poverty</w:t>
      </w:r>
      <w:r>
        <w:t xml:space="preserve">, </w:t>
      </w:r>
      <w:r w:rsidRPr="00A61D87">
        <w:rPr>
          <w:rStyle w:val="StyleUnderline"/>
        </w:rPr>
        <w:t>both of which some see as inevitable and others as preventable</w:t>
      </w:r>
      <w:r>
        <w:t xml:space="preserve">, </w:t>
      </w:r>
      <w:r w:rsidRPr="00DC207F">
        <w:rPr>
          <w:rStyle w:val="StyleUnderline"/>
          <w:highlight w:val="cyan"/>
        </w:rPr>
        <w:t xml:space="preserve">reinforces a view of Basic Income as settlement, a form of </w:t>
      </w:r>
      <w:r w:rsidRPr="00DC207F">
        <w:rPr>
          <w:rStyle w:val="Emphasis"/>
          <w:highlight w:val="cyan"/>
        </w:rPr>
        <w:t>rescue from more intractable problems</w:t>
      </w:r>
      <w:r w:rsidRPr="00DC207F">
        <w:rPr>
          <w:rStyle w:val="StyleUnderline"/>
          <w:highlight w:val="cyan"/>
        </w:rPr>
        <w:t>.</w:t>
      </w:r>
    </w:p>
    <w:p w14:paraId="64F16E16" w14:textId="77777777" w:rsidR="00094931" w:rsidRDefault="00094931" w:rsidP="00094931">
      <w:pPr>
        <w:rPr>
          <w:rStyle w:val="StyleUnderline"/>
        </w:rPr>
      </w:pPr>
      <w:r>
        <w:t xml:space="preserve">Next I </w:t>
      </w:r>
      <w:r w:rsidRPr="00D969F5">
        <w:rPr>
          <w:rStyle w:val="StyleUnderline"/>
        </w:rPr>
        <w:t xml:space="preserve">look at </w:t>
      </w:r>
      <w:r w:rsidRPr="00BB529E">
        <w:rPr>
          <w:rStyle w:val="StyleUnderline"/>
          <w:highlight w:val="cyan"/>
        </w:rPr>
        <w:t xml:space="preserve">the </w:t>
      </w:r>
      <w:r w:rsidRPr="00BB529E">
        <w:rPr>
          <w:rStyle w:val="Emphasis"/>
          <w:highlight w:val="cyan"/>
        </w:rPr>
        <w:t>locally embedded nature of these analytical risks</w:t>
      </w:r>
      <w:r w:rsidRPr="00BB529E">
        <w:rPr>
          <w:rStyle w:val="StyleUnderline"/>
          <w:highlight w:val="cyan"/>
        </w:rPr>
        <w:t xml:space="preserve"> within the new settings</w:t>
      </w:r>
      <w:r>
        <w:t xml:space="preserve"> </w:t>
      </w:r>
      <w:r w:rsidRPr="00D969F5">
        <w:rPr>
          <w:rStyle w:val="StyleUnderline"/>
        </w:rPr>
        <w:t xml:space="preserve">and actors </w:t>
      </w:r>
      <w:r w:rsidRPr="00BB529E">
        <w:rPr>
          <w:rStyle w:val="Emphasis"/>
          <w:highlight w:val="cyan"/>
        </w:rPr>
        <w:t>that characterise defence of Basic Income</w:t>
      </w:r>
      <w:r w:rsidRPr="00D969F5">
        <w:rPr>
          <w:rStyle w:val="StyleUnderline"/>
        </w:rPr>
        <w:t xml:space="preserve"> in the post-austerity period,</w:t>
      </w:r>
      <w:r>
        <w:t xml:space="preserve"> followed by a discussion of the issues at stake. While it is impossible to cover the wide range of new narratives</w:t>
      </w:r>
      <w:r w:rsidRPr="000B3F50">
        <w:t xml:space="preserve">, </w:t>
      </w:r>
      <w:r w:rsidRPr="000B3F50">
        <w:rPr>
          <w:rStyle w:val="StyleUnderline"/>
        </w:rPr>
        <w:t>four new trends can be identifed</w:t>
      </w:r>
      <w:r w:rsidRPr="00D969F5">
        <w:rPr>
          <w:rStyle w:val="StyleUnderline"/>
        </w:rPr>
        <w:t xml:space="preserve">, </w:t>
      </w:r>
      <w:r w:rsidRPr="000B3F50">
        <w:rPr>
          <w:rStyle w:val="StyleUnderline"/>
          <w:highlight w:val="cyan"/>
        </w:rPr>
        <w:t>link</w:t>
      </w:r>
      <w:r w:rsidRPr="00D969F5">
        <w:rPr>
          <w:rStyle w:val="StyleUnderline"/>
        </w:rPr>
        <w:t>ed to</w:t>
      </w:r>
      <w:r>
        <w:t xml:space="preserve">: (i) </w:t>
      </w:r>
      <w:r w:rsidRPr="00BB529E">
        <w:rPr>
          <w:rStyle w:val="Emphasis"/>
          <w:highlight w:val="cyan"/>
        </w:rPr>
        <w:t>new forms of grassroots activism</w:t>
      </w:r>
      <w:r>
        <w:t xml:space="preserve">, (ii) </w:t>
      </w:r>
      <w:r w:rsidRPr="00BB529E">
        <w:rPr>
          <w:rStyle w:val="Emphasis"/>
          <w:highlight w:val="cyan"/>
        </w:rPr>
        <w:t>consolidation of the globalised f</w:t>
      </w:r>
      <w:r>
        <w:rPr>
          <w:rStyle w:val="Emphasis"/>
          <w:highlight w:val="cyan"/>
        </w:rPr>
        <w:t>i</w:t>
      </w:r>
      <w:r w:rsidRPr="00BB529E">
        <w:rPr>
          <w:rStyle w:val="Emphasis"/>
          <w:highlight w:val="cyan"/>
        </w:rPr>
        <w:t>nancialised system</w:t>
      </w:r>
      <w:r>
        <w:t xml:space="preserve">, (iii) </w:t>
      </w:r>
      <w:r w:rsidRPr="00BB529E">
        <w:rPr>
          <w:rStyle w:val="Emphasis"/>
          <w:highlight w:val="cyan"/>
        </w:rPr>
        <w:t>aid and new informal communities</w:t>
      </w:r>
      <w:r w:rsidRPr="00BB529E">
        <w:rPr>
          <w:highlight w:val="cyan"/>
        </w:rPr>
        <w:t xml:space="preserve">, </w:t>
      </w:r>
      <w:r w:rsidRPr="00BB529E">
        <w:rPr>
          <w:rStyle w:val="StyleUnderline"/>
          <w:highlight w:val="cyan"/>
        </w:rPr>
        <w:t>and</w:t>
      </w:r>
      <w:r>
        <w:t xml:space="preserve"> (iv) </w:t>
      </w:r>
      <w:r w:rsidRPr="000B3F50">
        <w:rPr>
          <w:rStyle w:val="StyleUnderline"/>
          <w:highlight w:val="cyan"/>
        </w:rPr>
        <w:t>experimentation within public bureaucracies with limited</w:t>
      </w:r>
      <w:r w:rsidRPr="00D969F5">
        <w:rPr>
          <w:rStyle w:val="StyleUnderline"/>
        </w:rPr>
        <w:t xml:space="preserve"> features of </w:t>
      </w:r>
      <w:r w:rsidRPr="000B3F50">
        <w:rPr>
          <w:rStyle w:val="StyleUnderline"/>
          <w:highlight w:val="cyan"/>
        </w:rPr>
        <w:t>reform in the direction of</w:t>
      </w:r>
      <w:r w:rsidRPr="00D969F5">
        <w:rPr>
          <w:rStyle w:val="StyleUnderline"/>
        </w:rPr>
        <w:t xml:space="preserve"> reform in the direction of </w:t>
      </w:r>
      <w:r w:rsidRPr="000B3F50">
        <w:rPr>
          <w:rStyle w:val="StyleUnderline"/>
          <w:highlight w:val="cyan"/>
        </w:rPr>
        <w:t>Basic Income</w:t>
      </w:r>
      <w:r>
        <w:t>.</w:t>
      </w:r>
    </w:p>
    <w:p w14:paraId="1D192307" w14:textId="77777777" w:rsidR="00094931" w:rsidRDefault="00094931" w:rsidP="00094931">
      <w:pPr>
        <w:rPr>
          <w:rStyle w:val="StyleUnderline"/>
        </w:rPr>
      </w:pPr>
      <w:r>
        <w:t xml:space="preserve">i. </w:t>
      </w:r>
      <w:r w:rsidRPr="000B3F50">
        <w:rPr>
          <w:rStyle w:val="Emphasis"/>
          <w:highlight w:val="cyan"/>
        </w:rPr>
        <w:t>Grassroots Activism</w:t>
      </w:r>
      <w:r>
        <w:t xml:space="preserve"> and the Europe-Wide Project </w:t>
      </w:r>
      <w:r w:rsidRPr="003B5EF5">
        <w:rPr>
          <w:rStyle w:val="StyleUnderline"/>
        </w:rPr>
        <w:t xml:space="preserve">In 2016, </w:t>
      </w:r>
      <w:r w:rsidRPr="007D3561">
        <w:rPr>
          <w:rStyle w:val="StyleUnderline"/>
          <w:highlight w:val="cyan"/>
        </w:rPr>
        <w:t>popular initiatives</w:t>
      </w:r>
      <w:r w:rsidRPr="003B5EF5">
        <w:rPr>
          <w:rStyle w:val="StyleUnderline"/>
        </w:rPr>
        <w:t>,</w:t>
      </w:r>
      <w:r>
        <w:t xml:space="preserve"> including citizens’ pressure for a referendum on Basic Income in Switzerland, and a Citizens’ Initiative within the European Union, under the institutions of the European Parliament (see Chapter 21 of this volume), </w:t>
      </w:r>
      <w:r w:rsidRPr="007D3561">
        <w:rPr>
          <w:rStyle w:val="StyleUnderline"/>
          <w:highlight w:val="cyan"/>
        </w:rPr>
        <w:t>put Basic Income on the media agenda</w:t>
      </w:r>
      <w:r w:rsidRPr="003B5EF5">
        <w:rPr>
          <w:rStyle w:val="StyleUnderline"/>
        </w:rPr>
        <w:t>, particularly in relation to the crisis of representation of those outside employment or in precarious employment</w:t>
      </w:r>
      <w:r>
        <w:t xml:space="preserve">. </w:t>
      </w:r>
      <w:r w:rsidRPr="007D3561">
        <w:rPr>
          <w:rStyle w:val="StyleUnderline"/>
          <w:highlight w:val="cyan"/>
        </w:rPr>
        <w:t>At the same time</w:t>
      </w:r>
      <w:r w:rsidRPr="003B5EF5">
        <w:rPr>
          <w:rStyle w:val="StyleUnderline"/>
        </w:rPr>
        <w:t xml:space="preserve">, </w:t>
      </w:r>
      <w:r w:rsidRPr="007D3561">
        <w:rPr>
          <w:rStyle w:val="StyleUnderline"/>
          <w:highlight w:val="cyan"/>
        </w:rPr>
        <w:t xml:space="preserve">a narrative for Basic Income aimed against existing economic security mechanisms walks a tight-rope between democratisation </w:t>
      </w:r>
      <w:r w:rsidRPr="007D3561">
        <w:rPr>
          <w:rStyle w:val="StyleUnderline"/>
        </w:rPr>
        <w:t xml:space="preserve">from within </w:t>
      </w:r>
      <w:r w:rsidRPr="007D3561">
        <w:rPr>
          <w:rStyle w:val="StyleUnderline"/>
          <w:highlight w:val="cyan"/>
        </w:rPr>
        <w:t xml:space="preserve">and </w:t>
      </w:r>
      <w:r w:rsidRPr="007D3561">
        <w:rPr>
          <w:rStyle w:val="Emphasis"/>
          <w:highlight w:val="cyan"/>
        </w:rPr>
        <w:t>populist disintegration</w:t>
      </w:r>
      <w:r w:rsidRPr="007D3561">
        <w:rPr>
          <w:highlight w:val="cyan"/>
        </w:rPr>
        <w:t xml:space="preserve">. </w:t>
      </w:r>
      <w:r w:rsidRPr="007D3561">
        <w:rPr>
          <w:rStyle w:val="StyleUnderline"/>
          <w:highlight w:val="cyan"/>
        </w:rPr>
        <w:t>In the context of the rise in OECD countries of punitive benefits</w:t>
      </w:r>
      <w:r w:rsidRPr="003B5EF5">
        <w:rPr>
          <w:rStyle w:val="StyleUnderline"/>
        </w:rPr>
        <w:t xml:space="preserve"> </w:t>
      </w:r>
      <w:r w:rsidRPr="007D3561">
        <w:rPr>
          <w:rStyle w:val="StyleUnderline"/>
          <w:highlight w:val="cyan"/>
        </w:rPr>
        <w:t>systems</w:t>
      </w:r>
      <w:r w:rsidRPr="007D3561">
        <w:rPr>
          <w:highlight w:val="cyan"/>
        </w:rPr>
        <w:t>,</w:t>
      </w:r>
      <w:r>
        <w:t xml:space="preserve"> </w:t>
      </w:r>
      <w:r w:rsidRPr="003B5EF5">
        <w:rPr>
          <w:rStyle w:val="StyleUnderline"/>
        </w:rPr>
        <w:t>and actors rightly or wrongly perceived as having a stake in it—for instance, trades unions—</w:t>
      </w:r>
      <w:r w:rsidRPr="007D3561">
        <w:rPr>
          <w:rStyle w:val="StyleUnderline"/>
          <w:highlight w:val="cyan"/>
        </w:rPr>
        <w:t>a key feature of grassroots activism</w:t>
      </w:r>
      <w:r w:rsidRPr="003B5EF5">
        <w:rPr>
          <w:rStyle w:val="StyleUnderline"/>
        </w:rPr>
        <w:t xml:space="preserve"> in Europe after 2016 </w:t>
      </w:r>
      <w:r w:rsidRPr="007D3561">
        <w:rPr>
          <w:rStyle w:val="StyleUnderline"/>
          <w:highlight w:val="cyan"/>
        </w:rPr>
        <w:t xml:space="preserve">is </w:t>
      </w:r>
      <w:r w:rsidRPr="007D3561">
        <w:rPr>
          <w:rStyle w:val="Emphasis"/>
          <w:highlight w:val="cyan"/>
        </w:rPr>
        <w:t>opposition to state welfare paternalism in general.</w:t>
      </w:r>
      <w:r>
        <w:t xml:space="preserve"> In Denmark, </w:t>
      </w:r>
      <w:r w:rsidRPr="003B5EF5">
        <w:rPr>
          <w:rStyle w:val="StyleUnderline"/>
        </w:rPr>
        <w:t xml:space="preserve">frustration at the lack of engagement of the labour movement, and </w:t>
      </w:r>
      <w:r w:rsidRPr="007D3561">
        <w:rPr>
          <w:rStyle w:val="Emphasis"/>
          <w:highlight w:val="cyan"/>
        </w:rPr>
        <w:t>proposals to shift</w:t>
      </w:r>
      <w:r w:rsidRPr="003B5EF5">
        <w:rPr>
          <w:rStyle w:val="StyleUnderline"/>
        </w:rPr>
        <w:t xml:space="preserve"> the subsidy for unemployment mutual societies </w:t>
      </w:r>
      <w:r w:rsidRPr="007D3561">
        <w:rPr>
          <w:rStyle w:val="Emphasis"/>
          <w:highlight w:val="cyan"/>
        </w:rPr>
        <w:t>towards</w:t>
      </w:r>
      <w:r w:rsidRPr="003B5EF5">
        <w:rPr>
          <w:rStyle w:val="Emphasis"/>
        </w:rPr>
        <w:t xml:space="preserve"> funding a </w:t>
      </w:r>
      <w:r w:rsidRPr="007D3561">
        <w:rPr>
          <w:rStyle w:val="Emphasis"/>
          <w:highlight w:val="cyan"/>
        </w:rPr>
        <w:t xml:space="preserve">Basic Income, </w:t>
      </w:r>
      <w:r w:rsidRPr="007D3561">
        <w:rPr>
          <w:rStyle w:val="StyleUnderline"/>
          <w:highlight w:val="cyan"/>
        </w:rPr>
        <w:t>fill a</w:t>
      </w:r>
      <w:r w:rsidRPr="007D3561">
        <w:rPr>
          <w:rStyle w:val="Emphasis"/>
          <w:highlight w:val="cyan"/>
        </w:rPr>
        <w:t xml:space="preserve"> representational gap</w:t>
      </w:r>
      <w:r w:rsidRPr="007D3561">
        <w:rPr>
          <w:rStyle w:val="StyleUnderline"/>
          <w:highlight w:val="cyan"/>
        </w:rPr>
        <w:t>, as</w:t>
      </w:r>
      <w:r w:rsidRPr="003B5EF5">
        <w:rPr>
          <w:rStyle w:val="StyleUnderline"/>
        </w:rPr>
        <w:t xml:space="preserve"> trades </w:t>
      </w:r>
      <w:r w:rsidRPr="007D3561">
        <w:rPr>
          <w:rStyle w:val="StyleUnderline"/>
          <w:highlight w:val="cyan"/>
        </w:rPr>
        <w:t>unions are argued to be ine</w:t>
      </w:r>
      <w:r>
        <w:rPr>
          <w:rStyle w:val="StyleUnderline"/>
          <w:highlight w:val="cyan"/>
        </w:rPr>
        <w:t>f</w:t>
      </w:r>
      <w:r w:rsidRPr="007D3561">
        <w:rPr>
          <w:rStyle w:val="StyleUnderline"/>
          <w:highlight w:val="cyan"/>
        </w:rPr>
        <w:t>fective</w:t>
      </w:r>
      <w:r w:rsidRPr="003B5EF5">
        <w:rPr>
          <w:rStyle w:val="StyleUnderline"/>
        </w:rPr>
        <w:t xml:space="preserve"> in representing unemployed groups and those in precarious employment</w:t>
      </w:r>
      <w:r>
        <w:t xml:space="preserve">. In Germany, as well as in the USA, </w:t>
      </w:r>
      <w:r w:rsidRPr="007D3561">
        <w:rPr>
          <w:rStyle w:val="StyleUnderline"/>
          <w:highlight w:val="cyan"/>
        </w:rPr>
        <w:t>new groups linked to activism prefer crowd-funding for parastatal ‘social’</w:t>
      </w:r>
      <w:r w:rsidRPr="003B5EF5">
        <w:rPr>
          <w:rStyle w:val="StyleUnderline"/>
        </w:rPr>
        <w:t xml:space="preserve"> forms of </w:t>
      </w:r>
      <w:r w:rsidRPr="007D3561">
        <w:rPr>
          <w:rStyle w:val="StyleUnderline"/>
          <w:highlight w:val="cyan"/>
        </w:rPr>
        <w:t>Basic Income</w:t>
      </w:r>
      <w:r>
        <w:t xml:space="preserve">. In the 2010s, </w:t>
      </w:r>
      <w:r w:rsidRPr="003B5EF5">
        <w:rPr>
          <w:rStyle w:val="StyleUnderline"/>
        </w:rPr>
        <w:t>Basic Income was taken up primarily by fringe parties formed around specifc campaign issues</w:t>
      </w:r>
      <w:r>
        <w:t xml:space="preserve">, for instance, Green Parties (environmentalism), Pirate Parties (anti-censure of the internet), and new so-called peoples parties (nationalisation of money). </w:t>
      </w:r>
      <w:r w:rsidRPr="003B5EF5">
        <w:rPr>
          <w:rStyle w:val="StyleUnderline"/>
        </w:rPr>
        <w:t xml:space="preserve">More recently, </w:t>
      </w:r>
      <w:r w:rsidRPr="007D3561">
        <w:rPr>
          <w:rStyle w:val="Emphasis"/>
          <w:highlight w:val="cyan"/>
        </w:rPr>
        <w:t>Basic Income has been taken up as a single-issue party platform</w:t>
      </w:r>
      <w:r>
        <w:t xml:space="preserve"> (as in Sweden in 2017). </w:t>
      </w:r>
      <w:r w:rsidRPr="003B5EF5">
        <w:rPr>
          <w:rStyle w:val="StyleUnderline"/>
        </w:rPr>
        <w:t xml:space="preserve">In 2018, Basic Income advocacy became </w:t>
      </w:r>
      <w:r w:rsidRPr="007D3561">
        <w:rPr>
          <w:rStyle w:val="StyleUnderline"/>
          <w:highlight w:val="cyan"/>
        </w:rPr>
        <w:t>linked with populist movements</w:t>
      </w:r>
      <w:r w:rsidRPr="003B5EF5">
        <w:rPr>
          <w:rStyle w:val="StyleUnderline"/>
        </w:rPr>
        <w:t xml:space="preserve"> across Europe, from the left-right populist alliance in Italy (where the anti-establishment Five Star Movement and the right-wing League have gone into coalition, </w:t>
      </w:r>
      <w:r w:rsidRPr="007D3561">
        <w:rPr>
          <w:rStyle w:val="StyleUnderline"/>
          <w:highlight w:val="cyan"/>
        </w:rPr>
        <w:t>preparing</w:t>
      </w:r>
      <w:r w:rsidRPr="003B5EF5">
        <w:rPr>
          <w:rStyle w:val="StyleUnderline"/>
        </w:rPr>
        <w:t xml:space="preserve"> to set the eurozone’s third biggest economy on </w:t>
      </w:r>
      <w:r w:rsidRPr="007D3561">
        <w:rPr>
          <w:rStyle w:val="StyleUnderline"/>
          <w:highlight w:val="cyan"/>
        </w:rPr>
        <w:t xml:space="preserve">a path of </w:t>
      </w:r>
      <w:r w:rsidRPr="007D3561">
        <w:rPr>
          <w:rStyle w:val="Emphasis"/>
          <w:highlight w:val="cyan"/>
        </w:rPr>
        <w:t>tax cuts</w:t>
      </w:r>
      <w:r w:rsidRPr="003B5EF5">
        <w:rPr>
          <w:rStyle w:val="StyleUnderline"/>
        </w:rPr>
        <w:t xml:space="preserve">, an </w:t>
      </w:r>
      <w:r w:rsidRPr="007D3561">
        <w:rPr>
          <w:rStyle w:val="Emphasis"/>
          <w:highlight w:val="cyan"/>
        </w:rPr>
        <w:t>income for the poor</w:t>
      </w:r>
      <w:r w:rsidRPr="007D3561">
        <w:rPr>
          <w:rStyle w:val="StyleUnderline"/>
          <w:highlight w:val="cyan"/>
        </w:rPr>
        <w:t>, and</w:t>
      </w:r>
      <w:r w:rsidRPr="003B5EF5">
        <w:rPr>
          <w:rStyle w:val="StyleUnderline"/>
        </w:rPr>
        <w:t xml:space="preserve"> the </w:t>
      </w:r>
      <w:r w:rsidRPr="007D3561">
        <w:rPr>
          <w:rStyle w:val="Emphasis"/>
          <w:highlight w:val="cyan"/>
        </w:rPr>
        <w:t>deportation</w:t>
      </w:r>
      <w:r w:rsidRPr="003B5EF5">
        <w:rPr>
          <w:rStyle w:val="Emphasis"/>
        </w:rPr>
        <w:t xml:space="preserve"> of</w:t>
      </w:r>
      <w:r w:rsidRPr="003B5EF5">
        <w:rPr>
          <w:rStyle w:val="StyleUnderline"/>
        </w:rPr>
        <w:t xml:space="preserve"> 500,000 </w:t>
      </w:r>
      <w:r w:rsidRPr="003B5EF5">
        <w:rPr>
          <w:rStyle w:val="Emphasis"/>
        </w:rPr>
        <w:t>migrants</w:t>
      </w:r>
      <w:r>
        <w:t xml:space="preserve">), to some intellectuals and activists linked with the French Gilets Jaunes (Yellow Jackets) (Mouvement Français pour un Revenue de Base 2018). </w:t>
      </w:r>
      <w:r w:rsidRPr="007D3561">
        <w:rPr>
          <w:rStyle w:val="Emphasis"/>
          <w:highlight w:val="cyan"/>
        </w:rPr>
        <w:t>The connections between</w:t>
      </w:r>
      <w:r w:rsidRPr="003B5EF5">
        <w:rPr>
          <w:rStyle w:val="Emphasis"/>
        </w:rPr>
        <w:t xml:space="preserve"> vague notions of </w:t>
      </w:r>
      <w:r w:rsidRPr="007D3561">
        <w:rPr>
          <w:rStyle w:val="Emphasis"/>
          <w:highlight w:val="cyan"/>
        </w:rPr>
        <w:t>Basic Income and populist movements</w:t>
      </w:r>
      <w:r>
        <w:t xml:space="preserve"> </w:t>
      </w:r>
      <w:r w:rsidRPr="003B5EF5">
        <w:rPr>
          <w:rStyle w:val="StyleUnderline"/>
        </w:rPr>
        <w:t xml:space="preserve">in Italy and France, with signifcant tax cuts, and (in Italy) mass deportations, </w:t>
      </w:r>
      <w:r w:rsidRPr="007D3561">
        <w:rPr>
          <w:rStyle w:val="Emphasis"/>
          <w:highlight w:val="cyan"/>
        </w:rPr>
        <w:t>illustrates the potential for Basic Income advocacy becoming usurped into new populist narratives</w:t>
      </w:r>
      <w:r w:rsidRPr="003B5EF5">
        <w:rPr>
          <w:rStyle w:val="StyleUnderline"/>
        </w:rPr>
        <w:t xml:space="preserve"> (British Broadcasting Corporation 2018).</w:t>
      </w:r>
    </w:p>
    <w:p w14:paraId="68617FA2" w14:textId="77777777" w:rsidR="00094931" w:rsidRDefault="00094931" w:rsidP="00094931">
      <w:r>
        <w:t xml:space="preserve">ii. </w:t>
      </w:r>
      <w:r w:rsidRPr="007D3561">
        <w:rPr>
          <w:rStyle w:val="Emphasis"/>
          <w:highlight w:val="cyan"/>
        </w:rPr>
        <w:t>Consolidation of Capitalism</w:t>
      </w:r>
      <w:r>
        <w:t xml:space="preserve"> </w:t>
      </w:r>
      <w:r w:rsidRPr="003B5EF5">
        <w:rPr>
          <w:rStyle w:val="StyleUnderline"/>
        </w:rPr>
        <w:t>Besides</w:t>
      </w:r>
      <w:r>
        <w:t xml:space="preserve"> the well-known propagation of support by </w:t>
      </w:r>
      <w:r w:rsidRPr="003B5EF5">
        <w:rPr>
          <w:rStyle w:val="StyleUnderline"/>
        </w:rPr>
        <w:t>prominent platform capitalists</w:t>
      </w:r>
      <w:r>
        <w:t xml:space="preserve">, notably Zuckerberg and Musk, owners of Facebook and Tesla respectively, </w:t>
      </w:r>
      <w:r w:rsidRPr="007D3561">
        <w:rPr>
          <w:rStyle w:val="StyleUnderline"/>
          <w:highlight w:val="cyan"/>
        </w:rPr>
        <w:t>global development and f</w:t>
      </w:r>
      <w:r>
        <w:rPr>
          <w:rStyle w:val="StyleUnderline"/>
          <w:highlight w:val="cyan"/>
        </w:rPr>
        <w:t>i</w:t>
      </w:r>
      <w:r w:rsidRPr="007D3561">
        <w:rPr>
          <w:rStyle w:val="StyleUnderline"/>
          <w:highlight w:val="cyan"/>
        </w:rPr>
        <w:t>nancial institutions</w:t>
      </w:r>
      <w:r>
        <w:t xml:space="preserve"> such as the World Bank and the International Monetary Fund (IMF) </w:t>
      </w:r>
      <w:r w:rsidRPr="007D3561">
        <w:rPr>
          <w:rStyle w:val="StyleUnderline"/>
          <w:highlight w:val="cyan"/>
        </w:rPr>
        <w:t>have taken up</w:t>
      </w:r>
      <w:r w:rsidRPr="003B5EF5">
        <w:rPr>
          <w:rStyle w:val="StyleUnderline"/>
        </w:rPr>
        <w:t xml:space="preserve"> the case for </w:t>
      </w:r>
      <w:r w:rsidRPr="007D3561">
        <w:rPr>
          <w:rStyle w:val="StyleUnderline"/>
          <w:highlight w:val="cyan"/>
        </w:rPr>
        <w:t>Basic Income</w:t>
      </w:r>
      <w:r>
        <w:t xml:space="preserve"> or similar mechanisms in some limited form. A case in point is the IMF’s 2017 Fiscal Monitor, which recognises Basic Income as a viable policy alternative, alongside a need to consolidate fscal states by raising the level of tax, and the need to support public education and health services. First, whilst </w:t>
      </w:r>
      <w:r w:rsidRPr="007D3561">
        <w:rPr>
          <w:rStyle w:val="StyleUnderline"/>
          <w:highlight w:val="cyan"/>
        </w:rPr>
        <w:t>the IMF</w:t>
      </w:r>
      <w:r w:rsidRPr="004C7349">
        <w:rPr>
          <w:rStyle w:val="StyleUnderline"/>
        </w:rPr>
        <w:t>’s recognition of the dangers of public f</w:t>
      </w:r>
      <w:r>
        <w:rPr>
          <w:rStyle w:val="StyleUnderline"/>
        </w:rPr>
        <w:t>i</w:t>
      </w:r>
      <w:r w:rsidRPr="004C7349">
        <w:rPr>
          <w:rStyle w:val="StyleUnderline"/>
        </w:rPr>
        <w:t>nance erosion</w:t>
      </w:r>
      <w:r>
        <w:t xml:space="preserve"> is a signifcant u-turn, it </w:t>
      </w:r>
      <w:r w:rsidRPr="00946AD8">
        <w:rPr>
          <w:rStyle w:val="Emphasis"/>
          <w:highlight w:val="cyan"/>
        </w:rPr>
        <w:t>formulates the challenge</w:t>
      </w:r>
      <w:r w:rsidRPr="004C7349">
        <w:rPr>
          <w:rStyle w:val="Emphasis"/>
        </w:rPr>
        <w:t xml:space="preserve"> of the fscal empowerment of states primarily </w:t>
      </w:r>
      <w:r w:rsidRPr="00946AD8">
        <w:rPr>
          <w:rStyle w:val="Emphasis"/>
          <w:highlight w:val="cyan"/>
        </w:rPr>
        <w:t>in terms of raising top rates of tax</w:t>
      </w:r>
      <w:r>
        <w:t xml:space="preserve"> (International Monetary Fund 2017). Notably, </w:t>
      </w:r>
      <w:r w:rsidRPr="00946AD8">
        <w:rPr>
          <w:rStyle w:val="Emphasis"/>
          <w:highlight w:val="cyan"/>
        </w:rPr>
        <w:t>the political outcome of a redistributive tax system, with money drawn from the rich and distributed to the poor, is a smaller welfare state and a lower level of sharing of resources and rights</w:t>
      </w:r>
      <w:r>
        <w:t xml:space="preserve"> (Haagh 2012, 2015; Hills 2014). </w:t>
      </w:r>
      <w:r w:rsidRPr="00893EDD">
        <w:rPr>
          <w:rStyle w:val="StyleUnderline"/>
        </w:rPr>
        <w:t>T</w:t>
      </w:r>
      <w:r>
        <w:rPr>
          <w:rStyle w:val="StyleUnderline"/>
        </w:rPr>
        <w:t>h</w:t>
      </w:r>
      <w:r w:rsidRPr="00893EDD">
        <w:rPr>
          <w:rStyle w:val="StyleUnderline"/>
        </w:rPr>
        <w:t xml:space="preserve">e </w:t>
      </w:r>
      <w:r w:rsidRPr="00CA23C1">
        <w:rPr>
          <w:rStyle w:val="StyleUnderline"/>
        </w:rPr>
        <w:t>I</w:t>
      </w:r>
      <w:r w:rsidRPr="00893EDD">
        <w:rPr>
          <w:rStyle w:val="StyleUnderline"/>
        </w:rPr>
        <w:t>nternational Monetary Fund reasons that Basic Income is potentially a good idea in developing countries on the grounds that resources are needed to protect welfare services</w:t>
      </w:r>
      <w:r>
        <w:t>, which then frames Basic Income against other social policies.</w:t>
      </w:r>
    </w:p>
    <w:p w14:paraId="7F6A5D9D" w14:textId="77777777" w:rsidR="00094931" w:rsidRDefault="00094931" w:rsidP="00094931"/>
    <w:p w14:paraId="2E96423A" w14:textId="77777777" w:rsidR="00094931" w:rsidRDefault="00094931" w:rsidP="00094931"/>
    <w:p w14:paraId="55777E04" w14:textId="77777777" w:rsidR="00094931" w:rsidRDefault="00094931" w:rsidP="00094931">
      <w:pPr>
        <w:pStyle w:val="Heading4"/>
      </w:pPr>
      <w:r>
        <w:t>Basic income feeds into austerity narratives</w:t>
      </w:r>
    </w:p>
    <w:p w14:paraId="642A3C36" w14:textId="77777777" w:rsidR="00094931" w:rsidRPr="00AA422D" w:rsidRDefault="00094931" w:rsidP="00094931">
      <w:r>
        <w:t xml:space="preserve">Louise </w:t>
      </w:r>
      <w:r w:rsidRPr="00A428CA">
        <w:rPr>
          <w:rStyle w:val="Heading4Char"/>
        </w:rPr>
        <w:t>Haagh</w:t>
      </w:r>
      <w:r>
        <w:t xml:space="preserve"> </w:t>
      </w:r>
      <w:r w:rsidRPr="00395A89">
        <w:rPr>
          <w:rStyle w:val="Style13ptBold"/>
        </w:rPr>
        <w:t>19,</w:t>
      </w:r>
      <w:r w:rsidRPr="00395A89">
        <w:t xml:space="preserve"> </w:t>
      </w:r>
      <w:r>
        <w:t xml:space="preserve">Professor of Politics at the University of York, Chair of the Basic Income Earth Network (BIEN), and author of Te Case for Universal Basic Income. </w:t>
      </w:r>
      <w:r w:rsidRPr="00395A89">
        <w:t>The Palgrave International Handbook of Basic Income "</w:t>
      </w:r>
      <w:r w:rsidRPr="007D4FA7">
        <w:t xml:space="preserve"> The Philosophy and Political Economy of Basic Income Revisited</w:t>
      </w:r>
      <w:r w:rsidRPr="00395A89">
        <w:t>"</w:t>
      </w:r>
      <w:r>
        <w:t xml:space="preserve"> </w:t>
      </w:r>
      <w:r>
        <w:rPr>
          <w:rStyle w:val="Hyperlink"/>
        </w:rPr>
        <w:t>//pipk</w:t>
      </w:r>
    </w:p>
    <w:p w14:paraId="4354DEE0" w14:textId="77777777" w:rsidR="00094931" w:rsidRPr="00D4312C" w:rsidRDefault="00094931" w:rsidP="00094931">
      <w:pPr>
        <w:rPr>
          <w:rStyle w:val="Emphasis"/>
        </w:rPr>
      </w:pPr>
      <w:r w:rsidRPr="00D4312C">
        <w:rPr>
          <w:rStyle w:val="StyleUnderline"/>
        </w:rPr>
        <w:t>In developed welfare states where public experiments in lifting conditionalities have been dubiously titled ‘Basic Income’ experiments, the political pressure to seize this apparent opportunity to push Basic Income is great.</w:t>
      </w:r>
      <w:r>
        <w:t xml:space="preserve"> </w:t>
      </w:r>
      <w:r w:rsidRPr="00D4312C">
        <w:rPr>
          <w:rStyle w:val="StyleUnderline"/>
        </w:rPr>
        <w:t>The perceived need to test Basic Income, or even just elements of it, to demonstrate its efects, has led in practice to a decoupling of the elements</w:t>
      </w:r>
      <w:r>
        <w:t xml:space="preserve">. </w:t>
      </w:r>
      <w:r w:rsidRPr="00D4312C">
        <w:rPr>
          <w:rStyle w:val="StyleUnderline"/>
        </w:rPr>
        <w:t>T</w:t>
      </w:r>
      <w:r>
        <w:rPr>
          <w:rStyle w:val="StyleUnderline"/>
        </w:rPr>
        <w:t>h</w:t>
      </w:r>
      <w:r w:rsidRPr="00D4312C">
        <w:rPr>
          <w:rStyle w:val="StyleUnderline"/>
        </w:rPr>
        <w:t>is may be a devil’s deal if a strategic accommodation simply leaves something like a Basic Income stuck without a real political understanding of how a real Basic Income might be reached, and why it matters</w:t>
      </w:r>
      <w:r>
        <w:t xml:space="preserve">. </w:t>
      </w:r>
      <w:r w:rsidRPr="00D4312C">
        <w:rPr>
          <w:rStyle w:val="StyleUnderline"/>
        </w:rPr>
        <w:t>Relatedly, the idea of Basic Income as a form of simplifcation of mature welfare systems is a devil’s deal in a context of neo-liberal public austerity def</w:t>
      </w:r>
      <w:r>
        <w:rPr>
          <w:rStyle w:val="StyleUnderline"/>
        </w:rPr>
        <w:t>i</w:t>
      </w:r>
      <w:r w:rsidRPr="00D4312C">
        <w:rPr>
          <w:rStyle w:val="StyleUnderline"/>
        </w:rPr>
        <w:t>ned by the use of cuts and new public management methods to shrink the size of the state.</w:t>
      </w:r>
      <w:r>
        <w:t xml:space="preserve"> Within national debates, the idea of simplifcation can mean removal of cumbersome behavioural checks, but there is also the risk that </w:t>
      </w:r>
      <w:r w:rsidRPr="00D4312C">
        <w:rPr>
          <w:rStyle w:val="StyleUnderline"/>
        </w:rPr>
        <w:t xml:space="preserve">simplifcation can be understood as an extension of a drive to generate a single low level of income security. Opportunity for </w:t>
      </w:r>
      <w:r w:rsidRPr="00D4312C">
        <w:rPr>
          <w:rStyle w:val="Emphasis"/>
        </w:rPr>
        <w:t>Basic Income could become a curse.</w:t>
      </w:r>
    </w:p>
    <w:p w14:paraId="29F70980" w14:textId="77777777" w:rsidR="00094931" w:rsidRDefault="00094931" w:rsidP="00094931">
      <w:r>
        <w:t xml:space="preserve">Tis juxtaposition also holds at the European level. For example, </w:t>
      </w:r>
      <w:r w:rsidRPr="00D4312C">
        <w:rPr>
          <w:rStyle w:val="StyleUnderline"/>
        </w:rPr>
        <w:t>initiatives for</w:t>
      </w:r>
      <w:r>
        <w:t xml:space="preserve"> a European Union-wide </w:t>
      </w:r>
      <w:r w:rsidRPr="00D4312C">
        <w:rPr>
          <w:rStyle w:val="StyleUnderline"/>
        </w:rPr>
        <w:t>Basic Income come up against the reality</w:t>
      </w:r>
      <w:r>
        <w:t xml:space="preserve"> of a fracturing European free movement project under the aegis of a panEuropean </w:t>
      </w:r>
      <w:r w:rsidRPr="00D4312C">
        <w:rPr>
          <w:rStyle w:val="StyleUnderline"/>
        </w:rPr>
        <w:t>free market and public austerity reforms.</w:t>
      </w:r>
      <w:r>
        <w:t xml:space="preserve"> Te prospect that a Euro-dividend might support frictionless and secure movement across European borders might be illusory, as </w:t>
      </w:r>
      <w:r w:rsidRPr="00D4312C">
        <w:rPr>
          <w:rStyle w:val="StyleUnderline"/>
        </w:rPr>
        <w:t>the fexible regional labour market has coincided with rising intra-state inequality</w:t>
      </w:r>
      <w:r>
        <w:t xml:space="preserve"> (Stiglitz 2012: 220). Te 2016 Brexit vote in Britain, combined with the rising infuence of protest parties across the continent, suggests that the legitimacy of European Union institutions is crumbling.</w:t>
      </w:r>
    </w:p>
    <w:p w14:paraId="053429FA" w14:textId="77777777" w:rsidR="00094931" w:rsidRDefault="00094931" w:rsidP="00094931">
      <w:pPr>
        <w:pStyle w:val="Heading3"/>
      </w:pPr>
      <w:r>
        <w:t>2NC---Solvency</w:t>
      </w:r>
    </w:p>
    <w:p w14:paraId="3D3B1152" w14:textId="77777777" w:rsidR="00094931" w:rsidRPr="00D4312C" w:rsidRDefault="00094931" w:rsidP="00094931"/>
    <w:p w14:paraId="1E1444CB" w14:textId="77777777" w:rsidR="00094931" w:rsidRDefault="00094931" w:rsidP="00094931">
      <w:pPr>
        <w:pStyle w:val="Heading4"/>
      </w:pPr>
      <w:r>
        <w:t xml:space="preserve">K turns the case. They didn’t specify, basic income will be interpreted to be time-limited. K turns and solves the case but the case can’t solve the k or their aff. </w:t>
      </w:r>
    </w:p>
    <w:p w14:paraId="0A9FD699" w14:textId="77777777" w:rsidR="00094931" w:rsidRPr="00AA422D" w:rsidRDefault="00094931" w:rsidP="00094931">
      <w:r>
        <w:t xml:space="preserve">Louise </w:t>
      </w:r>
      <w:r w:rsidRPr="00A428CA">
        <w:rPr>
          <w:rStyle w:val="Heading4Char"/>
        </w:rPr>
        <w:t>Haagh</w:t>
      </w:r>
      <w:r>
        <w:t xml:space="preserve"> </w:t>
      </w:r>
      <w:r w:rsidRPr="00395A89">
        <w:rPr>
          <w:rStyle w:val="Style13ptBold"/>
        </w:rPr>
        <w:t>19,</w:t>
      </w:r>
      <w:r w:rsidRPr="00395A89">
        <w:t xml:space="preserve"> </w:t>
      </w:r>
      <w:r>
        <w:t xml:space="preserve">Professor of Politics at the University of York, Chair of the Basic Income Earth Network (BIEN), and author of Te Case for Universal Basic Income. </w:t>
      </w:r>
      <w:r w:rsidRPr="00395A89">
        <w:t>The Palgrave International Handbook of Basic Income "</w:t>
      </w:r>
      <w:r w:rsidRPr="007D4FA7">
        <w:t xml:space="preserve"> The Philosophy and Political Economy of Basic Income Revisited</w:t>
      </w:r>
      <w:r w:rsidRPr="00395A89">
        <w:t>"</w:t>
      </w:r>
      <w:r>
        <w:t xml:space="preserve"> </w:t>
      </w:r>
      <w:r>
        <w:rPr>
          <w:rStyle w:val="Hyperlink"/>
        </w:rPr>
        <w:t>//pipk</w:t>
      </w:r>
    </w:p>
    <w:p w14:paraId="30F85D8F" w14:textId="77777777" w:rsidR="00094931" w:rsidRDefault="00094931" w:rsidP="00094931">
      <w:r>
        <w:t xml:space="preserve">To surmise, the cases examined bear out how </w:t>
      </w:r>
      <w:r w:rsidRPr="00EA3A2B">
        <w:rPr>
          <w:rStyle w:val="StyleUnderline"/>
        </w:rPr>
        <w:t>contexts of economic liberalisation forefront the Inequality Paradox</w:t>
      </w:r>
      <w:r>
        <w:t xml:space="preserve">, </w:t>
      </w:r>
      <w:r w:rsidRPr="00EA3A2B">
        <w:rPr>
          <w:rStyle w:val="StyleUnderline"/>
        </w:rPr>
        <w:t xml:space="preserve">whereby </w:t>
      </w:r>
      <w:r w:rsidRPr="00EA3A2B">
        <w:rPr>
          <w:rStyle w:val="Emphasis"/>
        </w:rPr>
        <w:t>Basic Income presumes</w:t>
      </w:r>
      <w:r w:rsidRPr="00EA3A2B">
        <w:rPr>
          <w:rStyle w:val="StyleUnderline"/>
        </w:rPr>
        <w:t xml:space="preserve"> and sets forth </w:t>
      </w:r>
      <w:r w:rsidRPr="00EA3A2B">
        <w:rPr>
          <w:rStyle w:val="Emphasis"/>
        </w:rPr>
        <w:t>equality</w:t>
      </w:r>
      <w:r w:rsidRPr="00EA3A2B">
        <w:rPr>
          <w:rStyle w:val="StyleUnderline"/>
        </w:rPr>
        <w:t xml:space="preserve"> of standing, </w:t>
      </w:r>
      <w:r w:rsidRPr="00EA3A2B">
        <w:rPr>
          <w:rStyle w:val="Emphasis"/>
        </w:rPr>
        <w:t>yet it relies on, whilst being unable to create, substantive equality</w:t>
      </w:r>
      <w:r>
        <w:t xml:space="preserve"> (Haagh 2019d). </w:t>
      </w:r>
      <w:r w:rsidRPr="00EA3A2B">
        <w:rPr>
          <w:rStyle w:val="StyleUnderline"/>
        </w:rPr>
        <w:t>In a context of unstable public development fnance</w:t>
      </w:r>
      <w:r>
        <w:t xml:space="preserve">, </w:t>
      </w:r>
      <w:r w:rsidRPr="00EA3A2B">
        <w:rPr>
          <w:rStyle w:val="StyleUnderline"/>
        </w:rPr>
        <w:t>the scope for a genuinely life-long Basic Income, and hence the permanent sense of security rightly envisaged as key to the emancipatory efects of a Basic Income, are hard to conceive.</w:t>
      </w:r>
      <w:r>
        <w:t xml:space="preserve"> </w:t>
      </w:r>
      <w:r w:rsidRPr="0076593F">
        <w:rPr>
          <w:rStyle w:val="Emphasis"/>
        </w:rPr>
        <w:t>Neo-liberalisation threatens</w:t>
      </w:r>
      <w:r>
        <w:t xml:space="preserve"> </w:t>
      </w:r>
      <w:r w:rsidRPr="0076593F">
        <w:rPr>
          <w:rStyle w:val="StyleUnderline"/>
        </w:rPr>
        <w:t>to disrupt the</w:t>
      </w:r>
      <w:r>
        <w:t xml:space="preserve"> reality or </w:t>
      </w:r>
      <w:r w:rsidRPr="0076593F">
        <w:rPr>
          <w:rStyle w:val="Emphasis"/>
        </w:rPr>
        <w:t>intended e</w:t>
      </w:r>
      <w:r>
        <w:rPr>
          <w:rStyle w:val="Emphasis"/>
        </w:rPr>
        <w:t>f</w:t>
      </w:r>
      <w:r w:rsidRPr="0076593F">
        <w:rPr>
          <w:rStyle w:val="Emphasis"/>
        </w:rPr>
        <w:t>fect of</w:t>
      </w:r>
      <w:r>
        <w:t xml:space="preserve"> some of the core features of </w:t>
      </w:r>
      <w:r w:rsidRPr="0076593F">
        <w:rPr>
          <w:rStyle w:val="Emphasis"/>
        </w:rPr>
        <w:t>Basic Income in practice</w:t>
      </w:r>
      <w:r>
        <w:t>.</w:t>
      </w:r>
    </w:p>
    <w:p w14:paraId="432A16B5" w14:textId="77777777" w:rsidR="00094931" w:rsidRDefault="00094931" w:rsidP="00094931">
      <w:r>
        <w:t xml:space="preserve">Te frst feature is </w:t>
      </w:r>
      <w:r w:rsidRPr="0076593F">
        <w:rPr>
          <w:rStyle w:val="Emphasis"/>
        </w:rPr>
        <w:t>permanence</w:t>
      </w:r>
      <w:r>
        <w:t xml:space="preserve">. Te idea of a Basic Income for life is implicit in classic texts, as far back as Spence. </w:t>
      </w:r>
      <w:r w:rsidRPr="0076593F">
        <w:rPr>
          <w:rStyle w:val="StyleUnderline"/>
        </w:rPr>
        <w:t>Envisaging Basic Income as permanent is not only a feature of its universality, but is an essential component part of Basic Income as advocates view it</w:t>
      </w:r>
      <w:r>
        <w:t xml:space="preserve">. </w:t>
      </w:r>
      <w:r w:rsidRPr="0076593F">
        <w:rPr>
          <w:rStyle w:val="StyleUnderline"/>
        </w:rPr>
        <w:t>It is a form of property</w:t>
      </w:r>
      <w:r>
        <w:t xml:space="preserve">. Yet, in debates about Basic Income since 2016, particularly but not only in developing countries, the permanent character of Basic Income has all but vanished from view. </w:t>
      </w:r>
      <w:r w:rsidRPr="0076593F">
        <w:rPr>
          <w:rStyle w:val="StyleUnderline"/>
        </w:rPr>
        <w:t>Although</w:t>
      </w:r>
      <w:r>
        <w:t xml:space="preserve"> much of the </w:t>
      </w:r>
      <w:r w:rsidRPr="0076593F">
        <w:rPr>
          <w:rStyle w:val="StyleUnderline"/>
        </w:rPr>
        <w:t>scholarly literature on Basic Income assumes</w:t>
      </w:r>
      <w:r>
        <w:t xml:space="preserve"> that Basic Income has </w:t>
      </w:r>
      <w:r w:rsidRPr="0076593F">
        <w:rPr>
          <w:rStyle w:val="StyleUnderline"/>
        </w:rPr>
        <w:t>internal integrity as a life-long structure of individual security sufcient to live on,</w:t>
      </w:r>
      <w:r>
        <w:t xml:space="preserve"> </w:t>
      </w:r>
      <w:r w:rsidRPr="0076593F">
        <w:rPr>
          <w:rStyle w:val="Emphasis"/>
        </w:rPr>
        <w:t xml:space="preserve">a range of usage-meanings have the implication that a Basic Income scheme might be time-delimited. </w:t>
      </w:r>
      <w:r w:rsidRPr="0076593F">
        <w:rPr>
          <w:rStyle w:val="StyleUnderline"/>
        </w:rPr>
        <w:t xml:space="preserve">Te public attractiveness of a time delimited grant is that it </w:t>
      </w:r>
      <w:r w:rsidRPr="0076593F">
        <w:rPr>
          <w:rStyle w:val="Emphasis"/>
        </w:rPr>
        <w:t>introduces</w:t>
      </w:r>
      <w:r w:rsidRPr="0076593F">
        <w:rPr>
          <w:rStyle w:val="StyleUnderline"/>
        </w:rPr>
        <w:t xml:space="preserve"> </w:t>
      </w:r>
      <w:r>
        <w:t xml:space="preserve">some elements of </w:t>
      </w:r>
      <w:r w:rsidRPr="0076593F">
        <w:rPr>
          <w:rStyle w:val="Emphasis"/>
        </w:rPr>
        <w:t>Basic Income</w:t>
      </w:r>
      <w:r>
        <w:t xml:space="preserve"> (like universality or unconditionality) but </w:t>
      </w:r>
      <w:r w:rsidRPr="0076593F">
        <w:rPr>
          <w:rStyle w:val="Emphasis"/>
        </w:rPr>
        <w:t>without going the whole way to permanency</w:t>
      </w:r>
      <w:r>
        <w:t>. In private pilots where universality is tested within a small community there is often not the money to test over a longer period. In developing countries, the connection with public reform and fnance is often tenuous. Te private experiment in Kenya—Give Directly—which is set to test over a period of 12 years, is a case in point.</w:t>
      </w:r>
    </w:p>
    <w:p w14:paraId="40B5FCD7" w14:textId="77777777" w:rsidR="00094931" w:rsidRDefault="00094931" w:rsidP="00094931">
      <w:r w:rsidRPr="0076593F">
        <w:rPr>
          <w:rStyle w:val="Emphasis"/>
        </w:rPr>
        <w:t>Without permanence</w:t>
      </w:r>
      <w:r>
        <w:t xml:space="preserve">, however, schemes mimicking other features of </w:t>
      </w:r>
      <w:r w:rsidRPr="0076593F">
        <w:rPr>
          <w:rStyle w:val="Emphasis"/>
        </w:rPr>
        <w:t>Basic Income will be prone to undermine the psychological and economic efects of cash grant schemes</w:t>
      </w:r>
      <w:r>
        <w:t xml:space="preserve">. For example, </w:t>
      </w:r>
      <w:r w:rsidRPr="0076593F">
        <w:rPr>
          <w:rStyle w:val="StyleUnderline"/>
        </w:rPr>
        <w:t>studies show that cash grants schemes, which alleviate for periods of time, act to sustain individuals and families in cycles of clientelistic dependence on scheme evaluators, in particular where genuine occupational opportunities are weak</w:t>
      </w:r>
      <w:r>
        <w:t xml:space="preserve"> (Larrañaga et al.</w:t>
      </w:r>
      <w:r w:rsidRPr="00E94377">
        <w:t xml:space="preserve"> </w:t>
      </w:r>
      <w:r>
        <w:t xml:space="preserve">2012: 366, 369). </w:t>
      </w:r>
      <w:r w:rsidRPr="0076593F">
        <w:rPr>
          <w:rStyle w:val="StyleUnderline"/>
        </w:rPr>
        <w:t>Motivational efects are lower</w:t>
      </w:r>
      <w:r>
        <w:t xml:space="preserve"> within marginal communities (Haagh 2011b). </w:t>
      </w:r>
      <w:r w:rsidRPr="0076593F">
        <w:rPr>
          <w:rStyle w:val="StyleUnderline"/>
        </w:rPr>
        <w:t>Nutritional gains</w:t>
      </w:r>
      <w:r>
        <w:t xml:space="preserve"> were linked with separate nutrition supplement programmes, and the efects </w:t>
      </w:r>
      <w:r w:rsidRPr="0076593F">
        <w:rPr>
          <w:rStyle w:val="StyleUnderline"/>
        </w:rPr>
        <w:t>disappeared</w:t>
      </w:r>
      <w:r>
        <w:t xml:space="preserve"> when these were withdrawn (Cecchini and Martínez 2012: 105).</w:t>
      </w:r>
    </w:p>
    <w:p w14:paraId="20B18AD7" w14:textId="77777777" w:rsidR="00094931" w:rsidRDefault="00094931" w:rsidP="00094931">
      <w:r w:rsidRPr="0076593F">
        <w:rPr>
          <w:rStyle w:val="Emphasis"/>
        </w:rPr>
        <w:t>Neo-liberalisation also undermines universality in efect,</w:t>
      </w:r>
      <w:r>
        <w:t xml:space="preserve"> </w:t>
      </w:r>
      <w:r w:rsidRPr="0076593F">
        <w:rPr>
          <w:rStyle w:val="StyleUnderline"/>
        </w:rPr>
        <w:t>which can be described as an intention not only that everyone is reached, but that Basic Income helps to secure equal standing, and key dimensions of equality of opportunity, such as occupational choice</w:t>
      </w:r>
      <w:r>
        <w:t xml:space="preserve"> (Haagh 2007b): </w:t>
      </w:r>
      <w:r w:rsidRPr="0076593F">
        <w:rPr>
          <w:rStyle w:val="StyleUnderline"/>
        </w:rPr>
        <w:t>all of which depend on high social equality being attained</w:t>
      </w:r>
      <w:r>
        <w:t>.</w:t>
      </w:r>
    </w:p>
    <w:p w14:paraId="56281F90" w14:textId="77777777" w:rsidR="00094931" w:rsidRDefault="00094931" w:rsidP="00094931">
      <w:r>
        <w:t xml:space="preserve">One of the key advantages of a universal Basic Income is the removal of stigma. However, </w:t>
      </w:r>
      <w:r w:rsidRPr="0076593F">
        <w:rPr>
          <w:rStyle w:val="StyleUnderline"/>
        </w:rPr>
        <w:t>the higher the inequality in a country, the more likely it is that a Basic Income becomes a targeted policy in efect</w:t>
      </w:r>
      <w:r>
        <w:t xml:space="preserve"> (Haagh 2019d</w:t>
      </w:r>
      <w:r w:rsidRPr="0076593F">
        <w:rPr>
          <w:rStyle w:val="StyleUnderline"/>
        </w:rPr>
        <w:t>). A singular universal policy under these conditions can simply justify inequality</w:t>
      </w:r>
      <w:r>
        <w:t xml:space="preserve">. </w:t>
      </w:r>
      <w:r w:rsidRPr="0076593F">
        <w:rPr>
          <w:rStyle w:val="StyleUnderline"/>
        </w:rPr>
        <w:t>As long as the primary intention of welfare is to alleviate the situation of the worst off, public policy will remain narrowly focussed and poorly funded, concealing the wider causes that recreate poverty</w:t>
      </w:r>
      <w:r>
        <w:t>.</w:t>
      </w:r>
    </w:p>
    <w:p w14:paraId="5C4FBFC3" w14:textId="77777777" w:rsidR="00094931" w:rsidRDefault="00094931" w:rsidP="00094931">
      <w:r>
        <w:t xml:space="preserve">A concern in this context is that </w:t>
      </w:r>
      <w:r w:rsidRPr="0076593F">
        <w:rPr>
          <w:rStyle w:val="StyleUnderline"/>
        </w:rPr>
        <w:t xml:space="preserve">a new emerging recipe for </w:t>
      </w:r>
      <w:r w:rsidRPr="0076593F">
        <w:rPr>
          <w:rStyle w:val="Emphasis"/>
        </w:rPr>
        <w:t>combining protection of the ‘marginal’ with</w:t>
      </w:r>
      <w:r w:rsidRPr="0076593F">
        <w:rPr>
          <w:rStyle w:val="StyleUnderline"/>
        </w:rPr>
        <w:t xml:space="preserve"> ever greater </w:t>
      </w:r>
      <w:r w:rsidRPr="0076593F">
        <w:rPr>
          <w:rStyle w:val="Emphasis"/>
        </w:rPr>
        <w:t>liberalisation of work contract conditions</w:t>
      </w:r>
      <w:r w:rsidRPr="0076593F">
        <w:rPr>
          <w:rStyle w:val="StyleUnderline"/>
        </w:rPr>
        <w:t xml:space="preserve"> will cast Basic Income as a </w:t>
      </w:r>
      <w:r w:rsidRPr="0076593F">
        <w:rPr>
          <w:rStyle w:val="Emphasis"/>
        </w:rPr>
        <w:t>buttress of precarious informality</w:t>
      </w:r>
      <w:r>
        <w:t xml:space="preserve">. As Larrañaga et al. (2012: 366, 369) have shown, the ‘marginalisation hypothesis’ which accompanied narrow targeting in Chile entails identifying only the group lacking income at a given point, when </w:t>
      </w:r>
      <w:r w:rsidRPr="00C86256">
        <w:rPr>
          <w:rStyle w:val="Emphasis"/>
        </w:rPr>
        <w:t>transient insecurity in work is far greater and the real cause of uncertainty</w:t>
      </w:r>
      <w:r>
        <w:t xml:space="preserve"> (Nun and Trucco 2008; see also Haagh 1999, 2002b, c, d).</w:t>
      </w:r>
    </w:p>
    <w:p w14:paraId="7A7C7D9E" w14:textId="77777777" w:rsidR="00094931" w:rsidRDefault="00094931" w:rsidP="00094931">
      <w:r w:rsidRPr="00C86256">
        <w:rPr>
          <w:rStyle w:val="StyleUnderline"/>
        </w:rPr>
        <w:t>Attacking poverty in a high inequality country entails by defnition a low Basic Income, and isolates the policy from other programmes</w:t>
      </w:r>
      <w:r>
        <w:t xml:space="preserve">, in the same way as a targeted scheme narrows the target of policy. In this context, </w:t>
      </w:r>
      <w:r w:rsidRPr="00C86256">
        <w:rPr>
          <w:rStyle w:val="Emphasis"/>
        </w:rPr>
        <w:t>the universality of Basic Income is washed away in efect, because the efect is eroded by lack of real social equality</w:t>
      </w:r>
      <w:r>
        <w:t xml:space="preserve">. </w:t>
      </w:r>
      <w:r w:rsidRPr="00C86256">
        <w:rPr>
          <w:rStyle w:val="StyleUnderline"/>
        </w:rPr>
        <w:t xml:space="preserve">Universality becomes but a technical trick, worked out through the tax nexus. </w:t>
      </w:r>
      <w:r w:rsidRPr="00C86256">
        <w:t>Te</w:t>
      </w:r>
      <w:r>
        <w:t xml:space="preserve"> issue is not whether progressive taxation undermines the strict equality principle, because strict equality is not a good measure of equality of standing. Te problem rather is that </w:t>
      </w:r>
      <w:r w:rsidRPr="00C86256">
        <w:rPr>
          <w:rStyle w:val="Emphasis"/>
        </w:rPr>
        <w:t>equality of substantive opportunities, and thus of outcome, is so weak that the status equality entailed in Basic Income becomes less efective</w:t>
      </w:r>
      <w:r>
        <w:t>.</w:t>
      </w:r>
    </w:p>
    <w:p w14:paraId="14EC182D" w14:textId="77777777" w:rsidR="00094931" w:rsidRDefault="00094931" w:rsidP="00094931">
      <w:r>
        <w:t xml:space="preserve">Unconditionality and individuality signal </w:t>
      </w:r>
      <w:r w:rsidRPr="00C86256">
        <w:rPr>
          <w:rStyle w:val="StyleUnderline"/>
        </w:rPr>
        <w:t>an intent that Basic Income will erode status and gender distinctions</w:t>
      </w:r>
      <w:r>
        <w:t xml:space="preserve">. </w:t>
      </w:r>
      <w:r w:rsidRPr="00C86256">
        <w:rPr>
          <w:rStyle w:val="StyleUnderline"/>
        </w:rPr>
        <w:t>Neo-liberalisation casts these efects into doubt too</w:t>
      </w:r>
      <w:r>
        <w:t xml:space="preserve">. As has been seen in Europe, </w:t>
      </w:r>
      <w:r w:rsidRPr="00C86256">
        <w:rPr>
          <w:rStyle w:val="StyleUnderline"/>
        </w:rPr>
        <w:t>where movements for formal equality</w:t>
      </w:r>
      <w:r>
        <w:t xml:space="preserve"> of the 1970s and 1980s </w:t>
      </w:r>
      <w:r w:rsidRPr="00C86256">
        <w:rPr>
          <w:rStyle w:val="StyleUnderline"/>
        </w:rPr>
        <w:t xml:space="preserve">turned into a basis for new gender inequalities in the market </w:t>
      </w:r>
      <w:r>
        <w:t xml:space="preserve">of the 2010s, </w:t>
      </w:r>
      <w:r w:rsidRPr="00C86256">
        <w:rPr>
          <w:rStyle w:val="StyleUnderline"/>
        </w:rPr>
        <w:t>equal individual responsibility in the market is not freedom for women</w:t>
      </w:r>
      <w:r>
        <w:t xml:space="preserve">. In countries like India, </w:t>
      </w:r>
      <w:r w:rsidRPr="00C86256">
        <w:rPr>
          <w:rStyle w:val="StyleUnderline"/>
        </w:rPr>
        <w:t>where the key issue for women in rural areas is access to land</w:t>
      </w:r>
      <w:r>
        <w:t xml:space="preserve"> (Ministry of Rural Development of India 2009: xiv</w:t>
      </w:r>
      <w:r w:rsidRPr="00C86256">
        <w:rPr>
          <w:rStyle w:val="StyleUnderline"/>
        </w:rPr>
        <w:t>), the wider efects of Basic Income must be translated by other conditions</w:t>
      </w:r>
      <w:r>
        <w:t>.</w:t>
      </w:r>
    </w:p>
    <w:p w14:paraId="406840E7" w14:textId="77777777" w:rsidR="00094931" w:rsidRDefault="00094931" w:rsidP="00094931">
      <w:r>
        <w:t xml:space="preserve">Finally, </w:t>
      </w:r>
      <w:r w:rsidRPr="00C86256">
        <w:rPr>
          <w:rStyle w:val="Emphasis"/>
        </w:rPr>
        <w:t>the economic security efect of Basic Income relies on its non-mortgageability.</w:t>
      </w:r>
      <w:r>
        <w:t xml:space="preserve"> </w:t>
      </w:r>
      <w:r w:rsidRPr="00C86256">
        <w:rPr>
          <w:rStyle w:val="StyleUnderline"/>
        </w:rPr>
        <w:t>Tis is one of the internal complementarities that need to be fulflled for Basic Income to be efective</w:t>
      </w:r>
      <w:r>
        <w:t xml:space="preserve">. </w:t>
      </w:r>
      <w:r w:rsidRPr="00C86256">
        <w:rPr>
          <w:rStyle w:val="Emphasis"/>
        </w:rPr>
        <w:t>Devil’s deals discursively</w:t>
      </w:r>
      <w:r>
        <w:t xml:space="preserve"> or actually </w:t>
      </w:r>
      <w:r w:rsidRPr="00C86256">
        <w:rPr>
          <w:rStyle w:val="Emphasis"/>
        </w:rPr>
        <w:t>overdraw a Basic Income’s efect in this context by obscuring or inadvertently idealising the very informality that weakens social opportunities</w:t>
      </w:r>
      <w:r>
        <w:t xml:space="preserve">. Whether in the case of indentured labour, the homeless, or the eternally indebted, a </w:t>
      </w:r>
      <w:r w:rsidRPr="00C86256">
        <w:rPr>
          <w:rStyle w:val="Emphasis"/>
        </w:rPr>
        <w:t>Basic Income without a legal framework could become simply usurped into other unequal structures</w:t>
      </w:r>
      <w:r>
        <w:t xml:space="preserve">. </w:t>
      </w:r>
      <w:r w:rsidRPr="006B4E83">
        <w:rPr>
          <w:rStyle w:val="StyleUnderline"/>
        </w:rPr>
        <w:t xml:space="preserve">Te problem of </w:t>
      </w:r>
      <w:r w:rsidRPr="006B4E83">
        <w:rPr>
          <w:rStyle w:val="Emphasis"/>
        </w:rPr>
        <w:t>fnancialisation of Basic Income</w:t>
      </w:r>
      <w:r w:rsidRPr="006B4E83">
        <w:rPr>
          <w:rStyle w:val="StyleUnderline"/>
        </w:rPr>
        <w:t xml:space="preserve"> draws attention to the Equality Paradox</w:t>
      </w:r>
      <w:r>
        <w:t xml:space="preserve">, </w:t>
      </w:r>
      <w:r w:rsidRPr="006B4E83">
        <w:rPr>
          <w:rStyle w:val="StyleUnderline"/>
        </w:rPr>
        <w:t xml:space="preserve">the claim that </w:t>
      </w:r>
      <w:r w:rsidRPr="006B4E83">
        <w:rPr>
          <w:rStyle w:val="Emphasis"/>
        </w:rPr>
        <w:t>Basic Income is more likely and efective in conditions of greater social equality</w:t>
      </w:r>
      <w:r>
        <w:t xml:space="preserve">. </w:t>
      </w:r>
      <w:r w:rsidRPr="006B4E83">
        <w:rPr>
          <w:rStyle w:val="StyleUnderline"/>
        </w:rPr>
        <w:t xml:space="preserve">A corollary of this paradox is a </w:t>
      </w:r>
      <w:r w:rsidRPr="006B4E83">
        <w:rPr>
          <w:rStyle w:val="Emphasis"/>
        </w:rPr>
        <w:t>Lageality Paradox</w:t>
      </w:r>
      <w:r>
        <w:t xml:space="preserve">. Social problems can only be efectively addressed legally where they are not too prevalent. </w:t>
      </w:r>
      <w:r w:rsidRPr="006B4E83">
        <w:rPr>
          <w:rStyle w:val="Emphasis"/>
        </w:rPr>
        <w:t>Financialisation of Basic Income could normalise the prevalence and coercive force of debt-dependent relations</w:t>
      </w:r>
      <w:r>
        <w:t xml:space="preserve">. A similar point is made by the economist Lena Lavinas when pointing out </w:t>
      </w:r>
      <w:r w:rsidRPr="006B4E83">
        <w:rPr>
          <w:rStyle w:val="StyleUnderline"/>
        </w:rPr>
        <w:t>the normalisation of ‘over-indebtedness’ as a function of its prevalence</w:t>
      </w:r>
      <w:r>
        <w:t xml:space="preserve"> (2018: 504). </w:t>
      </w:r>
      <w:r w:rsidRPr="006B4E83">
        <w:rPr>
          <w:rStyle w:val="Emphasis"/>
        </w:rPr>
        <w:t>Where conditions are poor, legality is debased</w:t>
      </w:r>
      <w:r>
        <w:t>.</w:t>
      </w:r>
    </w:p>
    <w:p w14:paraId="7A8EAD7D" w14:textId="77777777" w:rsidR="00094931" w:rsidRDefault="00094931" w:rsidP="00094931">
      <w:r>
        <w:t xml:space="preserve">As argued in the second section of this chapter, </w:t>
      </w:r>
      <w:r w:rsidRPr="006B4E83">
        <w:rPr>
          <w:rStyle w:val="StyleUnderline"/>
        </w:rPr>
        <w:t>Basic Income may be a distributive tool without being a source of a property right in stability either legally or de facto</w:t>
      </w:r>
      <w:r>
        <w:t xml:space="preserve">. </w:t>
      </w:r>
      <w:r w:rsidRPr="000452C3">
        <w:rPr>
          <w:rStyle w:val="StyleUnderline"/>
        </w:rPr>
        <w:t xml:space="preserve">Te relevance of this distinction is apparent in the case of the documented efects of unconditional cash grants in India. </w:t>
      </w:r>
      <w:r w:rsidRPr="000452C3">
        <w:rPr>
          <w:rStyle w:val="Emphasis"/>
        </w:rPr>
        <w:t>Usurpation of cash grants within the Basic Income</w:t>
      </w:r>
      <w:r>
        <w:t xml:space="preserve"> pilot in India </w:t>
      </w:r>
      <w:r w:rsidRPr="000452C3">
        <w:rPr>
          <w:rStyle w:val="Emphasis"/>
        </w:rPr>
        <w:t>into payment of private school</w:t>
      </w:r>
      <w:r>
        <w:t xml:space="preserve"> fees or tuition fees by over two-thirds of recipients (Davala et al. 2015: 119) </w:t>
      </w:r>
      <w:r w:rsidRPr="000452C3">
        <w:rPr>
          <w:rStyle w:val="Emphasis"/>
        </w:rPr>
        <w:t>demonstrates the permeability of Basic Income to privatisation</w:t>
      </w:r>
      <w:r>
        <w:t xml:space="preserve">. To be sure, this is not a case against Basic Income in itself, as it is a better alternative to clientelistic schemes, but it is </w:t>
      </w:r>
      <w:r w:rsidRPr="000452C3">
        <w:rPr>
          <w:rStyle w:val="StyleUnderline"/>
        </w:rPr>
        <w:t>representative of the potential usurpation within a wider project to turn the poor into mortgaged and dependent consumers.</w:t>
      </w:r>
    </w:p>
    <w:p w14:paraId="4EA290DE" w14:textId="77777777" w:rsidR="00094931" w:rsidRPr="00AA21F4" w:rsidRDefault="00094931" w:rsidP="00094931">
      <w:pPr>
        <w:rPr>
          <w:rStyle w:val="StyleUnderline"/>
        </w:rPr>
      </w:pPr>
      <w:r w:rsidRPr="00B163F1">
        <w:rPr>
          <w:rStyle w:val="StyleUnderline"/>
        </w:rPr>
        <w:t>Te problem of the fnancialisation of welfare and of a potential future Basic Income also exists in developed countries</w:t>
      </w:r>
      <w:r>
        <w:t xml:space="preserve">. </w:t>
      </w:r>
      <w:r w:rsidRPr="00B163F1">
        <w:rPr>
          <w:rStyle w:val="StyleUnderline"/>
        </w:rPr>
        <w:t xml:space="preserve">Basic Income might alleviate but not solve homelessness or the legal poverty it entails. </w:t>
      </w:r>
      <w:r w:rsidRPr="00B163F1">
        <w:rPr>
          <w:rStyle w:val="Emphasis"/>
        </w:rPr>
        <w:t>Will fnes for rough sleeping simply increase when authorities know that the homeless have more cash?</w:t>
      </w:r>
      <w:r>
        <w:t xml:space="preserve"> (</w:t>
      </w:r>
      <w:r w:rsidRPr="00B163F1">
        <w:rPr>
          <w:rStyle w:val="StyleUnderline"/>
        </w:rPr>
        <w:t>Illustrating the monetisation of deterring homelessness</w:t>
      </w:r>
      <w:r>
        <w:t>, an article in Te Guardian detailed the rise in cases of criminalisation of begging and rough sleeping through the use of criminal behaviour orders, with fxed penalty notices rising from £100 to over £1000, and the potential for imprisonment for up to fve years (Greenfeld and Marsh 2018)).</w:t>
      </w:r>
      <w:r w:rsidRPr="00EA3A2B">
        <w:t xml:space="preserve"> </w:t>
      </w:r>
      <w:r>
        <w:t xml:space="preserve">In the end, </w:t>
      </w:r>
      <w:r w:rsidRPr="00B163F1">
        <w:rPr>
          <w:rStyle w:val="Emphasis"/>
        </w:rPr>
        <w:t>non-mortgageability cannot be simply decreed</w:t>
      </w:r>
      <w:r>
        <w:t xml:space="preserve">. </w:t>
      </w:r>
      <w:r w:rsidRPr="00B163F1">
        <w:rPr>
          <w:rStyle w:val="Emphasis"/>
        </w:rPr>
        <w:t>Financialisation of development by defnition cannot be regulated, because its structure involves the expansion of opportunities for extracting proft from repackaging credit products, which generates interest in repackaging in new forms, leading to the privatisation of welfare</w:t>
      </w:r>
      <w:r>
        <w:t xml:space="preserve">. </w:t>
      </w:r>
      <w:r w:rsidRPr="00B163F1">
        <w:rPr>
          <w:rStyle w:val="StyleUnderline"/>
        </w:rPr>
        <w:t xml:space="preserve">Hence, </w:t>
      </w:r>
      <w:r w:rsidRPr="00B163F1">
        <w:rPr>
          <w:rStyle w:val="Emphasis"/>
        </w:rPr>
        <w:t>in reality, containing fnancialisation</w:t>
      </w:r>
      <w:r w:rsidRPr="00B163F1">
        <w:rPr>
          <w:rStyle w:val="StyleUnderline"/>
        </w:rPr>
        <w:t xml:space="preserve"> and expanding the sphere of Basic Income—its non-mortgageability in practice—</w:t>
      </w:r>
      <w:r w:rsidRPr="00B163F1">
        <w:rPr>
          <w:rStyle w:val="Emphasis"/>
        </w:rPr>
        <w:t>involves scafolding</w:t>
      </w:r>
      <w:r w:rsidRPr="00B163F1">
        <w:rPr>
          <w:rStyle w:val="StyleUnderline"/>
        </w:rPr>
        <w:t xml:space="preserve"> the efect of </w:t>
      </w:r>
      <w:r w:rsidRPr="00B163F1">
        <w:rPr>
          <w:rStyle w:val="Emphasis"/>
        </w:rPr>
        <w:t>Basic Income on economic security by expanding the sphere of public goods</w:t>
      </w:r>
      <w:r>
        <w:t xml:space="preserve">. </w:t>
      </w:r>
      <w:r w:rsidRPr="00B163F1">
        <w:rPr>
          <w:rStyle w:val="Emphasis"/>
        </w:rPr>
        <w:t>Inequality and the poor conditions that result from it weaken the force and everyday reality of law</w:t>
      </w:r>
      <w:r>
        <w:t xml:space="preserve"> (Haagh 2019a). </w:t>
      </w:r>
      <w:r w:rsidRPr="00AA21F4">
        <w:rPr>
          <w:rStyle w:val="StyleUnderline"/>
        </w:rPr>
        <w:t xml:space="preserve">Te efectiveness of </w:t>
      </w:r>
      <w:r w:rsidRPr="00AA21F4">
        <w:rPr>
          <w:rStyle w:val="Emphasis"/>
        </w:rPr>
        <w:t>particular egalitarian legal provisions</w:t>
      </w:r>
      <w:r w:rsidRPr="00AA21F4">
        <w:rPr>
          <w:rStyle w:val="StyleUnderline"/>
        </w:rPr>
        <w:t xml:space="preserve"> is tied to the </w:t>
      </w:r>
      <w:r w:rsidRPr="00AA21F4">
        <w:rPr>
          <w:rStyle w:val="Emphasis"/>
        </w:rPr>
        <w:t>general prevalence of social equality</w:t>
      </w:r>
      <w:r w:rsidRPr="00AA21F4">
        <w:rPr>
          <w:rStyle w:val="StyleUnderline"/>
        </w:rPr>
        <w:t xml:space="preserve">, and in this the </w:t>
      </w:r>
      <w:r w:rsidRPr="00AA21F4">
        <w:rPr>
          <w:rStyle w:val="Emphasis"/>
        </w:rPr>
        <w:t>Basic Income</w:t>
      </w:r>
      <w:r w:rsidRPr="00AA21F4">
        <w:rPr>
          <w:rStyle w:val="StyleUnderline"/>
        </w:rPr>
        <w:t>—as a legal right to security—</w:t>
      </w:r>
      <w:r w:rsidRPr="00AA21F4">
        <w:rPr>
          <w:rStyle w:val="Emphasis"/>
        </w:rPr>
        <w:t>is no exception</w:t>
      </w:r>
      <w:r w:rsidRPr="00AA21F4">
        <w:rPr>
          <w:rStyle w:val="StyleUnderline"/>
        </w:rPr>
        <w:t>.</w:t>
      </w:r>
    </w:p>
    <w:p w14:paraId="4D9C633F" w14:textId="77777777" w:rsidR="00094931" w:rsidRDefault="00094931" w:rsidP="00094931">
      <w:r>
        <w:t xml:space="preserve">Conclusion </w:t>
      </w:r>
      <w:r w:rsidRPr="007F42E4">
        <w:rPr>
          <w:rStyle w:val="StyleUnderline"/>
        </w:rPr>
        <w:t>Surveying core narrative claims and contexts within Basic Income debate, in this chapter I have made the following four arguments</w:t>
      </w:r>
      <w:r>
        <w:t xml:space="preserve">. First, </w:t>
      </w:r>
      <w:r w:rsidRPr="007F42E4">
        <w:rPr>
          <w:rStyle w:val="StyleUnderline"/>
        </w:rPr>
        <w:t>it was more plausible to talk about a Basic Income as an instrument of freedom and social progress when economic development and fnance were more rooted in national development frameworks</w:t>
      </w:r>
      <w:r>
        <w:t xml:space="preserve">, in the 1970s and 1980s. </w:t>
      </w:r>
      <w:r w:rsidRPr="007F42E4">
        <w:rPr>
          <w:rStyle w:val="StyleUnderline"/>
        </w:rPr>
        <w:t>As subsequently destabilised fnance fows have attained a greater efect on daily life and on the organisation of production, the freedom claim in particular has grown more tenuous</w:t>
      </w:r>
      <w:r>
        <w:t>.</w:t>
      </w:r>
    </w:p>
    <w:p w14:paraId="0398567C" w14:textId="77777777" w:rsidR="00094931" w:rsidRDefault="00094931" w:rsidP="00094931">
      <w:r>
        <w:t xml:space="preserve">Second, </w:t>
      </w:r>
      <w:r w:rsidRPr="007F42E4">
        <w:rPr>
          <w:rStyle w:val="StyleUnderline"/>
        </w:rPr>
        <w:t>during the same period, there has been a shift towards a discourse focussed on Basic Income as an instrument of development that in turn is often tied to a vision of bottom-up development, complementing a case for direct democracy</w:t>
      </w:r>
      <w:r>
        <w:t xml:space="preserve">. However, </w:t>
      </w:r>
      <w:r w:rsidRPr="007F42E4">
        <w:rPr>
          <w:rStyle w:val="StyleUnderline"/>
        </w:rPr>
        <w:t>these arguments are also problematic, for the same reason that the freedom argument is</w:t>
      </w:r>
      <w:r>
        <w:t>.</w:t>
      </w:r>
    </w:p>
    <w:p w14:paraId="063A8A6C" w14:textId="77777777" w:rsidR="00094931" w:rsidRPr="00661A45" w:rsidRDefault="00094931" w:rsidP="00094931">
      <w:pPr>
        <w:rPr>
          <w:rStyle w:val="StyleUnderline"/>
        </w:rPr>
      </w:pPr>
      <w:r>
        <w:t xml:space="preserve">My third argument is related to what the frst two arguments reveal, namely the fact that </w:t>
      </w:r>
      <w:r w:rsidRPr="00623B07">
        <w:rPr>
          <w:rStyle w:val="Emphasis"/>
        </w:rPr>
        <w:t>the case for Basic Income is weak on its own,</w:t>
      </w:r>
      <w:r>
        <w:t xml:space="preserve"> </w:t>
      </w:r>
      <w:r w:rsidRPr="00623B07">
        <w:rPr>
          <w:rStyle w:val="StyleUnderline"/>
        </w:rPr>
        <w:t xml:space="preserve">yet the origins and development of Basic Income debate entail a tendency to </w:t>
      </w:r>
      <w:r w:rsidRPr="00623B07">
        <w:rPr>
          <w:rStyle w:val="Emphasis"/>
        </w:rPr>
        <w:t>present Basic Income in singular terms</w:t>
      </w:r>
      <w:r w:rsidRPr="00623B07">
        <w:rPr>
          <w:rStyle w:val="StyleUnderline"/>
        </w:rPr>
        <w:t xml:space="preserve">, which is </w:t>
      </w:r>
      <w:r w:rsidRPr="00623B07">
        <w:rPr>
          <w:rStyle w:val="Emphasis"/>
        </w:rPr>
        <w:t>reinforced by</w:t>
      </w:r>
      <w:r w:rsidRPr="00623B07">
        <w:rPr>
          <w:rStyle w:val="StyleUnderline"/>
        </w:rPr>
        <w:t xml:space="preserve"> the greater moral force of the case in conditions of macro-</w:t>
      </w:r>
      <w:r w:rsidRPr="00623B07">
        <w:rPr>
          <w:rStyle w:val="Emphasis"/>
        </w:rPr>
        <w:t>crises</w:t>
      </w:r>
      <w:r>
        <w:t xml:space="preserve">. </w:t>
      </w:r>
      <w:r w:rsidRPr="00623B07">
        <w:rPr>
          <w:rStyle w:val="Emphasis"/>
        </w:rPr>
        <w:t xml:space="preserve">Tis drives an orientation towards </w:t>
      </w:r>
      <w:r w:rsidRPr="00661A45">
        <w:rPr>
          <w:rStyle w:val="StyleUnderline"/>
        </w:rPr>
        <w:t xml:space="preserve">a certain kind of </w:t>
      </w:r>
      <w:r w:rsidRPr="00661A45">
        <w:rPr>
          <w:rStyle w:val="Emphasis"/>
        </w:rPr>
        <w:t>advocacy</w:t>
      </w:r>
      <w:r w:rsidRPr="00623B07">
        <w:rPr>
          <w:rStyle w:val="Emphasis"/>
        </w:rPr>
        <w:t xml:space="preserve"> </w:t>
      </w:r>
      <w:r w:rsidRPr="00661A45">
        <w:rPr>
          <w:rStyle w:val="StyleUnderline"/>
        </w:rPr>
        <w:t xml:space="preserve">and schools of thought taking up the cause </w:t>
      </w:r>
      <w:r w:rsidRPr="00661A45">
        <w:rPr>
          <w:rStyle w:val="Emphasis"/>
        </w:rPr>
        <w:t>of Basic Income</w:t>
      </w:r>
      <w:r w:rsidRPr="00623B07">
        <w:rPr>
          <w:rStyle w:val="Emphasis"/>
        </w:rPr>
        <w:t xml:space="preserve"> in </w:t>
      </w:r>
      <w:r w:rsidRPr="00661A45">
        <w:rPr>
          <w:rStyle w:val="StyleUnderline"/>
        </w:rPr>
        <w:t>the form of versions of</w:t>
      </w:r>
      <w:r w:rsidRPr="00623B07">
        <w:rPr>
          <w:rStyle w:val="Emphasis"/>
        </w:rPr>
        <w:t xml:space="preserve"> libertarianism and </w:t>
      </w:r>
      <w:r w:rsidRPr="00661A45">
        <w:rPr>
          <w:rStyle w:val="StyleUnderline"/>
        </w:rPr>
        <w:t xml:space="preserve">of </w:t>
      </w:r>
      <w:r w:rsidRPr="008A1CDA">
        <w:rPr>
          <w:rStyle w:val="Emphasis"/>
        </w:rPr>
        <w:t>narratives linked with pure critique or utopia</w:t>
      </w:r>
      <w:r w:rsidRPr="00661A45">
        <w:rPr>
          <w:rStyle w:val="StyleUnderline"/>
        </w:rPr>
        <w:t>.</w:t>
      </w:r>
    </w:p>
    <w:p w14:paraId="0EDD0DA1" w14:textId="77777777" w:rsidR="00094931" w:rsidRDefault="00094931" w:rsidP="00094931">
      <w:r>
        <w:t xml:space="preserve">Tis leads to my fourth argument, which centres on how, </w:t>
      </w:r>
      <w:r w:rsidRPr="00661A45">
        <w:rPr>
          <w:rStyle w:val="Emphasis"/>
        </w:rPr>
        <w:t>given the changes that have occurred in global capitalism, a utopian perspective is more likely to run advocates into the arms of an Opportunity Paradox</w:t>
      </w:r>
      <w:r>
        <w:t xml:space="preserve">. </w:t>
      </w:r>
      <w:r w:rsidRPr="008A1CDA">
        <w:rPr>
          <w:rStyle w:val="StyleUnderline"/>
        </w:rPr>
        <w:t>In so far as crises enlarge the systemic case for reform it the direction of Basic Income</w:t>
      </w:r>
      <w:r>
        <w:t xml:space="preserve">, </w:t>
      </w:r>
      <w:r w:rsidRPr="008A1CDA">
        <w:rPr>
          <w:rStyle w:val="StyleUnderline"/>
        </w:rPr>
        <w:t xml:space="preserve">crises make the singular case appear plausible, as well as attractive. </w:t>
      </w:r>
      <w:r>
        <w:t xml:space="preserve">However, </w:t>
      </w:r>
      <w:r w:rsidRPr="008A1CDA">
        <w:rPr>
          <w:rStyle w:val="Emphasis"/>
        </w:rPr>
        <w:t>overarching claims concerning ways in which Basic Income supports freedom and development are less plausible to the extent that protective welfare state institutions have crumbled in the face of globalised fnance</w:t>
      </w:r>
      <w:r>
        <w:t>.</w:t>
      </w:r>
    </w:p>
    <w:p w14:paraId="51609C66" w14:textId="77777777" w:rsidR="00094931" w:rsidRDefault="00094931" w:rsidP="00094931">
      <w:r w:rsidRPr="008A1CDA">
        <w:rPr>
          <w:rStyle w:val="Emphasis"/>
        </w:rPr>
        <w:t>Te implications for Basic Income debate</w:t>
      </w:r>
      <w:r>
        <w:t xml:space="preserve">, </w:t>
      </w:r>
      <w:r w:rsidRPr="008A1CDA">
        <w:rPr>
          <w:rStyle w:val="StyleUnderline"/>
        </w:rPr>
        <w:t>and core narrative claims linked with freedom and security in particular</w:t>
      </w:r>
      <w:r>
        <w:t xml:space="preserve">, </w:t>
      </w:r>
      <w:r w:rsidRPr="008A1CDA">
        <w:rPr>
          <w:rStyle w:val="Emphasis"/>
        </w:rPr>
        <w:t>are quite profound</w:t>
      </w:r>
      <w:r>
        <w:t xml:space="preserve">, </w:t>
      </w:r>
      <w:r w:rsidRPr="008A1CDA">
        <w:rPr>
          <w:rStyle w:val="StyleUnderline"/>
        </w:rPr>
        <w:t>in three ways</w:t>
      </w:r>
      <w:r>
        <w:t xml:space="preserve">: </w:t>
      </w:r>
      <w:r w:rsidRPr="008A1CDA">
        <w:rPr>
          <w:rStyle w:val="Emphasis"/>
        </w:rPr>
        <w:t>First</w:t>
      </w:r>
      <w:r>
        <w:t xml:space="preserve">ly, </w:t>
      </w:r>
      <w:r w:rsidRPr="008A1CDA">
        <w:rPr>
          <w:rStyle w:val="Emphasis"/>
        </w:rPr>
        <w:t>the efects of Basic Income in relation to economic security may be far less clear in the very countries where this efect tends to be highlighted in crisis conditions, for instance</w:t>
      </w:r>
      <w:r>
        <w:t xml:space="preserve">, in countries like </w:t>
      </w:r>
      <w:r w:rsidRPr="008A1CDA">
        <w:rPr>
          <w:rStyle w:val="Emphasis"/>
        </w:rPr>
        <w:t>the US</w:t>
      </w:r>
      <w:r>
        <w:t xml:space="preserve"> and UK, or India, </w:t>
      </w:r>
      <w:r w:rsidRPr="008A1CDA">
        <w:rPr>
          <w:rStyle w:val="StyleUnderline"/>
        </w:rPr>
        <w:t>with higher or growing inequality</w:t>
      </w:r>
      <w:r>
        <w:t xml:space="preserve">. Secondly, </w:t>
      </w:r>
      <w:r w:rsidRPr="008A1CDA">
        <w:rPr>
          <w:rStyle w:val="Emphasis"/>
        </w:rPr>
        <w:t>the efect on freedom may be greater in countries with more regulation</w:t>
      </w:r>
      <w:r>
        <w:t xml:space="preserve">, </w:t>
      </w:r>
      <w:r w:rsidRPr="008A1CDA">
        <w:rPr>
          <w:rStyle w:val="StyleUnderline"/>
        </w:rPr>
        <w:t>which is contrary to the claim that Basic Income enhances freedom on grounds of lowering paternalism</w:t>
      </w:r>
      <w:r>
        <w:t xml:space="preserve">. Tirdly, </w:t>
      </w:r>
      <w:r w:rsidRPr="008A1CDA">
        <w:rPr>
          <w:rStyle w:val="StyleUnderline"/>
        </w:rPr>
        <w:t xml:space="preserve">whilst a Basic Income could ofset insecurity for those at the bottom, in so far as </w:t>
      </w:r>
      <w:r w:rsidRPr="008A1CDA">
        <w:rPr>
          <w:rStyle w:val="Emphasis"/>
        </w:rPr>
        <w:t>inequalities are structural</w:t>
      </w:r>
      <w:r>
        <w:t xml:space="preserve"> (</w:t>
      </w:r>
      <w:r w:rsidRPr="008A1CDA">
        <w:rPr>
          <w:rStyle w:val="StyleUnderline"/>
        </w:rPr>
        <w:t>for instance, tied to occupational participation and its determinants</w:t>
      </w:r>
      <w:r>
        <w:t xml:space="preserve">), </w:t>
      </w:r>
      <w:r w:rsidRPr="008A1CDA">
        <w:rPr>
          <w:rStyle w:val="StyleUnderline"/>
        </w:rPr>
        <w:t xml:space="preserve">as long as those inequalities remain, it is predictable that labour and housing, and other price </w:t>
      </w:r>
      <w:r w:rsidRPr="008A1CDA">
        <w:rPr>
          <w:rStyle w:val="Emphasis"/>
        </w:rPr>
        <w:t>structures, would adjust around the new income security system</w:t>
      </w:r>
      <w:r>
        <w:t xml:space="preserve">. </w:t>
      </w:r>
      <w:r w:rsidRPr="0071597A">
        <w:rPr>
          <w:rStyle w:val="StyleUnderline"/>
        </w:rPr>
        <w:t>Te uncertainties linked with consumption or housing structures tied to unsecured debt would not disappear</w:t>
      </w:r>
      <w:r>
        <w:t xml:space="preserve">. </w:t>
      </w:r>
      <w:r w:rsidRPr="0071597A">
        <w:rPr>
          <w:rStyle w:val="StyleUnderline"/>
        </w:rPr>
        <w:t xml:space="preserve">An underlying tension within Basic Income narrative within and outside Europe today is then the way in which </w:t>
      </w:r>
      <w:r w:rsidRPr="0071597A">
        <w:rPr>
          <w:rStyle w:val="Emphasis"/>
        </w:rPr>
        <w:t>the rise of a moral case for Basic Income is contradicted by weaker public capacity</w:t>
      </w:r>
      <w:r>
        <w:t xml:space="preserve">. Te wider argument of this paper is that </w:t>
      </w:r>
      <w:r w:rsidRPr="0071597A">
        <w:rPr>
          <w:rStyle w:val="StyleUnderline"/>
        </w:rPr>
        <w:t xml:space="preserve">whether due to the central infuence of libertarian arguments, or due to changes in capitalism, or indeed the interaction between the two, </w:t>
      </w:r>
      <w:r w:rsidRPr="0071597A">
        <w:rPr>
          <w:rStyle w:val="Emphasis"/>
        </w:rPr>
        <w:t>Basic Income debate globally has been driven towards making decontextualised claims</w:t>
      </w:r>
      <w:r>
        <w:t>.</w:t>
      </w:r>
    </w:p>
    <w:p w14:paraId="025CD6C4" w14:textId="77777777" w:rsidR="00094931" w:rsidRDefault="00094931" w:rsidP="00094931">
      <w:r>
        <w:t xml:space="preserve">Tis then leads to my fourth and fnal argument, which is a need to </w:t>
      </w:r>
      <w:r w:rsidRPr="0071597A">
        <w:rPr>
          <w:rStyle w:val="Emphasis"/>
        </w:rPr>
        <w:t>clarify the broader institutional foundations for reform in the direction of Basic Income</w:t>
      </w:r>
      <w:r>
        <w:t xml:space="preserve">. </w:t>
      </w:r>
      <w:r w:rsidRPr="0071597A">
        <w:rPr>
          <w:rStyle w:val="Emphasis"/>
        </w:rPr>
        <w:t>Te only way to rescue the Basic Income argument is to understand its connection with the public regulatory domain</w:t>
      </w:r>
      <w:r>
        <w:t xml:space="preserve">. </w:t>
      </w:r>
      <w:r w:rsidRPr="0071597A">
        <w:rPr>
          <w:rStyle w:val="Emphasis"/>
        </w:rPr>
        <w:t>Te central analytical challenge for those interested in Basic Income is to understand the context, while limiting the claims about reform in the direction of Basic Income</w:t>
      </w:r>
      <w:r>
        <w:t xml:space="preserve">. </w:t>
      </w:r>
      <w:r w:rsidRPr="0071597A">
        <w:rPr>
          <w:rStyle w:val="Emphasis"/>
        </w:rPr>
        <w:t>When it comes to the plausibility of Basic Income narrative, the old saying remains relevant, that ‘less is more’.</w:t>
      </w:r>
    </w:p>
    <w:p w14:paraId="3EA7CB49" w14:textId="77777777" w:rsidR="00094931" w:rsidRDefault="00094931" w:rsidP="00094931">
      <w:pPr>
        <w:pStyle w:val="Heading3"/>
      </w:pPr>
      <w:r>
        <w:t>2NC---Turns Case</w:t>
      </w:r>
    </w:p>
    <w:p w14:paraId="462E7E32" w14:textId="77777777" w:rsidR="00094931" w:rsidRPr="001A75D5" w:rsidRDefault="00094931" w:rsidP="00094931"/>
    <w:p w14:paraId="00AC2A5F" w14:textId="77777777" w:rsidR="00094931" w:rsidRDefault="00094931" w:rsidP="00094931">
      <w:pPr>
        <w:pStyle w:val="Heading4"/>
      </w:pPr>
      <w:r>
        <w:t>Financialization turns the case. Ruins regulatory and taxation capacity of the state which makes it impossible for basic income to actually be effective.</w:t>
      </w:r>
    </w:p>
    <w:p w14:paraId="67E228B2" w14:textId="77777777" w:rsidR="00094931" w:rsidRDefault="00094931" w:rsidP="00094931">
      <w:r>
        <w:t xml:space="preserve">Louise </w:t>
      </w:r>
      <w:r w:rsidRPr="00A428CA">
        <w:rPr>
          <w:rStyle w:val="Heading4Char"/>
        </w:rPr>
        <w:t>Haagh</w:t>
      </w:r>
      <w:r>
        <w:t xml:space="preserve"> </w:t>
      </w:r>
      <w:r w:rsidRPr="00395A89">
        <w:rPr>
          <w:rStyle w:val="Style13ptBold"/>
        </w:rPr>
        <w:t>19,</w:t>
      </w:r>
      <w:r w:rsidRPr="00395A89">
        <w:t xml:space="preserve"> </w:t>
      </w:r>
      <w:r>
        <w:t xml:space="preserve">Professor of Politics at the University of York, Chair of the Basic Income Earth Network (BIEN), and author of Te Case for Universal Basic Income. </w:t>
      </w:r>
      <w:r w:rsidRPr="00395A89">
        <w:t>The Palgrave International Handbook of Basic Income "</w:t>
      </w:r>
      <w:r w:rsidRPr="007D4FA7">
        <w:t xml:space="preserve"> The Philosophy and Political Economy of Basic Income Revisited</w:t>
      </w:r>
      <w:r w:rsidRPr="00395A89">
        <w:t>"</w:t>
      </w:r>
      <w:r>
        <w:t xml:space="preserve"> </w:t>
      </w:r>
      <w:r>
        <w:rPr>
          <w:rStyle w:val="Hyperlink"/>
        </w:rPr>
        <w:t>//pipk</w:t>
      </w:r>
    </w:p>
    <w:p w14:paraId="6A40189E" w14:textId="77777777" w:rsidR="00094931" w:rsidRPr="00D602F8" w:rsidRDefault="00094931" w:rsidP="00094931">
      <w:pPr>
        <w:rPr>
          <w:rStyle w:val="StyleUnderline"/>
        </w:rPr>
      </w:pPr>
      <w:r>
        <w:t xml:space="preserve">A fourth strand of IPE linked with interpreting </w:t>
      </w:r>
      <w:r w:rsidRPr="00D602F8">
        <w:rPr>
          <w:rStyle w:val="StyleUnderline"/>
        </w:rPr>
        <w:t>the expansion of financial economies in the context of global marketisation is helpful in</w:t>
      </w:r>
      <w:r>
        <w:t xml:space="preserve"> further </w:t>
      </w:r>
      <w:r w:rsidRPr="00D602F8">
        <w:rPr>
          <w:rStyle w:val="StyleUnderline"/>
        </w:rPr>
        <w:t>illuminating the consequences for Basic Income narrative of changing global conditions.</w:t>
      </w:r>
      <w:r>
        <w:t xml:space="preserve"> In formal vernacular, </w:t>
      </w:r>
      <w:r w:rsidRPr="00D602F8">
        <w:rPr>
          <w:rStyle w:val="StyleUnderline"/>
        </w:rPr>
        <w:t>Financialised Capitalism</w:t>
      </w:r>
      <w:r>
        <w:t xml:space="preserve"> (FC) </w:t>
      </w:r>
      <w:r w:rsidRPr="00D602F8">
        <w:rPr>
          <w:rStyle w:val="StyleUnderline"/>
        </w:rPr>
        <w:t>refers to a global-level transformation in the logic of capitalism beginning in the 1970s with the breakdown of the Bretton Woods managed f</w:t>
      </w:r>
      <w:r>
        <w:rPr>
          <w:rStyle w:val="StyleUnderline"/>
        </w:rPr>
        <w:t>i</w:t>
      </w:r>
      <w:r w:rsidRPr="00D602F8">
        <w:rPr>
          <w:rStyle w:val="StyleUnderline"/>
        </w:rPr>
        <w:t>nancial system, and evolving over time through successive stages</w:t>
      </w:r>
      <w:r>
        <w:t>. For example, Lapavitsas (2009: 1) refers to financialisation as ‘</w:t>
      </w:r>
      <w:r w:rsidRPr="00D602F8">
        <w:rPr>
          <w:rStyle w:val="StyleUnderline"/>
        </w:rPr>
        <w:t>a structural transformation of core capitalist economies that has gathered momentum since the crisis of 1973–4’</w:t>
      </w:r>
      <w:r>
        <w:t xml:space="preserve">. Formally, </w:t>
      </w:r>
      <w:r w:rsidRPr="00D602F8">
        <w:rPr>
          <w:rStyle w:val="Emphasis"/>
        </w:rPr>
        <w:t>financialisation can be measured by the level of commercialisation of assets</w:t>
      </w:r>
      <w:r>
        <w:t xml:space="preserve">. For example, Krippner (2005: 174–175) describes fnancialisation as </w:t>
      </w:r>
      <w:r w:rsidRPr="00D602F8">
        <w:rPr>
          <w:rStyle w:val="StyleUnderline"/>
        </w:rPr>
        <w:t>‘a pattern of accumulation in which prof</w:t>
      </w:r>
      <w:r>
        <w:rPr>
          <w:rStyle w:val="StyleUnderline"/>
        </w:rPr>
        <w:t>i</w:t>
      </w:r>
      <w:r w:rsidRPr="00D602F8">
        <w:rPr>
          <w:rStyle w:val="StyleUnderline"/>
        </w:rPr>
        <w:t>ts accrue primarily through f</w:t>
      </w:r>
      <w:r>
        <w:rPr>
          <w:rStyle w:val="StyleUnderline"/>
        </w:rPr>
        <w:t>i</w:t>
      </w:r>
      <w:r w:rsidRPr="00D602F8">
        <w:rPr>
          <w:rStyle w:val="StyleUnderline"/>
        </w:rPr>
        <w:t>nancial channels rather than through trade and commodity production’</w:t>
      </w:r>
      <w:r>
        <w:t xml:space="preserve">. </w:t>
      </w:r>
      <w:r w:rsidRPr="00D602F8">
        <w:rPr>
          <w:rStyle w:val="StyleUnderline"/>
        </w:rPr>
        <w:t>However</w:t>
      </w:r>
      <w:r>
        <w:t xml:space="preserve">, many scholars argue that </w:t>
      </w:r>
      <w:r w:rsidRPr="00D602F8">
        <w:rPr>
          <w:rStyle w:val="StyleUnderline"/>
        </w:rPr>
        <w:t>the process of f</w:t>
      </w:r>
      <w:r>
        <w:rPr>
          <w:rStyle w:val="StyleUnderline"/>
        </w:rPr>
        <w:t>i</w:t>
      </w:r>
      <w:r w:rsidRPr="00D602F8">
        <w:rPr>
          <w:rStyle w:val="StyleUnderline"/>
        </w:rPr>
        <w:t>nancialisation cannot be separated from structural inequalities</w:t>
      </w:r>
      <w:r>
        <w:t xml:space="preserve"> (Stockhammer 2013: 944). </w:t>
      </w:r>
      <w:r w:rsidRPr="00D602F8">
        <w:rPr>
          <w:rStyle w:val="StyleUnderline"/>
        </w:rPr>
        <w:t>This is important to bear in mind when considering how far Basic Income can of</w:t>
      </w:r>
      <w:r>
        <w:rPr>
          <w:rStyle w:val="StyleUnderline"/>
        </w:rPr>
        <w:t>f</w:t>
      </w:r>
      <w:r w:rsidRPr="00D602F8">
        <w:rPr>
          <w:rStyle w:val="StyleUnderline"/>
        </w:rPr>
        <w:t>er a response</w:t>
      </w:r>
      <w:r>
        <w:t xml:space="preserve">. </w:t>
      </w:r>
      <w:r w:rsidRPr="00D602F8">
        <w:rPr>
          <w:rStyle w:val="StyleUnderline"/>
        </w:rPr>
        <w:t>Financialised uprooting creates not only a personalisation of responsibility, but also inability to support this responsibility, individually or publicly.</w:t>
      </w:r>
    </w:p>
    <w:p w14:paraId="37FD568A" w14:textId="77777777" w:rsidR="00094931" w:rsidRDefault="00094931" w:rsidP="00094931">
      <w:r>
        <w:t xml:space="preserve">As many development economists have argued (Minsky 1993: 18–24; see Sen 2015; Stockhammer 2013: 945), </w:t>
      </w:r>
      <w:r w:rsidRPr="00E00D28">
        <w:rPr>
          <w:rStyle w:val="StyleUnderline"/>
        </w:rPr>
        <w:t>the central problem in development is not levels of debt in terms of GDP, but rather whether productive systems are in place to stabilise and sustain debt, and insulate individuals and f</w:t>
      </w:r>
      <w:r>
        <w:rPr>
          <w:rStyle w:val="StyleUnderline"/>
        </w:rPr>
        <w:t>i</w:t>
      </w:r>
      <w:r w:rsidRPr="00E00D28">
        <w:rPr>
          <w:rStyle w:val="StyleUnderline"/>
        </w:rPr>
        <w:t>rms</w:t>
      </w:r>
      <w:r>
        <w:t>. For example, average household debt in terms of GDP is higher in some of the wealthier and more equal countries in Europe compared with some of the most fnancially unstable and unequal economies in Latin America. Denmark’s ratio was 131.7 in 2017, and in the same year the ratio was 127.8 in Switzerland, and 93.7 in the UK, compared with 7.1 in Argentina, 37.0 in Chile, and 50.1 in the EU as a whole (CEIC 2018). At the same</w:t>
      </w:r>
      <w:r w:rsidRPr="0009433A">
        <w:t xml:space="preserve"> </w:t>
      </w:r>
      <w:r>
        <w:t>time, there is significant, and on some measures growing, inequality between mature economies in terms of the ability of average and low-income households’ to service debt (Grant and Padula 2018), which similarly relates to differences in structural inequalities and regulatory capacities. In Nordic countries such as Sweden, Denmark and the Netherlands, the percentage of arrears was 3.5, 2.2 and 1.0% respectively, whereas in Mediterranean Europe it ranged from 14.2% in Greece, to 2.9% in Italy. Ability to repay is greater among higher earners, the better educated, older people, and among couples. Households in arrears are more likely to have seen earnings fall. Unsecured debt has risen faster in countries with weaker regulation, even after the crisis. For example, the level and rise of unsecured debt were much higher in the UK compared with other OECD states in the 2010s (Stockhammer 2013: 29–31). In contrast, the rate of unsecured and debt arrears are much lower in Denmark, despite higher indebtedness compared with both the UK and South and Eastern Europe, regions which face greater risk as a result of inability to service debt (Civic Consulting 2013: 3–5), linked with relatively lower take-home income, rooted in higher inequality.</w:t>
      </w:r>
    </w:p>
    <w:p w14:paraId="0CEDD09D" w14:textId="77777777" w:rsidR="00094931" w:rsidRPr="00174194" w:rsidRDefault="00094931" w:rsidP="00094931">
      <w:pPr>
        <w:rPr>
          <w:rStyle w:val="StyleUnderline"/>
        </w:rPr>
      </w:pPr>
      <w:r>
        <w:t xml:space="preserve">In this context, </w:t>
      </w:r>
      <w:r w:rsidRPr="00174194">
        <w:rPr>
          <w:rStyle w:val="StyleUnderline"/>
        </w:rPr>
        <w:t>to better understand the ‘problem’ of fnancialisation in relation to Basic Income narrative, it is necessary to understand how f</w:t>
      </w:r>
      <w:r>
        <w:rPr>
          <w:rStyle w:val="StyleUnderline"/>
        </w:rPr>
        <w:t>i</w:t>
      </w:r>
      <w:r w:rsidRPr="00174194">
        <w:rPr>
          <w:rStyle w:val="StyleUnderline"/>
        </w:rPr>
        <w:t>nancialisation and governance are linked</w:t>
      </w:r>
      <w:r>
        <w:t xml:space="preserve">. </w:t>
      </w:r>
      <w:r w:rsidRPr="00174194">
        <w:rPr>
          <w:rStyle w:val="StyleUnderline"/>
        </w:rPr>
        <w:t>Financialisation extracts prof</w:t>
      </w:r>
      <w:r>
        <w:rPr>
          <w:rStyle w:val="StyleUnderline"/>
        </w:rPr>
        <w:t>i</w:t>
      </w:r>
      <w:r w:rsidRPr="00174194">
        <w:rPr>
          <w:rStyle w:val="StyleUnderline"/>
        </w:rPr>
        <w:t>ts from risk</w:t>
      </w:r>
      <w:r>
        <w:t xml:space="preserve">, </w:t>
      </w:r>
      <w:r w:rsidRPr="00174194">
        <w:rPr>
          <w:rStyle w:val="StyleUnderline"/>
        </w:rPr>
        <w:t>and hence feeds on the destruction of hybrid property, which in the end includes states’ regulatory and f</w:t>
      </w:r>
      <w:r>
        <w:rPr>
          <w:rStyle w:val="StyleUnderline"/>
        </w:rPr>
        <w:t>i</w:t>
      </w:r>
      <w:r w:rsidRPr="00174194">
        <w:rPr>
          <w:rStyle w:val="StyleUnderline"/>
        </w:rPr>
        <w:t>scal powers</w:t>
      </w:r>
      <w:r>
        <w:t>—</w:t>
      </w:r>
      <w:r w:rsidRPr="00174194">
        <w:rPr>
          <w:rStyle w:val="Emphasis"/>
        </w:rPr>
        <w:t>the very capacities on which Basic Income depends</w:t>
      </w:r>
      <w:r>
        <w:t>—</w:t>
      </w:r>
      <w:r w:rsidRPr="00174194">
        <w:rPr>
          <w:rStyle w:val="Emphasis"/>
        </w:rPr>
        <w:t>and the common services which sustain its ef</w:t>
      </w:r>
      <w:r>
        <w:rPr>
          <w:rStyle w:val="Emphasis"/>
        </w:rPr>
        <w:t>f</w:t>
      </w:r>
      <w:r w:rsidRPr="00174194">
        <w:rPr>
          <w:rStyle w:val="Emphasis"/>
        </w:rPr>
        <w:t>ects</w:t>
      </w:r>
      <w:r>
        <w:t xml:space="preserve">. The </w:t>
      </w:r>
      <w:r w:rsidRPr="00174194">
        <w:rPr>
          <w:rStyle w:val="StyleUnderline"/>
        </w:rPr>
        <w:t>2008</w:t>
      </w:r>
      <w:r>
        <w:t xml:space="preserve"> crisis </w:t>
      </w:r>
      <w:r w:rsidRPr="00174194">
        <w:rPr>
          <w:rStyle w:val="StyleUnderline"/>
        </w:rPr>
        <w:t>merely extended a growing contradiction between the background for Basic Income and the case for this reform as an instrument of development and freedom.</w:t>
      </w:r>
      <w:r>
        <w:t xml:space="preserve"> </w:t>
      </w:r>
      <w:r w:rsidRPr="00174194">
        <w:rPr>
          <w:rStyle w:val="Emphasis"/>
        </w:rPr>
        <w:t>Inability to reassert regulation and taxation</w:t>
      </w:r>
      <w:r>
        <w:t xml:space="preserve">, as documented by the International Monetary Fund (2017), </w:t>
      </w:r>
      <w:r w:rsidRPr="00174194">
        <w:rPr>
          <w:rStyle w:val="StyleUnderline"/>
        </w:rPr>
        <w:t xml:space="preserve">has allowed asset concentration, income inequalities, and social exclusion, to continue to rise as </w:t>
      </w:r>
      <w:r w:rsidRPr="00174194">
        <w:rPr>
          <w:rStyle w:val="Emphasis"/>
        </w:rPr>
        <w:t>states’ redistributive efforts</w:t>
      </w:r>
      <w:r w:rsidRPr="00174194">
        <w:rPr>
          <w:rStyle w:val="StyleUnderline"/>
        </w:rPr>
        <w:t xml:space="preserve"> are reduced and/or have become </w:t>
      </w:r>
      <w:r w:rsidRPr="00174194">
        <w:rPr>
          <w:rStyle w:val="Emphasis"/>
        </w:rPr>
        <w:t>less effective</w:t>
      </w:r>
      <w:r w:rsidRPr="00174194">
        <w:rPr>
          <w:rStyle w:val="StyleUnderline"/>
        </w:rPr>
        <w:t>.</w:t>
      </w:r>
    </w:p>
    <w:p w14:paraId="1A68E0C4" w14:textId="77777777" w:rsidR="00094931" w:rsidRDefault="00094931" w:rsidP="00094931">
      <w:r w:rsidRPr="00174194">
        <w:rPr>
          <w:rStyle w:val="StyleUnderline"/>
        </w:rPr>
        <w:t>On the other hand, the 2010s were also a period in which the narrative about Basic Income regained prominence</w:t>
      </w:r>
      <w:r>
        <w:t xml:space="preserve">. Europe’s renewed focus on </w:t>
      </w:r>
      <w:r w:rsidRPr="00174194">
        <w:rPr>
          <w:rStyle w:val="StyleUnderline"/>
        </w:rPr>
        <w:t>a moral concern for the plight of the unemployed emerged in response to</w:t>
      </w:r>
      <w:r>
        <w:t xml:space="preserve"> some of the same processes already affecting middle-income countries: </w:t>
      </w:r>
      <w:r w:rsidRPr="00174194">
        <w:rPr>
          <w:rStyle w:val="StyleUnderline"/>
        </w:rPr>
        <w:t>growing precarity in employment, and relative poverty</w:t>
      </w:r>
      <w:r>
        <w:t xml:space="preserve">. </w:t>
      </w:r>
      <w:r w:rsidRPr="00174194">
        <w:rPr>
          <w:rStyle w:val="StyleUnderline"/>
        </w:rPr>
        <w:t>This case was underwritten by the emergence of punitive sanctions policies, and in a context of austerity, a range of other public policies devised to reduce the scale of dependence on state transfers in OECD countries</w:t>
      </w:r>
      <w:r>
        <w:t xml:space="preserve"> (Haagh 2019b). In countries already committed to developed social assistance, these policies had dubious justifiability, given the exclusionary consequences, and the increasingly precarious form</w:t>
      </w:r>
      <w:r w:rsidRPr="00D13BC6">
        <w:t xml:space="preserve"> </w:t>
      </w:r>
      <w:r>
        <w:t xml:space="preserve">of work that individuals were required to accept. </w:t>
      </w:r>
      <w:r w:rsidRPr="00174194">
        <w:rPr>
          <w:rStyle w:val="StyleUnderline"/>
        </w:rPr>
        <w:t>The upshot was to expose a deep tension in Basic Income narrative between the moral case for income security, and the claim that Basic Income might generate economic security, or economic freedom, given rising stratifcation of both income and opportunity</w:t>
      </w:r>
      <w:r>
        <w:t xml:space="preserve"> among states in both the OECD and the Global South. </w:t>
      </w:r>
      <w:r w:rsidRPr="001A75D5">
        <w:rPr>
          <w:rStyle w:val="StyleUnderline"/>
        </w:rPr>
        <w:t>The moral case and the scale of challenges to Basic Income generate the Opportunity and Equality Paradoxes</w:t>
      </w:r>
      <w:r>
        <w:t xml:space="preserve"> that I discussed at the outset.</w:t>
      </w:r>
    </w:p>
    <w:p w14:paraId="44838EDA" w14:textId="77777777" w:rsidR="00094931" w:rsidRDefault="00094931" w:rsidP="00094931"/>
    <w:p w14:paraId="060C1E43" w14:textId="77777777" w:rsidR="00094931" w:rsidRDefault="00094931" w:rsidP="00094931"/>
    <w:p w14:paraId="19F19462" w14:textId="77777777" w:rsidR="00094931" w:rsidRDefault="00094931" w:rsidP="00094931">
      <w:pPr>
        <w:pStyle w:val="Heading4"/>
      </w:pPr>
      <w:r>
        <w:t>Alt is a prereq. Takes out solvency. Solving formalization is a prerequisite to basic income. The k comes first</w:t>
      </w:r>
    </w:p>
    <w:p w14:paraId="63D6353D" w14:textId="77777777" w:rsidR="00094931" w:rsidRDefault="00094931" w:rsidP="00094931">
      <w:r>
        <w:t xml:space="preserve">Louise </w:t>
      </w:r>
      <w:r w:rsidRPr="00A428CA">
        <w:rPr>
          <w:rStyle w:val="Heading4Char"/>
        </w:rPr>
        <w:t>Haagh</w:t>
      </w:r>
      <w:r>
        <w:t xml:space="preserve"> </w:t>
      </w:r>
      <w:r w:rsidRPr="00395A89">
        <w:rPr>
          <w:rStyle w:val="Style13ptBold"/>
        </w:rPr>
        <w:t>19,</w:t>
      </w:r>
      <w:r w:rsidRPr="00395A89">
        <w:t xml:space="preserve"> </w:t>
      </w:r>
      <w:r>
        <w:t xml:space="preserve">Professor of Politics at the University of York, Chair of the Basic Income Earth Network (BIEN), and author of Te Case for Universal Basic Income. </w:t>
      </w:r>
      <w:r w:rsidRPr="00395A89">
        <w:t>The Palgrave International Handbook of Basic Income "</w:t>
      </w:r>
      <w:r w:rsidRPr="007D4FA7">
        <w:t xml:space="preserve"> The Philosophy and Political Economy of Basic Income Revisited</w:t>
      </w:r>
      <w:r w:rsidRPr="00395A89">
        <w:t>"</w:t>
      </w:r>
      <w:r>
        <w:t xml:space="preserve"> </w:t>
      </w:r>
      <w:r>
        <w:rPr>
          <w:rStyle w:val="Hyperlink"/>
        </w:rPr>
        <w:t>//pipk</w:t>
      </w:r>
    </w:p>
    <w:p w14:paraId="2BC5437F" w14:textId="77777777" w:rsidR="00094931" w:rsidRDefault="00094931" w:rsidP="00094931">
      <w:r>
        <w:t xml:space="preserve">A third strand of IPE involves a </w:t>
      </w:r>
      <w:r w:rsidRPr="008C4490">
        <w:rPr>
          <w:rStyle w:val="StyleUnderline"/>
        </w:rPr>
        <w:t>broaden</w:t>
      </w:r>
      <w:r>
        <w:t xml:space="preserve">ing of </w:t>
      </w:r>
      <w:r w:rsidRPr="00F41BA7">
        <w:rPr>
          <w:rStyle w:val="StyleUnderline"/>
          <w:highlight w:val="cyan"/>
        </w:rPr>
        <w:t>focus to include systems of human activities and social relations</w:t>
      </w:r>
      <w:r>
        <w:t xml:space="preserve"> (Haagh 1999, 2019a, b; Pagano 1991, 2017). In human IPE, </w:t>
      </w:r>
      <w:r w:rsidRPr="008C4490">
        <w:rPr>
          <w:rStyle w:val="StyleUnderline"/>
        </w:rPr>
        <w:t xml:space="preserve">the notion of </w:t>
      </w:r>
      <w:r w:rsidRPr="00F41BA7">
        <w:rPr>
          <w:rStyle w:val="StyleUnderline"/>
          <w:highlight w:val="cyan"/>
        </w:rPr>
        <w:t>hybrid property</w:t>
      </w:r>
      <w:r w:rsidRPr="008C4490">
        <w:rPr>
          <w:rStyle w:val="StyleUnderline"/>
        </w:rPr>
        <w:t xml:space="preserve"> is extended to encompass mechanisms that </w:t>
      </w:r>
      <w:r w:rsidRPr="00F41BA7">
        <w:rPr>
          <w:rStyle w:val="StyleUnderline"/>
          <w:highlight w:val="cyan"/>
        </w:rPr>
        <w:t>protect human development processes,</w:t>
      </w:r>
      <w:r w:rsidRPr="008C4490">
        <w:rPr>
          <w:rStyle w:val="StyleUnderline"/>
        </w:rPr>
        <w:t xml:space="preserve"> thus </w:t>
      </w:r>
      <w:r w:rsidRPr="00F41BA7">
        <w:rPr>
          <w:rStyle w:val="StyleUnderline"/>
          <w:highlight w:val="cyan"/>
        </w:rPr>
        <w:t>generating</w:t>
      </w:r>
      <w:r w:rsidRPr="008C4490">
        <w:rPr>
          <w:rStyle w:val="StyleUnderline"/>
        </w:rPr>
        <w:t xml:space="preserve"> property rights in </w:t>
      </w:r>
      <w:r w:rsidRPr="00F41BA7">
        <w:rPr>
          <w:rStyle w:val="StyleUnderline"/>
          <w:highlight w:val="cyan"/>
        </w:rPr>
        <w:t>stability through</w:t>
      </w:r>
      <w:r w:rsidRPr="008C4490">
        <w:rPr>
          <w:rStyle w:val="StyleUnderline"/>
        </w:rPr>
        <w:t xml:space="preserve"> a combination of </w:t>
      </w:r>
      <w:r w:rsidRPr="00F41BA7">
        <w:rPr>
          <w:rStyle w:val="StyleUnderline"/>
          <w:highlight w:val="cyan"/>
        </w:rPr>
        <w:t>developmental</w:t>
      </w:r>
      <w:r w:rsidRPr="008C4490">
        <w:rPr>
          <w:rStyle w:val="StyleUnderline"/>
        </w:rPr>
        <w:t xml:space="preserve"> protective </w:t>
      </w:r>
      <w:r w:rsidRPr="00F41BA7">
        <w:rPr>
          <w:rStyle w:val="StyleUnderline"/>
          <w:highlight w:val="cyan"/>
        </w:rPr>
        <w:t>institutions and policies</w:t>
      </w:r>
      <w:r>
        <w:t xml:space="preserve"> (Haagh 2012). </w:t>
      </w:r>
      <w:r w:rsidRPr="00F41BA7">
        <w:rPr>
          <w:rStyle w:val="Emphasis"/>
          <w:highlight w:val="cyan"/>
        </w:rPr>
        <w:t>This permits</w:t>
      </w:r>
      <w:r w:rsidRPr="00EB5146">
        <w:rPr>
          <w:rStyle w:val="Emphasis"/>
        </w:rPr>
        <w:t xml:space="preserve"> a </w:t>
      </w:r>
      <w:r w:rsidRPr="00F41BA7">
        <w:rPr>
          <w:rStyle w:val="Emphasis"/>
          <w:highlight w:val="cyan"/>
        </w:rPr>
        <w:t>wider</w:t>
      </w:r>
      <w:r w:rsidRPr="00EB5146">
        <w:rPr>
          <w:rStyle w:val="Emphasis"/>
        </w:rPr>
        <w:t xml:space="preserve"> measure of </w:t>
      </w:r>
      <w:r w:rsidRPr="00F41BA7">
        <w:rPr>
          <w:rStyle w:val="Emphasis"/>
          <w:highlight w:val="cyan"/>
        </w:rPr>
        <w:t>freedom</w:t>
      </w:r>
      <w:r>
        <w:t xml:space="preserve"> </w:t>
      </w:r>
      <w:r w:rsidRPr="00EB5146">
        <w:rPr>
          <w:rStyle w:val="StyleUnderline"/>
        </w:rPr>
        <w:t xml:space="preserve">as a state of well-being that is </w:t>
      </w:r>
      <w:r w:rsidRPr="00F41BA7">
        <w:rPr>
          <w:rStyle w:val="StyleUnderline"/>
          <w:highlight w:val="cyan"/>
        </w:rPr>
        <w:t>informed by stability</w:t>
      </w:r>
      <w:r w:rsidRPr="00EB5146">
        <w:rPr>
          <w:rStyle w:val="StyleUnderline"/>
        </w:rPr>
        <w:t xml:space="preserve"> in place and activities</w:t>
      </w:r>
      <w:r>
        <w:t xml:space="preserve"> (Haagh 2019a). </w:t>
      </w:r>
      <w:r w:rsidRPr="00EB5146">
        <w:rPr>
          <w:rStyle w:val="StyleUnderline"/>
        </w:rPr>
        <w:t>It also points to wider measures of how such a state is protected</w:t>
      </w:r>
      <w:r>
        <w:t xml:space="preserve">. To illustrate: human IPE suggests that </w:t>
      </w:r>
      <w:r w:rsidRPr="00EB5146">
        <w:rPr>
          <w:rStyle w:val="StyleUnderline"/>
        </w:rPr>
        <w:t>we should distinguish between four senses of property.</w:t>
      </w:r>
      <w:r>
        <w:t xml:space="preserve"> Firstly, we need to </w:t>
      </w:r>
      <w:r w:rsidRPr="00F41BA7">
        <w:rPr>
          <w:rStyle w:val="StyleUnderline"/>
          <w:highlight w:val="cyan"/>
        </w:rPr>
        <w:t>distinguish between</w:t>
      </w:r>
      <w:r w:rsidRPr="00EB5146">
        <w:rPr>
          <w:rStyle w:val="StyleUnderline"/>
        </w:rPr>
        <w:t xml:space="preserve"> </w:t>
      </w:r>
      <w:r w:rsidRPr="003966FA">
        <w:rPr>
          <w:rStyle w:val="Emphasis"/>
          <w:highlight w:val="cyan"/>
        </w:rPr>
        <w:t>material</w:t>
      </w:r>
      <w:r w:rsidRPr="00EB5146">
        <w:rPr>
          <w:rStyle w:val="StyleUnderline"/>
        </w:rPr>
        <w:t xml:space="preserve"> </w:t>
      </w:r>
      <w:r w:rsidRPr="003966FA">
        <w:rPr>
          <w:rStyle w:val="StyleUnderline"/>
          <w:highlight w:val="cyan"/>
        </w:rPr>
        <w:t>and</w:t>
      </w:r>
      <w:r w:rsidRPr="00EB5146">
        <w:rPr>
          <w:rStyle w:val="StyleUnderline"/>
        </w:rPr>
        <w:t xml:space="preserve"> </w:t>
      </w:r>
      <w:r w:rsidRPr="003966FA">
        <w:rPr>
          <w:rStyle w:val="Emphasis"/>
          <w:highlight w:val="cyan"/>
        </w:rPr>
        <w:t>nonmaterial</w:t>
      </w:r>
      <w:r w:rsidRPr="00EB5146">
        <w:rPr>
          <w:rStyle w:val="StyleUnderline"/>
        </w:rPr>
        <w:t xml:space="preserve"> </w:t>
      </w:r>
      <w:r w:rsidRPr="003966FA">
        <w:rPr>
          <w:rStyle w:val="StyleUnderline"/>
          <w:highlight w:val="cyan"/>
        </w:rPr>
        <w:t>property</w:t>
      </w:r>
      <w:r w:rsidRPr="00EB5146">
        <w:rPr>
          <w:rStyle w:val="StyleUnderline"/>
        </w:rPr>
        <w:t xml:space="preserve">, or </w:t>
      </w:r>
      <w:r w:rsidRPr="00F41BA7">
        <w:rPr>
          <w:rStyle w:val="StyleUnderline"/>
          <w:highlight w:val="cyan"/>
        </w:rPr>
        <w:t xml:space="preserve">owning a </w:t>
      </w:r>
      <w:r w:rsidRPr="003966FA">
        <w:rPr>
          <w:rStyle w:val="StyleUnderline"/>
        </w:rPr>
        <w:t xml:space="preserve">particular thing or </w:t>
      </w:r>
      <w:r w:rsidRPr="00F41BA7">
        <w:rPr>
          <w:rStyle w:val="StyleUnderline"/>
          <w:highlight w:val="cyan"/>
        </w:rPr>
        <w:t>resource, and enjoying a state</w:t>
      </w:r>
      <w:r w:rsidRPr="00F41BA7">
        <w:rPr>
          <w:highlight w:val="cyan"/>
        </w:rPr>
        <w:t>.</w:t>
      </w:r>
      <w:r>
        <w:t xml:space="preserve"> Secondly, </w:t>
      </w:r>
      <w:r w:rsidRPr="00EB5146">
        <w:rPr>
          <w:rStyle w:val="StyleUnderline"/>
        </w:rPr>
        <w:t xml:space="preserve">we need to </w:t>
      </w:r>
      <w:r w:rsidRPr="003966FA">
        <w:rPr>
          <w:rStyle w:val="StyleUnderline"/>
          <w:highlight w:val="cyan"/>
        </w:rPr>
        <w:t xml:space="preserve">distinguish between legal and institutional </w:t>
      </w:r>
      <w:r w:rsidRPr="003966FA">
        <w:rPr>
          <w:rStyle w:val="StyleUnderline"/>
        </w:rPr>
        <w:t xml:space="preserve">meanings of </w:t>
      </w:r>
      <w:r w:rsidRPr="003966FA">
        <w:rPr>
          <w:rStyle w:val="StyleUnderline"/>
          <w:highlight w:val="cyan"/>
        </w:rPr>
        <w:t>owning</w:t>
      </w:r>
      <w:r>
        <w:t xml:space="preserve">. </w:t>
      </w:r>
      <w:r w:rsidRPr="003966FA">
        <w:rPr>
          <w:rStyle w:val="Emphasis"/>
          <w:highlight w:val="cyan"/>
        </w:rPr>
        <w:t>For Basic Income</w:t>
      </w:r>
      <w:r w:rsidRPr="00254455">
        <w:rPr>
          <w:rStyle w:val="StyleUnderline"/>
        </w:rPr>
        <w:t xml:space="preserve">, </w:t>
      </w:r>
      <w:r w:rsidRPr="003966FA">
        <w:rPr>
          <w:rStyle w:val="StyleUnderline"/>
          <w:highlight w:val="cyan"/>
        </w:rPr>
        <w:t>the important point concerns the way</w:t>
      </w:r>
      <w:r w:rsidRPr="00254455">
        <w:rPr>
          <w:rStyle w:val="StyleUnderline"/>
        </w:rPr>
        <w:t xml:space="preserve"> in which </w:t>
      </w:r>
      <w:r w:rsidRPr="003966FA">
        <w:rPr>
          <w:rStyle w:val="StyleUnderline"/>
          <w:highlight w:val="cyan"/>
        </w:rPr>
        <w:t>the</w:t>
      </w:r>
      <w:r w:rsidRPr="00254455">
        <w:rPr>
          <w:rStyle w:val="StyleUnderline"/>
        </w:rPr>
        <w:t xml:space="preserve"> substance and </w:t>
      </w:r>
      <w:r w:rsidRPr="003966FA">
        <w:rPr>
          <w:rStyle w:val="StyleUnderline"/>
          <w:highlight w:val="cyan"/>
        </w:rPr>
        <w:t>impacts</w:t>
      </w:r>
      <w:r w:rsidRPr="00254455">
        <w:rPr>
          <w:rStyle w:val="StyleUnderline"/>
        </w:rPr>
        <w:t xml:space="preserve"> on freedom of legal titles </w:t>
      </w:r>
      <w:r w:rsidRPr="003966FA">
        <w:rPr>
          <w:rStyle w:val="StyleUnderline"/>
          <w:highlight w:val="cyan"/>
        </w:rPr>
        <w:t>are shaped by the development of hybrid property in human development</w:t>
      </w:r>
      <w:r w:rsidRPr="00254455">
        <w:rPr>
          <w:rStyle w:val="StyleUnderline"/>
        </w:rPr>
        <w:t>.</w:t>
      </w:r>
    </w:p>
    <w:p w14:paraId="49BB2CE9" w14:textId="77777777" w:rsidR="00094931" w:rsidRDefault="00094931" w:rsidP="00094931">
      <w:r w:rsidRPr="003966FA">
        <w:rPr>
          <w:rStyle w:val="StyleUnderline"/>
          <w:highlight w:val="cyan"/>
        </w:rPr>
        <w:t>Hybridity represents higher</w:t>
      </w:r>
      <w:r>
        <w:t xml:space="preserve"> levels of </w:t>
      </w:r>
      <w:r w:rsidRPr="003966FA">
        <w:rPr>
          <w:rStyle w:val="StyleUnderline"/>
          <w:highlight w:val="cyan"/>
        </w:rPr>
        <w:t>formalisation</w:t>
      </w:r>
      <w:r>
        <w:t xml:space="preserve"> of economic life, </w:t>
      </w:r>
      <w:r w:rsidRPr="003966FA">
        <w:rPr>
          <w:rStyle w:val="StyleUnderline"/>
        </w:rPr>
        <w:t>and</w:t>
      </w:r>
      <w:r>
        <w:t xml:space="preserve"> higher levels of </w:t>
      </w:r>
      <w:r w:rsidRPr="003966FA">
        <w:rPr>
          <w:rStyle w:val="StyleUnderline"/>
          <w:highlight w:val="cyan"/>
        </w:rPr>
        <w:t>resource sharing, and transparency</w:t>
      </w:r>
      <w:r>
        <w:t xml:space="preserve"> in the form that this sharing takes. Hybridity is therefore </w:t>
      </w:r>
      <w:r w:rsidRPr="003966FA">
        <w:rPr>
          <w:rStyle w:val="StyleUnderline"/>
          <w:highlight w:val="cyan"/>
        </w:rPr>
        <w:t xml:space="preserve">a </w:t>
      </w:r>
      <w:r w:rsidRPr="003966FA">
        <w:rPr>
          <w:rStyle w:val="Emphasis"/>
          <w:highlight w:val="cyan"/>
        </w:rPr>
        <w:t>condition</w:t>
      </w:r>
      <w:r w:rsidRPr="003966FA">
        <w:rPr>
          <w:rStyle w:val="StyleUnderline"/>
          <w:highlight w:val="cyan"/>
        </w:rPr>
        <w:t xml:space="preserve"> for </w:t>
      </w:r>
      <w:r w:rsidRPr="003966FA">
        <w:rPr>
          <w:rStyle w:val="StyleUnderline"/>
        </w:rPr>
        <w:t xml:space="preserve">the flourishing of social and economic </w:t>
      </w:r>
      <w:r w:rsidRPr="003966FA">
        <w:rPr>
          <w:rStyle w:val="Emphasis"/>
          <w:highlight w:val="cyan"/>
        </w:rPr>
        <w:t>rights</w:t>
      </w:r>
      <w:r>
        <w:t xml:space="preserve">, and </w:t>
      </w:r>
      <w:r w:rsidRPr="003966FA">
        <w:rPr>
          <w:rStyle w:val="Emphasis"/>
          <w:highlight w:val="cyan"/>
        </w:rPr>
        <w:t>Basic Income is no exception</w:t>
      </w:r>
      <w:r>
        <w:t xml:space="preserve">. As a relevant example, Ugo Colombino (2009) have shown that </w:t>
      </w:r>
      <w:r w:rsidRPr="003966FA">
        <w:rPr>
          <w:rStyle w:val="StyleUnderline"/>
        </w:rPr>
        <w:t>tax neutral financing of Basic Income is most plausible in societies with high levels of formal female inclusion</w:t>
      </w:r>
      <w:r>
        <w:t xml:space="preserve">. Human IPE also ofers a frame for understanding why </w:t>
      </w:r>
      <w:r w:rsidRPr="003966FA">
        <w:rPr>
          <w:rStyle w:val="StyleUnderline"/>
        </w:rPr>
        <w:t>public support for occupational life</w:t>
      </w:r>
      <w:r>
        <w:t>—the development of a dimension of occupational citizenship (Haagh 1999, 2002a)—</w:t>
      </w:r>
      <w:r w:rsidRPr="003966FA">
        <w:rPr>
          <w:rStyle w:val="StyleUnderline"/>
        </w:rPr>
        <w:t>relies on</w:t>
      </w:r>
      <w:r>
        <w:t xml:space="preserve"> a composite number of </w:t>
      </w:r>
      <w:r w:rsidRPr="003966FA">
        <w:rPr>
          <w:rStyle w:val="StyleUnderline"/>
        </w:rPr>
        <w:t>social rights</w:t>
      </w:r>
      <w:r>
        <w:t xml:space="preserve">. In all, </w:t>
      </w:r>
      <w:r w:rsidRPr="003966FA">
        <w:rPr>
          <w:rStyle w:val="Emphasis"/>
          <w:highlight w:val="cyan"/>
        </w:rPr>
        <w:t>human IPE enables</w:t>
      </w:r>
      <w:r w:rsidRPr="00307135">
        <w:rPr>
          <w:rStyle w:val="StyleUnderline"/>
        </w:rPr>
        <w:t xml:space="preserve"> a </w:t>
      </w:r>
      <w:r w:rsidRPr="003966FA">
        <w:rPr>
          <w:rStyle w:val="StyleUnderline"/>
          <w:highlight w:val="cyan"/>
        </w:rPr>
        <w:t>deeper</w:t>
      </w:r>
      <w:r w:rsidRPr="00307135">
        <w:rPr>
          <w:rStyle w:val="StyleUnderline"/>
        </w:rPr>
        <w:t xml:space="preserve">, multi-level, </w:t>
      </w:r>
      <w:r w:rsidRPr="003966FA">
        <w:rPr>
          <w:rStyle w:val="StyleUnderline"/>
          <w:highlight w:val="cyan"/>
        </w:rPr>
        <w:t>analytical filter that enables us to</w:t>
      </w:r>
      <w:r w:rsidRPr="00307135">
        <w:rPr>
          <w:rStyle w:val="StyleUnderline"/>
        </w:rPr>
        <w:t xml:space="preserve"> consider and </w:t>
      </w:r>
      <w:r w:rsidRPr="003966FA">
        <w:rPr>
          <w:rStyle w:val="StyleUnderline"/>
          <w:highlight w:val="cyan"/>
        </w:rPr>
        <w:t>compare Basic Income claims and debate across time and space</w:t>
      </w:r>
      <w:r>
        <w:t xml:space="preserve">. We can assume that </w:t>
      </w:r>
      <w:r w:rsidRPr="005E1732">
        <w:rPr>
          <w:rStyle w:val="StyleUnderline"/>
        </w:rPr>
        <w:t xml:space="preserve">the form and extent of the </w:t>
      </w:r>
      <w:r w:rsidRPr="003966FA">
        <w:rPr>
          <w:rStyle w:val="Emphasis"/>
          <w:highlight w:val="cyan"/>
        </w:rPr>
        <w:t>formalisation</w:t>
      </w:r>
      <w:r w:rsidRPr="003966FA">
        <w:rPr>
          <w:rStyle w:val="StyleUnderline"/>
          <w:highlight w:val="cyan"/>
        </w:rPr>
        <w:t xml:space="preserve"> </w:t>
      </w:r>
      <w:r w:rsidRPr="003966FA">
        <w:rPr>
          <w:rStyle w:val="StyleUnderline"/>
        </w:rPr>
        <w:t xml:space="preserve">of the human economy </w:t>
      </w:r>
      <w:r w:rsidRPr="003966FA">
        <w:rPr>
          <w:rStyle w:val="StyleUnderline"/>
          <w:highlight w:val="cyan"/>
        </w:rPr>
        <w:t xml:space="preserve">shape </w:t>
      </w:r>
      <w:r w:rsidRPr="003966FA">
        <w:rPr>
          <w:rStyle w:val="StyleUnderline"/>
        </w:rPr>
        <w:t>the form of feasibility</w:t>
      </w:r>
      <w:r>
        <w:t>—and the views prevailing concerning—</w:t>
      </w:r>
      <w:r w:rsidRPr="005E1732">
        <w:rPr>
          <w:rStyle w:val="StyleUnderline"/>
        </w:rPr>
        <w:t xml:space="preserve">potential </w:t>
      </w:r>
      <w:r w:rsidRPr="003966FA">
        <w:rPr>
          <w:rStyle w:val="StyleUnderline"/>
          <w:highlight w:val="cyan"/>
        </w:rPr>
        <w:t xml:space="preserve">effects and trade-offs </w:t>
      </w:r>
      <w:r w:rsidRPr="003966FA">
        <w:rPr>
          <w:rStyle w:val="StyleUnderline"/>
        </w:rPr>
        <w:t>connected with</w:t>
      </w:r>
      <w:r w:rsidRPr="005E1732">
        <w:rPr>
          <w:rStyle w:val="StyleUnderline"/>
        </w:rPr>
        <w:t xml:space="preserve"> reform in the direction </w:t>
      </w:r>
      <w:r w:rsidRPr="003966FA">
        <w:rPr>
          <w:rStyle w:val="StyleUnderline"/>
          <w:highlight w:val="cyan"/>
        </w:rPr>
        <w:t>of Basic Income</w:t>
      </w:r>
      <w:r w:rsidRPr="005E1732">
        <w:rPr>
          <w:rStyle w:val="StyleUnderline"/>
        </w:rPr>
        <w:t xml:space="preserve">. </w:t>
      </w:r>
      <w:r w:rsidRPr="003966FA">
        <w:rPr>
          <w:rStyle w:val="Emphasis"/>
          <w:highlight w:val="cyan"/>
        </w:rPr>
        <w:t>This formalisation is central to enabling substantive social equality</w:t>
      </w:r>
      <w:r>
        <w:t>.</w:t>
      </w:r>
    </w:p>
    <w:p w14:paraId="2CB6D551" w14:textId="77777777" w:rsidR="00094931" w:rsidRDefault="00094931" w:rsidP="00094931">
      <w:r w:rsidRPr="004E5CAB">
        <w:rPr>
          <w:rStyle w:val="StyleUnderline"/>
        </w:rPr>
        <w:t xml:space="preserve">An upshot is to </w:t>
      </w:r>
      <w:r w:rsidRPr="00254455">
        <w:rPr>
          <w:rStyle w:val="StyleUnderline"/>
          <w:highlight w:val="cyan"/>
        </w:rPr>
        <w:t>question the directness of the impact of Basic Income on freedom</w:t>
      </w:r>
      <w:r w:rsidRPr="00254455">
        <w:rPr>
          <w:highlight w:val="cyan"/>
        </w:rPr>
        <w:t xml:space="preserve">, </w:t>
      </w:r>
      <w:r w:rsidRPr="00254455">
        <w:rPr>
          <w:rStyle w:val="StyleUnderline"/>
          <w:highlight w:val="cyan"/>
        </w:rPr>
        <w:t>and thus</w:t>
      </w:r>
      <w:r w:rsidRPr="004E5CAB">
        <w:rPr>
          <w:rStyle w:val="StyleUnderline"/>
        </w:rPr>
        <w:t xml:space="preserve"> to </w:t>
      </w:r>
      <w:r w:rsidRPr="00254455">
        <w:rPr>
          <w:rStyle w:val="Emphasis"/>
          <w:highlight w:val="cyan"/>
        </w:rPr>
        <w:t>nuance a common claim within Basic Income debate</w:t>
      </w:r>
      <w:r w:rsidRPr="004E5CAB">
        <w:rPr>
          <w:rStyle w:val="Emphasis"/>
        </w:rPr>
        <w:t xml:space="preserve">. </w:t>
      </w:r>
      <w:r w:rsidRPr="004E5CAB">
        <w:t>In</w:t>
      </w:r>
      <w:r>
        <w:t xml:space="preserve"> stylised terms, the way that </w:t>
      </w:r>
      <w:r w:rsidRPr="004E5CAB">
        <w:rPr>
          <w:rStyle w:val="StyleUnderline"/>
        </w:rPr>
        <w:t>this connection (</w:t>
      </w:r>
      <w:r w:rsidRPr="005E1732">
        <w:rPr>
          <w:rStyle w:val="StyleUnderline"/>
          <w:highlight w:val="cyan"/>
        </w:rPr>
        <w:t>Basic Income</w:t>
      </w:r>
      <w:r w:rsidRPr="004E5CAB">
        <w:rPr>
          <w:rStyle w:val="StyleUnderline"/>
        </w:rPr>
        <w:t xml:space="preserve">—freedom) </w:t>
      </w:r>
      <w:r w:rsidRPr="005E1732">
        <w:rPr>
          <w:rStyle w:val="StyleUnderline"/>
          <w:highlight w:val="cyan"/>
        </w:rPr>
        <w:t>is mediated by developmental systems</w:t>
      </w:r>
      <w:r>
        <w:t xml:space="preserve"> is set out in Fig. 14.1. Te two triangles represent the logic of </w:t>
      </w:r>
      <w:r w:rsidRPr="005E1732">
        <w:rPr>
          <w:rStyle w:val="StyleUnderline"/>
          <w:highlight w:val="cyan"/>
        </w:rPr>
        <w:t xml:space="preserve">two different systems that are instantiated in the development of </w:t>
      </w:r>
      <w:r w:rsidRPr="005E1732">
        <w:rPr>
          <w:rStyle w:val="Emphasis"/>
          <w:highlight w:val="cyan"/>
        </w:rPr>
        <w:t>more hierarchical capitalism</w:t>
      </w:r>
      <w:r w:rsidRPr="005E1732">
        <w:rPr>
          <w:rStyle w:val="StyleUnderline"/>
          <w:highlight w:val="cyan"/>
        </w:rPr>
        <w:t xml:space="preserve">, and </w:t>
      </w:r>
      <w:r w:rsidRPr="005E1732">
        <w:rPr>
          <w:rStyle w:val="Emphasis"/>
          <w:highlight w:val="cyan"/>
        </w:rPr>
        <w:t>more egalitarian capitalism</w:t>
      </w:r>
      <w:r w:rsidRPr="004E5CAB">
        <w:rPr>
          <w:rStyle w:val="StyleUnderline"/>
        </w:rPr>
        <w:t>, respectively</w:t>
      </w:r>
      <w:r>
        <w:t xml:space="preserve">. Te frst is shaped by weaker and the second by stronger hybrid property in human development (Haagh 2012, 2015, 2019a). Te key assumption here is that </w:t>
      </w:r>
      <w:r w:rsidRPr="003E4191">
        <w:rPr>
          <w:rStyle w:val="StyleUnderline"/>
          <w:highlight w:val="cyan"/>
        </w:rPr>
        <w:t xml:space="preserve">the level of overall formalisation of human economy </w:t>
      </w:r>
      <w:r w:rsidRPr="003E4191">
        <w:rPr>
          <w:rStyle w:val="Emphasis"/>
          <w:highlight w:val="cyan"/>
        </w:rPr>
        <w:t>shapes impacts of</w:t>
      </w:r>
      <w:r w:rsidRPr="004E5CAB">
        <w:rPr>
          <w:rStyle w:val="StyleUnderline"/>
        </w:rPr>
        <w:t xml:space="preserve"> individual rights and </w:t>
      </w:r>
      <w:r w:rsidRPr="003E4191">
        <w:rPr>
          <w:rStyle w:val="Emphasis"/>
          <w:highlight w:val="cyan"/>
        </w:rPr>
        <w:t>distributions</w:t>
      </w:r>
      <w:r>
        <w:t xml:space="preserve">, </w:t>
      </w:r>
      <w:r w:rsidRPr="004E5CAB">
        <w:rPr>
          <w:rStyle w:val="StyleUnderline"/>
        </w:rPr>
        <w:t xml:space="preserve">the level of control that individuals enjoy in the economy, </w:t>
      </w:r>
      <w:r w:rsidRPr="003E4191">
        <w:rPr>
          <w:rStyle w:val="StyleUnderline"/>
          <w:highlight w:val="cyan"/>
        </w:rPr>
        <w:t>and the way that control is accessed</w:t>
      </w:r>
      <w:r>
        <w:t xml:space="preserve">, for instance, </w:t>
      </w:r>
      <w:r w:rsidRPr="003E4191">
        <w:rPr>
          <w:rStyle w:val="StyleUnderline"/>
          <w:highlight w:val="cyan"/>
        </w:rPr>
        <w:t>through individual bargaining or democratic institutions</w:t>
      </w:r>
      <w:r>
        <w:t xml:space="preserve">, respectively (Haagh 2019b). Concomitantly, </w:t>
      </w:r>
      <w:r w:rsidRPr="004E5CAB">
        <w:rPr>
          <w:rStyle w:val="StyleUnderline"/>
        </w:rPr>
        <w:t>public f</w:t>
      </w:r>
      <w:r>
        <w:rPr>
          <w:rStyle w:val="StyleUnderline"/>
        </w:rPr>
        <w:t>i</w:t>
      </w:r>
      <w:r w:rsidRPr="004E5CAB">
        <w:rPr>
          <w:rStyle w:val="StyleUnderline"/>
        </w:rPr>
        <w:t>nance and regulatory conditions matter, in relation to income and in relation to more substantive forms of social equality</w:t>
      </w:r>
      <w:r>
        <w:t xml:space="preserve">. Besides national diferentiation in models of capitalism, the frst triangle in Fig. 14.1 also represents </w:t>
      </w:r>
      <w:r w:rsidRPr="003E4191">
        <w:rPr>
          <w:rStyle w:val="Emphasis"/>
          <w:highlight w:val="cyan"/>
        </w:rPr>
        <w:t>the global shift towards neo-liberalisation and f</w:t>
      </w:r>
      <w:r>
        <w:rPr>
          <w:rStyle w:val="Emphasis"/>
          <w:highlight w:val="cyan"/>
        </w:rPr>
        <w:t>i</w:t>
      </w:r>
      <w:r w:rsidRPr="003E4191">
        <w:rPr>
          <w:rStyle w:val="Emphasis"/>
          <w:highlight w:val="cyan"/>
        </w:rPr>
        <w:t>nancialisation</w:t>
      </w:r>
      <w:r w:rsidRPr="004E5CAB">
        <w:rPr>
          <w:rStyle w:val="StyleUnderline"/>
        </w:rPr>
        <w:t xml:space="preserve"> of the global economy, </w:t>
      </w:r>
      <w:r w:rsidRPr="005C22C9">
        <w:rPr>
          <w:rStyle w:val="StyleUnderline"/>
          <w:highlight w:val="cyan"/>
        </w:rPr>
        <w:t>led by</w:t>
      </w:r>
      <w:r w:rsidRPr="004E5CAB">
        <w:rPr>
          <w:rStyle w:val="StyleUnderline"/>
        </w:rPr>
        <w:t>—if not confned to—</w:t>
      </w:r>
      <w:r w:rsidRPr="005C22C9">
        <w:rPr>
          <w:rStyle w:val="StyleUnderline"/>
          <w:highlight w:val="cyan"/>
        </w:rPr>
        <w:t>Anglo-liberal</w:t>
      </w:r>
      <w:r w:rsidRPr="004E5CAB">
        <w:rPr>
          <w:rStyle w:val="StyleUnderline"/>
        </w:rPr>
        <w:t xml:space="preserve"> and middle-income </w:t>
      </w:r>
      <w:r w:rsidRPr="005C22C9">
        <w:rPr>
          <w:rStyle w:val="StyleUnderline"/>
          <w:highlight w:val="cyan"/>
        </w:rPr>
        <w:t>countries with</w:t>
      </w:r>
      <w:r w:rsidRPr="004E5CAB">
        <w:rPr>
          <w:rStyle w:val="StyleUnderline"/>
        </w:rPr>
        <w:t xml:space="preserve"> already </w:t>
      </w:r>
      <w:r w:rsidRPr="005C22C9">
        <w:rPr>
          <w:rStyle w:val="StyleUnderline"/>
          <w:highlight w:val="cyan"/>
        </w:rPr>
        <w:t>high levels of informality and/or social inequality</w:t>
      </w:r>
      <w:r>
        <w:t>. An assumption can be made that a Basic Income’s direct impact will be greater, but its comparable impact will be lower, in countries with high informality.</w:t>
      </w:r>
    </w:p>
    <w:p w14:paraId="7D2242C3" w14:textId="77777777" w:rsidR="00094931" w:rsidRDefault="00094931" w:rsidP="00094931"/>
    <w:p w14:paraId="266837D7" w14:textId="77777777" w:rsidR="00094931" w:rsidRDefault="00094931" w:rsidP="00094931"/>
    <w:p w14:paraId="0732F678" w14:textId="77777777" w:rsidR="00094931" w:rsidRPr="00574E93" w:rsidRDefault="00094931" w:rsidP="00094931"/>
    <w:p w14:paraId="49261862" w14:textId="77777777" w:rsidR="00094931" w:rsidRDefault="00094931" w:rsidP="00094931"/>
    <w:p w14:paraId="558249AF" w14:textId="77777777" w:rsidR="00094931" w:rsidRDefault="00094931" w:rsidP="00094931"/>
    <w:p w14:paraId="02518F80" w14:textId="77777777" w:rsidR="00094931" w:rsidRPr="001F5662" w:rsidRDefault="00094931" w:rsidP="00094931"/>
    <w:p w14:paraId="0DFADB93" w14:textId="77777777" w:rsidR="00094931" w:rsidRPr="00D22DA8" w:rsidRDefault="00094931" w:rsidP="00094931"/>
    <w:p w14:paraId="6BC6411D"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BD237D"/>
    <w:multiLevelType w:val="hybridMultilevel"/>
    <w:tmpl w:val="674E8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DD6F2F"/>
    <w:multiLevelType w:val="hybridMultilevel"/>
    <w:tmpl w:val="82DEED2C"/>
    <w:lvl w:ilvl="0" w:tplc="ABFC72F4">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0C3F795E"/>
    <w:multiLevelType w:val="multilevel"/>
    <w:tmpl w:val="BAD4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834A47"/>
    <w:multiLevelType w:val="hybridMultilevel"/>
    <w:tmpl w:val="668435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987988"/>
    <w:multiLevelType w:val="multilevel"/>
    <w:tmpl w:val="361E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0B32B5"/>
    <w:multiLevelType w:val="multilevel"/>
    <w:tmpl w:val="02B4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A9261D"/>
    <w:multiLevelType w:val="multilevel"/>
    <w:tmpl w:val="E26C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2E0F2D"/>
    <w:multiLevelType w:val="multilevel"/>
    <w:tmpl w:val="C0FA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86457A"/>
    <w:multiLevelType w:val="multilevel"/>
    <w:tmpl w:val="2398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7B2F94"/>
    <w:multiLevelType w:val="multilevel"/>
    <w:tmpl w:val="161E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FD182B"/>
    <w:multiLevelType w:val="multilevel"/>
    <w:tmpl w:val="B5B2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9784FD2"/>
    <w:multiLevelType w:val="hybridMultilevel"/>
    <w:tmpl w:val="941EF1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8786030">
    <w:abstractNumId w:val="9"/>
  </w:num>
  <w:num w:numId="2" w16cid:durableId="1449664626">
    <w:abstractNumId w:val="7"/>
  </w:num>
  <w:num w:numId="3" w16cid:durableId="1481457098">
    <w:abstractNumId w:val="6"/>
  </w:num>
  <w:num w:numId="4" w16cid:durableId="1018853521">
    <w:abstractNumId w:val="5"/>
  </w:num>
  <w:num w:numId="5" w16cid:durableId="758985531">
    <w:abstractNumId w:val="4"/>
  </w:num>
  <w:num w:numId="6" w16cid:durableId="1616138849">
    <w:abstractNumId w:val="8"/>
  </w:num>
  <w:num w:numId="7" w16cid:durableId="92822830">
    <w:abstractNumId w:val="3"/>
  </w:num>
  <w:num w:numId="8" w16cid:durableId="793599427">
    <w:abstractNumId w:val="2"/>
  </w:num>
  <w:num w:numId="9" w16cid:durableId="1594436220">
    <w:abstractNumId w:val="1"/>
  </w:num>
  <w:num w:numId="10" w16cid:durableId="1590262974">
    <w:abstractNumId w:val="0"/>
  </w:num>
  <w:num w:numId="11" w16cid:durableId="26026947">
    <w:abstractNumId w:val="21"/>
  </w:num>
  <w:num w:numId="12" w16cid:durableId="536620966">
    <w:abstractNumId w:val="10"/>
  </w:num>
  <w:num w:numId="13" w16cid:durableId="1061905479">
    <w:abstractNumId w:val="13"/>
  </w:num>
  <w:num w:numId="14" w16cid:durableId="919291643">
    <w:abstractNumId w:val="16"/>
  </w:num>
  <w:num w:numId="15" w16cid:durableId="1198084007">
    <w:abstractNumId w:val="19"/>
  </w:num>
  <w:num w:numId="16" w16cid:durableId="280649218">
    <w:abstractNumId w:val="11"/>
  </w:num>
  <w:num w:numId="17" w16cid:durableId="1277180422">
    <w:abstractNumId w:val="18"/>
  </w:num>
  <w:num w:numId="18" w16cid:durableId="893081634">
    <w:abstractNumId w:val="17"/>
  </w:num>
  <w:num w:numId="19" w16cid:durableId="1388258125">
    <w:abstractNumId w:val="15"/>
  </w:num>
  <w:num w:numId="20" w16cid:durableId="2106605386">
    <w:abstractNumId w:val="20"/>
  </w:num>
  <w:num w:numId="21" w16cid:durableId="1053117076">
    <w:abstractNumId w:val="14"/>
  </w:num>
  <w:num w:numId="22" w16cid:durableId="12556754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094931"/>
    <w:rsid w:val="000139A3"/>
    <w:rsid w:val="00094931"/>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0746C"/>
  <w15:chartTrackingRefBased/>
  <w15:docId w15:val="{A339AF2E-3D70-4413-BA0B-752338596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94931"/>
    <w:pPr>
      <w:spacing w:after="0" w:line="240" w:lineRule="auto"/>
    </w:pPr>
    <w:rPr>
      <w:rFonts w:ascii="Georgia" w:hAnsi="Georgia"/>
      <w:sz w:val="20"/>
    </w:rPr>
  </w:style>
  <w:style w:type="paragraph" w:styleId="Heading1">
    <w:name w:val="heading 1"/>
    <w:aliases w:val="Pocket"/>
    <w:basedOn w:val="Normal"/>
    <w:next w:val="Normal"/>
    <w:link w:val="Heading1Char"/>
    <w:qFormat/>
    <w:rsid w:val="0009493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9493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unhideWhenUsed/>
    <w:qFormat/>
    <w:rsid w:val="0009493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unhideWhenUsed/>
    <w:qFormat/>
    <w:rsid w:val="00094931"/>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094931"/>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0949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4931"/>
  </w:style>
  <w:style w:type="character" w:customStyle="1" w:styleId="Heading1Char">
    <w:name w:val="Heading 1 Char"/>
    <w:aliases w:val="Pocket Char"/>
    <w:basedOn w:val="DefaultParagraphFont"/>
    <w:link w:val="Heading1"/>
    <w:rsid w:val="00094931"/>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94931"/>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094931"/>
    <w:rPr>
      <w:rFonts w:ascii="Georgia" w:eastAsiaTheme="majorEastAsia" w:hAnsi="Georgia"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094931"/>
    <w:rPr>
      <w:rFonts w:ascii="Georgia" w:eastAsiaTheme="majorEastAsia" w:hAnsi="Georgia" w:cstheme="majorBidi"/>
      <w:b/>
      <w:iCs/>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7"/>
    <w:qFormat/>
    <w:rsid w:val="00094931"/>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94931"/>
    <w:rPr>
      <w:b/>
      <w:bCs/>
      <w:sz w:val="22"/>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6"/>
    <w:qFormat/>
    <w:rsid w:val="00094931"/>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BlockText Char1,F2 - Heading 1 Char1,Block Char1"/>
    <w:basedOn w:val="DefaultParagraphFont"/>
    <w:uiPriority w:val="99"/>
    <w:unhideWhenUsed/>
    <w:rsid w:val="00094931"/>
    <w:rPr>
      <w:color w:val="auto"/>
      <w:u w:val="none"/>
    </w:rPr>
  </w:style>
  <w:style w:type="character" w:styleId="FollowedHyperlink">
    <w:name w:val="FollowedHyperlink"/>
    <w:basedOn w:val="DefaultParagraphFont"/>
    <w:uiPriority w:val="99"/>
    <w:semiHidden/>
    <w:unhideWhenUsed/>
    <w:rsid w:val="00094931"/>
    <w:rPr>
      <w:color w:val="auto"/>
      <w:u w:val="none"/>
    </w:rPr>
  </w:style>
  <w:style w:type="character" w:customStyle="1" w:styleId="Heading5Char">
    <w:name w:val="Heading 5 Char"/>
    <w:basedOn w:val="DefaultParagraphFont"/>
    <w:link w:val="Heading5"/>
    <w:uiPriority w:val="9"/>
    <w:semiHidden/>
    <w:rsid w:val="00094931"/>
    <w:rPr>
      <w:rFonts w:asciiTheme="majorHAnsi" w:eastAsiaTheme="majorEastAsia" w:hAnsiTheme="majorHAnsi" w:cstheme="majorBidi"/>
      <w:color w:val="2E74B5" w:themeColor="accent1" w:themeShade="BF"/>
      <w:sz w:val="20"/>
    </w:rPr>
  </w:style>
  <w:style w:type="character" w:styleId="Strong">
    <w:name w:val="Strong"/>
    <w:basedOn w:val="DefaultParagraphFont"/>
    <w:uiPriority w:val="22"/>
    <w:qFormat/>
    <w:rsid w:val="00094931"/>
    <w:rPr>
      <w:b/>
      <w:bCs/>
    </w:rPr>
  </w:style>
  <w:style w:type="character" w:styleId="BookTitle">
    <w:name w:val="Book Title"/>
    <w:basedOn w:val="DefaultParagraphFont"/>
    <w:uiPriority w:val="33"/>
    <w:semiHidden/>
    <w:qFormat/>
    <w:rsid w:val="00094931"/>
    <w:rPr>
      <w:b/>
      <w:bCs/>
      <w:i/>
      <w:iCs/>
      <w:spacing w:val="5"/>
    </w:rPr>
  </w:style>
  <w:style w:type="numbering" w:styleId="111111">
    <w:name w:val="Outline List 2"/>
    <w:basedOn w:val="NoList"/>
    <w:uiPriority w:val="99"/>
    <w:semiHidden/>
    <w:unhideWhenUsed/>
    <w:rsid w:val="00094931"/>
  </w:style>
  <w:style w:type="paragraph" w:styleId="Header">
    <w:name w:val="header"/>
    <w:basedOn w:val="Normal"/>
    <w:link w:val="HeaderChar"/>
    <w:uiPriority w:val="99"/>
    <w:semiHidden/>
    <w:rsid w:val="00094931"/>
    <w:pPr>
      <w:tabs>
        <w:tab w:val="center" w:pos="4680"/>
        <w:tab w:val="right" w:pos="9360"/>
      </w:tabs>
    </w:pPr>
  </w:style>
  <w:style w:type="character" w:customStyle="1" w:styleId="HeaderChar">
    <w:name w:val="Header Char"/>
    <w:basedOn w:val="DefaultParagraphFont"/>
    <w:link w:val="Header"/>
    <w:uiPriority w:val="99"/>
    <w:semiHidden/>
    <w:rsid w:val="00094931"/>
    <w:rPr>
      <w:rFonts w:ascii="Georgia" w:hAnsi="Georgia"/>
      <w:sz w:val="20"/>
    </w:rPr>
  </w:style>
  <w:style w:type="paragraph" w:styleId="Footer">
    <w:name w:val="footer"/>
    <w:basedOn w:val="Normal"/>
    <w:link w:val="FooterChar"/>
    <w:uiPriority w:val="99"/>
    <w:semiHidden/>
    <w:rsid w:val="00094931"/>
    <w:pPr>
      <w:tabs>
        <w:tab w:val="center" w:pos="4680"/>
        <w:tab w:val="right" w:pos="9360"/>
      </w:tabs>
    </w:pPr>
  </w:style>
  <w:style w:type="character" w:customStyle="1" w:styleId="FooterChar">
    <w:name w:val="Footer Char"/>
    <w:basedOn w:val="DefaultParagraphFont"/>
    <w:link w:val="Footer"/>
    <w:uiPriority w:val="99"/>
    <w:semiHidden/>
    <w:rsid w:val="00094931"/>
    <w:rPr>
      <w:rFonts w:ascii="Georgia" w:hAnsi="Georgia"/>
      <w:sz w:val="20"/>
    </w:rPr>
  </w:style>
  <w:style w:type="paragraph" w:styleId="BodyText">
    <w:name w:val="Body Text"/>
    <w:basedOn w:val="Normal"/>
    <w:link w:val="BodyTextChar"/>
    <w:uiPriority w:val="99"/>
    <w:semiHidden/>
    <w:unhideWhenUsed/>
    <w:rsid w:val="00094931"/>
    <w:pPr>
      <w:spacing w:after="120"/>
    </w:pPr>
  </w:style>
  <w:style w:type="character" w:customStyle="1" w:styleId="BodyTextChar">
    <w:name w:val="Body Text Char"/>
    <w:basedOn w:val="DefaultParagraphFont"/>
    <w:link w:val="BodyText"/>
    <w:uiPriority w:val="99"/>
    <w:semiHidden/>
    <w:rsid w:val="00094931"/>
    <w:rPr>
      <w:rFonts w:ascii="Georgia" w:hAnsi="Georgia"/>
      <w:sz w:val="20"/>
    </w:rPr>
  </w:style>
  <w:style w:type="paragraph" w:styleId="NoSpacing">
    <w:name w:val="No Spacing"/>
    <w:link w:val="NoSpacingChar"/>
    <w:uiPriority w:val="99"/>
    <w:semiHidden/>
    <w:unhideWhenUsed/>
    <w:qFormat/>
    <w:rsid w:val="0009493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94931"/>
    <w:rPr>
      <w:rFonts w:ascii="Calibri" w:hAnsi="Calibri" w:cs="Calibri"/>
    </w:rPr>
  </w:style>
  <w:style w:type="character" w:styleId="UnresolvedMention">
    <w:name w:val="Unresolved Mention"/>
    <w:basedOn w:val="DefaultParagraphFont"/>
    <w:uiPriority w:val="99"/>
    <w:semiHidden/>
    <w:unhideWhenUsed/>
    <w:rsid w:val="00094931"/>
    <w:rPr>
      <w:color w:val="605E5C"/>
      <w:shd w:val="clear" w:color="auto" w:fill="E1DFDD"/>
    </w:rPr>
  </w:style>
  <w:style w:type="paragraph" w:styleId="NormalWeb">
    <w:name w:val="Normal (Web)"/>
    <w:basedOn w:val="Normal"/>
    <w:uiPriority w:val="99"/>
    <w:unhideWhenUsed/>
    <w:rsid w:val="00094931"/>
    <w:pPr>
      <w:spacing w:before="100" w:beforeAutospacing="1" w:after="100" w:afterAutospacing="1"/>
    </w:pPr>
    <w:rPr>
      <w:rFonts w:ascii="Times New Roman" w:eastAsia="Times New Roman" w:hAnsi="Times New Roman" w:cs="Times New Roman"/>
      <w:sz w:val="24"/>
      <w:szCs w:val="24"/>
      <w:lang w:eastAsia="zh-CN"/>
    </w:rPr>
  </w:style>
  <w:style w:type="paragraph" w:styleId="ListParagraph">
    <w:name w:val="List Paragraph"/>
    <w:basedOn w:val="Normal"/>
    <w:uiPriority w:val="99"/>
    <w:unhideWhenUsed/>
    <w:qFormat/>
    <w:rsid w:val="00094931"/>
    <w:pPr>
      <w:ind w:left="720"/>
      <w:contextualSpacing/>
    </w:pPr>
  </w:style>
  <w:style w:type="paragraph" w:customStyle="1" w:styleId="Emphasis1">
    <w:name w:val="Emphasis1"/>
    <w:basedOn w:val="Normal"/>
    <w:link w:val="Emphasis"/>
    <w:uiPriority w:val="7"/>
    <w:qFormat/>
    <w:rsid w:val="00094931"/>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customStyle="1" w:styleId="msonormal0">
    <w:name w:val="msonormal"/>
    <w:basedOn w:val="Normal"/>
    <w:rsid w:val="00094931"/>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visually-hidden">
    <w:name w:val="visually-hidden"/>
    <w:basedOn w:val="DefaultParagraphFont"/>
    <w:rsid w:val="00094931"/>
  </w:style>
  <w:style w:type="character" w:customStyle="1" w:styleId="fielditem">
    <w:name w:val="field__item"/>
    <w:basedOn w:val="DefaultParagraphFont"/>
    <w:rsid w:val="00094931"/>
  </w:style>
  <w:style w:type="character" w:customStyle="1" w:styleId="file">
    <w:name w:val="file"/>
    <w:basedOn w:val="DefaultParagraphFont"/>
    <w:rsid w:val="00094931"/>
  </w:style>
  <w:style w:type="character" w:customStyle="1" w:styleId="file-page-count">
    <w:name w:val="file-page-count"/>
    <w:basedOn w:val="DefaultParagraphFont"/>
    <w:rsid w:val="00094931"/>
  </w:style>
  <w:style w:type="paragraph" w:customStyle="1" w:styleId="textbold">
    <w:name w:val="text bold"/>
    <w:basedOn w:val="Normal"/>
    <w:uiPriority w:val="7"/>
    <w:qFormat/>
    <w:rsid w:val="00094931"/>
    <w:pPr>
      <w:pBdr>
        <w:top w:val="single" w:sz="8" w:space="0" w:color="auto"/>
        <w:left w:val="single" w:sz="8" w:space="0" w:color="auto"/>
        <w:bottom w:val="single" w:sz="8" w:space="0" w:color="auto"/>
        <w:right w:val="single" w:sz="8" w:space="0" w:color="auto"/>
      </w:pBdr>
      <w:spacing w:line="256" w:lineRule="auto"/>
      <w:ind w:left="720"/>
      <w:jc w:val="both"/>
    </w:pPr>
    <w:rPr>
      <w:b/>
      <w:iCs/>
      <w:sz w:val="24"/>
      <w:u w:val="single"/>
      <w:bdr w:val="single" w:sz="8" w:space="0" w:color="auto"/>
    </w:rPr>
  </w:style>
  <w:style w:type="paragraph" w:customStyle="1" w:styleId="Analytics">
    <w:name w:val="Analytics"/>
    <w:basedOn w:val="Normal"/>
    <w:link w:val="AnalyticsChar"/>
    <w:autoRedefine/>
    <w:uiPriority w:val="4"/>
    <w:qFormat/>
    <w:rsid w:val="00094931"/>
    <w:rPr>
      <w:b/>
      <w:color w:val="262626" w:themeColor="text1" w:themeTint="D9"/>
      <w:sz w:val="26"/>
    </w:rPr>
  </w:style>
  <w:style w:type="character" w:customStyle="1" w:styleId="AnalyticsChar">
    <w:name w:val="Analytics Char"/>
    <w:basedOn w:val="DefaultParagraphFont"/>
    <w:link w:val="Analytics"/>
    <w:uiPriority w:val="4"/>
    <w:rsid w:val="00094931"/>
    <w:rPr>
      <w:rFonts w:ascii="Georgia" w:hAnsi="Georgia"/>
      <w:b/>
      <w:color w:val="262626" w:themeColor="text1" w:themeTint="D9"/>
      <w:sz w:val="26"/>
    </w:rPr>
  </w:style>
  <w:style w:type="paragraph" w:customStyle="1" w:styleId="AnalyticsFAKE">
    <w:name w:val="AnalyticsFAKE"/>
    <w:basedOn w:val="Heading4"/>
    <w:link w:val="AnalyticsFAKEChar"/>
    <w:autoRedefine/>
    <w:uiPriority w:val="4"/>
    <w:qFormat/>
    <w:rsid w:val="00094931"/>
    <w:rPr>
      <w:color w:val="262626" w:themeColor="text1" w:themeTint="D9"/>
    </w:rPr>
  </w:style>
  <w:style w:type="character" w:customStyle="1" w:styleId="AnalyticsFAKEChar">
    <w:name w:val="AnalyticsFAKE Char"/>
    <w:basedOn w:val="DefaultParagraphFont"/>
    <w:link w:val="AnalyticsFAKE"/>
    <w:uiPriority w:val="4"/>
    <w:rsid w:val="00094931"/>
    <w:rPr>
      <w:rFonts w:ascii="Georgia" w:eastAsiaTheme="majorEastAsia" w:hAnsi="Georgia" w:cstheme="majorBidi"/>
      <w:b/>
      <w:iCs/>
      <w:color w:val="262626" w:themeColor="text1" w:themeTint="D9"/>
    </w:rPr>
  </w:style>
  <w:style w:type="paragraph" w:styleId="z-TopofForm">
    <w:name w:val="HTML Top of Form"/>
    <w:basedOn w:val="Normal"/>
    <w:next w:val="Normal"/>
    <w:link w:val="z-TopofFormChar"/>
    <w:hidden/>
    <w:uiPriority w:val="99"/>
    <w:semiHidden/>
    <w:unhideWhenUsed/>
    <w:rsid w:val="00094931"/>
    <w:pPr>
      <w:pBdr>
        <w:bottom w:val="single" w:sz="6" w:space="1" w:color="auto"/>
      </w:pBdr>
      <w:jc w:val="center"/>
    </w:pPr>
    <w:rPr>
      <w:rFonts w:ascii="Arial" w:eastAsia="Times New Roman" w:hAnsi="Arial" w:cs="Arial"/>
      <w:vanish/>
      <w:sz w:val="16"/>
      <w:szCs w:val="16"/>
      <w:lang w:eastAsia="zh-CN"/>
    </w:rPr>
  </w:style>
  <w:style w:type="character" w:customStyle="1" w:styleId="z-TopofFormChar">
    <w:name w:val="z-Top of Form Char"/>
    <w:basedOn w:val="DefaultParagraphFont"/>
    <w:link w:val="z-TopofForm"/>
    <w:uiPriority w:val="99"/>
    <w:semiHidden/>
    <w:rsid w:val="00094931"/>
    <w:rPr>
      <w:rFonts w:ascii="Arial" w:eastAsia="Times New Roman" w:hAnsi="Arial" w:cs="Arial"/>
      <w:vanish/>
      <w:sz w:val="16"/>
      <w:szCs w:val="16"/>
      <w:lang w:eastAsia="zh-CN"/>
    </w:rPr>
  </w:style>
  <w:style w:type="paragraph" w:customStyle="1" w:styleId="ekqk">
    <w:name w:val="ekqk"/>
    <w:basedOn w:val="Normal"/>
    <w:rsid w:val="0009493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card">
    <w:name w:val="card"/>
    <w:aliases w:val="Medium Grid 21"/>
    <w:basedOn w:val="Normal"/>
    <w:next w:val="Normal"/>
    <w:uiPriority w:val="6"/>
    <w:qFormat/>
    <w:rsid w:val="00094931"/>
    <w:pPr>
      <w:ind w:left="288" w:right="288"/>
    </w:pPr>
    <w:rPr>
      <w:rFonts w:asciiTheme="minorHAnsi" w:hAnsiTheme="minorHAnsi"/>
      <w:u w:val="single"/>
    </w:rPr>
  </w:style>
  <w:style w:type="character" w:customStyle="1" w:styleId="footnotefootnote-holder7oyio">
    <w:name w:val="footnote_footnote-holder__7oyio"/>
    <w:basedOn w:val="DefaultParagraphFont"/>
    <w:rsid w:val="00094931"/>
  </w:style>
  <w:style w:type="paragraph" w:customStyle="1" w:styleId="css-at9mc1">
    <w:name w:val="css-at9mc1"/>
    <w:basedOn w:val="Normal"/>
    <w:rsid w:val="00094931"/>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apple-converted-space">
    <w:name w:val="apple-converted-space"/>
    <w:rsid w:val="00094931"/>
  </w:style>
  <w:style w:type="character" w:customStyle="1" w:styleId="apple-style-span">
    <w:name w:val="apple-style-span"/>
    <w:rsid w:val="00094931"/>
  </w:style>
  <w:style w:type="character" w:customStyle="1" w:styleId="heading2char0">
    <w:name w:val="heading2char"/>
    <w:rsid w:val="00094931"/>
  </w:style>
  <w:style w:type="character" w:customStyle="1" w:styleId="Heading1Char1">
    <w:name w:val="Heading 1 Char1"/>
    <w:aliases w:val="Pocket Char1"/>
    <w:basedOn w:val="DefaultParagraphFont"/>
    <w:rsid w:val="00094931"/>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1"/>
    <w:basedOn w:val="DefaultParagraphFont"/>
    <w:uiPriority w:val="1"/>
    <w:semiHidden/>
    <w:rsid w:val="00094931"/>
    <w:rPr>
      <w:rFonts w:asciiTheme="majorHAnsi" w:eastAsiaTheme="majorEastAsia" w:hAnsiTheme="majorHAnsi" w:cstheme="majorBidi"/>
      <w:color w:val="2E74B5" w:themeColor="accent1" w:themeShade="BF"/>
      <w:sz w:val="26"/>
      <w:szCs w:val="26"/>
    </w:rPr>
  </w:style>
  <w:style w:type="character" w:customStyle="1" w:styleId="Heading3Char1">
    <w:name w:val="Heading 3 Char1"/>
    <w:aliases w:val="Block Char2,Heading 3 Char Char Char1,Char Char1,Char Char Char Char Char Char Char Char1,Citation Char1,Tags v 2 Char1,Heading 3 Char Char Char Char Char Char Char Char Char Char2,Heading 3 Char Char Char Char Char,3: Cite Char1"/>
    <w:basedOn w:val="DefaultParagraphFont"/>
    <w:uiPriority w:val="2"/>
    <w:semiHidden/>
    <w:rsid w:val="00094931"/>
    <w:rPr>
      <w:rFonts w:asciiTheme="majorHAnsi" w:eastAsiaTheme="majorEastAsia" w:hAnsiTheme="majorHAnsi" w:cstheme="majorBidi"/>
      <w:color w:val="1F4D78" w:themeColor="accent1" w:themeShade="7F"/>
      <w:sz w:val="24"/>
      <w:szCs w:val="24"/>
    </w:rPr>
  </w:style>
  <w:style w:type="character" w:customStyle="1" w:styleId="Heading4Char1">
    <w:name w:val="Heading 4 Char1"/>
    <w:aliases w:val="Tag Char1,Big card Char1,Normal Tag Char1,heading 2 Char1,Ch Char1,no read Char1,No Spacing12 Char1,No Spacing2111 Char1,ta Char1,small text Char1,No Spacing4 Char1,No Spacing21 Char1,CD - Cite Char1,No Spacing211 Char1,small space Char"/>
    <w:basedOn w:val="DefaultParagraphFont"/>
    <w:uiPriority w:val="3"/>
    <w:semiHidden/>
    <w:rsid w:val="00094931"/>
    <w:rPr>
      <w:rFonts w:asciiTheme="majorHAnsi" w:eastAsiaTheme="majorEastAsia" w:hAnsiTheme="majorHAnsi" w:cstheme="majorBidi"/>
      <w:i/>
      <w:iCs/>
      <w:color w:val="2E74B5" w:themeColor="accent1" w:themeShade="BF"/>
      <w:sz w:val="22"/>
      <w:szCs w:val="22"/>
    </w:rPr>
  </w:style>
  <w:style w:type="character" w:customStyle="1" w:styleId="AnalyticChar">
    <w:name w:val="Analytic Char"/>
    <w:basedOn w:val="DefaultParagraphFont"/>
    <w:link w:val="Analytic"/>
    <w:uiPriority w:val="4"/>
    <w:locked/>
    <w:rsid w:val="00094931"/>
    <w:rPr>
      <w:rFonts w:ascii="Calibri" w:eastAsiaTheme="majorEastAsia" w:hAnsi="Calibri" w:cstheme="majorBidi"/>
      <w:b/>
      <w:color w:val="44546A" w:themeColor="text2"/>
      <w:sz w:val="24"/>
      <w:szCs w:val="24"/>
    </w:rPr>
  </w:style>
  <w:style w:type="paragraph" w:customStyle="1" w:styleId="Analytic">
    <w:name w:val="Analytic"/>
    <w:link w:val="AnalyticChar"/>
    <w:uiPriority w:val="4"/>
    <w:qFormat/>
    <w:rsid w:val="00094931"/>
    <w:rPr>
      <w:rFonts w:ascii="Calibri" w:eastAsiaTheme="majorEastAsia" w:hAnsi="Calibri" w:cstheme="majorBidi"/>
      <w:b/>
      <w:color w:val="44546A" w:themeColor="text2"/>
      <w:sz w:val="24"/>
      <w:szCs w:val="24"/>
    </w:rPr>
  </w:style>
  <w:style w:type="character" w:customStyle="1" w:styleId="analyticrealChar">
    <w:name w:val="analytic real Char"/>
    <w:basedOn w:val="DefaultParagraphFont"/>
    <w:link w:val="analyticreal"/>
    <w:uiPriority w:val="4"/>
    <w:locked/>
    <w:rsid w:val="00094931"/>
    <w:rPr>
      <w:rFonts w:ascii="Calibri" w:eastAsiaTheme="majorEastAsia" w:hAnsi="Calibri" w:cstheme="majorBidi"/>
      <w:b/>
      <w:iCs/>
      <w:color w:val="1F3864" w:themeColor="accent5" w:themeShade="80"/>
      <w:sz w:val="26"/>
    </w:rPr>
  </w:style>
  <w:style w:type="paragraph" w:customStyle="1" w:styleId="analyticreal">
    <w:name w:val="analytic real"/>
    <w:basedOn w:val="Heading4"/>
    <w:link w:val="analyticrealChar"/>
    <w:autoRedefine/>
    <w:uiPriority w:val="4"/>
    <w:qFormat/>
    <w:rsid w:val="00094931"/>
    <w:rPr>
      <w:rFonts w:ascii="Calibri" w:hAnsi="Calibri"/>
      <w:color w:val="1F3864" w:themeColor="accent5" w:themeShade="80"/>
      <w:sz w:val="26"/>
    </w:rPr>
  </w:style>
  <w:style w:type="character" w:customStyle="1" w:styleId="TagnotesChar">
    <w:name w:val="Tag notes Char"/>
    <w:basedOn w:val="DefaultParagraphFont"/>
    <w:link w:val="Tagnotes"/>
    <w:uiPriority w:val="4"/>
    <w:locked/>
    <w:rsid w:val="00094931"/>
    <w:rPr>
      <w:rFonts w:ascii="Calibri" w:eastAsiaTheme="majorEastAsia" w:hAnsi="Calibri" w:cstheme="majorBidi"/>
      <w:b/>
      <w:color w:val="44546A" w:themeColor="text2"/>
      <w:sz w:val="24"/>
      <w:szCs w:val="24"/>
    </w:rPr>
  </w:style>
  <w:style w:type="paragraph" w:customStyle="1" w:styleId="Tagnotes">
    <w:name w:val="Tag notes"/>
    <w:link w:val="TagnotesChar"/>
    <w:uiPriority w:val="4"/>
    <w:qFormat/>
    <w:rsid w:val="00094931"/>
    <w:rPr>
      <w:rFonts w:ascii="Calibri" w:eastAsiaTheme="majorEastAsia" w:hAnsi="Calibri" w:cstheme="majorBidi"/>
      <w:b/>
      <w:color w:val="44546A" w:themeColor="text2"/>
      <w:sz w:val="24"/>
      <w:szCs w:val="24"/>
    </w:rPr>
  </w:style>
  <w:style w:type="paragraph" w:customStyle="1" w:styleId="cardnotes">
    <w:name w:val="card notes"/>
    <w:uiPriority w:val="4"/>
    <w:qFormat/>
    <w:rsid w:val="00094931"/>
    <w:rPr>
      <w:rFonts w:ascii="Calibri" w:eastAsiaTheme="majorEastAsia" w:hAnsi="Calibri" w:cstheme="majorBidi"/>
      <w:b/>
      <w:iCs/>
      <w:color w:val="538135" w:themeColor="accent6" w:themeShade="BF"/>
    </w:rPr>
  </w:style>
  <w:style w:type="paragraph" w:customStyle="1" w:styleId="Cardnotes0">
    <w:name w:val="Card notes"/>
    <w:uiPriority w:val="4"/>
    <w:qFormat/>
    <w:rsid w:val="00094931"/>
    <w:rPr>
      <w:rFonts w:ascii="Calibri" w:hAnsi="Calibri" w:cs="Calibri"/>
      <w:b/>
      <w:color w:val="538135" w:themeColor="accent6" w:themeShade="BF"/>
    </w:rPr>
  </w:style>
  <w:style w:type="paragraph" w:customStyle="1" w:styleId="UnderlinePara">
    <w:name w:val="Underline Para"/>
    <w:basedOn w:val="Normal"/>
    <w:uiPriority w:val="6"/>
    <w:qFormat/>
    <w:rsid w:val="00094931"/>
    <w:pPr>
      <w:widowControl w:val="0"/>
      <w:suppressAutoHyphens/>
      <w:spacing w:after="200" w:line="256" w:lineRule="auto"/>
      <w:contextualSpacing/>
    </w:pPr>
    <w:rPr>
      <w:rFonts w:asciiTheme="minorHAnsi" w:hAnsiTheme="minorHAnsi"/>
      <w:u w:val="single"/>
    </w:rPr>
  </w:style>
  <w:style w:type="paragraph" w:customStyle="1" w:styleId="CiteSpacing">
    <w:name w:val="Cite Spacing"/>
    <w:basedOn w:val="Normal"/>
    <w:uiPriority w:val="4"/>
    <w:qFormat/>
    <w:rsid w:val="00094931"/>
    <w:pPr>
      <w:spacing w:before="60" w:after="60"/>
    </w:pPr>
  </w:style>
  <w:style w:type="character" w:customStyle="1" w:styleId="injectednode">
    <w:name w:val="injectednode"/>
    <w:basedOn w:val="DefaultParagraphFont"/>
    <w:rsid w:val="00094931"/>
  </w:style>
  <w:style w:type="character" w:customStyle="1" w:styleId="ssbf">
    <w:name w:val="ss_bf"/>
    <w:basedOn w:val="DefaultParagraphFont"/>
    <w:rsid w:val="000949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bstackcdn.com/image/fetch/f_auto,q_auto:good,fl_progressive:steep/https%3A%2F%2Fsubstack-post-media.s3.amazonaws.com%2Fpublic%2Fimages%2Fa1631bc7-6a6e-474a-9eef-aa5c952e7767_998x635.png" TargetMode="External"/><Relationship Id="rId13" Type="http://schemas.openxmlformats.org/officeDocument/2006/relationships/hyperlink" Target="https://www.gao.gov/assets/gao-08-566.pdf" TargetMode="Externa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ubstackcdn.com/image/fetch/f_auto,q_auto:good,fl_progressive:steep/https%3A%2F%2Fsubstack-post-media.s3.amazonaws.com%2Fpublic%2Fimages%2Fdcbeead6-9f68-4b51-aee9-45be44e32d90_3400x2400.png" TargetMode="Externa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ubstackcdn.com/image/fetch/f_auto,q_auto:good,fl_progressive:steep/https%3A%2F%2Fsubstack-post-media.s3.amazonaws.com%2Fpublic%2Fimages%2Fefd65815-7280-4861-a89d-e47846fdda9d_1300x1300.jpe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60296</Words>
  <Characters>343693</Characters>
  <Application>Microsoft Office Word</Application>
  <DocSecurity>0</DocSecurity>
  <Lines>2864</Lines>
  <Paragraphs>806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2023-07-09T17:48:00Z</dcterms:created>
  <dcterms:modified xsi:type="dcterms:W3CDTF">2023-07-09T17:49:00Z</dcterms:modified>
</cp:coreProperties>
</file>