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7C352D" w14:textId="03B85E89" w:rsidR="005D388F" w:rsidRDefault="0093606F" w:rsidP="007E3524">
      <w:pPr>
        <w:pStyle w:val="Heading1"/>
      </w:pPr>
      <w:r>
        <w:t>Neg v K Affs Supplement</w:t>
      </w:r>
      <w:r w:rsidR="007E3524">
        <w:t>—CFM</w:t>
      </w:r>
      <w:r>
        <w:t>L</w:t>
      </w:r>
      <w:r w:rsidR="007E3524">
        <w:t>P</w:t>
      </w:r>
    </w:p>
    <w:p w14:paraId="6E34B0A5" w14:textId="77777777" w:rsidR="0093606F" w:rsidRDefault="0093606F" w:rsidP="0093606F"/>
    <w:p w14:paraId="4BBA4154" w14:textId="26F95D61" w:rsidR="0093606F" w:rsidRDefault="0093606F" w:rsidP="0093606F">
      <w:r>
        <w:t>Lots of work from lots of folks to give credit to, like half the lab contributed to this file in some way or another. Thanks to all who did!</w:t>
      </w:r>
    </w:p>
    <w:p w14:paraId="01D24203" w14:textId="77777777" w:rsidR="0093606F" w:rsidRDefault="0093606F" w:rsidP="0093606F"/>
    <w:p w14:paraId="49490D41" w14:textId="2984603A" w:rsidR="0093606F" w:rsidRPr="0093606F" w:rsidRDefault="0093606F" w:rsidP="0093606F">
      <w:r>
        <w:t>Mostly neg stuff vs K affs, including some updates to go for various different off-case positions, as well as some specific case stuff versus some of the K lab affs. There are also some updates for the logistics aff and the queer desire K, because it made more sense to put those here than in the politics updates.</w:t>
      </w:r>
    </w:p>
    <w:p w14:paraId="11E8E4E2" w14:textId="77777777" w:rsidR="007E3524" w:rsidRDefault="007E3524" w:rsidP="007E3524"/>
    <w:p w14:paraId="2FBC7377" w14:textId="0858CF65" w:rsidR="007E3524" w:rsidRDefault="007E3524" w:rsidP="007E3524">
      <w:pPr>
        <w:pStyle w:val="Heading1"/>
      </w:pPr>
      <w:r>
        <w:t>Misc Updates</w:t>
      </w:r>
    </w:p>
    <w:p w14:paraId="75FC2DDC" w14:textId="3B1BACAE" w:rsidR="007E3524" w:rsidRDefault="007E3524" w:rsidP="007E3524">
      <w:pPr>
        <w:pStyle w:val="Heading2"/>
      </w:pPr>
      <w:r>
        <w:t>Academy K</w:t>
      </w:r>
    </w:p>
    <w:p w14:paraId="6723FCA8" w14:textId="14722110" w:rsidR="007E3524" w:rsidRDefault="007E3524" w:rsidP="007E3524">
      <w:pPr>
        <w:pStyle w:val="Heading3"/>
      </w:pPr>
      <w:r>
        <w:t>Link—Baudrillard</w:t>
      </w:r>
    </w:p>
    <w:p w14:paraId="674462E2" w14:textId="77777777" w:rsidR="007E3524" w:rsidRPr="009246A3" w:rsidRDefault="007E3524" w:rsidP="007E3524">
      <w:pPr>
        <w:pStyle w:val="Heading4"/>
        <w:rPr>
          <w:rFonts w:asciiTheme="minorHAnsi" w:hAnsiTheme="minorHAnsi"/>
        </w:rPr>
      </w:pPr>
      <w:r>
        <w:t xml:space="preserve">The 1AC’s politics that have been forwarded into academia derive from a strange sense of posthumous liberation – They reduce </w:t>
      </w:r>
      <w:r w:rsidRPr="009246A3">
        <w:rPr>
          <w:highlight w:val="cyan"/>
        </w:rPr>
        <w:t>&lt;their impact/theory&gt;</w:t>
      </w:r>
      <w:r>
        <w:t xml:space="preserve"> into a cinema – to watch and to comment on </w:t>
      </w:r>
      <w:r w:rsidRPr="00402E81">
        <w:rPr>
          <w:rFonts w:asciiTheme="minorHAnsi" w:hAnsiTheme="minorHAnsi"/>
        </w:rPr>
        <w:t xml:space="preserve">which turns case because </w:t>
      </w:r>
      <w:r>
        <w:rPr>
          <w:rFonts w:asciiTheme="minorHAnsi" w:hAnsiTheme="minorHAnsi"/>
        </w:rPr>
        <w:t xml:space="preserve">their analysis of history through their lens fails - </w:t>
      </w:r>
      <w:r w:rsidRPr="00402E81">
        <w:rPr>
          <w:rFonts w:asciiTheme="minorHAnsi" w:hAnsiTheme="minorHAnsi"/>
        </w:rPr>
        <w:t>this is why the 1AC describes themselves as a</w:t>
      </w:r>
      <w:r>
        <w:rPr>
          <w:rFonts w:asciiTheme="minorHAnsi" w:hAnsiTheme="minorHAnsi"/>
        </w:rPr>
        <w:t xml:space="preserve">(n) </w:t>
      </w:r>
      <w:r w:rsidRPr="00402E81">
        <w:rPr>
          <w:rFonts w:asciiTheme="minorHAnsi" w:hAnsiTheme="minorHAnsi"/>
        </w:rPr>
        <w:t>“</w:t>
      </w:r>
      <w:r>
        <w:rPr>
          <w:rFonts w:asciiTheme="minorHAnsi" w:hAnsiTheme="minorHAnsi"/>
        </w:rPr>
        <w:t>&lt;</w:t>
      </w:r>
      <w:r w:rsidRPr="009246A3">
        <w:rPr>
          <w:rFonts w:asciiTheme="minorHAnsi" w:hAnsiTheme="minorHAnsi"/>
          <w:highlight w:val="cyan"/>
        </w:rPr>
        <w:t>insert</w:t>
      </w:r>
      <w:r>
        <w:rPr>
          <w:rFonts w:asciiTheme="minorHAnsi" w:hAnsiTheme="minorHAnsi"/>
        </w:rPr>
        <w:t xml:space="preserve">&gt;” </w:t>
      </w:r>
      <w:r w:rsidRPr="00402E81">
        <w:rPr>
          <w:rFonts w:asciiTheme="minorHAnsi" w:hAnsiTheme="minorHAnsi"/>
        </w:rPr>
        <w:t>that merely creates a future</w:t>
      </w:r>
      <w:r>
        <w:rPr>
          <w:rFonts w:asciiTheme="minorHAnsi" w:hAnsiTheme="minorHAnsi"/>
        </w:rPr>
        <w:t xml:space="preserve"> futile</w:t>
      </w:r>
      <w:r w:rsidRPr="00402E81">
        <w:rPr>
          <w:rFonts w:asciiTheme="minorHAnsi" w:hAnsiTheme="minorHAnsi"/>
        </w:rPr>
        <w:t xml:space="preserve"> possibility for change.</w:t>
      </w:r>
    </w:p>
    <w:p w14:paraId="45925370" w14:textId="77777777" w:rsidR="007E3524" w:rsidRPr="00402E81" w:rsidRDefault="007E3524" w:rsidP="007E3524">
      <w:pPr>
        <w:rPr>
          <w:rStyle w:val="Style13ptBold"/>
          <w:rFonts w:asciiTheme="minorHAnsi" w:hAnsiTheme="minorHAnsi" w:cstheme="minorHAnsi"/>
        </w:rPr>
      </w:pPr>
      <w:r w:rsidRPr="00CF62CB">
        <w:rPr>
          <w:rStyle w:val="Style13ptBold"/>
        </w:rPr>
        <w:t>Baudrillard 81</w:t>
      </w:r>
      <w:r w:rsidRPr="00402E81">
        <w:rPr>
          <w:rStyle w:val="Style13ptBold"/>
          <w:rFonts w:asciiTheme="minorHAnsi" w:hAnsiTheme="minorHAnsi" w:cstheme="minorHAnsi"/>
        </w:rPr>
        <w:t xml:space="preserve"> </w:t>
      </w:r>
      <w:r w:rsidRPr="00402E81">
        <w:rPr>
          <w:rFonts w:asciiTheme="minorHAnsi" w:hAnsiTheme="minorHAnsi" w:cstheme="minorHAnsi"/>
        </w:rPr>
        <w:t>(</w:t>
      </w:r>
      <w:r>
        <w:rPr>
          <w:rFonts w:asciiTheme="minorHAnsi" w:hAnsiTheme="minorHAnsi" w:cstheme="minorHAnsi"/>
        </w:rPr>
        <w:t xml:space="preserve">Jean Baudrillard, </w:t>
      </w:r>
      <w:r w:rsidRPr="00402E81">
        <w:rPr>
          <w:rFonts w:asciiTheme="minorHAnsi" w:hAnsiTheme="minorHAnsi"/>
        </w:rPr>
        <w:t>xx-xx-</w:t>
      </w:r>
      <w:r>
        <w:rPr>
          <w:rFonts w:asciiTheme="minorHAnsi" w:hAnsiTheme="minorHAnsi" w:cstheme="minorHAnsi"/>
        </w:rPr>
        <w:t xml:space="preserve">1981, </w:t>
      </w:r>
      <w:r w:rsidRPr="00402E81">
        <w:rPr>
          <w:rFonts w:asciiTheme="minorHAnsi" w:hAnsiTheme="minorHAnsi" w:cstheme="minorHAnsi"/>
        </w:rPr>
        <w:t>Simulacra and Simulation: History: A Retro Scenario, pg. 43-44</w:t>
      </w:r>
      <w:r>
        <w:rPr>
          <w:rFonts w:asciiTheme="minorHAnsi" w:hAnsiTheme="minorHAnsi" w:cstheme="minorHAnsi"/>
        </w:rPr>
        <w:t>) //damien jiu</w:t>
      </w:r>
    </w:p>
    <w:p w14:paraId="1997D9A4" w14:textId="77777777" w:rsidR="007E3524" w:rsidRDefault="007E3524" w:rsidP="007E3524">
      <w:pPr>
        <w:rPr>
          <w:sz w:val="16"/>
        </w:rPr>
      </w:pPr>
      <w:r w:rsidRPr="009246A3">
        <w:rPr>
          <w:sz w:val="16"/>
        </w:rPr>
        <w:t xml:space="preserve">In a </w:t>
      </w:r>
      <w:r w:rsidRPr="009246A3">
        <w:rPr>
          <w:rStyle w:val="StyleUnderline"/>
          <w:highlight w:val="cyan"/>
        </w:rPr>
        <w:t>violent and contemporary period of history</w:t>
      </w:r>
      <w:r w:rsidRPr="009246A3">
        <w:rPr>
          <w:sz w:val="16"/>
        </w:rPr>
        <w:t xml:space="preserve"> (let's say between the two world wars and the cold war), it is myth that invades cinema as imaginary content. It is the golden age of despotic and legendary resurrections. Myth, chased from the real by the violence of history, finds refuge in cinema. Today, it is history itself that invades the cinema according to the same scenario-the historical stake chased from our lives by this sort of immense neutralization, which is dubbed peaceful coexistence on a global level, and </w:t>
      </w:r>
      <w:r w:rsidRPr="009246A3">
        <w:rPr>
          <w:rStyle w:val="Emphasis"/>
          <w:highlight w:val="cyan"/>
        </w:rPr>
        <w:t>pacified monotony on the quotidian level</w:t>
      </w:r>
      <w:r w:rsidRPr="00712FB4">
        <w:rPr>
          <w:rStyle w:val="Emphasis"/>
        </w:rPr>
        <w:t>-this history exorcised by a slowly or brutally congealing society celebrates its resurrection in force</w:t>
      </w:r>
      <w:r w:rsidRPr="009246A3">
        <w:rPr>
          <w:sz w:val="16"/>
        </w:rPr>
        <w:t xml:space="preserve"> on the screen, </w:t>
      </w:r>
      <w:r w:rsidRPr="00712FB4">
        <w:rPr>
          <w:rStyle w:val="Emphasis"/>
        </w:rPr>
        <w:t>according to the same process that used to make lost myths live again</w:t>
      </w:r>
      <w:r w:rsidRPr="00712FB4">
        <w:rPr>
          <w:rStyle w:val="StyleUnderline"/>
        </w:rPr>
        <w:t xml:space="preserve">. </w:t>
      </w:r>
      <w:r w:rsidRPr="009246A3">
        <w:rPr>
          <w:rStyle w:val="StyleUnderline"/>
          <w:highlight w:val="cyan"/>
        </w:rPr>
        <w:t xml:space="preserve">History is our lost referential, that is to say </w:t>
      </w:r>
      <w:r w:rsidRPr="009246A3">
        <w:rPr>
          <w:rStyle w:val="Emphasis"/>
          <w:highlight w:val="cyan"/>
        </w:rPr>
        <w:t>our myth</w:t>
      </w:r>
      <w:r w:rsidRPr="009246A3">
        <w:rPr>
          <w:sz w:val="16"/>
        </w:rPr>
        <w:t>. It is by virtue of this fact that it takes the place of myths on the screen. The</w:t>
      </w:r>
      <w:r w:rsidRPr="00712FB4">
        <w:rPr>
          <w:rStyle w:val="StyleUnderline"/>
        </w:rPr>
        <w:t xml:space="preserve"> </w:t>
      </w:r>
      <w:r w:rsidRPr="009246A3">
        <w:rPr>
          <w:rStyle w:val="StyleUnderline"/>
          <w:highlight w:val="cyan"/>
        </w:rPr>
        <w:t>illusion</w:t>
      </w:r>
      <w:r w:rsidRPr="00712FB4">
        <w:rPr>
          <w:rStyle w:val="StyleUnderline"/>
        </w:rPr>
        <w:t xml:space="preserve"> would be </w:t>
      </w:r>
      <w:r w:rsidRPr="009246A3">
        <w:rPr>
          <w:rStyle w:val="StyleUnderline"/>
          <w:highlight w:val="cyan"/>
        </w:rPr>
        <w:t>to congratulate oneself on this "awareness of history</w:t>
      </w:r>
      <w:r w:rsidRPr="00712FB4">
        <w:rPr>
          <w:rStyle w:val="StyleUnderline"/>
        </w:rPr>
        <w:t xml:space="preserve"> on the part of cinema,"</w:t>
      </w:r>
      <w:r w:rsidRPr="00712FB4">
        <w:rPr>
          <w:rStyle w:val="Emphasis"/>
        </w:rPr>
        <w:t xml:space="preserve"> </w:t>
      </w:r>
      <w:r w:rsidRPr="009246A3">
        <w:rPr>
          <w:rStyle w:val="Emphasis"/>
          <w:highlight w:val="cyan"/>
        </w:rPr>
        <w:t>as one congratulated oneself</w:t>
      </w:r>
      <w:r w:rsidRPr="009246A3">
        <w:rPr>
          <w:rStyle w:val="StyleUnderline"/>
          <w:highlight w:val="cyan"/>
        </w:rPr>
        <w:t xml:space="preserve"> on the "</w:t>
      </w:r>
      <w:r w:rsidRPr="009246A3">
        <w:rPr>
          <w:rStyle w:val="Emphasis"/>
          <w:highlight w:val="cyan"/>
        </w:rPr>
        <w:t>entrance of politics into the university</w:t>
      </w:r>
      <w:r w:rsidRPr="00712FB4">
        <w:rPr>
          <w:rStyle w:val="StyleUnderline"/>
        </w:rPr>
        <w:t>." Same misunderstanding, same mystification</w:t>
      </w:r>
      <w:r w:rsidRPr="009246A3">
        <w:rPr>
          <w:sz w:val="16"/>
        </w:rPr>
        <w:t xml:space="preserve">. The </w:t>
      </w:r>
      <w:r w:rsidRPr="009246A3">
        <w:rPr>
          <w:rStyle w:val="Emphasis"/>
          <w:highlight w:val="cyan"/>
        </w:rPr>
        <w:t>politics that enter the university</w:t>
      </w:r>
      <w:r w:rsidRPr="00712FB4">
        <w:rPr>
          <w:rStyle w:val="Emphasis"/>
        </w:rPr>
        <w:t xml:space="preserve"> are those that </w:t>
      </w:r>
      <w:r w:rsidRPr="009246A3">
        <w:rPr>
          <w:rStyle w:val="Emphasis"/>
          <w:highlight w:val="cyan"/>
        </w:rPr>
        <w:t>come from history, a retro politics, emptied of substance</w:t>
      </w:r>
      <w:r w:rsidRPr="00712FB4">
        <w:rPr>
          <w:rStyle w:val="Emphasis"/>
        </w:rPr>
        <w:t xml:space="preserve"> and legalized in their superficial exercise</w:t>
      </w:r>
      <w:r w:rsidRPr="009246A3">
        <w:rPr>
          <w:sz w:val="16"/>
        </w:rPr>
        <w:t xml:space="preserve">, </w:t>
      </w:r>
      <w:r w:rsidRPr="00712FB4">
        <w:rPr>
          <w:rStyle w:val="Emphasis"/>
        </w:rPr>
        <w:t>with the air of a game and a field of adventure</w:t>
      </w:r>
      <w:r w:rsidRPr="009246A3">
        <w:rPr>
          <w:sz w:val="16"/>
        </w:rPr>
        <w:t>, this kind of politics is like sexuality or permanent education (or like social security in its time),</w:t>
      </w:r>
      <w:r w:rsidRPr="00712FB4">
        <w:rPr>
          <w:rStyle w:val="Emphasis"/>
        </w:rPr>
        <w:t xml:space="preserve"> that is, posthumous liberalization</w:t>
      </w:r>
      <w:r w:rsidRPr="009246A3">
        <w:rPr>
          <w:sz w:val="16"/>
        </w:rPr>
        <w:t xml:space="preserve">. The great event of this period, the great trauma, is this </w:t>
      </w:r>
      <w:r w:rsidRPr="00712FB4">
        <w:rPr>
          <w:rStyle w:val="StyleUnderline"/>
        </w:rPr>
        <w:t>decline of strong referentials, these death pangs of the real and of the rational that open onto an age of simulation</w:t>
      </w:r>
      <w:r w:rsidRPr="009246A3">
        <w:rPr>
          <w:sz w:val="16"/>
        </w:rPr>
        <w:t xml:space="preserve">. Whereas so many generations , and particularly the last, lived in the march of history, in the euphoric or catastrophic expectation of a revolution-today one has the impression that history has retreated, leaving behind it an indifferent nebula, traversed by currents, but emptied of references. </w:t>
      </w:r>
      <w:r w:rsidRPr="00712FB4">
        <w:rPr>
          <w:rStyle w:val="StyleUnderline"/>
        </w:rPr>
        <w:t>It is into this void that the phantasms of a past history recede, the panoply of events, ideologies, retro fashions-no longer so much because people believe in them or still place some hope in them, but simply to resurrect the period when at least there was history</w:t>
      </w:r>
      <w:r w:rsidRPr="009246A3">
        <w:rPr>
          <w:sz w:val="16"/>
        </w:rPr>
        <w:t>, at least there was violence (albeit fascist), when at least life and death were at stake</w:t>
      </w:r>
      <w:r w:rsidRPr="00712FB4">
        <w:rPr>
          <w:rStyle w:val="Emphasis"/>
        </w:rPr>
        <w:t xml:space="preserve">. </w:t>
      </w:r>
      <w:r w:rsidRPr="009246A3">
        <w:rPr>
          <w:rStyle w:val="Emphasis"/>
          <w:highlight w:val="cyan"/>
        </w:rPr>
        <w:t>Anything serves to escape this void</w:t>
      </w:r>
      <w:r w:rsidRPr="00712FB4">
        <w:rPr>
          <w:rStyle w:val="Emphasis"/>
        </w:rPr>
        <w:t xml:space="preserve">, this leukemia of history and of politics, this </w:t>
      </w:r>
      <w:r w:rsidRPr="009246A3">
        <w:rPr>
          <w:rStyle w:val="Emphasis"/>
          <w:highlight w:val="cyan"/>
        </w:rPr>
        <w:t>hemorrhage of values</w:t>
      </w:r>
      <w:r w:rsidRPr="009246A3">
        <w:rPr>
          <w:sz w:val="16"/>
        </w:rPr>
        <w:t xml:space="preserve">-it is in </w:t>
      </w:r>
      <w:r w:rsidRPr="00712FB4">
        <w:rPr>
          <w:rStyle w:val="Emphasis"/>
        </w:rPr>
        <w:t>proportion to this distress that all content can be evoked pell-mell, that all previous history is resurrected in bulk</w:t>
      </w:r>
      <w:r w:rsidRPr="009246A3">
        <w:rPr>
          <w:sz w:val="16"/>
        </w:rPr>
        <w:t xml:space="preserve">-a controlling idea no longer selects, </w:t>
      </w:r>
      <w:r w:rsidRPr="00712FB4">
        <w:rPr>
          <w:rStyle w:val="StyleUnderline"/>
        </w:rPr>
        <w:t>only nostalgia endlessly accumulates: war, fascism, the pageantry of the belle epoque, or the revolutionary struggles, everything is equivalent and is mixed indiscriminately in the same morose and funereal exaltation, in the same retro fascination</w:t>
      </w:r>
      <w:r w:rsidRPr="009246A3">
        <w:rPr>
          <w:sz w:val="16"/>
        </w:rPr>
        <w:t xml:space="preserve">. There is however a privileging of the immediately preceding era (fascism, war, the period immediately following the war-the innumerable films that play on these themes for us have a closer, more perverse, denser, more confused essence). One can explain it by evoking the Freudian theory of fetishism (perhaps also a retro hypothesis). This trauma (loss of referentials) is similar to the discovery of the difference between the sexes in children, as serious, as profound, as irreversible: </w:t>
      </w:r>
      <w:r w:rsidRPr="00712FB4">
        <w:rPr>
          <w:rStyle w:val="Emphasis"/>
        </w:rPr>
        <w:t xml:space="preserve">the </w:t>
      </w:r>
      <w:r w:rsidRPr="009246A3">
        <w:rPr>
          <w:rStyle w:val="Emphasis"/>
          <w:highlight w:val="cyan"/>
        </w:rPr>
        <w:t>fetishization of an object intervenes to obscure this unbearable discovery</w:t>
      </w:r>
      <w:r w:rsidRPr="009246A3">
        <w:rPr>
          <w:sz w:val="16"/>
        </w:rPr>
        <w:t xml:space="preserve">, but precisely, says Freud, this object is not just any object, it is often the last object perceived before the traumatic discovery. </w:t>
      </w:r>
      <w:r w:rsidRPr="00712FB4">
        <w:rPr>
          <w:rStyle w:val="Emphasis"/>
        </w:rPr>
        <w:t xml:space="preserve">Thus the </w:t>
      </w:r>
      <w:r w:rsidRPr="009246A3">
        <w:rPr>
          <w:rStyle w:val="Emphasis"/>
          <w:highlight w:val="cyan"/>
        </w:rPr>
        <w:t>fetishized history will preferably be the one immediately preceding our "irreferential" era</w:t>
      </w:r>
      <w:r w:rsidRPr="00712FB4">
        <w:rPr>
          <w:rStyle w:val="Emphasis"/>
        </w:rPr>
        <w:t xml:space="preserve">. </w:t>
      </w:r>
      <w:r w:rsidRPr="009246A3">
        <w:rPr>
          <w:sz w:val="16"/>
        </w:rPr>
        <w:t xml:space="preserve">Whence the </w:t>
      </w:r>
      <w:r w:rsidRPr="00712FB4">
        <w:rPr>
          <w:rStyle w:val="Emphasis"/>
        </w:rPr>
        <w:t>omnipresence of fascism and of war in retro-a coincidence, an affinity that is not at all political</w:t>
      </w:r>
      <w:r w:rsidRPr="009246A3">
        <w:rPr>
          <w:sz w:val="16"/>
        </w:rPr>
        <w:t xml:space="preserve">; it is </w:t>
      </w:r>
      <w:r w:rsidRPr="00712FB4">
        <w:rPr>
          <w:rStyle w:val="Emphasis"/>
        </w:rPr>
        <w:t xml:space="preserve">naive to conclude that the evocation of fascism signals a current renewal of fascism </w:t>
      </w:r>
      <w:r w:rsidRPr="009246A3">
        <w:rPr>
          <w:sz w:val="16"/>
        </w:rPr>
        <w:t xml:space="preserve">(it is precisely because one is no longer there, because one is in something else, which is still less amusing, it is for this reason that </w:t>
      </w:r>
      <w:r w:rsidRPr="009246A3">
        <w:rPr>
          <w:rStyle w:val="StyleUnderline"/>
          <w:highlight w:val="cyan"/>
        </w:rPr>
        <w:t>fascism can again become fascinating in its filtered cruelty, aestheticized</w:t>
      </w:r>
      <w:r w:rsidRPr="00712FB4">
        <w:rPr>
          <w:rStyle w:val="StyleUnderline"/>
        </w:rPr>
        <w:t xml:space="preserve"> by retro</w:t>
      </w:r>
      <w:r w:rsidRPr="009246A3">
        <w:rPr>
          <w:sz w:val="16"/>
        </w:rPr>
        <w:t xml:space="preserve">). </w:t>
      </w:r>
      <w:r w:rsidRPr="00712FB4">
        <w:rPr>
          <w:rStyle w:val="StyleUnderline"/>
        </w:rPr>
        <w:t xml:space="preserve">History thus made its triumphal entry into cinema, posthumously </w:t>
      </w:r>
      <w:r w:rsidRPr="009246A3">
        <w:rPr>
          <w:sz w:val="16"/>
        </w:rPr>
        <w:t xml:space="preserve">(the term historical has undergone the same fate: a "historical'' moment, monument, congress, figure are in this way designated as fossils). Its </w:t>
      </w:r>
      <w:r w:rsidRPr="00712FB4">
        <w:rPr>
          <w:rStyle w:val="Emphasis"/>
        </w:rPr>
        <w:t>reinjection has no value as conscious awareness but only as nostalgia for a lost referential</w:t>
      </w:r>
      <w:r w:rsidRPr="009246A3">
        <w:rPr>
          <w:sz w:val="16"/>
        </w:rPr>
        <w:t xml:space="preserve">. This </w:t>
      </w:r>
      <w:r w:rsidRPr="00712FB4">
        <w:rPr>
          <w:rStyle w:val="Emphasis"/>
        </w:rPr>
        <w:t>does not signify that history has never appeared in cinema as a powerful moment, as a contemporary process, as insurrection and not as resurrection</w:t>
      </w:r>
      <w:r w:rsidRPr="009246A3">
        <w:rPr>
          <w:sz w:val="16"/>
        </w:rPr>
        <w:t>. In the "real" as in cinema</w:t>
      </w:r>
      <w:r w:rsidRPr="009246A3">
        <w:rPr>
          <w:rStyle w:val="StyleUnderline"/>
        </w:rPr>
        <w:t>, there was history but there isn't any anymore</w:t>
      </w:r>
      <w:r w:rsidRPr="009246A3">
        <w:rPr>
          <w:rStyle w:val="StyleUnderline"/>
          <w:highlight w:val="cyan"/>
        </w:rPr>
        <w:t>. Today, the history that is "given back" to us</w:t>
      </w:r>
      <w:r w:rsidRPr="009246A3">
        <w:rPr>
          <w:sz w:val="16"/>
        </w:rPr>
        <w:t xml:space="preserve"> (precisely because it was taken from us) has no more of a relation to a "historical real'' than </w:t>
      </w:r>
      <w:r w:rsidRPr="009246A3">
        <w:rPr>
          <w:rStyle w:val="StyleUnderline"/>
        </w:rPr>
        <w:t>neofiguration in painting does to the classical figuration of the real. Neofiguration is an invocation of resemblance, but at the same time the flagrant proof of the disappearance of objects in their very representation: hyperreal</w:t>
      </w:r>
      <w:r w:rsidRPr="009246A3">
        <w:rPr>
          <w:sz w:val="16"/>
        </w:rPr>
        <w:t xml:space="preserve">. Therein </w:t>
      </w:r>
      <w:r w:rsidRPr="009246A3">
        <w:rPr>
          <w:rStyle w:val="StyleUnderline"/>
          <w:highlight w:val="cyan"/>
        </w:rPr>
        <w:t>objects shine in a sort of hyperresemblance</w:t>
      </w:r>
      <w:r w:rsidRPr="009246A3">
        <w:rPr>
          <w:rStyle w:val="StyleUnderline"/>
        </w:rPr>
        <w:t xml:space="preserve"> </w:t>
      </w:r>
      <w:r w:rsidRPr="009246A3">
        <w:rPr>
          <w:sz w:val="16"/>
        </w:rPr>
        <w:t xml:space="preserve">(like history in contemporary cinema) that makes it so that fundamentally they no longer resemble anything, </w:t>
      </w:r>
      <w:r w:rsidRPr="009246A3">
        <w:rPr>
          <w:rStyle w:val="Emphasis"/>
        </w:rPr>
        <w:t xml:space="preserve">except the empty figure of resemblance, </w:t>
      </w:r>
      <w:r w:rsidRPr="009246A3">
        <w:rPr>
          <w:rStyle w:val="Emphasis"/>
          <w:highlight w:val="cyan"/>
        </w:rPr>
        <w:t>the empty form of representation</w:t>
      </w:r>
      <w:r w:rsidRPr="009246A3">
        <w:rPr>
          <w:sz w:val="16"/>
        </w:rPr>
        <w:t xml:space="preserve">. It is a </w:t>
      </w:r>
      <w:r w:rsidRPr="009246A3">
        <w:rPr>
          <w:rStyle w:val="Emphasis"/>
        </w:rPr>
        <w:t>question of life or death: these objects are no longer either living or deadly. That is why they are so exact, so minute, frozen in the state in which a brutal loss of the real would have seized them</w:t>
      </w:r>
      <w:r w:rsidRPr="009246A3">
        <w:rPr>
          <w:sz w:val="16"/>
        </w:rPr>
        <w:t xml:space="preserve">. All, but not only, those historical films whose very perfection is disquieting: Chinatown, Three Days of the Condor, Barry Lyndon, 1900, All the President's Men, etc. One has the impression of it being a question of perfect remakes, of extraordinary montages that emerge more from a combinatory culture (or Mcluhanesque mosaic), oflarge photo-, kino-, historicosynthesis machines, etc., rather than one of veritable films. Let's understand each other: their quality is not in question. The problem is rather that in some sense we are left completely indifferent. Take The Last Picture Show: like me, you would have had to be sufficiently distracted to have thought it to be an original production from the 1950s: a very good film about the customs in and the atmosphere of the American small town. Just a slight suspicion: it was </w:t>
      </w:r>
      <w:r w:rsidRPr="009246A3">
        <w:rPr>
          <w:rStyle w:val="Emphasis"/>
        </w:rPr>
        <w:t xml:space="preserve">a little too good, more in tune, better than the others, without </w:t>
      </w:r>
      <w:r w:rsidRPr="009246A3">
        <w:rPr>
          <w:rStyle w:val="Emphasis"/>
          <w:highlight w:val="cyan"/>
        </w:rPr>
        <w:t>the psychological, moral, and sentimental blotches</w:t>
      </w:r>
      <w:r w:rsidRPr="009246A3">
        <w:rPr>
          <w:sz w:val="16"/>
        </w:rPr>
        <w:t xml:space="preserve"> of the films of that era. </w:t>
      </w:r>
      <w:r w:rsidRPr="009246A3">
        <w:rPr>
          <w:rStyle w:val="StyleUnderline"/>
        </w:rPr>
        <w:t>Stupefaction when one discovers</w:t>
      </w:r>
      <w:r w:rsidRPr="009246A3">
        <w:rPr>
          <w:sz w:val="16"/>
        </w:rPr>
        <w:t xml:space="preserve"> that it is a 1970s </w:t>
      </w:r>
      <w:r w:rsidRPr="009246A3">
        <w:rPr>
          <w:rStyle w:val="Emphasis"/>
        </w:rPr>
        <w:t xml:space="preserve">film, perfect retro, purged, pure, the </w:t>
      </w:r>
      <w:r w:rsidRPr="009246A3">
        <w:rPr>
          <w:rStyle w:val="Emphasis"/>
          <w:highlight w:val="cyan"/>
        </w:rPr>
        <w:t>hyperrealist restitution</w:t>
      </w:r>
      <w:r w:rsidRPr="009246A3">
        <w:rPr>
          <w:rStyle w:val="Emphasis"/>
        </w:rPr>
        <w:t xml:space="preserve"> of</w:t>
      </w:r>
      <w:r w:rsidRPr="009246A3">
        <w:rPr>
          <w:sz w:val="16"/>
        </w:rPr>
        <w:t xml:space="preserve"> 1950s </w:t>
      </w:r>
      <w:r w:rsidRPr="009246A3">
        <w:rPr>
          <w:rStyle w:val="Emphasis"/>
        </w:rPr>
        <w:t>cinema</w:t>
      </w:r>
      <w:r w:rsidRPr="009246A3">
        <w:rPr>
          <w:sz w:val="16"/>
        </w:rPr>
        <w:t xml:space="preserve">. One talks of remaking silent films, those will also doubtlessly be better than those of the period. A whole generation of films is </w:t>
      </w:r>
      <w:r w:rsidRPr="009246A3">
        <w:rPr>
          <w:rStyle w:val="Emphasis"/>
        </w:rPr>
        <w:t>emerging that will be to those one knew what the android is to man: marvelous artifacts, without weakness, pleasing simulacra that lack only the imaginary, and the hallucination inherent to cinema</w:t>
      </w:r>
      <w:r w:rsidRPr="009246A3">
        <w:rPr>
          <w:sz w:val="16"/>
        </w:rPr>
        <w:t>. Most of what we see today (the best) is already of this order. Barry Lyndon is the best example: one never did better, one will never do better in ... in what? Not in evoking, not even in evoking, in simulating. All the toxic radiation has been filtered, all the ingredients are there, in precise doses, not a single error</w:t>
      </w:r>
    </w:p>
    <w:p w14:paraId="718515E8" w14:textId="77777777" w:rsidR="007E3524" w:rsidRDefault="007E3524" w:rsidP="007E3524"/>
    <w:p w14:paraId="796B28CB" w14:textId="77777777" w:rsidR="009E74A3" w:rsidRPr="00993E0D" w:rsidRDefault="009E74A3" w:rsidP="009E74A3">
      <w:pPr>
        <w:pStyle w:val="Heading4"/>
        <w:rPr>
          <w:rFonts w:asciiTheme="minorHAnsi" w:hAnsiTheme="minorHAnsi" w:cstheme="minorHAnsi"/>
        </w:rPr>
      </w:pPr>
      <w:r w:rsidRPr="00993E0D">
        <w:rPr>
          <w:rFonts w:asciiTheme="minorHAnsi" w:hAnsiTheme="minorHAnsi" w:cstheme="minorHAnsi"/>
        </w:rPr>
        <w:t xml:space="preserve">The aff’s commitment to a pedagogical revolution operates in service of capital. </w:t>
      </w:r>
    </w:p>
    <w:p w14:paraId="1F08E69D" w14:textId="77777777" w:rsidR="009E74A3" w:rsidRPr="00993E0D" w:rsidRDefault="009E74A3" w:rsidP="009E74A3">
      <w:pPr>
        <w:rPr>
          <w:rFonts w:asciiTheme="minorHAnsi" w:hAnsiTheme="minorHAnsi" w:cstheme="minorHAnsi"/>
        </w:rPr>
      </w:pPr>
      <w:r w:rsidRPr="00993E0D">
        <w:rPr>
          <w:rStyle w:val="Style13ptBold"/>
          <w:rFonts w:asciiTheme="minorHAnsi" w:hAnsiTheme="minorHAnsi" w:cstheme="minorHAnsi"/>
        </w:rPr>
        <w:t>Kline 16</w:t>
      </w:r>
      <w:r w:rsidRPr="00993E0D">
        <w:rPr>
          <w:rFonts w:asciiTheme="minorHAnsi" w:hAnsiTheme="minorHAnsi" w:cstheme="minorHAnsi"/>
        </w:rPr>
        <w:t xml:space="preserve"> (Kip Kline, professor of education at Lewis University, </w:t>
      </w:r>
      <w:r w:rsidRPr="00993E0D">
        <w:rPr>
          <w:rFonts w:asciiTheme="minorHAnsi" w:hAnsiTheme="minorHAnsi" w:cstheme="minorHAnsi"/>
          <w:i/>
          <w:iCs/>
        </w:rPr>
        <w:t>Baudrillard, Youth, and American Film: Fatal Theory and Education</w:t>
      </w:r>
      <w:r w:rsidRPr="00993E0D">
        <w:rPr>
          <w:rFonts w:asciiTheme="minorHAnsi" w:hAnsiTheme="minorHAnsi" w:cstheme="minorHAnsi"/>
        </w:rPr>
        <w:t>, 2016, pp. 109-17, Rowman and Littlefield) rishabh</w:t>
      </w:r>
    </w:p>
    <w:p w14:paraId="3383DA0C" w14:textId="77777777" w:rsidR="009E74A3" w:rsidRDefault="009E74A3" w:rsidP="009E74A3">
      <w:pPr>
        <w:rPr>
          <w:rFonts w:asciiTheme="minorHAnsi" w:hAnsiTheme="minorHAnsi" w:cstheme="minorHAnsi"/>
          <w:sz w:val="14"/>
        </w:rPr>
      </w:pPr>
      <w:r w:rsidRPr="00A14A9E">
        <w:rPr>
          <w:rStyle w:val="StyleUnderline"/>
          <w:rFonts w:asciiTheme="minorHAnsi" w:hAnsiTheme="minorHAnsi" w:cstheme="minorHAnsi"/>
        </w:rPr>
        <w:t xml:space="preserve">Policies and discourse in schools and the general rhetoric around education in the United States suggest that our society tends to value children and adolescents </w:t>
      </w:r>
      <w:r w:rsidRPr="00A14A9E">
        <w:rPr>
          <w:rStyle w:val="Emphasis"/>
          <w:rFonts w:asciiTheme="minorHAnsi" w:hAnsiTheme="minorHAnsi" w:cstheme="minorHAnsi"/>
        </w:rPr>
        <w:t>primarily for their economic potential</w:t>
      </w:r>
      <w:r w:rsidRPr="00A14A9E">
        <w:rPr>
          <w:rFonts w:asciiTheme="minorHAnsi" w:hAnsiTheme="minorHAnsi" w:cstheme="minorHAnsi"/>
          <w:sz w:val="14"/>
        </w:rPr>
        <w:t>. In itself, </w:t>
      </w:r>
      <w:r w:rsidRPr="00A14A9E">
        <w:rPr>
          <w:rStyle w:val="Emphasis"/>
          <w:rFonts w:asciiTheme="minorHAnsi" w:hAnsiTheme="minorHAnsi" w:cstheme="minorHAnsi"/>
        </w:rPr>
        <w:t>this amounts to a kind of violence toward young people</w:t>
      </w:r>
      <w:r w:rsidRPr="00A14A9E">
        <w:rPr>
          <w:rFonts w:asciiTheme="minorHAnsi" w:hAnsiTheme="minorHAnsi" w:cstheme="minorHAnsi"/>
          <w:sz w:val="14"/>
        </w:rPr>
        <w:t xml:space="preserve">. Further, as the previous chapters have argued, films about teenagers often feed on adult anxieties and moral panics about youth and, in turn, they reinforce the idea that youth need to be controlled and should be pushed into conformity. Movies in the third and fourth order of simulacra do this with hyperreal images, convincing simulations of youth as reckless and out-of- control, and Virtuality (e.g., found footage style cinematography). Films of the third and fourth order featuring teen characters have a relationship of reinforcement with the rhetoric and policies that result in violence toward young people and deepen the conflation of the systems of schooling and economics. </w:t>
      </w:r>
      <w:r w:rsidRPr="00A14A9E">
        <w:rPr>
          <w:rStyle w:val="Emphasis"/>
          <w:rFonts w:asciiTheme="minorHAnsi" w:hAnsiTheme="minorHAnsi" w:cstheme="minorHAnsi"/>
        </w:rPr>
        <w:t>Critical education scholars, critical pedagogues, and others are committed to highlighting and opposing the rhetorical violence </w:t>
      </w:r>
      <w:r w:rsidRPr="00A14A9E">
        <w:rPr>
          <w:rStyle w:val="StyleUnderline"/>
          <w:rFonts w:asciiTheme="minorHAnsi" w:hAnsiTheme="minorHAnsi" w:cstheme="minorHAnsi"/>
        </w:rPr>
        <w:t>and the more draconian school policies to which young people are subjected in schools</w:t>
      </w:r>
      <w:r w:rsidRPr="00A14A9E">
        <w:rPr>
          <w:rFonts w:asciiTheme="minorHAnsi" w:hAnsiTheme="minorHAnsi" w:cstheme="minorHAnsi"/>
          <w:sz w:val="14"/>
        </w:rPr>
        <w:t>. </w:t>
      </w:r>
      <w:r w:rsidRPr="00A14A9E">
        <w:rPr>
          <w:rStyle w:val="StyleUnderline"/>
          <w:rFonts w:asciiTheme="minorHAnsi" w:hAnsiTheme="minorHAnsi" w:cstheme="minorHAnsi"/>
        </w:rPr>
        <w:t>They also provide convincing arguments that demonstrate the ways in which the system operates in the service of capital</w:t>
      </w:r>
      <w:r w:rsidRPr="00A14A9E">
        <w:rPr>
          <w:rFonts w:asciiTheme="minorHAnsi" w:hAnsiTheme="minorHAnsi" w:cstheme="minorHAnsi"/>
          <w:sz w:val="14"/>
        </w:rPr>
        <w:t>. However, the responses to these phenomena that their work offers are, from a Baudrillardian view, inefficacious since they are rooted in an outmoded Marxist theory and lean on a commitment to emancipation and liberation through pedagogy. Here I argue, the critical education work that is rooted in the traditions of Marxism and critical theory, though it has been indispensable in terms of locating and critiquing violent discourse and practice with regard to education and youth, also promotes a cruel form of hope in educational institutions as central figures in the reversal of the lamentable current systemic trends. It argues that </w:t>
      </w:r>
      <w:r w:rsidRPr="00A14A9E">
        <w:rPr>
          <w:rStyle w:val="Emphasis"/>
          <w:rFonts w:asciiTheme="minorHAnsi" w:hAnsiTheme="minorHAnsi" w:cstheme="minorHAnsi"/>
        </w:rPr>
        <w:t>critical theory and pedagogy provide hope that systems, in particular, education, can be revolutionized</w:t>
      </w:r>
      <w:r w:rsidRPr="00A14A9E">
        <w:rPr>
          <w:rFonts w:asciiTheme="minorHAnsi" w:hAnsiTheme="minorHAnsi" w:cstheme="minorHAnsi"/>
          <w:sz w:val="14"/>
        </w:rPr>
        <w:t>. </w:t>
      </w:r>
      <w:r w:rsidRPr="00A14A9E">
        <w:rPr>
          <w:rStyle w:val="Emphasis"/>
          <w:rFonts w:asciiTheme="minorHAnsi" w:hAnsiTheme="minorHAnsi" w:cstheme="minorHAnsi"/>
        </w:rPr>
        <w:t>Critical theorists are right to see mainstream schooling as a generator of the affective liquidity leveraging neo-liberalism, but their suggestions for resistance and revolution are less than promising</w:t>
      </w:r>
      <w:r w:rsidRPr="00A14A9E">
        <w:rPr>
          <w:rFonts w:asciiTheme="minorHAnsi" w:hAnsiTheme="minorHAnsi" w:cstheme="minorHAnsi"/>
          <w:sz w:val="14"/>
        </w:rPr>
        <w:t xml:space="preserve">. Modernist projects of critical theory and pedagogy have proven to be mirages. In their place, </w:t>
      </w:r>
      <w:r w:rsidRPr="00A14A9E">
        <w:rPr>
          <w:rStyle w:val="Emphasis"/>
          <w:rFonts w:asciiTheme="minorHAnsi" w:hAnsiTheme="minorHAnsi" w:cstheme="minorHAnsi"/>
        </w:rPr>
        <w:t>I argue for a more viable, postmodern hope in the form of fatal theory, fatal strategies, and radical thought</w:t>
      </w:r>
      <w:r w:rsidRPr="00A14A9E">
        <w:rPr>
          <w:rFonts w:asciiTheme="minorHAnsi" w:hAnsiTheme="minorHAnsi" w:cstheme="minorHAnsi"/>
          <w:sz w:val="14"/>
        </w:rPr>
        <w:t xml:space="preserve">. These related ideas from the later portion of Baudrillard’s corpus are applied here to the troublesome discourse about youth that informs the systems in which they move, especially education, which again, is increasingly subservient to other systems (e.g., political, economic). To begin, it should be noted that referring to Baudrillardian concepts as contributing to forms of postmodern hope is a bit precarious given his rejection of the postmodern. Below I discuss, in some detail, Baudrillard’s complex relationship with postmodernity. I also specifically articulate why I have chosen to refer to my application of fatal theory and radical thought to youth and education as an effort toward postmodern hope. Before the full discussion of fatal theory in light of education and youth, I analyze the ways in which certain forms of resistance (which are often taken up by critical theorists in education) are inefficacious in the current state of the world, in late capitalism. Baudrillard’s ideas are central to that argument. </w:t>
      </w:r>
      <w:r w:rsidRPr="00A14A9E">
        <w:rPr>
          <w:rStyle w:val="StyleUnderline"/>
          <w:rFonts w:asciiTheme="minorHAnsi" w:hAnsiTheme="minorHAnsi" w:cstheme="minorHAnsi"/>
        </w:rPr>
        <w:t xml:space="preserve">Beyond this, I argue that there are two growing and particular kinds of critique in the age of ubiquitous social media that also fail to hit their mark. Snide remarks or “snark” as a reaction to offensive or anti-progressive rhetoric and policy has become an increasingly popular means of garnering online attention through displays of cleverness. </w:t>
      </w:r>
      <w:r w:rsidRPr="00A14A9E">
        <w:rPr>
          <w:rFonts w:asciiTheme="minorHAnsi" w:hAnsiTheme="minorHAnsi" w:cstheme="minorHAnsi"/>
          <w:sz w:val="14"/>
        </w:rPr>
        <w:t>Snark is, however, often associated with satire, which can be understood as having affiliation with fatal strategies. So, there is a complicated relationship between Baudrillard’s fatal theory and snark.</w:t>
      </w:r>
      <w:r w:rsidRPr="00A14A9E">
        <w:rPr>
          <w:rStyle w:val="StyleUnderline"/>
          <w:rFonts w:asciiTheme="minorHAnsi" w:hAnsiTheme="minorHAnsi" w:cstheme="minorHAnsi"/>
        </w:rPr>
        <w:t xml:space="preserve"> I explore this relationship below and ultimately argue that snark falls into the category of a form of resistance or critique that gets absorbed into the code. Incredulity is another reaction by leftists and those associated with critical theory to right-wing bigotry, ignorance, and oppression. Again, examples of such reactions are not difficult to locate in social media. </w:t>
      </w:r>
      <w:r w:rsidRPr="00A14A9E">
        <w:rPr>
          <w:rFonts w:asciiTheme="minorHAnsi" w:hAnsiTheme="minorHAnsi" w:cstheme="minorHAnsi"/>
          <w:sz w:val="14"/>
        </w:rPr>
        <w:t xml:space="preserve">It has been an outlet for an accruing amount of ostensive shock, astonishment, and disbelief by progressives in the face of various expressions of anti-progressivism. Like snark, incredulity seems to be a preferred tool for responding to political and social rhetoric to which one is averse. </w:t>
      </w:r>
      <w:r w:rsidRPr="00A14A9E">
        <w:rPr>
          <w:rStyle w:val="StyleUnderline"/>
          <w:rFonts w:asciiTheme="minorHAnsi" w:hAnsiTheme="minorHAnsi" w:cstheme="minorHAnsi"/>
        </w:rPr>
        <w:t>And also like snark, the inherent critique in incredulous reactions is impotent in the late capitalist code.</w:t>
      </w:r>
      <w:r w:rsidRPr="00A14A9E">
        <w:rPr>
          <w:rFonts w:asciiTheme="minorHAnsi" w:hAnsiTheme="minorHAnsi" w:cstheme="minorHAnsi"/>
          <w:sz w:val="14"/>
        </w:rPr>
        <w:t xml:space="preserve"> To be clear, when it comes to critical pedagogues and critical theorists with interests in youth and education, it is not the content of their concerns that I find wanting. This is also the case, as noted earlier, with regard to critical media literacy. </w:t>
      </w:r>
      <w:r w:rsidRPr="00A14A9E">
        <w:rPr>
          <w:rStyle w:val="Emphasis"/>
          <w:rFonts w:asciiTheme="minorHAnsi" w:hAnsiTheme="minorHAnsi" w:cstheme="minorHAnsi"/>
        </w:rPr>
        <w:t>Critical pedagogy, in general, and critical media literacy, specifically, locate and critique the same systemic violence as a Baudrillardian fatal theory of youth and education</w:t>
      </w:r>
      <w:r w:rsidRPr="00A14A9E">
        <w:rPr>
          <w:rFonts w:asciiTheme="minorHAnsi" w:hAnsiTheme="minorHAnsi" w:cstheme="minorHAnsi"/>
          <w:sz w:val="14"/>
        </w:rPr>
        <w:t xml:space="preserve">. </w:t>
      </w:r>
      <w:r w:rsidRPr="00A14A9E">
        <w:rPr>
          <w:rStyle w:val="StyleUnderline"/>
          <w:rFonts w:asciiTheme="minorHAnsi" w:hAnsiTheme="minorHAnsi" w:cstheme="minorHAnsi"/>
        </w:rPr>
        <w:t>Violent discourse and policies toward young people and their connection to institutions like schools is of deep concern to both critical and fatal theorists</w:t>
      </w:r>
      <w:r w:rsidRPr="00A14A9E">
        <w:rPr>
          <w:rFonts w:asciiTheme="minorHAnsi" w:hAnsiTheme="minorHAnsi" w:cstheme="minorHAnsi"/>
          <w:sz w:val="14"/>
        </w:rPr>
        <w:t xml:space="preserve">. </w:t>
      </w:r>
      <w:r w:rsidRPr="00A14A9E">
        <w:rPr>
          <w:rStyle w:val="Emphasis"/>
          <w:rFonts w:asciiTheme="minorHAnsi" w:hAnsiTheme="minorHAnsi" w:cstheme="minorHAnsi"/>
        </w:rPr>
        <w:t>But Baudrillard’s fatal theory focuses more on the level of form than critical theory</w:t>
      </w:r>
      <w:r w:rsidRPr="00A14A9E">
        <w:rPr>
          <w:rFonts w:asciiTheme="minorHAnsi" w:hAnsiTheme="minorHAnsi" w:cstheme="minorHAnsi"/>
          <w:sz w:val="14"/>
        </w:rPr>
        <w:t xml:space="preserve">. And, </w:t>
      </w:r>
      <w:r w:rsidRPr="00A14A9E">
        <w:rPr>
          <w:rStyle w:val="Emphasis"/>
          <w:rFonts w:asciiTheme="minorHAnsi" w:hAnsiTheme="minorHAnsi" w:cstheme="minorHAnsi"/>
        </w:rPr>
        <w:t>ultimately, radical thought provides possibilities for resistance that avoid being subsumed by the late capitalist code whereas, the responses of critical theory and critical pedagogy are vulnerable to being incorporated into the code and repackaged as a set of signs to be consumed</w:t>
      </w:r>
      <w:r w:rsidRPr="00A14A9E">
        <w:rPr>
          <w:rFonts w:asciiTheme="minorHAnsi" w:hAnsiTheme="minorHAnsi" w:cstheme="minorHAnsi"/>
          <w:sz w:val="14"/>
        </w:rPr>
        <w:t xml:space="preserve">. Fatal theory/strategies and radical thought are challenging notions within Baudrillard’s corpus and the intent in this chapter is to preserve their provocativeness in my analysis and application to matters of youth and education. In so doing, </w:t>
      </w:r>
      <w:r w:rsidRPr="00A14A9E">
        <w:rPr>
          <w:rStyle w:val="Emphasis"/>
          <w:rFonts w:asciiTheme="minorHAnsi" w:hAnsiTheme="minorHAnsi" w:cstheme="minorHAnsi"/>
        </w:rPr>
        <w:t>it is important to admit that this application work will not result in any policy or practice suggestions</w:t>
      </w:r>
      <w:r w:rsidRPr="00A14A9E">
        <w:rPr>
          <w:rFonts w:asciiTheme="minorHAnsi" w:hAnsiTheme="minorHAnsi" w:cstheme="minorHAnsi"/>
          <w:sz w:val="14"/>
        </w:rPr>
        <w:t xml:space="preserve">. </w:t>
      </w:r>
      <w:r w:rsidRPr="00A14A9E">
        <w:rPr>
          <w:rStyle w:val="StyleUnderline"/>
          <w:rFonts w:asciiTheme="minorHAnsi" w:hAnsiTheme="minorHAnsi" w:cstheme="minorHAnsi"/>
        </w:rPr>
        <w:t>Such is not the outcome of the pursuit of fatal strategies and its accompanying radical thought</w:t>
      </w:r>
      <w:r w:rsidRPr="00A14A9E">
        <w:rPr>
          <w:rFonts w:asciiTheme="minorHAnsi" w:hAnsiTheme="minorHAnsi" w:cstheme="minorHAnsi"/>
          <w:sz w:val="14"/>
        </w:rPr>
        <w:t xml:space="preserve">. </w:t>
      </w:r>
      <w:r w:rsidRPr="00A14A9E">
        <w:rPr>
          <w:rStyle w:val="Emphasis"/>
          <w:rFonts w:asciiTheme="minorHAnsi" w:hAnsiTheme="minorHAnsi" w:cstheme="minorHAnsi"/>
        </w:rPr>
        <w:t>Rather, their aim is well beyond the level of policy as they seek to push on the negative conditions of the system until it reverses course</w:t>
      </w:r>
      <w:r w:rsidRPr="00A14A9E">
        <w:rPr>
          <w:rFonts w:asciiTheme="minorHAnsi" w:hAnsiTheme="minorHAnsi" w:cstheme="minorHAnsi"/>
          <w:sz w:val="14"/>
        </w:rPr>
        <w:t xml:space="preserve">. </w:t>
      </w:r>
      <w:r w:rsidRPr="00A14A9E">
        <w:rPr>
          <w:rStyle w:val="Emphasis"/>
          <w:rFonts w:asciiTheme="minorHAnsi" w:hAnsiTheme="minorHAnsi" w:cstheme="minorHAnsi"/>
        </w:rPr>
        <w:t>Radical thought can be accompanied by what Baudrillard terms “theory fiction” as a way of rendering the world enigmatic, as a means of staying at the margins in order to anticipate the world and its events that he claimed critical thought was lagging behind</w:t>
      </w:r>
      <w:r w:rsidRPr="00A14A9E">
        <w:rPr>
          <w:rFonts w:asciiTheme="minorHAnsi" w:hAnsiTheme="minorHAnsi" w:cstheme="minorHAnsi"/>
          <w:sz w:val="14"/>
        </w:rPr>
        <w:t xml:space="preserve">. 1 Relevant systems with respect to youth and education are already given over to the late capitalist code. </w:t>
      </w:r>
      <w:r w:rsidRPr="00A14A9E">
        <w:rPr>
          <w:rStyle w:val="StyleUnderline"/>
          <w:rFonts w:asciiTheme="minorHAnsi" w:hAnsiTheme="minorHAnsi" w:cstheme="minorHAnsi"/>
        </w:rPr>
        <w:t>The system of schooling, for example, is constantly subject to externally imposed policy changes at both the macro and micro levels</w:t>
      </w:r>
      <w:r w:rsidRPr="00A14A9E">
        <w:rPr>
          <w:rFonts w:asciiTheme="minorHAnsi" w:hAnsiTheme="minorHAnsi" w:cstheme="minorHAnsi"/>
          <w:sz w:val="14"/>
        </w:rPr>
        <w:t xml:space="preserve">. Anecdotes abound in local American schools regarding the rapidity with which new programs are implemented, ostensibly in order to address a wide range of problems including English language learners, the so-called achievement gap, bullying, perceived deficiencies in “social-emotional learning,” childhood obesity. While some of these issues seem to have clear educational components, all of the programs that schools adopt in order to address them fall under the category of what David Labaree has called “the educationalization of social problems.”2 </w:t>
      </w:r>
      <w:r w:rsidRPr="00A14A9E">
        <w:rPr>
          <w:rStyle w:val="Emphasis"/>
          <w:rFonts w:asciiTheme="minorHAnsi" w:hAnsiTheme="minorHAnsi" w:cstheme="minorHAnsi"/>
        </w:rPr>
        <w:t>Baudrillard’s radical thought and fatal theory, when translated into this context of the system of schooling in the United States, reject the notion that making headway with these social issues involves the constant adoption of new, “better” programs, replacing last year’s model for ameliorating the achievement gap or creating healthier school lunches with a new “research based” approach</w:t>
      </w:r>
      <w:r w:rsidRPr="00A14A9E">
        <w:rPr>
          <w:rFonts w:asciiTheme="minorHAnsi" w:hAnsiTheme="minorHAnsi" w:cstheme="minorHAnsi"/>
          <w:sz w:val="14"/>
        </w:rPr>
        <w:t xml:space="preserve">. Ultimately </w:t>
      </w:r>
      <w:r w:rsidRPr="00A14A9E">
        <w:rPr>
          <w:rStyle w:val="StyleUnderline"/>
          <w:rFonts w:asciiTheme="minorHAnsi" w:hAnsiTheme="minorHAnsi" w:cstheme="minorHAnsi"/>
        </w:rPr>
        <w:t xml:space="preserve">the radical thought and postmodern hope that I am arguing for here </w:t>
      </w:r>
      <w:r w:rsidRPr="00A14A9E">
        <w:rPr>
          <w:rStyle w:val="Emphasis"/>
          <w:rFonts w:asciiTheme="minorHAnsi" w:hAnsiTheme="minorHAnsi" w:cstheme="minorHAnsi"/>
        </w:rPr>
        <w:t>dismisses altogether the educationalizing of social issues</w:t>
      </w:r>
      <w:r w:rsidRPr="00A14A9E">
        <w:rPr>
          <w:rFonts w:asciiTheme="minorHAnsi" w:hAnsiTheme="minorHAnsi" w:cstheme="minorHAnsi"/>
          <w:sz w:val="14"/>
        </w:rPr>
        <w:t xml:space="preserve">, though not out of insouciance. </w:t>
      </w:r>
      <w:r w:rsidRPr="00A14A9E">
        <w:rPr>
          <w:rStyle w:val="Emphasis"/>
          <w:rFonts w:asciiTheme="minorHAnsi" w:hAnsiTheme="minorHAnsi" w:cstheme="minorHAnsi"/>
        </w:rPr>
        <w:t>Rather, the fatal theorist in education understands that the only available options are radical thought and theory fiction, which do offer the hope of potentially flipping the very conditions that allow for the current functioning of the late capitalist system</w:t>
      </w:r>
      <w:r w:rsidRPr="00A14A9E">
        <w:rPr>
          <w:rFonts w:asciiTheme="minorHAnsi" w:hAnsiTheme="minorHAnsi" w:cstheme="minorHAnsi"/>
          <w:sz w:val="14"/>
        </w:rPr>
        <w:t xml:space="preserve">. </w:t>
      </w:r>
      <w:r w:rsidRPr="00A14A9E">
        <w:rPr>
          <w:rStyle w:val="StyleUnderline"/>
          <w:rFonts w:asciiTheme="minorHAnsi" w:hAnsiTheme="minorHAnsi" w:cstheme="minorHAnsi"/>
        </w:rPr>
        <w:t xml:space="preserve">Baudrillard’s work has been </w:t>
      </w:r>
      <w:r w:rsidRPr="00A14A9E">
        <w:rPr>
          <w:rStyle w:val="Emphasis"/>
          <w:rFonts w:asciiTheme="minorHAnsi" w:hAnsiTheme="minorHAnsi" w:cstheme="minorHAnsi"/>
        </w:rPr>
        <w:t>misread as nihilistic</w:t>
      </w:r>
      <w:r w:rsidRPr="00A14A9E">
        <w:rPr>
          <w:rFonts w:asciiTheme="minorHAnsi" w:hAnsiTheme="minorHAnsi" w:cstheme="minorHAnsi"/>
          <w:sz w:val="14"/>
        </w:rPr>
        <w:t xml:space="preserve">. As we saw above, Kellner is convinced of its unequivocal pessimism. "Baudrillard’s nihi- lism is without joy, without energy, without hope for a better future.”3 But Baudrillard himself insisted that fatal theory and radical thought are, indeed, hopeful. ”[O]ne must fight all charges of irresponsibility, nihilism or despair. Radical thought is never depressive. On this point there is a total misunderstanding.”4 In the context of education, there is some amount of hope already in disabusing ourselves of the notion that dialec- tical critique has efficacy within the late capitalist code. But also, </w:t>
      </w:r>
      <w:r w:rsidRPr="00A14A9E">
        <w:rPr>
          <w:rStyle w:val="Emphasis"/>
          <w:rFonts w:asciiTheme="minorHAnsi" w:hAnsiTheme="minorHAnsi" w:cstheme="minorHAnsi"/>
        </w:rPr>
        <w:t>hope with regard to youth and education might lie in taking the opposite tack of the critical theorists who react with incredulity to the system working as it is designed to work</w:t>
      </w:r>
      <w:r w:rsidRPr="00A14A9E">
        <w:rPr>
          <w:rFonts w:asciiTheme="minorHAnsi" w:hAnsiTheme="minorHAnsi" w:cstheme="minorHAnsi"/>
          <w:sz w:val="14"/>
        </w:rPr>
        <w:t xml:space="preserve">. </w:t>
      </w:r>
      <w:r w:rsidRPr="00A14A9E">
        <w:rPr>
          <w:rStyle w:val="Emphasis"/>
          <w:rFonts w:asciiTheme="minorHAnsi" w:hAnsiTheme="minorHAnsi" w:cstheme="minorHAnsi"/>
        </w:rPr>
        <w:t>The fatal theorist</w:t>
      </w:r>
      <w:r w:rsidRPr="00A14A9E">
        <w:rPr>
          <w:rFonts w:asciiTheme="minorHAnsi" w:hAnsiTheme="minorHAnsi" w:cstheme="minorHAnsi"/>
          <w:sz w:val="14"/>
        </w:rPr>
        <w:t xml:space="preserve">, by contrast, </w:t>
      </w:r>
      <w:r w:rsidRPr="00A14A9E">
        <w:rPr>
          <w:rStyle w:val="Emphasis"/>
          <w:rFonts w:asciiTheme="minorHAnsi" w:hAnsiTheme="minorHAnsi" w:cstheme="minorHAnsi"/>
        </w:rPr>
        <w:t>seeks to destabilize through hyperconformity to the system’s expectations</w:t>
      </w:r>
      <w:r w:rsidRPr="00A14A9E">
        <w:rPr>
          <w:rFonts w:asciiTheme="minorHAnsi" w:hAnsiTheme="minorHAnsi" w:cstheme="minorHAnsi"/>
          <w:sz w:val="14"/>
        </w:rPr>
        <w:t xml:space="preserve">. </w:t>
      </w:r>
      <w:r w:rsidRPr="00A14A9E">
        <w:rPr>
          <w:rStyle w:val="StyleUnderline"/>
          <w:rFonts w:asciiTheme="minorHAnsi" w:hAnsiTheme="minorHAnsi" w:cstheme="minorHAnsi"/>
        </w:rPr>
        <w:t>To choose the path of fatal theory and postmodern hope</w:t>
      </w:r>
      <w:r w:rsidRPr="00A14A9E">
        <w:rPr>
          <w:rFonts w:asciiTheme="minorHAnsi" w:hAnsiTheme="minorHAnsi" w:cstheme="minorHAnsi"/>
          <w:sz w:val="14"/>
        </w:rPr>
        <w:t xml:space="preserve">, though, </w:t>
      </w:r>
      <w:r w:rsidRPr="00A14A9E">
        <w:rPr>
          <w:rStyle w:val="StyleUnderline"/>
          <w:rFonts w:asciiTheme="minorHAnsi" w:hAnsiTheme="minorHAnsi" w:cstheme="minorHAnsi"/>
        </w:rPr>
        <w:t>will mean abandoning our projects, even our favored progressive ones, of educationalizing of social problems</w:t>
      </w:r>
      <w:r w:rsidRPr="00A14A9E">
        <w:rPr>
          <w:rFonts w:asciiTheme="minorHAnsi" w:hAnsiTheme="minorHAnsi" w:cstheme="minorHAnsi"/>
          <w:sz w:val="14"/>
        </w:rPr>
        <w:t xml:space="preserve">. As mentioned above, connecting Baudrillard with the notion of "post- modern hope” requires explanation. His connection with postmodemity is complex. His critics, namely Kellner, understood him as unequivocally postmodernist. For those critics, this label meant that he was nihilistic, that he in some sense celebrated the world he was describing. Kellner, who was clearly no admirer of Baudrillard’s centralization of the semiot- ic, went so far as to call him a “sign-fetishist.”5 But Mike Gane and others have demonstrated clearly that Kellner had misread Baudrillard. Indeed, Baudrillard specifically resisted the label “postmodernist.” He once said, "I have nothing to do with postmodernism.”6 On Gane’s reading, it is ironic that during the 19805, the rise of the postmodern counter-move- ment targeted Baudrillard as “the high priest of postmodernism” since Baudrillard’s "position is one of great hostility to the whole phenome- non.”7 But Gane later admitted that Baudrillard’s rejection of the post- modern label was done "not entirely consistently, since occasionally he has been willing to play with the opposition between the modern and the postmodern.”8 It should be noted that Gane’s admission was not a change of position on his reading of Baudrillard, rather, in the time be- tween the two assertions, Baudrillard had made new statements regard- ing modernity/postmodernity. Throughout the late 19805 and well into the 19905, Gane and Kellner argued over Baudrillard’s relationship with postmodernity. Gane, on the one side, asserted that Baudrillard’s project was to combat the postmod- ern (as is the case in Rex Butler’s claim that Baudrillard’s work is "in' defence of the real”).9 Kellner, on the other, alleged Cane was wrong and that Baudrillard’s project was surely “connected in intricate ways to the problematic of the postmodern.” 10 For his part, Gane was convinced that Kellner had "ulterior objectives” in his reading of Baudrillard. “Kellner has attempted a critique of Baudrillard that first sets up the modernity- postmodernity model and then claims that Baudrillard underestimates the potential for a Marxist appraisal of this shift and resistance to it," according to Gane, who, then went on to critique Kellner’s position saying, “The problem with this line of reading Baudrillard is that it launches the critique too soon at the wrong object: a critique of a phantom based on a crude and dogmatic appeal to a theory of capitalism and of revolutionary mass action and social transformation.” Gane eventually argued that, in the end, Baudrillard’s later writing seems to settle the issue since he neglects to use the term postmodern much and rarely employs the concept. That is, “it does not map on to either the third or fourth order simulacra categories,” and, beyond this, "By locating the emergence of the term in Baudrillard’s writing it does look as if its func- tion has been to specify one of the routes not to take within fourth order culture” (emphasis mine).12 Although I am much more sympathetic to Gane’s reading of Baudril- lard than Kellner’s, as has been clear throughout, here I am using the phrase “postmodern hope” to describe the result of replacing critical theory with fatal theory and radical thought in the efforts to resist violent rhetoric and policy regarding youth and education. I use the term postmodern with some amount of trepidation though, in the end, I find it necessary. Not only did Baudrillard reject[s] [postmodernism] it as a label, it also is a danger- ous word since it elicits rabid reactions from some who take issue with a broad set of arguments filed under postmodernism. It can also, for the same or similar reasons, trigger outright dismissal of any arguments that follow when it is mentioned. I am also well aware, on the other hand, that the term postmodernism can attract too quick and too eager agreement for those whom I would call celebratory postmodernists, who I take to be the inverse of the dismissive lot previously mentioned. In this case the content of the arguments that follow are less important than the moniker that precedes them. Celebratory postmodernists could also refer to those who find particular elements of the break with modernity to be welcome (e.g., the loss of the real, the onset of nihilism) developments. I do not count myself among this group; on the contrary, and it is the group into which Kellner mistakenly places Baudrillard. </w:t>
      </w:r>
      <w:r w:rsidRPr="00A14A9E">
        <w:rPr>
          <w:rFonts w:asciiTheme="minorHAnsi" w:hAnsiTheme="minorHAnsi" w:cstheme="minorHAnsi"/>
          <w:sz w:val="14"/>
          <w:szCs w:val="8"/>
        </w:rPr>
        <w:t>Because of these complica- tions around postmodernism, I want to be very clear about my use of the term. First</w:t>
      </w:r>
      <w:r w:rsidRPr="00A14A9E">
        <w:rPr>
          <w:rFonts w:asciiTheme="minorHAnsi" w:hAnsiTheme="minorHAnsi" w:cstheme="minorHAnsi"/>
          <w:sz w:val="14"/>
        </w:rPr>
        <w:t xml:space="preserve">, </w:t>
      </w:r>
      <w:r w:rsidRPr="00A14A9E">
        <w:rPr>
          <w:rStyle w:val="StyleUnderline"/>
          <w:rFonts w:asciiTheme="minorHAnsi" w:hAnsiTheme="minorHAnsi" w:cstheme="minorHAnsi"/>
        </w:rPr>
        <w:t>I am using postmodern to generally classify my descriptive arguments about the world</w:t>
      </w:r>
      <w:r w:rsidRPr="00A14A9E">
        <w:rPr>
          <w:rFonts w:asciiTheme="minorHAnsi" w:hAnsiTheme="minorHAnsi" w:cstheme="minorHAnsi"/>
          <w:sz w:val="14"/>
        </w:rPr>
        <w:t xml:space="preserve">. </w:t>
      </w:r>
      <w:r w:rsidRPr="00A14A9E">
        <w:rPr>
          <w:rStyle w:val="StyleUnderline"/>
          <w:rFonts w:asciiTheme="minorHAnsi" w:hAnsiTheme="minorHAnsi" w:cstheme="minorHAnsi"/>
        </w:rPr>
        <w:t>The primary animating ideas surrounding these arguments are taken from Baudrillard—the third (and eventually fourth) order of simulacra, simulations, and hyperreality, or, the loss of the real</w:t>
      </w:r>
      <w:r w:rsidRPr="00A14A9E">
        <w:rPr>
          <w:rFonts w:asciiTheme="minorHAnsi" w:hAnsiTheme="minorHAnsi" w:cstheme="minorHAnsi"/>
          <w:sz w:val="14"/>
        </w:rPr>
        <w:t xml:space="preserve">. Again, </w:t>
      </w:r>
      <w:r w:rsidRPr="00A14A9E">
        <w:rPr>
          <w:rStyle w:val="Emphasis"/>
          <w:rFonts w:asciiTheme="minorHAnsi" w:hAnsiTheme="minorHAnsi" w:cstheme="minorHAnsi"/>
        </w:rPr>
        <w:t>for Baudrillard, the loss of the real was a descriptive critique and his entire project was to defend the real through a description of a world in which the semiotic has colonized the symbolic, a world in which the trajectory of communications technology has substituted virtual non-communication for proximal human interaction, and the deluge of signs without referents—a world of simulations that have supplanted the dialectical relationship between illusion and the real</w:t>
      </w:r>
      <w:r w:rsidRPr="00A14A9E">
        <w:rPr>
          <w:rFonts w:asciiTheme="minorHAnsi" w:hAnsiTheme="minorHAnsi" w:cstheme="minorHAnsi"/>
          <w:sz w:val="14"/>
        </w:rPr>
        <w:t xml:space="preserve">. </w:t>
      </w:r>
      <w:r w:rsidRPr="00A14A9E">
        <w:rPr>
          <w:rStyle w:val="Emphasis"/>
          <w:rFonts w:asciiTheme="minorHAnsi" w:hAnsiTheme="minorHAnsi" w:cstheme="minorHAnsi"/>
        </w:rPr>
        <w:t>Baudrillard found all of this lamentable</w:t>
      </w:r>
      <w:r w:rsidRPr="00A14A9E">
        <w:rPr>
          <w:rFonts w:asciiTheme="minorHAnsi" w:hAnsiTheme="minorHAnsi" w:cstheme="minorHAnsi"/>
          <w:sz w:val="14"/>
        </w:rPr>
        <w:t xml:space="preserve">. In the context of critical scholars of education and youth, Baudrillard’s descriptive arguments are best referred to as postmodern since critical theorists tend to rely on Marxian notions that Bau- drillard came to reject.13 Beyond this, specifically in the field of philosophy of education the preponderance of arguments is based in classical (mostly Plato and Aristotle) or (mostly Dewey and critical theory) thought. There are numerous exceptions, to be clear. However, when philosophy is applied to education, it is generally the modern case that arguments favor what are understood as either classical or modern philosophical traditions. In my view, Baudrillard’s ideas fall into neither category and his particular descriptive arguments can be understood as more radical than those that rely on critical theory. Additionally, and perhaps more to the point, I am using the term postmodern to describe a lack of faith in Enlightenment projects and modern forms of dialectical critique. To the degree that this lack of faith is an indicator of postmodernism, </w:t>
      </w:r>
      <w:r w:rsidRPr="00A14A9E">
        <w:rPr>
          <w:rStyle w:val="StyleUnderline"/>
          <w:rFonts w:asciiTheme="minorHAnsi" w:hAnsiTheme="minorHAnsi" w:cstheme="minorHAnsi"/>
        </w:rPr>
        <w:t>a Baudrillardian form of hope is appropriately understood as postmodern</w:t>
      </w:r>
      <w:r w:rsidRPr="00A14A9E">
        <w:rPr>
          <w:rFonts w:asciiTheme="minorHAnsi" w:hAnsiTheme="minorHAnsi" w:cstheme="minorHAnsi"/>
          <w:sz w:val="14"/>
        </w:rPr>
        <w:t>. As he said, "</w:t>
      </w:r>
      <w:r w:rsidRPr="00A14A9E">
        <w:rPr>
          <w:rStyle w:val="Emphasis"/>
          <w:rFonts w:asciiTheme="minorHAnsi" w:hAnsiTheme="minorHAnsi" w:cstheme="minorHAnsi"/>
        </w:rPr>
        <w:t>All forms that tend to project a dazzling and miraculous liberty are only revolutionary homilies</w:t>
      </w:r>
      <w:r w:rsidRPr="00A14A9E">
        <w:rPr>
          <w:rFonts w:asciiTheme="minorHAnsi" w:hAnsiTheme="minorHAnsi" w:cstheme="minorHAnsi"/>
          <w:sz w:val="14"/>
        </w:rPr>
        <w:t xml:space="preserve">.” 14 </w:t>
      </w:r>
      <w:r w:rsidRPr="00A14A9E">
        <w:rPr>
          <w:rStyle w:val="Emphasis"/>
          <w:rFonts w:asciiTheme="minorHAnsi" w:hAnsiTheme="minorHAnsi" w:cstheme="minorHAnsi"/>
        </w:rPr>
        <w:t>For him the late capitalist code is adept at subsuming critique and offering it back as a set of signs to be consumed</w:t>
      </w:r>
      <w:r w:rsidRPr="00A14A9E">
        <w:rPr>
          <w:rFonts w:asciiTheme="minorHAnsi" w:hAnsiTheme="minorHAnsi" w:cstheme="minorHAnsi"/>
          <w:sz w:val="14"/>
        </w:rPr>
        <w:t xml:space="preserve">. </w:t>
      </w:r>
      <w:r w:rsidRPr="00A14A9E">
        <w:rPr>
          <w:rStyle w:val="Emphasis"/>
          <w:rFonts w:asciiTheme="minorHAnsi" w:hAnsiTheme="minorHAnsi" w:cstheme="minorHAnsi"/>
        </w:rPr>
        <w:t>The code actually encourages a certain level of critique</w:t>
      </w:r>
      <w:r w:rsidRPr="00A14A9E">
        <w:rPr>
          <w:rFonts w:asciiTheme="minorHAnsi" w:hAnsiTheme="minorHAnsi" w:cstheme="minorHAnsi"/>
          <w:sz w:val="14"/>
        </w:rPr>
        <w:t>. Pawlett says, “</w:t>
      </w:r>
      <w:r w:rsidRPr="00A14A9E">
        <w:rPr>
          <w:rStyle w:val="Emphasis"/>
          <w:rFonts w:asciiTheme="minorHAnsi" w:hAnsiTheme="minorHAnsi" w:cstheme="minorHAnsi"/>
        </w:rPr>
        <w:t>effective resistance cannot be dialectical because synthesis or resolution is the very dynamic of the capitalist system as it constantly revolutionises itself through the sign code. In other words critique is rapidly absorbed by simulation</w:t>
      </w:r>
      <w:r w:rsidRPr="00A14A9E">
        <w:rPr>
          <w:rFonts w:asciiTheme="minorHAnsi" w:hAnsiTheme="minorHAnsi" w:cstheme="minorHAnsi"/>
          <w:sz w:val="14"/>
        </w:rPr>
        <w:t xml:space="preserve">.”15 In my View, </w:t>
      </w:r>
      <w:r w:rsidRPr="00A14A9E">
        <w:rPr>
          <w:rStyle w:val="StyleUnderline"/>
          <w:rFonts w:asciiTheme="minorHAnsi" w:hAnsiTheme="minorHAnsi" w:cstheme="minorHAnsi"/>
        </w:rPr>
        <w:t>there is some amount of hope already in disabusing our- selves of the notion that dialectical critique has efficacy within the late capitalist code</w:t>
      </w:r>
      <w:r w:rsidRPr="00A14A9E">
        <w:rPr>
          <w:rFonts w:asciiTheme="minorHAnsi" w:hAnsiTheme="minorHAnsi" w:cstheme="minorHAnsi"/>
          <w:sz w:val="14"/>
        </w:rPr>
        <w:t xml:space="preserve">. Relatedly, postmodern hope can come in the form of locating and understanding various forms of false hope that stem from the various forms of what I have called modern descriptions of the world above. In addition to this initial postmodern hope that comes along with a separation from false hope, </w:t>
      </w:r>
      <w:r w:rsidRPr="00A14A9E">
        <w:rPr>
          <w:rStyle w:val="Emphasis"/>
          <w:rFonts w:asciiTheme="minorHAnsi" w:hAnsiTheme="minorHAnsi" w:cstheme="minorHAnsi"/>
        </w:rPr>
        <w:t>I also want to offer the idea that hope with regard to youth and education might lie in taking the opposite tack of the critical theorists or the kind of critique that begins with incredulity in the face of the system working precisely as it is designed</w:t>
      </w:r>
      <w:r w:rsidRPr="00A14A9E">
        <w:rPr>
          <w:rFonts w:asciiTheme="minorHAnsi" w:hAnsiTheme="minorHAnsi" w:cstheme="minorHAnsi"/>
          <w:sz w:val="14"/>
        </w:rPr>
        <w:t xml:space="preserve">. That is, </w:t>
      </w:r>
      <w:r w:rsidRPr="00A14A9E">
        <w:rPr>
          <w:rStyle w:val="Emphasis"/>
          <w:rFonts w:asciiTheme="minorHAnsi" w:hAnsiTheme="minorHAnsi" w:cstheme="minorHAnsi"/>
        </w:rPr>
        <w:t>the functioning of the system can be destabilized through a hyperconformity to its expectations</w:t>
      </w:r>
      <w:r w:rsidRPr="00A14A9E">
        <w:rPr>
          <w:rFonts w:asciiTheme="minorHAnsi" w:hAnsiTheme="minorHAnsi" w:cstheme="minorHAnsi"/>
          <w:sz w:val="14"/>
        </w:rPr>
        <w:t xml:space="preserve">. Although this notion will be taken up in more detail below, </w:t>
      </w:r>
      <w:r w:rsidRPr="00A14A9E">
        <w:rPr>
          <w:rStyle w:val="StyleUnderline"/>
          <w:rFonts w:asciiTheme="minorHAnsi" w:hAnsiTheme="minorHAnsi" w:cstheme="minorHAnsi"/>
        </w:rPr>
        <w:t>one of the ways in which it translates to the present study of youth and education is refusal to support the educationalizing social problems</w:t>
      </w:r>
      <w:r w:rsidRPr="00A14A9E">
        <w:rPr>
          <w:rFonts w:asciiTheme="minorHAnsi" w:hAnsiTheme="minorHAnsi" w:cstheme="minorHAnsi"/>
          <w:sz w:val="14"/>
        </w:rPr>
        <w:t>—</w:t>
      </w:r>
      <w:r w:rsidRPr="00A14A9E">
        <w:rPr>
          <w:rStyle w:val="Emphasis"/>
          <w:rFonts w:asciiTheme="minorHAnsi" w:hAnsiTheme="minorHAnsi" w:cstheme="minorHAnsi"/>
        </w:rPr>
        <w:t>not even the ones those of us who count ourselves as radicals or progressives like since the responses that educational institutions have with regard to social issues are precoded anyway</w:t>
      </w:r>
      <w:r w:rsidRPr="00A14A9E">
        <w:rPr>
          <w:rFonts w:asciiTheme="minorHAnsi" w:hAnsiTheme="minorHAnsi" w:cstheme="minorHAnsi"/>
          <w:sz w:val="14"/>
        </w:rPr>
        <w:t xml:space="preserve">. As mentioned above, David Labaree has made significant contribu— tions to the analysis of the educationalization of social problems. </w:t>
      </w:r>
      <w:r w:rsidRPr="00A14A9E">
        <w:rPr>
          <w:rStyle w:val="Emphasis"/>
          <w:rFonts w:asciiTheme="minorHAnsi" w:hAnsiTheme="minorHAnsi" w:cstheme="minorHAnsi"/>
        </w:rPr>
        <w:t>Schools in the United States continue to be the primary location for attempting to address social problems and yet, they are demonstrably unsuccessful in doing so</w:t>
      </w:r>
      <w:r w:rsidRPr="00A14A9E">
        <w:rPr>
          <w:rFonts w:asciiTheme="minorHAnsi" w:hAnsiTheme="minorHAnsi" w:cstheme="minorHAnsi"/>
          <w:sz w:val="14"/>
        </w:rPr>
        <w:t xml:space="preserve">. </w:t>
      </w:r>
      <w:r w:rsidRPr="00A14A9E">
        <w:rPr>
          <w:rFonts w:asciiTheme="minorHAnsi" w:hAnsiTheme="minorHAnsi" w:cstheme="minorHAnsi"/>
          <w:sz w:val="14"/>
          <w:szCs w:val="8"/>
        </w:rPr>
        <w:t xml:space="preserve">Labaree’s explanation is that, as a society, we are content with a formalized version of social reform that does not actually hit its target, since this gives us satisfaction with regard to social ills and at the same time does not violate the particular brand of liberalism in' the United States that emphasizes individualism. He says: We assign formal responsibility to education for solving our most pressing social problems 111' light of our highest social ideals, with the tacit understandm‘g that by educationalizing these problem—solving ef- forts we are seeking a solution that is more formal than substantive. We are saying that we are willing to accept what education can produce- new programs, new curricula, new ms'titutions, new degrees, new edu- cational opportunities—m place of solutions that might make real changes m' the ways in which we distribute social power, wealth, and honor.16 Below I discuss in detail how lack of support for the educationalizing of social problems is related to the fatal strategy of hyperconformity to the system. Before a full examination of fatal theory and radical thought as applied to education and youth, </w:t>
      </w:r>
      <w:r w:rsidRPr="00A14A9E">
        <w:rPr>
          <w:rStyle w:val="Emphasis"/>
          <w:rFonts w:asciiTheme="minorHAnsi" w:hAnsiTheme="minorHAnsi" w:cstheme="minorHAnsi"/>
        </w:rPr>
        <w:t>it is important to understand how some critical reactions to late capitalism end up reinforcing the rationality of the system</w:t>
      </w:r>
      <w:r w:rsidRPr="00A14A9E">
        <w:rPr>
          <w:rFonts w:asciiTheme="minorHAnsi" w:hAnsiTheme="minorHAnsi" w:cstheme="minorHAnsi"/>
          <w:sz w:val="14"/>
        </w:rPr>
        <w:t xml:space="preserve">. IN CREDULITY, SNARK, AND THE REIN SCRII’I'I ON OF CAPITALIST RATIONALITY Much of the response to specific incidences the sort of violence directed at young people generally and specifically in schools is often met with is a kind of disbelief or amazement by critical pedagogues and critical theory scholars concerned with the state of schooling or treatment of youth in the United States. This is not altogether different from the typical response of most progressives and leftists to any ignorant, bigoted, or otherwise offensive statement or act by conservative politicians and pundits, right-wing religious zealots, or social commentators. Social media’s rise to ubiquity has enabled a high level of visibility of these kinds of reactions. Both Facebook and </w:t>
      </w:r>
      <w:r w:rsidRPr="00A14A9E">
        <w:rPr>
          <w:rStyle w:val="StyleUnderline"/>
          <w:rFonts w:asciiTheme="minorHAnsi" w:hAnsiTheme="minorHAnsi" w:cstheme="minorHAnsi"/>
        </w:rPr>
        <w:t>Twitter (to use the most popular examples) are replete with incredulous responses to the most obstreperous racism and sexism and fundamental religion-based hatred</w:t>
      </w:r>
      <w:r w:rsidRPr="00A14A9E">
        <w:rPr>
          <w:rFonts w:asciiTheme="minorHAnsi" w:hAnsiTheme="minorHAnsi" w:cstheme="minorHAnsi"/>
          <w:sz w:val="14"/>
        </w:rPr>
        <w:t xml:space="preserve">. “Can you believe what [well-known political or social figure or commentator] just said?!” is a familiar Internet trope. Yet, this response of incredulity is curious. What do criticalists and leftists expect from right-wing or fundamentalist commentators? Should we continue to be shocked and amazed by the same rhetoric from the same talking heads? </w:t>
      </w:r>
      <w:r w:rsidRPr="00A14A9E">
        <w:rPr>
          <w:rStyle w:val="StyleUnderline"/>
          <w:rFonts w:asciiTheme="minorHAnsi" w:hAnsiTheme="minorHAnsi" w:cstheme="minorHAnsi"/>
        </w:rPr>
        <w:t>Should we expect that politicians with a track record of thinly veiled bigotry will eventually align them- selves with anti-racist or anti-sexist social movements</w:t>
      </w:r>
      <w:r w:rsidRPr="00A14A9E">
        <w:rPr>
          <w:rFonts w:asciiTheme="minorHAnsi" w:hAnsiTheme="minorHAnsi" w:cstheme="minorHAnsi"/>
          <w:sz w:val="14"/>
        </w:rPr>
        <w:t xml:space="preserve">? Through a Baudrillardian lens, it can be argued that </w:t>
      </w:r>
      <w:r w:rsidRPr="00A14A9E">
        <w:rPr>
          <w:rStyle w:val="Emphasis"/>
          <w:rFonts w:asciiTheme="minorHAnsi" w:hAnsiTheme="minorHAnsi" w:cstheme="minorHAnsi"/>
        </w:rPr>
        <w:t>these responses of incredulity end up reinforcing the rationality of the system</w:t>
      </w:r>
      <w:r w:rsidRPr="00A14A9E">
        <w:rPr>
          <w:rFonts w:asciiTheme="minorHAnsi" w:hAnsiTheme="minorHAnsi" w:cstheme="minorHAnsi"/>
          <w:sz w:val="14"/>
        </w:rPr>
        <w:t xml:space="preserve">. </w:t>
      </w:r>
      <w:r w:rsidRPr="00A14A9E">
        <w:rPr>
          <w:rStyle w:val="StyleUnderline"/>
          <w:rFonts w:asciiTheme="minorHAnsi" w:hAnsiTheme="minorHAnsi" w:cstheme="minorHAnsi"/>
        </w:rPr>
        <w:t xml:space="preserve">It seems as though the kinds of reactions analyzed above are akin to the response critical theorists and progressive educators have to anti- democratic school reform and continued evidence that school policies and rhetoric regarding youth are </w:t>
      </w:r>
      <w:r w:rsidRPr="00A14A9E">
        <w:rPr>
          <w:rStyle w:val="Emphasis"/>
          <w:rFonts w:asciiTheme="minorHAnsi" w:hAnsiTheme="minorHAnsi" w:cstheme="minorHAnsi"/>
        </w:rPr>
        <w:t>animated by market logic</w:t>
      </w:r>
      <w:r w:rsidRPr="00A14A9E">
        <w:rPr>
          <w:rFonts w:asciiTheme="minorHAnsi" w:hAnsiTheme="minorHAnsi" w:cstheme="minorHAnsi"/>
          <w:sz w:val="14"/>
        </w:rPr>
        <w:t xml:space="preserve">. On one pos- sible reading the response of incredulity is a form of dialectical critique. And insofar as late capitalism is the enemy of the aims of democratic education, this may be a problem since, according to Baudrillard, </w:t>
      </w:r>
      <w:r w:rsidRPr="00A14A9E">
        <w:rPr>
          <w:rStyle w:val="StyleUnderline"/>
          <w:rFonts w:asciiTheme="minorHAnsi" w:hAnsiTheme="minorHAnsi" w:cstheme="minorHAnsi"/>
        </w:rPr>
        <w:t>in late capitalism dialectic resistance is no longer possible</w:t>
      </w:r>
      <w:r w:rsidRPr="00A14A9E">
        <w:rPr>
          <w:rFonts w:asciiTheme="minorHAnsi" w:hAnsiTheme="minorHAnsi" w:cstheme="minorHAnsi"/>
          <w:sz w:val="14"/>
        </w:rPr>
        <w:t xml:space="preserve">. Therefore, </w:t>
      </w:r>
      <w:r w:rsidRPr="00A14A9E">
        <w:rPr>
          <w:rStyle w:val="Emphasis"/>
          <w:rFonts w:asciiTheme="minorHAnsi" w:hAnsiTheme="minorHAnsi" w:cstheme="minorHAnsi"/>
        </w:rPr>
        <w:t>any traditional critique of the system assumes and even reinforces the rationality of the system</w:t>
      </w:r>
      <w:r w:rsidRPr="00A14A9E">
        <w:rPr>
          <w:rFonts w:asciiTheme="minorHAnsi" w:hAnsiTheme="minorHAnsi" w:cstheme="minorHAnsi"/>
          <w:sz w:val="14"/>
        </w:rPr>
        <w:t xml:space="preserve">. In the end, </w:t>
      </w:r>
      <w:r w:rsidRPr="00A14A9E">
        <w:rPr>
          <w:rStyle w:val="StyleUnderline"/>
          <w:rFonts w:asciiTheme="minorHAnsi" w:hAnsiTheme="minorHAnsi" w:cstheme="minorHAnsi"/>
        </w:rPr>
        <w:t>the point is that what is responded to with incredulity should not be surprising or shocking</w:t>
      </w:r>
      <w:r w:rsidRPr="00A14A9E">
        <w:rPr>
          <w:rFonts w:asciiTheme="minorHAnsi" w:hAnsiTheme="minorHAnsi" w:cstheme="minorHAnsi"/>
          <w:sz w:val="14"/>
        </w:rPr>
        <w:t xml:space="preserve">. Valuing unfettered market logic is precisely the way the system works. </w:t>
      </w:r>
      <w:r w:rsidRPr="00A14A9E">
        <w:rPr>
          <w:rStyle w:val="StyleUnderline"/>
          <w:rFonts w:asciiTheme="minorHAnsi" w:hAnsiTheme="minorHAnsi" w:cstheme="minorHAnsi"/>
        </w:rPr>
        <w:t>Why are we surprised when late capitalism functions exactly the way it is supposed to</w:t>
      </w:r>
      <w:r w:rsidRPr="00A14A9E">
        <w:rPr>
          <w:rFonts w:asciiTheme="minorHAnsi" w:hAnsiTheme="minorHAnsi" w:cstheme="minorHAnsi"/>
          <w:sz w:val="14"/>
        </w:rPr>
        <w:t xml:space="preserve">? </w:t>
      </w:r>
      <w:r w:rsidRPr="00A14A9E">
        <w:rPr>
          <w:rStyle w:val="Emphasis"/>
          <w:rFonts w:asciiTheme="minorHAnsi" w:hAnsiTheme="minorHAnsi" w:cstheme="minorHAnsi"/>
        </w:rPr>
        <w:t>It is designed to stretch and create new markets (out of teenagers or public institutions such as schools) and manipulate them</w:t>
      </w:r>
      <w:r w:rsidRPr="00A14A9E">
        <w:rPr>
          <w:rFonts w:asciiTheme="minorHAnsi" w:hAnsiTheme="minorHAnsi" w:cstheme="minorHAnsi"/>
          <w:sz w:val="14"/>
        </w:rPr>
        <w:t xml:space="preserve">. And </w:t>
      </w:r>
      <w:r w:rsidRPr="00A14A9E">
        <w:rPr>
          <w:rStyle w:val="Emphasis"/>
          <w:rFonts w:asciiTheme="minorHAnsi" w:hAnsiTheme="minorHAnsi" w:cstheme="minorHAnsi"/>
        </w:rPr>
        <w:t>traditional forms of resistance, based in critical or emancipatory theories are only capable of producing signs of resistance</w:t>
      </w:r>
      <w:r w:rsidRPr="00A14A9E">
        <w:rPr>
          <w:rFonts w:asciiTheme="minorHAnsi" w:hAnsiTheme="minorHAnsi" w:cstheme="minorHAnsi"/>
          <w:sz w:val="14"/>
        </w:rPr>
        <w:t xml:space="preserve">. As William Pawlett puts it: According to Baudrillard </w:t>
      </w:r>
      <w:r w:rsidRPr="00A14A9E">
        <w:rPr>
          <w:rStyle w:val="StyleUnderline"/>
          <w:rFonts w:asciiTheme="minorHAnsi" w:hAnsiTheme="minorHAnsi" w:cstheme="minorHAnsi"/>
        </w:rPr>
        <w:t>there is no more dialectic of measuring, either in representation, the dialectic between the sign and reference, or in economics between supply and demand</w:t>
      </w:r>
      <w:r w:rsidRPr="00A14A9E">
        <w:rPr>
          <w:rFonts w:asciiTheme="minorHAnsi" w:hAnsiTheme="minorHAnsi" w:cstheme="minorHAnsi"/>
          <w:sz w:val="14"/>
        </w:rPr>
        <w:t xml:space="preserve">. </w:t>
      </w:r>
      <w:r w:rsidRPr="00A14A9E">
        <w:rPr>
          <w:rStyle w:val="Emphasis"/>
          <w:rFonts w:asciiTheme="minorHAnsi" w:hAnsiTheme="minorHAnsi" w:cstheme="minorHAnsi"/>
        </w:rPr>
        <w:t>The [late capitalist] code absorbs these through “predictive anticipation” and “planned socialisation,” which extends far beyond the production and consumption of goods and incorporates "needs, knowledge, culture, information, sexuality” as terms of the code</w:t>
      </w:r>
      <w:r w:rsidRPr="00A14A9E">
        <w:rPr>
          <w:rFonts w:asciiTheme="minorHAnsi" w:hAnsiTheme="minorHAnsi" w:cstheme="minorHAnsi"/>
          <w:sz w:val="14"/>
        </w:rPr>
        <w:t xml:space="preserve">. </w:t>
      </w:r>
      <w:r w:rsidRPr="00A14A9E">
        <w:rPr>
          <w:rStyle w:val="Emphasis"/>
          <w:rFonts w:asciiTheme="minorHAnsi" w:hAnsiTheme="minorHAnsi" w:cstheme="minorHAnsi"/>
        </w:rPr>
        <w:t>All that once had an "explosive force” is defused, deterred or contained; there may still be signs of the dialectic, but they are precisely that: only signs</w:t>
      </w:r>
      <w:r w:rsidRPr="00A14A9E">
        <w:rPr>
          <w:rFonts w:asciiTheme="minorHAnsi" w:hAnsiTheme="minorHAnsi" w:cstheme="minorHAnsi"/>
          <w:sz w:val="14"/>
        </w:rPr>
        <w:t xml:space="preserve">. </w:t>
      </w:r>
      <w:r w:rsidRPr="00A14A9E">
        <w:rPr>
          <w:rStyle w:val="Emphasis"/>
          <w:rFonts w:asciiTheme="minorHAnsi" w:hAnsiTheme="minorHAnsi" w:cstheme="minorHAnsi"/>
        </w:rPr>
        <w:t>Signs of revolt and liberation abound (Che Guevara t-shirts and gay couples on TV). But these are signs generated by the capitalist system and any “revolution” they generate is at the level of the sign</w:t>
      </w:r>
      <w:r w:rsidRPr="00A14A9E">
        <w:rPr>
          <w:rFonts w:asciiTheme="minorHAnsi" w:hAnsiTheme="minorHAnsi" w:cstheme="minorHAnsi"/>
          <w:sz w:val="14"/>
        </w:rPr>
        <w:t xml:space="preserve">. 17 My argument here is that to respond with incredulity is to create a Sign of revolt. This contemporary form of incredulity is a form of outmoded dialectical critique adorned with the accouterment of the social media age that ends up adding to a set of signs to be consumed. One of the ways in which this phenomenon articulates itself is in the tone and style that critical progressives often employ when responding incredulously to offensive policies, speech, and acts. That is, I think the kind of response referred to above that I find exemplified in social media Sometimes engenders the false hope of what I will call here, the Club of Snark. By this I mean that snark often becomes the extension of the in- Credulous response. Snark, combined with the development of (non) communications technology and social media, can result in a race to see who can generate the most cleverly constructed retort. </w:t>
      </w:r>
      <w:r w:rsidRPr="00A14A9E">
        <w:rPr>
          <w:rStyle w:val="StyleUnderline"/>
          <w:rFonts w:asciiTheme="minorHAnsi" w:hAnsiTheme="minorHAnsi" w:cstheme="minorHAnsi"/>
        </w:rPr>
        <w:t>In the case of progressive and critical educators, a virtual club is then formed around snarky riposte to the opponents of democratic/Deweyan-inspired ideas about schooling and school reform or to the bigoted and neoliberal opponents of critical pedagogues</w:t>
      </w:r>
      <w:r w:rsidRPr="00A14A9E">
        <w:rPr>
          <w:rFonts w:asciiTheme="minorHAnsi" w:hAnsiTheme="minorHAnsi" w:cstheme="minorHAnsi"/>
          <w:sz w:val="14"/>
        </w:rPr>
        <w:t>. No doubt, progressives and others on the Left are by no means the only groups participating in snark. I focus on progressives, the Left, critical theorists and pedagogues because those are the groups with which a fatal theorist in education is aligned in terms of sets of concerns about youth and education. My concern is that the pro- gressive Clubs of Snark are ineffective in terms of reversrnig conditions.</w:t>
      </w:r>
      <w:r w:rsidRPr="00993E0D">
        <w:rPr>
          <w:rFonts w:asciiTheme="minorHAnsi" w:hAnsiTheme="minorHAnsi" w:cstheme="minorHAnsi"/>
          <w:sz w:val="14"/>
        </w:rPr>
        <w:t xml:space="preserve"> </w:t>
      </w:r>
    </w:p>
    <w:p w14:paraId="6450BCFF" w14:textId="77777777" w:rsidR="009E74A3" w:rsidRPr="00754D9D" w:rsidRDefault="009E74A3" w:rsidP="009E74A3"/>
    <w:p w14:paraId="086F7D26" w14:textId="77777777" w:rsidR="009E74A3" w:rsidRPr="00517ECD" w:rsidRDefault="009E74A3" w:rsidP="009E74A3">
      <w:pPr>
        <w:rPr>
          <w:rFonts w:asciiTheme="minorHAnsi" w:hAnsiTheme="minorHAnsi" w:cstheme="minorHAnsi"/>
        </w:rPr>
      </w:pPr>
    </w:p>
    <w:p w14:paraId="1E420EF4" w14:textId="77777777" w:rsidR="007E3524" w:rsidRPr="007E3524" w:rsidRDefault="007E3524" w:rsidP="007E3524"/>
    <w:p w14:paraId="3DB50945" w14:textId="42A44694" w:rsidR="008A6820" w:rsidRDefault="008A6820" w:rsidP="008A6820">
      <w:pPr>
        <w:pStyle w:val="Heading2"/>
      </w:pPr>
      <w:r>
        <w:t>AT: Death K</w:t>
      </w:r>
    </w:p>
    <w:p w14:paraId="77082E26" w14:textId="77777777" w:rsidR="008A6820" w:rsidRDefault="008A6820" w:rsidP="008A6820">
      <w:pPr>
        <w:pStyle w:val="Heading4"/>
      </w:pPr>
      <w:r>
        <w:t xml:space="preserve">Death reps are </w:t>
      </w:r>
      <w:r w:rsidRPr="00726BDC">
        <w:rPr>
          <w:u w:val="single"/>
        </w:rPr>
        <w:t>good</w:t>
      </w:r>
      <w:r>
        <w:t xml:space="preserve">---indifference is the </w:t>
      </w:r>
      <w:r w:rsidRPr="00726BDC">
        <w:rPr>
          <w:u w:val="single"/>
        </w:rPr>
        <w:t>worst</w:t>
      </w:r>
      <w:r>
        <w:t xml:space="preserve"> form of politics.</w:t>
      </w:r>
    </w:p>
    <w:p w14:paraId="0FDF67A3" w14:textId="77777777" w:rsidR="008A6820" w:rsidRDefault="008A6820" w:rsidP="008A6820">
      <w:pPr>
        <w:rPr>
          <w:rStyle w:val="Style13ptBold"/>
        </w:rPr>
      </w:pPr>
      <w:r>
        <w:rPr>
          <w:rStyle w:val="Style13ptBold"/>
        </w:rPr>
        <w:t>Wear, 2020</w:t>
      </w:r>
    </w:p>
    <w:p w14:paraId="0897870C" w14:textId="77777777" w:rsidR="008A6820" w:rsidRPr="00FD6079" w:rsidRDefault="008A6820" w:rsidP="008A6820">
      <w:r w:rsidRPr="00FD6079">
        <w:t>(Michael – President and CEO @ Center for Christianity &amp; Public Life, “A Politics Worse than Death,” 10 July 2020, https://breakingground.us/a-politics-worse-than-death/)</w:t>
      </w:r>
    </w:p>
    <w:p w14:paraId="38249EFE" w14:textId="77777777" w:rsidR="008A6820" w:rsidRPr="00BB7442" w:rsidRDefault="008A6820" w:rsidP="008A6820">
      <w:pPr>
        <w:rPr>
          <w:rStyle w:val="Emphasis"/>
        </w:rPr>
      </w:pPr>
      <w:r w:rsidRPr="00292A44">
        <w:rPr>
          <w:sz w:val="14"/>
        </w:rPr>
        <w:t xml:space="preserve">This year, our politics has been riveted by death. The COVID-19 virus has been a blunt reminder of a truth we try so desperately to avoid: that death is coming for us all. Yet the solidarity that might be inspired by this knowledge has been challenged by the renewed realization that death is not colorblind in America, whether it comes to the racial disparities of the pandemic or the deadly violence against black people at the hands of the state. </w:t>
      </w:r>
      <w:r w:rsidRPr="00292A44">
        <w:rPr>
          <w:rStyle w:val="StyleUnderline"/>
        </w:rPr>
        <w:t xml:space="preserve">What do we do when death comes to our politics? </w:t>
      </w:r>
      <w:r w:rsidRPr="00292A44">
        <w:rPr>
          <w:sz w:val="14"/>
        </w:rPr>
        <w:t>Whose death matters in our politics?</w:t>
      </w:r>
      <w:r w:rsidRPr="00BA67A7">
        <w:rPr>
          <w:sz w:val="14"/>
        </w:rPr>
        <w:t xml:space="preserve"> </w:t>
      </w:r>
      <w:r w:rsidRPr="00292A44">
        <w:rPr>
          <w:sz w:val="14"/>
        </w:rPr>
        <w:t xml:space="preserve">Of course, death has always been tied to politics. In fact, some would argue that </w:t>
      </w:r>
      <w:r w:rsidRPr="00292A44">
        <w:rPr>
          <w:rStyle w:val="StyleUnderline"/>
        </w:rPr>
        <w:t>politics itself is a response to death,</w:t>
      </w:r>
      <w:r w:rsidRPr="00292A44">
        <w:rPr>
          <w:sz w:val="14"/>
        </w:rPr>
        <w:t xml:space="preserve"> and our desire to ward it off. Violence unto death has been an engine of economic development. Violence is so pervasive in political affairs that the development of tools of violence so extraordinary so as to ensure the annihilation of entire communities of people have been hailed as victories for peace. It is conventional wisdom among much of the foreign-policy establishment that the threat of violent death as a result of nuclear warfare is an acceptable and wise tool for peace and protection. Many are reckoning with the fact that, as a society, we have made a similar bargain domestically: the ever-present specter of death for some at the hands of law enforcement is an acceptable cost for the security we believe violence provides for us. This violence is necessary, some think, because they never anticipate that it will fall on them. This violence is acceptable because it happens only with the legitimacy we grant it, not by our own hands.</w:t>
      </w:r>
      <w:r w:rsidRPr="00BA67A7">
        <w:rPr>
          <w:sz w:val="14"/>
        </w:rPr>
        <w:t xml:space="preserve"> </w:t>
      </w:r>
      <w:r w:rsidRPr="00292A44">
        <w:rPr>
          <w:sz w:val="14"/>
        </w:rPr>
        <w:t xml:space="preserve">Framed in such striking terms, I am tempted to judge this bargain quite harshly. Indeed, I am tempted to judge us harshly for making it. But perhaps such a judgment is too easy. </w:t>
      </w:r>
      <w:r w:rsidRPr="00292A44">
        <w:rPr>
          <w:rStyle w:val="Emphasis"/>
        </w:rPr>
        <w:t>It is difficult to count deaths averted</w:t>
      </w:r>
      <w:r w:rsidRPr="00292A44">
        <w:rPr>
          <w:sz w:val="14"/>
        </w:rPr>
        <w:t xml:space="preserve">, especially in such a violent world. </w:t>
      </w:r>
      <w:r w:rsidRPr="00292A44">
        <w:rPr>
          <w:rStyle w:val="Emphasis"/>
        </w:rPr>
        <w:t xml:space="preserve">What violence has been avoided because of </w:t>
      </w:r>
      <w:r w:rsidRPr="00292A44">
        <w:rPr>
          <w:sz w:val="14"/>
        </w:rPr>
        <w:t>the</w:t>
      </w:r>
      <w:r w:rsidRPr="00292A44">
        <w:rPr>
          <w:rStyle w:val="Emphasis"/>
        </w:rPr>
        <w:t xml:space="preserve"> deterrence </w:t>
      </w:r>
      <w:r w:rsidRPr="00292A44">
        <w:rPr>
          <w:sz w:val="14"/>
        </w:rPr>
        <w:t xml:space="preserve">of the nuclear bomb, or of the death penalty? </w:t>
      </w:r>
      <w:r w:rsidRPr="00292A44">
        <w:rPr>
          <w:rStyle w:val="Emphasis"/>
        </w:rPr>
        <w:t>If physical death is</w:t>
      </w:r>
      <w:r w:rsidRPr="00292A44">
        <w:rPr>
          <w:sz w:val="14"/>
        </w:rPr>
        <w:t xml:space="preserve"> not just </w:t>
      </w:r>
      <w:r w:rsidRPr="00292A44">
        <w:rPr>
          <w:rStyle w:val="Emphasis"/>
        </w:rPr>
        <w:t>inevitable</w:t>
      </w:r>
      <w:r w:rsidRPr="00292A44">
        <w:rPr>
          <w:sz w:val="14"/>
        </w:rPr>
        <w:t xml:space="preserve"> but an imperative, perhaps </w:t>
      </w:r>
      <w:r w:rsidRPr="00292A44">
        <w:rPr>
          <w:rStyle w:val="Emphasis"/>
        </w:rPr>
        <w:t>our politics needs to plan for it, to consider it, to redirect it as long as possible</w:t>
      </w:r>
      <w:r w:rsidRPr="00292A44">
        <w:rPr>
          <w:sz w:val="14"/>
        </w:rPr>
        <w:t>. One feels vulnerable even expressing such doubts, but what hubris to refuse to even consider the utility of the nuclear bomb or the electric chair, even if you seek to abolish both, as I do. Perhaps the nuclear bomb has saved my life. Perhaps lethal injection has saved yours. Might ending either only lead to misery of a different sort, death by other hands? How do we weigh these possibilities? Whose death matters?</w:t>
      </w:r>
      <w:r w:rsidRPr="00BA67A7">
        <w:rPr>
          <w:sz w:val="14"/>
        </w:rPr>
        <w:t xml:space="preserve"> </w:t>
      </w:r>
      <w:r w:rsidRPr="00292A44">
        <w:rPr>
          <w:sz w:val="14"/>
        </w:rPr>
        <w:t>In a discourse centered on privilege, it’s tempting to draw a clear dividing line between the powerful and the downtrodden on questions of death and violence. We might assume that only the powerful are content with such “necessary” violence, and that the downtrodden would do away with it if they could. But the powerful often fly above death, unaware it lies just beneath the cover of the clouds. The downtrodden can view death as a matter of practicality, a potential source of order and safety, however unreliable, amid chaos.</w:t>
      </w:r>
      <w:r w:rsidRPr="00BA67A7">
        <w:rPr>
          <w:sz w:val="14"/>
        </w:rPr>
        <w:t xml:space="preserve"> </w:t>
      </w:r>
      <w:r w:rsidRPr="00292A44">
        <w:rPr>
          <w:sz w:val="14"/>
        </w:rPr>
        <w:t>But here is the real distinction: For death to come to the powerful, it almost always has to come for the powerless first. To reach the palace, an opposing army must first make its way through the slums. For the powerful, their death is often everyone’s death. For the unnoticed and unnoteworthy, death comes like a thief in the night. A fundamental privilege, certainly, is the privilege to stave off death, to die knowing every appropriate measure was taken to protect your life.</w:t>
      </w:r>
      <w:r w:rsidRPr="00BA67A7">
        <w:rPr>
          <w:sz w:val="14"/>
        </w:rPr>
        <w:t xml:space="preserve"> </w:t>
      </w:r>
      <w:r w:rsidRPr="00292A44">
        <w:rPr>
          <w:rStyle w:val="StyleUnderline"/>
        </w:rPr>
        <w:t xml:space="preserve">A pandemic like the one we are enduring now cuts through these typical divides. While the burden of the COVID-19 virus has not fallen equally on all, it is striking how it has forced a kind of solidarity. </w:t>
      </w:r>
      <w:r w:rsidRPr="00292A44">
        <w:rPr>
          <w:sz w:val="14"/>
        </w:rPr>
        <w:t>It is easy to mock celebrities complaining about stay-at-home orders while they sip cocktails in their exotic swimming pools, but I can’t really think of anything other than COVID-19 that has forced me to adjust in my life, that has also forced bank CEOs and movie stars to adjust as well, particularly over such a sustained period of time and over such a geographic spread. The powerful sometimes have unique reasons to fear death because of their power, but COVID-19 has caused powerful people to fear death simply because they are human. There is a certain unity in this.</w:t>
      </w:r>
      <w:r w:rsidRPr="00BA67A7">
        <w:rPr>
          <w:sz w:val="14"/>
        </w:rPr>
        <w:t xml:space="preserve"> </w:t>
      </w:r>
      <w:r w:rsidRPr="00292A44">
        <w:rPr>
          <w:sz w:val="14"/>
        </w:rPr>
        <w:t>For a moment, at least, it seemed as though we were ready as a country to meet the moment. A Pew study in March found that 89 percent of Americans were following news about COVID-19 very (51 percent) or fairly (38 percent) closely. In April, an overwhelming majority (80 percent) of the American people supported stay-at-home orders, knowing and bearing their cost.</w:t>
      </w:r>
      <w:r w:rsidRPr="00BA67A7">
        <w:rPr>
          <w:sz w:val="14"/>
        </w:rPr>
        <w:t xml:space="preserve"> </w:t>
      </w:r>
      <w:r w:rsidRPr="00292A44">
        <w:rPr>
          <w:sz w:val="14"/>
        </w:rPr>
        <w:t>This pandemic has brought governance, especially state and local governance, back into the center of a politics dominated by personality, identity, and movements. I was struck on a recent walk as I passed by a series of local government signs urging me to protect myself and others. Local government, which mostly fades into the background in my life, now brought to the fore. A March NBC/Wall Street Journal</w:t>
      </w:r>
      <w:r w:rsidRPr="00BA67A7">
        <w:rPr>
          <w:sz w:val="14"/>
        </w:rPr>
        <w:t xml:space="preserve"> </w:t>
      </w:r>
      <w:r w:rsidRPr="00292A44">
        <w:rPr>
          <w:sz w:val="14"/>
        </w:rPr>
        <w:t>survey showed about three-quarters of registered voters had confidence in state and local government to deal with the outbreak of the virus. Congress, which has evaded responsibility for much in recent years, actually acted to pass a significant, if flawed, relief bill on a bipartisan basis. Perhaps the pandemic would prove that some seemingly intractable political problems were not so intractable after all. This is the story I would love to see and tell.</w:t>
      </w:r>
      <w:r w:rsidRPr="00BA67A7">
        <w:rPr>
          <w:sz w:val="14"/>
        </w:rPr>
        <w:t xml:space="preserve"> </w:t>
      </w:r>
      <w:r w:rsidRPr="00292A44">
        <w:rPr>
          <w:sz w:val="14"/>
        </w:rPr>
        <w:t>Instead, while we should not ignore the bright spots, I do not believe death has jolted us out of anything. Yes, we have had a politics riveted by death this year, but death has exerted little discernible discipline on our political dysfunction. Rather, our politics has proved capable of forcing even death into its mold.</w:t>
      </w:r>
      <w:r w:rsidRPr="00BA67A7">
        <w:rPr>
          <w:sz w:val="14"/>
        </w:rPr>
        <w:t xml:space="preserve"> </w:t>
      </w:r>
      <w:r w:rsidRPr="00292A44">
        <w:rPr>
          <w:sz w:val="14"/>
        </w:rPr>
        <w:t>In March, Rusty Reno, the editor-in-chief of</w:t>
      </w:r>
      <w:r w:rsidRPr="00BA67A7">
        <w:rPr>
          <w:sz w:val="14"/>
        </w:rPr>
        <w:t xml:space="preserve"> </w:t>
      </w:r>
      <w:r w:rsidRPr="00292A44">
        <w:rPr>
          <w:sz w:val="14"/>
        </w:rPr>
        <w:t>First Things, decried the “sentimentalism” and “false god” of saving lives. His article was widely panned on social media, and easy accusations of pro-life hypocrisy were called forth. In May, on Twitter, Reno would share that his view that the “mask culture” was “fear-driven” and that wearing a mask is a “mark of cowardice.” This, too, was not received well on social media.</w:t>
      </w:r>
      <w:r w:rsidRPr="00BA67A7">
        <w:rPr>
          <w:sz w:val="14"/>
        </w:rPr>
        <w:t xml:space="preserve"> </w:t>
      </w:r>
      <w:r w:rsidRPr="00292A44">
        <w:rPr>
          <w:sz w:val="14"/>
        </w:rPr>
        <w:t>There is a kind of pseudo-Christian narcissism that places on others its own embrace of a calculated risk in determining death’s value. We’ve all seen the folks at protests who claim they’re okay to be out in public because God will protect them. Or the Ohio legislator who</w:t>
      </w:r>
      <w:r w:rsidRPr="00BA67A7">
        <w:rPr>
          <w:sz w:val="14"/>
        </w:rPr>
        <w:t xml:space="preserve"> </w:t>
      </w:r>
      <w:hyperlink r:id="rId8" w:tgtFrame="_blank" w:history="1">
        <w:r w:rsidRPr="00292A44">
          <w:rPr>
            <w:rStyle w:val="Hyperlink"/>
          </w:rPr>
          <w:t>invoked</w:t>
        </w:r>
      </w:hyperlink>
      <w:r w:rsidRPr="00BA67A7">
        <w:rPr>
          <w:sz w:val="14"/>
        </w:rPr>
        <w:t xml:space="preserve"> </w:t>
      </w:r>
      <w:r w:rsidRPr="00292A44">
        <w:rPr>
          <w:sz w:val="14"/>
        </w:rPr>
        <w:t>the “image of God” as depicted in the human face specifically as the reason he would not wear a mask, and asked, “Is the role of government to protect us from death, which is inevitable? Or is the role of government to radically protect our freedom and our liberty?” Many of us recognize these kinds of sentiments as irresponsible. But perhaps we simply lack theological insight? Perhaps we lack the faith of Christian bravado? Are we not supposed to “reject death’s dominion” as Reno called for us to do?</w:t>
      </w:r>
      <w:r w:rsidRPr="00BA67A7">
        <w:rPr>
          <w:sz w:val="14"/>
        </w:rPr>
        <w:t xml:space="preserve"> </w:t>
      </w:r>
      <w:r w:rsidRPr="00292A44">
        <w:rPr>
          <w:sz w:val="14"/>
        </w:rPr>
        <w:t>In the</w:t>
      </w:r>
      <w:r w:rsidRPr="00BA67A7">
        <w:rPr>
          <w:sz w:val="14"/>
        </w:rPr>
        <w:t xml:space="preserve"> </w:t>
      </w:r>
      <w:hyperlink r:id="rId9" w:tgtFrame="_blank" w:history="1">
        <w:r w:rsidRPr="00292A44">
          <w:rPr>
            <w:rStyle w:val="Hyperlink"/>
          </w:rPr>
          <w:t>eighth chapter of Matthew</w:t>
        </w:r>
      </w:hyperlink>
      <w:r w:rsidRPr="00292A44">
        <w:rPr>
          <w:sz w:val="14"/>
        </w:rPr>
        <w:t>, we’re told that while Jesus was teaching, a crowd began to surround him, and so Jesus told his disciples that they would take a boat across the nearby lake. Before they could leave, a teacher approached Jesus and said he would follow Jesus wherever he went. Jesus indicated to the man what he was volunteering for, a life on the run. One of Jesus’s disciples asked to bury his father before traveling on with Jesus. Jesus replied, “Follow me, and let the dead bury their own dead.”</w:t>
      </w:r>
      <w:r w:rsidRPr="00BA67A7">
        <w:rPr>
          <w:sz w:val="14"/>
        </w:rPr>
        <w:t xml:space="preserve"> </w:t>
      </w:r>
      <w:r w:rsidRPr="00292A44">
        <w:rPr>
          <w:sz w:val="14"/>
        </w:rPr>
        <w:t>“Then,” Scripture tells us, Jesus got into a boat and his disciples followed him. “We better do what he says,” they might have said. “He’s been worth following so far,” they might have reasoned, the implicit question hanging in the air.</w:t>
      </w:r>
      <w:r w:rsidRPr="00BA67A7">
        <w:rPr>
          <w:sz w:val="14"/>
        </w:rPr>
        <w:t xml:space="preserve"> </w:t>
      </w:r>
      <w:r w:rsidRPr="00292A44">
        <w:rPr>
          <w:sz w:val="14"/>
        </w:rPr>
        <w:t>The passage continues,</w:t>
      </w:r>
      <w:r w:rsidRPr="00BA67A7">
        <w:rPr>
          <w:sz w:val="14"/>
        </w:rPr>
        <w:t xml:space="preserve"> </w:t>
      </w:r>
      <w:r w:rsidRPr="00292A44">
        <w:rPr>
          <w:sz w:val="14"/>
        </w:rPr>
        <w:t>Suddenly a furious storm came up on the lake, so that the waves swept over the boat. But Jesus was sleeping. The disciples went and woke him, saying, “Lord, save us! We’re going to drown!”</w:t>
      </w:r>
      <w:r w:rsidRPr="00BA67A7">
        <w:rPr>
          <w:sz w:val="14"/>
        </w:rPr>
        <w:t xml:space="preserve"> </w:t>
      </w:r>
      <w:r w:rsidRPr="00292A44">
        <w:rPr>
          <w:sz w:val="14"/>
        </w:rPr>
        <w:t>He replied, “You of little faith, why are you so afraid?” Then he got up and rebuked the winds and the waves, and it was completely calm.</w:t>
      </w:r>
      <w:r w:rsidRPr="00BA67A7">
        <w:rPr>
          <w:sz w:val="14"/>
        </w:rPr>
        <w:t xml:space="preserve"> </w:t>
      </w:r>
      <w:r w:rsidRPr="00292A44">
        <w:rPr>
          <w:sz w:val="14"/>
        </w:rPr>
        <w:t>The men were amazed and asked, “What kind of man is this? Even the winds and the waves obey him!”</w:t>
      </w:r>
      <w:r w:rsidRPr="00BA67A7">
        <w:rPr>
          <w:sz w:val="14"/>
        </w:rPr>
        <w:t xml:space="preserve"> </w:t>
      </w:r>
      <w:r w:rsidRPr="00292A44">
        <w:rPr>
          <w:sz w:val="14"/>
        </w:rPr>
        <w:t>As Dallas Willard suggested in a</w:t>
      </w:r>
      <w:r w:rsidRPr="00BA67A7">
        <w:rPr>
          <w:sz w:val="14"/>
        </w:rPr>
        <w:t xml:space="preserve"> </w:t>
      </w:r>
      <w:hyperlink r:id="rId10" w:tgtFrame="_blank" w:history="1">
        <w:r w:rsidRPr="00292A44">
          <w:rPr>
            <w:rStyle w:val="Hyperlink"/>
          </w:rPr>
          <w:t>talk</w:t>
        </w:r>
      </w:hyperlink>
      <w:r w:rsidRPr="00292A44">
        <w:rPr>
          <w:sz w:val="14"/>
        </w:rPr>
        <w:t>, Jesus is not just reproaching his disciples for fearing that the boat would sink, but for “their thought that if their boat were to sink it would be the end of the world.” In other words, he reproaches them for their overriding fear—of danger, of physical harm, of death—fear to the point of the diminishment of their faith.</w:t>
      </w:r>
      <w:r w:rsidRPr="00BA67A7">
        <w:rPr>
          <w:sz w:val="14"/>
        </w:rPr>
        <w:t xml:space="preserve"> </w:t>
      </w:r>
      <w:r w:rsidRPr="00292A44">
        <w:rPr>
          <w:sz w:val="14"/>
        </w:rPr>
        <w:t>At another point in Jesus’s ministry, he had been sent word that someone he loved in Judea was sick. Jesus told the disciples who were with him that the sickness would not end in death, but would be an occasion for God’s glory. After two days, Scripture tells us, Jesus said that they were to return to Judea. Jesus’s companions reminded him that he had almost been killed the last time he was in Judea, but he told them Lazarus had died and he was going to see him. Martha and Mary, whom he also loved, were there as well. Andrew told the other disciples that they were to follow Jesus to die as well.</w:t>
      </w:r>
      <w:r w:rsidRPr="00BA67A7">
        <w:rPr>
          <w:sz w:val="14"/>
        </w:rPr>
        <w:t xml:space="preserve"> </w:t>
      </w:r>
      <w:r w:rsidRPr="00292A44">
        <w:rPr>
          <w:sz w:val="14"/>
        </w:rPr>
        <w:t>When Jesus arrived in Bethany, he was greeted by Martha, who expressed utter confidence that Jesus had the power to prevent Lazarus’s death, and that “even now God will give you whatever you ask.” Jesus tells Martha her brother will rise again, but Martha gives Jesus an out: “I know he will rise again in the resurrection at the last day.” This understanding of physical death seems like precisely the kind of faith Jesus wanted from the disciples on the boat.</w:t>
      </w:r>
      <w:r w:rsidRPr="00BA67A7">
        <w:rPr>
          <w:sz w:val="14"/>
        </w:rPr>
        <w:t xml:space="preserve"> </w:t>
      </w:r>
      <w:r w:rsidRPr="00292A44">
        <w:rPr>
          <w:sz w:val="14"/>
        </w:rPr>
        <w:t>When Mary saw Jesus, she fell at his feet, and told him, “Lord, if you had been there, my brother would not have died.” Scripture says that when Jesus “saw Mary weeping .</w:t>
      </w:r>
      <w:r w:rsidRPr="00BA67A7">
        <w:rPr>
          <w:sz w:val="14"/>
        </w:rPr>
        <w:t xml:space="preserve"> </w:t>
      </w:r>
      <w:r w:rsidRPr="00292A44">
        <w:rPr>
          <w:sz w:val="14"/>
        </w:rPr>
        <w:t>.</w:t>
      </w:r>
      <w:r w:rsidRPr="00BA67A7">
        <w:rPr>
          <w:sz w:val="14"/>
        </w:rPr>
        <w:t xml:space="preserve"> </w:t>
      </w:r>
      <w:r w:rsidRPr="00292A44">
        <w:rPr>
          <w:sz w:val="14"/>
        </w:rPr>
        <w:t>. he was deeply moved and troubled.” Jesus asked to be taken to Lazarus, and it is when those who had gathered told him “Come and see, Lord,” that Jesus wept. He would, of course, raise Lazarus from the dead. And Jesus and his disciples would not die that day, as the disciples had worried.</w:t>
      </w:r>
      <w:r w:rsidRPr="00BA67A7">
        <w:rPr>
          <w:sz w:val="14"/>
        </w:rPr>
        <w:t xml:space="preserve"> </w:t>
      </w:r>
      <w:r w:rsidRPr="00292A44">
        <w:rPr>
          <w:sz w:val="14"/>
        </w:rPr>
        <w:t>In the passage of Scripture describing Jesus’s greatest miracle, and his supreme confidence in his Father, Jesus is described as “moved” multiple times, troubled, weeping. What was it that led Jesus to rebuke his disciples on the boat but to weep with those mourning the death of Lazarus?</w:t>
      </w:r>
      <w:r w:rsidRPr="00BA67A7">
        <w:rPr>
          <w:sz w:val="14"/>
        </w:rPr>
        <w:t xml:space="preserve"> </w:t>
      </w:r>
      <w:r w:rsidRPr="00292A44">
        <w:rPr>
          <w:sz w:val="14"/>
        </w:rPr>
        <w:t>When confronted with death, when is the proper Christian response to proclaim, like Paul, “O death, where is thy sting!,” and when is it to weep, to mourn, to try to avoid death or turn it back?</w:t>
      </w:r>
      <w:r w:rsidRPr="00BA67A7">
        <w:rPr>
          <w:sz w:val="14"/>
        </w:rPr>
        <w:t xml:space="preserve"> </w:t>
      </w:r>
      <w:r w:rsidRPr="00292A44">
        <w:rPr>
          <w:sz w:val="14"/>
        </w:rPr>
        <w:t>There is a passage in Scripture where Jesus is talking with Simon Peter about death. The way a person interprets this passage can be an indicator of what they think about God and how God views death. Jesus, who had risen from the dead, had joined several of his disciples on the shores of the Sea of Galilee and made them breakfast. After they were fed, he addressed Simon Peter, who had denied that he knew Jesus three times prior to his crucifixion.</w:t>
      </w:r>
      <w:r w:rsidRPr="00BA67A7">
        <w:rPr>
          <w:sz w:val="14"/>
        </w:rPr>
        <w:t xml:space="preserve"> </w:t>
      </w:r>
      <w:r w:rsidRPr="00292A44">
        <w:rPr>
          <w:sz w:val="14"/>
        </w:rPr>
        <w:t>When they had finished eating, Jesus said to Simon Peter, “Simon son of John, do you love me more than these?”</w:t>
      </w:r>
      <w:r w:rsidRPr="00BA67A7">
        <w:rPr>
          <w:sz w:val="14"/>
        </w:rPr>
        <w:t xml:space="preserve"> </w:t>
      </w:r>
      <w:r w:rsidRPr="00292A44">
        <w:rPr>
          <w:sz w:val="14"/>
        </w:rPr>
        <w:t>“Yes, Lord,” he said, “you know that I love you.”</w:t>
      </w:r>
      <w:r w:rsidRPr="00BA67A7">
        <w:rPr>
          <w:sz w:val="14"/>
        </w:rPr>
        <w:t xml:space="preserve"> </w:t>
      </w:r>
      <w:r w:rsidRPr="00292A44">
        <w:rPr>
          <w:sz w:val="14"/>
        </w:rPr>
        <w:t>Jesus said, “Feed my lambs.”</w:t>
      </w:r>
      <w:r w:rsidRPr="00BA67A7">
        <w:rPr>
          <w:sz w:val="14"/>
        </w:rPr>
        <w:t xml:space="preserve"> </w:t>
      </w:r>
      <w:r w:rsidRPr="00292A44">
        <w:rPr>
          <w:sz w:val="14"/>
        </w:rPr>
        <w:t>Again Jesus said, “Simon son of John, do you love me?”</w:t>
      </w:r>
      <w:r w:rsidRPr="00BA67A7">
        <w:rPr>
          <w:sz w:val="14"/>
        </w:rPr>
        <w:t xml:space="preserve"> </w:t>
      </w:r>
      <w:r w:rsidRPr="00292A44">
        <w:rPr>
          <w:sz w:val="14"/>
        </w:rPr>
        <w:t>He answered, “Yes, Lord, you know that I love you.”</w:t>
      </w:r>
      <w:r w:rsidRPr="00BA67A7">
        <w:rPr>
          <w:sz w:val="14"/>
        </w:rPr>
        <w:t xml:space="preserve"> </w:t>
      </w:r>
      <w:r w:rsidRPr="00292A44">
        <w:rPr>
          <w:sz w:val="14"/>
        </w:rPr>
        <w:t>Jesus said, “Take care of my sheep.”</w:t>
      </w:r>
      <w:r w:rsidRPr="00BA67A7">
        <w:rPr>
          <w:sz w:val="14"/>
        </w:rPr>
        <w:t xml:space="preserve"> </w:t>
      </w:r>
      <w:r w:rsidRPr="00292A44">
        <w:rPr>
          <w:sz w:val="14"/>
        </w:rPr>
        <w:t>The third time he said to him, “Simon son of John, do you love me?”</w:t>
      </w:r>
      <w:r w:rsidRPr="00BA67A7">
        <w:rPr>
          <w:sz w:val="14"/>
        </w:rPr>
        <w:t xml:space="preserve"> </w:t>
      </w:r>
      <w:r w:rsidRPr="00292A44">
        <w:rPr>
          <w:sz w:val="14"/>
        </w:rPr>
        <w:t>Peter was hurt because Jesus asked him the third time, “Do you love me?” He said, “Lord, you know all things; you know that I love you.”</w:t>
      </w:r>
      <w:r w:rsidRPr="00BA67A7">
        <w:rPr>
          <w:sz w:val="14"/>
        </w:rPr>
        <w:t xml:space="preserve"> </w:t>
      </w:r>
      <w:r w:rsidRPr="00292A44">
        <w:rPr>
          <w:sz w:val="14"/>
        </w:rPr>
        <w:t>Jesus said, “Feed my sheep. Very truly I tell you, when you were younger you dressed yourself and went where you wanted; but when you are old you will stretch out your hands, and someone else will dress you and lead you where you do not want to go.” Jesus said this to indicate the kind of death by which Peter would glorify God. Then he said to him, “Follow me!”</w:t>
      </w:r>
      <w:r w:rsidRPr="00BA67A7">
        <w:rPr>
          <w:sz w:val="14"/>
        </w:rPr>
        <w:t xml:space="preserve"> </w:t>
      </w:r>
      <w:r w:rsidRPr="00292A44">
        <w:rPr>
          <w:sz w:val="14"/>
        </w:rPr>
        <w:t>I am afraid many of us read this as a story of Jesus shaming Simon Peter, reminding Simon Peter of his betrayal and then giving Simon Peter his punishment. Instead, I believe this is a story of reconciliation, of Jesus assuring Simon Peter of his love. By telling Simon Peter how he will die, he tells Simon Peter that he will be with him, that even in death Simon Peter will never be abandoned by Jesus. It’s a tender moment, not an alpha moment, just as when Jesus tells Thomas he can put hand into his side where he was pierced. This was not to shame Thomas, but to help him believe. We so often put ourselves in the center of the drama, when Jesus was always thinking about others.</w:t>
      </w:r>
      <w:r w:rsidRPr="00BA67A7">
        <w:rPr>
          <w:sz w:val="14"/>
        </w:rPr>
        <w:t xml:space="preserve"> </w:t>
      </w:r>
      <w:r w:rsidRPr="00292A44">
        <w:rPr>
          <w:sz w:val="14"/>
        </w:rPr>
        <w:t>Jesus’s life testifies to a concern for the lives and physical deaths of others, even as he was on his way to his own death. He told his disciple to put away his sword, and healed the ear of a man who would take him to his death. Bearing his cross, he looked at his mother and the “disciple he loved” and thought of how his death would leave them, and entrusted them to each other’s care. On the cross, he asked that his Father forgive those who put him there. On the cross, as a thief feared his own death, Jesus spoke through anguish to offer consolation and salvation.</w:t>
      </w:r>
      <w:r w:rsidRPr="00BA67A7">
        <w:rPr>
          <w:sz w:val="14"/>
        </w:rPr>
        <w:t xml:space="preserve"> </w:t>
      </w:r>
      <w:r w:rsidRPr="00292A44">
        <w:rPr>
          <w:rStyle w:val="StyleUnderline"/>
        </w:rPr>
        <w:t>Our political culture is sick with self-expression and a self-interested pursuit of power that masquerades as civic contribution</w:t>
      </w:r>
      <w:r w:rsidRPr="00BA67A7">
        <w:rPr>
          <w:sz w:val="14"/>
        </w:rPr>
        <w:t xml:space="preserve">. This sickness is not as developed for most Americans as it is for its greatest purveyors, but that is part of the problem. </w:t>
      </w:r>
      <w:r w:rsidRPr="00292A44">
        <w:rPr>
          <w:rStyle w:val="StyleUnderline"/>
        </w:rPr>
        <w:t>We have</w:t>
      </w:r>
      <w:r w:rsidRPr="00BA67A7">
        <w:rPr>
          <w:sz w:val="14"/>
        </w:rPr>
        <w:t xml:space="preserve">, indeed, </w:t>
      </w:r>
      <w:r w:rsidRPr="00292A44">
        <w:rPr>
          <w:rStyle w:val="StyleUnderline"/>
        </w:rPr>
        <w:t>an</w:t>
      </w:r>
      <w:r>
        <w:rPr>
          <w:rStyle w:val="StyleUnderline"/>
        </w:rPr>
        <w:t xml:space="preserve"> </w:t>
      </w:r>
      <w:hyperlink r:id="rId11" w:tgtFrame="_blank" w:history="1">
        <w:r w:rsidRPr="00292A44">
          <w:rPr>
            <w:rStyle w:val="StyleUnderline"/>
          </w:rPr>
          <w:t>exhausted majority</w:t>
        </w:r>
      </w:hyperlink>
      <w:r w:rsidRPr="00BA67A7">
        <w:rPr>
          <w:sz w:val="14"/>
        </w:rPr>
        <w:t xml:space="preserve"> in this country, </w:t>
      </w:r>
      <w:r w:rsidRPr="00292A44">
        <w:rPr>
          <w:rStyle w:val="StyleUnderline"/>
        </w:rPr>
        <w:t>for whom the heights of their greatest imagination for their contribution to our politics,</w:t>
      </w:r>
      <w:r w:rsidRPr="00BA67A7">
        <w:rPr>
          <w:sz w:val="14"/>
        </w:rPr>
        <w:t xml:space="preserve"> when they think of it at all, </w:t>
      </w:r>
      <w:r w:rsidRPr="00292A44">
        <w:rPr>
          <w:rStyle w:val="Emphasis"/>
        </w:rPr>
        <w:t>is their self-satisfied rejection of it</w:t>
      </w:r>
      <w:r w:rsidRPr="00BA67A7">
        <w:rPr>
          <w:sz w:val="14"/>
        </w:rPr>
        <w:t xml:space="preserve">. Those who are, understandably, exhausted by this culture that is intended to either convert them or grind them down become limp in their convictions. There was no widespread outcry for stay-at-home orders and restrictions to be lifted. As of late May, </w:t>
      </w:r>
      <w:hyperlink r:id="rId12" w:tgtFrame="_blank" w:history="1">
        <w:r w:rsidRPr="00292A44">
          <w:rPr>
            <w:rStyle w:val="Hyperlink"/>
          </w:rPr>
          <w:t>83 percent</w:t>
        </w:r>
      </w:hyperlink>
      <w:r w:rsidRPr="00BA67A7">
        <w:rPr>
          <w:sz w:val="14"/>
        </w:rPr>
        <w:t xml:space="preserve"> of Americans were concerned loosening restrictions would lead to a second wave of infections. They were betrayed by elected officials, yes, but that explanation is both insufficient and a practical dead-end. Those elected officials were simply more certain they would be held accountable by special interests and a vocal, active, and organized fringe than they would be by an exhausted, disengaged majority. </w:t>
      </w:r>
      <w:r w:rsidRPr="00292A44">
        <w:rPr>
          <w:rStyle w:val="StyleUnderline"/>
        </w:rPr>
        <w:t>Our political problem is not simply a function of those who haven’t thought about their own death, but of those who aren’t motivated by the death of others.</w:t>
      </w:r>
      <w:r w:rsidRPr="00BA67A7">
        <w:rPr>
          <w:sz w:val="14"/>
        </w:rPr>
        <w:t xml:space="preserve"> Our political problem is that we have a system that requires tremendous energy to be heard, and a citizenry that cannot find the energy, resources, and will to be heard. At some point, we must question the conventional wisdom that the stratification and sophistication of media, including social media, has been a neutral democratizing force, and instead ask whether it has empowered and incentivized unrepresentative voices at the cost of a representative politics. We should ask the question now, while we still can, before we become so limited by the extremes in our politics that we can’t imagine there are any other options. </w:t>
      </w:r>
      <w:hyperlink r:id="rId13" w:tgtFrame="_blank" w:history="1">
        <w:r w:rsidRPr="00292A44">
          <w:rPr>
            <w:rStyle w:val="Hyperlink"/>
          </w:rPr>
          <w:t>Watch</w:t>
        </w:r>
      </w:hyperlink>
      <w:r w:rsidRPr="00BA67A7">
        <w:rPr>
          <w:sz w:val="14"/>
        </w:rPr>
        <w:t xml:space="preserve"> the Republican governor of North Dakota plead through tears, marshaling great rhetorical tools of persuasion, that citizens not assume a person wearing a mask in public is sending a political message of antagonism but consider that they might have a five-year-old at home who is at risk of death if they are infected with the COVID-19 virus. How can our politicians gain trust and respect as experts when our politics is so stupid? When a governor of a state has to explain to grown adults, citizens, that they should prioritize the safety of vulnerable children over their discomfort at the sight of a mask, I’m not sure a mere change in political leadership is sufficient to the challenge. No, our political narcissism is now institutional and systemic, and deeper reform is needed. Why is the primary response our political system can muster to a man dying at the hands of police in Minneapolis the rejection of an image in Mississippi that apparently required nine people dying in a church basement in Charleston five years earlier for politicians to finally act to take it down from South Carolina’s state capitol building? Here is where federal reform that would actually be responsive to the millions who have protested following the killings of Ahmaud Arbery, Breonna Taylor, and George Floyd sits today: Senator Mitch McConnell charged Senator Tim Scott with drafting legislation without Democratic input in the Senate. Speaker Nancy Pelosi held a vote on legislation drafted only by Democrats that they knew had no chance of becoming law. Democrats in the Senate refused to negotiate with Senator Scott, contending his bill was not robust enough. That assessment is valid; I agree with it. But I would also note that Senator Scott’s bill includes provisions Democrats believed were important enough to include in their own bill. It is now doubtful Congress will pass any legislation in response to the clear injustice that has grabbed the attention of the people. Correction: Juneteenth is still on the table. What a predictably American way to commemorate a history of racism in this nation, to respond to black death with kente cloth and a holiday. </w:t>
      </w:r>
      <w:r w:rsidRPr="00BB7442">
        <w:rPr>
          <w:rStyle w:val="Emphasis"/>
        </w:rPr>
        <w:t xml:space="preserve">How is inaction preferable to insufficient action? </w:t>
      </w:r>
      <w:r w:rsidRPr="00BA67A7">
        <w:rPr>
          <w:sz w:val="14"/>
        </w:rPr>
        <w:t xml:space="preserve">With political will so fleeting, the attention span of politicians and the people so short, can we really afford to wait until another election, in the hope that we’ll be more empowered, not less, come January? </w:t>
      </w:r>
      <w:r w:rsidRPr="00BB7442">
        <w:rPr>
          <w:rStyle w:val="Emphasis"/>
        </w:rPr>
        <w:t>Is</w:t>
      </w:r>
      <w:r w:rsidRPr="00BA67A7">
        <w:rPr>
          <w:sz w:val="14"/>
        </w:rPr>
        <w:t xml:space="preserve"> this </w:t>
      </w:r>
      <w:r w:rsidRPr="00BB7442">
        <w:rPr>
          <w:rStyle w:val="Emphasis"/>
        </w:rPr>
        <w:t>political gamesmanship commensurate with the moral gravity of the moment?</w:t>
      </w:r>
      <w:r>
        <w:rPr>
          <w:rStyle w:val="Emphasis"/>
        </w:rPr>
        <w:t xml:space="preserve"> </w:t>
      </w:r>
      <w:r w:rsidRPr="00BA67A7">
        <w:rPr>
          <w:sz w:val="14"/>
        </w:rPr>
        <w:t xml:space="preserve">Our politics can muddle any clear intention. You see, the political insiders tell us, it is really for the best that we don’t pass any federal reforms now, when there is political will to do so. In order to pass federal legislation addressing police brutality, the best course of action is to raise money for political campaigns that will promise to pass reform, and also raise money for the advocacy groups that will ensure those politicians we elect will pass reforms. What’s the cost of waiting? We won’t know for sure, because the national database of police use of force that is in Senator Scott’s bill that Democrats won’t negotiate on, which is also in the Democrats’ bill, won’t see the light of day until the right tragedy meets the right expression meets the right constellation of politicians who are in power to take the right amount of credit for the reform. The expressive drives American politics right now, at least when it comes to the terms of debate. When the American people actually get to vote, like in the Democratic primary, it’s more of an even contest. One reason our politics is now so driven by executive action and legal balancing tests is that this mode of “governing” is sustained by personalities. Once a bill becomes law, that’s it. That work is done, and there is no more symbolism to extract from it. The expression is expressed. Once it is law, the debate over it is dead. A new debate might emerge, but that debate now must consider a new feature. A new word has been spoken, and it stands on its own. How frustrating that is for those who prefer to talk without ceasing, without ever really saying anything at all. It is exhausting—this political culture that responds most readily to those who find in politics an ultimate arbiter of meaning, who view politics as a forum for their inexhaustible expressions—but </w:t>
      </w:r>
      <w:r w:rsidRPr="00BB7442">
        <w:rPr>
          <w:rStyle w:val="Emphasis"/>
        </w:rPr>
        <w:t>if anything is to change, the exhausted must choose to act. As citizens, we hold an office we cannot leave vacant</w:t>
      </w:r>
      <w:r w:rsidRPr="00BA67A7">
        <w:rPr>
          <w:sz w:val="14"/>
        </w:rPr>
        <w:t xml:space="preserve">. As Christians, for those who are Christian, </w:t>
      </w:r>
      <w:r w:rsidRPr="00BB7442">
        <w:rPr>
          <w:rStyle w:val="StyleUnderline"/>
        </w:rPr>
        <w:t>we must identify the harm our politics is causing and the harm our politics is unwilling to rectify, and recognize that our capacity as citizens</w:t>
      </w:r>
      <w:r w:rsidRPr="00BA67A7">
        <w:rPr>
          <w:sz w:val="14"/>
        </w:rPr>
        <w:t xml:space="preserve"> paired with our obligations to our neighbors requires us to act. Our actions might prove insufficient, but in a pluralistic democracy like ours, we are not held accountable for outcomes but inputs. Ideally, every citizen can come to the public square fully as themselves. This is not in contradiction to the idea that citizens, and especially Christians, ought not come to politics only for themselves as individuals. Our political participation should be grounded in our perspective and our convictions, yes, but our </w:t>
      </w:r>
      <w:r w:rsidRPr="00BB7442">
        <w:rPr>
          <w:rStyle w:val="StyleUnderline"/>
        </w:rPr>
        <w:t>political convictions are</w:t>
      </w:r>
      <w:r w:rsidRPr="00BA67A7">
        <w:rPr>
          <w:sz w:val="14"/>
        </w:rPr>
        <w:t xml:space="preserve"> a </w:t>
      </w:r>
      <w:r w:rsidRPr="00BB7442">
        <w:rPr>
          <w:rStyle w:val="StyleUnderline"/>
        </w:rPr>
        <w:t>different</w:t>
      </w:r>
      <w:r w:rsidRPr="00BA67A7">
        <w:rPr>
          <w:sz w:val="14"/>
        </w:rPr>
        <w:t xml:space="preserve"> thing </w:t>
      </w:r>
      <w:r w:rsidRPr="00BB7442">
        <w:rPr>
          <w:rStyle w:val="StyleUnderline"/>
        </w:rPr>
        <w:t>than</w:t>
      </w:r>
      <w:r w:rsidRPr="00BA67A7">
        <w:rPr>
          <w:sz w:val="14"/>
        </w:rPr>
        <w:t xml:space="preserve"> merely our </w:t>
      </w:r>
      <w:r w:rsidRPr="00BB7442">
        <w:rPr>
          <w:rStyle w:val="StyleUnderline"/>
        </w:rPr>
        <w:t xml:space="preserve">personal preferences, affections, interests, loves, and hatreds </w:t>
      </w:r>
      <w:r w:rsidRPr="00BA67A7">
        <w:rPr>
          <w:sz w:val="14"/>
        </w:rPr>
        <w:t xml:space="preserve">made public. This is not relativism; it is discernment. And the Christian faith offers </w:t>
      </w:r>
      <w:hyperlink r:id="rId14" w:tgtFrame="_blank" w:history="1">
        <w:r w:rsidRPr="00BB7442">
          <w:rPr>
            <w:rStyle w:val="Hyperlink"/>
          </w:rPr>
          <w:t>tremendous resources</w:t>
        </w:r>
      </w:hyperlink>
      <w:r w:rsidRPr="00BA67A7">
        <w:rPr>
          <w:sz w:val="14"/>
        </w:rPr>
        <w:t xml:space="preserve"> for our actions in a pluralistic society, and for the society we live in itself. We must act for the good of our neighbors, the good of our politics, and hope that, by the grace of God, our actions accomplish some good. For this to happen, we, </w:t>
      </w:r>
      <w:r w:rsidRPr="00BB7442">
        <w:rPr>
          <w:rStyle w:val="StyleUnderline"/>
        </w:rPr>
        <w:t>the exhausted, must institutionalize</w:t>
      </w:r>
      <w:r w:rsidRPr="00BA67A7">
        <w:rPr>
          <w:sz w:val="14"/>
        </w:rPr>
        <w:t xml:space="preserve">. We must </w:t>
      </w:r>
      <w:r w:rsidRPr="00BB7442">
        <w:rPr>
          <w:rStyle w:val="StyleUnderline"/>
        </w:rPr>
        <w:t>coordinate</w:t>
      </w:r>
      <w:r w:rsidRPr="00BA67A7">
        <w:rPr>
          <w:sz w:val="14"/>
        </w:rPr>
        <w:t xml:space="preserve">. We must </w:t>
      </w:r>
      <w:r w:rsidRPr="00BB7442">
        <w:rPr>
          <w:rStyle w:val="StyleUnderline"/>
        </w:rPr>
        <w:t>invest</w:t>
      </w:r>
      <w:r w:rsidRPr="00BA67A7">
        <w:rPr>
          <w:sz w:val="14"/>
        </w:rPr>
        <w:t xml:space="preserve">. We are exhausted because we shout into the wind with no plan, alone, and are disappointed when the wind does not return to us with a reply. Politicians cannot respond to incentives that are never presented to them. </w:t>
      </w:r>
      <w:r w:rsidRPr="00BB7442">
        <w:rPr>
          <w:rStyle w:val="Emphasis"/>
        </w:rPr>
        <w:t>Institutions respond to those who are active participants in them, not silent bystanders who express</w:t>
      </w:r>
      <w:r w:rsidRPr="00BA67A7">
        <w:rPr>
          <w:sz w:val="14"/>
        </w:rPr>
        <w:t xml:space="preserve"> their </w:t>
      </w:r>
      <w:r w:rsidRPr="00BB7442">
        <w:rPr>
          <w:rStyle w:val="Emphasis"/>
        </w:rPr>
        <w:t>displeasure through</w:t>
      </w:r>
      <w:r w:rsidRPr="00BA67A7">
        <w:rPr>
          <w:sz w:val="14"/>
        </w:rPr>
        <w:t xml:space="preserve"> cold shoulders and </w:t>
      </w:r>
      <w:r w:rsidRPr="00BB7442">
        <w:rPr>
          <w:rStyle w:val="Emphasis"/>
        </w:rPr>
        <w:t>disappointed scowls</w:t>
      </w:r>
      <w:r w:rsidRPr="00BA67A7">
        <w:rPr>
          <w:sz w:val="14"/>
        </w:rPr>
        <w:t xml:space="preserve">. The exhausted must know what they believe, and actually believe they have something to offer the public. They must affirm truths, not just sigh when they hear falsehoods. The exhausted must recognize they are exhausted because politics is demanding from them what it does not deserve, and distracting them from providing what it needs. When we refuse to grant politics’ claim as a source of affirmation and forum for unmediated self-expression, we’ll have space and energy to view politics as a forum for the mediated pursuit of the common good. This pursuit will be healthier once we acknowledge that </w:t>
      </w:r>
      <w:r w:rsidRPr="00BB7442">
        <w:rPr>
          <w:rStyle w:val="StyleUnderline"/>
        </w:rPr>
        <w:t>our political convictions</w:t>
      </w:r>
      <w:r w:rsidRPr="00BA67A7">
        <w:rPr>
          <w:sz w:val="14"/>
        </w:rPr>
        <w:t xml:space="preserve">, our convictions </w:t>
      </w:r>
      <w:r w:rsidRPr="00BB7442">
        <w:rPr>
          <w:rStyle w:val="StyleUnderline"/>
        </w:rPr>
        <w:t>about how to advance justice and affirm human dignity</w:t>
      </w:r>
      <w:r w:rsidRPr="00BA67A7">
        <w:rPr>
          <w:sz w:val="14"/>
        </w:rPr>
        <w:t xml:space="preserve"> in our politics, </w:t>
      </w:r>
      <w:r w:rsidRPr="00BB7442">
        <w:rPr>
          <w:rStyle w:val="StyleUnderline"/>
        </w:rPr>
        <w:t>are imperfect and prudential. We pursue right as we see it, but we assume we could be wrong</w:t>
      </w:r>
      <w:r w:rsidRPr="00BA67A7">
        <w:rPr>
          <w:sz w:val="14"/>
        </w:rPr>
        <w:t xml:space="preserve">, and therefore our political participation will always be tinged with enough ambivalence that we can act in politics with integrity, and treat those with whom we disagree with dignity. The exhausted must stop looking to politics for motivation, and find their motivation elsewhere. Politics cannot be the source of our action, only the object. </w:t>
      </w:r>
      <w:r w:rsidRPr="00BB7442">
        <w:rPr>
          <w:rStyle w:val="Emphasis"/>
        </w:rPr>
        <w:t>We must refuse politics’ claim as ultimate, while also refusing to cede politics to those who make an idol of it.</w:t>
      </w:r>
      <w:r>
        <w:rPr>
          <w:rStyle w:val="Emphasis"/>
        </w:rPr>
        <w:t xml:space="preserve"> </w:t>
      </w:r>
      <w:r w:rsidRPr="00BA67A7">
        <w:rPr>
          <w:sz w:val="14"/>
        </w:rPr>
        <w:t xml:space="preserve">We must die to our ourselves, to our nonsensical desire for a politics that is just our own, so that we can see and act in politics as it is, in a way that is free to reflect concern for others as well. On the night before his death, Reverend Martin Luther King Jr. called for something like this, what he called “dangerous unselfishness.” He </w:t>
      </w:r>
      <w:hyperlink r:id="rId15" w:tgtFrame="_blank" w:history="1">
        <w:r w:rsidRPr="00BB7442">
          <w:rPr>
            <w:rStyle w:val="Hyperlink"/>
          </w:rPr>
          <w:t>told</w:t>
        </w:r>
      </w:hyperlink>
      <w:r w:rsidRPr="00BA67A7">
        <w:rPr>
          <w:sz w:val="14"/>
        </w:rPr>
        <w:t xml:space="preserve"> those gathered about the good Samaritan. Here, he sought to empathize with the priest and the Levite who passed the man on the other side of the road. He imagines not just cold indifference, ignorant, but that the priest and the Levite were conflicted. And you know, it’s possible that the priest and the Levite looked over that man on the ground and wondered if the robbers were still around. Or it’s possible that they felt that the man on the ground was merely faking. And he was acting like he had been robbed and hurt, in order to seize them over there, lure them there for quick and easy seizure. And so the first question that the Levite asked was, “If I stop to help this man, what will happen to me?” But then the Good Samaritan came by. And he reversed the question: “If I do not stop to help this man, what will happen to him?” What King describes here is the moral paralysis of refusing to address the injustice in front of us because of uncertainty about what would follow. I am not advising here a reckless politics; I have already cautioned about a dogmatic politics that fails to consider the potential costs of pursuing a particular agenda. But you will notice that dogma is rarely accompanied by a concern for others’ interest and perspective. The issue here is not whether citizens and policymakers should react recklessly to whatever injustice seems most pressing without concern for the consequences. </w:t>
      </w:r>
      <w:r w:rsidRPr="00BB7442">
        <w:rPr>
          <w:rStyle w:val="Emphasis"/>
        </w:rPr>
        <w:t>The issue is whether we allow</w:t>
      </w:r>
      <w:r>
        <w:rPr>
          <w:rStyle w:val="Emphasis"/>
        </w:rPr>
        <w:t xml:space="preserve"> </w:t>
      </w:r>
      <w:r w:rsidRPr="00BB7442">
        <w:rPr>
          <w:rStyle w:val="Emphasis"/>
        </w:rPr>
        <w:t>the possibility of unintended consequences that would more directly affect ourselves</w:t>
      </w:r>
      <w:r>
        <w:rPr>
          <w:rStyle w:val="Emphasis"/>
        </w:rPr>
        <w:t xml:space="preserve"> </w:t>
      </w:r>
      <w:r w:rsidRPr="00BB7442">
        <w:rPr>
          <w:rStyle w:val="Emphasis"/>
        </w:rPr>
        <w:t>to override whatever motivation we might have to alleviate an injustice that more directly affects someone else.</w:t>
      </w:r>
      <w:r w:rsidRPr="00BA67A7">
        <w:rPr>
          <w:sz w:val="14"/>
        </w:rPr>
        <w:t xml:space="preserve"> Does the mere imagining of harm falling to us prevent us from intervening in a real injustice we know is happening today? In April, a </w:t>
      </w:r>
      <w:hyperlink r:id="rId16" w:tgtFrame="_blank" w:history="1">
        <w:r w:rsidRPr="00BB7442">
          <w:rPr>
            <w:rStyle w:val="Hyperlink"/>
          </w:rPr>
          <w:t>story</w:t>
        </w:r>
      </w:hyperlink>
      <w:r w:rsidRPr="00BA67A7">
        <w:rPr>
          <w:sz w:val="14"/>
        </w:rPr>
        <w:t xml:space="preserve"> circulated about the Catholic Archdiocese of Chicago. Priests had stepped forward to volunteer to offer final rites to dying coronavirus patients. Some hailed their actions with similar language as was used to praise those who defied convention to wear a mask. Here, too, were people who weren’t going to let fear over a virus get in the way of doing something they wanted to do. But, of course, the nature and context of what these priests did is far different. Their confidence in Christ was not used as justification to act in a way that put their neighbors at risk. Quite the opposite, it was because of their security in Jesus that they had the freedom to sacrifice in the service of others who faced death. “Though I walk through the valley of the shadow of death, I shall fear no evil. For you are with me.” Christians never welcome death on its own, for this is a very rejection of life. But to walk where death might be in order to follow Jesus—like David, like the disciples following Jesus to Judea even as they did not understand what would happen or what Jesus intended—this is to embrace life to its fullest. </w:t>
      </w:r>
      <w:r w:rsidRPr="00BB7442">
        <w:rPr>
          <w:sz w:val="14"/>
        </w:rPr>
        <w:t>I have been thinking about one death in particular over these past few months. Reverend Joseph Echols Lowery helped found the Southern Christian Leadership Conference (SCLC), served as its vice president under Rev. Martin Luther King Jr., and served as the SCLC’s third president. The SCLC is arguably the most powerful, explicitly Christian organization for human rights and justice in the history of this nation. Lowery was there in Montgomery for the bus boycott. He was the person who presented the demands to Governor Wallace from the “Bloody Sunday” march. He was one of the principal American voices against apartheid in South Africa. He delivered the benediction at President Obama’s first inaugural, and was awarded the Presidential Medal of Freedom in 2009.</w:t>
      </w:r>
      <w:r w:rsidRPr="00BA67A7">
        <w:rPr>
          <w:sz w:val="14"/>
        </w:rPr>
        <w:t xml:space="preserve"> </w:t>
      </w:r>
      <w:r w:rsidRPr="00BB7442">
        <w:rPr>
          <w:sz w:val="14"/>
        </w:rPr>
        <w:t>In his book</w:t>
      </w:r>
      <w:r w:rsidRPr="00BA67A7">
        <w:rPr>
          <w:sz w:val="14"/>
        </w:rPr>
        <w:t xml:space="preserve"> </w:t>
      </w:r>
      <w:r w:rsidRPr="00BB7442">
        <w:rPr>
          <w:sz w:val="14"/>
        </w:rPr>
        <w:t>Bearing the Cross, David Garrow wrote of Lowery that he was “the most prominent survivor” of the civil rights movement, “the human and symbolic link going all the way back.”</w:t>
      </w:r>
      <w:r w:rsidRPr="00BA67A7">
        <w:rPr>
          <w:sz w:val="14"/>
        </w:rPr>
        <w:t xml:space="preserve"> </w:t>
      </w:r>
      <w:r w:rsidRPr="00BB7442">
        <w:rPr>
          <w:sz w:val="14"/>
        </w:rPr>
        <w:t>Reverend Lowery died on March 27, 2020. Had he passed during any other time, the city of Atlanta would have been consumed with honoring this man even more than it already has. (A street is named in his honor, and Atlanta’s mayor ordered flags at half-staff in the wake of his death.) Had he not passed during a pandemic, he would have been honored as Billy Graham was, laid in honor at the capitol. Had he passed during the presidency of any person with the slightest sense of history, of honor, Reverend Lowery would have been honored from the Rose Garden, perhaps—with some expression of gratitude and recognition from the president of the United States.</w:t>
      </w:r>
      <w:r w:rsidRPr="00BA67A7">
        <w:rPr>
          <w:sz w:val="14"/>
        </w:rPr>
        <w:t xml:space="preserve"> </w:t>
      </w:r>
      <w:r w:rsidRPr="00BB7442">
        <w:rPr>
          <w:sz w:val="14"/>
        </w:rPr>
        <w:t>I knew Reverend Lowery, and had the tremendous blessing of spending significant time with him over the last twelve years. My personal sadness over his sadness has mingled with a public sadness. I have been quite sad that Reverend Lowery’s name has not been on everyone’s lips. I have wondered where the inexpressible mourning will go, as I believe it must go somewhere. The dead always leave a trace.</w:t>
      </w:r>
      <w:r w:rsidRPr="00BA67A7">
        <w:rPr>
          <w:sz w:val="14"/>
        </w:rPr>
        <w:t xml:space="preserve"> </w:t>
      </w:r>
      <w:r w:rsidRPr="00BB7442">
        <w:rPr>
          <w:sz w:val="14"/>
        </w:rPr>
        <w:t>There’s a story about Reverend Lowery that has helped me.</w:t>
      </w:r>
      <w:r w:rsidRPr="00BA67A7">
        <w:rPr>
          <w:sz w:val="14"/>
        </w:rPr>
        <w:t xml:space="preserve"> </w:t>
      </w:r>
      <w:r w:rsidRPr="00BB7442">
        <w:rPr>
          <w:sz w:val="14"/>
        </w:rPr>
        <w:t>The run-up to Bloody Sunday was a difficult season for King. He was physically tired. He was tired of fundraising. He was off the highs of the Civil Rights Act, but he was now back in Alabama, where his first major action took place a decade earlier. The FBI had notified him of the most serious death threat on his life up until that point, and had urged him to take much greater precaution in his travels. Malcolm X had been assassinated. Jimmie Lee Jackson had been murdered.</w:t>
      </w:r>
      <w:r w:rsidRPr="00BA67A7">
        <w:rPr>
          <w:sz w:val="14"/>
        </w:rPr>
        <w:t xml:space="preserve"> </w:t>
      </w:r>
      <w:r w:rsidRPr="00BB7442">
        <w:rPr>
          <w:sz w:val="14"/>
        </w:rPr>
        <w:t>It was Jackson’s funeral that brought King to Alabama on March 3. (Bloody Sunday was March 7.) Jackson was murdered by an Alabama state trooper during a peaceful, nonviolent protest for voting rights. He was a civil rights activist and deacon in his Baptist church.</w:t>
      </w:r>
      <w:r w:rsidRPr="00BA67A7">
        <w:rPr>
          <w:sz w:val="14"/>
        </w:rPr>
        <w:t xml:space="preserve"> </w:t>
      </w:r>
      <w:r w:rsidRPr="00BB7442">
        <w:rPr>
          <w:sz w:val="14"/>
        </w:rPr>
        <w:t>Garrow describes the scene:</w:t>
      </w:r>
      <w:r w:rsidRPr="00BA67A7">
        <w:rPr>
          <w:sz w:val="14"/>
        </w:rPr>
        <w:t xml:space="preserve"> </w:t>
      </w:r>
      <w:r w:rsidRPr="00BB7442">
        <w:rPr>
          <w:sz w:val="14"/>
        </w:rPr>
        <w:t>King returned to Alabama on Wednesday to attend Jimmie Lee Jackson’s funeral. He preached at the memorial service and led a procession of some one thousand mourners through the rain to Jackson’s grave site. The constant death threats and the reminders of Malcolm’s and Jackson’s violent ends, had put King in a morbid state of mind. As the march started out for the cemetery, King beckoned SCLC board member Joseph Lowery to come with him. “Come on, walk with me, Joe. This may be my last walk,” King remarked in a bantering tone that did not conceal the concern underlying it.</w:t>
      </w:r>
      <w:r w:rsidRPr="00BA67A7">
        <w:rPr>
          <w:sz w:val="14"/>
        </w:rPr>
        <w:t xml:space="preserve"> </w:t>
      </w:r>
      <w:r w:rsidRPr="00BB7442">
        <w:rPr>
          <w:sz w:val="14"/>
        </w:rPr>
        <w:t>“Come on, walk with me, Joe. This may be my last walk.”</w:t>
      </w:r>
      <w:r w:rsidRPr="00BA67A7">
        <w:rPr>
          <w:sz w:val="14"/>
        </w:rPr>
        <w:t xml:space="preserve"> </w:t>
      </w:r>
      <w:r w:rsidRPr="00BB7442">
        <w:rPr>
          <w:rStyle w:val="Emphasis"/>
        </w:rPr>
        <w:t>Might we consider our political participation less as an opportunity to express and advance our personal interest, and more as an opportunity to come alongside those who face death,</w:t>
      </w:r>
      <w:r w:rsidRPr="00BB7442">
        <w:rPr>
          <w:sz w:val="14"/>
        </w:rPr>
        <w:t xml:space="preserve"> those whose backs are against the wall? </w:t>
      </w:r>
      <w:r w:rsidRPr="00BB7442">
        <w:rPr>
          <w:rStyle w:val="Emphasis"/>
        </w:rPr>
        <w:t>Will we walk in our politics without thinking of only ourselves, but the death and injustice around us?</w:t>
      </w:r>
    </w:p>
    <w:p w14:paraId="52AAA1A6" w14:textId="77777777" w:rsidR="008A6820" w:rsidRPr="008A6820" w:rsidRDefault="008A6820" w:rsidP="008A6820"/>
    <w:p w14:paraId="7E402F03" w14:textId="3EC496BD" w:rsidR="007E3524" w:rsidRDefault="007E3524" w:rsidP="007E3524">
      <w:pPr>
        <w:pStyle w:val="Heading2"/>
      </w:pPr>
      <w:r>
        <w:t>Framework</w:t>
      </w:r>
    </w:p>
    <w:p w14:paraId="7F1A1928" w14:textId="2B786E59" w:rsidR="007E3524" w:rsidRDefault="007E3524" w:rsidP="007E3524">
      <w:pPr>
        <w:pStyle w:val="Heading3"/>
      </w:pPr>
      <w:r>
        <w:t>Clash Turns Case—Settler Colonialism</w:t>
      </w:r>
    </w:p>
    <w:p w14:paraId="27CF7E45" w14:textId="77777777" w:rsidR="007E3524" w:rsidRPr="00A2175C" w:rsidRDefault="007E3524" w:rsidP="007E3524">
      <w:pPr>
        <w:pStyle w:val="Heading4"/>
      </w:pPr>
      <w:r w:rsidRPr="00A2175C">
        <w:t xml:space="preserve">Decolonizing the academy from within debate is </w:t>
      </w:r>
      <w:r w:rsidRPr="00A2175C">
        <w:rPr>
          <w:u w:val="single"/>
        </w:rPr>
        <w:t>impossible</w:t>
      </w:r>
      <w:r w:rsidRPr="00A2175C">
        <w:t xml:space="preserve"> without taking </w:t>
      </w:r>
      <w:r w:rsidRPr="00A2175C">
        <w:rPr>
          <w:u w:val="single"/>
        </w:rPr>
        <w:t>responsibility</w:t>
      </w:r>
      <w:r w:rsidRPr="00A2175C">
        <w:t xml:space="preserve"> for debate’s </w:t>
      </w:r>
      <w:r w:rsidRPr="00A2175C">
        <w:rPr>
          <w:u w:val="single"/>
        </w:rPr>
        <w:t>dialogical form</w:t>
      </w:r>
      <w:r w:rsidRPr="00A2175C">
        <w:t xml:space="preserve">. </w:t>
      </w:r>
      <w:r w:rsidRPr="00A2175C">
        <w:rPr>
          <w:u w:val="single"/>
        </w:rPr>
        <w:t>Simply theorizing</w:t>
      </w:r>
      <w:r w:rsidRPr="00A2175C">
        <w:t xml:space="preserve"> indigenous perspectives is </w:t>
      </w:r>
      <w:r w:rsidRPr="00A2175C">
        <w:rPr>
          <w:u w:val="single"/>
        </w:rPr>
        <w:t>not enough</w:t>
      </w:r>
      <w:r w:rsidRPr="00A2175C">
        <w:t>—</w:t>
      </w:r>
      <w:r w:rsidRPr="00A2175C">
        <w:rPr>
          <w:u w:val="single"/>
        </w:rPr>
        <w:t>contextualizing</w:t>
      </w:r>
      <w:r w:rsidRPr="00A2175C">
        <w:t xml:space="preserve"> those perspectives to </w:t>
      </w:r>
      <w:r w:rsidRPr="00A2175C">
        <w:rPr>
          <w:u w:val="single"/>
        </w:rPr>
        <w:t>particular demands</w:t>
      </w:r>
      <w:r w:rsidRPr="00A2175C">
        <w:t xml:space="preserve">, defending their </w:t>
      </w:r>
      <w:r w:rsidRPr="00A2175C">
        <w:rPr>
          <w:u w:val="single"/>
        </w:rPr>
        <w:t>consequences</w:t>
      </w:r>
      <w:r w:rsidRPr="00A2175C">
        <w:t xml:space="preserve">, and submitting them to </w:t>
      </w:r>
      <w:r w:rsidRPr="00A2175C">
        <w:rPr>
          <w:u w:val="single"/>
        </w:rPr>
        <w:t>oppositional testing</w:t>
      </w:r>
      <w:r w:rsidRPr="00A2175C">
        <w:t xml:space="preserve"> are all </w:t>
      </w:r>
      <w:r w:rsidRPr="00A2175C">
        <w:rPr>
          <w:u w:val="single"/>
        </w:rPr>
        <w:t>prerequisites</w:t>
      </w:r>
      <w:r w:rsidRPr="00A2175C">
        <w:t xml:space="preserve"> to decolonial praxis. Our vision of debate mirrors the Okanagan concept of “en’owkin,” a process of group commitment to find the most appropriate solutions through a respectful dialogue</w:t>
      </w:r>
      <w:r>
        <w:t>.</w:t>
      </w:r>
    </w:p>
    <w:p w14:paraId="5E2BD4BD" w14:textId="77777777" w:rsidR="007E3524" w:rsidRPr="00A2175C" w:rsidRDefault="007E3524" w:rsidP="007E3524">
      <w:r w:rsidRPr="00A2175C">
        <w:rPr>
          <w:rStyle w:val="Style13ptBold"/>
        </w:rPr>
        <w:t>Kuokkanen, 10</w:t>
      </w:r>
      <w:r w:rsidRPr="00A2175C">
        <w:t>—Assistant Professor in Political Science and Aboriginal Studies at the University of Toronto, Sámi (Rauna, “The Responsibility of the Academy: A Call for Doing Homework,” Journal of Curriculum Theory Vol. 26, Iss. 3, (2010): 61-74, dml)</w:t>
      </w:r>
    </w:p>
    <w:p w14:paraId="528D2EED" w14:textId="77777777" w:rsidR="007E3524" w:rsidRPr="00A2175C" w:rsidRDefault="007E3524" w:rsidP="007E3524"/>
    <w:p w14:paraId="0D4E12E4" w14:textId="77777777" w:rsidR="007E3524" w:rsidRPr="00A2175C" w:rsidRDefault="007E3524" w:rsidP="007E3524">
      <w:pPr>
        <w:rPr>
          <w:sz w:val="16"/>
        </w:rPr>
      </w:pPr>
      <w:r w:rsidRPr="00A2175C">
        <w:rPr>
          <w:sz w:val="16"/>
        </w:rPr>
        <w:t xml:space="preserve">It is important to note that when we talk about indigenous peoples' relationship with their lands, it is not a question of whether an individual may or may not have a relationship with her or his environment. Obviously, it is important to distinguish between a philosophy or a worldview and individual thinking and behaviour which may not always reflect or comply with the former. Moreover, my intention here is not to evoke the stereotype of 'ecological Indian' or any other variety of the Noble Savage, but to consider how certain aspects of indigenous life philosophies can inform our rethinking the notion of </w:t>
      </w:r>
      <w:r w:rsidRPr="00A2175C">
        <w:rPr>
          <w:rStyle w:val="StyleUnderline"/>
        </w:rPr>
        <w:t>responsibility</w:t>
      </w:r>
      <w:r w:rsidRPr="00A2175C">
        <w:rPr>
          <w:sz w:val="16"/>
        </w:rPr>
        <w:t xml:space="preserve"> and how that </w:t>
      </w:r>
      <w:r w:rsidRPr="00A2175C">
        <w:rPr>
          <w:rStyle w:val="StyleUnderline"/>
        </w:rPr>
        <w:t xml:space="preserve">could be </w:t>
      </w:r>
      <w:r w:rsidRPr="00A2175C">
        <w:rPr>
          <w:rStyle w:val="Emphasis"/>
        </w:rPr>
        <w:t>applied in endeavours</w:t>
      </w:r>
      <w:r w:rsidRPr="00A2175C">
        <w:rPr>
          <w:rStyle w:val="StyleUnderline"/>
        </w:rPr>
        <w:t xml:space="preserve"> aimed at </w:t>
      </w:r>
      <w:r w:rsidRPr="00A2175C">
        <w:rPr>
          <w:rStyle w:val="Emphasis"/>
        </w:rPr>
        <w:t>decolonizing</w:t>
      </w:r>
      <w:r w:rsidRPr="00A2175C">
        <w:rPr>
          <w:rStyle w:val="StyleUnderline"/>
        </w:rPr>
        <w:t xml:space="preserve"> and </w:t>
      </w:r>
      <w:r w:rsidRPr="00A2175C">
        <w:rPr>
          <w:rStyle w:val="Emphasis"/>
        </w:rPr>
        <w:t>transforming the hegemonic academy</w:t>
      </w:r>
      <w:r w:rsidRPr="00A2175C">
        <w:rPr>
          <w:rStyle w:val="StyleUnderline"/>
        </w:rPr>
        <w:t xml:space="preserve"> characterized by sanctioned epistemic ignorance</w:t>
      </w:r>
      <w:r w:rsidRPr="00A2175C">
        <w:rPr>
          <w:sz w:val="16"/>
        </w:rPr>
        <w:t xml:space="preserve">. In the context of rapid corporatization of the academy, </w:t>
      </w:r>
      <w:r w:rsidRPr="00A2175C">
        <w:rPr>
          <w:rStyle w:val="StyleUnderline"/>
        </w:rPr>
        <w:t xml:space="preserve">there is a </w:t>
      </w:r>
      <w:r w:rsidRPr="00A2175C">
        <w:rPr>
          <w:rStyle w:val="Emphasis"/>
        </w:rPr>
        <w:t>pressing need</w:t>
      </w:r>
      <w:r w:rsidRPr="00A2175C">
        <w:rPr>
          <w:rStyle w:val="StyleUnderline"/>
        </w:rPr>
        <w:t xml:space="preserve"> to </w:t>
      </w:r>
      <w:r w:rsidRPr="00A2175C">
        <w:rPr>
          <w:rStyle w:val="Emphasis"/>
        </w:rPr>
        <w:t>envision alternatives</w:t>
      </w:r>
      <w:r w:rsidRPr="00A2175C">
        <w:rPr>
          <w:rStyle w:val="StyleUnderline"/>
        </w:rPr>
        <w:t xml:space="preserve"> that </w:t>
      </w:r>
      <w:r w:rsidRPr="00A2175C">
        <w:rPr>
          <w:rStyle w:val="Emphasis"/>
        </w:rPr>
        <w:t>oppose the destructive agendas affecting all of us</w:t>
      </w:r>
      <w:r w:rsidRPr="00A2175C">
        <w:rPr>
          <w:sz w:val="16"/>
        </w:rPr>
        <w:t xml:space="preserve">. The pervasive nature of neoliberal corporate mentality is also reflected in the (willy-nilly) adoption of its values such as the externalization of social responsibility by many academics. It seems that the ethos and values of corporations and consumer culture are increasingly influencing the academy. In the former, social responsibility is considered a distortion of business principles (Bakan, 2004, p. 35), whereas in the latter, "we are actively prevented from exercising care and living in ecologically-embedded and responsible ways" (Plumwood, 2002, p. 16). As a result, </w:t>
      </w:r>
      <w:r w:rsidRPr="00A2175C">
        <w:rPr>
          <w:rStyle w:val="StyleUnderline"/>
        </w:rPr>
        <w:t>we have academics, including many '</w:t>
      </w:r>
      <w:r w:rsidRPr="00A2175C">
        <w:rPr>
          <w:rStyle w:val="Emphasis"/>
        </w:rPr>
        <w:t>revolutionary scholars</w:t>
      </w:r>
      <w:r w:rsidRPr="00A2175C">
        <w:rPr>
          <w:rStyle w:val="StyleUnderline"/>
        </w:rPr>
        <w:t xml:space="preserve">,' who </w:t>
      </w:r>
      <w:r w:rsidRPr="00A2175C">
        <w:rPr>
          <w:rStyle w:val="Emphasis"/>
        </w:rPr>
        <w:t>prefer to point fingers</w:t>
      </w:r>
      <w:r w:rsidRPr="00A2175C">
        <w:rPr>
          <w:rStyle w:val="StyleUnderline"/>
        </w:rPr>
        <w:t xml:space="preserve"> rather than start </w:t>
      </w:r>
      <w:r w:rsidRPr="00A2175C">
        <w:rPr>
          <w:rStyle w:val="Emphasis"/>
        </w:rPr>
        <w:t>examining their own roles</w:t>
      </w:r>
      <w:r w:rsidRPr="00A2175C">
        <w:rPr>
          <w:rStyle w:val="StyleUnderline"/>
        </w:rPr>
        <w:t xml:space="preserve"> in </w:t>
      </w:r>
      <w:r w:rsidRPr="00A2175C">
        <w:rPr>
          <w:rStyle w:val="Emphasis"/>
        </w:rPr>
        <w:t>espousing new forms of social responsibility</w:t>
      </w:r>
      <w:r w:rsidRPr="00A2175C">
        <w:rPr>
          <w:sz w:val="16"/>
        </w:rPr>
        <w:t>. As Grande (2004) contends:</w:t>
      </w:r>
    </w:p>
    <w:p w14:paraId="073771AC" w14:textId="77777777" w:rsidR="007E3524" w:rsidRPr="00A2175C" w:rsidRDefault="007E3524" w:rsidP="007E3524">
      <w:pPr>
        <w:rPr>
          <w:sz w:val="16"/>
        </w:rPr>
      </w:pPr>
      <w:r w:rsidRPr="00A2175C">
        <w:rPr>
          <w:sz w:val="16"/>
        </w:rPr>
        <w:t xml:space="preserve">In this context, </w:t>
      </w:r>
      <w:r w:rsidRPr="00A2175C">
        <w:rPr>
          <w:rStyle w:val="StyleUnderline"/>
        </w:rPr>
        <w:t xml:space="preserve">the voices of </w:t>
      </w:r>
      <w:r w:rsidRPr="00A2175C">
        <w:rPr>
          <w:rStyle w:val="Emphasis"/>
        </w:rPr>
        <w:t>indigenous</w:t>
      </w:r>
      <w:r w:rsidRPr="00A2175C">
        <w:rPr>
          <w:rStyle w:val="StyleUnderline"/>
        </w:rPr>
        <w:t xml:space="preserve"> and </w:t>
      </w:r>
      <w:r w:rsidRPr="00A2175C">
        <w:rPr>
          <w:rStyle w:val="Emphasis"/>
        </w:rPr>
        <w:t>other non-Western peoples</w:t>
      </w:r>
      <w:r w:rsidRPr="00A2175C">
        <w:rPr>
          <w:rStyle w:val="StyleUnderline"/>
        </w:rPr>
        <w:t xml:space="preserve"> become </w:t>
      </w:r>
      <w:r w:rsidRPr="00A2175C">
        <w:rPr>
          <w:rStyle w:val="Emphasis"/>
        </w:rPr>
        <w:t>increasingly vital</w:t>
      </w:r>
      <w:r w:rsidRPr="00A2175C">
        <w:rPr>
          <w:rStyle w:val="StyleUnderline"/>
        </w:rPr>
        <w:t xml:space="preserve">, not because such peoples </w:t>
      </w:r>
      <w:r w:rsidRPr="00A2175C">
        <w:rPr>
          <w:rStyle w:val="Emphasis"/>
        </w:rPr>
        <w:t>categorically possess any kind of magical</w:t>
      </w:r>
      <w:r w:rsidRPr="00A2175C">
        <w:rPr>
          <w:rStyle w:val="StyleUnderline"/>
        </w:rPr>
        <w:t xml:space="preserve">, </w:t>
      </w:r>
      <w:r w:rsidRPr="00A2175C">
        <w:rPr>
          <w:rStyle w:val="Emphasis"/>
        </w:rPr>
        <w:t>mystical power</w:t>
      </w:r>
      <w:r w:rsidRPr="00A2175C">
        <w:rPr>
          <w:rStyle w:val="StyleUnderline"/>
        </w:rPr>
        <w:t xml:space="preserve"> to </w:t>
      </w:r>
      <w:r w:rsidRPr="00A2175C">
        <w:rPr>
          <w:rStyle w:val="Emphasis"/>
        </w:rPr>
        <w:t>fix countless generations of abuse</w:t>
      </w:r>
      <w:r w:rsidRPr="00A2175C">
        <w:rPr>
          <w:rStyle w:val="StyleUnderline"/>
        </w:rPr>
        <w:t xml:space="preserve"> and </w:t>
      </w:r>
      <w:r w:rsidRPr="00A2175C">
        <w:rPr>
          <w:rStyle w:val="Emphasis"/>
        </w:rPr>
        <w:t>neglect</w:t>
      </w:r>
      <w:r w:rsidRPr="00A2175C">
        <w:rPr>
          <w:rStyle w:val="StyleUnderline"/>
        </w:rPr>
        <w:t xml:space="preserve">, but because non-Western peoples and nations exist as </w:t>
      </w:r>
      <w:r w:rsidRPr="00A2175C">
        <w:rPr>
          <w:rStyle w:val="Emphasis"/>
        </w:rPr>
        <w:t>living critiques of the dominant culture</w:t>
      </w:r>
      <w:r w:rsidRPr="00A2175C">
        <w:rPr>
          <w:rStyle w:val="StyleUnderline"/>
        </w:rPr>
        <w:t xml:space="preserve">, providing </w:t>
      </w:r>
      <w:r w:rsidRPr="00A2175C">
        <w:rPr>
          <w:rStyle w:val="Emphasis"/>
        </w:rPr>
        <w:t>critique-al knowledge</w:t>
      </w:r>
      <w:r w:rsidRPr="00A2175C">
        <w:rPr>
          <w:rStyle w:val="StyleUnderline"/>
        </w:rPr>
        <w:t xml:space="preserve"> and </w:t>
      </w:r>
      <w:r w:rsidRPr="00A2175C">
        <w:rPr>
          <w:rStyle w:val="Emphasis"/>
        </w:rPr>
        <w:t>potentially transformative paradigms</w:t>
      </w:r>
      <w:r w:rsidRPr="00A2175C">
        <w:rPr>
          <w:sz w:val="16"/>
        </w:rPr>
        <w:t>. (p. 65)</w:t>
      </w:r>
    </w:p>
    <w:p w14:paraId="751099D7" w14:textId="77777777" w:rsidR="007E3524" w:rsidRPr="00A2175C" w:rsidRDefault="007E3524" w:rsidP="007E3524">
      <w:pPr>
        <w:rPr>
          <w:sz w:val="16"/>
        </w:rPr>
      </w:pPr>
      <w:r w:rsidRPr="00A2175C">
        <w:rPr>
          <w:sz w:val="16"/>
        </w:rPr>
        <w:t xml:space="preserve">What is more, </w:t>
      </w:r>
      <w:r w:rsidRPr="00A2175C">
        <w:rPr>
          <w:rStyle w:val="StyleUnderline"/>
        </w:rPr>
        <w:t>elaborating a different logic</w:t>
      </w:r>
      <w:r w:rsidRPr="00A2175C">
        <w:rPr>
          <w:sz w:val="16"/>
        </w:rPr>
        <w:t>-that of the gift-</w:t>
      </w:r>
      <w:r w:rsidRPr="00A2175C">
        <w:rPr>
          <w:rStyle w:val="Emphasis"/>
        </w:rPr>
        <w:t>in</w:t>
      </w:r>
      <w:r w:rsidRPr="00A2175C">
        <w:rPr>
          <w:rStyle w:val="StyleUnderline"/>
        </w:rPr>
        <w:t xml:space="preserve"> and </w:t>
      </w:r>
      <w:r w:rsidRPr="00A2175C">
        <w:rPr>
          <w:rStyle w:val="Emphasis"/>
        </w:rPr>
        <w:t>for contemporary contexts</w:t>
      </w:r>
      <w:r w:rsidRPr="00A2175C">
        <w:rPr>
          <w:rStyle w:val="StyleUnderline"/>
        </w:rPr>
        <w:t xml:space="preserve"> is </w:t>
      </w:r>
      <w:r w:rsidRPr="00A2175C">
        <w:rPr>
          <w:rStyle w:val="Emphasis"/>
        </w:rPr>
        <w:t>different</w:t>
      </w:r>
      <w:r w:rsidRPr="00A2175C">
        <w:rPr>
          <w:rStyle w:val="StyleUnderline"/>
        </w:rPr>
        <w:t xml:space="preserve"> from the trend of </w:t>
      </w:r>
      <w:r w:rsidRPr="00A2175C">
        <w:rPr>
          <w:rStyle w:val="Emphasis"/>
        </w:rPr>
        <w:t>evoking</w:t>
      </w:r>
      <w:r w:rsidRPr="00A2175C">
        <w:rPr>
          <w:rStyle w:val="StyleUnderline"/>
        </w:rPr>
        <w:t xml:space="preserve"> (</w:t>
      </w:r>
      <w:r w:rsidRPr="00A2175C">
        <w:rPr>
          <w:rStyle w:val="Emphasis"/>
        </w:rPr>
        <w:t>often undefined</w:t>
      </w:r>
      <w:r w:rsidRPr="00A2175C">
        <w:rPr>
          <w:rStyle w:val="StyleUnderline"/>
        </w:rPr>
        <w:t>) '</w:t>
      </w:r>
      <w:r w:rsidRPr="00A2175C">
        <w:rPr>
          <w:rStyle w:val="Emphasis"/>
        </w:rPr>
        <w:t>traditions</w:t>
      </w:r>
      <w:r w:rsidRPr="00A2175C">
        <w:rPr>
          <w:rStyle w:val="StyleUnderline"/>
        </w:rPr>
        <w:t xml:space="preserve">' and </w:t>
      </w:r>
      <w:r w:rsidRPr="00A2175C">
        <w:rPr>
          <w:rStyle w:val="Emphasis"/>
        </w:rPr>
        <w:t>formulating action plans grounded on cultural authenticity</w:t>
      </w:r>
      <w:r w:rsidRPr="00A2175C">
        <w:rPr>
          <w:rStyle w:val="StyleUnderline"/>
        </w:rPr>
        <w:t xml:space="preserve">, </w:t>
      </w:r>
      <w:r w:rsidRPr="00A2175C">
        <w:rPr>
          <w:rStyle w:val="Emphasis"/>
        </w:rPr>
        <w:t>nationalism</w:t>
      </w:r>
      <w:r w:rsidRPr="00A2175C">
        <w:rPr>
          <w:rStyle w:val="StyleUnderline"/>
        </w:rPr>
        <w:t xml:space="preserve"> or </w:t>
      </w:r>
      <w:r w:rsidRPr="00A2175C">
        <w:rPr>
          <w:rStyle w:val="Emphasis"/>
        </w:rPr>
        <w:t>separatism</w:t>
      </w:r>
      <w:r w:rsidRPr="00A2175C">
        <w:rPr>
          <w:rStyle w:val="StyleUnderline"/>
        </w:rPr>
        <w:t xml:space="preserve">. An </w:t>
      </w:r>
      <w:r w:rsidRPr="00A2175C">
        <w:rPr>
          <w:rStyle w:val="Emphasis"/>
        </w:rPr>
        <w:t>uncritical reinscription</w:t>
      </w:r>
      <w:r w:rsidRPr="00A2175C">
        <w:rPr>
          <w:rStyle w:val="StyleUnderline"/>
        </w:rPr>
        <w:t xml:space="preserve"> of tradition is </w:t>
      </w:r>
      <w:r w:rsidRPr="00A2175C">
        <w:rPr>
          <w:rStyle w:val="Emphasis"/>
        </w:rPr>
        <w:t>problematic</w:t>
      </w:r>
      <w:r w:rsidRPr="00A2175C">
        <w:rPr>
          <w:sz w:val="16"/>
        </w:rPr>
        <w:t xml:space="preserve"> for many reasons but particularly because of the real dangers of further excluding already marginalized groups such as indigenous women (Green, 2004; LaRocque, 1997).</w:t>
      </w:r>
    </w:p>
    <w:p w14:paraId="18EABC74" w14:textId="77777777" w:rsidR="007E3524" w:rsidRPr="00A2175C" w:rsidRDefault="007E3524" w:rsidP="007E3524">
      <w:pPr>
        <w:rPr>
          <w:sz w:val="16"/>
        </w:rPr>
      </w:pPr>
      <w:r w:rsidRPr="00A2175C">
        <w:rPr>
          <w:sz w:val="16"/>
        </w:rPr>
        <w:t>However, the reality is that contemporary indigenous peoples generally continue to be culturally, socially, economically and spiritually more directly dependent on their lands and surrounding natural environments. This thinking is still a central part of indigenous philosophies while for many other peoples, this previously existing connection and relationship with the physical surroundings started to erode generations ago as a result of modernization, colonization and other developments since the Renaissance and Enlightenment which continue today in the form of neocolonialism and patriarchal global capitalism.</w:t>
      </w:r>
    </w:p>
    <w:p w14:paraId="004C5EA0" w14:textId="77777777" w:rsidR="007E3524" w:rsidRPr="00A2175C" w:rsidRDefault="007E3524" w:rsidP="007E3524">
      <w:pPr>
        <w:rPr>
          <w:sz w:val="16"/>
        </w:rPr>
      </w:pPr>
      <w:r w:rsidRPr="00A2175C">
        <w:rPr>
          <w:rStyle w:val="StyleUnderline"/>
        </w:rPr>
        <w:t xml:space="preserve">In cultures and societies that </w:t>
      </w:r>
      <w:r w:rsidRPr="00A2175C">
        <w:rPr>
          <w:rStyle w:val="Emphasis"/>
        </w:rPr>
        <w:t>foreground reciprocity</w:t>
      </w:r>
      <w:r w:rsidRPr="00A2175C">
        <w:rPr>
          <w:sz w:val="16"/>
        </w:rPr>
        <w:t xml:space="preserve">, individuals are brought up with an understanding and expectation of acting for others. In other words, </w:t>
      </w:r>
      <w:r w:rsidRPr="00A2175C">
        <w:rPr>
          <w:rStyle w:val="StyleUnderline"/>
        </w:rPr>
        <w:t xml:space="preserve">the notion of </w:t>
      </w:r>
      <w:r w:rsidRPr="00A2175C">
        <w:rPr>
          <w:rStyle w:val="Emphasis"/>
        </w:rPr>
        <w:t>responsibility</w:t>
      </w:r>
      <w:r w:rsidRPr="00A2175C">
        <w:rPr>
          <w:rStyle w:val="StyleUnderline"/>
        </w:rPr>
        <w:t xml:space="preserve"> is an </w:t>
      </w:r>
      <w:r w:rsidRPr="00A2175C">
        <w:rPr>
          <w:rStyle w:val="Emphasis"/>
        </w:rPr>
        <w:t>integral part of being human</w:t>
      </w:r>
      <w:r w:rsidRPr="00A2175C">
        <w:rPr>
          <w:rStyle w:val="StyleUnderline"/>
        </w:rPr>
        <w:t xml:space="preserve"> and an </w:t>
      </w:r>
      <w:r w:rsidRPr="00A2175C">
        <w:rPr>
          <w:rStyle w:val="Emphasis"/>
        </w:rPr>
        <w:t>inseparable part of one's identity</w:t>
      </w:r>
      <w:r w:rsidRPr="00A2175C">
        <w:rPr>
          <w:sz w:val="16"/>
        </w:rPr>
        <w:t>. Armstrong (1996), an Okanagan writer and educator, articulates her identity and thus, her responsibilities, as follows:</w:t>
      </w:r>
    </w:p>
    <w:p w14:paraId="0CD6C13F" w14:textId="77777777" w:rsidR="007E3524" w:rsidRPr="00A2175C" w:rsidRDefault="007E3524" w:rsidP="007E3524">
      <w:pPr>
        <w:rPr>
          <w:sz w:val="16"/>
        </w:rPr>
      </w:pPr>
      <w:r w:rsidRPr="00A2175C">
        <w:rPr>
          <w:sz w:val="16"/>
        </w:rPr>
        <w:t>I know the mountains, and by birth, the river is my responsibility: They are part of me. I cannot be separated from my place or my land. When I introduce myself to my own people in my own language, I describe these things because it tells them what my responsibilities are and what my goal is. (p. 461)</w:t>
      </w:r>
    </w:p>
    <w:p w14:paraId="25C04C4E" w14:textId="77777777" w:rsidR="007E3524" w:rsidRPr="00A2175C" w:rsidRDefault="007E3524" w:rsidP="007E3524">
      <w:pPr>
        <w:rPr>
          <w:sz w:val="16"/>
        </w:rPr>
      </w:pPr>
      <w:r w:rsidRPr="00A2175C">
        <w:rPr>
          <w:sz w:val="16"/>
        </w:rPr>
        <w:t xml:space="preserve">By recognizing her responsibilities, Armstrong knows her location and her role in her community; in short, she knows who she is. This notion of </w:t>
      </w:r>
      <w:r w:rsidRPr="00A2175C">
        <w:rPr>
          <w:rStyle w:val="StyleUnderline"/>
        </w:rPr>
        <w:t xml:space="preserve">responsibility stems from a </w:t>
      </w:r>
      <w:r w:rsidRPr="00A2175C">
        <w:rPr>
          <w:rStyle w:val="Emphasis"/>
        </w:rPr>
        <w:t>perception of interrelatedness</w:t>
      </w:r>
      <w:r w:rsidRPr="00A2175C">
        <w:rPr>
          <w:rStyle w:val="StyleUnderline"/>
        </w:rPr>
        <w:t xml:space="preserve"> of </w:t>
      </w:r>
      <w:r w:rsidRPr="00A2175C">
        <w:rPr>
          <w:rStyle w:val="Emphasis"/>
        </w:rPr>
        <w:t>all life forms</w:t>
      </w:r>
      <w:r w:rsidRPr="00A2175C">
        <w:rPr>
          <w:sz w:val="16"/>
        </w:rPr>
        <w:t>-that it is her responsibility to ensure the well-being of the mountains and river because it is directly related to her personal as well as to her community's well-being. Nuu-chah-nulth hereditary whaling chief and the founding Chair of the World Council of Whalers, Happynook (2000), elaborates this understanding as follows:</w:t>
      </w:r>
    </w:p>
    <w:p w14:paraId="5D3C19F3" w14:textId="77777777" w:rsidR="007E3524" w:rsidRPr="00A2175C" w:rsidRDefault="007E3524" w:rsidP="007E3524">
      <w:pPr>
        <w:rPr>
          <w:sz w:val="16"/>
        </w:rPr>
      </w:pPr>
      <w:r w:rsidRPr="00A2175C">
        <w:rPr>
          <w:sz w:val="16"/>
        </w:rPr>
        <w:t>When we talk about indigenous cultural practices we are in fact talking about responsibilities that have evolved into unwritten tribal laws over millennia. These responsibilities and laws are directly tied to nature and are a product of the slow integration of cultures within their environment and the ecosystems. Thus, the environment is not a place of divisions but rather a place of relations, a place where cultural diversity and bio-diversity are not separate but in fact need each other. (n.p.)4</w:t>
      </w:r>
    </w:p>
    <w:p w14:paraId="65BC7720" w14:textId="77777777" w:rsidR="007E3524" w:rsidRPr="00A2175C" w:rsidRDefault="007E3524" w:rsidP="007E3524">
      <w:pPr>
        <w:rPr>
          <w:sz w:val="16"/>
        </w:rPr>
      </w:pPr>
      <w:r w:rsidRPr="00A2175C">
        <w:rPr>
          <w:sz w:val="16"/>
        </w:rPr>
        <w:t>In western philosophical tradition, responsibility is considered a complex concept discussed and theorized by numerous scholars. Gasché (1995), for example, argues that "[t]here is perhaps no theme more demanding than that of 'responsibility'" (p. 227). A normative definition in this tradition views responsibility "as a mechanical application of a framework of rules that simultaneously relieves the subject of the onus of decision and, hence, of all liability" (Gasché, 1995, p. 227). On the other hand, however, responsibility implies a responsible response which can take place "only if the decision is truly a decision, not a mechanical reaction to, or an effect of, a determinate cause" (Gasché, 1995, p. 227). Gasché (1995) further notes that considering responsibility involves a number of risks and thus, "[a] responsible discourse on responsibility can indeed only assert itself in the mode of a 'perhaps'" (p. 228).</w:t>
      </w:r>
    </w:p>
    <w:p w14:paraId="0A32E1BE" w14:textId="77777777" w:rsidR="007E3524" w:rsidRPr="00A2175C" w:rsidRDefault="007E3524" w:rsidP="007E3524">
      <w:pPr>
        <w:rPr>
          <w:sz w:val="16"/>
        </w:rPr>
      </w:pPr>
      <w:r w:rsidRPr="00A2175C">
        <w:rPr>
          <w:sz w:val="16"/>
        </w:rPr>
        <w:t>For Heidegger, responsibility is "a response to which one commits oneself" (as cited in Gasché, 1995, p. 228). This idea of responsiveness or respondence is further explicated by Spivak whose notion of responsibility reflects Bakhtin's articulation of 'answerability.'6 Spivak (1994) proposes that response:</w:t>
      </w:r>
    </w:p>
    <w:p w14:paraId="5D0AE4B4" w14:textId="77777777" w:rsidR="007E3524" w:rsidRPr="00A2175C" w:rsidRDefault="007E3524" w:rsidP="007E3524">
      <w:pPr>
        <w:rPr>
          <w:sz w:val="16"/>
        </w:rPr>
      </w:pPr>
      <w:r w:rsidRPr="00A2175C">
        <w:rPr>
          <w:sz w:val="16"/>
        </w:rPr>
        <w:t>involves not only 'respond to,' as in 'give an answer to,' but also the related situations of 'answering to,' as in being responsible for a name (this brings up the question of the relationship between being responsible for/to ourselves and for/to others); of being answerable...( p. 22)</w:t>
      </w:r>
    </w:p>
    <w:p w14:paraId="05F4AD74" w14:textId="77777777" w:rsidR="007E3524" w:rsidRPr="00A2175C" w:rsidRDefault="007E3524" w:rsidP="007E3524">
      <w:pPr>
        <w:rPr>
          <w:sz w:val="16"/>
        </w:rPr>
      </w:pPr>
      <w:r w:rsidRPr="00A2175C">
        <w:rPr>
          <w:rStyle w:val="StyleUnderline"/>
        </w:rPr>
        <w:t xml:space="preserve">Responsibility signifies the </w:t>
      </w:r>
      <w:r w:rsidRPr="00A2175C">
        <w:rPr>
          <w:rStyle w:val="Emphasis"/>
        </w:rPr>
        <w:t>act of response</w:t>
      </w:r>
      <w:r w:rsidRPr="00A2175C">
        <w:rPr>
          <w:rStyle w:val="StyleUnderline"/>
        </w:rPr>
        <w:t xml:space="preserve"> which </w:t>
      </w:r>
      <w:r w:rsidRPr="00A2175C">
        <w:rPr>
          <w:rStyle w:val="Emphasis"/>
        </w:rPr>
        <w:t>completes the transaction of speaker</w:t>
      </w:r>
      <w:r w:rsidRPr="00A2175C">
        <w:rPr>
          <w:rStyle w:val="StyleUnderline"/>
        </w:rPr>
        <w:t xml:space="preserve"> and </w:t>
      </w:r>
      <w:r w:rsidRPr="00A2175C">
        <w:rPr>
          <w:rStyle w:val="Emphasis"/>
        </w:rPr>
        <w:t>listener</w:t>
      </w:r>
      <w:r w:rsidRPr="00A2175C">
        <w:rPr>
          <w:rStyle w:val="StyleUnderline"/>
        </w:rPr>
        <w:t xml:space="preserve">, as well as the </w:t>
      </w:r>
      <w:r w:rsidRPr="00A2175C">
        <w:rPr>
          <w:rStyle w:val="Emphasis"/>
        </w:rPr>
        <w:t>ethical stance</w:t>
      </w:r>
      <w:r w:rsidRPr="00A2175C">
        <w:rPr>
          <w:rStyle w:val="StyleUnderline"/>
        </w:rPr>
        <w:t xml:space="preserve"> of </w:t>
      </w:r>
      <w:r w:rsidRPr="00A2175C">
        <w:rPr>
          <w:rStyle w:val="Emphasis"/>
        </w:rPr>
        <w:t>making discursive space for the 'other' to exist</w:t>
      </w:r>
      <w:r w:rsidRPr="00A2175C">
        <w:rPr>
          <w:sz w:val="16"/>
        </w:rPr>
        <w:t>. For Spivak, "</w:t>
      </w:r>
      <w:r w:rsidRPr="00A2175C">
        <w:rPr>
          <w:rStyle w:val="StyleUnderline"/>
        </w:rPr>
        <w:t xml:space="preserve">ethics are </w:t>
      </w:r>
      <w:r w:rsidRPr="00A2175C">
        <w:rPr>
          <w:rStyle w:val="Emphasis"/>
        </w:rPr>
        <w:t>not just a problem of knowledge</w:t>
      </w:r>
      <w:r w:rsidRPr="00A2175C">
        <w:rPr>
          <w:rStyle w:val="StyleUnderline"/>
        </w:rPr>
        <w:t xml:space="preserve"> but a </w:t>
      </w:r>
      <w:r w:rsidRPr="00A2175C">
        <w:rPr>
          <w:rStyle w:val="Emphasis"/>
        </w:rPr>
        <w:t>call to a relationship</w:t>
      </w:r>
      <w:r w:rsidRPr="00A2175C">
        <w:rPr>
          <w:sz w:val="16"/>
        </w:rPr>
        <w:t xml:space="preserve">" (Spivak, Landry, &amp; Maclean, 1996, p. 5). If responsibility cannot be merely mechanical expectation to answer, </w:t>
      </w:r>
      <w:r w:rsidRPr="00A2175C">
        <w:rPr>
          <w:rStyle w:val="StyleUnderline"/>
        </w:rPr>
        <w:t>what does it mean</w:t>
      </w:r>
      <w:r w:rsidRPr="00A2175C">
        <w:rPr>
          <w:sz w:val="16"/>
        </w:rPr>
        <w:t xml:space="preserve">, then, </w:t>
      </w:r>
      <w:r w:rsidRPr="00A2175C">
        <w:rPr>
          <w:rStyle w:val="StyleUnderline"/>
        </w:rPr>
        <w:t xml:space="preserve">to call for a </w:t>
      </w:r>
      <w:r w:rsidRPr="00A2175C">
        <w:rPr>
          <w:rStyle w:val="Emphasis"/>
        </w:rPr>
        <w:t>willingness to give a response</w:t>
      </w:r>
      <w:r w:rsidRPr="00A2175C">
        <w:rPr>
          <w:rStyle w:val="StyleUnderline"/>
        </w:rPr>
        <w:t xml:space="preserve"> and for </w:t>
      </w:r>
      <w:r w:rsidRPr="00A2175C">
        <w:rPr>
          <w:rStyle w:val="Emphasis"/>
        </w:rPr>
        <w:t>ability to response</w:t>
      </w:r>
      <w:r w:rsidRPr="00A2175C">
        <w:rPr>
          <w:sz w:val="16"/>
        </w:rPr>
        <w:t xml:space="preserve"> (i.e., </w:t>
      </w:r>
      <w:r w:rsidRPr="00A2175C">
        <w:rPr>
          <w:rStyle w:val="Emphasis"/>
        </w:rPr>
        <w:t>response-ability</w:t>
      </w:r>
      <w:r w:rsidRPr="00A2175C">
        <w:rPr>
          <w:sz w:val="16"/>
        </w:rPr>
        <w:t>)?</w:t>
      </w:r>
    </w:p>
    <w:p w14:paraId="16AEE960" w14:textId="77777777" w:rsidR="007E3524" w:rsidRPr="00A2175C" w:rsidRDefault="007E3524" w:rsidP="007E3524">
      <w:pPr>
        <w:rPr>
          <w:sz w:val="16"/>
        </w:rPr>
      </w:pPr>
      <w:r w:rsidRPr="00A2175C">
        <w:rPr>
          <w:rStyle w:val="StyleUnderline"/>
        </w:rPr>
        <w:t>Responsibility</w:t>
      </w:r>
      <w:r w:rsidRPr="00A2175C">
        <w:rPr>
          <w:sz w:val="16"/>
        </w:rPr>
        <w:t xml:space="preserve"> necessitates knowledge. It </w:t>
      </w:r>
      <w:r w:rsidRPr="00A2175C">
        <w:rPr>
          <w:rStyle w:val="StyleUnderline"/>
        </w:rPr>
        <w:t xml:space="preserve">requires </w:t>
      </w:r>
      <w:r w:rsidRPr="00A2175C">
        <w:rPr>
          <w:rStyle w:val="Emphasis"/>
        </w:rPr>
        <w:t>knowing how to respond</w:t>
      </w:r>
      <w:r w:rsidRPr="00A2175C">
        <w:rPr>
          <w:rStyle w:val="StyleUnderline"/>
        </w:rPr>
        <w:t xml:space="preserve"> but also </w:t>
      </w:r>
      <w:r w:rsidRPr="00A2175C">
        <w:rPr>
          <w:rStyle w:val="Emphasis"/>
        </w:rPr>
        <w:t>act in a responsible manner</w:t>
      </w:r>
      <w:r w:rsidRPr="00A2175C">
        <w:rPr>
          <w:sz w:val="16"/>
        </w:rPr>
        <w:t>. Derrida (1992) suggests that "</w:t>
      </w:r>
      <w:r w:rsidRPr="00A2175C">
        <w:rPr>
          <w:rStyle w:val="Emphasis"/>
        </w:rPr>
        <w:t>not knowing</w:t>
      </w:r>
      <w:r w:rsidRPr="00A2175C">
        <w:rPr>
          <w:rStyle w:val="StyleUnderline"/>
        </w:rPr>
        <w:t xml:space="preserve">, having neither a </w:t>
      </w:r>
      <w:r w:rsidRPr="00A2175C">
        <w:rPr>
          <w:rStyle w:val="Emphasis"/>
        </w:rPr>
        <w:t>sufficient knowledge</w:t>
      </w:r>
      <w:r w:rsidRPr="00A2175C">
        <w:rPr>
          <w:rStyle w:val="StyleUnderline"/>
        </w:rPr>
        <w:t xml:space="preserve"> or </w:t>
      </w:r>
      <w:r w:rsidRPr="00A2175C">
        <w:rPr>
          <w:rStyle w:val="Emphasis"/>
        </w:rPr>
        <w:t>consciousness</w:t>
      </w:r>
      <w:r w:rsidRPr="00A2175C">
        <w:rPr>
          <w:rStyle w:val="StyleUnderline"/>
        </w:rPr>
        <w:t xml:space="preserve"> of </w:t>
      </w:r>
      <w:r w:rsidRPr="00A2175C">
        <w:rPr>
          <w:rStyle w:val="Emphasis"/>
        </w:rPr>
        <w:t>what being responsible means</w:t>
      </w:r>
      <w:r w:rsidRPr="00A2175C">
        <w:rPr>
          <w:rStyle w:val="StyleUnderline"/>
        </w:rPr>
        <w:t xml:space="preserve">, is of itself a </w:t>
      </w:r>
      <w:r w:rsidRPr="00A2175C">
        <w:rPr>
          <w:rStyle w:val="Emphasis"/>
        </w:rPr>
        <w:t>lack of responsibility</w:t>
      </w:r>
      <w:r w:rsidRPr="00A2175C">
        <w:rPr>
          <w:sz w:val="16"/>
        </w:rPr>
        <w:t xml:space="preserve">" (p. 25). If knowledge is a prerequisite for responsibility, </w:t>
      </w:r>
      <w:r w:rsidRPr="00A2175C">
        <w:rPr>
          <w:rStyle w:val="StyleUnderline"/>
        </w:rPr>
        <w:t xml:space="preserve">ignorance presents a </w:t>
      </w:r>
      <w:r w:rsidRPr="00A2175C">
        <w:rPr>
          <w:rStyle w:val="Emphasis"/>
        </w:rPr>
        <w:t>serious threat</w:t>
      </w:r>
      <w:r w:rsidRPr="00A2175C">
        <w:rPr>
          <w:rStyle w:val="StyleUnderline"/>
        </w:rPr>
        <w:t xml:space="preserve"> to responsible, response-able behaviour and thinking</w:t>
      </w:r>
      <w:r w:rsidRPr="00A2175C">
        <w:rPr>
          <w:sz w:val="16"/>
        </w:rPr>
        <w:t xml:space="preserve">. Moreover, </w:t>
      </w:r>
      <w:r w:rsidRPr="00A2175C">
        <w:rPr>
          <w:rStyle w:val="Emphasis"/>
        </w:rPr>
        <w:t>responsibility demands action</w:t>
      </w:r>
      <w:r w:rsidRPr="00A2175C">
        <w:rPr>
          <w:sz w:val="16"/>
        </w:rPr>
        <w:t>:</w:t>
      </w:r>
    </w:p>
    <w:p w14:paraId="4F3BBE1F" w14:textId="77777777" w:rsidR="007E3524" w:rsidRPr="00A2175C" w:rsidRDefault="007E3524" w:rsidP="007E3524">
      <w:pPr>
        <w:rPr>
          <w:sz w:val="16"/>
        </w:rPr>
      </w:pPr>
      <w:r w:rsidRPr="00A2175C">
        <w:rPr>
          <w:sz w:val="16"/>
        </w:rPr>
        <w:t xml:space="preserve">If it is true that the concept of </w:t>
      </w:r>
      <w:r w:rsidRPr="00A2175C">
        <w:rPr>
          <w:rStyle w:val="StyleUnderline"/>
        </w:rPr>
        <w:t>responsibility has</w:t>
      </w:r>
      <w:r w:rsidRPr="00A2175C">
        <w:rPr>
          <w:sz w:val="16"/>
        </w:rPr>
        <w:t xml:space="preserve">, in the most reliable continuity of its history, </w:t>
      </w:r>
      <w:r w:rsidRPr="00A2175C">
        <w:rPr>
          <w:rStyle w:val="Emphasis"/>
        </w:rPr>
        <w:t>always implied involvement in action</w:t>
      </w:r>
      <w:r w:rsidRPr="00A2175C">
        <w:rPr>
          <w:rStyle w:val="StyleUnderline"/>
        </w:rPr>
        <w:t xml:space="preserve">, </w:t>
      </w:r>
      <w:r w:rsidRPr="00A2175C">
        <w:rPr>
          <w:rStyle w:val="Emphasis"/>
        </w:rPr>
        <w:t>doing</w:t>
      </w:r>
      <w:r w:rsidRPr="00A2175C">
        <w:rPr>
          <w:rStyle w:val="StyleUnderline"/>
        </w:rPr>
        <w:t xml:space="preserve">, a </w:t>
      </w:r>
      <w:r w:rsidRPr="00A2175C">
        <w:rPr>
          <w:rStyle w:val="Emphasis"/>
        </w:rPr>
        <w:t>praxis</w:t>
      </w:r>
      <w:r w:rsidRPr="00A2175C">
        <w:rPr>
          <w:rStyle w:val="StyleUnderline"/>
        </w:rPr>
        <w:t xml:space="preserve">, a </w:t>
      </w:r>
      <w:r w:rsidRPr="00A2175C">
        <w:rPr>
          <w:rStyle w:val="Emphasis"/>
        </w:rPr>
        <w:t>decision that exceeds</w:t>
      </w:r>
      <w:r w:rsidRPr="00A2175C">
        <w:rPr>
          <w:sz w:val="16"/>
        </w:rPr>
        <w:t xml:space="preserve"> simple conscience or </w:t>
      </w:r>
      <w:r w:rsidRPr="00A2175C">
        <w:rPr>
          <w:rStyle w:val="Emphasis"/>
        </w:rPr>
        <w:t>simple theoretical understanding</w:t>
      </w:r>
      <w:r w:rsidRPr="00A2175C">
        <w:rPr>
          <w:sz w:val="16"/>
        </w:rPr>
        <w:t xml:space="preserve">, it is also true that </w:t>
      </w:r>
      <w:r w:rsidRPr="00A2175C">
        <w:rPr>
          <w:rStyle w:val="StyleUnderline"/>
        </w:rPr>
        <w:t xml:space="preserve">the same concept </w:t>
      </w:r>
      <w:r w:rsidRPr="00A2175C">
        <w:rPr>
          <w:rStyle w:val="Emphasis"/>
        </w:rPr>
        <w:t>requires a decision</w:t>
      </w:r>
      <w:r w:rsidRPr="00A2175C">
        <w:rPr>
          <w:rStyle w:val="StyleUnderline"/>
        </w:rPr>
        <w:t xml:space="preserve"> or </w:t>
      </w:r>
      <w:r w:rsidRPr="00A2175C">
        <w:rPr>
          <w:rStyle w:val="Emphasis"/>
        </w:rPr>
        <w:t>responsible action</w:t>
      </w:r>
      <w:r w:rsidRPr="00A2175C">
        <w:rPr>
          <w:rStyle w:val="StyleUnderline"/>
        </w:rPr>
        <w:t xml:space="preserve"> to </w:t>
      </w:r>
      <w:r w:rsidRPr="00A2175C">
        <w:rPr>
          <w:rStyle w:val="Emphasis"/>
        </w:rPr>
        <w:t>answer for itself consciously</w:t>
      </w:r>
      <w:r w:rsidRPr="00A2175C">
        <w:rPr>
          <w:sz w:val="16"/>
        </w:rPr>
        <w:t xml:space="preserve">, that is, </w:t>
      </w:r>
      <w:r w:rsidRPr="00A2175C">
        <w:rPr>
          <w:rStyle w:val="StyleUnderline"/>
        </w:rPr>
        <w:t xml:space="preserve">with </w:t>
      </w:r>
      <w:r w:rsidRPr="00A2175C">
        <w:rPr>
          <w:rStyle w:val="Emphasis"/>
        </w:rPr>
        <w:t>knowledge of a thematics</w:t>
      </w:r>
      <w:r w:rsidRPr="00A2175C">
        <w:rPr>
          <w:rStyle w:val="StyleUnderline"/>
        </w:rPr>
        <w:t xml:space="preserve"> of </w:t>
      </w:r>
      <w:r w:rsidRPr="00A2175C">
        <w:rPr>
          <w:rStyle w:val="Emphasis"/>
        </w:rPr>
        <w:t>what is done</w:t>
      </w:r>
      <w:r w:rsidRPr="00A2175C">
        <w:rPr>
          <w:rStyle w:val="StyleUnderline"/>
        </w:rPr>
        <w:t xml:space="preserve">, of </w:t>
      </w:r>
      <w:r w:rsidRPr="00A2175C">
        <w:rPr>
          <w:rStyle w:val="Emphasis"/>
        </w:rPr>
        <w:t>what action signifies</w:t>
      </w:r>
      <w:r w:rsidRPr="00A2175C">
        <w:rPr>
          <w:rStyle w:val="StyleUnderline"/>
        </w:rPr>
        <w:t xml:space="preserve">, its </w:t>
      </w:r>
      <w:r w:rsidRPr="00A2175C">
        <w:rPr>
          <w:rStyle w:val="Emphasis"/>
        </w:rPr>
        <w:t>causes</w:t>
      </w:r>
      <w:r w:rsidRPr="00A2175C">
        <w:rPr>
          <w:rStyle w:val="StyleUnderline"/>
        </w:rPr>
        <w:t xml:space="preserve">, </w:t>
      </w:r>
      <w:r w:rsidRPr="00A2175C">
        <w:rPr>
          <w:rStyle w:val="Emphasis"/>
        </w:rPr>
        <w:t>ends</w:t>
      </w:r>
      <w:r w:rsidRPr="00A2175C">
        <w:rPr>
          <w:rStyle w:val="StyleUnderline"/>
        </w:rPr>
        <w:t>, etc</w:t>
      </w:r>
      <w:r w:rsidRPr="00A2175C">
        <w:rPr>
          <w:sz w:val="16"/>
        </w:rPr>
        <w:t>. (Derrida, 1992, p. 25)</w:t>
      </w:r>
    </w:p>
    <w:p w14:paraId="41F99895" w14:textId="77777777" w:rsidR="007E3524" w:rsidRPr="00A2175C" w:rsidRDefault="007E3524" w:rsidP="007E3524">
      <w:pPr>
        <w:rPr>
          <w:sz w:val="16"/>
        </w:rPr>
      </w:pPr>
      <w:r w:rsidRPr="00A2175C">
        <w:rPr>
          <w:sz w:val="16"/>
        </w:rPr>
        <w:t>Responsibility as action beyond theorizing poses a possibility of an interruption: "there is no responsibility without a dissident and inventive rupture with respect to tradition, authority, orthodoxy, rule, or doctrine" (Derrida, 1992, p. 27). Responsibility as a rupture of tradition may sound at odds with indigenous perceptions and practices of responsibility which emphasize the continuance of tradition. However, no tradition is static, remaining unchanged throughout history, as indigenous people also repeatedly stress, particularly when confronted by irresponsible demands for authenticity. There has always been a rupture, both inventive (usually from within) and intrusive, and interventionist (usually from without).6 In the context of the academy, responsibility with an inventive rupture implies, first and foremost, the ability of interrupting the self, of moving beyond the 'I' as the ethical subject (Derrida, 1997, p. 52).</w:t>
      </w:r>
    </w:p>
    <w:p w14:paraId="1F5F667F" w14:textId="77777777" w:rsidR="007E3524" w:rsidRPr="00A2175C" w:rsidRDefault="007E3524" w:rsidP="007E3524">
      <w:pPr>
        <w:rPr>
          <w:rStyle w:val="StyleUnderline"/>
        </w:rPr>
      </w:pPr>
      <w:r w:rsidRPr="00A2175C">
        <w:rPr>
          <w:sz w:val="16"/>
        </w:rPr>
        <w:t xml:space="preserve">Although the academy is prone to list its responsibilities in its lofty vision statements and to call for the responsibilities of students and researchers, we frequently witness the unwillingness of the institution itself to respond, to be answerable and take action. Instead of opening up toward the other, the representatives who feel implicated become defensive or remain silent. As Derrida notes in the above quote, </w:t>
      </w:r>
      <w:r w:rsidRPr="00A2175C">
        <w:rPr>
          <w:rStyle w:val="StyleUnderline"/>
        </w:rPr>
        <w:t>responsibility links consciousness with conscience</w:t>
      </w:r>
      <w:r w:rsidRPr="00A2175C">
        <w:rPr>
          <w:sz w:val="16"/>
        </w:rPr>
        <w:t xml:space="preserve">. </w:t>
      </w:r>
      <w:r w:rsidRPr="00A2175C">
        <w:rPr>
          <w:rStyle w:val="StyleUnderline"/>
        </w:rPr>
        <w:t xml:space="preserve">It is </w:t>
      </w:r>
      <w:r w:rsidRPr="00A2175C">
        <w:rPr>
          <w:rStyle w:val="Emphasis"/>
        </w:rPr>
        <w:t>inadequate to merely know one's responsibilities</w:t>
      </w:r>
      <w:r w:rsidRPr="00A2175C">
        <w:rPr>
          <w:rStyle w:val="StyleUnderline"/>
        </w:rPr>
        <w:t xml:space="preserve">; one </w:t>
      </w:r>
      <w:r w:rsidRPr="00A2175C">
        <w:rPr>
          <w:rStyle w:val="Emphasis"/>
        </w:rPr>
        <w:t>also has to be conscious</w:t>
      </w:r>
      <w:r w:rsidRPr="00A2175C">
        <w:rPr>
          <w:rStyle w:val="StyleUnderline"/>
        </w:rPr>
        <w:t xml:space="preserve"> of the </w:t>
      </w:r>
      <w:r w:rsidRPr="00A2175C">
        <w:rPr>
          <w:rStyle w:val="Emphasis"/>
        </w:rPr>
        <w:t>consequences of one's actions</w:t>
      </w:r>
      <w:r w:rsidRPr="00A2175C">
        <w:rPr>
          <w:rStyle w:val="StyleUnderline"/>
        </w:rPr>
        <w:t xml:space="preserve">. Without conscience, there is a risk of the </w:t>
      </w:r>
      <w:r w:rsidRPr="00A2175C">
        <w:rPr>
          <w:rStyle w:val="Emphasis"/>
        </w:rPr>
        <w:t>arrogance</w:t>
      </w:r>
      <w:r w:rsidRPr="00A2175C">
        <w:rPr>
          <w:rStyle w:val="StyleUnderline"/>
        </w:rPr>
        <w:t xml:space="preserve"> of a '</w:t>
      </w:r>
      <w:r w:rsidRPr="00A2175C">
        <w:rPr>
          <w:rStyle w:val="Emphasis"/>
        </w:rPr>
        <w:t>clean conscience</w:t>
      </w:r>
      <w:r w:rsidRPr="00A2175C">
        <w:rPr>
          <w:rStyle w:val="StyleUnderline"/>
        </w:rPr>
        <w:t>.'</w:t>
      </w:r>
    </w:p>
    <w:p w14:paraId="29EBCBDD" w14:textId="77777777" w:rsidR="007E3524" w:rsidRPr="00A2175C" w:rsidRDefault="007E3524" w:rsidP="007E3524">
      <w:pPr>
        <w:rPr>
          <w:sz w:val="16"/>
        </w:rPr>
      </w:pPr>
      <w:r w:rsidRPr="00A2175C">
        <w:rPr>
          <w:sz w:val="16"/>
        </w:rPr>
        <w:t>Derrida further calls for "</w:t>
      </w:r>
      <w:r w:rsidRPr="00A2175C">
        <w:rPr>
          <w:rStyle w:val="StyleUnderline"/>
        </w:rPr>
        <w:t>new ways of taking responsibility</w:t>
      </w:r>
      <w:r w:rsidRPr="00A2175C">
        <w:rPr>
          <w:sz w:val="16"/>
        </w:rPr>
        <w:t xml:space="preserve">" in the academy which are critical of the professionalization of the university (Derrida, 1983). These new ways </w:t>
      </w:r>
      <w:r w:rsidRPr="00A2175C">
        <w:rPr>
          <w:rStyle w:val="StyleUnderline"/>
        </w:rPr>
        <w:t xml:space="preserve">would signify </w:t>
      </w:r>
      <w:r w:rsidRPr="00A2175C">
        <w:rPr>
          <w:rStyle w:val="Emphasis"/>
        </w:rPr>
        <w:t>rethinking the university institution</w:t>
      </w:r>
      <w:r w:rsidRPr="00A2175C">
        <w:rPr>
          <w:rStyle w:val="StyleUnderline"/>
        </w:rPr>
        <w:t xml:space="preserve">, examining its disciplinary structures and in particular, "a </w:t>
      </w:r>
      <w:r w:rsidRPr="00A2175C">
        <w:rPr>
          <w:rStyle w:val="Emphasis"/>
        </w:rPr>
        <w:t>new way of educating students</w:t>
      </w:r>
      <w:r w:rsidRPr="00A2175C">
        <w:rPr>
          <w:rStyle w:val="StyleUnderline"/>
        </w:rPr>
        <w:t xml:space="preserve"> that will prepare them to </w:t>
      </w:r>
      <w:r w:rsidRPr="00A2175C">
        <w:rPr>
          <w:rStyle w:val="Emphasis"/>
        </w:rPr>
        <w:t>undertake new analyses</w:t>
      </w:r>
      <w:r w:rsidRPr="00A2175C">
        <w:rPr>
          <w:rStyle w:val="StyleUnderline"/>
        </w:rPr>
        <w:t>"</w:t>
      </w:r>
      <w:r w:rsidRPr="00A2175C">
        <w:rPr>
          <w:sz w:val="16"/>
        </w:rPr>
        <w:t xml:space="preserve"> (Derrida, 1983, p. 16). Moreover, Derrida (1983) notes:</w:t>
      </w:r>
    </w:p>
    <w:p w14:paraId="55F899D4" w14:textId="77777777" w:rsidR="007E3524" w:rsidRPr="00A2175C" w:rsidRDefault="007E3524" w:rsidP="007E3524">
      <w:pPr>
        <w:rPr>
          <w:sz w:val="16"/>
        </w:rPr>
      </w:pPr>
      <w:r w:rsidRPr="00A2175C">
        <w:rPr>
          <w:sz w:val="16"/>
        </w:rPr>
        <w:t>New responsibilities cannot be purely academic. If they remain extremely difficult to assume, extremely precarious and threatened, it is because they must at once keep alive the memory of a tradition and make an opening beyond any program, that is, toward what is called the future. ( p. 16)</w:t>
      </w:r>
    </w:p>
    <w:p w14:paraId="3D322ADD" w14:textId="77777777" w:rsidR="007E3524" w:rsidRPr="00A2175C" w:rsidRDefault="007E3524" w:rsidP="007E3524">
      <w:pPr>
        <w:rPr>
          <w:sz w:val="16"/>
        </w:rPr>
      </w:pPr>
      <w:r w:rsidRPr="00A2175C">
        <w:rPr>
          <w:sz w:val="16"/>
        </w:rPr>
        <w:t xml:space="preserve">New ways of taking responsibility in the academy are linked to the question: What constitutes a 'good' university? If the new responsibilities cannot be purely academic, the answers cannot always be found there either. </w:t>
      </w:r>
      <w:r w:rsidRPr="00A2175C">
        <w:rPr>
          <w:rStyle w:val="StyleUnderline"/>
        </w:rPr>
        <w:t xml:space="preserve">One has to make an opening </w:t>
      </w:r>
      <w:r w:rsidRPr="00A2175C">
        <w:rPr>
          <w:rStyle w:val="Emphasis"/>
        </w:rPr>
        <w:t>beyond the academy</w:t>
      </w:r>
      <w:r w:rsidRPr="00A2175C">
        <w:rPr>
          <w:sz w:val="16"/>
        </w:rPr>
        <w:t xml:space="preserve">. I suggest considering </w:t>
      </w:r>
      <w:r w:rsidRPr="00A2175C">
        <w:rPr>
          <w:rStyle w:val="StyleUnderline"/>
        </w:rPr>
        <w:t xml:space="preserve">the Okanagan concept of </w:t>
      </w:r>
      <w:r w:rsidRPr="00A2175C">
        <w:rPr>
          <w:rStyle w:val="Emphasis"/>
        </w:rPr>
        <w:t>En'owkin</w:t>
      </w:r>
      <w:r w:rsidRPr="00A2175C">
        <w:rPr>
          <w:sz w:val="16"/>
        </w:rPr>
        <w:t xml:space="preserve"> that </w:t>
      </w:r>
      <w:r w:rsidRPr="00A2175C">
        <w:rPr>
          <w:rStyle w:val="StyleUnderline"/>
        </w:rPr>
        <w:t xml:space="preserve">signifies a process of </w:t>
      </w:r>
      <w:r w:rsidRPr="00A2175C">
        <w:rPr>
          <w:rStyle w:val="Emphasis"/>
        </w:rPr>
        <w:t>group commitment</w:t>
      </w:r>
      <w:r w:rsidRPr="00A2175C">
        <w:rPr>
          <w:rStyle w:val="StyleUnderline"/>
        </w:rPr>
        <w:t xml:space="preserve"> to </w:t>
      </w:r>
      <w:r w:rsidRPr="00A2175C">
        <w:rPr>
          <w:rStyle w:val="Emphasis"/>
        </w:rPr>
        <w:t>find the most appropriate solutions</w:t>
      </w:r>
      <w:r w:rsidRPr="00A2175C">
        <w:rPr>
          <w:rStyle w:val="StyleUnderline"/>
        </w:rPr>
        <w:t xml:space="preserve"> through a </w:t>
      </w:r>
      <w:r w:rsidRPr="00A2175C">
        <w:rPr>
          <w:rStyle w:val="Emphasis"/>
        </w:rPr>
        <w:t>respectful dialogue</w:t>
      </w:r>
      <w:r w:rsidRPr="00A2175C">
        <w:rPr>
          <w:sz w:val="16"/>
        </w:rPr>
        <w:t xml:space="preserve">. En'owkin is a collective process that seeks to find ways to include those voices that are in a minority. En'owkin recognizes that these voices are most needed and that understanding these voices is critical for meaningful, good governance. Practiced in community and extended family circles, </w:t>
      </w:r>
      <w:r w:rsidRPr="00A2175C">
        <w:rPr>
          <w:rStyle w:val="StyleUnderline"/>
        </w:rPr>
        <w:t xml:space="preserve">the idea of En'owkin is </w:t>
      </w:r>
      <w:r w:rsidRPr="00A2175C">
        <w:rPr>
          <w:rStyle w:val="Emphasis"/>
        </w:rPr>
        <w:t>not to make decisions</w:t>
      </w:r>
      <w:r w:rsidRPr="00A2175C">
        <w:rPr>
          <w:rStyle w:val="StyleUnderline"/>
        </w:rPr>
        <w:t xml:space="preserve"> but to </w:t>
      </w:r>
      <w:r w:rsidRPr="00A2175C">
        <w:rPr>
          <w:rStyle w:val="Emphasis"/>
        </w:rPr>
        <w:t>hear all the voices</w:t>
      </w:r>
      <w:r w:rsidRPr="00A2175C">
        <w:rPr>
          <w:rStyle w:val="StyleUnderline"/>
        </w:rPr>
        <w:t xml:space="preserve">. The </w:t>
      </w:r>
      <w:r w:rsidRPr="00A2175C">
        <w:rPr>
          <w:rStyle w:val="Emphasis"/>
        </w:rPr>
        <w:t>premise</w:t>
      </w:r>
      <w:r w:rsidRPr="00A2175C">
        <w:rPr>
          <w:rStyle w:val="StyleUnderline"/>
        </w:rPr>
        <w:t xml:space="preserve"> of En'owkin is that </w:t>
      </w:r>
      <w:r w:rsidRPr="00A2175C">
        <w:rPr>
          <w:rStyle w:val="Emphasis"/>
        </w:rPr>
        <w:t>nobody alone can have the answers</w:t>
      </w:r>
      <w:r w:rsidRPr="00A2175C">
        <w:rPr>
          <w:rStyle w:val="StyleUnderline"/>
        </w:rPr>
        <w:t xml:space="preserve"> and that if </w:t>
      </w:r>
      <w:r w:rsidRPr="00A2175C">
        <w:rPr>
          <w:rStyle w:val="Emphasis"/>
        </w:rPr>
        <w:t>somebody is arguing for his</w:t>
      </w:r>
      <w:r w:rsidRPr="00A2175C">
        <w:rPr>
          <w:rStyle w:val="StyleUnderline"/>
        </w:rPr>
        <w:t xml:space="preserve"> or </w:t>
      </w:r>
      <w:r w:rsidRPr="00A2175C">
        <w:rPr>
          <w:rStyle w:val="Emphasis"/>
        </w:rPr>
        <w:t>her point</w:t>
      </w:r>
      <w:r w:rsidRPr="00A2175C">
        <w:rPr>
          <w:rStyle w:val="StyleUnderline"/>
        </w:rPr>
        <w:t xml:space="preserve">, there is </w:t>
      </w:r>
      <w:r w:rsidRPr="00A2175C">
        <w:rPr>
          <w:rStyle w:val="Emphasis"/>
        </w:rPr>
        <w:t>no need to listen</w:t>
      </w:r>
      <w:r w:rsidRPr="00A2175C">
        <w:rPr>
          <w:rStyle w:val="StyleUnderline"/>
        </w:rPr>
        <w:t xml:space="preserve">. The </w:t>
      </w:r>
      <w:r w:rsidRPr="00A2175C">
        <w:rPr>
          <w:rStyle w:val="Emphasis"/>
        </w:rPr>
        <w:t>most important aspect</w:t>
      </w:r>
      <w:r w:rsidRPr="00A2175C">
        <w:rPr>
          <w:rStyle w:val="StyleUnderline"/>
        </w:rPr>
        <w:t xml:space="preserve"> is </w:t>
      </w:r>
      <w:r w:rsidRPr="00A2175C">
        <w:rPr>
          <w:rStyle w:val="Emphasis"/>
        </w:rPr>
        <w:t>not to stage an argument</w:t>
      </w:r>
      <w:r w:rsidRPr="00A2175C">
        <w:rPr>
          <w:rStyle w:val="StyleUnderline"/>
        </w:rPr>
        <w:t xml:space="preserve"> but to </w:t>
      </w:r>
      <w:r w:rsidRPr="00A2175C">
        <w:rPr>
          <w:rStyle w:val="Emphasis"/>
        </w:rPr>
        <w:t>ensure</w:t>
      </w:r>
      <w:r w:rsidRPr="00A2175C">
        <w:rPr>
          <w:rStyle w:val="StyleUnderline"/>
        </w:rPr>
        <w:t xml:space="preserve"> that </w:t>
      </w:r>
      <w:r w:rsidRPr="00A2175C">
        <w:rPr>
          <w:rStyle w:val="Emphasis"/>
        </w:rPr>
        <w:t>every perspective</w:t>
      </w:r>
      <w:r w:rsidRPr="00A2175C">
        <w:rPr>
          <w:rStyle w:val="StyleUnderline"/>
        </w:rPr>
        <w:t xml:space="preserve"> is </w:t>
      </w:r>
      <w:r w:rsidRPr="00A2175C">
        <w:rPr>
          <w:rStyle w:val="Emphasis"/>
        </w:rPr>
        <w:t>being heard</w:t>
      </w:r>
      <w:r w:rsidRPr="00A2175C">
        <w:rPr>
          <w:sz w:val="16"/>
        </w:rPr>
        <w:t xml:space="preserve">. In other words, </w:t>
      </w:r>
      <w:r w:rsidRPr="00A2175C">
        <w:rPr>
          <w:rStyle w:val="StyleUnderline"/>
        </w:rPr>
        <w:t xml:space="preserve">En'owkin implies that one is </w:t>
      </w:r>
      <w:r w:rsidRPr="00A2175C">
        <w:rPr>
          <w:rStyle w:val="Emphasis"/>
        </w:rPr>
        <w:t>not participating in the process in order to debate</w:t>
      </w:r>
      <w:r w:rsidRPr="00A2175C">
        <w:rPr>
          <w:rStyle w:val="StyleUnderline"/>
        </w:rPr>
        <w:t xml:space="preserve"> or </w:t>
      </w:r>
      <w:r w:rsidRPr="00A2175C">
        <w:rPr>
          <w:rStyle w:val="Emphasis"/>
        </w:rPr>
        <w:t>enforce one's own agenda</w:t>
      </w:r>
      <w:r w:rsidRPr="00A2175C">
        <w:rPr>
          <w:rStyle w:val="StyleUnderline"/>
        </w:rPr>
        <w:t xml:space="preserve"> but to try to </w:t>
      </w:r>
      <w:r w:rsidRPr="00A2175C">
        <w:rPr>
          <w:rStyle w:val="Emphasis"/>
        </w:rPr>
        <w:t>understand the most oppositional thinking to one's own</w:t>
      </w:r>
      <w:r w:rsidRPr="00A2175C">
        <w:rPr>
          <w:rStyle w:val="StyleUnderline"/>
        </w:rPr>
        <w:t xml:space="preserve"> and </w:t>
      </w:r>
      <w:r w:rsidRPr="00A2175C">
        <w:rPr>
          <w:rStyle w:val="Emphasis"/>
        </w:rPr>
        <w:t>recognize its importance</w:t>
      </w:r>
      <w:r w:rsidRPr="00A2175C">
        <w:rPr>
          <w:rStyle w:val="StyleUnderline"/>
        </w:rPr>
        <w:t xml:space="preserve"> so that the </w:t>
      </w:r>
      <w:r w:rsidRPr="00A2175C">
        <w:rPr>
          <w:rStyle w:val="Emphasis"/>
        </w:rPr>
        <w:t>difference becomes diversity</w:t>
      </w:r>
      <w:r w:rsidRPr="00A2175C">
        <w:rPr>
          <w:rStyle w:val="StyleUnderline"/>
        </w:rPr>
        <w:t xml:space="preserve">. If these aspects of </w:t>
      </w:r>
      <w:r w:rsidRPr="00A2175C">
        <w:rPr>
          <w:rStyle w:val="Emphasis"/>
        </w:rPr>
        <w:t>listening</w:t>
      </w:r>
      <w:r w:rsidRPr="00A2175C">
        <w:rPr>
          <w:rStyle w:val="StyleUnderline"/>
        </w:rPr>
        <w:t xml:space="preserve"> and </w:t>
      </w:r>
      <w:r w:rsidRPr="00A2175C">
        <w:rPr>
          <w:rStyle w:val="Emphasis"/>
        </w:rPr>
        <w:t>dialoguing</w:t>
      </w:r>
      <w:r w:rsidRPr="00A2175C">
        <w:rPr>
          <w:rStyle w:val="StyleUnderline"/>
        </w:rPr>
        <w:t xml:space="preserve"> are </w:t>
      </w:r>
      <w:r w:rsidRPr="00A2175C">
        <w:rPr>
          <w:rStyle w:val="Emphasis"/>
        </w:rPr>
        <w:t>not taken into account</w:t>
      </w:r>
      <w:r w:rsidRPr="00A2175C">
        <w:rPr>
          <w:rStyle w:val="StyleUnderline"/>
        </w:rPr>
        <w:t xml:space="preserve"> and </w:t>
      </w:r>
      <w:r w:rsidRPr="00A2175C">
        <w:rPr>
          <w:rStyle w:val="Emphasis"/>
        </w:rPr>
        <w:t>followed</w:t>
      </w:r>
      <w:r w:rsidRPr="00A2175C">
        <w:rPr>
          <w:rStyle w:val="StyleUnderline"/>
        </w:rPr>
        <w:t xml:space="preserve">, there are </w:t>
      </w:r>
      <w:r w:rsidRPr="00A2175C">
        <w:rPr>
          <w:rStyle w:val="Emphasis"/>
        </w:rPr>
        <w:t>no rational outcomes</w:t>
      </w:r>
      <w:r w:rsidRPr="00A2175C">
        <w:rPr>
          <w:rStyle w:val="StyleUnderline"/>
        </w:rPr>
        <w:t xml:space="preserve"> and</w:t>
      </w:r>
      <w:r w:rsidRPr="00A2175C">
        <w:rPr>
          <w:sz w:val="16"/>
        </w:rPr>
        <w:t xml:space="preserve"> as a result, </w:t>
      </w:r>
      <w:r w:rsidRPr="00A2175C">
        <w:rPr>
          <w:rStyle w:val="StyleUnderline"/>
        </w:rPr>
        <w:t xml:space="preserve">people are </w:t>
      </w:r>
      <w:r w:rsidRPr="00A2175C">
        <w:rPr>
          <w:rStyle w:val="Emphasis"/>
        </w:rPr>
        <w:t>taking serious risks for the next generations</w:t>
      </w:r>
      <w:r w:rsidRPr="00A2175C">
        <w:rPr>
          <w:sz w:val="16"/>
        </w:rPr>
        <w:t xml:space="preserve"> (Armstrong,1996).7 As with the logic of the gift and gift giving practices, it is not difficult to see how </w:t>
      </w:r>
      <w:r w:rsidRPr="00A2175C">
        <w:rPr>
          <w:rStyle w:val="StyleUnderline"/>
        </w:rPr>
        <w:t xml:space="preserve">the principles of En'owkin could be </w:t>
      </w:r>
      <w:r w:rsidRPr="00A2175C">
        <w:rPr>
          <w:rStyle w:val="Emphasis"/>
        </w:rPr>
        <w:t>practiced in the academy</w:t>
      </w:r>
      <w:r w:rsidRPr="00A2175C">
        <w:rPr>
          <w:rStyle w:val="StyleUnderline"/>
        </w:rPr>
        <w:t xml:space="preserve"> in the name of a '</w:t>
      </w:r>
      <w:r w:rsidRPr="00A2175C">
        <w:rPr>
          <w:rStyle w:val="Emphasis"/>
        </w:rPr>
        <w:t>good</w:t>
      </w:r>
      <w:r w:rsidRPr="00A2175C">
        <w:rPr>
          <w:rStyle w:val="StyleUnderline"/>
        </w:rPr>
        <w:t xml:space="preserve">' </w:t>
      </w:r>
      <w:r w:rsidRPr="00A2175C">
        <w:rPr>
          <w:rStyle w:val="Emphasis"/>
        </w:rPr>
        <w:t>university</w:t>
      </w:r>
      <w:r w:rsidRPr="00A2175C">
        <w:rPr>
          <w:rStyle w:val="StyleUnderline"/>
        </w:rPr>
        <w:t xml:space="preserve"> that is ready to </w:t>
      </w:r>
      <w:r w:rsidRPr="00A2175C">
        <w:rPr>
          <w:rStyle w:val="Emphasis"/>
        </w:rPr>
        <w:t>take its responsibilities in a new way</w:t>
      </w:r>
      <w:r w:rsidRPr="00A2175C">
        <w:rPr>
          <w:rStyle w:val="StyleUnderline"/>
        </w:rPr>
        <w:t xml:space="preserve">, </w:t>
      </w:r>
      <w:r w:rsidRPr="00A2175C">
        <w:rPr>
          <w:rStyle w:val="Emphasis"/>
        </w:rPr>
        <w:t>beyond the academy</w:t>
      </w:r>
      <w:r w:rsidRPr="00A2175C">
        <w:rPr>
          <w:sz w:val="16"/>
        </w:rPr>
        <w:t>.</w:t>
      </w:r>
    </w:p>
    <w:p w14:paraId="48A339C0" w14:textId="77777777" w:rsidR="007E3524" w:rsidRPr="00A2175C" w:rsidRDefault="007E3524" w:rsidP="007E3524"/>
    <w:p w14:paraId="7CBADD7A" w14:textId="77777777" w:rsidR="007E3524" w:rsidRPr="007E3524" w:rsidRDefault="007E3524" w:rsidP="007E3524"/>
    <w:p w14:paraId="2AF6D199" w14:textId="77777777" w:rsidR="0093606F" w:rsidRDefault="0093606F" w:rsidP="0093606F">
      <w:pPr>
        <w:pStyle w:val="Heading3"/>
      </w:pPr>
      <w:r>
        <w:t>Constraints Good</w:t>
      </w:r>
    </w:p>
    <w:p w14:paraId="59D39F5D" w14:textId="77777777" w:rsidR="0093606F" w:rsidRDefault="0093606F" w:rsidP="0093606F">
      <w:pPr>
        <w:pStyle w:val="Heading4"/>
      </w:pPr>
      <w:r>
        <w:t xml:space="preserve">A </w:t>
      </w:r>
      <w:r w:rsidRPr="00E81B24">
        <w:rPr>
          <w:u w:val="single"/>
        </w:rPr>
        <w:t>season’s worth</w:t>
      </w:r>
      <w:r>
        <w:t xml:space="preserve"> of debates over a </w:t>
      </w:r>
      <w:r>
        <w:rPr>
          <w:u w:val="single"/>
        </w:rPr>
        <w:t>predictable</w:t>
      </w:r>
      <w:r>
        <w:t xml:space="preserve"> AND </w:t>
      </w:r>
      <w:r w:rsidRPr="00B62CE2">
        <w:rPr>
          <w:u w:val="single"/>
        </w:rPr>
        <w:t>limited</w:t>
      </w:r>
      <w:r>
        <w:t xml:space="preserve"> topic </w:t>
      </w:r>
      <w:r w:rsidRPr="00E81B24">
        <w:rPr>
          <w:u w:val="single"/>
        </w:rPr>
        <w:t>fuels</w:t>
      </w:r>
      <w:r>
        <w:t xml:space="preserve"> innovation and </w:t>
      </w:r>
      <w:r w:rsidRPr="00E81B24">
        <w:rPr>
          <w:u w:val="single"/>
        </w:rPr>
        <w:t>radical creativity</w:t>
      </w:r>
      <w:r>
        <w:t xml:space="preserve"> – even if you </w:t>
      </w:r>
      <w:r w:rsidRPr="00E81B24">
        <w:rPr>
          <w:u w:val="single"/>
        </w:rPr>
        <w:t>lose</w:t>
      </w:r>
      <w:r>
        <w:t xml:space="preserve"> debates over the specified plan, being able to </w:t>
      </w:r>
      <w:r w:rsidRPr="00E81B24">
        <w:rPr>
          <w:u w:val="single"/>
        </w:rPr>
        <w:t>clash over</w:t>
      </w:r>
      <w:r>
        <w:t xml:space="preserve"> it is what </w:t>
      </w:r>
      <w:r w:rsidRPr="00E81B24">
        <w:rPr>
          <w:u w:val="single"/>
        </w:rPr>
        <w:t>DRIVES</w:t>
      </w:r>
      <w:r>
        <w:t xml:space="preserve"> innovation itself – </w:t>
      </w:r>
      <w:r w:rsidRPr="00E81B24">
        <w:rPr>
          <w:u w:val="single"/>
        </w:rPr>
        <w:t>unrestrained</w:t>
      </w:r>
      <w:r>
        <w:t xml:space="preserve"> conversations permit </w:t>
      </w:r>
      <w:r w:rsidRPr="00E81B24">
        <w:rPr>
          <w:u w:val="single"/>
        </w:rPr>
        <w:t>limitless epistemologies</w:t>
      </w:r>
      <w:r>
        <w:t xml:space="preserve"> which </w:t>
      </w:r>
      <w:r w:rsidRPr="00FD1062">
        <w:rPr>
          <w:color w:val="538135" w:themeColor="accent6" w:themeShade="BF"/>
          <w:u w:val="single"/>
        </w:rPr>
        <w:t>bogs down</w:t>
      </w:r>
      <w:r w:rsidRPr="00FD1062">
        <w:rPr>
          <w:color w:val="538135" w:themeColor="accent6" w:themeShade="BF"/>
        </w:rPr>
        <w:t xml:space="preserve"> </w:t>
      </w:r>
      <w:r>
        <w:t xml:space="preserve">on ground-breaking discussions of politics and </w:t>
      </w:r>
      <w:r w:rsidRPr="00E81B24">
        <w:rPr>
          <w:u w:val="single"/>
        </w:rPr>
        <w:t>enforces dogma</w:t>
      </w:r>
      <w:r>
        <w:t xml:space="preserve">. </w:t>
      </w:r>
    </w:p>
    <w:p w14:paraId="2695A940" w14:textId="77777777" w:rsidR="0093606F" w:rsidRPr="00FD1062" w:rsidRDefault="0093606F" w:rsidP="0093606F">
      <w:r>
        <w:rPr>
          <w:rStyle w:val="Style13ptBold"/>
        </w:rPr>
        <w:t xml:space="preserve">Blaschka 20 </w:t>
      </w:r>
      <w:r>
        <w:t>[Amy, Forbes contributor. B.A. in Visual Arts and a minor in Communications from UC San Diego. “</w:t>
      </w:r>
      <w:r w:rsidRPr="00FD1062">
        <w:t>This Is Why You Should Embrace Creative Constraints</w:t>
      </w:r>
      <w:r>
        <w:t xml:space="preserve">,” </w:t>
      </w:r>
      <w:r>
        <w:rPr>
          <w:i/>
          <w:iCs/>
        </w:rPr>
        <w:t xml:space="preserve">Forbes, </w:t>
      </w:r>
      <w:r>
        <w:t xml:space="preserve">04/20/2020, </w:t>
      </w:r>
      <w:r w:rsidRPr="00FD1062">
        <w:t>https://www.forbes.com/sites/amyblaschka/2020/04/20/this-is-why-you-should-embrace-creative-constraints/?sh=2b23509f7cb7</w:t>
      </w:r>
      <w:r>
        <w:t>, accessed 7/22/2023] junkwon</w:t>
      </w:r>
    </w:p>
    <w:p w14:paraId="568AB665" w14:textId="77777777" w:rsidR="0093606F" w:rsidRDefault="0093606F" w:rsidP="0093606F">
      <w:pPr>
        <w:rPr>
          <w:sz w:val="16"/>
        </w:rPr>
      </w:pPr>
      <w:r w:rsidRPr="00956E76">
        <w:rPr>
          <w:rStyle w:val="StyleUnderline"/>
          <w:lang w:eastAsia="ko-KR"/>
        </w:rPr>
        <w:t xml:space="preserve">Imagine being tasked with </w:t>
      </w:r>
      <w:r w:rsidRPr="00956E76">
        <w:rPr>
          <w:rStyle w:val="Emphasis"/>
          <w:highlight w:val="cyan"/>
          <w:lang w:eastAsia="ko-KR"/>
        </w:rPr>
        <w:t xml:space="preserve">creating </w:t>
      </w:r>
      <w:r w:rsidRPr="00956E76">
        <w:rPr>
          <w:rStyle w:val="Emphasis"/>
          <w:lang w:eastAsia="ko-KR"/>
        </w:rPr>
        <w:t>something new</w:t>
      </w:r>
      <w:r w:rsidRPr="00956E76">
        <w:rPr>
          <w:rStyle w:val="StyleUnderline"/>
          <w:lang w:eastAsia="ko-KR"/>
        </w:rPr>
        <w:t xml:space="preserve"> and having the world at your </w:t>
      </w:r>
      <w:r w:rsidRPr="00956E76">
        <w:rPr>
          <w:rStyle w:val="Emphasis"/>
          <w:lang w:eastAsia="ko-KR"/>
        </w:rPr>
        <w:t>disposal</w:t>
      </w:r>
      <w:r w:rsidRPr="00956E76">
        <w:rPr>
          <w:rStyle w:val="StyleUnderline"/>
          <w:lang w:eastAsia="ko-KR"/>
        </w:rPr>
        <w:t xml:space="preserve">. You can invent </w:t>
      </w:r>
      <w:r w:rsidRPr="00956E76">
        <w:rPr>
          <w:rStyle w:val="Emphasis"/>
          <w:highlight w:val="cyan"/>
          <w:lang w:eastAsia="ko-KR"/>
        </w:rPr>
        <w:t>whatever</w:t>
      </w:r>
      <w:r w:rsidRPr="00956E76">
        <w:rPr>
          <w:rStyle w:val="StyleUnderline"/>
          <w:highlight w:val="cyan"/>
          <w:lang w:eastAsia="ko-KR"/>
        </w:rPr>
        <w:t xml:space="preserve"> you want</w:t>
      </w:r>
      <w:r w:rsidRPr="00956E76">
        <w:rPr>
          <w:rStyle w:val="StyleUnderline"/>
          <w:lang w:eastAsia="ko-KR"/>
        </w:rPr>
        <w:t xml:space="preserve">, made from </w:t>
      </w:r>
      <w:r w:rsidRPr="00956E76">
        <w:rPr>
          <w:rStyle w:val="Emphasis"/>
          <w:lang w:eastAsia="ko-KR"/>
        </w:rPr>
        <w:t>any material</w:t>
      </w:r>
      <w:r w:rsidRPr="00956E76">
        <w:rPr>
          <w:rStyle w:val="StyleUnderline"/>
          <w:lang w:eastAsia="ko-KR"/>
        </w:rPr>
        <w:t xml:space="preserve"> you choose, in any color, size or shape you’d like</w:t>
      </w:r>
      <w:r w:rsidRPr="00956E76">
        <w:rPr>
          <w:sz w:val="16"/>
          <w:lang w:eastAsia="ko-KR"/>
        </w:rPr>
        <w:t>. Pretty amazing, right?</w:t>
      </w:r>
      <w:r w:rsidRPr="00AC62F1">
        <w:rPr>
          <w:sz w:val="12"/>
          <w:lang w:eastAsia="ko-KR"/>
        </w:rPr>
        <w:t>¶</w:t>
      </w:r>
      <w:r w:rsidRPr="00FD1062">
        <w:rPr>
          <w:sz w:val="12"/>
          <w:lang w:eastAsia="ko-KR"/>
        </w:rPr>
        <w:t xml:space="preserve"> </w:t>
      </w:r>
      <w:r w:rsidRPr="00956E76">
        <w:rPr>
          <w:sz w:val="16"/>
          <w:lang w:eastAsia="ko-KR"/>
        </w:rPr>
        <w:t xml:space="preserve">As it turns out, </w:t>
      </w:r>
      <w:r w:rsidRPr="00956E76">
        <w:rPr>
          <w:rStyle w:val="StyleUnderline"/>
          <w:lang w:eastAsia="ko-KR"/>
        </w:rPr>
        <w:t xml:space="preserve">that kind of </w:t>
      </w:r>
      <w:r w:rsidRPr="00956E76">
        <w:rPr>
          <w:rStyle w:val="Emphasis"/>
          <w:highlight w:val="cyan"/>
          <w:lang w:eastAsia="ko-KR"/>
        </w:rPr>
        <w:t>creative freedom</w:t>
      </w:r>
      <w:r w:rsidRPr="00956E76">
        <w:rPr>
          <w:rStyle w:val="StyleUnderline"/>
          <w:highlight w:val="cyan"/>
          <w:lang w:eastAsia="ko-KR"/>
        </w:rPr>
        <w:t xml:space="preserve"> can be </w:t>
      </w:r>
      <w:r w:rsidRPr="00956E76">
        <w:rPr>
          <w:rStyle w:val="Emphasis"/>
          <w:highlight w:val="cyan"/>
          <w:lang w:eastAsia="ko-KR"/>
        </w:rPr>
        <w:t>paralyzing</w:t>
      </w:r>
      <w:r w:rsidRPr="00956E76">
        <w:rPr>
          <w:sz w:val="16"/>
          <w:lang w:eastAsia="ko-KR"/>
        </w:rPr>
        <w:t>.</w:t>
      </w:r>
      <w:r w:rsidRPr="00AC62F1">
        <w:rPr>
          <w:sz w:val="12"/>
          <w:lang w:eastAsia="ko-KR"/>
        </w:rPr>
        <w:t>¶</w:t>
      </w:r>
      <w:r w:rsidRPr="00FD1062">
        <w:rPr>
          <w:sz w:val="12"/>
          <w:lang w:eastAsia="ko-KR"/>
        </w:rPr>
        <w:t xml:space="preserve"> </w:t>
      </w:r>
      <w:r w:rsidRPr="00956E76">
        <w:rPr>
          <w:sz w:val="16"/>
          <w:lang w:eastAsia="ko-KR"/>
        </w:rPr>
        <w:t xml:space="preserve">Though </w:t>
      </w:r>
      <w:r w:rsidRPr="00956E76">
        <w:rPr>
          <w:rStyle w:val="StyleUnderline"/>
          <w:lang w:eastAsia="ko-KR"/>
        </w:rPr>
        <w:t xml:space="preserve">most people think that </w:t>
      </w:r>
      <w:r w:rsidRPr="00956E76">
        <w:rPr>
          <w:rStyle w:val="Emphasis"/>
          <w:lang w:eastAsia="ko-KR"/>
        </w:rPr>
        <w:t>unlimited</w:t>
      </w:r>
      <w:r w:rsidRPr="00956E76">
        <w:rPr>
          <w:rStyle w:val="StyleUnderline"/>
          <w:lang w:eastAsia="ko-KR"/>
        </w:rPr>
        <w:t xml:space="preserve"> resources are what </w:t>
      </w:r>
      <w:r w:rsidRPr="00956E76">
        <w:rPr>
          <w:rStyle w:val="Emphasis"/>
          <w:lang w:eastAsia="ko-KR"/>
        </w:rPr>
        <w:t>fuel innovation</w:t>
      </w:r>
      <w:r w:rsidRPr="00956E76">
        <w:rPr>
          <w:sz w:val="16"/>
          <w:lang w:eastAsia="ko-KR"/>
        </w:rPr>
        <w:t xml:space="preserve">, </w:t>
      </w:r>
      <w:r w:rsidRPr="00956E76">
        <w:rPr>
          <w:rStyle w:val="StyleUnderline"/>
          <w:lang w:eastAsia="ko-KR"/>
        </w:rPr>
        <w:t xml:space="preserve">the </w:t>
      </w:r>
      <w:r w:rsidRPr="00956E76">
        <w:rPr>
          <w:rStyle w:val="Emphasis"/>
          <w:lang w:eastAsia="ko-KR"/>
        </w:rPr>
        <w:t>b</w:t>
      </w:r>
      <w:r w:rsidRPr="00956E76">
        <w:rPr>
          <w:rStyle w:val="Emphasis"/>
          <w:highlight w:val="cyan"/>
          <w:lang w:eastAsia="ko-KR"/>
        </w:rPr>
        <w:t>est</w:t>
      </w:r>
      <w:r w:rsidRPr="00956E76">
        <w:rPr>
          <w:rStyle w:val="StyleUnderline"/>
          <w:highlight w:val="cyan"/>
          <w:lang w:eastAsia="ko-KR"/>
        </w:rPr>
        <w:t xml:space="preserve"> ideas are born from </w:t>
      </w:r>
      <w:r w:rsidRPr="00956E76">
        <w:rPr>
          <w:rStyle w:val="Emphasis"/>
          <w:lang w:eastAsia="ko-KR"/>
        </w:rPr>
        <w:t xml:space="preserve">creative </w:t>
      </w:r>
      <w:r w:rsidRPr="00956E76">
        <w:rPr>
          <w:rStyle w:val="Emphasis"/>
          <w:highlight w:val="cyan"/>
          <w:lang w:eastAsia="ko-KR"/>
        </w:rPr>
        <w:t>constraints</w:t>
      </w:r>
      <w:r w:rsidRPr="00956E76">
        <w:rPr>
          <w:sz w:val="16"/>
          <w:lang w:eastAsia="ko-KR"/>
        </w:rPr>
        <w:t>.</w:t>
      </w:r>
      <w:r w:rsidRPr="00AC62F1">
        <w:rPr>
          <w:sz w:val="12"/>
          <w:lang w:eastAsia="ko-KR"/>
        </w:rPr>
        <w:t>¶</w:t>
      </w:r>
      <w:r w:rsidRPr="00FD1062">
        <w:rPr>
          <w:sz w:val="12"/>
          <w:lang w:eastAsia="ko-KR"/>
        </w:rPr>
        <w:t xml:space="preserve"> </w:t>
      </w:r>
      <w:r w:rsidRPr="00956E76">
        <w:rPr>
          <w:sz w:val="16"/>
          <w:lang w:eastAsia="ko-KR"/>
        </w:rPr>
        <w:t>In his TedEd</w:t>
      </w:r>
      <w:r>
        <w:rPr>
          <w:sz w:val="16"/>
          <w:lang w:eastAsia="ko-KR"/>
        </w:rPr>
        <w:t xml:space="preserve"> </w:t>
      </w:r>
      <w:r w:rsidRPr="00956E76">
        <w:rPr>
          <w:sz w:val="16"/>
          <w:lang w:eastAsia="ko-KR"/>
        </w:rPr>
        <w:t>animation short, Brandon Rodriguez explains that “</w:t>
      </w:r>
      <w:r w:rsidRPr="00956E76">
        <w:rPr>
          <w:rStyle w:val="StyleUnderline"/>
          <w:lang w:eastAsia="ko-KR"/>
        </w:rPr>
        <w:t xml:space="preserve">any project is </w:t>
      </w:r>
      <w:r w:rsidRPr="00956E76">
        <w:rPr>
          <w:rStyle w:val="Emphasis"/>
          <w:lang w:eastAsia="ko-KR"/>
        </w:rPr>
        <w:t>restricted</w:t>
      </w:r>
      <w:r w:rsidRPr="00956E76">
        <w:rPr>
          <w:rStyle w:val="StyleUnderline"/>
          <w:lang w:eastAsia="ko-KR"/>
        </w:rPr>
        <w:t xml:space="preserve"> by many factors, such as the cost, what materials you have at your disposal, and the unbreakable laws of physics. These factors are called creative constraints, and they’re the </w:t>
      </w:r>
      <w:r w:rsidRPr="00956E76">
        <w:rPr>
          <w:rStyle w:val="Emphasis"/>
          <w:lang w:eastAsia="ko-KR"/>
        </w:rPr>
        <w:t>requirements</w:t>
      </w:r>
      <w:r w:rsidRPr="00956E76">
        <w:rPr>
          <w:rStyle w:val="StyleUnderline"/>
        </w:rPr>
        <w:t xml:space="preserve"> and </w:t>
      </w:r>
      <w:r w:rsidRPr="00956E76">
        <w:rPr>
          <w:rStyle w:val="Emphasis"/>
          <w:lang w:eastAsia="ko-KR"/>
        </w:rPr>
        <w:t>limitations</w:t>
      </w:r>
      <w:r w:rsidRPr="00956E76">
        <w:rPr>
          <w:rStyle w:val="StyleUnderline"/>
          <w:lang w:eastAsia="ko-KR"/>
        </w:rPr>
        <w:t xml:space="preserve"> we have to address in order to accomplish a goal</w:t>
      </w:r>
      <w:r w:rsidRPr="00956E76">
        <w:rPr>
          <w:sz w:val="16"/>
          <w:lang w:eastAsia="ko-KR"/>
        </w:rPr>
        <w:t>.”</w:t>
      </w:r>
      <w:r>
        <w:rPr>
          <w:sz w:val="16"/>
          <w:lang w:eastAsia="ko-KR"/>
        </w:rPr>
        <w:t xml:space="preserve"> </w:t>
      </w:r>
      <w:r w:rsidRPr="00AC62F1">
        <w:rPr>
          <w:sz w:val="12"/>
          <w:lang w:eastAsia="ko-KR"/>
        </w:rPr>
        <w:t>¶</w:t>
      </w:r>
      <w:r w:rsidRPr="00FD1062">
        <w:rPr>
          <w:sz w:val="12"/>
          <w:lang w:eastAsia="ko-KR"/>
        </w:rPr>
        <w:t xml:space="preserve"> </w:t>
      </w:r>
      <w:r w:rsidRPr="00FD1062">
        <w:rPr>
          <w:sz w:val="16"/>
        </w:rPr>
        <w:t xml:space="preserve">He also notes that </w:t>
      </w:r>
      <w:r w:rsidRPr="00FD1062">
        <w:rPr>
          <w:rStyle w:val="StyleUnderline"/>
          <w:highlight w:val="cyan"/>
        </w:rPr>
        <w:t>they</w:t>
      </w:r>
      <w:r w:rsidRPr="00087256">
        <w:rPr>
          <w:rStyle w:val="StyleUnderline"/>
        </w:rPr>
        <w:t xml:space="preserve"> apply</w:t>
      </w:r>
      <w:r w:rsidRPr="00FD1062">
        <w:rPr>
          <w:sz w:val="16"/>
        </w:rPr>
        <w:t xml:space="preserve"> across professions </w:t>
      </w:r>
      <w:r w:rsidRPr="00087256">
        <w:rPr>
          <w:rStyle w:val="StyleUnderline"/>
        </w:rPr>
        <w:t xml:space="preserve">and </w:t>
      </w:r>
      <w:r w:rsidRPr="00FD1062">
        <w:rPr>
          <w:rStyle w:val="StyleUnderline"/>
          <w:highlight w:val="cyan"/>
        </w:rPr>
        <w:t xml:space="preserve">play a unique role as </w:t>
      </w:r>
      <w:r w:rsidRPr="00FD1062">
        <w:rPr>
          <w:rStyle w:val="Emphasis"/>
          <w:highlight w:val="cyan"/>
        </w:rPr>
        <w:t>drivers of discovery</w:t>
      </w:r>
      <w:r w:rsidRPr="00FD1062">
        <w:rPr>
          <w:rStyle w:val="StyleUnderline"/>
          <w:highlight w:val="cyan"/>
        </w:rPr>
        <w:t xml:space="preserve"> and </w:t>
      </w:r>
      <w:r w:rsidRPr="00FD1062">
        <w:rPr>
          <w:rStyle w:val="Emphasis"/>
          <w:highlight w:val="cyan"/>
        </w:rPr>
        <w:t>invention</w:t>
      </w:r>
      <w:r w:rsidRPr="00FD1062">
        <w:rPr>
          <w:sz w:val="16"/>
        </w:rPr>
        <w:t xml:space="preserve">. </w:t>
      </w:r>
      <w:r w:rsidRPr="00FD1062">
        <w:rPr>
          <w:rStyle w:val="Emphasis"/>
          <w:sz w:val="26"/>
          <w:szCs w:val="26"/>
          <w:highlight w:val="cyan"/>
        </w:rPr>
        <w:t>Even supposed failures can lead to breakthroughs</w:t>
      </w:r>
      <w:r w:rsidRPr="00FD1062">
        <w:rPr>
          <w:sz w:val="16"/>
        </w:rPr>
        <w:t>. When scientist Alexander Fleming mistakenly contaminated a Petri dish in the lab, it led to the discovery of the first antibiotic, penicillin. Synthetic dye, plastic, and gunpowder have similar origin stories.</w:t>
      </w:r>
      <w:r w:rsidRPr="00AC62F1">
        <w:rPr>
          <w:sz w:val="12"/>
        </w:rPr>
        <w:t>¶</w:t>
      </w:r>
      <w:r w:rsidRPr="00FD1062">
        <w:rPr>
          <w:sz w:val="12"/>
        </w:rPr>
        <w:t xml:space="preserve"> </w:t>
      </w:r>
      <w:r w:rsidRPr="00FD1062">
        <w:rPr>
          <w:sz w:val="16"/>
        </w:rPr>
        <w:t>“</w:t>
      </w:r>
      <w:r w:rsidRPr="00E81B24">
        <w:rPr>
          <w:rStyle w:val="StyleUnderline"/>
          <w:highlight w:val="cyan"/>
        </w:rPr>
        <w:t>Constraints</w:t>
      </w:r>
      <w:r w:rsidRPr="00087256">
        <w:rPr>
          <w:rStyle w:val="StyleUnderline"/>
        </w:rPr>
        <w:t>,” Rodriguez says, “</w:t>
      </w:r>
      <w:r w:rsidRPr="00E81B24">
        <w:rPr>
          <w:rStyle w:val="StyleUnderline"/>
          <w:highlight w:val="cyan"/>
        </w:rPr>
        <w:t>aren’t</w:t>
      </w:r>
      <w:r w:rsidRPr="00087256">
        <w:rPr>
          <w:rStyle w:val="StyleUnderline"/>
        </w:rPr>
        <w:t xml:space="preserve"> the </w:t>
      </w:r>
      <w:r w:rsidRPr="00E81B24">
        <w:rPr>
          <w:rStyle w:val="Emphasis"/>
          <w:highlight w:val="cyan"/>
        </w:rPr>
        <w:t>boundaries</w:t>
      </w:r>
      <w:r w:rsidRPr="00087256">
        <w:rPr>
          <w:rStyle w:val="StyleUnderline"/>
        </w:rPr>
        <w:t xml:space="preserve"> of creativity, </w:t>
      </w:r>
      <w:r w:rsidRPr="00E81B24">
        <w:rPr>
          <w:rStyle w:val="StyleUnderline"/>
          <w:highlight w:val="cyan"/>
        </w:rPr>
        <w:t>but</w:t>
      </w:r>
      <w:r w:rsidRPr="00087256">
        <w:rPr>
          <w:rStyle w:val="StyleUnderline"/>
        </w:rPr>
        <w:t xml:space="preserve"> </w:t>
      </w:r>
      <w:r w:rsidRPr="00E81B24">
        <w:rPr>
          <w:rStyle w:val="StyleUnderline"/>
          <w:highlight w:val="cyan"/>
        </w:rPr>
        <w:t xml:space="preserve">the </w:t>
      </w:r>
      <w:r w:rsidRPr="00E81B24">
        <w:rPr>
          <w:rStyle w:val="Emphasis"/>
          <w:highlight w:val="cyan"/>
        </w:rPr>
        <w:t>foundation</w:t>
      </w:r>
      <w:r w:rsidRPr="00087256">
        <w:rPr>
          <w:rStyle w:val="StyleUnderline"/>
        </w:rPr>
        <w:t xml:space="preserve"> of it</w:t>
      </w:r>
      <w:r w:rsidRPr="00FD1062">
        <w:rPr>
          <w:sz w:val="16"/>
        </w:rPr>
        <w:t>.”</w:t>
      </w:r>
      <w:r w:rsidRPr="00AC62F1">
        <w:rPr>
          <w:sz w:val="12"/>
        </w:rPr>
        <w:t>¶</w:t>
      </w:r>
      <w:r w:rsidRPr="00FD1062">
        <w:rPr>
          <w:sz w:val="12"/>
        </w:rPr>
        <w:t xml:space="preserve"> </w:t>
      </w:r>
      <w:r w:rsidRPr="00FD1062">
        <w:rPr>
          <w:sz w:val="16"/>
        </w:rPr>
        <w:t xml:space="preserve">Research backs up Rodriguez’s assertion. A study on creativity and constraint demonstrates that surprisingly </w:t>
      </w:r>
      <w:r w:rsidRPr="00087256">
        <w:rPr>
          <w:rStyle w:val="StyleUnderline"/>
        </w:rPr>
        <w:t xml:space="preserve">when </w:t>
      </w:r>
      <w:r w:rsidRPr="00087256">
        <w:rPr>
          <w:rStyle w:val="Emphasis"/>
        </w:rPr>
        <w:t>options</w:t>
      </w:r>
      <w:r w:rsidRPr="00087256">
        <w:rPr>
          <w:rStyle w:val="StyleUnderline"/>
        </w:rPr>
        <w:t xml:space="preserve"> are limited, </w:t>
      </w:r>
      <w:r w:rsidRPr="00E81B24">
        <w:rPr>
          <w:rStyle w:val="Emphasis"/>
          <w:highlight w:val="cyan"/>
        </w:rPr>
        <w:t>people generate more</w:t>
      </w:r>
      <w:r w:rsidRPr="00087256">
        <w:rPr>
          <w:rStyle w:val="StyleUnderline"/>
        </w:rPr>
        <w:t>, rather than less</w:t>
      </w:r>
      <w:r w:rsidRPr="00FD1062">
        <w:rPr>
          <w:sz w:val="16"/>
        </w:rPr>
        <w:t xml:space="preserve">, varied </w:t>
      </w:r>
      <w:r w:rsidRPr="00087256">
        <w:rPr>
          <w:rStyle w:val="StyleUnderline"/>
        </w:rPr>
        <w:t>solutions</w:t>
      </w:r>
      <w:r w:rsidRPr="00FD1062">
        <w:rPr>
          <w:sz w:val="16"/>
        </w:rPr>
        <w:t>.</w:t>
      </w:r>
      <w:r w:rsidRPr="00AC62F1">
        <w:rPr>
          <w:sz w:val="12"/>
        </w:rPr>
        <w:t>¶</w:t>
      </w:r>
      <w:r w:rsidRPr="00FD1062">
        <w:rPr>
          <w:sz w:val="12"/>
        </w:rPr>
        <w:t xml:space="preserve"> </w:t>
      </w:r>
      <w:r w:rsidRPr="00087256">
        <w:rPr>
          <w:rStyle w:val="StyleUnderline"/>
        </w:rPr>
        <w:t xml:space="preserve">When faced with </w:t>
      </w:r>
      <w:r w:rsidRPr="00087256">
        <w:rPr>
          <w:rStyle w:val="Emphasis"/>
        </w:rPr>
        <w:t>scarcity</w:t>
      </w:r>
      <w:r w:rsidRPr="00FD1062">
        <w:rPr>
          <w:sz w:val="16"/>
        </w:rPr>
        <w:t xml:space="preserve">, research shows that </w:t>
      </w:r>
      <w:r w:rsidRPr="00087256">
        <w:rPr>
          <w:rStyle w:val="StyleUnderline"/>
        </w:rPr>
        <w:t xml:space="preserve">people </w:t>
      </w:r>
      <w:r w:rsidRPr="00087256">
        <w:rPr>
          <w:rStyle w:val="Emphasis"/>
        </w:rPr>
        <w:t>must</w:t>
      </w:r>
      <w:r w:rsidRPr="00087256">
        <w:rPr>
          <w:rStyle w:val="StyleUnderline"/>
        </w:rPr>
        <w:t xml:space="preserve"> give themselves the </w:t>
      </w:r>
      <w:r w:rsidRPr="00087256">
        <w:rPr>
          <w:rStyle w:val="Emphasis"/>
        </w:rPr>
        <w:t>freedom</w:t>
      </w:r>
      <w:r w:rsidRPr="00087256">
        <w:rPr>
          <w:rStyle w:val="StyleUnderline"/>
        </w:rPr>
        <w:t xml:space="preserve"> to use resources in </w:t>
      </w:r>
      <w:r w:rsidRPr="00087256">
        <w:rPr>
          <w:rStyle w:val="Emphasis"/>
        </w:rPr>
        <w:t>less conventional</w:t>
      </w:r>
      <w:r w:rsidRPr="00087256">
        <w:rPr>
          <w:rStyle w:val="StyleUnderline"/>
        </w:rPr>
        <w:t xml:space="preserve"> ways</w:t>
      </w:r>
      <w:r w:rsidRPr="00FD1062">
        <w:rPr>
          <w:sz w:val="16"/>
        </w:rPr>
        <w:t xml:space="preserve">. </w:t>
      </w:r>
      <w:r w:rsidRPr="00E81B24">
        <w:rPr>
          <w:rStyle w:val="StyleUnderline"/>
          <w:highlight w:val="cyan"/>
        </w:rPr>
        <w:t>Without restrictions</w:t>
      </w:r>
      <w:r w:rsidRPr="00FD1062">
        <w:rPr>
          <w:sz w:val="16"/>
        </w:rPr>
        <w:t xml:space="preserve">, the research suggests, </w:t>
      </w:r>
      <w:r w:rsidRPr="00E81B24">
        <w:rPr>
          <w:rStyle w:val="StyleUnderline"/>
          <w:highlight w:val="cyan"/>
        </w:rPr>
        <w:t xml:space="preserve">we’d remain </w:t>
      </w:r>
      <w:r w:rsidRPr="00E81B24">
        <w:rPr>
          <w:rStyle w:val="Emphasis"/>
          <w:highlight w:val="cyan"/>
        </w:rPr>
        <w:t>stuck in our old ways</w:t>
      </w:r>
      <w:r w:rsidRPr="00E81B24">
        <w:rPr>
          <w:rStyle w:val="StyleUnderline"/>
          <w:highlight w:val="cyan"/>
        </w:rPr>
        <w:t xml:space="preserve"> of thinking</w:t>
      </w:r>
      <w:r w:rsidRPr="00FD1062">
        <w:rPr>
          <w:sz w:val="16"/>
        </w:rPr>
        <w:t xml:space="preserve">. </w:t>
      </w:r>
      <w:r w:rsidRPr="00087256">
        <w:rPr>
          <w:rStyle w:val="Emphasis"/>
        </w:rPr>
        <w:t>Constraints</w:t>
      </w:r>
      <w:r w:rsidRPr="00087256">
        <w:rPr>
          <w:rStyle w:val="StyleUnderline"/>
        </w:rPr>
        <w:t xml:space="preserve"> create an environment that demands that we </w:t>
      </w:r>
      <w:r w:rsidRPr="00087256">
        <w:rPr>
          <w:rStyle w:val="Emphasis"/>
        </w:rPr>
        <w:t>unleash</w:t>
      </w:r>
      <w:r w:rsidRPr="00087256">
        <w:rPr>
          <w:rStyle w:val="StyleUnderline"/>
        </w:rPr>
        <w:t xml:space="preserve"> that which would otherwise </w:t>
      </w:r>
      <w:r w:rsidRPr="00087256">
        <w:rPr>
          <w:rStyle w:val="Emphasis"/>
        </w:rPr>
        <w:t>remain untapped</w:t>
      </w:r>
      <w:r w:rsidRPr="00087256">
        <w:rPr>
          <w:rStyle w:val="StyleUnderline"/>
        </w:rPr>
        <w:t xml:space="preserve">, which </w:t>
      </w:r>
      <w:r w:rsidRPr="00087256">
        <w:rPr>
          <w:rStyle w:val="Emphasis"/>
        </w:rPr>
        <w:t>fuels</w:t>
      </w:r>
      <w:r w:rsidRPr="00087256">
        <w:rPr>
          <w:rStyle w:val="StyleUnderline"/>
        </w:rPr>
        <w:t xml:space="preserve"> innovation</w:t>
      </w:r>
      <w:r w:rsidRPr="00FD1062">
        <w:rPr>
          <w:sz w:val="16"/>
        </w:rPr>
        <w:t xml:space="preserve">. </w:t>
      </w:r>
      <w:r w:rsidRPr="00AC62F1">
        <w:rPr>
          <w:sz w:val="12"/>
        </w:rPr>
        <w:t>¶</w:t>
      </w:r>
      <w:r w:rsidRPr="00FD1062">
        <w:rPr>
          <w:sz w:val="12"/>
        </w:rPr>
        <w:t xml:space="preserve"> </w:t>
      </w:r>
      <w:r w:rsidRPr="00FD1062">
        <w:rPr>
          <w:sz w:val="16"/>
        </w:rPr>
        <w:t>Here’s how to embrace creative constraints:</w:t>
      </w:r>
      <w:r w:rsidRPr="00AC62F1">
        <w:rPr>
          <w:sz w:val="12"/>
        </w:rPr>
        <w:t>¶</w:t>
      </w:r>
      <w:r w:rsidRPr="00FD1062">
        <w:rPr>
          <w:sz w:val="12"/>
        </w:rPr>
        <w:t xml:space="preserve"> </w:t>
      </w:r>
      <w:r w:rsidRPr="00FD1062">
        <w:rPr>
          <w:sz w:val="16"/>
        </w:rPr>
        <w:t>View them as the creative challenges they are</w:t>
      </w:r>
      <w:r w:rsidRPr="00AC62F1">
        <w:rPr>
          <w:sz w:val="12"/>
        </w:rPr>
        <w:t>¶</w:t>
      </w:r>
      <w:r w:rsidRPr="00FD1062">
        <w:rPr>
          <w:sz w:val="12"/>
        </w:rPr>
        <w:t xml:space="preserve"> </w:t>
      </w:r>
      <w:r w:rsidRPr="00E81B24">
        <w:rPr>
          <w:rStyle w:val="StyleUnderline"/>
          <w:highlight w:val="cyan"/>
        </w:rPr>
        <w:t xml:space="preserve">Instead of </w:t>
      </w:r>
      <w:r w:rsidRPr="00E81B24">
        <w:rPr>
          <w:rStyle w:val="Emphasis"/>
          <w:highlight w:val="cyan"/>
        </w:rPr>
        <w:t>resisting</w:t>
      </w:r>
      <w:r w:rsidRPr="00E81B24">
        <w:rPr>
          <w:rStyle w:val="StyleUnderline"/>
          <w:highlight w:val="cyan"/>
        </w:rPr>
        <w:t xml:space="preserve"> constraints</w:t>
      </w:r>
      <w:r w:rsidRPr="00087256">
        <w:rPr>
          <w:rStyle w:val="StyleUnderline"/>
        </w:rPr>
        <w:t xml:space="preserve"> and </w:t>
      </w:r>
      <w:r w:rsidRPr="00087256">
        <w:rPr>
          <w:rStyle w:val="Emphasis"/>
        </w:rPr>
        <w:t>seeing them as inhibitors</w:t>
      </w:r>
      <w:r w:rsidRPr="00087256">
        <w:rPr>
          <w:rStyle w:val="StyleUnderline"/>
        </w:rPr>
        <w:t xml:space="preserve"> to your success, </w:t>
      </w:r>
      <w:r w:rsidRPr="00087256">
        <w:rPr>
          <w:rStyle w:val="Emphasis"/>
        </w:rPr>
        <w:t>reframe</w:t>
      </w:r>
      <w:r w:rsidRPr="00087256">
        <w:rPr>
          <w:rStyle w:val="StyleUnderline"/>
        </w:rPr>
        <w:t xml:space="preserve"> </w:t>
      </w:r>
      <w:r w:rsidRPr="00E81B24">
        <w:rPr>
          <w:rStyle w:val="StyleUnderline"/>
          <w:highlight w:val="cyan"/>
        </w:rPr>
        <w:t xml:space="preserve">them as creative challenges </w:t>
      </w:r>
      <w:r w:rsidRPr="00E81B24">
        <w:rPr>
          <w:rStyle w:val="Emphasis"/>
          <w:highlight w:val="cyan"/>
        </w:rPr>
        <w:t>essential</w:t>
      </w:r>
      <w:r w:rsidRPr="00E81B24">
        <w:rPr>
          <w:rStyle w:val="StyleUnderline"/>
          <w:highlight w:val="cyan"/>
        </w:rPr>
        <w:t xml:space="preserve"> for innovation</w:t>
      </w:r>
      <w:r w:rsidRPr="00087256">
        <w:rPr>
          <w:rStyle w:val="StyleUnderline"/>
        </w:rPr>
        <w:t xml:space="preserve">. </w:t>
      </w:r>
      <w:r w:rsidRPr="00AC62F1">
        <w:rPr>
          <w:sz w:val="12"/>
        </w:rPr>
        <w:t>¶</w:t>
      </w:r>
      <w:r w:rsidRPr="00FD1062">
        <w:rPr>
          <w:sz w:val="12"/>
        </w:rPr>
        <w:t xml:space="preserve"> </w:t>
      </w:r>
      <w:r w:rsidRPr="00087256">
        <w:rPr>
          <w:rStyle w:val="StyleUnderline"/>
        </w:rPr>
        <w:t xml:space="preserve">Constraints </w:t>
      </w:r>
      <w:r w:rsidRPr="00087256">
        <w:rPr>
          <w:rStyle w:val="Emphasis"/>
        </w:rPr>
        <w:t>shake</w:t>
      </w:r>
      <w:r w:rsidRPr="00087256">
        <w:rPr>
          <w:rStyle w:val="StyleUnderline"/>
        </w:rPr>
        <w:t xml:space="preserve"> us from the </w:t>
      </w:r>
      <w:r w:rsidRPr="00087256">
        <w:rPr>
          <w:rStyle w:val="Emphasis"/>
        </w:rPr>
        <w:t>shackles</w:t>
      </w:r>
      <w:r w:rsidRPr="00087256">
        <w:rPr>
          <w:rStyle w:val="StyleUnderline"/>
        </w:rPr>
        <w:t xml:space="preserve"> of the status quo and </w:t>
      </w:r>
      <w:r w:rsidRPr="00087256">
        <w:rPr>
          <w:rStyle w:val="Emphasis"/>
        </w:rPr>
        <w:t>force us</w:t>
      </w:r>
      <w:r w:rsidRPr="00087256">
        <w:rPr>
          <w:rStyle w:val="StyleUnderline"/>
        </w:rPr>
        <w:t xml:space="preserve"> to use our creativity </w:t>
      </w:r>
      <w:r w:rsidRPr="00E81B24">
        <w:rPr>
          <w:rStyle w:val="StyleUnderline"/>
          <w:highlight w:val="cyan"/>
        </w:rPr>
        <w:t>to find new solutions</w:t>
      </w:r>
      <w:r w:rsidRPr="00FD1062">
        <w:rPr>
          <w:sz w:val="16"/>
        </w:rPr>
        <w:t>. We engage our curiosity to ask questions like “</w:t>
      </w:r>
      <w:r w:rsidRPr="00087256">
        <w:rPr>
          <w:rStyle w:val="Emphasis"/>
        </w:rPr>
        <w:t>what if?</w:t>
      </w:r>
      <w:r w:rsidRPr="00FD1062">
        <w:rPr>
          <w:sz w:val="16"/>
        </w:rPr>
        <w:t>” and “</w:t>
      </w:r>
      <w:r w:rsidRPr="00087256">
        <w:rPr>
          <w:rStyle w:val="Emphasis"/>
        </w:rPr>
        <w:t>why not?</w:t>
      </w:r>
      <w:r w:rsidRPr="00FD1062">
        <w:rPr>
          <w:sz w:val="16"/>
        </w:rPr>
        <w:t xml:space="preserve">” And by shifting our perspective, </w:t>
      </w:r>
      <w:r w:rsidRPr="00087256">
        <w:rPr>
          <w:rStyle w:val="StyleUnderline"/>
        </w:rPr>
        <w:t xml:space="preserve">we allow constraints to help us </w:t>
      </w:r>
      <w:r w:rsidRPr="00FD1062">
        <w:rPr>
          <w:rStyle w:val="Emphasis"/>
        </w:rPr>
        <w:t>maintain focus</w:t>
      </w:r>
      <w:r w:rsidRPr="00FD1062">
        <w:rPr>
          <w:rStyle w:val="StyleUnderline"/>
        </w:rPr>
        <w:t xml:space="preserve"> and</w:t>
      </w:r>
      <w:r w:rsidRPr="00FD1062">
        <w:rPr>
          <w:sz w:val="16"/>
        </w:rPr>
        <w:t xml:space="preserve"> </w:t>
      </w:r>
      <w:r w:rsidRPr="00FD1062">
        <w:rPr>
          <w:rStyle w:val="Emphasis"/>
        </w:rPr>
        <w:t>direction</w:t>
      </w:r>
      <w:r w:rsidRPr="00FD1062">
        <w:rPr>
          <w:sz w:val="16"/>
        </w:rPr>
        <w:t>.</w:t>
      </w:r>
    </w:p>
    <w:p w14:paraId="228418BC" w14:textId="77777777" w:rsidR="0093606F" w:rsidRDefault="0093606F" w:rsidP="0093606F">
      <w:pPr>
        <w:pStyle w:val="Heading4"/>
      </w:pPr>
      <w:r>
        <w:t xml:space="preserve">Limits </w:t>
      </w:r>
      <w:r w:rsidRPr="00A11027">
        <w:rPr>
          <w:u w:val="single"/>
        </w:rPr>
        <w:t>drive</w:t>
      </w:r>
      <w:r>
        <w:t xml:space="preserve"> innovation – limitless creative processes </w:t>
      </w:r>
      <w:r w:rsidRPr="00A11027">
        <w:rPr>
          <w:u w:val="single"/>
        </w:rPr>
        <w:t>open the lid</w:t>
      </w:r>
      <w:r>
        <w:t xml:space="preserve"> for </w:t>
      </w:r>
      <w:r w:rsidRPr="00A11027">
        <w:rPr>
          <w:u w:val="single"/>
        </w:rPr>
        <w:t>complacency</w:t>
      </w:r>
      <w:r>
        <w:t xml:space="preserve"> which </w:t>
      </w:r>
      <w:r w:rsidRPr="00A11027">
        <w:rPr>
          <w:rFonts w:cs="Times New Roman (Headings CS)"/>
          <w:u w:val="single"/>
        </w:rPr>
        <w:t>disincentivizes</w:t>
      </w:r>
      <w:r>
        <w:t xml:space="preserve"> research and radical thought. </w:t>
      </w:r>
    </w:p>
    <w:p w14:paraId="40B5A82F" w14:textId="77777777" w:rsidR="0093606F" w:rsidRPr="00E55B9B" w:rsidRDefault="0093606F" w:rsidP="0093606F">
      <w:pPr>
        <w:rPr>
          <w:rStyle w:val="Style13ptBold"/>
        </w:rPr>
      </w:pPr>
      <w:r>
        <w:rPr>
          <w:rStyle w:val="Style13ptBold"/>
        </w:rPr>
        <w:t xml:space="preserve">Acar et al 19 </w:t>
      </w:r>
      <w:r w:rsidRPr="00E55B9B">
        <w:t>[Oguz A. Acar is a Chair in Marketing at King's Business School, King's College London He is also a Research Affiliate at Laboratory for Innovation Science at Harvard University, an Expert (in Behavioural Sciences and Innovation) at World Economic Forum and a Fellow of the Royal Society of Arts (RSA). Murat Tarakci is Professor of Innovation Strategy at the Rotterdam School of Management, Erasmus University. Daan van Knippenberg is Houston Endowed Professor of Management at the Jones Graduate School of Business, Rice University. His areas of expertise include leadership, diversity and inclusion, team performance, and creativity and innovation. “Why Constraints Are Good for Innovation,” Harvard Business Review, 11/22/2019, https://hbr.org/2019/11/why-constraints-are-good-for-innovation, accessed 7/22/2023] junkwon</w:t>
      </w:r>
    </w:p>
    <w:p w14:paraId="1401DC48" w14:textId="77777777" w:rsidR="0093606F" w:rsidRPr="007770B5" w:rsidRDefault="0093606F" w:rsidP="0093606F">
      <w:pPr>
        <w:rPr>
          <w:sz w:val="16"/>
        </w:rPr>
      </w:pPr>
      <w:r w:rsidRPr="00E55B9B">
        <w:rPr>
          <w:sz w:val="16"/>
        </w:rPr>
        <w:t xml:space="preserve">Recent surveys show that managers tend to consider compliance restrictions and a lack of resources as the main obstacles to innovation. This common wisdom suggests eradicating all constraints: by getting rid of rules and boundaries, creativity, and innovative thinking will thrive. </w:t>
      </w:r>
      <w:r w:rsidRPr="00E81B24">
        <w:rPr>
          <w:rStyle w:val="StyleUnderline"/>
        </w:rPr>
        <w:t>Our research</w:t>
      </w:r>
      <w:r w:rsidRPr="00E55B9B">
        <w:rPr>
          <w:sz w:val="16"/>
        </w:rPr>
        <w:t xml:space="preserve">, however, challenges this wisdom and </w:t>
      </w:r>
      <w:r w:rsidRPr="00E81B24">
        <w:rPr>
          <w:rStyle w:val="StyleUnderline"/>
        </w:rPr>
        <w:t xml:space="preserve">suggests that managers can </w:t>
      </w:r>
      <w:r w:rsidRPr="00E55B9B">
        <w:rPr>
          <w:rStyle w:val="Emphasis"/>
        </w:rPr>
        <w:t>innovate better</w:t>
      </w:r>
      <w:r w:rsidRPr="00E81B24">
        <w:rPr>
          <w:rStyle w:val="StyleUnderline"/>
        </w:rPr>
        <w:t xml:space="preserve"> by </w:t>
      </w:r>
      <w:r w:rsidRPr="00E55B9B">
        <w:rPr>
          <w:rStyle w:val="Emphasis"/>
        </w:rPr>
        <w:t>embracing constraints</w:t>
      </w:r>
      <w:r w:rsidRPr="00E81B24">
        <w:rPr>
          <w:rStyle w:val="StyleUnderline"/>
        </w:rPr>
        <w:t>.</w:t>
      </w:r>
      <w:r w:rsidRPr="00E55B9B">
        <w:rPr>
          <w:sz w:val="16"/>
        </w:rPr>
        <w:t xml:space="preserve"> We reviewed </w:t>
      </w:r>
      <w:r w:rsidRPr="00E81B24">
        <w:rPr>
          <w:rStyle w:val="StyleUnderline"/>
        </w:rPr>
        <w:t xml:space="preserve">145 empirical studies on the effects of constraints on creativity and innovation, and found that individuals, teams, and organizations alike </w:t>
      </w:r>
      <w:r w:rsidRPr="00E55B9B">
        <w:rPr>
          <w:rStyle w:val="Emphasis"/>
        </w:rPr>
        <w:t>benefit</w:t>
      </w:r>
      <w:r w:rsidRPr="00E81B24">
        <w:rPr>
          <w:rStyle w:val="StyleUnderline"/>
        </w:rPr>
        <w:t xml:space="preserve"> from a </w:t>
      </w:r>
      <w:r w:rsidRPr="00E55B9B">
        <w:rPr>
          <w:rStyle w:val="Emphasis"/>
        </w:rPr>
        <w:t>healthy dose of constraints</w:t>
      </w:r>
      <w:r w:rsidRPr="00E81B24">
        <w:rPr>
          <w:rStyle w:val="StyleUnderline"/>
        </w:rPr>
        <w:t>. It is only when the constraints become too high that they stifle creativity and innovation</w:t>
      </w:r>
      <w:r w:rsidRPr="00E55B9B">
        <w:rPr>
          <w:sz w:val="16"/>
        </w:rPr>
        <w:t>.</w:t>
      </w:r>
      <w:r w:rsidRPr="00AC62F1">
        <w:rPr>
          <w:sz w:val="12"/>
        </w:rPr>
        <w:t>¶</w:t>
      </w:r>
      <w:r w:rsidRPr="00E55B9B">
        <w:rPr>
          <w:sz w:val="12"/>
        </w:rPr>
        <w:t xml:space="preserve"> </w:t>
      </w:r>
      <w:r w:rsidRPr="00E55B9B">
        <w:rPr>
          <w:sz w:val="16"/>
        </w:rPr>
        <w:t xml:space="preserve">As a simple illustration of the principle, consider GE Healthcare’s </w:t>
      </w:r>
      <w:r w:rsidRPr="00E81B24">
        <w:rPr>
          <w:rStyle w:val="StyleUnderline"/>
        </w:rPr>
        <w:t>MAC 400 Electrocardiograph</w:t>
      </w:r>
      <w:r w:rsidRPr="00E55B9B">
        <w:rPr>
          <w:sz w:val="16"/>
        </w:rPr>
        <w:t xml:space="preserve"> (ECG), which revolutionized rural access to medical care. </w:t>
      </w:r>
      <w:r w:rsidRPr="00E81B24">
        <w:rPr>
          <w:rStyle w:val="StyleUnderline"/>
        </w:rPr>
        <w:t xml:space="preserve">The product was the outcome of a </w:t>
      </w:r>
      <w:r w:rsidRPr="00E55B9B">
        <w:rPr>
          <w:rStyle w:val="Emphasis"/>
        </w:rPr>
        <w:t>formidable set of constraints imposed</w:t>
      </w:r>
      <w:r w:rsidRPr="00E81B24">
        <w:rPr>
          <w:rStyle w:val="StyleUnderline"/>
        </w:rPr>
        <w:t xml:space="preserve"> on GE engineers: develop an ECG device that boasts the latest technology, costs no more than $1 per scan, is ultra portable to reach rural communities</w:t>
      </w:r>
      <w:r w:rsidRPr="00E55B9B">
        <w:rPr>
          <w:sz w:val="16"/>
        </w:rPr>
        <w:t xml:space="preserve"> (i.e, should be lightweight and</w:t>
      </w:r>
      <w:r>
        <w:rPr>
          <w:sz w:val="16"/>
        </w:rPr>
        <w:t xml:space="preserve"> </w:t>
      </w:r>
      <w:r w:rsidRPr="00E55B9B">
        <w:rPr>
          <w:sz w:val="16"/>
        </w:rPr>
        <w:t xml:space="preserve">fit into a backpack), and is battery operated. </w:t>
      </w:r>
      <w:r w:rsidRPr="00E81B24">
        <w:rPr>
          <w:rStyle w:val="StyleUnderline"/>
        </w:rPr>
        <w:t xml:space="preserve">The engineers were given just </w:t>
      </w:r>
      <w:r w:rsidRPr="00E55B9B">
        <w:rPr>
          <w:rStyle w:val="Emphasis"/>
        </w:rPr>
        <w:t>18 months</w:t>
      </w:r>
      <w:r w:rsidRPr="00E81B24">
        <w:rPr>
          <w:rStyle w:val="StyleUnderline"/>
        </w:rPr>
        <w:t xml:space="preserve"> and a </w:t>
      </w:r>
      <w:r w:rsidRPr="00E55B9B">
        <w:rPr>
          <w:rStyle w:val="Emphasis"/>
        </w:rPr>
        <w:t>budget of $500,000</w:t>
      </w:r>
      <w:r w:rsidRPr="00E55B9B">
        <w:rPr>
          <w:sz w:val="16"/>
        </w:rPr>
        <w:t xml:space="preserve"> – a very modest budget by GE’s standards, </w:t>
      </w:r>
      <w:r w:rsidRPr="00E81B24">
        <w:rPr>
          <w:rStyle w:val="StyleUnderline"/>
        </w:rPr>
        <w:t>given that development of its predecessor cost $5.4 million.</w:t>
      </w:r>
      <w:r>
        <w:rPr>
          <w:sz w:val="16"/>
        </w:rPr>
        <w:t xml:space="preserve"> </w:t>
      </w:r>
      <w:r w:rsidRPr="00E55B9B">
        <w:rPr>
          <w:sz w:val="16"/>
        </w:rPr>
        <w:t xml:space="preserve">Our research suggests that </w:t>
      </w:r>
      <w:r w:rsidRPr="00E55B9B">
        <w:rPr>
          <w:rStyle w:val="Emphasis"/>
        </w:rPr>
        <w:t>GE engineers were</w:t>
      </w:r>
      <w:r w:rsidRPr="00E81B24">
        <w:rPr>
          <w:rStyle w:val="StyleUnderline"/>
        </w:rPr>
        <w:t xml:space="preserve"> not </w:t>
      </w:r>
      <w:r w:rsidRPr="00E55B9B">
        <w:rPr>
          <w:rStyle w:val="Emphasis"/>
        </w:rPr>
        <w:t>successful</w:t>
      </w:r>
      <w:r w:rsidRPr="00E81B24">
        <w:rPr>
          <w:rStyle w:val="StyleUnderline"/>
        </w:rPr>
        <w:t xml:space="preserve"> despite these constraints, but </w:t>
      </w:r>
      <w:r w:rsidRPr="00E55B9B">
        <w:rPr>
          <w:rStyle w:val="Emphasis"/>
        </w:rPr>
        <w:t>because of them</w:t>
      </w:r>
      <w:r w:rsidRPr="00E81B24">
        <w:rPr>
          <w:rStyle w:val="StyleUnderline"/>
        </w:rPr>
        <w:t xml:space="preserve">. Constraints can </w:t>
      </w:r>
      <w:r w:rsidRPr="00E55B9B">
        <w:rPr>
          <w:rStyle w:val="Emphasis"/>
        </w:rPr>
        <w:t>foster innovation</w:t>
      </w:r>
      <w:r w:rsidRPr="00E81B24">
        <w:rPr>
          <w:rStyle w:val="StyleUnderline"/>
        </w:rPr>
        <w:t xml:space="preserve"> when they represent a motivating challenge and focus efforts on a more narrowly defined way forward.</w:t>
      </w:r>
      <w:r w:rsidRPr="00AC62F1">
        <w:rPr>
          <w:rStyle w:val="StyleUnderline"/>
          <w:sz w:val="12"/>
          <w:u w:val="none"/>
        </w:rPr>
        <w:t>¶</w:t>
      </w:r>
      <w:r w:rsidRPr="00E55B9B">
        <w:rPr>
          <w:rStyle w:val="StyleUnderline"/>
          <w:sz w:val="12"/>
        </w:rPr>
        <w:t xml:space="preserve"> </w:t>
      </w:r>
      <w:r w:rsidRPr="00E55B9B">
        <w:rPr>
          <w:sz w:val="16"/>
        </w:rPr>
        <w:t xml:space="preserve">According to the studies we reviewed, </w:t>
      </w:r>
      <w:r w:rsidRPr="00E81B24">
        <w:rPr>
          <w:rStyle w:val="StyleUnderline"/>
        </w:rPr>
        <w:t xml:space="preserve">when there are no constraints on the creative process, </w:t>
      </w:r>
      <w:r w:rsidRPr="00A11027">
        <w:rPr>
          <w:rStyle w:val="Emphasis"/>
        </w:rPr>
        <w:t>complacency</w:t>
      </w:r>
      <w:r w:rsidRPr="00E81B24">
        <w:rPr>
          <w:rStyle w:val="StyleUnderline"/>
        </w:rPr>
        <w:t xml:space="preserve"> sets in</w:t>
      </w:r>
      <w:r w:rsidRPr="00E55B9B">
        <w:rPr>
          <w:sz w:val="16"/>
        </w:rPr>
        <w:t xml:space="preserve">, and </w:t>
      </w:r>
      <w:r w:rsidRPr="00E81B24">
        <w:rPr>
          <w:rStyle w:val="StyleUnderline"/>
        </w:rPr>
        <w:t xml:space="preserve">people follow </w:t>
      </w:r>
      <w:r w:rsidRPr="00E55B9B">
        <w:rPr>
          <w:sz w:val="16"/>
        </w:rPr>
        <w:t xml:space="preserve">what psychologists call </w:t>
      </w:r>
      <w:r w:rsidRPr="00E81B24">
        <w:rPr>
          <w:rStyle w:val="StyleUnderline"/>
        </w:rPr>
        <w:t xml:space="preserve">the </w:t>
      </w:r>
      <w:r w:rsidRPr="00A11027">
        <w:rPr>
          <w:rStyle w:val="Emphasis"/>
        </w:rPr>
        <w:t>path-of-least-resistance</w:t>
      </w:r>
      <w:r w:rsidRPr="00E81B24">
        <w:rPr>
          <w:rStyle w:val="StyleUnderline"/>
        </w:rPr>
        <w:t xml:space="preserve"> – they go for the most </w:t>
      </w:r>
      <w:r w:rsidRPr="00A11027">
        <w:rPr>
          <w:rStyle w:val="Emphasis"/>
        </w:rPr>
        <w:t>intuitive</w:t>
      </w:r>
      <w:r w:rsidRPr="00E81B24">
        <w:rPr>
          <w:rStyle w:val="StyleUnderline"/>
        </w:rPr>
        <w:t xml:space="preserve"> idea that comes to mind rather than </w:t>
      </w:r>
      <w:r w:rsidRPr="00A11027">
        <w:rPr>
          <w:rStyle w:val="Emphasis"/>
        </w:rPr>
        <w:t>investing in the development</w:t>
      </w:r>
      <w:r w:rsidRPr="00E81B24">
        <w:rPr>
          <w:rStyle w:val="StyleUnderline"/>
        </w:rPr>
        <w:t xml:space="preserve"> of better ideas.</w:t>
      </w:r>
      <w:r w:rsidRPr="00E55B9B">
        <w:rPr>
          <w:sz w:val="16"/>
        </w:rPr>
        <w:t xml:space="preserve"> </w:t>
      </w:r>
      <w:r w:rsidRPr="00A11027">
        <w:rPr>
          <w:rStyle w:val="Emphasis"/>
        </w:rPr>
        <w:t>Constraints</w:t>
      </w:r>
      <w:r w:rsidRPr="00E55B9B">
        <w:rPr>
          <w:sz w:val="16"/>
        </w:rPr>
        <w:t xml:space="preserve">, in contrast, </w:t>
      </w:r>
      <w:r w:rsidRPr="00E81B24">
        <w:rPr>
          <w:rStyle w:val="StyleUnderline"/>
        </w:rPr>
        <w:t xml:space="preserve">provide </w:t>
      </w:r>
      <w:r w:rsidRPr="00A11027">
        <w:rPr>
          <w:rStyle w:val="Emphasis"/>
        </w:rPr>
        <w:t>focus</w:t>
      </w:r>
      <w:r w:rsidRPr="00E81B24">
        <w:rPr>
          <w:rStyle w:val="StyleUnderline"/>
        </w:rPr>
        <w:t xml:space="preserve"> and a </w:t>
      </w:r>
      <w:r w:rsidRPr="00A11027">
        <w:rPr>
          <w:rStyle w:val="Emphasis"/>
        </w:rPr>
        <w:t>creative challenge that motivates people</w:t>
      </w:r>
      <w:r w:rsidRPr="00E81B24">
        <w:rPr>
          <w:rStyle w:val="StyleUnderline"/>
        </w:rPr>
        <w:t xml:space="preserve"> to search for and connect information from different sources to </w:t>
      </w:r>
      <w:r w:rsidRPr="00A11027">
        <w:rPr>
          <w:rStyle w:val="Emphasis"/>
        </w:rPr>
        <w:t>generate</w:t>
      </w:r>
      <w:r w:rsidRPr="00E81B24">
        <w:rPr>
          <w:rStyle w:val="StyleUnderline"/>
        </w:rPr>
        <w:t xml:space="preserve"> novel ideas for new products, services, or business processes</w:t>
      </w:r>
      <w:r w:rsidRPr="00E55B9B">
        <w:rPr>
          <w:sz w:val="16"/>
        </w:rPr>
        <w:t>.</w:t>
      </w:r>
      <w:r w:rsidRPr="00AC62F1">
        <w:rPr>
          <w:sz w:val="12"/>
        </w:rPr>
        <w:t>¶</w:t>
      </w:r>
      <w:r w:rsidRPr="00E55B9B">
        <w:rPr>
          <w:sz w:val="12"/>
        </w:rPr>
        <w:t xml:space="preserve"> </w:t>
      </w:r>
      <w:r w:rsidRPr="00E55B9B">
        <w:rPr>
          <w:sz w:val="16"/>
        </w:rPr>
        <w:t xml:space="preserve">Therefore, </w:t>
      </w:r>
      <w:r w:rsidRPr="00E55B9B">
        <w:rPr>
          <w:rStyle w:val="StyleUnderline"/>
        </w:rPr>
        <w:t>managers can embrace and use a variety of constraints in their arsenal</w:t>
      </w:r>
      <w:r w:rsidRPr="00E55B9B">
        <w:rPr>
          <w:sz w:val="16"/>
        </w:rPr>
        <w:t>. These constraints take three main forms. First, they can limit inputs (e.g., time, human capital, funds, excess cash, and available materials). For example, managers may intentionally cap resources in corporate entrepreneurship initiatives to motivate employees to be more resourceful. Second, they can enforce specific processes. Examples include procedures on seeking early market and technological feedback (e.g., lean start-up model), guidelines on how small cross-functional work teams should interact (e.g., agile management approaches), or rules for brainstorming. Third, they can set specific output requirements such as product or service specifications. For example, Apple’s former Design Chief Jonathan Ive is known to have imposed use of scratch-resistant aluminosilicate glass during the design of iPhone 4.</w:t>
      </w:r>
    </w:p>
    <w:p w14:paraId="2AC67EE0" w14:textId="63747F27" w:rsidR="0093606F" w:rsidRDefault="0093606F" w:rsidP="007E3524">
      <w:pPr>
        <w:pStyle w:val="Heading3"/>
      </w:pPr>
      <w:r>
        <w:t>Conflict Resolution Good</w:t>
      </w:r>
    </w:p>
    <w:p w14:paraId="3645F89B" w14:textId="77777777" w:rsidR="0093606F" w:rsidRPr="00EE7DF4" w:rsidRDefault="0093606F" w:rsidP="0093606F">
      <w:pPr>
        <w:pStyle w:val="Heading4"/>
      </w:pPr>
      <w:r w:rsidRPr="00EE7DF4">
        <w:rPr>
          <w:rStyle w:val="StyleUnderline"/>
          <w:szCs w:val="26"/>
        </w:rPr>
        <w:t>Interpersonal</w:t>
      </w:r>
      <w:r w:rsidRPr="00EE7DF4">
        <w:t xml:space="preserve"> and </w:t>
      </w:r>
      <w:r w:rsidRPr="00EE7DF4">
        <w:rPr>
          <w:rStyle w:val="StyleUnderline"/>
          <w:szCs w:val="26"/>
        </w:rPr>
        <w:t>international conflicts</w:t>
      </w:r>
      <w:r w:rsidRPr="00EE7DF4">
        <w:t xml:space="preserve"> are </w:t>
      </w:r>
      <w:r w:rsidRPr="00EE7DF4">
        <w:rPr>
          <w:rStyle w:val="StyleUnderline"/>
          <w:szCs w:val="26"/>
        </w:rPr>
        <w:t>analogous</w:t>
      </w:r>
      <w:r w:rsidRPr="00EE7DF4">
        <w:t>---</w:t>
      </w:r>
      <w:r w:rsidRPr="00EE7DF4">
        <w:rPr>
          <w:rStyle w:val="StyleUnderline"/>
          <w:szCs w:val="26"/>
        </w:rPr>
        <w:t>debate’s</w:t>
      </w:r>
      <w:r w:rsidRPr="00EE7DF4">
        <w:t xml:space="preserve"> key to </w:t>
      </w:r>
      <w:r w:rsidRPr="00EE7DF4">
        <w:rPr>
          <w:rStyle w:val="StyleUnderline"/>
          <w:szCs w:val="26"/>
        </w:rPr>
        <w:t>resolving</w:t>
      </w:r>
      <w:r w:rsidRPr="00EE7DF4">
        <w:t xml:space="preserve"> those </w:t>
      </w:r>
      <w:r w:rsidRPr="00EE7DF4">
        <w:rPr>
          <w:rStyle w:val="StyleUnderline"/>
          <w:szCs w:val="26"/>
        </w:rPr>
        <w:t>disputes</w:t>
      </w:r>
    </w:p>
    <w:p w14:paraId="355F33DE" w14:textId="77777777" w:rsidR="0093606F" w:rsidRPr="00714EF9" w:rsidRDefault="0093606F" w:rsidP="0093606F">
      <w:pPr>
        <w:rPr>
          <w:u w:val="single"/>
        </w:rPr>
      </w:pPr>
      <w:r w:rsidRPr="009A5911">
        <w:rPr>
          <w:rStyle w:val="Style13ptBold"/>
        </w:rPr>
        <w:t>Woodhouse ’08</w:t>
      </w:r>
      <w:r>
        <w:t xml:space="preserve"> [Tom and Tamara Duffey; 2008; BA First Class Hons, PhD at University of Leeds Specialist on Positive Peace and Sport and Peacebuilding, Founding Director of Centre for Conflict Resolution University Bradford, Visiting Professor Ramon Llull University Barcelona, Member of International Advisory Council Institute for Economics and Peace; Former Research Fellow in the Centre for Conflict Resolution, Department of Peace Studies, Former Regional Head of Great Lakes and Sudans, based in Ethiopia, Former Regional Head of Central, South and Southeast Asia, Head of Conflict Advisory Unit, Teaching on the BA and MA degrees in Conflict Resolution; “Peacekeeping and International Conflict Resolution,” </w:t>
      </w:r>
      <w:hyperlink r:id="rId17" w:history="1">
        <w:r w:rsidRPr="00AC6669">
          <w:rPr>
            <w:rStyle w:val="Hyperlink"/>
          </w:rPr>
          <w:t>https://tigurl.org/images/tiged/docs/activities/1185.pdf/</w:t>
        </w:r>
      </w:hyperlink>
      <w:r>
        <w:t>; Sahil]</w:t>
      </w:r>
    </w:p>
    <w:p w14:paraId="20559229" w14:textId="77777777" w:rsidR="0093606F" w:rsidRPr="00810EB6" w:rsidRDefault="0093606F" w:rsidP="0093606F">
      <w:r w:rsidRPr="00607B1E">
        <w:rPr>
          <w:rStyle w:val="StyleUnderline"/>
          <w:highlight w:val="cyan"/>
        </w:rPr>
        <w:t>Conflict</w:t>
      </w:r>
      <w:r w:rsidRPr="00607B1E">
        <w:rPr>
          <w:rStyle w:val="StyleUnderline"/>
        </w:rPr>
        <w:t xml:space="preserve"> is </w:t>
      </w:r>
      <w:r w:rsidRPr="000F7BEB">
        <w:rPr>
          <w:rStyle w:val="Emphasis"/>
          <w:highlight w:val="cyan"/>
        </w:rPr>
        <w:t>experienced</w:t>
      </w:r>
      <w:r w:rsidRPr="000F7BEB">
        <w:rPr>
          <w:rStyle w:val="StyleUnderline"/>
          <w:highlight w:val="cyan"/>
        </w:rPr>
        <w:t xml:space="preserve"> at </w:t>
      </w:r>
      <w:r w:rsidRPr="000F7BEB">
        <w:rPr>
          <w:rStyle w:val="Emphasis"/>
          <w:highlight w:val="cyan"/>
        </w:rPr>
        <w:t>all levels</w:t>
      </w:r>
      <w:r w:rsidRPr="000F7BEB">
        <w:rPr>
          <w:rStyle w:val="StyleUnderline"/>
          <w:highlight w:val="cyan"/>
        </w:rPr>
        <w:t xml:space="preserve"> </w:t>
      </w:r>
      <w:r w:rsidRPr="00607B1E">
        <w:rPr>
          <w:rStyle w:val="StyleUnderline"/>
          <w:highlight w:val="cyan"/>
        </w:rPr>
        <w:t>of</w:t>
      </w:r>
      <w:r w:rsidRPr="00607B1E">
        <w:rPr>
          <w:rStyle w:val="StyleUnderline"/>
        </w:rPr>
        <w:t xml:space="preserve"> human </w:t>
      </w:r>
      <w:r w:rsidRPr="000F7BEB">
        <w:rPr>
          <w:rStyle w:val="StyleUnderline"/>
          <w:highlight w:val="cyan"/>
        </w:rPr>
        <w:t>activity</w:t>
      </w:r>
      <w:r w:rsidRPr="00810EB6">
        <w:t xml:space="preserve">. </w:t>
      </w:r>
      <w:r w:rsidRPr="000F7BEB">
        <w:rPr>
          <w:rStyle w:val="Emphasis"/>
          <w:highlight w:val="cyan"/>
        </w:rPr>
        <w:t>Despite</w:t>
      </w:r>
      <w:r w:rsidRPr="000F7BEB">
        <w:rPr>
          <w:rStyle w:val="StyleUnderline"/>
        </w:rPr>
        <w:t xml:space="preserve"> the </w:t>
      </w:r>
      <w:r w:rsidRPr="000F7BEB">
        <w:rPr>
          <w:rStyle w:val="Emphasis"/>
          <w:highlight w:val="cyan"/>
        </w:rPr>
        <w:t>diversity</w:t>
      </w:r>
      <w:r w:rsidRPr="00607B1E">
        <w:rPr>
          <w:sz w:val="16"/>
          <w:szCs w:val="16"/>
        </w:rPr>
        <w:t xml:space="preserve"> in level (</w:t>
      </w:r>
      <w:r w:rsidRPr="00607B1E">
        <w:rPr>
          <w:rStyle w:val="StyleUnderline"/>
          <w:highlight w:val="cyan"/>
        </w:rPr>
        <w:t xml:space="preserve">from </w:t>
      </w:r>
      <w:r w:rsidRPr="00607B1E">
        <w:rPr>
          <w:rStyle w:val="Emphasis"/>
          <w:highlight w:val="cyan"/>
        </w:rPr>
        <w:t>interpersonal</w:t>
      </w:r>
      <w:r w:rsidRPr="00607B1E">
        <w:rPr>
          <w:rStyle w:val="StyleUnderline"/>
          <w:highlight w:val="cyan"/>
        </w:rPr>
        <w:t xml:space="preserve"> to </w:t>
      </w:r>
      <w:r w:rsidRPr="00607B1E">
        <w:rPr>
          <w:rStyle w:val="Emphasis"/>
          <w:highlight w:val="cyan"/>
        </w:rPr>
        <w:t>international</w:t>
      </w:r>
      <w:r w:rsidRPr="00FC5741">
        <w:rPr>
          <w:sz w:val="16"/>
          <w:szCs w:val="16"/>
        </w:rPr>
        <w:t xml:space="preserve">) </w:t>
      </w:r>
      <w:r w:rsidRPr="00607B1E">
        <w:rPr>
          <w:rStyle w:val="StyleUnderline"/>
          <w:highlight w:val="cyan"/>
        </w:rPr>
        <w:t xml:space="preserve">and </w:t>
      </w:r>
      <w:r w:rsidRPr="000F7BEB">
        <w:rPr>
          <w:rStyle w:val="StyleUnderline"/>
          <w:highlight w:val="cyan"/>
        </w:rPr>
        <w:t>intensity</w:t>
      </w:r>
      <w:r w:rsidRPr="000F7BEB">
        <w:rPr>
          <w:rStyle w:val="StyleUnderline"/>
        </w:rPr>
        <w:t xml:space="preserve"> (from </w:t>
      </w:r>
      <w:r w:rsidRPr="000F7BEB">
        <w:rPr>
          <w:rStyle w:val="Emphasis"/>
        </w:rPr>
        <w:t>minor disagreements</w:t>
      </w:r>
      <w:r w:rsidRPr="000F7BEB">
        <w:rPr>
          <w:rStyle w:val="StyleUnderline"/>
        </w:rPr>
        <w:t xml:space="preserve"> to</w:t>
      </w:r>
      <w:r w:rsidRPr="000F7BEB">
        <w:rPr>
          <w:sz w:val="16"/>
          <w:szCs w:val="16"/>
        </w:rPr>
        <w:t xml:space="preserve"> major armed and </w:t>
      </w:r>
      <w:r w:rsidRPr="000F7BEB">
        <w:rPr>
          <w:rStyle w:val="Emphasis"/>
        </w:rPr>
        <w:t>violent wars</w:t>
      </w:r>
      <w:r w:rsidRPr="000F7BEB">
        <w:rPr>
          <w:rStyle w:val="StyleUnderline"/>
        </w:rPr>
        <w:t xml:space="preserve">), </w:t>
      </w:r>
      <w:r w:rsidRPr="000F7BEB">
        <w:rPr>
          <w:rStyle w:val="StyleUnderline"/>
          <w:highlight w:val="cyan"/>
        </w:rPr>
        <w:t xml:space="preserve">there are </w:t>
      </w:r>
      <w:r w:rsidRPr="000F7BEB">
        <w:rPr>
          <w:rStyle w:val="Emphasis"/>
          <w:highlight w:val="cyan"/>
        </w:rPr>
        <w:t>common insights</w:t>
      </w:r>
      <w:r w:rsidRPr="000F7BEB">
        <w:rPr>
          <w:rStyle w:val="StyleUnderline"/>
        </w:rPr>
        <w:t xml:space="preserve"> and approaches </w:t>
      </w:r>
      <w:r w:rsidRPr="002307A7">
        <w:rPr>
          <w:rStyle w:val="StyleUnderline"/>
        </w:rPr>
        <w:t>to understanding the nature</w:t>
      </w:r>
      <w:r w:rsidRPr="000F7BEB">
        <w:rPr>
          <w:sz w:val="16"/>
          <w:szCs w:val="16"/>
        </w:rPr>
        <w:t xml:space="preserve"> of conflict </w:t>
      </w:r>
      <w:r w:rsidRPr="002307A7">
        <w:rPr>
          <w:rStyle w:val="StyleUnderline"/>
        </w:rPr>
        <w:t>and</w:t>
      </w:r>
      <w:r w:rsidRPr="000F7BEB">
        <w:rPr>
          <w:rStyle w:val="StyleUnderline"/>
        </w:rPr>
        <w:t xml:space="preserve"> managing it peacefully</w:t>
      </w:r>
      <w:r w:rsidRPr="00810EB6">
        <w:t>.</w:t>
      </w:r>
    </w:p>
    <w:p w14:paraId="0DD4DF74" w14:textId="77777777" w:rsidR="0093606F" w:rsidRPr="002A4BE7" w:rsidRDefault="0093606F" w:rsidP="0093606F">
      <w:pPr>
        <w:rPr>
          <w:sz w:val="16"/>
        </w:rPr>
      </w:pPr>
      <w:r w:rsidRPr="002A4BE7">
        <w:rPr>
          <w:sz w:val="16"/>
        </w:rPr>
        <w:t xml:space="preserve">In its simplest form, </w:t>
      </w:r>
      <w:r w:rsidRPr="00607B1E">
        <w:rPr>
          <w:rStyle w:val="StyleUnderline"/>
          <w:highlight w:val="cyan"/>
        </w:rPr>
        <w:t>conflict refers to</w:t>
      </w:r>
      <w:r w:rsidRPr="00607B1E">
        <w:rPr>
          <w:rStyle w:val="StyleUnderline"/>
        </w:rPr>
        <w:t xml:space="preserve"> the </w:t>
      </w:r>
      <w:r w:rsidRPr="00607B1E">
        <w:rPr>
          <w:rStyle w:val="Emphasis"/>
          <w:highlight w:val="cyan"/>
        </w:rPr>
        <w:t>pursuit</w:t>
      </w:r>
      <w:r w:rsidRPr="00607B1E">
        <w:rPr>
          <w:rStyle w:val="StyleUnderline"/>
          <w:highlight w:val="cyan"/>
        </w:rPr>
        <w:t xml:space="preserve"> of </w:t>
      </w:r>
      <w:r w:rsidRPr="00607B1E">
        <w:rPr>
          <w:rStyle w:val="Emphasis"/>
          <w:highlight w:val="cyan"/>
        </w:rPr>
        <w:t>incompatible goals</w:t>
      </w:r>
      <w:r w:rsidRPr="002A4BE7">
        <w:rPr>
          <w:rStyle w:val="StyleUnderline"/>
        </w:rPr>
        <w:t xml:space="preserve"> by individuals or groups</w:t>
      </w:r>
      <w:r w:rsidRPr="002A4BE7">
        <w:rPr>
          <w:sz w:val="16"/>
        </w:rPr>
        <w:t xml:space="preserve">. In other words, conflict situations arise when individuals or groups identify a goal they want to secure in order to satisfy material interests, needs or values. When these perceptions lead to actions that come up against the interests, needs and values of others, a conflict dynamic occurs. This definition suggests a broader span of time and a wider class of struggle than just armed conflict. </w:t>
      </w:r>
      <w:r w:rsidRPr="002A4BE7">
        <w:rPr>
          <w:rStyle w:val="StyleUnderline"/>
        </w:rPr>
        <w:t xml:space="preserve">The </w:t>
      </w:r>
      <w:r w:rsidRPr="00607B1E">
        <w:rPr>
          <w:rStyle w:val="StyleUnderline"/>
          <w:highlight w:val="cyan"/>
        </w:rPr>
        <w:t xml:space="preserve">use of such a </w:t>
      </w:r>
      <w:r w:rsidRPr="00607B1E">
        <w:rPr>
          <w:rStyle w:val="Emphasis"/>
          <w:highlight w:val="cyan"/>
        </w:rPr>
        <w:t>broad definition</w:t>
      </w:r>
      <w:r w:rsidRPr="00607B1E">
        <w:rPr>
          <w:rStyle w:val="StyleUnderline"/>
          <w:highlight w:val="cyan"/>
        </w:rPr>
        <w:t xml:space="preserve"> allows for</w:t>
      </w:r>
      <w:r w:rsidRPr="002A4BE7">
        <w:rPr>
          <w:rStyle w:val="StyleUnderline"/>
        </w:rPr>
        <w:t xml:space="preserve"> the </w:t>
      </w:r>
      <w:r w:rsidRPr="00607B1E">
        <w:rPr>
          <w:rStyle w:val="StyleUnderline"/>
          <w:highlight w:val="cyan"/>
        </w:rPr>
        <w:t xml:space="preserve">consideration of </w:t>
      </w:r>
      <w:r w:rsidRPr="00607B1E">
        <w:rPr>
          <w:rStyle w:val="Emphasis"/>
          <w:highlight w:val="cyan"/>
        </w:rPr>
        <w:t>any conflict</w:t>
      </w:r>
      <w:r w:rsidRPr="002A4BE7">
        <w:rPr>
          <w:rStyle w:val="StyleUnderline"/>
        </w:rPr>
        <w:t xml:space="preserve">, whether it is </w:t>
      </w:r>
      <w:r w:rsidRPr="00607B1E">
        <w:rPr>
          <w:rStyle w:val="Emphasis"/>
          <w:highlight w:val="cyan"/>
        </w:rPr>
        <w:t>interpersonal</w:t>
      </w:r>
      <w:r w:rsidRPr="00607B1E">
        <w:rPr>
          <w:rStyle w:val="StyleUnderline"/>
          <w:highlight w:val="cyan"/>
        </w:rPr>
        <w:t xml:space="preserve"> or </w:t>
      </w:r>
      <w:r w:rsidRPr="00607B1E">
        <w:rPr>
          <w:rStyle w:val="Emphasis"/>
          <w:highlight w:val="cyan"/>
        </w:rPr>
        <w:t>international</w:t>
      </w:r>
      <w:r w:rsidRPr="00607B1E">
        <w:rPr>
          <w:sz w:val="16"/>
        </w:rPr>
        <w:t>,</w:t>
      </w:r>
      <w:r w:rsidRPr="002A4BE7">
        <w:rPr>
          <w:sz w:val="16"/>
        </w:rPr>
        <w:t xml:space="preserve"> whether it is pursued by peaceful means or by the use of force.</w:t>
      </w:r>
    </w:p>
    <w:p w14:paraId="3A8D0D3A" w14:textId="77777777" w:rsidR="0093606F" w:rsidRPr="002A4BE7" w:rsidRDefault="0093606F" w:rsidP="0093606F">
      <w:pPr>
        <w:rPr>
          <w:sz w:val="16"/>
        </w:rPr>
      </w:pPr>
      <w:r w:rsidRPr="002A4BE7">
        <w:rPr>
          <w:sz w:val="16"/>
        </w:rPr>
        <w:t>Armed conflict is a narrower category, denoting conflicts whereby parties on both sides resort to the use of force. It is difficult to define, as it includes situations ranging from a military overflight, an attack on a civilian by a single soldier, or an all-out war with massive casualties. Violent conflict or deadly conflict is similar to armed conflict, but it also includes one-sided violence, for example, genocide against unarmed civilians. It also encompasses the broader peace research concept of violence that includes exploitative social relations that cause unnecessary suffering (that is, structural violence). Contemporary conflict refers to the prevailing pattern of political and violent conflicts in the post-Cold War world, while contemporary armed conflict refers to those that involve the use of force.</w:t>
      </w:r>
    </w:p>
    <w:p w14:paraId="50414ABA" w14:textId="77777777" w:rsidR="0093606F" w:rsidRPr="002A4BE7" w:rsidRDefault="0093606F" w:rsidP="0093606F">
      <w:pPr>
        <w:rPr>
          <w:sz w:val="16"/>
        </w:rPr>
      </w:pPr>
      <w:r w:rsidRPr="002A4BE7">
        <w:rPr>
          <w:sz w:val="16"/>
        </w:rPr>
        <w:t>3. Conflict Structure and Dynamics</w:t>
      </w:r>
    </w:p>
    <w:p w14:paraId="73DCA78B" w14:textId="77777777" w:rsidR="0093606F" w:rsidRPr="002A4BE7" w:rsidRDefault="0093606F" w:rsidP="0093606F">
      <w:pPr>
        <w:rPr>
          <w:sz w:val="16"/>
        </w:rPr>
      </w:pPr>
      <w:r w:rsidRPr="00C81DEE">
        <w:rPr>
          <w:rStyle w:val="StyleUnderline"/>
          <w:highlight w:val="cyan"/>
        </w:rPr>
        <w:t xml:space="preserve">Conflicts are </w:t>
      </w:r>
      <w:r w:rsidRPr="00C81DEE">
        <w:rPr>
          <w:rStyle w:val="Emphasis"/>
          <w:highlight w:val="cyan"/>
        </w:rPr>
        <w:t>complex</w:t>
      </w:r>
      <w:r w:rsidRPr="002A4BE7">
        <w:rPr>
          <w:rStyle w:val="Emphasis"/>
        </w:rPr>
        <w:t xml:space="preserve"> processes</w:t>
      </w:r>
      <w:r w:rsidRPr="002A4BE7">
        <w:rPr>
          <w:sz w:val="16"/>
        </w:rPr>
        <w:t xml:space="preserve">. </w:t>
      </w:r>
      <w:r w:rsidRPr="002A4BE7">
        <w:rPr>
          <w:rStyle w:val="StyleUnderline"/>
        </w:rPr>
        <w:t xml:space="preserve">However, </w:t>
      </w:r>
      <w:r w:rsidRPr="00C81DEE">
        <w:rPr>
          <w:rStyle w:val="Emphasis"/>
          <w:highlight w:val="cyan"/>
        </w:rPr>
        <w:t>all conflict situations</w:t>
      </w:r>
      <w:r w:rsidRPr="00C81DEE">
        <w:rPr>
          <w:rStyle w:val="StyleUnderline"/>
          <w:highlight w:val="cyan"/>
        </w:rPr>
        <w:t xml:space="preserve"> have</w:t>
      </w:r>
      <w:r w:rsidRPr="002A4BE7">
        <w:rPr>
          <w:rStyle w:val="StyleUnderline"/>
        </w:rPr>
        <w:t xml:space="preserve"> certain </w:t>
      </w:r>
      <w:r w:rsidRPr="002A4BE7">
        <w:rPr>
          <w:rStyle w:val="Emphasis"/>
        </w:rPr>
        <w:t xml:space="preserve">basic </w:t>
      </w:r>
      <w:r w:rsidRPr="00C81DEE">
        <w:rPr>
          <w:rStyle w:val="Emphasis"/>
          <w:highlight w:val="cyan"/>
        </w:rPr>
        <w:t>elements</w:t>
      </w:r>
      <w:r w:rsidRPr="00C81DEE">
        <w:rPr>
          <w:rStyle w:val="StyleUnderline"/>
          <w:highlight w:val="cyan"/>
        </w:rPr>
        <w:t xml:space="preserve"> in </w:t>
      </w:r>
      <w:r w:rsidRPr="00C81DEE">
        <w:rPr>
          <w:rStyle w:val="Emphasis"/>
          <w:highlight w:val="cyan"/>
        </w:rPr>
        <w:t>common</w:t>
      </w:r>
      <w:r w:rsidRPr="002A4BE7">
        <w:rPr>
          <w:sz w:val="16"/>
        </w:rPr>
        <w:t>. One way of conceptualising the relationship between these elements is a “conflict triangle” (illustrated in Diagram 2-2), with structures, attitudes, and behaviours at the points. Galtung first proposed this model for understanding conflict.</w:t>
      </w:r>
    </w:p>
    <w:p w14:paraId="731487DD" w14:textId="77777777" w:rsidR="0093606F" w:rsidRPr="00810EB6" w:rsidRDefault="0093606F" w:rsidP="0093606F">
      <w:r w:rsidRPr="00810EB6">
        <w:t xml:space="preserve"> </w:t>
      </w:r>
      <w:r w:rsidRPr="00810EB6">
        <w:rPr>
          <w:noProof/>
        </w:rPr>
        <w:drawing>
          <wp:inline distT="0" distB="0" distL="0" distR="0" wp14:anchorId="7E56E921" wp14:editId="673A9EFB">
            <wp:extent cx="3144982" cy="2020286"/>
            <wp:effectExtent l="0" t="0" r="0" b="0"/>
            <wp:docPr id="1358041384" name="Picture 1358041384" descr="Diagram, 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hape&#10;&#10;Description automatically generated"/>
                    <pic:cNvPicPr/>
                  </pic:nvPicPr>
                  <pic:blipFill>
                    <a:blip r:embed="rId18"/>
                    <a:stretch>
                      <a:fillRect/>
                    </a:stretch>
                  </pic:blipFill>
                  <pic:spPr>
                    <a:xfrm>
                      <a:off x="0" y="0"/>
                      <a:ext cx="3145254" cy="2020461"/>
                    </a:xfrm>
                    <a:prstGeom prst="rect">
                      <a:avLst/>
                    </a:prstGeom>
                  </pic:spPr>
                </pic:pic>
              </a:graphicData>
            </a:graphic>
          </wp:inline>
        </w:drawing>
      </w:r>
    </w:p>
    <w:p w14:paraId="75AD199A" w14:textId="77777777" w:rsidR="0093606F" w:rsidRPr="002A4BE7" w:rsidRDefault="0093606F" w:rsidP="0093606F">
      <w:pPr>
        <w:rPr>
          <w:sz w:val="16"/>
        </w:rPr>
      </w:pPr>
      <w:r w:rsidRPr="002A4BE7">
        <w:rPr>
          <w:sz w:val="16"/>
        </w:rPr>
        <w:t>•</w:t>
      </w:r>
      <w:r w:rsidRPr="002A4BE7">
        <w:rPr>
          <w:sz w:val="16"/>
        </w:rPr>
        <w:tab/>
      </w:r>
      <w:r w:rsidRPr="00C81DEE">
        <w:rPr>
          <w:rStyle w:val="StyleUnderline"/>
          <w:highlight w:val="cyan"/>
        </w:rPr>
        <w:t>Structures refer to</w:t>
      </w:r>
      <w:r w:rsidRPr="00C81DEE">
        <w:rPr>
          <w:rStyle w:val="StyleUnderline"/>
        </w:rPr>
        <w:t xml:space="preserve"> the</w:t>
      </w:r>
      <w:r w:rsidRPr="002A4BE7">
        <w:rPr>
          <w:rStyle w:val="StyleUnderline"/>
        </w:rPr>
        <w:t xml:space="preserve"> political </w:t>
      </w:r>
      <w:r w:rsidRPr="00C81DEE">
        <w:rPr>
          <w:rStyle w:val="Emphasis"/>
          <w:highlight w:val="cyan"/>
        </w:rPr>
        <w:t>mechanisms</w:t>
      </w:r>
      <w:r w:rsidRPr="002A4BE7">
        <w:rPr>
          <w:rStyle w:val="StyleUnderline"/>
        </w:rPr>
        <w:t xml:space="preserve">, </w:t>
      </w:r>
      <w:r w:rsidRPr="00C81DEE">
        <w:rPr>
          <w:rStyle w:val="Emphasis"/>
          <w:highlight w:val="cyan"/>
        </w:rPr>
        <w:t>processes</w:t>
      </w:r>
      <w:r w:rsidRPr="002A4BE7">
        <w:rPr>
          <w:rStyle w:val="StyleUnderline"/>
        </w:rPr>
        <w:t xml:space="preserve">, </w:t>
      </w:r>
      <w:r w:rsidRPr="00C81DEE">
        <w:rPr>
          <w:rStyle w:val="StyleUnderline"/>
          <w:highlight w:val="cyan"/>
        </w:rPr>
        <w:t xml:space="preserve">and </w:t>
      </w:r>
      <w:r w:rsidRPr="00C81DEE">
        <w:rPr>
          <w:rStyle w:val="Emphasis"/>
          <w:highlight w:val="cyan"/>
        </w:rPr>
        <w:t>institutions</w:t>
      </w:r>
      <w:r w:rsidRPr="00C81DEE">
        <w:rPr>
          <w:rStyle w:val="StyleUnderline"/>
        </w:rPr>
        <w:t xml:space="preserve"> that influence</w:t>
      </w:r>
      <w:r w:rsidRPr="002A4BE7">
        <w:rPr>
          <w:rStyle w:val="StyleUnderline"/>
        </w:rPr>
        <w:t xml:space="preserve"> the </w:t>
      </w:r>
      <w:r w:rsidRPr="00744BA0">
        <w:rPr>
          <w:rStyle w:val="Emphasis"/>
        </w:rPr>
        <w:t>satisfaction</w:t>
      </w:r>
      <w:r w:rsidRPr="002A4BE7">
        <w:rPr>
          <w:rStyle w:val="StyleUnderline"/>
        </w:rPr>
        <w:t xml:space="preserve"> of security, welfare, recognition and identity </w:t>
      </w:r>
      <w:r w:rsidRPr="00744BA0">
        <w:rPr>
          <w:rStyle w:val="Emphasis"/>
        </w:rPr>
        <w:t>needs</w:t>
      </w:r>
      <w:r w:rsidRPr="002A4BE7">
        <w:rPr>
          <w:sz w:val="16"/>
        </w:rPr>
        <w:t>.</w:t>
      </w:r>
    </w:p>
    <w:p w14:paraId="0CBC0D94" w14:textId="77777777" w:rsidR="0093606F" w:rsidRPr="002A4BE7" w:rsidRDefault="0093606F" w:rsidP="0093606F">
      <w:pPr>
        <w:rPr>
          <w:sz w:val="16"/>
        </w:rPr>
      </w:pPr>
      <w:r w:rsidRPr="002A4BE7">
        <w:rPr>
          <w:sz w:val="16"/>
        </w:rPr>
        <w:t>•</w:t>
      </w:r>
      <w:r w:rsidRPr="002A4BE7">
        <w:rPr>
          <w:sz w:val="16"/>
        </w:rPr>
        <w:tab/>
      </w:r>
      <w:r w:rsidRPr="00C81DEE">
        <w:rPr>
          <w:rStyle w:val="StyleUnderline"/>
          <w:highlight w:val="cyan"/>
        </w:rPr>
        <w:t>Attitudes include</w:t>
      </w:r>
      <w:r w:rsidRPr="002A4BE7">
        <w:rPr>
          <w:rStyle w:val="StyleUnderline"/>
        </w:rPr>
        <w:t xml:space="preserve"> the </w:t>
      </w:r>
      <w:r w:rsidRPr="00C81DEE">
        <w:rPr>
          <w:rStyle w:val="StyleUnderline"/>
          <w:highlight w:val="cyan"/>
        </w:rPr>
        <w:t xml:space="preserve">parties’ </w:t>
      </w:r>
      <w:r w:rsidRPr="00C81DEE">
        <w:rPr>
          <w:rStyle w:val="Emphasis"/>
          <w:highlight w:val="cyan"/>
        </w:rPr>
        <w:t>perceptions</w:t>
      </w:r>
      <w:r w:rsidRPr="00C81DEE">
        <w:rPr>
          <w:rStyle w:val="StyleUnderline"/>
          <w:highlight w:val="cyan"/>
        </w:rPr>
        <w:t xml:space="preserve"> and </w:t>
      </w:r>
      <w:r w:rsidRPr="00C81DEE">
        <w:rPr>
          <w:rStyle w:val="Emphasis"/>
          <w:highlight w:val="cyan"/>
        </w:rPr>
        <w:t>misperceptions</w:t>
      </w:r>
      <w:r w:rsidRPr="00C81DEE">
        <w:rPr>
          <w:rStyle w:val="StyleUnderline"/>
          <w:highlight w:val="cyan"/>
        </w:rPr>
        <w:t xml:space="preserve"> of each other</w:t>
      </w:r>
      <w:r w:rsidRPr="002A4BE7">
        <w:rPr>
          <w:rStyle w:val="StyleUnderline"/>
        </w:rPr>
        <w:t xml:space="preserve"> and of themselves</w:t>
      </w:r>
      <w:r w:rsidRPr="002A4BE7">
        <w:rPr>
          <w:sz w:val="16"/>
        </w:rPr>
        <w:t xml:space="preserve">. </w:t>
      </w:r>
      <w:r w:rsidRPr="002A4BE7">
        <w:rPr>
          <w:rStyle w:val="StyleUnderline"/>
        </w:rPr>
        <w:t xml:space="preserve">These may be positive or negative, but in violent conflict parties tend to develop </w:t>
      </w:r>
      <w:r w:rsidRPr="00744BA0">
        <w:rPr>
          <w:rStyle w:val="Emphasis"/>
        </w:rPr>
        <w:t>increasingly negative stereotypes</w:t>
      </w:r>
      <w:r w:rsidRPr="002A4BE7">
        <w:rPr>
          <w:rStyle w:val="StyleUnderline"/>
        </w:rPr>
        <w:t xml:space="preserve"> of the other and an increasingly </w:t>
      </w:r>
      <w:r w:rsidRPr="00744BA0">
        <w:rPr>
          <w:rStyle w:val="Emphasis"/>
        </w:rPr>
        <w:t>positive selfgroup identity</w:t>
      </w:r>
      <w:r w:rsidRPr="002A4BE7">
        <w:rPr>
          <w:sz w:val="16"/>
        </w:rPr>
        <w:t>. Attitudes are often influenced by emotions such as fear, anger, bitterness and hatred.</w:t>
      </w:r>
    </w:p>
    <w:p w14:paraId="25619825" w14:textId="77777777" w:rsidR="0093606F" w:rsidRPr="002A4BE7" w:rsidRDefault="0093606F" w:rsidP="0093606F">
      <w:pPr>
        <w:rPr>
          <w:sz w:val="16"/>
        </w:rPr>
      </w:pPr>
      <w:r w:rsidRPr="002A4BE7">
        <w:rPr>
          <w:sz w:val="16"/>
        </w:rPr>
        <w:t>•</w:t>
      </w:r>
      <w:r w:rsidRPr="002A4BE7">
        <w:rPr>
          <w:sz w:val="16"/>
        </w:rPr>
        <w:tab/>
      </w:r>
      <w:r w:rsidRPr="00C81DEE">
        <w:rPr>
          <w:rStyle w:val="StyleUnderline"/>
          <w:highlight w:val="cyan"/>
        </w:rPr>
        <w:t>Behaviours</w:t>
      </w:r>
      <w:r w:rsidRPr="00C81DEE">
        <w:rPr>
          <w:rStyle w:val="StyleUnderline"/>
        </w:rPr>
        <w:t xml:space="preserve"> are </w:t>
      </w:r>
      <w:r w:rsidRPr="00C81DEE">
        <w:rPr>
          <w:rStyle w:val="StyleUnderline"/>
          <w:highlight w:val="cyan"/>
        </w:rPr>
        <w:t>actions undertaken by one party</w:t>
      </w:r>
      <w:r w:rsidRPr="002A4BE7">
        <w:rPr>
          <w:rStyle w:val="StyleUnderline"/>
        </w:rPr>
        <w:t xml:space="preserve"> in conflict aimed at the opposing party </w:t>
      </w:r>
      <w:r w:rsidRPr="00C81DEE">
        <w:rPr>
          <w:rStyle w:val="StyleUnderline"/>
          <w:highlight w:val="cyan"/>
        </w:rPr>
        <w:t>with</w:t>
      </w:r>
      <w:r w:rsidRPr="002A4BE7">
        <w:rPr>
          <w:rStyle w:val="StyleUnderline"/>
        </w:rPr>
        <w:t xml:space="preserve"> the </w:t>
      </w:r>
      <w:r w:rsidRPr="00C81DEE">
        <w:rPr>
          <w:rStyle w:val="Emphasis"/>
          <w:highlight w:val="cyan"/>
        </w:rPr>
        <w:t>intention</w:t>
      </w:r>
      <w:r w:rsidRPr="00C81DEE">
        <w:rPr>
          <w:rStyle w:val="StyleUnderline"/>
          <w:highlight w:val="cyan"/>
        </w:rPr>
        <w:t xml:space="preserve"> of making that party</w:t>
      </w:r>
      <w:r w:rsidRPr="002A4BE7">
        <w:rPr>
          <w:rStyle w:val="StyleUnderline"/>
        </w:rPr>
        <w:t xml:space="preserve"> </w:t>
      </w:r>
      <w:r w:rsidRPr="00744BA0">
        <w:rPr>
          <w:rStyle w:val="Emphasis"/>
        </w:rPr>
        <w:t>abandon</w:t>
      </w:r>
      <w:r w:rsidRPr="002A4BE7">
        <w:rPr>
          <w:rStyle w:val="StyleUnderline"/>
        </w:rPr>
        <w:t xml:space="preserve"> or </w:t>
      </w:r>
      <w:r w:rsidRPr="00C81DEE">
        <w:rPr>
          <w:rStyle w:val="Emphasis"/>
          <w:highlight w:val="cyan"/>
        </w:rPr>
        <w:t>change</w:t>
      </w:r>
      <w:r w:rsidRPr="002A4BE7">
        <w:rPr>
          <w:rStyle w:val="StyleUnderline"/>
        </w:rPr>
        <w:t xml:space="preserve"> its goals</w:t>
      </w:r>
      <w:r w:rsidRPr="002A4BE7">
        <w:rPr>
          <w:sz w:val="16"/>
        </w:rPr>
        <w:t xml:space="preserve">. </w:t>
      </w:r>
      <w:r w:rsidRPr="002A4BE7">
        <w:rPr>
          <w:rStyle w:val="StyleUnderline"/>
        </w:rPr>
        <w:t xml:space="preserve">It includes </w:t>
      </w:r>
      <w:r w:rsidRPr="00744BA0">
        <w:rPr>
          <w:rStyle w:val="Emphasis"/>
        </w:rPr>
        <w:t>cooperation and coercion</w:t>
      </w:r>
      <w:r w:rsidRPr="00744BA0">
        <w:rPr>
          <w:rStyle w:val="StyleUnderline"/>
        </w:rPr>
        <w:t xml:space="preserve">, gestures </w:t>
      </w:r>
      <w:r w:rsidRPr="00744BA0">
        <w:rPr>
          <w:rStyle w:val="Emphasis"/>
        </w:rPr>
        <w:t>signifying conciliation</w:t>
      </w:r>
      <w:r w:rsidRPr="00744BA0">
        <w:rPr>
          <w:rStyle w:val="StyleUnderline"/>
        </w:rPr>
        <w:t xml:space="preserve"> or </w:t>
      </w:r>
      <w:r w:rsidRPr="00744BA0">
        <w:rPr>
          <w:rStyle w:val="Emphasis"/>
        </w:rPr>
        <w:t>hostility</w:t>
      </w:r>
      <w:r w:rsidRPr="002A4BE7">
        <w:rPr>
          <w:sz w:val="16"/>
        </w:rPr>
        <w:t>. Violent conflict behaviour is characterised by threats, coercion and destructive attacks.</w:t>
      </w:r>
    </w:p>
    <w:p w14:paraId="2C1691D1" w14:textId="77777777" w:rsidR="0093606F" w:rsidRPr="002A4BE7" w:rsidRDefault="0093606F" w:rsidP="0093606F">
      <w:pPr>
        <w:rPr>
          <w:sz w:val="16"/>
        </w:rPr>
      </w:pPr>
      <w:r w:rsidRPr="00C81DEE">
        <w:rPr>
          <w:rStyle w:val="StyleUnderline"/>
          <w:highlight w:val="cyan"/>
        </w:rPr>
        <w:t>Conflict is</w:t>
      </w:r>
      <w:r w:rsidRPr="002A4BE7">
        <w:rPr>
          <w:rStyle w:val="StyleUnderline"/>
        </w:rPr>
        <w:t xml:space="preserve"> a </w:t>
      </w:r>
      <w:r w:rsidRPr="00C81DEE">
        <w:rPr>
          <w:rStyle w:val="Emphasis"/>
          <w:highlight w:val="cyan"/>
        </w:rPr>
        <w:t>dynamic</w:t>
      </w:r>
      <w:r w:rsidRPr="00744BA0">
        <w:rPr>
          <w:rStyle w:val="Emphasis"/>
        </w:rPr>
        <w:t xml:space="preserve"> process</w:t>
      </w:r>
      <w:r w:rsidRPr="002A4BE7">
        <w:rPr>
          <w:rStyle w:val="StyleUnderline"/>
        </w:rPr>
        <w:t xml:space="preserve"> in which structures, attitudes and behaviours are </w:t>
      </w:r>
      <w:r w:rsidRPr="00744BA0">
        <w:rPr>
          <w:rStyle w:val="Emphasis"/>
        </w:rPr>
        <w:t>constantly changing</w:t>
      </w:r>
      <w:r w:rsidRPr="002A4BE7">
        <w:rPr>
          <w:rStyle w:val="StyleUnderline"/>
        </w:rPr>
        <w:t xml:space="preserve"> and </w:t>
      </w:r>
      <w:r w:rsidRPr="00744BA0">
        <w:rPr>
          <w:rStyle w:val="Emphasis"/>
        </w:rPr>
        <w:t>influencing</w:t>
      </w:r>
      <w:r w:rsidRPr="00744BA0">
        <w:rPr>
          <w:rStyle w:val="StyleUnderline"/>
        </w:rPr>
        <w:t xml:space="preserve"> one another</w:t>
      </w:r>
      <w:r w:rsidRPr="002A4BE7">
        <w:rPr>
          <w:sz w:val="16"/>
        </w:rPr>
        <w:t xml:space="preserve">. A conflict emerges as parties’ interests come into conflict or the relationship they are in becomes oppressive. Conflict parties then begin to develop hostile attitudes and conflictual behaviour. The conflict formation starts to grow and develop. As it does so, the conflict may widen (drawing in other parties), deepen (becoming more protracted and possibly violent), and spread (generating secondary conflicts within the main parties or among outsiders). This complicates the task of addressing the original, core conflict. </w:t>
      </w:r>
      <w:r w:rsidRPr="002A4BE7">
        <w:rPr>
          <w:rStyle w:val="StyleUnderline"/>
        </w:rPr>
        <w:t xml:space="preserve">Eventually, </w:t>
      </w:r>
      <w:r w:rsidRPr="00C81DEE">
        <w:rPr>
          <w:rStyle w:val="Emphasis"/>
          <w:highlight w:val="cyan"/>
        </w:rPr>
        <w:t>resolving</w:t>
      </w:r>
      <w:r w:rsidRPr="002A4BE7">
        <w:rPr>
          <w:rStyle w:val="StyleUnderline"/>
        </w:rPr>
        <w:t xml:space="preserve"> the conflict </w:t>
      </w:r>
      <w:r w:rsidRPr="00C81DEE">
        <w:rPr>
          <w:rStyle w:val="StyleUnderline"/>
          <w:highlight w:val="cyan"/>
        </w:rPr>
        <w:t>must involve</w:t>
      </w:r>
      <w:r w:rsidRPr="002A4BE7">
        <w:rPr>
          <w:rStyle w:val="StyleUnderline"/>
        </w:rPr>
        <w:t xml:space="preserve"> a set of </w:t>
      </w:r>
      <w:r w:rsidRPr="00C81DEE">
        <w:rPr>
          <w:rStyle w:val="Emphasis"/>
          <w:highlight w:val="cyan"/>
        </w:rPr>
        <w:t>dynamic</w:t>
      </w:r>
      <w:r w:rsidRPr="002A4BE7">
        <w:rPr>
          <w:rStyle w:val="StyleUnderline"/>
        </w:rPr>
        <w:t xml:space="preserve">, </w:t>
      </w:r>
      <w:r w:rsidRPr="00C81DEE">
        <w:rPr>
          <w:rStyle w:val="Emphasis"/>
          <w:highlight w:val="cyan"/>
        </w:rPr>
        <w:t>interdependent</w:t>
      </w:r>
      <w:r w:rsidRPr="00C81DEE">
        <w:rPr>
          <w:rStyle w:val="StyleUnderline"/>
          <w:highlight w:val="cyan"/>
        </w:rPr>
        <w:t xml:space="preserve"> changes that involve </w:t>
      </w:r>
      <w:r w:rsidRPr="00C81DEE">
        <w:rPr>
          <w:rStyle w:val="Emphasis"/>
          <w:highlight w:val="cyan"/>
        </w:rPr>
        <w:t>de-escalation</w:t>
      </w:r>
      <w:r w:rsidRPr="002A4BE7">
        <w:rPr>
          <w:rStyle w:val="StyleUnderline"/>
        </w:rPr>
        <w:t xml:space="preserve"> of conflict </w:t>
      </w:r>
      <w:r w:rsidRPr="00744BA0">
        <w:rPr>
          <w:rStyle w:val="Emphasis"/>
        </w:rPr>
        <w:t>behaviour</w:t>
      </w:r>
      <w:r w:rsidRPr="002A4BE7">
        <w:rPr>
          <w:rStyle w:val="StyleUnderline"/>
        </w:rPr>
        <w:t xml:space="preserve">, </w:t>
      </w:r>
      <w:r w:rsidRPr="00C81DEE">
        <w:rPr>
          <w:rStyle w:val="Emphasis"/>
          <w:highlight w:val="cyan"/>
        </w:rPr>
        <w:t>change</w:t>
      </w:r>
      <w:r w:rsidRPr="00744BA0">
        <w:rPr>
          <w:rStyle w:val="Emphasis"/>
        </w:rPr>
        <w:t xml:space="preserve"> in attitudes</w:t>
      </w:r>
      <w:r w:rsidRPr="002A4BE7">
        <w:rPr>
          <w:rStyle w:val="StyleUnderline"/>
        </w:rPr>
        <w:t xml:space="preserve">, </w:t>
      </w:r>
      <w:r w:rsidRPr="00C81DEE">
        <w:rPr>
          <w:rStyle w:val="StyleUnderline"/>
          <w:highlight w:val="cyan"/>
        </w:rPr>
        <w:t xml:space="preserve">and </w:t>
      </w:r>
      <w:r w:rsidRPr="00C81DEE">
        <w:rPr>
          <w:rStyle w:val="Emphasis"/>
          <w:highlight w:val="cyan"/>
        </w:rPr>
        <w:t>transformation</w:t>
      </w:r>
      <w:r w:rsidRPr="002A4BE7">
        <w:rPr>
          <w:rStyle w:val="StyleUnderline"/>
        </w:rPr>
        <w:t xml:space="preserve"> of relationships or structures</w:t>
      </w:r>
      <w:r w:rsidRPr="002A4BE7">
        <w:rPr>
          <w:sz w:val="16"/>
        </w:rPr>
        <w:t>.</w:t>
      </w:r>
    </w:p>
    <w:p w14:paraId="78E4D89D" w14:textId="77777777" w:rsidR="0093606F" w:rsidRPr="005D388F" w:rsidRDefault="0093606F" w:rsidP="0093606F"/>
    <w:p w14:paraId="12392B7C" w14:textId="77777777" w:rsidR="0093606F" w:rsidRPr="0093606F" w:rsidRDefault="0093606F" w:rsidP="0093606F"/>
    <w:p w14:paraId="065EADF7" w14:textId="266C7B64" w:rsidR="007E3524" w:rsidRDefault="007E3524" w:rsidP="007E3524">
      <w:pPr>
        <w:pStyle w:val="Heading3"/>
      </w:pPr>
      <w:r>
        <w:t>Evidence-Based Interpretations Good</w:t>
      </w:r>
    </w:p>
    <w:p w14:paraId="4393E2F4" w14:textId="77777777" w:rsidR="007E3524" w:rsidRPr="008378D9" w:rsidRDefault="007E3524" w:rsidP="007E3524">
      <w:pPr>
        <w:pStyle w:val="Heading4"/>
      </w:pPr>
      <w:r>
        <w:t xml:space="preserve">Evidence-based interpretations are good—they </w:t>
      </w:r>
      <w:r>
        <w:rPr>
          <w:u w:val="single"/>
        </w:rPr>
        <w:t>don’t</w:t>
      </w:r>
      <w:r>
        <w:t xml:space="preserve"> violently impose a single understanding.</w:t>
      </w:r>
    </w:p>
    <w:p w14:paraId="1B768BE6" w14:textId="77777777" w:rsidR="007E3524" w:rsidRDefault="007E3524" w:rsidP="007E3524">
      <w:r w:rsidRPr="008378D9">
        <w:rPr>
          <w:rStyle w:val="Style13ptBold"/>
        </w:rPr>
        <w:t>Butler, 22</w:t>
      </w:r>
      <w:r>
        <w:t>—Distinguished Professor of the Graduate School at the University of California, Berkeley (Judith, “Endangered Scholarship, Academic Freedom, and the Life of Critique,” Critical Times, 5:2, August 2022, dml)</w:t>
      </w:r>
    </w:p>
    <w:p w14:paraId="2DE1C78E" w14:textId="77777777" w:rsidR="007E3524" w:rsidRPr="008378D9" w:rsidRDefault="007E3524" w:rsidP="007E3524">
      <w:pPr>
        <w:rPr>
          <w:sz w:val="14"/>
        </w:rPr>
      </w:pPr>
      <w:r w:rsidRPr="008378D9">
        <w:rPr>
          <w:sz w:val="14"/>
        </w:rPr>
        <w:t xml:space="preserve">I engage my profession as a humanities professor to draw the link between questioning and life, for that link is already at stake when scholars lose their jobs, universities lose their programs, and instructors are laid off because of the questions they pose, the presuppositions they call into question in order to advance a more livable and just form of life. Fanon has already drawn this link in a way that we must keep in mind. The attack on scholars is aimed at their scholarship and implies a judgment about what a university should include or exclude. To understand this form of power, we need the forms of thought supplied by universities, including the humanities, but we also need a way to relate the existential risk that thinking can imply to the institutions that bear responsibility for keeping critical thought alive. I am struck by the fact that when we draw attention to </w:t>
      </w:r>
      <w:r w:rsidRPr="008378D9">
        <w:rPr>
          <w:rStyle w:val="StyleUnderline"/>
        </w:rPr>
        <w:t>the plight of endangered scholars</w:t>
      </w:r>
      <w:r w:rsidRPr="008378D9">
        <w:rPr>
          <w:sz w:val="14"/>
        </w:rPr>
        <w:t xml:space="preserve">, we generally start with a sequence of events, or we ask them to tell their stories, or we explain how it came about that they signed petitions, received warnings, and then the police were at the door; the legal document served; the sudden discovery that they are locked out of the university, or that it is too dangerous to come to the university. In other words, being fired, censored, threatened, or expelled </w:t>
      </w:r>
      <w:r w:rsidRPr="008378D9">
        <w:rPr>
          <w:rStyle w:val="StyleUnderline"/>
        </w:rPr>
        <w:t xml:space="preserve">takes place through a sequence of events where </w:t>
      </w:r>
      <w:r w:rsidRPr="008378D9">
        <w:rPr>
          <w:rStyle w:val="Emphasis"/>
        </w:rPr>
        <w:t>interpretations</w:t>
      </w:r>
      <w:r w:rsidRPr="008378D9">
        <w:rPr>
          <w:rStyle w:val="StyleUnderline"/>
        </w:rPr>
        <w:t xml:space="preserve"> and </w:t>
      </w:r>
      <w:r w:rsidRPr="008378D9">
        <w:rPr>
          <w:rStyle w:val="Emphasis"/>
        </w:rPr>
        <w:t>judgments</w:t>
      </w:r>
      <w:r w:rsidRPr="008378D9">
        <w:rPr>
          <w:rStyle w:val="StyleUnderline"/>
        </w:rPr>
        <w:t xml:space="preserve"> have been made and executed</w:t>
      </w:r>
      <w:r w:rsidRPr="008378D9">
        <w:rPr>
          <w:sz w:val="14"/>
        </w:rPr>
        <w:t xml:space="preserve">, and the injustice of these acts is established through narrative means. Understanding how censorship and expulsion works requires an ability to construct a narrative and conduct an interpretation. </w:t>
      </w:r>
      <w:r w:rsidRPr="008378D9">
        <w:rPr>
          <w:rStyle w:val="Emphasis"/>
          <w:sz w:val="30"/>
          <w:szCs w:val="30"/>
        </w:rPr>
        <w:t>An interpretation based on evidence is crucial</w:t>
      </w:r>
      <w:r w:rsidRPr="008378D9">
        <w:rPr>
          <w:rStyle w:val="StyleUnderline"/>
        </w:rPr>
        <w:t xml:space="preserve"> not just</w:t>
      </w:r>
      <w:r w:rsidRPr="008378D9">
        <w:rPr>
          <w:sz w:val="14"/>
        </w:rPr>
        <w:t xml:space="preserve"> in a court of law </w:t>
      </w:r>
      <w:r w:rsidRPr="008378D9">
        <w:rPr>
          <w:rStyle w:val="StyleUnderline"/>
        </w:rPr>
        <w:t>for</w:t>
      </w:r>
      <w:r w:rsidRPr="008378D9">
        <w:rPr>
          <w:sz w:val="14"/>
        </w:rPr>
        <w:t xml:space="preserve"> the purpose of </w:t>
      </w:r>
      <w:r w:rsidRPr="008378D9">
        <w:rPr>
          <w:rStyle w:val="Emphasis"/>
        </w:rPr>
        <w:t>illuminating an injustice</w:t>
      </w:r>
      <w:r w:rsidRPr="008378D9">
        <w:rPr>
          <w:rStyle w:val="StyleUnderline"/>
        </w:rPr>
        <w:t xml:space="preserve"> but also</w:t>
      </w:r>
      <w:r w:rsidRPr="008378D9">
        <w:rPr>
          <w:sz w:val="14"/>
        </w:rPr>
        <w:t xml:space="preserve"> in a humanities classroom, where the point is </w:t>
      </w:r>
      <w:r w:rsidRPr="008378D9">
        <w:rPr>
          <w:rStyle w:val="StyleUnderline"/>
        </w:rPr>
        <w:t xml:space="preserve">to learn how to </w:t>
      </w:r>
      <w:r w:rsidRPr="008378D9">
        <w:rPr>
          <w:rStyle w:val="Emphasis"/>
        </w:rPr>
        <w:t>work</w:t>
      </w:r>
      <w:r w:rsidRPr="008378D9">
        <w:rPr>
          <w:rStyle w:val="StyleUnderline"/>
        </w:rPr>
        <w:t xml:space="preserve"> with a text</w:t>
      </w:r>
      <w:r w:rsidRPr="008378D9">
        <w:rPr>
          <w:sz w:val="14"/>
        </w:rPr>
        <w:t xml:space="preserve">, </w:t>
      </w:r>
      <w:r w:rsidRPr="008378D9">
        <w:rPr>
          <w:rStyle w:val="StyleUnderline"/>
        </w:rPr>
        <w:t xml:space="preserve">to understand how it </w:t>
      </w:r>
      <w:r w:rsidRPr="008378D9">
        <w:rPr>
          <w:rStyle w:val="Emphasis"/>
        </w:rPr>
        <w:t>communicates</w:t>
      </w:r>
      <w:r w:rsidRPr="008378D9">
        <w:rPr>
          <w:rStyle w:val="StyleUnderline"/>
        </w:rPr>
        <w:t xml:space="preserve"> what it does</w:t>
      </w:r>
      <w:r w:rsidRPr="008378D9">
        <w:rPr>
          <w:sz w:val="14"/>
        </w:rPr>
        <w:t xml:space="preserve">, </w:t>
      </w:r>
      <w:r w:rsidRPr="008378D9">
        <w:rPr>
          <w:rStyle w:val="StyleUnderline"/>
        </w:rPr>
        <w:t xml:space="preserve">the kind of </w:t>
      </w:r>
      <w:r w:rsidRPr="008378D9">
        <w:rPr>
          <w:rStyle w:val="Emphasis"/>
        </w:rPr>
        <w:t>evidence</w:t>
      </w:r>
      <w:r w:rsidRPr="008378D9">
        <w:rPr>
          <w:rStyle w:val="StyleUnderline"/>
        </w:rPr>
        <w:t xml:space="preserve"> it supplies for its claims</w:t>
      </w:r>
      <w:r w:rsidRPr="008378D9">
        <w:rPr>
          <w:sz w:val="14"/>
        </w:rPr>
        <w:t xml:space="preserve">, </w:t>
      </w:r>
      <w:r w:rsidRPr="008378D9">
        <w:rPr>
          <w:rStyle w:val="StyleUnderline"/>
        </w:rPr>
        <w:t xml:space="preserve">and what </w:t>
      </w:r>
      <w:r w:rsidRPr="008378D9">
        <w:rPr>
          <w:rStyle w:val="Emphasis"/>
        </w:rPr>
        <w:t>relationship</w:t>
      </w:r>
      <w:r w:rsidRPr="008378D9">
        <w:rPr>
          <w:rStyle w:val="StyleUnderline"/>
        </w:rPr>
        <w:t xml:space="preserve"> to the world it seeks to open or close</w:t>
      </w:r>
      <w:r w:rsidRPr="008378D9">
        <w:rPr>
          <w:sz w:val="14"/>
        </w:rPr>
        <w:t>.</w:t>
      </w:r>
    </w:p>
    <w:p w14:paraId="04D97021" w14:textId="4382233E" w:rsidR="007770B5" w:rsidRDefault="007E3524" w:rsidP="007E3524">
      <w:pPr>
        <w:rPr>
          <w:sz w:val="14"/>
        </w:rPr>
      </w:pPr>
      <w:r w:rsidRPr="008378D9">
        <w:rPr>
          <w:sz w:val="14"/>
        </w:rPr>
        <w:t xml:space="preserve">Fanon sugests that questioning is, or can be, a matter of life and death, a decision to build a human world or let the world dissolve into inhumanity. But he also points to a kind of freedom that is helpful for us to remember as we broach the question of academic freedom—a freedom that requires moving beyond established parameters of knowledge. Although some invoke academic freedom to justify their circulation of falsehoods and hatreds, it is important to remember that academic freedom is a faculty right that comes to exist within institutions that establish norms for academic inquiry. We can quarrel about whether some of those norms are justified, as we do within institutions in which </w:t>
      </w:r>
      <w:r w:rsidRPr="008378D9">
        <w:rPr>
          <w:rStyle w:val="StyleUnderline"/>
        </w:rPr>
        <w:t xml:space="preserve">we are obligated to </w:t>
      </w:r>
      <w:r w:rsidRPr="008378D9">
        <w:rPr>
          <w:rStyle w:val="Emphasis"/>
        </w:rPr>
        <w:t>demonstrate</w:t>
      </w:r>
      <w:r w:rsidRPr="008378D9">
        <w:rPr>
          <w:rStyle w:val="StyleUnderline"/>
        </w:rPr>
        <w:t xml:space="preserve"> the claims we make</w:t>
      </w:r>
      <w:r w:rsidRPr="008378D9">
        <w:rPr>
          <w:sz w:val="14"/>
        </w:rPr>
        <w:t xml:space="preserve">. That obligation to demonstrate our claims, what we seek to know, and why, exists across the disciplines both in our research and as a practice of our teaching. In the humanities and the arts, demonstration takes many forms: </w:t>
      </w:r>
      <w:r w:rsidRPr="008378D9">
        <w:rPr>
          <w:rStyle w:val="StyleUnderline"/>
        </w:rPr>
        <w:t xml:space="preserve">we are bound to the </w:t>
      </w:r>
      <w:r w:rsidRPr="008378D9">
        <w:rPr>
          <w:rStyle w:val="Emphasis"/>
        </w:rPr>
        <w:t>organization</w:t>
      </w:r>
      <w:r w:rsidRPr="008378D9">
        <w:rPr>
          <w:rStyle w:val="StyleUnderline"/>
        </w:rPr>
        <w:t xml:space="preserve"> of words</w:t>
      </w:r>
      <w:r w:rsidRPr="008378D9">
        <w:rPr>
          <w:sz w:val="14"/>
        </w:rPr>
        <w:t xml:space="preserve"> on a page or images on a screen or a canvas </w:t>
      </w:r>
      <w:r w:rsidRPr="008378D9">
        <w:rPr>
          <w:rStyle w:val="StyleUnderline"/>
        </w:rPr>
        <w:t xml:space="preserve">when we give an </w:t>
      </w:r>
      <w:r w:rsidRPr="008378D9">
        <w:rPr>
          <w:rStyle w:val="Emphasis"/>
        </w:rPr>
        <w:t>interpretation</w:t>
      </w:r>
      <w:r w:rsidRPr="008378D9">
        <w:rPr>
          <w:sz w:val="14"/>
        </w:rPr>
        <w:t xml:space="preserve">, or we present the archives that establish and elide the histories yet to be told. When a student treats a character in fiction as a person, we try to explain how the character belongs to the fiction even as it resonates with our lives. </w:t>
      </w:r>
      <w:r w:rsidRPr="008378D9">
        <w:rPr>
          <w:rStyle w:val="StyleUnderline"/>
        </w:rPr>
        <w:t>We</w:t>
      </w:r>
      <w:r w:rsidRPr="008378D9">
        <w:rPr>
          <w:sz w:val="14"/>
        </w:rPr>
        <w:t xml:space="preserve"> ask students to </w:t>
      </w:r>
      <w:r w:rsidRPr="008378D9">
        <w:rPr>
          <w:rStyle w:val="StyleUnderline"/>
        </w:rPr>
        <w:t xml:space="preserve">find the part of the text that can </w:t>
      </w:r>
      <w:r w:rsidRPr="008378D9">
        <w:rPr>
          <w:rStyle w:val="Emphasis"/>
        </w:rPr>
        <w:t>ground</w:t>
      </w:r>
      <w:r w:rsidRPr="008378D9">
        <w:rPr>
          <w:rStyle w:val="StyleUnderline"/>
        </w:rPr>
        <w:t xml:space="preserve"> that interpretation</w:t>
      </w:r>
      <w:r w:rsidRPr="008378D9">
        <w:rPr>
          <w:sz w:val="14"/>
        </w:rPr>
        <w:t xml:space="preserve">, </w:t>
      </w:r>
      <w:r w:rsidRPr="008378D9">
        <w:rPr>
          <w:rStyle w:val="StyleUnderline"/>
        </w:rPr>
        <w:t xml:space="preserve">and we ask for a </w:t>
      </w:r>
      <w:r w:rsidRPr="008378D9">
        <w:rPr>
          <w:rStyle w:val="Emphasis"/>
        </w:rPr>
        <w:t>reading</w:t>
      </w:r>
      <w:r w:rsidRPr="008378D9">
        <w:rPr>
          <w:sz w:val="14"/>
        </w:rPr>
        <w:t xml:space="preserve"> of that passage, a way of getting bound up with the text that yields an interpretation </w:t>
      </w:r>
      <w:r w:rsidRPr="008378D9">
        <w:rPr>
          <w:rStyle w:val="StyleUnderline"/>
        </w:rPr>
        <w:t xml:space="preserve">that shows that the text has been </w:t>
      </w:r>
      <w:r w:rsidRPr="008378D9">
        <w:rPr>
          <w:rStyle w:val="Emphasis"/>
        </w:rPr>
        <w:t>understood</w:t>
      </w:r>
      <w:r w:rsidRPr="008378D9">
        <w:rPr>
          <w:sz w:val="14"/>
        </w:rPr>
        <w:t xml:space="preserve">. </w:t>
      </w:r>
      <w:r w:rsidRPr="008378D9">
        <w:rPr>
          <w:rStyle w:val="StyleUnderline"/>
        </w:rPr>
        <w:t xml:space="preserve">There is </w:t>
      </w:r>
      <w:r w:rsidRPr="008378D9">
        <w:rPr>
          <w:rStyle w:val="Emphasis"/>
        </w:rPr>
        <w:t>no one right interpretation</w:t>
      </w:r>
      <w:r w:rsidRPr="008378D9">
        <w:rPr>
          <w:sz w:val="14"/>
        </w:rPr>
        <w:t xml:space="preserve">, </w:t>
      </w:r>
      <w:r w:rsidRPr="008378D9">
        <w:rPr>
          <w:rStyle w:val="StyleUnderline"/>
        </w:rPr>
        <w:t xml:space="preserve">but </w:t>
      </w:r>
      <w:r w:rsidRPr="008378D9">
        <w:rPr>
          <w:rStyle w:val="Emphasis"/>
        </w:rPr>
        <w:t>ungrounded</w:t>
      </w:r>
      <w:r w:rsidRPr="008378D9">
        <w:rPr>
          <w:rStyle w:val="StyleUnderline"/>
        </w:rPr>
        <w:t xml:space="preserve"> speculation that </w:t>
      </w:r>
      <w:r w:rsidRPr="008378D9">
        <w:rPr>
          <w:rStyle w:val="Emphasis"/>
        </w:rPr>
        <w:t>bypasses</w:t>
      </w:r>
      <w:r w:rsidRPr="008378D9">
        <w:rPr>
          <w:rStyle w:val="StyleUnderline"/>
        </w:rPr>
        <w:t xml:space="preserve"> the material at hand </w:t>
      </w:r>
      <w:r w:rsidRPr="008378D9">
        <w:rPr>
          <w:rStyle w:val="Emphasis"/>
        </w:rPr>
        <w:t>fails</w:t>
      </w:r>
      <w:r w:rsidRPr="008378D9">
        <w:rPr>
          <w:sz w:val="14"/>
        </w:rPr>
        <w:t xml:space="preserve">, in my view, </w:t>
      </w:r>
      <w:r w:rsidRPr="008378D9">
        <w:rPr>
          <w:rStyle w:val="Emphasis"/>
        </w:rPr>
        <w:t>to qualify</w:t>
      </w:r>
      <w:r w:rsidRPr="008378D9">
        <w:rPr>
          <w:rStyle w:val="StyleUnderline"/>
        </w:rPr>
        <w:t xml:space="preserve"> as a good reading</w:t>
      </w:r>
      <w:r w:rsidRPr="008378D9">
        <w:rPr>
          <w:sz w:val="14"/>
        </w:rPr>
        <w:t xml:space="preserve">. </w:t>
      </w:r>
      <w:r w:rsidRPr="008378D9">
        <w:rPr>
          <w:rStyle w:val="StyleUnderline"/>
        </w:rPr>
        <w:t>We seek to demonstrate that di</w:t>
      </w:r>
      <w:r>
        <w:rPr>
          <w:rStyle w:val="StyleUnderline"/>
        </w:rPr>
        <w:t>f</w:t>
      </w:r>
      <w:r w:rsidRPr="008378D9">
        <w:rPr>
          <w:rStyle w:val="StyleUnderline"/>
        </w:rPr>
        <w:t xml:space="preserve">ference when we teach students how to </w:t>
      </w:r>
      <w:r w:rsidRPr="008378D9">
        <w:rPr>
          <w:rStyle w:val="Emphasis"/>
        </w:rPr>
        <w:t>think critically</w:t>
      </w:r>
      <w:r w:rsidRPr="008378D9">
        <w:rPr>
          <w:rStyle w:val="StyleUnderline"/>
        </w:rPr>
        <w:t xml:space="preserve"> and </w:t>
      </w:r>
      <w:r w:rsidRPr="008378D9">
        <w:rPr>
          <w:rStyle w:val="Emphasis"/>
        </w:rPr>
        <w:t>judge well</w:t>
      </w:r>
      <w:r w:rsidRPr="008378D9">
        <w:rPr>
          <w:sz w:val="14"/>
        </w:rPr>
        <w:t>. At the same time, in the course of reading, we come up against the limits of disciplines and the constraining, if not destructive, character of certain categories and modes of thought. Critique, as an operation of thought, does not always stay within the bounds, since one of its aims is to question what and how thought is bounded, and whether those limits should be dismantled in the name of another university, or another world.</w:t>
      </w:r>
    </w:p>
    <w:p w14:paraId="6AFE6D6C" w14:textId="77777777" w:rsidR="007770B5" w:rsidRDefault="007770B5" w:rsidP="007E3524">
      <w:pPr>
        <w:rPr>
          <w:sz w:val="14"/>
        </w:rPr>
      </w:pPr>
    </w:p>
    <w:p w14:paraId="54A5D086" w14:textId="322C1385" w:rsidR="002E4721" w:rsidRDefault="002E4721" w:rsidP="002E4721">
      <w:pPr>
        <w:pStyle w:val="Heading3"/>
      </w:pPr>
      <w:r>
        <w:t>State Good</w:t>
      </w:r>
    </w:p>
    <w:p w14:paraId="69635577" w14:textId="77777777" w:rsidR="002E4721" w:rsidRDefault="002E4721" w:rsidP="002E4721">
      <w:pPr>
        <w:pStyle w:val="Heading4"/>
      </w:pPr>
      <w:r w:rsidRPr="00DF22E9">
        <w:rPr>
          <w:u w:val="single"/>
        </w:rPr>
        <w:t>Black statecraft</w:t>
      </w:r>
      <w:r>
        <w:t xml:space="preserve"> is key to </w:t>
      </w:r>
      <w:r w:rsidRPr="00DF22E9">
        <w:rPr>
          <w:u w:val="single"/>
        </w:rPr>
        <w:t>radical</w:t>
      </w:r>
      <w:r>
        <w:t xml:space="preserve"> and </w:t>
      </w:r>
      <w:r w:rsidRPr="00DF22E9">
        <w:rPr>
          <w:u w:val="single"/>
        </w:rPr>
        <w:t>revolutionary</w:t>
      </w:r>
      <w:r>
        <w:t xml:space="preserve"> potential – rejecting it and </w:t>
      </w:r>
      <w:r w:rsidRPr="00DF22E9">
        <w:rPr>
          <w:u w:val="single"/>
        </w:rPr>
        <w:t>confusing</w:t>
      </w:r>
      <w:r>
        <w:t xml:space="preserve"> it as an “</w:t>
      </w:r>
      <w:r w:rsidRPr="00DF22E9">
        <w:rPr>
          <w:u w:val="single"/>
        </w:rPr>
        <w:t>impossible assimilation</w:t>
      </w:r>
      <w:r>
        <w:t xml:space="preserve"> into western values” is not only </w:t>
      </w:r>
      <w:r w:rsidRPr="00DF22E9">
        <w:rPr>
          <w:u w:val="single"/>
        </w:rPr>
        <w:t>incorrect</w:t>
      </w:r>
      <w:r>
        <w:t xml:space="preserve"> but </w:t>
      </w:r>
      <w:r w:rsidRPr="00DF22E9">
        <w:rPr>
          <w:color w:val="538135" w:themeColor="accent6" w:themeShade="BF"/>
          <w:szCs w:val="26"/>
          <w:u w:val="single"/>
        </w:rPr>
        <w:t>bogs down</w:t>
      </w:r>
      <w:r w:rsidRPr="00DF22E9">
        <w:rPr>
          <w:color w:val="538135" w:themeColor="accent6" w:themeShade="BF"/>
        </w:rPr>
        <w:t xml:space="preserve"> </w:t>
      </w:r>
      <w:r>
        <w:t xml:space="preserve">on any opportunity for </w:t>
      </w:r>
      <w:r w:rsidRPr="00DF22E9">
        <w:rPr>
          <w:u w:val="single"/>
        </w:rPr>
        <w:t>black politics</w:t>
      </w:r>
      <w:r>
        <w:t xml:space="preserve"> and </w:t>
      </w:r>
      <w:r w:rsidRPr="00DF22E9">
        <w:rPr>
          <w:u w:val="single"/>
        </w:rPr>
        <w:t>liberation</w:t>
      </w:r>
      <w:r>
        <w:t xml:space="preserve">. </w:t>
      </w:r>
    </w:p>
    <w:p w14:paraId="22D2A367" w14:textId="77777777" w:rsidR="002E4721" w:rsidRPr="00DF22E9" w:rsidRDefault="002E4721" w:rsidP="002E4721">
      <w:pPr>
        <w:rPr>
          <w:rStyle w:val="Style13ptBold"/>
        </w:rPr>
      </w:pPr>
      <w:r>
        <w:rPr>
          <w:rStyle w:val="Style13ptBold"/>
        </w:rPr>
        <w:t xml:space="preserve">Davis 22 </w:t>
      </w:r>
      <w:r w:rsidRPr="00DF22E9">
        <w:t>[Samantha, PhD Candidate at University of Massachusetts Amherst, majoring in comparative political theory and currently working on a project that explores the Age of Revolutions across the Black Atlantic. “Theorizing Black Statecraft,” ScholarWorks @ UMass, October 2022, Doctoral Dissertations. 2611. https://doi.org/10.7275/31067121 https://scholarworks.umass.edu/dissertations_2/2611</w:t>
      </w:r>
      <w:r>
        <w:t>, accessed 7/20/2023] junkwon</w:t>
      </w:r>
    </w:p>
    <w:p w14:paraId="05D372D9" w14:textId="77777777" w:rsidR="002E4721" w:rsidRPr="0063489B" w:rsidRDefault="002E4721" w:rsidP="002E4721">
      <w:pPr>
        <w:rPr>
          <w:rStyle w:val="StyleUnderline"/>
        </w:rPr>
      </w:pPr>
      <w:r w:rsidRPr="00DF22E9">
        <w:rPr>
          <w:sz w:val="16"/>
        </w:rPr>
        <w:t xml:space="preserve">This dissertation offers </w:t>
      </w:r>
      <w:r w:rsidRPr="0063489B">
        <w:rPr>
          <w:rStyle w:val="StyleUnderline"/>
        </w:rPr>
        <w:t xml:space="preserve">black statecraft as a </w:t>
      </w:r>
      <w:r w:rsidRPr="00DF22E9">
        <w:rPr>
          <w:rStyle w:val="Emphasis"/>
        </w:rPr>
        <w:t>theoretical lens</w:t>
      </w:r>
      <w:r w:rsidRPr="0063489B">
        <w:rPr>
          <w:rStyle w:val="StyleUnderline"/>
        </w:rPr>
        <w:t xml:space="preserve"> to capture a range of ideas and engagements/entanglements black people have had with the state</w:t>
      </w:r>
      <w:r w:rsidRPr="00DF22E9">
        <w:rPr>
          <w:sz w:val="16"/>
        </w:rPr>
        <w:t xml:space="preserve">. It </w:t>
      </w:r>
      <w:r w:rsidRPr="00DF22E9">
        <w:rPr>
          <w:rStyle w:val="Emphasis"/>
        </w:rPr>
        <w:t>rejects</w:t>
      </w:r>
      <w:r w:rsidRPr="0063489B">
        <w:rPr>
          <w:rStyle w:val="StyleUnderline"/>
        </w:rPr>
        <w:t xml:space="preserve"> the idea that black actors engaged with state-making and theorizing are merely </w:t>
      </w:r>
      <w:r w:rsidRPr="00DF22E9">
        <w:rPr>
          <w:rStyle w:val="Emphasis"/>
        </w:rPr>
        <w:t>privileging</w:t>
      </w:r>
      <w:r w:rsidRPr="0063489B">
        <w:rPr>
          <w:rStyle w:val="StyleUnderline"/>
        </w:rPr>
        <w:t xml:space="preserve"> Western categories and values</w:t>
      </w:r>
      <w:r w:rsidRPr="00DF22E9">
        <w:rPr>
          <w:sz w:val="16"/>
        </w:rPr>
        <w:t xml:space="preserve">. </w:t>
      </w:r>
      <w:r w:rsidRPr="0063489B">
        <w:rPr>
          <w:u w:val="single"/>
        </w:rPr>
        <w:t>B</w:t>
      </w:r>
      <w:r w:rsidRPr="0063489B">
        <w:rPr>
          <w:rStyle w:val="StyleUnderline"/>
        </w:rPr>
        <w:t xml:space="preserve">lack statecraft instead </w:t>
      </w:r>
      <w:r w:rsidRPr="00DF22E9">
        <w:rPr>
          <w:rStyle w:val="Emphasis"/>
        </w:rPr>
        <w:t>attunes</w:t>
      </w:r>
      <w:r w:rsidRPr="0063489B">
        <w:rPr>
          <w:rStyle w:val="StyleUnderline"/>
        </w:rPr>
        <w:t xml:space="preserve"> us to the </w:t>
      </w:r>
      <w:r w:rsidRPr="00DF22E9">
        <w:rPr>
          <w:rStyle w:val="Emphasis"/>
        </w:rPr>
        <w:t>radical features</w:t>
      </w:r>
      <w:r w:rsidRPr="0063489B">
        <w:rPr>
          <w:rStyle w:val="StyleUnderline"/>
        </w:rPr>
        <w:t xml:space="preserve"> of this </w:t>
      </w:r>
      <w:r w:rsidRPr="00DF22E9">
        <w:rPr>
          <w:rStyle w:val="Emphasis"/>
        </w:rPr>
        <w:t>revolutionary event</w:t>
      </w:r>
      <w:r w:rsidRPr="0063489B">
        <w:rPr>
          <w:rStyle w:val="StyleUnderline"/>
        </w:rPr>
        <w:t xml:space="preserve"> of </w:t>
      </w:r>
      <w:r w:rsidRPr="00DF22E9">
        <w:rPr>
          <w:rStyle w:val="Emphasis"/>
        </w:rPr>
        <w:t>state-making</w:t>
      </w:r>
      <w:r w:rsidRPr="0063489B">
        <w:rPr>
          <w:rStyle w:val="StyleUnderline"/>
        </w:rPr>
        <w:t xml:space="preserve"> in their connections to the contexts of </w:t>
      </w:r>
      <w:r w:rsidRPr="00DF22E9">
        <w:rPr>
          <w:rStyle w:val="Emphasis"/>
        </w:rPr>
        <w:t>decolonial revolutions</w:t>
      </w:r>
      <w:r w:rsidRPr="0063489B">
        <w:rPr>
          <w:rStyle w:val="StyleUnderline"/>
        </w:rPr>
        <w:t xml:space="preserve"> in the social </w:t>
      </w:r>
      <w:r w:rsidRPr="00DF22E9">
        <w:rPr>
          <w:rStyle w:val="Emphasis"/>
        </w:rPr>
        <w:t>heterogeneity</w:t>
      </w:r>
      <w:r w:rsidRPr="0063489B">
        <w:rPr>
          <w:rStyle w:val="StyleUnderline"/>
        </w:rPr>
        <w:t xml:space="preserve"> of the antislavery movement, a transnational/transcultural network </w:t>
      </w:r>
      <w:r w:rsidRPr="00DF22E9">
        <w:rPr>
          <w:sz w:val="16"/>
        </w:rPr>
        <w:t xml:space="preserve">and media sphere, and diverse practices of slave resistance. The Haitian Revolution and the founding of the first black independent nation in the Atlantic world, I argue begins a long tradition of black statecraft that extends across the United States and the Caribbean. </w:t>
      </w:r>
      <w:r w:rsidRPr="00AC62F1">
        <w:rPr>
          <w:sz w:val="12"/>
        </w:rPr>
        <w:t>¶</w:t>
      </w:r>
      <w:r w:rsidRPr="00DF22E9">
        <w:rPr>
          <w:sz w:val="12"/>
        </w:rPr>
        <w:t xml:space="preserve"> </w:t>
      </w:r>
      <w:r w:rsidRPr="0063489B">
        <w:rPr>
          <w:rStyle w:val="StyleUnderline"/>
        </w:rPr>
        <w:t xml:space="preserve">By keeping our </w:t>
      </w:r>
      <w:r w:rsidRPr="00DF22E9">
        <w:rPr>
          <w:rStyle w:val="Emphasis"/>
        </w:rPr>
        <w:t>visions</w:t>
      </w:r>
      <w:r w:rsidRPr="0063489B">
        <w:rPr>
          <w:rStyle w:val="StyleUnderline"/>
        </w:rPr>
        <w:t xml:space="preserve"> of the state (political community) and freedom in view alongside our </w:t>
      </w:r>
      <w:r w:rsidRPr="00DF22E9">
        <w:rPr>
          <w:rStyle w:val="Emphasis"/>
        </w:rPr>
        <w:t>critiques</w:t>
      </w:r>
      <w:r w:rsidRPr="0063489B">
        <w:rPr>
          <w:rStyle w:val="StyleUnderline"/>
        </w:rPr>
        <w:t xml:space="preserve"> of the state, black statecraft brings attention </w:t>
      </w:r>
      <w:r w:rsidRPr="00DF22E9">
        <w:rPr>
          <w:rStyle w:val="Emphasis"/>
        </w:rPr>
        <w:t>away</w:t>
      </w:r>
      <w:r w:rsidRPr="0063489B">
        <w:rPr>
          <w:rStyle w:val="StyleUnderline"/>
        </w:rPr>
        <w:t xml:space="preserve"> from a shared or unified vision of the state and freedom, and instead to a shared set of questions and problems that </w:t>
      </w:r>
      <w:r w:rsidRPr="00DF22E9">
        <w:rPr>
          <w:rStyle w:val="Emphasis"/>
        </w:rPr>
        <w:t>real world political actors</w:t>
      </w:r>
      <w:r w:rsidRPr="0063489B">
        <w:rPr>
          <w:rStyle w:val="StyleUnderline"/>
        </w:rPr>
        <w:t xml:space="preserve"> fac</w:t>
      </w:r>
      <w:r w:rsidRPr="00DF22E9">
        <w:rPr>
          <w:sz w:val="16"/>
        </w:rPr>
        <w:t xml:space="preserve">e, what David Scott terms “the problem space.” As Scott (2005) defines it, the problem space is, </w:t>
      </w:r>
      <w:r w:rsidRPr="00AC62F1">
        <w:rPr>
          <w:sz w:val="12"/>
        </w:rPr>
        <w:t>¶</w:t>
      </w:r>
      <w:r w:rsidRPr="00DF22E9">
        <w:rPr>
          <w:sz w:val="12"/>
        </w:rPr>
        <w:t xml:space="preserve"> </w:t>
      </w:r>
      <w:r w:rsidRPr="00DF22E9">
        <w:rPr>
          <w:sz w:val="16"/>
        </w:rPr>
        <w:t xml:space="preserve">First of all a conjunctural space, a historically constituted discursive space. This discursive conjuncture is defined by a complex of questions and answers – or better, a complex of statements, propositions, resolutions, and arguments offered in answer to largely implicit questions or problems. Or to put this another way, these statements and so on are moves in a field or space of argument, and to understand them requires reconstructing that space of problems that elicited them. </w:t>
      </w:r>
      <w:r w:rsidRPr="00AC62F1">
        <w:rPr>
          <w:sz w:val="12"/>
        </w:rPr>
        <w:t>¶</w:t>
      </w:r>
      <w:r w:rsidRPr="00DF22E9">
        <w:rPr>
          <w:sz w:val="12"/>
        </w:rPr>
        <w:t xml:space="preserve"> </w:t>
      </w:r>
      <w:r w:rsidRPr="00DF22E9">
        <w:rPr>
          <w:sz w:val="16"/>
        </w:rPr>
        <w:t xml:space="preserve">To uncover the dynamics of black statecraft, I use Scott’s notion as a way of understanding and analyzing the conceptual and ideological work objects, like the state and statecraft, are meant to perform. </w:t>
      </w:r>
      <w:r w:rsidRPr="00AC62F1">
        <w:rPr>
          <w:sz w:val="12"/>
        </w:rPr>
        <w:t>¶</w:t>
      </w:r>
      <w:r w:rsidRPr="00DF22E9">
        <w:rPr>
          <w:sz w:val="12"/>
        </w:rPr>
        <w:t xml:space="preserve"> </w:t>
      </w:r>
      <w:r w:rsidRPr="00DF22E9">
        <w:rPr>
          <w:sz w:val="16"/>
        </w:rPr>
        <w:t xml:space="preserve">Throughout this dissertation, I aim to </w:t>
      </w:r>
      <w:r w:rsidRPr="0063489B">
        <w:rPr>
          <w:rStyle w:val="StyleUnderline"/>
        </w:rPr>
        <w:t xml:space="preserve">make visible </w:t>
      </w:r>
      <w:r w:rsidRPr="00DF22E9">
        <w:rPr>
          <w:rStyle w:val="Emphasis"/>
        </w:rPr>
        <w:t>black political engagements</w:t>
      </w:r>
      <w:r w:rsidRPr="0063489B">
        <w:rPr>
          <w:rStyle w:val="StyleUnderline"/>
        </w:rPr>
        <w:t xml:space="preserve"> with statecraft in terms of a “</w:t>
      </w:r>
      <w:r w:rsidRPr="00DF22E9">
        <w:rPr>
          <w:rStyle w:val="Emphasis"/>
        </w:rPr>
        <w:t>theory-problem</w:t>
      </w:r>
      <w:r w:rsidRPr="0063489B">
        <w:rPr>
          <w:rStyle w:val="StyleUnderline"/>
        </w:rPr>
        <w:t>.”</w:t>
      </w:r>
      <w:r w:rsidRPr="00DF22E9">
        <w:rPr>
          <w:sz w:val="16"/>
        </w:rPr>
        <w:t xml:space="preserve"> Thinking of </w:t>
      </w:r>
      <w:r w:rsidRPr="0063489B">
        <w:rPr>
          <w:rStyle w:val="StyleUnderline"/>
        </w:rPr>
        <w:t xml:space="preserve">the state as a theory problem and statecraft as a </w:t>
      </w:r>
      <w:r w:rsidRPr="00DF22E9">
        <w:rPr>
          <w:rStyle w:val="Emphasis"/>
        </w:rPr>
        <w:t>problem-space</w:t>
      </w:r>
      <w:r w:rsidRPr="0063489B">
        <w:rPr>
          <w:rStyle w:val="StyleUnderline"/>
        </w:rPr>
        <w:t xml:space="preserve"> provides an opportunity to theorize black engagements with statecraft in terms of what is </w:t>
      </w:r>
      <w:r w:rsidRPr="00DF22E9">
        <w:rPr>
          <w:rStyle w:val="Emphasis"/>
        </w:rPr>
        <w:t>viewed as a problem itself</w:t>
      </w:r>
      <w:r w:rsidRPr="00DF22E9">
        <w:rPr>
          <w:sz w:val="16"/>
        </w:rPr>
        <w:t xml:space="preserve">. In other words, it </w:t>
      </w:r>
      <w:r w:rsidRPr="0063489B">
        <w:rPr>
          <w:rStyle w:val="StyleUnderline"/>
        </w:rPr>
        <w:t xml:space="preserve">makes </w:t>
      </w:r>
      <w:r w:rsidRPr="00DF22E9">
        <w:rPr>
          <w:rStyle w:val="Emphasis"/>
        </w:rPr>
        <w:t>visible</w:t>
      </w:r>
      <w:r w:rsidRPr="0063489B">
        <w:rPr>
          <w:rStyle w:val="StyleUnderline"/>
        </w:rPr>
        <w:t xml:space="preserve"> what the black actors under study were doing with the state, what </w:t>
      </w:r>
      <w:r w:rsidRPr="00DF22E9">
        <w:rPr>
          <w:rStyle w:val="Emphasis"/>
        </w:rPr>
        <w:t>foundations</w:t>
      </w:r>
      <w:r w:rsidRPr="0063489B">
        <w:rPr>
          <w:rStyle w:val="StyleUnderline"/>
        </w:rPr>
        <w:t xml:space="preserve"> they wanted to build. At the same time, rather than </w:t>
      </w:r>
      <w:r w:rsidRPr="00DF22E9">
        <w:rPr>
          <w:rStyle w:val="Emphasis"/>
        </w:rPr>
        <w:t xml:space="preserve">explain the failures </w:t>
      </w:r>
      <w:r w:rsidRPr="0063489B">
        <w:rPr>
          <w:rStyle w:val="StyleUnderline"/>
        </w:rPr>
        <w:t xml:space="preserve">of state or ideology, I reflect on the ways in which this approach to the issue of enacting black freedom </w:t>
      </w:r>
      <w:r w:rsidRPr="00DF22E9">
        <w:rPr>
          <w:rStyle w:val="Emphasis"/>
        </w:rPr>
        <w:t>results in an antipolitical response</w:t>
      </w:r>
      <w:r w:rsidRPr="00DF22E9">
        <w:rPr>
          <w:sz w:val="16"/>
        </w:rPr>
        <w:t xml:space="preserve">. My main contention is that theories of the state are implicitly theories of politics. Therefore, the disavowal of the state is also a disavowal of black politics. </w:t>
      </w:r>
      <w:r w:rsidRPr="00AC62F1">
        <w:rPr>
          <w:sz w:val="12"/>
        </w:rPr>
        <w:t>¶</w:t>
      </w:r>
      <w:r w:rsidRPr="00DF22E9">
        <w:rPr>
          <w:sz w:val="12"/>
        </w:rPr>
        <w:t xml:space="preserve"> </w:t>
      </w:r>
      <w:r w:rsidRPr="00DF22E9">
        <w:rPr>
          <w:rStyle w:val="Emphasis"/>
        </w:rPr>
        <w:t>Black statecraft</w:t>
      </w:r>
      <w:r w:rsidRPr="0063489B">
        <w:rPr>
          <w:rStyle w:val="StyleUnderline"/>
        </w:rPr>
        <w:t>, as this dissertation will illuminate is an important part of black political practice of politics</w:t>
      </w:r>
      <w:r w:rsidRPr="00DF22E9">
        <w:rPr>
          <w:sz w:val="16"/>
        </w:rPr>
        <w:t xml:space="preserve"> in the 19th and 20th centuries. Through an engagement with Toussaint Louverture, Frederick Douglass, and C.L.R. James, I will illustrate how </w:t>
      </w:r>
      <w:r w:rsidRPr="0063489B">
        <w:rPr>
          <w:rStyle w:val="StyleUnderline"/>
        </w:rPr>
        <w:t xml:space="preserve">responses to the state </w:t>
      </w:r>
      <w:r w:rsidRPr="00DF22E9">
        <w:rPr>
          <w:rStyle w:val="Emphasis"/>
        </w:rPr>
        <w:t>speaks</w:t>
      </w:r>
      <w:r w:rsidRPr="0063489B">
        <w:rPr>
          <w:rStyle w:val="StyleUnderline"/>
        </w:rPr>
        <w:t xml:space="preserve"> to a larger problem of the possibilities of black politics in a </w:t>
      </w:r>
      <w:r w:rsidRPr="00DF22E9">
        <w:rPr>
          <w:rStyle w:val="Emphasis"/>
        </w:rPr>
        <w:t>racialized world.</w:t>
      </w:r>
      <w:r w:rsidRPr="00DF22E9">
        <w:rPr>
          <w:sz w:val="16"/>
        </w:rPr>
        <w:t xml:space="preserve"> Engaging with these thinkers through the lens of black statecraft and attuned to their problem-space also gets to the specificity of black freedom struggles in the 19th and 20th centuries. </w:t>
      </w:r>
      <w:r w:rsidRPr="00AC62F1">
        <w:rPr>
          <w:sz w:val="12"/>
        </w:rPr>
        <w:t>¶</w:t>
      </w:r>
      <w:r w:rsidRPr="00DF22E9">
        <w:rPr>
          <w:sz w:val="12"/>
        </w:rPr>
        <w:t xml:space="preserve"> </w:t>
      </w:r>
      <w:r w:rsidRPr="008576CB">
        <w:rPr>
          <w:rStyle w:val="StyleUnderline"/>
          <w:sz w:val="24"/>
          <w:szCs w:val="24"/>
        </w:rPr>
        <w:t xml:space="preserve">By </w:t>
      </w:r>
      <w:r w:rsidRPr="008576CB">
        <w:rPr>
          <w:rStyle w:val="Emphasis"/>
          <w:sz w:val="24"/>
          <w:szCs w:val="24"/>
        </w:rPr>
        <w:t>undervaluing</w:t>
      </w:r>
      <w:r w:rsidRPr="008576CB">
        <w:rPr>
          <w:rStyle w:val="StyleUnderline"/>
          <w:sz w:val="24"/>
          <w:szCs w:val="24"/>
        </w:rPr>
        <w:t xml:space="preserve"> the state and statecraft as a topic worthy of investigation, scholarship in political theory </w:t>
      </w:r>
      <w:r w:rsidRPr="008576CB">
        <w:rPr>
          <w:rStyle w:val="Emphasis"/>
          <w:sz w:val="24"/>
          <w:szCs w:val="24"/>
        </w:rPr>
        <w:t>ignores</w:t>
      </w:r>
      <w:r w:rsidRPr="008576CB">
        <w:rPr>
          <w:rStyle w:val="StyleUnderline"/>
          <w:sz w:val="24"/>
          <w:szCs w:val="24"/>
        </w:rPr>
        <w:t xml:space="preserve"> the ways in which these black statecraft thinkers </w:t>
      </w:r>
      <w:r w:rsidRPr="008576CB">
        <w:rPr>
          <w:rStyle w:val="Emphasis"/>
          <w:sz w:val="24"/>
          <w:szCs w:val="24"/>
        </w:rPr>
        <w:t>provide alternatives</w:t>
      </w:r>
      <w:r w:rsidRPr="008576CB">
        <w:rPr>
          <w:rStyle w:val="StyleUnderline"/>
          <w:sz w:val="24"/>
          <w:szCs w:val="24"/>
        </w:rPr>
        <w:t xml:space="preserve"> and innovations in state-making, bending the arc of history </w:t>
      </w:r>
      <w:r w:rsidRPr="008576CB">
        <w:rPr>
          <w:rStyle w:val="Emphasis"/>
          <w:sz w:val="24"/>
          <w:szCs w:val="24"/>
        </w:rPr>
        <w:t>closer</w:t>
      </w:r>
      <w:r w:rsidRPr="008576CB">
        <w:rPr>
          <w:rStyle w:val="StyleUnderline"/>
          <w:sz w:val="24"/>
          <w:szCs w:val="24"/>
        </w:rPr>
        <w:t xml:space="preserve"> to justice</w:t>
      </w:r>
      <w:r w:rsidRPr="00DF22E9">
        <w:rPr>
          <w:sz w:val="16"/>
        </w:rPr>
        <w:t xml:space="preserve">. Both approaches to black freedom and the state along with the binary thinking it encourages blunts our understanding of the contours of decolonization and limits the way we view our resources in the events and thinkers of the past. </w:t>
      </w:r>
      <w:r w:rsidRPr="00AC62F1">
        <w:rPr>
          <w:sz w:val="12"/>
        </w:rPr>
        <w:t>¶</w:t>
      </w:r>
      <w:r w:rsidRPr="00DF22E9">
        <w:rPr>
          <w:sz w:val="12"/>
          <w:u w:val="single"/>
        </w:rPr>
        <w:t xml:space="preserve"> </w:t>
      </w:r>
      <w:r w:rsidRPr="00DF22E9">
        <w:rPr>
          <w:sz w:val="16"/>
        </w:rPr>
        <w:t xml:space="preserve">This dissertation engages with the persistent and ongoing question of enacting black freedom in the context of a racialized world in the Caribbean and the United States in the 19th and 20th centuries. I aim to show the variety of ways black thinkers and actors reflected upon their experience through critical engagement to put forward political ideas and projects that continue to shape the ways in which we engage or choose to disengage the state, politics, and the political. </w:t>
      </w:r>
      <w:r w:rsidRPr="00AC62F1">
        <w:rPr>
          <w:sz w:val="12"/>
        </w:rPr>
        <w:t>¶</w:t>
      </w:r>
      <w:r w:rsidRPr="00DF22E9">
        <w:rPr>
          <w:sz w:val="12"/>
        </w:rPr>
        <w:t xml:space="preserve"> </w:t>
      </w:r>
      <w:r w:rsidRPr="00DF22E9">
        <w:rPr>
          <w:sz w:val="16"/>
        </w:rPr>
        <w:t xml:space="preserve">I insist that </w:t>
      </w:r>
      <w:r w:rsidRPr="0063489B">
        <w:rPr>
          <w:rStyle w:val="StyleUnderline"/>
        </w:rPr>
        <w:t xml:space="preserve">we must </w:t>
      </w:r>
      <w:r w:rsidRPr="00DF22E9">
        <w:rPr>
          <w:rStyle w:val="Emphasis"/>
        </w:rPr>
        <w:t>return</w:t>
      </w:r>
      <w:r w:rsidRPr="0063489B">
        <w:rPr>
          <w:rStyle w:val="StyleUnderline"/>
        </w:rPr>
        <w:t xml:space="preserve"> to these questions of founding, freedom, and the state because the </w:t>
      </w:r>
      <w:r w:rsidRPr="00DF22E9">
        <w:rPr>
          <w:rStyle w:val="Emphasis"/>
          <w:sz w:val="26"/>
          <w:szCs w:val="26"/>
        </w:rPr>
        <w:t>state is also a site of contestation</w:t>
      </w:r>
      <w:r w:rsidRPr="00DF22E9">
        <w:rPr>
          <w:sz w:val="16"/>
        </w:rPr>
        <w:t xml:space="preserve">. </w:t>
      </w:r>
      <w:r w:rsidRPr="0063489B">
        <w:rPr>
          <w:rStyle w:val="StyleUnderline"/>
        </w:rPr>
        <w:t xml:space="preserve">Through an investigation of how these theorists of black statecraft engage with and theorize the state, we are better able to </w:t>
      </w:r>
      <w:r w:rsidRPr="00DF22E9">
        <w:rPr>
          <w:rStyle w:val="Emphasis"/>
        </w:rPr>
        <w:t>reflect</w:t>
      </w:r>
      <w:r w:rsidRPr="0063489B">
        <w:rPr>
          <w:rStyle w:val="StyleUnderline"/>
        </w:rPr>
        <w:t xml:space="preserve"> on the areas of </w:t>
      </w:r>
      <w:r w:rsidRPr="00DF22E9">
        <w:rPr>
          <w:rStyle w:val="Emphasis"/>
        </w:rPr>
        <w:t>political contestation</w:t>
      </w:r>
      <w:r w:rsidRPr="0063489B">
        <w:rPr>
          <w:rStyle w:val="StyleUnderline"/>
        </w:rPr>
        <w:t xml:space="preserve"> reshaping the way certain concepts like the </w:t>
      </w:r>
      <w:r w:rsidRPr="00DF22E9">
        <w:rPr>
          <w:rStyle w:val="Emphasis"/>
        </w:rPr>
        <w:t>state</w:t>
      </w:r>
      <w:r w:rsidRPr="0063489B">
        <w:rPr>
          <w:rStyle w:val="StyleUnderline"/>
        </w:rPr>
        <w:t xml:space="preserve"> and </w:t>
      </w:r>
      <w:r w:rsidRPr="00DF22E9">
        <w:rPr>
          <w:rStyle w:val="Emphasis"/>
        </w:rPr>
        <w:t>freedom</w:t>
      </w:r>
      <w:r w:rsidRPr="0063489B">
        <w:rPr>
          <w:rStyle w:val="StyleUnderline"/>
        </w:rPr>
        <w:t>, to name a few key concepts</w:t>
      </w:r>
      <w:r w:rsidRPr="00DF22E9">
        <w:rPr>
          <w:sz w:val="16"/>
        </w:rPr>
        <w:t xml:space="preserve"> explored in this study, are understood, and mediated. These </w:t>
      </w:r>
      <w:r w:rsidRPr="0063489B">
        <w:rPr>
          <w:rStyle w:val="StyleUnderline"/>
        </w:rPr>
        <w:t xml:space="preserve">black political thinkers provide great reflections for what we are fighting for, to give content to the kind of </w:t>
      </w:r>
      <w:r w:rsidRPr="00DF22E9">
        <w:rPr>
          <w:rStyle w:val="Emphasis"/>
        </w:rPr>
        <w:t>political-social</w:t>
      </w:r>
      <w:r w:rsidRPr="0063489B">
        <w:rPr>
          <w:rStyle w:val="StyleUnderline"/>
        </w:rPr>
        <w:t xml:space="preserve"> community we seek to build upon principles of freedom, equality, and justice</w:t>
      </w:r>
      <w:r w:rsidRPr="00DF22E9">
        <w:rPr>
          <w:sz w:val="16"/>
        </w:rPr>
        <w:t xml:space="preserve">. My work responds to the need for reconceptualizing and expanding anticolonial politics and principles, decolonizing principles of freedom, self-determination, and autonomy. </w:t>
      </w:r>
      <w:r w:rsidRPr="00AC62F1">
        <w:rPr>
          <w:sz w:val="12"/>
        </w:rPr>
        <w:t>¶</w:t>
      </w:r>
      <w:r w:rsidRPr="00DF22E9">
        <w:rPr>
          <w:sz w:val="12"/>
        </w:rPr>
        <w:t xml:space="preserve"> </w:t>
      </w:r>
      <w:r w:rsidRPr="00DF22E9">
        <w:rPr>
          <w:sz w:val="16"/>
        </w:rPr>
        <w:t xml:space="preserve">As a framework of analysis, </w:t>
      </w:r>
      <w:r w:rsidRPr="0063489B">
        <w:rPr>
          <w:rStyle w:val="StyleUnderline"/>
        </w:rPr>
        <w:t xml:space="preserve">black statecraft thus </w:t>
      </w:r>
      <w:r w:rsidRPr="00DF22E9">
        <w:rPr>
          <w:rStyle w:val="Emphasis"/>
        </w:rPr>
        <w:t>subverts</w:t>
      </w:r>
      <w:r w:rsidRPr="0063489B">
        <w:rPr>
          <w:rStyle w:val="StyleUnderline"/>
        </w:rPr>
        <w:t xml:space="preserve"> </w:t>
      </w:r>
      <w:r w:rsidRPr="00DF22E9">
        <w:rPr>
          <w:rStyle w:val="Emphasis"/>
        </w:rPr>
        <w:t>statist-anti-statist binaries</w:t>
      </w:r>
      <w:r w:rsidRPr="0063489B">
        <w:rPr>
          <w:rStyle w:val="StyleUnderline"/>
        </w:rPr>
        <w:t xml:space="preserve"> by holding together a critique of the state with political projects aimed toward </w:t>
      </w:r>
      <w:r w:rsidRPr="00DF22E9">
        <w:rPr>
          <w:rStyle w:val="Emphasis"/>
        </w:rPr>
        <w:t>founding</w:t>
      </w:r>
      <w:r w:rsidRPr="0063489B">
        <w:rPr>
          <w:rStyle w:val="StyleUnderline"/>
        </w:rPr>
        <w:t xml:space="preserve"> a new one.</w:t>
      </w:r>
      <w:r w:rsidRPr="00DF22E9">
        <w:rPr>
          <w:sz w:val="16"/>
        </w:rPr>
        <w:t xml:space="preserve"> Through its deconstructive critique, the black thinkers in this inquiry bring into view the relationship the state has with freedom in its vision of the new state to be built. It captures both what black people were and continue to fight against along with keeping in view what we are fighting for. </w:t>
      </w:r>
      <w:r w:rsidRPr="00AC62F1">
        <w:rPr>
          <w:sz w:val="12"/>
        </w:rPr>
        <w:t>¶</w:t>
      </w:r>
      <w:r w:rsidRPr="00DF22E9">
        <w:rPr>
          <w:sz w:val="12"/>
        </w:rPr>
        <w:t xml:space="preserve"> </w:t>
      </w:r>
      <w:r w:rsidRPr="0063489B">
        <w:rPr>
          <w:rStyle w:val="StyleUnderline"/>
        </w:rPr>
        <w:t xml:space="preserve">Statecraft, here, is a </w:t>
      </w:r>
      <w:r w:rsidRPr="00DF22E9">
        <w:rPr>
          <w:rStyle w:val="Emphasis"/>
        </w:rPr>
        <w:t>political</w:t>
      </w:r>
      <w:r w:rsidRPr="0063489B">
        <w:rPr>
          <w:rStyle w:val="StyleUnderline"/>
        </w:rPr>
        <w:t xml:space="preserve"> and </w:t>
      </w:r>
      <w:r w:rsidRPr="00DF22E9">
        <w:rPr>
          <w:rStyle w:val="Emphasis"/>
        </w:rPr>
        <w:t>ideological</w:t>
      </w:r>
      <w:r w:rsidRPr="0063489B">
        <w:rPr>
          <w:rStyle w:val="StyleUnderline"/>
        </w:rPr>
        <w:t xml:space="preserve"> project of world-making in concert with others</w:t>
      </w:r>
      <w:r w:rsidRPr="00DF22E9">
        <w:rPr>
          <w:sz w:val="16"/>
        </w:rPr>
        <w:t xml:space="preserve"> (Arendt 1958; Krause 2015; Markell 2003). T</w:t>
      </w:r>
      <w:r w:rsidRPr="0063489B">
        <w:rPr>
          <w:rStyle w:val="StyleUnderline"/>
        </w:rPr>
        <w:t xml:space="preserve">here is </w:t>
      </w:r>
      <w:r w:rsidRPr="00DF22E9">
        <w:rPr>
          <w:rStyle w:val="Emphasis"/>
        </w:rPr>
        <w:t>no black allegiance</w:t>
      </w:r>
      <w:r w:rsidRPr="0063489B">
        <w:rPr>
          <w:rStyle w:val="StyleUnderline"/>
        </w:rPr>
        <w:t xml:space="preserve"> to state, but perhaps allegiance to an idea of a </w:t>
      </w:r>
      <w:r w:rsidRPr="00DF22E9">
        <w:rPr>
          <w:rStyle w:val="Emphasis"/>
        </w:rPr>
        <w:t>principled, ethical state</w:t>
      </w:r>
      <w:r w:rsidRPr="0063489B">
        <w:rPr>
          <w:rStyle w:val="StyleUnderline"/>
        </w:rPr>
        <w:t xml:space="preserve">, </w:t>
      </w:r>
      <w:r w:rsidRPr="00DF22E9">
        <w:rPr>
          <w:rStyle w:val="Emphasis"/>
        </w:rPr>
        <w:t>one they shaped</w:t>
      </w:r>
      <w:r w:rsidRPr="0063489B">
        <w:rPr>
          <w:rStyle w:val="StyleUnderline"/>
        </w:rPr>
        <w:t xml:space="preserve"> not one they mistakenly placed their belief</w:t>
      </w:r>
      <w:r w:rsidRPr="00DF22E9">
        <w:rPr>
          <w:sz w:val="16"/>
        </w:rPr>
        <w:t xml:space="preserve"> – the sole creation of white Europeans. I aim to show the variety of ways blacks reflected upon their experience and put forward political ideas and projects that continue to shape the ways in which we engage or choose to disengage the state, politics, and the political. </w:t>
      </w:r>
      <w:r w:rsidRPr="00DF22E9">
        <w:rPr>
          <w:rStyle w:val="Emphasis"/>
        </w:rPr>
        <w:t>Black visions</w:t>
      </w:r>
      <w:r w:rsidRPr="0063489B">
        <w:rPr>
          <w:rStyle w:val="StyleUnderline"/>
        </w:rPr>
        <w:t xml:space="preserve"> of the state and freedom </w:t>
      </w:r>
      <w:r w:rsidRPr="00DF22E9">
        <w:rPr>
          <w:rStyle w:val="Emphasis"/>
        </w:rPr>
        <w:t>provides a space</w:t>
      </w:r>
      <w:r w:rsidRPr="0063489B">
        <w:rPr>
          <w:rStyle w:val="StyleUnderline"/>
        </w:rPr>
        <w:t xml:space="preserve"> to </w:t>
      </w:r>
      <w:r w:rsidRPr="00DF22E9">
        <w:rPr>
          <w:rStyle w:val="Emphasis"/>
        </w:rPr>
        <w:t>reflect</w:t>
      </w:r>
      <w:r w:rsidRPr="0063489B">
        <w:rPr>
          <w:rStyle w:val="StyleUnderline"/>
        </w:rPr>
        <w:t xml:space="preserve"> on the possibilities of </w:t>
      </w:r>
      <w:r w:rsidRPr="00DF22E9">
        <w:rPr>
          <w:rStyle w:val="Emphasis"/>
        </w:rPr>
        <w:t>freedom</w:t>
      </w:r>
      <w:r w:rsidRPr="0063489B">
        <w:rPr>
          <w:rStyle w:val="StyleUnderline"/>
        </w:rPr>
        <w:t xml:space="preserve"> and the modes in which we attempt to achieve it</w:t>
      </w:r>
      <w:r w:rsidRPr="00DF22E9">
        <w:rPr>
          <w:sz w:val="16"/>
        </w:rPr>
        <w:t xml:space="preserve">. This history offers stories and writings that become our resources for present and future political practice. </w:t>
      </w:r>
      <w:r w:rsidRPr="00AC62F1">
        <w:rPr>
          <w:sz w:val="12"/>
        </w:rPr>
        <w:t>¶</w:t>
      </w:r>
      <w:r w:rsidRPr="00DF22E9">
        <w:rPr>
          <w:sz w:val="12"/>
        </w:rPr>
        <w:t xml:space="preserve"> </w:t>
      </w:r>
      <w:r w:rsidRPr="00DF22E9">
        <w:rPr>
          <w:sz w:val="16"/>
        </w:rPr>
        <w:t xml:space="preserve">In this dissertation I develop this argument through an analysis of three thinkers: Toussaint Louverture, Frederick Douglass, and C.L.R. James. These thinkers, I argue, represent black statecraft thinkers that are especially positioned to hold both the critique of the destructive power of the state with liberatory visions of the state as thinkers that subvert binary-thinking on the state and state-making. They illustrate how black statecraft navigates this binary. I argue that it is valuable to reflect upon the relationship of the state suggested by these thinkers to the actualization of racial emancipation and black freedom. </w:t>
      </w:r>
      <w:r w:rsidRPr="00AC62F1">
        <w:rPr>
          <w:sz w:val="12"/>
        </w:rPr>
        <w:t>¶</w:t>
      </w:r>
      <w:r w:rsidRPr="00DF22E9">
        <w:rPr>
          <w:sz w:val="12"/>
        </w:rPr>
        <w:t xml:space="preserve"> </w:t>
      </w:r>
      <w:r w:rsidRPr="00DF22E9">
        <w:rPr>
          <w:sz w:val="16"/>
        </w:rPr>
        <w:t xml:space="preserve">I demonstrate that binaries are not productive and offer black statecraft and state- making as an alternative to the statism/anti-statism dichotomy. </w:t>
      </w:r>
      <w:r w:rsidRPr="0063489B">
        <w:rPr>
          <w:rStyle w:val="StyleUnderline"/>
        </w:rPr>
        <w:t xml:space="preserve">A reinterpretation of black state-making is necessary to </w:t>
      </w:r>
      <w:r w:rsidRPr="00DF22E9">
        <w:rPr>
          <w:rStyle w:val="Emphasis"/>
        </w:rPr>
        <w:t>disclose the complicated nature</w:t>
      </w:r>
      <w:r w:rsidRPr="0063489B">
        <w:rPr>
          <w:rStyle w:val="StyleUnderline"/>
        </w:rPr>
        <w:t xml:space="preserve"> of black politics in a world </w:t>
      </w:r>
      <w:r w:rsidRPr="00DF22E9">
        <w:rPr>
          <w:rStyle w:val="Emphasis"/>
        </w:rPr>
        <w:t>organized by racism</w:t>
      </w:r>
      <w:r w:rsidRPr="00DF22E9">
        <w:rPr>
          <w:sz w:val="16"/>
        </w:rPr>
        <w:t xml:space="preserve">. I want to both </w:t>
      </w:r>
      <w:r w:rsidRPr="0063489B">
        <w:rPr>
          <w:rStyle w:val="StyleUnderline"/>
        </w:rPr>
        <w:t>‘deconstruct certain modalities’ of black political thought, critical race theory, and decolonial thought as well as construct a theory of black statecraft that holds together the critique and the (possibilities of) formation or foundation of the new</w:t>
      </w:r>
      <w:r w:rsidRPr="00DF22E9">
        <w:rPr>
          <w:sz w:val="16"/>
        </w:rPr>
        <w:t xml:space="preserve">. I tease out our understanding of the state as both a set of political, social, economic institutions of governance and an idea influencing how we envision our society, the principal foundations of government and the state, and the role of government/the state in the peoples lives. In this way, </w:t>
      </w:r>
      <w:r w:rsidRPr="0063489B">
        <w:rPr>
          <w:rStyle w:val="StyleUnderline"/>
        </w:rPr>
        <w:t xml:space="preserve">it’s important to keep in mind the </w:t>
      </w:r>
      <w:r w:rsidRPr="00DF22E9">
        <w:rPr>
          <w:rStyle w:val="Emphasis"/>
        </w:rPr>
        <w:t>state as object</w:t>
      </w:r>
      <w:r w:rsidRPr="0063489B">
        <w:rPr>
          <w:rStyle w:val="StyleUnderline"/>
        </w:rPr>
        <w:t xml:space="preserve"> – </w:t>
      </w:r>
      <w:r w:rsidRPr="00DF22E9">
        <w:rPr>
          <w:rStyle w:val="Emphasis"/>
        </w:rPr>
        <w:t>as a site of contestation</w:t>
      </w:r>
      <w:r w:rsidRPr="0063489B">
        <w:rPr>
          <w:rStyle w:val="StyleUnderline"/>
        </w:rPr>
        <w:t xml:space="preserve"> – </w:t>
      </w:r>
      <w:r w:rsidRPr="00DF22E9">
        <w:rPr>
          <w:rStyle w:val="Emphasis"/>
        </w:rPr>
        <w:t>and as an idea</w:t>
      </w:r>
      <w:r w:rsidRPr="0063489B">
        <w:rPr>
          <w:rStyle w:val="StyleUnderline"/>
        </w:rPr>
        <w:t xml:space="preserve"> – </w:t>
      </w:r>
      <w:r w:rsidRPr="00DF22E9">
        <w:rPr>
          <w:rStyle w:val="Emphasis"/>
        </w:rPr>
        <w:t>another site of contestation</w:t>
      </w:r>
      <w:r w:rsidRPr="0063489B">
        <w:rPr>
          <w:rStyle w:val="StyleUnderline"/>
        </w:rPr>
        <w:t xml:space="preserve">. </w:t>
      </w:r>
    </w:p>
    <w:p w14:paraId="1BE9ACCD" w14:textId="77777777" w:rsidR="002E4721" w:rsidRPr="0063489B" w:rsidRDefault="002E4721" w:rsidP="002E4721"/>
    <w:p w14:paraId="6F13E5C9" w14:textId="45069EE1" w:rsidR="002E4721" w:rsidRDefault="009E74A3" w:rsidP="009E74A3">
      <w:pPr>
        <w:pStyle w:val="Heading2"/>
      </w:pPr>
      <w:r>
        <w:t>Logistics Aff</w:t>
      </w:r>
    </w:p>
    <w:p w14:paraId="58AE59FE" w14:textId="77777777" w:rsidR="009E74A3" w:rsidRDefault="009E74A3" w:rsidP="009E74A3"/>
    <w:p w14:paraId="4C0A4004" w14:textId="21324773" w:rsidR="009E74A3" w:rsidRDefault="009E74A3" w:rsidP="009E74A3">
      <w:pPr>
        <w:pStyle w:val="Heading3"/>
      </w:pPr>
      <w:r>
        <w:t>Framework—2AC</w:t>
      </w:r>
    </w:p>
    <w:p w14:paraId="484C4DCE" w14:textId="77777777" w:rsidR="009E74A3" w:rsidRPr="00517ECD" w:rsidRDefault="009E74A3" w:rsidP="009E74A3">
      <w:pPr>
        <w:rPr>
          <w:rFonts w:asciiTheme="minorHAnsi" w:hAnsiTheme="minorHAnsi" w:cstheme="minorHAnsi"/>
          <w:sz w:val="16"/>
        </w:rPr>
      </w:pPr>
      <w:bookmarkStart w:id="0" w:name="_Hlk512687960"/>
    </w:p>
    <w:bookmarkEnd w:id="0"/>
    <w:p w14:paraId="3251C35C" w14:textId="77777777" w:rsidR="009E74A3" w:rsidRPr="00517ECD" w:rsidRDefault="009E74A3" w:rsidP="009E74A3">
      <w:pPr>
        <w:pStyle w:val="Heading4"/>
        <w:rPr>
          <w:rFonts w:asciiTheme="minorHAnsi" w:hAnsiTheme="minorHAnsi" w:cstheme="minorHAnsi"/>
        </w:rPr>
      </w:pPr>
      <w:r w:rsidRPr="00517ECD">
        <w:rPr>
          <w:rFonts w:asciiTheme="minorHAnsi" w:hAnsiTheme="minorHAnsi" w:cstheme="minorHAnsi"/>
        </w:rPr>
        <w:t>Policy leads to violent correction</w:t>
      </w:r>
    </w:p>
    <w:p w14:paraId="05C06D01" w14:textId="77777777" w:rsidR="009E74A3" w:rsidRDefault="009E74A3" w:rsidP="009E74A3">
      <w:pPr>
        <w:rPr>
          <w:rFonts w:asciiTheme="minorHAnsi" w:hAnsiTheme="minorHAnsi" w:cstheme="minorHAnsi"/>
          <w:color w:val="000000" w:themeColor="text1"/>
        </w:rPr>
      </w:pPr>
      <w:r w:rsidRPr="00517ECD">
        <w:rPr>
          <w:rStyle w:val="Style13ptBold"/>
          <w:rFonts w:asciiTheme="minorHAnsi" w:hAnsiTheme="minorHAnsi" w:cstheme="minorHAnsi"/>
          <w:color w:val="000000" w:themeColor="text1"/>
        </w:rPr>
        <w:t xml:space="preserve">Moten </w:t>
      </w:r>
      <w:r>
        <w:rPr>
          <w:rStyle w:val="Style13ptBold"/>
          <w:rFonts w:asciiTheme="minorHAnsi" w:hAnsiTheme="minorHAnsi" w:cstheme="minorHAnsi"/>
          <w:color w:val="000000" w:themeColor="text1"/>
        </w:rPr>
        <w:t xml:space="preserve">and Harney </w:t>
      </w:r>
      <w:r w:rsidRPr="00517ECD">
        <w:rPr>
          <w:rStyle w:val="Style13ptBold"/>
          <w:rFonts w:asciiTheme="minorHAnsi" w:hAnsiTheme="minorHAnsi" w:cstheme="minorHAnsi"/>
          <w:color w:val="000000" w:themeColor="text1"/>
        </w:rPr>
        <w:t>13</w:t>
      </w:r>
      <w:r w:rsidRPr="00517ECD">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Fred Moten, Stefano Harney, </w:t>
      </w:r>
      <w:r w:rsidRPr="00A14A9E">
        <w:rPr>
          <w:rFonts w:asciiTheme="minorHAnsi" w:hAnsiTheme="minorHAnsi" w:cstheme="minorHAnsi"/>
          <w:i/>
          <w:iCs/>
          <w:color w:val="000000" w:themeColor="text1"/>
        </w:rPr>
        <w:t>The Undercommons: Fugitive Planning and Black Study</w:t>
      </w:r>
      <w:r w:rsidRPr="00517ECD">
        <w:rPr>
          <w:rFonts w:asciiTheme="minorHAnsi" w:hAnsiTheme="minorHAnsi" w:cstheme="minorHAnsi"/>
          <w:color w:val="000000" w:themeColor="text1"/>
        </w:rPr>
        <w:t xml:space="preserve">, </w:t>
      </w:r>
      <w:r>
        <w:rPr>
          <w:rFonts w:asciiTheme="minorHAnsi" w:hAnsiTheme="minorHAnsi" w:cstheme="minorHAnsi"/>
          <w:color w:val="000000" w:themeColor="text1"/>
        </w:rPr>
        <w:t xml:space="preserve">2013, </w:t>
      </w:r>
      <w:r w:rsidRPr="00517ECD">
        <w:rPr>
          <w:rFonts w:asciiTheme="minorHAnsi" w:hAnsiTheme="minorHAnsi" w:cstheme="minorHAnsi"/>
          <w:color w:val="000000" w:themeColor="text1"/>
        </w:rPr>
        <w:t>Minor Compositions</w:t>
      </w:r>
      <w:r>
        <w:rPr>
          <w:rFonts w:asciiTheme="minorHAnsi" w:hAnsiTheme="minorHAnsi" w:cstheme="minorHAnsi"/>
          <w:color w:val="000000" w:themeColor="text1"/>
        </w:rPr>
        <w:t>,</w:t>
      </w:r>
      <w:r w:rsidRPr="00517ECD">
        <w:rPr>
          <w:rFonts w:asciiTheme="minorHAnsi" w:hAnsiTheme="minorHAnsi" w:cstheme="minorHAnsi"/>
          <w:color w:val="000000" w:themeColor="text1"/>
        </w:rPr>
        <w:t xml:space="preserve"> p</w:t>
      </w:r>
      <w:r>
        <w:rPr>
          <w:rFonts w:asciiTheme="minorHAnsi" w:hAnsiTheme="minorHAnsi" w:cstheme="minorHAnsi"/>
          <w:color w:val="000000" w:themeColor="text1"/>
        </w:rPr>
        <w:t>p.</w:t>
      </w:r>
      <w:r w:rsidRPr="00517ECD">
        <w:rPr>
          <w:rFonts w:asciiTheme="minorHAnsi" w:hAnsiTheme="minorHAnsi" w:cstheme="minorHAnsi"/>
          <w:color w:val="000000" w:themeColor="text1"/>
        </w:rPr>
        <w:t xml:space="preserve"> 80-82) </w:t>
      </w:r>
      <w:r>
        <w:rPr>
          <w:rFonts w:asciiTheme="minorHAnsi" w:hAnsiTheme="minorHAnsi" w:cstheme="minorHAnsi"/>
          <w:color w:val="000000" w:themeColor="text1"/>
        </w:rPr>
        <w:t>rishabh</w:t>
      </w:r>
    </w:p>
    <w:p w14:paraId="422264E7" w14:textId="77777777" w:rsidR="009E74A3" w:rsidRPr="00A14A9E" w:rsidRDefault="009E74A3" w:rsidP="009E74A3">
      <w:pPr>
        <w:rPr>
          <w:rStyle w:val="Emphasis"/>
        </w:rPr>
      </w:pPr>
      <w:r w:rsidRPr="00A14A9E">
        <w:rPr>
          <w:rStyle w:val="StyleUnderline"/>
        </w:rPr>
        <w:t>Now hope is an orientation toward this participation in change, this participation as change</w:t>
      </w:r>
      <w:r w:rsidRPr="00A14A9E">
        <w:rPr>
          <w:sz w:val="14"/>
        </w:rPr>
        <w:t xml:space="preserve">. This is the hope policy rolls like tear gas into the undercommons. </w:t>
      </w:r>
      <w:r w:rsidRPr="00A14A9E">
        <w:rPr>
          <w:rStyle w:val="Emphasis"/>
        </w:rPr>
        <w:t>Policy not only tries to impose this hope, but also enacts it</w:t>
      </w:r>
      <w:r w:rsidRPr="00A14A9E">
        <w:rPr>
          <w:sz w:val="14"/>
        </w:rPr>
        <w:t xml:space="preserve">. </w:t>
      </w:r>
      <w:r w:rsidRPr="00A14A9E">
        <w:rPr>
          <w:rStyle w:val="StyleUnderline"/>
        </w:rPr>
        <w:t>Those who dwell in policy do so not just by invoking contingency but by riding it, and so, in a sense, proving it</w:t>
      </w:r>
      <w:r w:rsidRPr="00A14A9E">
        <w:rPr>
          <w:sz w:val="14"/>
        </w:rPr>
        <w:t xml:space="preserve">. </w:t>
      </w:r>
      <w:r w:rsidRPr="00A14A9E">
        <w:rPr>
          <w:rStyle w:val="Emphasis"/>
        </w:rPr>
        <w:t xml:space="preserve">Those who dwell in policy are prepared. They are legible to change, liable to change, lendable to change. Policy is not so much a position as a disposition, a disposition toward display. </w:t>
      </w:r>
      <w:r w:rsidRPr="00A14A9E">
        <w:rPr>
          <w:sz w:val="14"/>
        </w:rPr>
        <w:t xml:space="preserve">This is why policy’s chief manifestation is governance. Governance should not be confused with government or governmentality. </w:t>
      </w:r>
      <w:r w:rsidRPr="00A14A9E">
        <w:rPr>
          <w:rStyle w:val="StyleUnderline"/>
        </w:rPr>
        <w:t>Governance is most importantly a new form of expropriation</w:t>
      </w:r>
      <w:r w:rsidRPr="00A14A9E">
        <w:rPr>
          <w:sz w:val="14"/>
        </w:rPr>
        <w:t xml:space="preserve">. It is the provocation of a certain kind of display, a display of interests as disinterestedness, a display of convertibility, a display of legibility. </w:t>
      </w:r>
      <w:r w:rsidRPr="00A14A9E">
        <w:rPr>
          <w:rStyle w:val="StyleUnderline"/>
        </w:rPr>
        <w:t>Governance is an instrumentalisation of policy, a set of protocols of deputisation, where one simultaneously auctions and bids on oneself, where the public and the private submit themselves to post-fordist production.</w:t>
      </w:r>
      <w:r w:rsidRPr="00A14A9E">
        <w:rPr>
          <w:sz w:val="14"/>
        </w:rPr>
        <w:t xml:space="preserve"> </w:t>
      </w:r>
      <w:r w:rsidRPr="00A14A9E">
        <w:rPr>
          <w:rStyle w:val="Emphasis"/>
        </w:rPr>
        <w:t>Governance is the harvesting of the means of social reproduction but it appears as the acts of will, and therefore as the death drive, of the harvested.</w:t>
      </w:r>
      <w:r w:rsidRPr="00A14A9E">
        <w:rPr>
          <w:sz w:val="14"/>
        </w:rPr>
        <w:t xml:space="preserve"> </w:t>
      </w:r>
      <w:r w:rsidRPr="00A14A9E">
        <w:rPr>
          <w:rStyle w:val="StyleUnderline"/>
        </w:rPr>
        <w:t>As capital cannot know directly the affect, thought, sociality, and imagination that make up the undercommon means of social reproduction, it must instead prospect for these in order to extract and abstract them as labor</w:t>
      </w:r>
      <w:r w:rsidRPr="00A14A9E">
        <w:rPr>
          <w:sz w:val="14"/>
        </w:rPr>
        <w:t xml:space="preserve">. That prospecting, which is the real bio-prospecting, seeks to break an integrity that has been militantly preserved. Governance, the voluntary but dissociative offering up of interests, willing participation in the general privacy and public privation, grants capital this knowledge, this wealth-making capacity. </w:t>
      </w:r>
      <w:r w:rsidRPr="00A14A9E">
        <w:rPr>
          <w:rStyle w:val="Emphasis"/>
        </w:rPr>
        <w:t>Policy emits this offering, violently manifest as a moral provocation</w:t>
      </w:r>
      <w:r w:rsidRPr="00A14A9E">
        <w:rPr>
          <w:rStyle w:val="StyleUnderline"/>
        </w:rPr>
        <w:t>. The ones who would correct and the ones who would be corrected converge around this imperative of submission that is played out constantly not only in that range of correctional facilities that Foucault analysed – the prisons, the hospitals, the asylums – but also in corporations, universities and NGOs</w:t>
      </w:r>
      <w:r w:rsidRPr="00A14A9E">
        <w:rPr>
          <w:sz w:val="14"/>
        </w:rPr>
        <w:t xml:space="preserve">. That convergence is given not only in the structures and affects of endless war but also in the brutal processes and perpetual processing of peace. Governance, despite its own hopes for a universality of exclusion, is for the inducted, for those who know how to articulate interests disinterestedly, those who vote and know why they vote (not because someone is black or female but because he or she is smart), who have opinions and want to be taken seriously by serious people. In the mean time, </w:t>
      </w:r>
      <w:r w:rsidRPr="00A14A9E">
        <w:rPr>
          <w:rStyle w:val="Emphasis"/>
        </w:rPr>
        <w:t>policy must still pursue the quotidian sphere of open secret plans</w:t>
      </w:r>
      <w:r w:rsidRPr="00A14A9E">
        <w:rPr>
          <w:sz w:val="14"/>
        </w:rPr>
        <w:t xml:space="preserve">. Policy posits curriculum against study, child development against play, human capital against work. </w:t>
      </w:r>
      <w:r w:rsidRPr="00A14A9E">
        <w:rPr>
          <w:rStyle w:val="StyleUnderline"/>
        </w:rPr>
        <w:t>It posits having a voice against hearing voices</w:t>
      </w:r>
      <w:r w:rsidRPr="00A14A9E">
        <w:rPr>
          <w:sz w:val="14"/>
        </w:rPr>
        <w:t xml:space="preserve">, networked friending against contactual friendship. </w:t>
      </w:r>
      <w:r w:rsidRPr="00A14A9E">
        <w:rPr>
          <w:rStyle w:val="StyleUnderline"/>
        </w:rPr>
        <w:t>Policy posits the public sphere, or the counter-public sphere, or the black public sphere, against the illegal occupation of the illegitimately privatized</w:t>
      </w:r>
      <w:r w:rsidRPr="00A14A9E">
        <w:rPr>
          <w:sz w:val="14"/>
        </w:rPr>
        <w:t xml:space="preserve">. Policy is not the one against the many, the cynical against the romantic, or the pragmatic against the principled. It is simply baseless vision, woven into settler’s fabric. It is against all conservation, all rest, all gathering, cooking, drinking and smoking if they lead to marronage. </w:t>
      </w:r>
      <w:r w:rsidRPr="00A14A9E">
        <w:rPr>
          <w:rStyle w:val="StyleUnderline"/>
        </w:rPr>
        <w:t>Policy’s vision is to break it up then fix it, move it along by fixing it, manufacture ambition and give it to your children.</w:t>
      </w:r>
      <w:r w:rsidRPr="00A14A9E">
        <w:rPr>
          <w:sz w:val="14"/>
        </w:rPr>
        <w:t xml:space="preserve"> </w:t>
      </w:r>
      <w:r w:rsidRPr="00A14A9E">
        <w:rPr>
          <w:rStyle w:val="Emphasis"/>
        </w:rPr>
        <w:t>Policy’s hope is that there will be more policy, more participation, more change.</w:t>
      </w:r>
      <w:r w:rsidRPr="00A14A9E">
        <w:rPr>
          <w:sz w:val="14"/>
        </w:rPr>
        <w:t xml:space="preserve"> But there is also a danger in all this participation, a danger of crisis. </w:t>
      </w:r>
      <w:r w:rsidRPr="00A14A9E">
        <w:rPr>
          <w:rStyle w:val="Emphasis"/>
        </w:rPr>
        <w:t>When those who plan together start to participate without first being fixed, this leads to crisis.</w:t>
      </w:r>
      <w:r w:rsidRPr="00A14A9E">
        <w:rPr>
          <w:sz w:val="14"/>
        </w:rPr>
        <w:t xml:space="preserve"> </w:t>
      </w:r>
      <w:r w:rsidRPr="00A14A9E">
        <w:rPr>
          <w:rStyle w:val="StyleUnderline"/>
        </w:rPr>
        <w:t>Participation without fully entering the blinding light of this dim enlightenment, without fully functioning families and financial responsibility</w:t>
      </w:r>
      <w:r w:rsidRPr="00A14A9E">
        <w:rPr>
          <w:sz w:val="14"/>
        </w:rPr>
        <w:t xml:space="preserve">, without respect for the rule of law, without distance and irony, without submission to the rule of expertise; participation that is too loud, too fat, too loving, too full, too flowing, too dread; this leads to crisis. People are in crisis. Economies are in crisis. We are facing an unprecedented crisis, a crisis of participation, a crisis of faith. Is there any hope? Yes, there is, say the deputies, if we can pull together, if we can share a vision of change. </w:t>
      </w:r>
      <w:r w:rsidRPr="00A14A9E">
        <w:rPr>
          <w:rStyle w:val="StyleUnderline"/>
        </w:rPr>
        <w:t>For policy, any crisis in the productivity of radical contingency is a crisis in participation</w:t>
      </w:r>
      <w:r w:rsidRPr="00A14A9E">
        <w:rPr>
          <w:sz w:val="14"/>
        </w:rPr>
        <w:t xml:space="preserve">, </w:t>
      </w:r>
      <w:r w:rsidRPr="00A14A9E">
        <w:rPr>
          <w:rStyle w:val="Emphasis"/>
        </w:rPr>
        <w:t>which is to say, a crisis provoked by the wrong participation of the wrong(ed).</w:t>
      </w:r>
      <w:r w:rsidRPr="00A14A9E">
        <w:rPr>
          <w:sz w:val="14"/>
        </w:rPr>
        <w:t xml:space="preserve"> This is the third rule of policy. The crisis of the credit crunch caused by sub-prime debtors, the crisis of race in the 2008 US elections produced by Reverend Wright and Bernie Mac, the crisis in the Middle East produced by Hamas, the crisis of obesity produced by unhealthy eaters, the crisis of the environment produced by Chinese and Indians, are all instances of incorrect and uncorrected participation. </w:t>
      </w:r>
      <w:r w:rsidRPr="00A14A9E">
        <w:rPr>
          <w:rStyle w:val="StyleUnderline"/>
        </w:rPr>
        <w:t>The constant materialisation of planning in such participation is simply the inevitability of crisis</w:t>
      </w:r>
      <w:r w:rsidRPr="00A14A9E">
        <w:rPr>
          <w:sz w:val="14"/>
        </w:rPr>
        <w:t xml:space="preserve">, according to the deputised, who prescribe, as a corrective, hope for and hopefulness in correction. They say that participation must be hopeful, must have vision, must embrace change; that participants must be fashioned, in a general imposition of self-fashioning, as hopeful, visionary, change agents. Celebrating their freedom on lockdown in the enterprise zone, guarding that held contingency where the fashioning and correction of selves and others is always on automatic, the participant is the deputy’s mirror image. </w:t>
      </w:r>
      <w:r w:rsidRPr="00A14A9E">
        <w:rPr>
          <w:rStyle w:val="StyleUnderline"/>
        </w:rPr>
        <w:t>Deputies will lead the way toward concrete changes in the face of crisis.</w:t>
      </w:r>
      <w:r w:rsidRPr="00A14A9E">
        <w:rPr>
          <w:sz w:val="14"/>
        </w:rPr>
        <w:t xml:space="preserve"> Be smart, they say. Believe in change. This is what we have been waiting for. </w:t>
      </w:r>
      <w:r w:rsidRPr="00A14A9E">
        <w:rPr>
          <w:rStyle w:val="StyleUnderline"/>
        </w:rPr>
        <w:t>Stop criticising and offer solutions.</w:t>
      </w:r>
      <w:r w:rsidRPr="00A14A9E">
        <w:rPr>
          <w:sz w:val="14"/>
        </w:rPr>
        <w:t xml:space="preserve"> Set up roadblocks and offer workshops. Check ID’s and give advice. Distinguish between the desire to correct and the desire to plan with others. Ruthlessly seek out and fearfully beware militant preservation, in an undercommons of means without ends, of love among things. Now’s the time to declare and, in so doing, correctly fashion yourself as the one who is deputised to correct others. </w:t>
      </w:r>
      <w:r w:rsidRPr="00A14A9E">
        <w:rPr>
          <w:rStyle w:val="StyleUnderline"/>
        </w:rPr>
        <w:t>Now’s the time, before its night again. Before you start singing another half-illiterate fantasy. Before you resound that ongoing amplification of the bottom</w:t>
      </w:r>
      <w:r w:rsidRPr="00A14A9E">
        <w:rPr>
          <w:sz w:val="14"/>
        </w:rPr>
        <w:t xml:space="preserve">, the operations on the edge of normal rhythm’s soft center. Before someone says let’s get together and get some land. </w:t>
      </w:r>
      <w:r w:rsidRPr="00A14A9E">
        <w:rPr>
          <w:rStyle w:val="Emphasis"/>
        </w:rPr>
        <w:t>But we’re not smart. We plan. We plan to stay, to stick and move. We plan to be communist about communism</w:t>
      </w:r>
      <w:r w:rsidRPr="00A14A9E">
        <w:rPr>
          <w:sz w:val="14"/>
        </w:rPr>
        <w:t xml:space="preserve">, to be unreconstructed about reconstruction, to be absolute about abolition, here, in </w:t>
      </w:r>
      <w:r w:rsidRPr="00A14A9E">
        <w:rPr>
          <w:rStyle w:val="Emphasis"/>
        </w:rPr>
        <w:t>that other, undercommon place, as that other, undercommon thing, that we preserve by inhabiting. Policy can’t see it, policy can’t read it, but it’s intelligible if you got a plan.</w:t>
      </w:r>
    </w:p>
    <w:p w14:paraId="25209494" w14:textId="77777777" w:rsidR="009E74A3" w:rsidRPr="009E74A3" w:rsidRDefault="009E74A3" w:rsidP="009E74A3"/>
    <w:p w14:paraId="32E1EE14" w14:textId="77777777" w:rsidR="007E3524" w:rsidRDefault="007E3524" w:rsidP="007E3524"/>
    <w:p w14:paraId="44F99723" w14:textId="745EDE8F" w:rsidR="007E3524" w:rsidRDefault="007E3524" w:rsidP="007E3524">
      <w:pPr>
        <w:pStyle w:val="Heading1"/>
      </w:pPr>
      <w:r>
        <w:t>Settler Colonialism K</w:t>
      </w:r>
    </w:p>
    <w:p w14:paraId="3627F354" w14:textId="77777777" w:rsidR="007E3524" w:rsidRPr="008251FD" w:rsidRDefault="007E3524" w:rsidP="007E3524">
      <w:pPr>
        <w:pStyle w:val="Heading2"/>
      </w:pPr>
      <w:r>
        <w:t>Links</w:t>
      </w:r>
    </w:p>
    <w:p w14:paraId="35AEC0A6" w14:textId="77777777" w:rsidR="007E3524" w:rsidRDefault="007E3524" w:rsidP="007E3524">
      <w:pPr>
        <w:pStyle w:val="Heading3"/>
      </w:pPr>
      <w:r>
        <w:t>Link - Speculative Fiction</w:t>
      </w:r>
    </w:p>
    <w:p w14:paraId="0C215FB3" w14:textId="77777777" w:rsidR="007E3524" w:rsidRDefault="007E3524" w:rsidP="007E3524">
      <w:pPr>
        <w:pStyle w:val="Heading4"/>
      </w:pPr>
      <w:r>
        <w:t>Speculative Fiction is built on racial thoughts - starting the revolution through a position of utopianism through speculative fiction is racist</w:t>
      </w:r>
    </w:p>
    <w:p w14:paraId="7760FCC3" w14:textId="77777777" w:rsidR="007E3524" w:rsidRPr="000A0074" w:rsidRDefault="007E3524" w:rsidP="007E3524">
      <w:r w:rsidRPr="0006177F">
        <w:rPr>
          <w:rStyle w:val="Style13ptBold"/>
        </w:rPr>
        <w:t>Grijalva 10</w:t>
      </w:r>
      <w:r>
        <w:t xml:space="preserve"> </w:t>
      </w:r>
      <w:r w:rsidRPr="000A0074">
        <w:t>(</w:t>
      </w:r>
      <w:r>
        <w:t>December 2</w:t>
      </w:r>
      <w:r w:rsidRPr="000A0074">
        <w:rPr>
          <w:vertAlign w:val="superscript"/>
        </w:rPr>
        <w:t>nd</w:t>
      </w:r>
      <w:r>
        <w:t xml:space="preserve">, 2010. </w:t>
      </w:r>
      <w:r w:rsidRPr="000A0074">
        <w:t>Juan Carlos Grijalva</w:t>
      </w:r>
      <w:r>
        <w:t xml:space="preserve"> - </w:t>
      </w:r>
      <w:r w:rsidRPr="000A0074">
        <w:t>a professor in the Languages department at Assumption University</w:t>
      </w:r>
      <w:r>
        <w:t>.</w:t>
      </w:r>
      <w:r w:rsidRPr="000A0074">
        <w:t xml:space="preserve"> “Paradoxes of the Inka Utopianism of José Carlos Mariátegui's Seven Interpretative Essays on Peruvian Reality”) //Don Markos</w:t>
      </w:r>
    </w:p>
    <w:p w14:paraId="5ECDC185" w14:textId="77777777" w:rsidR="007E3524" w:rsidRPr="000A0074" w:rsidRDefault="007E3524" w:rsidP="007E3524">
      <w:pPr>
        <w:rPr>
          <w:rStyle w:val="Emphasis"/>
          <w:b w:val="0"/>
          <w:iCs w:val="0"/>
          <w:sz w:val="16"/>
          <w:u w:val="none"/>
        </w:rPr>
      </w:pPr>
      <w:r w:rsidRPr="000A0074">
        <w:rPr>
          <w:u w:val="single"/>
        </w:rPr>
        <w:t xml:space="preserve">The historical presence of </w:t>
      </w:r>
      <w:r w:rsidRPr="000A0074">
        <w:rPr>
          <w:b/>
          <w:bCs/>
          <w:u w:val="single"/>
        </w:rPr>
        <w:t>the ‘Inka Empire’</w:t>
      </w:r>
      <w:r w:rsidRPr="000A0074">
        <w:rPr>
          <w:sz w:val="16"/>
        </w:rPr>
        <w:t xml:space="preserve"> (</w:t>
      </w:r>
      <w:r w:rsidRPr="000A0074">
        <w:rPr>
          <w:u w:val="single"/>
        </w:rPr>
        <w:t xml:space="preserve">spelled </w:t>
      </w:r>
      <w:r w:rsidRPr="000A0074">
        <w:rPr>
          <w:b/>
          <w:bCs/>
          <w:u w:val="single"/>
        </w:rPr>
        <w:t xml:space="preserve">with ‘k’ </w:t>
      </w:r>
      <w:r w:rsidRPr="000A0074">
        <w:rPr>
          <w:u w:val="single"/>
        </w:rPr>
        <w:t>and</w:t>
      </w:r>
      <w:r w:rsidRPr="000A0074">
        <w:rPr>
          <w:b/>
          <w:bCs/>
          <w:u w:val="single"/>
        </w:rPr>
        <w:t xml:space="preserve"> not ‘c’</w:t>
      </w:r>
      <w:r w:rsidRPr="000A0074">
        <w:rPr>
          <w:b/>
          <w:bCs/>
          <w:sz w:val="16"/>
        </w:rPr>
        <w:t>)</w:t>
      </w:r>
      <w:r w:rsidRPr="000A0074">
        <w:rPr>
          <w:sz w:val="16"/>
        </w:rPr>
        <w:t xml:space="preserve">1 </w:t>
      </w:r>
      <w:r w:rsidRPr="000A0074">
        <w:rPr>
          <w:u w:val="single"/>
        </w:rPr>
        <w:t>goes back to the year 1200 AD in the area known as the Cuzco Valley</w:t>
      </w:r>
      <w:r w:rsidRPr="000A0074">
        <w:rPr>
          <w:sz w:val="16"/>
        </w:rPr>
        <w:t>, and over the next 300 years it became one of the greatest native kingdoms in South America, controlling a region that comprised much of what today is Peru ́, Ecuador, Bolivia, Chile, and portions of Argentina and Colombia. In his Comentarios Reales de los Incas, 1609 (Royal Commentaries of the Incas), Peruvian writer Garcilaso de la Vega, El Inca, defined the empire, ‘</w:t>
      </w:r>
      <w:r w:rsidRPr="000A0074">
        <w:rPr>
          <w:u w:val="single"/>
        </w:rPr>
        <w:t>THE INCA KINGS divided their empire into four parts, which they called Tahuantinsuyo, meaning “the four quarters of the world,” corresponding to the four cardinal points of heaven: east, west, north and south’ (</w:t>
      </w:r>
      <w:r w:rsidRPr="000A0074">
        <w:rPr>
          <w:sz w:val="16"/>
        </w:rPr>
        <w:t xml:space="preserve">Garcilaso de la Vega 1994: 93). The Inca Empire and its enduring cultural legacy have fired the social, political and artistic imagination of these countries for centuries. In Peru, in particular, </w:t>
      </w:r>
      <w:r w:rsidRPr="000A0074">
        <w:rPr>
          <w:u w:val="single"/>
        </w:rPr>
        <w:t>indigenismo or ‘Indianism,’ a Latin American political, literary, artistic and social movement in favor of the South American Indians, gave new life to different symbols and cultural elements of the Inca culture, and became especially visible during the first half of the twentieth century</w:t>
      </w:r>
      <w:r w:rsidRPr="000A0074">
        <w:rPr>
          <w:sz w:val="16"/>
        </w:rPr>
        <w:t xml:space="preserve">. New </w:t>
      </w:r>
      <w:r w:rsidRPr="000A0074">
        <w:rPr>
          <w:u w:val="single"/>
        </w:rPr>
        <w:t>indigenista groups and associations were created by urban intellectuals who criticized indigenous exploitation</w:t>
      </w:r>
      <w:r w:rsidRPr="000A0074">
        <w:rPr>
          <w:sz w:val="16"/>
        </w:rPr>
        <w:t xml:space="preserve">, while at the same time rebellions of the aboriginal population challenged the power of large land-owners in rural areas .In the Siete ensayos de interpretacio ́n de la realidad peruana (Lima 1927) (Seven Interpretative Essays on Peruvian Reality) Peruvian </w:t>
      </w:r>
      <w:r w:rsidRPr="000A0074">
        <w:rPr>
          <w:u w:val="single"/>
        </w:rPr>
        <w:t>Marxist thinker</w:t>
      </w:r>
      <w:r w:rsidRPr="000A0074">
        <w:rPr>
          <w:sz w:val="16"/>
        </w:rPr>
        <w:t xml:space="preserve"> Jose ́ Carlos Maria ́tegui </w:t>
      </w:r>
      <w:r w:rsidRPr="000A0074">
        <w:rPr>
          <w:u w:val="single"/>
        </w:rPr>
        <w:t>reinterpreted the indigenismo movement and transformed it into a revolutionary praxis that would lead to socialism</w:t>
      </w:r>
      <w:r w:rsidRPr="000A0074">
        <w:rPr>
          <w:sz w:val="16"/>
        </w:rPr>
        <w:t xml:space="preserve">. Maria ́tegui’s </w:t>
      </w:r>
      <w:r w:rsidRPr="000A0074">
        <w:rPr>
          <w:u w:val="single"/>
        </w:rPr>
        <w:t>socialist utopia was founded on the existence of a rural communal Inca tradition that survives into the present, justifying the participation of indigenous populations in social revolution, and providing a historical foundation for the imagining of a new Peruvian nation.2 In a critical effort to avoid European imitation</w:t>
      </w:r>
      <w:r w:rsidRPr="000A0074">
        <w:rPr>
          <w:sz w:val="16"/>
        </w:rPr>
        <w:t xml:space="preserve">, Maria ́tegui’s Peruvian socialist </w:t>
      </w:r>
      <w:r w:rsidRPr="000A0074">
        <w:rPr>
          <w:b/>
          <w:bCs/>
          <w:u w:val="single"/>
        </w:rPr>
        <w:t>utopia attempts to integrate ancient Inca tradition and modern revolution, myth and Western history, and more specifically, European Marxism and indigenismo into a single national revolutionary project: the creation of what he calls ‘Indo-American socialism.</w:t>
      </w:r>
      <w:r w:rsidRPr="000A0074">
        <w:rPr>
          <w:sz w:val="16"/>
        </w:rPr>
        <w:t xml:space="preserve">’ However, I argue that Maria ́tegui’s imagining of revolutionary </w:t>
      </w:r>
      <w:r w:rsidRPr="000A0074">
        <w:rPr>
          <w:rStyle w:val="Emphasis"/>
        </w:rPr>
        <w:t>utopia is ambiguously trapped in an idealized view of indigenous people, with racist prejudices against populations not descended from the Inca, and an abstract and exclusionary concept of agrarian community, among other problems</w:t>
      </w:r>
      <w:r w:rsidRPr="000A0074">
        <w:rPr>
          <w:sz w:val="16"/>
        </w:rPr>
        <w:t xml:space="preserve">. Despite Maria ́tegui’s rejection of nineteenth-century </w:t>
      </w:r>
      <w:r w:rsidRPr="000A0074">
        <w:rPr>
          <w:rStyle w:val="Emphasis"/>
        </w:rPr>
        <w:t>racial thought</w:t>
      </w:r>
      <w:r w:rsidRPr="000A0074">
        <w:rPr>
          <w:u w:val="single"/>
        </w:rPr>
        <w:t>, which was based on biological determinism and the fixed nature of human races, he reinstates</w:t>
      </w:r>
      <w:r w:rsidRPr="000A0074">
        <w:rPr>
          <w:sz w:val="16"/>
        </w:rPr>
        <w:t xml:space="preserve"> </w:t>
      </w:r>
      <w:r w:rsidRPr="000A0074">
        <w:rPr>
          <w:rStyle w:val="Emphasis"/>
        </w:rPr>
        <w:t>it as a fundamental element of his utopian political project.</w:t>
      </w:r>
    </w:p>
    <w:p w14:paraId="1685EEC0" w14:textId="77777777" w:rsidR="007E3524" w:rsidRPr="00957242" w:rsidRDefault="007E3524" w:rsidP="007E3524"/>
    <w:p w14:paraId="2B24F0A7" w14:textId="77777777" w:rsidR="007E3524" w:rsidRPr="008251FD" w:rsidRDefault="007E3524" w:rsidP="007E3524">
      <w:pPr>
        <w:pStyle w:val="Heading2"/>
      </w:pPr>
      <w:r>
        <w:t>Alts</w:t>
      </w:r>
    </w:p>
    <w:p w14:paraId="4330F349" w14:textId="77777777" w:rsidR="007E3524" w:rsidRDefault="007E3524" w:rsidP="007E3524">
      <w:pPr>
        <w:pStyle w:val="Heading3"/>
      </w:pPr>
      <w:r>
        <w:t>Alt -- Psychoanalysis</w:t>
      </w:r>
    </w:p>
    <w:p w14:paraId="47F20F56" w14:textId="77777777" w:rsidR="007E3524" w:rsidRDefault="007E3524" w:rsidP="007E3524">
      <w:pPr>
        <w:pStyle w:val="Heading4"/>
      </w:pPr>
      <w:r>
        <w:t xml:space="preserve">The alternative is to </w:t>
      </w:r>
      <w:r w:rsidRPr="00644B0F">
        <w:rPr>
          <w:u w:val="single"/>
        </w:rPr>
        <w:t>fracture the settler psyche</w:t>
      </w:r>
      <w:r>
        <w:t xml:space="preserve"> - that’s key to centering the discussions around genocidal structures within debate - </w:t>
      </w:r>
      <w:r w:rsidRPr="0006177F">
        <w:t>the alt</w:t>
      </w:r>
      <w:r w:rsidRPr="005D4B67">
        <w:rPr>
          <w:u w:val="single"/>
        </w:rPr>
        <w:t xml:space="preserve"> </w:t>
      </w:r>
      <w:r w:rsidRPr="0006177F">
        <w:rPr>
          <w:u w:val="single"/>
        </w:rPr>
        <w:t>disrupts the psyche</w:t>
      </w:r>
      <w:r>
        <w:t xml:space="preserve"> at </w:t>
      </w:r>
      <w:r w:rsidRPr="005D4B67">
        <w:rPr>
          <w:u w:val="single"/>
        </w:rPr>
        <w:t xml:space="preserve">the site of epistemological </w:t>
      </w:r>
      <w:r w:rsidRPr="005D4B67">
        <w:t>formation</w:t>
      </w:r>
      <w:r>
        <w:t>. Refusing settler ontology is vital to</w:t>
      </w:r>
      <w:r>
        <w:rPr>
          <w:rStyle w:val="apple-converted-space"/>
          <w:rFonts w:cs="Calibri"/>
          <w:szCs w:val="26"/>
        </w:rPr>
        <w:t> </w:t>
      </w:r>
      <w:r>
        <w:rPr>
          <w:u w:val="single"/>
        </w:rPr>
        <w:t>destabilize</w:t>
      </w:r>
      <w:r>
        <w:rPr>
          <w:rStyle w:val="apple-converted-space"/>
          <w:rFonts w:cs="Calibri"/>
          <w:szCs w:val="26"/>
        </w:rPr>
        <w:t> </w:t>
      </w:r>
      <w:r>
        <w:t>the stability of a settler psyche that otherwise coheres itself by pushing this violence out of the picture.</w:t>
      </w:r>
      <w:r>
        <w:rPr>
          <w:rStyle w:val="apple-converted-space"/>
          <w:rFonts w:cs="Calibri"/>
          <w:szCs w:val="26"/>
        </w:rPr>
        <w:t> </w:t>
      </w:r>
    </w:p>
    <w:p w14:paraId="2C432B96" w14:textId="77777777" w:rsidR="007E3524" w:rsidRPr="00957242" w:rsidRDefault="007E3524" w:rsidP="007E3524">
      <w:pPr>
        <w:spacing w:line="235" w:lineRule="atLeast"/>
      </w:pPr>
      <w:r>
        <w:rPr>
          <w:rStyle w:val="Style13ptBold"/>
        </w:rPr>
        <w:t>Henderson</w:t>
      </w:r>
      <w:r w:rsidRPr="00957242">
        <w:rPr>
          <w:rStyle w:val="Style13ptBold"/>
        </w:rPr>
        <w:t xml:space="preserve"> 15 </w:t>
      </w:r>
      <w:r w:rsidRPr="00957242">
        <w:t>(</w:t>
      </w:r>
      <w:r>
        <w:t xml:space="preserve">2015. </w:t>
      </w:r>
      <w:r w:rsidRPr="00957242">
        <w:t xml:space="preserve">Phil Henderson </w:t>
      </w:r>
      <w:r>
        <w:t>--</w:t>
      </w:r>
      <w:r w:rsidRPr="00957242">
        <w:t xml:space="preserve"> professor of political science</w:t>
      </w:r>
      <w:r>
        <w:t>,</w:t>
      </w:r>
      <w:r w:rsidRPr="00957242">
        <w:t xml:space="preserve"> the University of Victoria,</w:t>
      </w:r>
      <w:r>
        <w:t xml:space="preserve"> “</w:t>
      </w:r>
      <w:r w:rsidRPr="00957242">
        <w:t>Imagoed communities: the psychosocial space of settler colonialism</w:t>
      </w:r>
      <w:r>
        <w:t xml:space="preserve">” </w:t>
      </w:r>
      <w:r w:rsidRPr="00957242">
        <w:t>Settler Colonial Studies, Special Issue on Globalizing Unsettlement)//Don Markos</w:t>
      </w:r>
    </w:p>
    <w:p w14:paraId="27EBEF10" w14:textId="77777777" w:rsidR="007E3524" w:rsidRDefault="007E3524" w:rsidP="007E3524">
      <w:pPr>
        <w:spacing w:line="235" w:lineRule="atLeast"/>
        <w:rPr>
          <w:b/>
          <w:bCs/>
          <w:u w:val="single"/>
        </w:rPr>
      </w:pPr>
      <w:r w:rsidRPr="00957242">
        <w:rPr>
          <w:sz w:val="16"/>
          <w:szCs w:val="16"/>
        </w:rPr>
        <w:t>Facing assertive indigenous presences within settler colonial spaces,</w:t>
      </w:r>
      <w:r w:rsidRPr="00957242">
        <w:rPr>
          <w:rStyle w:val="apple-converted-space"/>
          <w:u w:val="single"/>
        </w:rPr>
        <w:t xml:space="preserve"> </w:t>
      </w:r>
      <w:r w:rsidRPr="00957242">
        <w:rPr>
          <w:rStyle w:val="Emphasis"/>
        </w:rPr>
        <w:t>settlers must answer the legitimate charge that their daily life</w:t>
      </w:r>
      <w:r w:rsidRPr="00957242">
        <w:rPr>
          <w:b/>
          <w:bCs/>
          <w:u w:val="single"/>
        </w:rPr>
        <w:t xml:space="preserve"> – in all its banality – is predicated upon</w:t>
      </w:r>
      <w:r w:rsidRPr="00957242">
        <w:rPr>
          <w:rStyle w:val="apple-converted-space"/>
          <w:sz w:val="16"/>
          <w:szCs w:val="16"/>
        </w:rPr>
        <w:t xml:space="preserve"> </w:t>
      </w:r>
      <w:r w:rsidRPr="00957242">
        <w:rPr>
          <w:sz w:val="16"/>
          <w:szCs w:val="16"/>
        </w:rPr>
        <w:t>the privileges produced by</w:t>
      </w:r>
      <w:r w:rsidRPr="00957242">
        <w:rPr>
          <w:rStyle w:val="apple-converted-space"/>
          <w:sz w:val="16"/>
          <w:szCs w:val="16"/>
        </w:rPr>
        <w:t xml:space="preserve"> </w:t>
      </w:r>
      <w:r w:rsidRPr="00957242">
        <w:rPr>
          <w:b/>
          <w:bCs/>
          <w:u w:val="single"/>
        </w:rPr>
        <w:t>ongoing genocide</w:t>
      </w:r>
      <w:r w:rsidRPr="00957242">
        <w:rPr>
          <w:sz w:val="16"/>
          <w:szCs w:val="16"/>
        </w:rPr>
        <w:t>.</w:t>
      </w:r>
      <w:r w:rsidRPr="00957242">
        <w:rPr>
          <w:rStyle w:val="apple-converted-space"/>
          <w:sz w:val="16"/>
          <w:szCs w:val="16"/>
        </w:rPr>
        <w:t xml:space="preserve"> </w:t>
      </w:r>
      <w:r w:rsidRPr="00957242">
        <w:rPr>
          <w:u w:val="single"/>
        </w:rPr>
        <w:t>The jarring nature of such charges offers an irreconcilable challenge to settlers</w:t>
      </w:r>
      <w:r w:rsidRPr="00957242">
        <w:rPr>
          <w:rStyle w:val="apple-converted-space"/>
          <w:sz w:val="16"/>
          <w:szCs w:val="16"/>
        </w:rPr>
        <w:t xml:space="preserve"> </w:t>
      </w:r>
      <w:r w:rsidRPr="00957242">
        <w:rPr>
          <w:u w:val="single"/>
        </w:rPr>
        <w:t>qua settlers.</w:t>
      </w:r>
      <w:r w:rsidRPr="00957242">
        <w:rPr>
          <w:sz w:val="16"/>
          <w:szCs w:val="16"/>
        </w:rPr>
        <w:t>64</w:t>
      </w:r>
      <w:r w:rsidRPr="00957242">
        <w:rPr>
          <w:rStyle w:val="apple-converted-space"/>
          <w:sz w:val="16"/>
          <w:szCs w:val="16"/>
        </w:rPr>
        <w:t xml:space="preserve"> </w:t>
      </w:r>
      <w:r w:rsidRPr="00957242">
        <w:rPr>
          <w:u w:val="single"/>
        </w:rPr>
        <w:t>Should</w:t>
      </w:r>
      <w:r w:rsidRPr="00957242">
        <w:rPr>
          <w:rStyle w:val="apple-converted-space"/>
          <w:u w:val="single"/>
        </w:rPr>
        <w:t xml:space="preserve"> </w:t>
      </w:r>
      <w:r w:rsidRPr="00957242">
        <w:rPr>
          <w:u w:val="single"/>
        </w:rPr>
        <w:t>these charges</w:t>
      </w:r>
      <w:r w:rsidRPr="00957242">
        <w:rPr>
          <w:rStyle w:val="apple-converted-space"/>
          <w:u w:val="single"/>
        </w:rPr>
        <w:t xml:space="preserve"> </w:t>
      </w:r>
      <w:r w:rsidRPr="00957242">
        <w:rPr>
          <w:u w:val="single"/>
        </w:rPr>
        <w:t>become impossible to ignore, they</w:t>
      </w:r>
      <w:r w:rsidRPr="00957242">
        <w:rPr>
          <w:rStyle w:val="apple-converted-space"/>
          <w:u w:val="single"/>
        </w:rPr>
        <w:t xml:space="preserve"> </w:t>
      </w:r>
      <w:r w:rsidRPr="00957242">
        <w:rPr>
          <w:u w:val="single"/>
        </w:rPr>
        <w:t>threaten to explode</w:t>
      </w:r>
      <w:r w:rsidRPr="00957242">
        <w:rPr>
          <w:rStyle w:val="apple-converted-space"/>
          <w:sz w:val="16"/>
          <w:szCs w:val="16"/>
        </w:rPr>
        <w:t xml:space="preserve"> </w:t>
      </w:r>
      <w:r w:rsidRPr="00957242">
        <w:rPr>
          <w:sz w:val="16"/>
          <w:szCs w:val="16"/>
        </w:rPr>
        <w:t>the imago of settler colonialism, which had hitherto operated within</w:t>
      </w:r>
      <w:r w:rsidRPr="00957242">
        <w:rPr>
          <w:rStyle w:val="apple-converted-space"/>
          <w:sz w:val="16"/>
          <w:szCs w:val="16"/>
        </w:rPr>
        <w:t xml:space="preserve"> </w:t>
      </w:r>
      <w:r w:rsidRPr="00957242">
        <w:rPr>
          <w:u w:val="single"/>
        </w:rPr>
        <w:t>the settler psyche</w:t>
      </w:r>
      <w:r w:rsidRPr="00957242">
        <w:rPr>
          <w:rStyle w:val="apple-converted-space"/>
          <w:sz w:val="16"/>
          <w:szCs w:val="16"/>
        </w:rPr>
        <w:t xml:space="preserve"> </w:t>
      </w:r>
      <w:r w:rsidRPr="00957242">
        <w:rPr>
          <w:sz w:val="16"/>
          <w:szCs w:val="16"/>
        </w:rPr>
        <w:t>in a relatively smooth and benign manner.</w:t>
      </w:r>
      <w:r w:rsidRPr="00957242">
        <w:rPr>
          <w:rStyle w:val="apple-converted-space"/>
          <w:sz w:val="16"/>
          <w:szCs w:val="16"/>
        </w:rPr>
        <w:t xml:space="preserve"> </w:t>
      </w:r>
      <w:r w:rsidRPr="00957242">
        <w:rPr>
          <w:u w:val="single"/>
        </w:rPr>
        <w:t>This</w:t>
      </w:r>
      <w:r w:rsidRPr="00957242">
        <w:rPr>
          <w:rStyle w:val="apple-converted-space"/>
          <w:sz w:val="16"/>
          <w:szCs w:val="16"/>
        </w:rPr>
        <w:t xml:space="preserve"> </w:t>
      </w:r>
      <w:r w:rsidRPr="00957242">
        <w:rPr>
          <w:sz w:val="16"/>
          <w:szCs w:val="16"/>
        </w:rPr>
        <w:t>explosion</w:t>
      </w:r>
      <w:r w:rsidRPr="00957242">
        <w:rPr>
          <w:rStyle w:val="apple-converted-space"/>
          <w:sz w:val="16"/>
          <w:szCs w:val="16"/>
        </w:rPr>
        <w:t xml:space="preserve"> </w:t>
      </w:r>
      <w:r w:rsidRPr="00957242">
        <w:rPr>
          <w:u w:val="single"/>
        </w:rPr>
        <w:t>is potentiated</w:t>
      </w:r>
      <w:r w:rsidRPr="00957242">
        <w:rPr>
          <w:rStyle w:val="apple-converted-space"/>
          <w:u w:val="single"/>
        </w:rPr>
        <w:t xml:space="preserve"> </w:t>
      </w:r>
      <w:r w:rsidRPr="00957242">
        <w:rPr>
          <w:u w:val="single"/>
        </w:rPr>
        <w:t>by the</w:t>
      </w:r>
      <w:r w:rsidRPr="00957242">
        <w:rPr>
          <w:rStyle w:val="apple-converted-space"/>
          <w:u w:val="single"/>
        </w:rPr>
        <w:t xml:space="preserve"> </w:t>
      </w:r>
      <w:r w:rsidRPr="00957242">
        <w:rPr>
          <w:b/>
          <w:bCs/>
          <w:u w:val="single"/>
        </w:rPr>
        <w:t>revelation of</w:t>
      </w:r>
      <w:r w:rsidRPr="00957242">
        <w:rPr>
          <w:rStyle w:val="apple-converted-space"/>
          <w:sz w:val="16"/>
          <w:szCs w:val="16"/>
        </w:rPr>
        <w:t xml:space="preserve"> </w:t>
      </w:r>
      <w:r w:rsidRPr="00957242">
        <w:rPr>
          <w:sz w:val="16"/>
          <w:szCs w:val="16"/>
        </w:rPr>
        <w:t>even a portion of</w:t>
      </w:r>
      <w:r w:rsidRPr="00957242">
        <w:rPr>
          <w:rStyle w:val="apple-converted-space"/>
          <w:sz w:val="16"/>
          <w:szCs w:val="16"/>
        </w:rPr>
        <w:t xml:space="preserve"> </w:t>
      </w:r>
      <w:r w:rsidRPr="00957242">
        <w:rPr>
          <w:b/>
          <w:bCs/>
          <w:u w:val="single"/>
        </w:rPr>
        <w:t>the</w:t>
      </w:r>
      <w:r w:rsidRPr="00957242">
        <w:rPr>
          <w:rStyle w:val="apple-converted-space"/>
          <w:b/>
          <w:bCs/>
          <w:u w:val="single"/>
        </w:rPr>
        <w:t xml:space="preserve"> </w:t>
      </w:r>
      <w:r w:rsidRPr="00957242">
        <w:rPr>
          <w:b/>
          <w:bCs/>
          <w:u w:val="single"/>
        </w:rPr>
        <w:t>violence</w:t>
      </w:r>
      <w:r w:rsidRPr="00957242">
        <w:rPr>
          <w:rStyle w:val="apple-converted-space"/>
          <w:u w:val="single"/>
        </w:rPr>
        <w:t xml:space="preserve"> </w:t>
      </w:r>
      <w:r w:rsidRPr="00957242">
        <w:rPr>
          <w:u w:val="single"/>
        </w:rPr>
        <w:t>that is</w:t>
      </w:r>
      <w:r w:rsidRPr="00957242">
        <w:rPr>
          <w:rStyle w:val="apple-converted-space"/>
          <w:u w:val="single"/>
        </w:rPr>
        <w:t xml:space="preserve"> </w:t>
      </w:r>
      <w:r w:rsidRPr="00957242">
        <w:rPr>
          <w:u w:val="single"/>
        </w:rPr>
        <w:t>required to make settler life possible</w:t>
      </w:r>
      <w:r w:rsidRPr="00957242">
        <w:rPr>
          <w:sz w:val="16"/>
          <w:szCs w:val="16"/>
        </w:rPr>
        <w:t>. If, for example, settlers are forced to see ‘their’ beach as a site of murder and ongoing colonization, it becomes more difficult to sustain it within the imaginary as a site of frivolity.65 As Brown writes, in the ‘loss of horizons, order, and identity’</w:t>
      </w:r>
      <w:r w:rsidRPr="00957242">
        <w:rPr>
          <w:rStyle w:val="apple-converted-space"/>
          <w:sz w:val="16"/>
          <w:szCs w:val="16"/>
        </w:rPr>
        <w:t xml:space="preserve"> </w:t>
      </w:r>
      <w:r w:rsidRPr="00957242">
        <w:rPr>
          <w:u w:val="single"/>
        </w:rPr>
        <w:t>the subject experiences</w:t>
      </w:r>
      <w:r w:rsidRPr="00957242">
        <w:rPr>
          <w:rStyle w:val="apple-converted-space"/>
          <w:u w:val="single"/>
        </w:rPr>
        <w:t xml:space="preserve"> </w:t>
      </w:r>
      <w:r w:rsidRPr="00957242">
        <w:rPr>
          <w:u w:val="single"/>
        </w:rPr>
        <w:t>a sense of</w:t>
      </w:r>
      <w:r w:rsidRPr="00957242">
        <w:rPr>
          <w:rStyle w:val="apple-converted-space"/>
          <w:u w:val="single"/>
        </w:rPr>
        <w:t xml:space="preserve"> </w:t>
      </w:r>
      <w:r w:rsidRPr="00957242">
        <w:rPr>
          <w:u w:val="single"/>
        </w:rPr>
        <w:t>enormous</w:t>
      </w:r>
      <w:r w:rsidRPr="00957242">
        <w:rPr>
          <w:rStyle w:val="apple-converted-space"/>
          <w:u w:val="single"/>
        </w:rPr>
        <w:t xml:space="preserve"> </w:t>
      </w:r>
      <w:r w:rsidRPr="00957242">
        <w:rPr>
          <w:b/>
          <w:bCs/>
          <w:u w:val="single"/>
        </w:rPr>
        <w:t>vulnerability</w:t>
      </w:r>
      <w:r w:rsidRPr="00957242">
        <w:rPr>
          <w:sz w:val="16"/>
          <w:szCs w:val="16"/>
        </w:rPr>
        <w:t>.66</w:t>
      </w:r>
      <w:r w:rsidRPr="00957242">
        <w:rPr>
          <w:rStyle w:val="apple-converted-space"/>
          <w:sz w:val="16"/>
          <w:szCs w:val="16"/>
        </w:rPr>
        <w:t xml:space="preserve"> </w:t>
      </w:r>
      <w:r w:rsidRPr="00957242">
        <w:rPr>
          <w:sz w:val="16"/>
          <w:szCs w:val="16"/>
        </w:rPr>
        <w:t>Threatened with this ‘loss of containment', the settler subject embarks down the road to psychosis.67 Thus, to parlay Brown's thesis to the settler colonial context, the uncontrollable rage that indigenous presences induce within the settler is not evidence of the strength of settlers, but rather of a subject lashing out on the brink of its own dissolution.</w:t>
      </w:r>
      <w:r w:rsidRPr="00957242">
        <w:rPr>
          <w:rStyle w:val="apple-converted-space"/>
          <w:sz w:val="16"/>
          <w:szCs w:val="16"/>
        </w:rPr>
        <w:t xml:space="preserve"> </w:t>
      </w:r>
      <w:r w:rsidRPr="00957242">
        <w:rPr>
          <w:u w:val="single"/>
        </w:rPr>
        <w:t>This panic</w:t>
      </w:r>
      <w:r w:rsidRPr="00957242">
        <w:rPr>
          <w:rStyle w:val="apple-converted-space"/>
          <w:sz w:val="16"/>
          <w:szCs w:val="16"/>
        </w:rPr>
        <w:t xml:space="preserve"> </w:t>
      </w:r>
      <w:r w:rsidRPr="00957242">
        <w:rPr>
          <w:sz w:val="16"/>
          <w:szCs w:val="16"/>
        </w:rPr>
        <w:t>– this rabid and insatiable anger –</w:t>
      </w:r>
      <w:r w:rsidRPr="00957242">
        <w:rPr>
          <w:rStyle w:val="apple-converted-space"/>
          <w:sz w:val="16"/>
          <w:szCs w:val="16"/>
        </w:rPr>
        <w:t xml:space="preserve"> </w:t>
      </w:r>
      <w:r w:rsidRPr="00957242">
        <w:rPr>
          <w:u w:val="single"/>
        </w:rPr>
        <w:t>is always already at the core of the settler</w:t>
      </w:r>
      <w:r w:rsidRPr="00957242">
        <w:rPr>
          <w:rStyle w:val="apple-converted-space"/>
          <w:sz w:val="16"/>
          <w:szCs w:val="16"/>
        </w:rPr>
        <w:t xml:space="preserve"> </w:t>
      </w:r>
      <w:r w:rsidRPr="00957242">
        <w:rPr>
          <w:sz w:val="16"/>
          <w:szCs w:val="16"/>
        </w:rPr>
        <w:t>as a</w:t>
      </w:r>
      <w:r w:rsidRPr="00957242">
        <w:rPr>
          <w:rStyle w:val="apple-converted-space"/>
          <w:sz w:val="16"/>
          <w:szCs w:val="16"/>
        </w:rPr>
        <w:t xml:space="preserve"> </w:t>
      </w:r>
      <w:r w:rsidRPr="00957242">
        <w:rPr>
          <w:u w:val="single"/>
        </w:rPr>
        <w:t>subject</w:t>
      </w:r>
      <w:r w:rsidRPr="00957242">
        <w:rPr>
          <w:sz w:val="16"/>
          <w:szCs w:val="16"/>
        </w:rPr>
        <w:t>. As Lorenzo Veracini observes, the settler necessarily remains in a disposition of aggression ‘even after indigenous alterities have ceased to be threatening'.68</w:t>
      </w:r>
      <w:r w:rsidRPr="00957242">
        <w:rPr>
          <w:rStyle w:val="apple-converted-space"/>
          <w:sz w:val="16"/>
          <w:szCs w:val="16"/>
        </w:rPr>
        <w:t xml:space="preserve"> </w:t>
      </w:r>
      <w:r w:rsidRPr="00957242">
        <w:rPr>
          <w:u w:val="single"/>
        </w:rPr>
        <w:t>This disposition results from the</w:t>
      </w:r>
      <w:r w:rsidRPr="00957242">
        <w:rPr>
          <w:rStyle w:val="apple-converted-space"/>
          <w:u w:val="single"/>
        </w:rPr>
        <w:t xml:space="preserve"> </w:t>
      </w:r>
      <w:r w:rsidRPr="00957242">
        <w:rPr>
          <w:b/>
          <w:bCs/>
          <w:u w:val="single"/>
        </w:rPr>
        <w:t>precarity</w:t>
      </w:r>
      <w:r w:rsidRPr="00957242">
        <w:rPr>
          <w:rStyle w:val="apple-converted-space"/>
          <w:u w:val="single"/>
        </w:rPr>
        <w:t xml:space="preserve"> </w:t>
      </w:r>
      <w:r w:rsidRPr="00957242">
        <w:rPr>
          <w:u w:val="single"/>
        </w:rPr>
        <w:t>inherent in the maintenance of</w:t>
      </w:r>
      <w:r w:rsidRPr="00957242">
        <w:rPr>
          <w:rStyle w:val="apple-converted-space"/>
          <w:sz w:val="16"/>
          <w:szCs w:val="16"/>
        </w:rPr>
        <w:t xml:space="preserve"> </w:t>
      </w:r>
      <w:r w:rsidRPr="00957242">
        <w:rPr>
          <w:sz w:val="16"/>
          <w:szCs w:val="16"/>
        </w:rPr>
        <w:t>settler colonialism's imago, wherein any and all indigenous presences threaten subjective dissolution of</w:t>
      </w:r>
      <w:r w:rsidRPr="00957242">
        <w:rPr>
          <w:rStyle w:val="apple-converted-space"/>
          <w:sz w:val="16"/>
          <w:szCs w:val="16"/>
        </w:rPr>
        <w:t xml:space="preserve"> </w:t>
      </w:r>
      <w:r w:rsidRPr="00957242">
        <w:rPr>
          <w:u w:val="single"/>
        </w:rPr>
        <w:t>the settler as such</w:t>
      </w:r>
      <w:r w:rsidRPr="00957242">
        <w:rPr>
          <w:sz w:val="16"/>
          <w:szCs w:val="16"/>
        </w:rPr>
        <w:t>. Trapped in a Gordian Knot, the very thing that provides a balm to the settler subject – further development and entrenchment of the settler colonial imago – is also what panics the subject when it is inevitably contravened.69 We might think of this as a process of hardening that leaves the imago brittle and more susceptible to breakage. Their desire to produce a firm imago means that</w:t>
      </w:r>
      <w:r w:rsidRPr="00957242">
        <w:rPr>
          <w:rStyle w:val="apple-converted-space"/>
          <w:sz w:val="16"/>
          <w:szCs w:val="16"/>
        </w:rPr>
        <w:t xml:space="preserve"> </w:t>
      </w:r>
      <w:r w:rsidRPr="007D554F">
        <w:rPr>
          <w:rStyle w:val="Emphasis"/>
        </w:rPr>
        <w:t>settlers are</w:t>
      </w:r>
      <w:r w:rsidRPr="00957242">
        <w:rPr>
          <w:rStyle w:val="apple-converted-space"/>
          <w:sz w:val="16"/>
          <w:szCs w:val="16"/>
        </w:rPr>
        <w:t xml:space="preserve"> </w:t>
      </w:r>
      <w:r w:rsidRPr="00957242">
        <w:rPr>
          <w:sz w:val="16"/>
          <w:szCs w:val="16"/>
        </w:rPr>
        <w:t>also</w:t>
      </w:r>
      <w:r w:rsidRPr="00957242">
        <w:rPr>
          <w:rStyle w:val="apple-converted-space"/>
          <w:sz w:val="16"/>
          <w:szCs w:val="16"/>
        </w:rPr>
        <w:t xml:space="preserve"> </w:t>
      </w:r>
      <w:r w:rsidRPr="007D554F">
        <w:rPr>
          <w:rStyle w:val="Emphasis"/>
        </w:rPr>
        <w:t>always already in a psychically defensive position</w:t>
      </w:r>
      <w:r w:rsidRPr="00957242">
        <w:rPr>
          <w:u w:val="single"/>
        </w:rPr>
        <w:t xml:space="preserve"> – that is, the settler's offensive position on occupied land is sustained through a defensive posture</w:t>
      </w:r>
      <w:r w:rsidRPr="00957242">
        <w:rPr>
          <w:sz w:val="16"/>
          <w:szCs w:val="16"/>
        </w:rPr>
        <w:t>. For</w:t>
      </w:r>
      <w:r w:rsidRPr="00957242">
        <w:rPr>
          <w:rStyle w:val="apple-converted-space"/>
          <w:sz w:val="16"/>
          <w:szCs w:val="16"/>
        </w:rPr>
        <w:t xml:space="preserve"> </w:t>
      </w:r>
      <w:r w:rsidRPr="00957242">
        <w:rPr>
          <w:u w:val="single"/>
        </w:rPr>
        <w:t xml:space="preserve">while </w:t>
      </w:r>
      <w:r w:rsidRPr="007D554F">
        <w:rPr>
          <w:rStyle w:val="Emphasis"/>
          <w:sz w:val="26"/>
          <w:szCs w:val="26"/>
        </w:rPr>
        <w:t>settlers desire the total erasure of indigenous populations</w:t>
      </w:r>
      <w:r w:rsidRPr="00957242">
        <w:rPr>
          <w:u w:val="single"/>
        </w:rPr>
        <w:t>,</w:t>
      </w:r>
      <w:r w:rsidRPr="00957242">
        <w:rPr>
          <w:rStyle w:val="apple-converted-space"/>
          <w:u w:val="single"/>
        </w:rPr>
        <w:t xml:space="preserve"> </w:t>
      </w:r>
      <w:r w:rsidRPr="00957242">
        <w:rPr>
          <w:u w:val="single"/>
        </w:rPr>
        <w:t>the</w:t>
      </w:r>
      <w:r w:rsidRPr="00957242">
        <w:rPr>
          <w:rStyle w:val="apple-converted-space"/>
          <w:u w:val="single"/>
        </w:rPr>
        <w:t xml:space="preserve"> </w:t>
      </w:r>
      <w:r w:rsidRPr="00957242">
        <w:rPr>
          <w:u w:val="single"/>
        </w:rPr>
        <w:t>attendant</w:t>
      </w:r>
      <w:r w:rsidRPr="00957242">
        <w:rPr>
          <w:rStyle w:val="apple-converted-space"/>
          <w:u w:val="single"/>
        </w:rPr>
        <w:t xml:space="preserve"> </w:t>
      </w:r>
      <w:r w:rsidRPr="00957242">
        <w:rPr>
          <w:u w:val="single"/>
        </w:rPr>
        <w:t>desire to disappear their own identity as settlers necessitates</w:t>
      </w:r>
      <w:r w:rsidRPr="00957242">
        <w:rPr>
          <w:rStyle w:val="apple-converted-space"/>
          <w:u w:val="single"/>
        </w:rPr>
        <w:t xml:space="preserve"> </w:t>
      </w:r>
      <w:r w:rsidRPr="00957242">
        <w:rPr>
          <w:u w:val="single"/>
        </w:rPr>
        <w:t>the</w:t>
      </w:r>
      <w:r w:rsidRPr="00957242">
        <w:rPr>
          <w:rStyle w:val="apple-converted-space"/>
          <w:u w:val="single"/>
        </w:rPr>
        <w:t xml:space="preserve"> </w:t>
      </w:r>
      <w:r w:rsidRPr="00957242">
        <w:rPr>
          <w:b/>
          <w:bCs/>
          <w:u w:val="single"/>
        </w:rPr>
        <w:t>suppression</w:t>
      </w:r>
      <w:r w:rsidRPr="00957242">
        <w:rPr>
          <w:rStyle w:val="apple-converted-space"/>
          <w:b/>
          <w:bCs/>
          <w:u w:val="single"/>
        </w:rPr>
        <w:t xml:space="preserve"> </w:t>
      </w:r>
      <w:r w:rsidRPr="00957242">
        <w:rPr>
          <w:b/>
          <w:bCs/>
          <w:u w:val="single"/>
        </w:rPr>
        <w:t>of both desires</w:t>
      </w:r>
      <w:r w:rsidRPr="00957242">
        <w:rPr>
          <w:sz w:val="16"/>
          <w:szCs w:val="16"/>
        </w:rPr>
        <w:t>,</w:t>
      </w:r>
      <w:r w:rsidRPr="00957242">
        <w:rPr>
          <w:rStyle w:val="apple-converted-space"/>
          <w:sz w:val="16"/>
          <w:szCs w:val="16"/>
        </w:rPr>
        <w:t xml:space="preserve"> </w:t>
      </w:r>
      <w:r w:rsidRPr="00957242">
        <w:rPr>
          <w:u w:val="single"/>
        </w:rPr>
        <w:t>if the subject's reliance on settler</w:t>
      </w:r>
      <w:r w:rsidRPr="00957242">
        <w:rPr>
          <w:rStyle w:val="apple-converted-space"/>
          <w:u w:val="single"/>
        </w:rPr>
        <w:t xml:space="preserve"> </w:t>
      </w:r>
      <w:r w:rsidRPr="00957242">
        <w:rPr>
          <w:u w:val="single"/>
        </w:rPr>
        <w:t>colonial</w:t>
      </w:r>
      <w:r w:rsidRPr="00957242">
        <w:rPr>
          <w:rStyle w:val="apple-converted-space"/>
          <w:u w:val="single"/>
        </w:rPr>
        <w:t xml:space="preserve"> </w:t>
      </w:r>
      <w:r w:rsidRPr="00957242">
        <w:rPr>
          <w:u w:val="single"/>
        </w:rPr>
        <w:t>power</w:t>
      </w:r>
      <w:r w:rsidRPr="00957242">
        <w:rPr>
          <w:rStyle w:val="apple-converted-space"/>
          <w:u w:val="single"/>
        </w:rPr>
        <w:t xml:space="preserve"> </w:t>
      </w:r>
      <w:r w:rsidRPr="00957242">
        <w:rPr>
          <w:u w:val="single"/>
        </w:rPr>
        <w:t>structure</w:t>
      </w:r>
      <w:r w:rsidRPr="00957242">
        <w:rPr>
          <w:rStyle w:val="apple-converted-space"/>
          <w:u w:val="single"/>
        </w:rPr>
        <w:t xml:space="preserve"> </w:t>
      </w:r>
      <w:r w:rsidRPr="00957242">
        <w:rPr>
          <w:u w:val="single"/>
        </w:rPr>
        <w:t>is to be</w:t>
      </w:r>
      <w:r w:rsidRPr="00957242">
        <w:rPr>
          <w:rStyle w:val="apple-converted-space"/>
          <w:u w:val="single"/>
        </w:rPr>
        <w:t xml:space="preserve"> </w:t>
      </w:r>
      <w:r w:rsidRPr="00957242">
        <w:rPr>
          <w:b/>
          <w:bCs/>
          <w:u w:val="single"/>
        </w:rPr>
        <w:t>psychically naturalized</w:t>
      </w:r>
      <w:r w:rsidRPr="00957242">
        <w:rPr>
          <w:u w:val="single"/>
        </w:rPr>
        <w:t>.</w:t>
      </w:r>
      <w:r w:rsidRPr="00957242">
        <w:rPr>
          <w:rStyle w:val="apple-converted-space"/>
          <w:u w:val="single"/>
        </w:rPr>
        <w:t xml:space="preserve"> </w:t>
      </w:r>
      <w:r w:rsidRPr="00957242">
        <w:rPr>
          <w:sz w:val="16"/>
          <w:szCs w:val="16"/>
        </w:rPr>
        <w:t>Settlers’ reactions to indigenous peoples fit, almost universally, with the two ego defense responses that Sigmund Freud observed. The first of these defenses is to attempt a complete conversion of the suppressed desire into a new idea. In settler colonial contexts,</w:t>
      </w:r>
      <w:r w:rsidRPr="00957242">
        <w:rPr>
          <w:rStyle w:val="apple-converted-space"/>
          <w:sz w:val="16"/>
          <w:szCs w:val="16"/>
        </w:rPr>
        <w:t xml:space="preserve"> </w:t>
      </w:r>
      <w:r w:rsidRPr="00957242">
        <w:rPr>
          <w:rStyle w:val="Emphasis"/>
        </w:rPr>
        <w:t>this requires averting attention from the violence of dispossession</w:t>
      </w:r>
      <w:r w:rsidRPr="00957242">
        <w:rPr>
          <w:u w:val="single"/>
        </w:rPr>
        <w:t>; as such,</w:t>
      </w:r>
      <w:r w:rsidRPr="00957242">
        <w:rPr>
          <w:rStyle w:val="apple-converted-space"/>
          <w:u w:val="single"/>
        </w:rPr>
        <w:t xml:space="preserve"> </w:t>
      </w:r>
      <w:r w:rsidRPr="00957242">
        <w:rPr>
          <w:u w:val="single"/>
        </w:rPr>
        <w:t>settlers</w:t>
      </w:r>
      <w:r w:rsidRPr="00957242">
        <w:rPr>
          <w:rStyle w:val="apple-converted-space"/>
          <w:u w:val="single"/>
        </w:rPr>
        <w:t xml:space="preserve"> </w:t>
      </w:r>
      <w:r w:rsidRPr="00957242">
        <w:rPr>
          <w:u w:val="single"/>
        </w:rPr>
        <w:t>often</w:t>
      </w:r>
      <w:r w:rsidRPr="00957242">
        <w:rPr>
          <w:rStyle w:val="apple-converted-space"/>
          <w:u w:val="single"/>
        </w:rPr>
        <w:t xml:space="preserve"> </w:t>
      </w:r>
      <w:r w:rsidRPr="00957242">
        <w:rPr>
          <w:u w:val="single"/>
        </w:rPr>
        <w:t>suggest that they</w:t>
      </w:r>
      <w:r w:rsidRPr="00957242">
        <w:rPr>
          <w:rStyle w:val="apple-converted-space"/>
          <w:u w:val="single"/>
        </w:rPr>
        <w:t xml:space="preserve"> </w:t>
      </w:r>
      <w:r w:rsidRPr="00957242">
        <w:rPr>
          <w:u w:val="single"/>
        </w:rPr>
        <w:t>aim to</w:t>
      </w:r>
      <w:r w:rsidRPr="00957242">
        <w:rPr>
          <w:rStyle w:val="apple-converted-space"/>
          <w:u w:val="single"/>
        </w:rPr>
        <w:t xml:space="preserve"> </w:t>
      </w:r>
      <w:r w:rsidRPr="00957242">
        <w:rPr>
          <w:b/>
          <w:bCs/>
          <w:u w:val="single"/>
        </w:rPr>
        <w:t>create a ‘city on the hill’.</w:t>
      </w:r>
      <w:r w:rsidRPr="00957242">
        <w:rPr>
          <w:sz w:val="16"/>
          <w:szCs w:val="16"/>
        </w:rPr>
        <w:t>70 Freud noted that the conversion defense mechanism does suppress the anxiety-inducing desire, but it also leads to ‘periodic hysterical outbursts'. Such is the case when settlers’ utopic visions are forced to confront the reality that the gentile community they imagine is founded in and perpetuates irredeemable suffering. A second type of defense is to channel the original desire's energy into an obsession or a phobia. The effects of this defense are seen in the preoccupation that settler colonialism has with purity of blood or of community.71 As we have already seen,</w:t>
      </w:r>
      <w:r w:rsidRPr="00957242">
        <w:rPr>
          <w:rStyle w:val="apple-converted-space"/>
          <w:sz w:val="16"/>
          <w:szCs w:val="16"/>
        </w:rPr>
        <w:t xml:space="preserve"> </w:t>
      </w:r>
      <w:r w:rsidRPr="00957242">
        <w:rPr>
          <w:u w:val="single"/>
        </w:rPr>
        <w:t>this obsession at once solidifies the power of the settler state, thereby naturalizing the settler and</w:t>
      </w:r>
      <w:r w:rsidRPr="00957242">
        <w:rPr>
          <w:rStyle w:val="apple-converted-space"/>
          <w:sz w:val="16"/>
          <w:szCs w:val="16"/>
        </w:rPr>
        <w:t xml:space="preserve"> </w:t>
      </w:r>
      <w:r w:rsidRPr="00957242">
        <w:rPr>
          <w:sz w:val="16"/>
          <w:szCs w:val="16"/>
        </w:rPr>
        <w:t>simultaneously perpetuating the processes of</w:t>
      </w:r>
      <w:r w:rsidRPr="00957242">
        <w:rPr>
          <w:rStyle w:val="apple-converted-space"/>
          <w:sz w:val="16"/>
          <w:szCs w:val="16"/>
        </w:rPr>
        <w:t xml:space="preserve"> </w:t>
      </w:r>
      <w:r w:rsidRPr="00957242">
        <w:rPr>
          <w:u w:val="single"/>
        </w:rPr>
        <w:t>erasing indigenous peoples</w:t>
      </w:r>
      <w:r w:rsidRPr="00957242">
        <w:rPr>
          <w:sz w:val="16"/>
          <w:szCs w:val="16"/>
        </w:rPr>
        <w:t>.</w:t>
      </w:r>
      <w:r w:rsidRPr="00957242">
        <w:rPr>
          <w:rStyle w:val="apple-converted-space"/>
          <w:sz w:val="16"/>
          <w:szCs w:val="16"/>
        </w:rPr>
        <w:t xml:space="preserve"> </w:t>
      </w:r>
      <w:r w:rsidRPr="00957242">
        <w:rPr>
          <w:sz w:val="16"/>
          <w:szCs w:val="16"/>
        </w:rPr>
        <w:t>Psychic defenses are intended to secure the subject from pain, and whether that pain originates inside or outside the psyche is inconsequential.</w:t>
      </w:r>
      <w:r w:rsidRPr="00957242">
        <w:rPr>
          <w:rStyle w:val="apple-converted-space"/>
          <w:sz w:val="16"/>
          <w:szCs w:val="16"/>
        </w:rPr>
        <w:t xml:space="preserve"> </w:t>
      </w:r>
      <w:r w:rsidRPr="00957242">
        <w:rPr>
          <w:u w:val="single"/>
        </w:rPr>
        <w:t>Because of the threat that indigeneity presents to the phantasmatic wholeness of settler colonialism, settlers must always remain</w:t>
      </w:r>
      <w:r w:rsidRPr="00957242">
        <w:rPr>
          <w:rStyle w:val="apple-converted-space"/>
          <w:sz w:val="16"/>
          <w:szCs w:val="16"/>
        </w:rPr>
        <w:t xml:space="preserve"> </w:t>
      </w:r>
      <w:r w:rsidRPr="00957242">
        <w:rPr>
          <w:sz w:val="16"/>
          <w:szCs w:val="16"/>
        </w:rPr>
        <w:t>suspended in a state of arrested development between these</w:t>
      </w:r>
      <w:r w:rsidRPr="00957242">
        <w:rPr>
          <w:rStyle w:val="apple-converted-space"/>
          <w:sz w:val="16"/>
          <w:szCs w:val="16"/>
        </w:rPr>
        <w:t xml:space="preserve"> </w:t>
      </w:r>
      <w:r w:rsidRPr="00957242">
        <w:rPr>
          <w:u w:val="single"/>
        </w:rPr>
        <w:t>defensive</w:t>
      </w:r>
      <w:r w:rsidRPr="00957242">
        <w:rPr>
          <w:rStyle w:val="apple-converted-space"/>
          <w:sz w:val="16"/>
          <w:szCs w:val="16"/>
        </w:rPr>
        <w:t xml:space="preserve"> </w:t>
      </w:r>
      <w:r w:rsidRPr="00957242">
        <w:rPr>
          <w:sz w:val="16"/>
          <w:szCs w:val="16"/>
        </w:rPr>
        <w:t>positions. Despite any pretensions to the contrary, the settler is necessarily a parochial subject who continuously coils, reacts, disavows, and lashes out, when confronted with his dependency on indigenous peoples and their territory. This psychic precarity exists at the core of the settler subject because of the unending fear of its own dissolution, should indigenous sovereignty be recognized.72 Goeman writes as an explicit challenge to other indigenous peoples, but this holds true to settler-allies as well, that</w:t>
      </w:r>
      <w:r w:rsidRPr="00957242">
        <w:rPr>
          <w:rStyle w:val="apple-converted-space"/>
          <w:sz w:val="16"/>
          <w:szCs w:val="16"/>
        </w:rPr>
        <w:t xml:space="preserve"> </w:t>
      </w:r>
      <w:r w:rsidRPr="00957242">
        <w:rPr>
          <w:b/>
          <w:bCs/>
          <w:u w:val="single"/>
        </w:rPr>
        <w:t>decolonization must include an analysis of the</w:t>
      </w:r>
      <w:r w:rsidRPr="00957242">
        <w:rPr>
          <w:rStyle w:val="apple-converted-space"/>
          <w:b/>
          <w:bCs/>
          <w:u w:val="single"/>
        </w:rPr>
        <w:t xml:space="preserve"> </w:t>
      </w:r>
      <w:r w:rsidRPr="00957242">
        <w:rPr>
          <w:b/>
          <w:bCs/>
          <w:u w:val="single"/>
        </w:rPr>
        <w:t>dominant ‘self-disciplining</w:t>
      </w:r>
      <w:r w:rsidRPr="00957242">
        <w:rPr>
          <w:rStyle w:val="apple-converted-space"/>
          <w:b/>
          <w:bCs/>
          <w:u w:val="single"/>
        </w:rPr>
        <w:t xml:space="preserve"> </w:t>
      </w:r>
      <w:r w:rsidRPr="00957242">
        <w:rPr>
          <w:b/>
          <w:bCs/>
          <w:u w:val="single"/>
        </w:rPr>
        <w:t>colonial subject’</w:t>
      </w:r>
      <w:r w:rsidRPr="00957242">
        <w:rPr>
          <w:sz w:val="16"/>
          <w:szCs w:val="16"/>
        </w:rPr>
        <w:t>.73 However, as</w:t>
      </w:r>
      <w:r w:rsidRPr="00957242">
        <w:rPr>
          <w:rStyle w:val="apple-converted-space"/>
          <w:sz w:val="16"/>
          <w:szCs w:val="16"/>
        </w:rPr>
        <w:t xml:space="preserve"> </w:t>
      </w:r>
      <w:r w:rsidRPr="00957242">
        <w:rPr>
          <w:u w:val="single"/>
        </w:rPr>
        <w:t>this discussion</w:t>
      </w:r>
      <w:r w:rsidRPr="00957242">
        <w:rPr>
          <w:rStyle w:val="apple-converted-space"/>
          <w:sz w:val="16"/>
          <w:szCs w:val="16"/>
        </w:rPr>
        <w:t xml:space="preserve"> </w:t>
      </w:r>
      <w:r w:rsidRPr="00957242">
        <w:rPr>
          <w:sz w:val="16"/>
          <w:szCs w:val="16"/>
        </w:rPr>
        <w:t>of subjective precarity demonstrates, the degree of to which these disciplinary or phenomenological processes are complete should not be overstated. For settler-allies</w:t>
      </w:r>
      <w:r w:rsidRPr="00957242">
        <w:rPr>
          <w:rStyle w:val="apple-converted-space"/>
          <w:sz w:val="16"/>
          <w:szCs w:val="16"/>
        </w:rPr>
        <w:t xml:space="preserve"> </w:t>
      </w:r>
      <w:r w:rsidRPr="00957242">
        <w:rPr>
          <w:u w:val="single"/>
        </w:rPr>
        <w:t>must also examine and cultivate</w:t>
      </w:r>
      <w:r w:rsidRPr="00957242">
        <w:rPr>
          <w:rStyle w:val="apple-converted-space"/>
          <w:u w:val="single"/>
        </w:rPr>
        <w:t xml:space="preserve"> </w:t>
      </w:r>
      <w:r w:rsidRPr="00957242">
        <w:rPr>
          <w:u w:val="single"/>
        </w:rPr>
        <w:t>the</w:t>
      </w:r>
      <w:r w:rsidRPr="00957242">
        <w:rPr>
          <w:rStyle w:val="apple-converted-space"/>
          <w:u w:val="single"/>
        </w:rPr>
        <w:t xml:space="preserve"> </w:t>
      </w:r>
      <w:r w:rsidRPr="00957242">
        <w:rPr>
          <w:u w:val="single"/>
        </w:rPr>
        <w:t>ways in which settler subjects</w:t>
      </w:r>
      <w:r w:rsidRPr="00957242">
        <w:rPr>
          <w:rStyle w:val="apple-converted-space"/>
          <w:u w:val="single"/>
        </w:rPr>
        <w:t xml:space="preserve"> </w:t>
      </w:r>
      <w:r w:rsidRPr="00957242">
        <w:rPr>
          <w:b/>
          <w:bCs/>
          <w:u w:val="single"/>
        </w:rPr>
        <w:t>fail to be totally disciplined</w:t>
      </w:r>
      <w:r w:rsidRPr="00957242">
        <w:rPr>
          <w:u w:val="single"/>
        </w:rPr>
        <w:t>. Evidence of this</w:t>
      </w:r>
      <w:r w:rsidRPr="00957242">
        <w:rPr>
          <w:rStyle w:val="apple-converted-space"/>
          <w:u w:val="single"/>
        </w:rPr>
        <w:t xml:space="preserve"> </w:t>
      </w:r>
      <w:r w:rsidRPr="00957242">
        <w:rPr>
          <w:b/>
          <w:bCs/>
          <w:u w:val="single"/>
        </w:rPr>
        <w:t>incompletion</w:t>
      </w:r>
      <w:r w:rsidRPr="00957242">
        <w:rPr>
          <w:rStyle w:val="apple-converted-space"/>
          <w:u w:val="single"/>
        </w:rPr>
        <w:t xml:space="preserve"> </w:t>
      </w:r>
      <w:r w:rsidRPr="00957242">
        <w:rPr>
          <w:u w:val="single"/>
        </w:rPr>
        <w:t>is apparent in the</w:t>
      </w:r>
      <w:r w:rsidRPr="00957242">
        <w:rPr>
          <w:rStyle w:val="apple-converted-space"/>
          <w:sz w:val="16"/>
          <w:szCs w:val="16"/>
        </w:rPr>
        <w:t xml:space="preserve"> </w:t>
      </w:r>
      <w:r w:rsidRPr="00957242">
        <w:rPr>
          <w:sz w:val="16"/>
          <w:szCs w:val="16"/>
        </w:rPr>
        <w:t>subject's arrested state of development. Discovering the</w:t>
      </w:r>
      <w:r w:rsidRPr="00957242">
        <w:rPr>
          <w:rStyle w:val="apple-converted-space"/>
          <w:sz w:val="16"/>
          <w:szCs w:val="16"/>
        </w:rPr>
        <w:t xml:space="preserve"> </w:t>
      </w:r>
      <w:r w:rsidRPr="00957242">
        <w:rPr>
          <w:b/>
          <w:bCs/>
          <w:u w:val="single"/>
        </w:rPr>
        <w:t>instability at the core of the settler subject</w:t>
      </w:r>
      <w:r w:rsidRPr="00957242">
        <w:rPr>
          <w:sz w:val="16"/>
          <w:szCs w:val="16"/>
        </w:rPr>
        <w:t>, indeed of all subjects, is the central conceit of psychoanalysis. This exception of at least partial failure to fully subjectivize the settler is also what sets my account apart from</w:t>
      </w:r>
      <w:r w:rsidRPr="00957242">
        <w:rPr>
          <w:rStyle w:val="apple-converted-space"/>
          <w:sz w:val="16"/>
          <w:szCs w:val="16"/>
        </w:rPr>
        <w:t xml:space="preserve"> </w:t>
      </w:r>
      <w:r w:rsidRPr="00957242">
        <w:rPr>
          <w:u w:val="single"/>
        </w:rPr>
        <w:t>Rifkin's</w:t>
      </w:r>
      <w:r w:rsidRPr="00957242">
        <w:rPr>
          <w:sz w:val="16"/>
          <w:szCs w:val="16"/>
        </w:rPr>
        <w:t>. His</w:t>
      </w:r>
      <w:r w:rsidRPr="00957242">
        <w:rPr>
          <w:rStyle w:val="apple-converted-space"/>
          <w:sz w:val="16"/>
          <w:szCs w:val="16"/>
        </w:rPr>
        <w:t xml:space="preserve"> </w:t>
      </w:r>
      <w:r w:rsidRPr="00957242">
        <w:rPr>
          <w:u w:val="single"/>
        </w:rPr>
        <w:t>phenomenology falls into the trap</w:t>
      </w:r>
      <w:r w:rsidRPr="00957242">
        <w:rPr>
          <w:rStyle w:val="apple-converted-space"/>
          <w:sz w:val="16"/>
          <w:szCs w:val="16"/>
        </w:rPr>
        <w:t xml:space="preserve"> </w:t>
      </w:r>
      <w:r w:rsidRPr="00957242">
        <w:rPr>
          <w:sz w:val="16"/>
          <w:szCs w:val="16"/>
        </w:rPr>
        <w:t>that Jacqueline Rose observes within many sociological accounts of the subject: that</w:t>
      </w:r>
      <w:r w:rsidRPr="00957242">
        <w:rPr>
          <w:rStyle w:val="apple-converted-space"/>
          <w:sz w:val="16"/>
          <w:szCs w:val="16"/>
        </w:rPr>
        <w:t xml:space="preserve"> </w:t>
      </w:r>
      <w:r w:rsidRPr="00957242">
        <w:rPr>
          <w:u w:val="single"/>
        </w:rPr>
        <w:t>of assuming a successful internalization of norms</w:t>
      </w:r>
      <w:r w:rsidRPr="00957242">
        <w:rPr>
          <w:sz w:val="16"/>
          <w:szCs w:val="16"/>
        </w:rPr>
        <w:t>. From</w:t>
      </w:r>
      <w:r w:rsidRPr="00957242">
        <w:rPr>
          <w:rStyle w:val="apple-converted-space"/>
          <w:sz w:val="16"/>
          <w:szCs w:val="16"/>
        </w:rPr>
        <w:t xml:space="preserve"> </w:t>
      </w:r>
      <w:r w:rsidRPr="00957242">
        <w:rPr>
          <w:u w:val="single"/>
        </w:rPr>
        <w:t>the psychoanalytical perspective</w:t>
      </w:r>
      <w:r w:rsidRPr="00957242">
        <w:rPr>
          <w:sz w:val="16"/>
          <w:szCs w:val="16"/>
        </w:rPr>
        <w:t>, the ‘unconscious constantly</w:t>
      </w:r>
      <w:r w:rsidRPr="00957242">
        <w:rPr>
          <w:rStyle w:val="apple-converted-space"/>
          <w:sz w:val="16"/>
          <w:szCs w:val="16"/>
        </w:rPr>
        <w:t xml:space="preserve"> </w:t>
      </w:r>
      <w:r w:rsidRPr="00957242">
        <w:rPr>
          <w:u w:val="single"/>
        </w:rPr>
        <w:t>reveals the “failure”’ of internalization.</w:t>
      </w:r>
      <w:r w:rsidRPr="00957242">
        <w:rPr>
          <w:sz w:val="16"/>
          <w:szCs w:val="16"/>
        </w:rPr>
        <w:t>74 As we have seen, within settler subjects this can be expressed as an irrational anxiety that expresses itself whenever a settler is confronted with the facts regarding their colonizing status. Under conditions of total subjectification, such charges ought to be unintelligible to the settler.</w:t>
      </w:r>
      <w:r w:rsidRPr="00957242">
        <w:rPr>
          <w:rStyle w:val="apple-converted-space"/>
          <w:sz w:val="16"/>
          <w:szCs w:val="16"/>
        </w:rPr>
        <w:t xml:space="preserve"> </w:t>
      </w:r>
      <w:r w:rsidRPr="00957242">
        <w:rPr>
          <w:u w:val="single"/>
        </w:rPr>
        <w:t>Thus,</w:t>
      </w:r>
      <w:r w:rsidRPr="00957242">
        <w:rPr>
          <w:rStyle w:val="apple-converted-space"/>
          <w:u w:val="single"/>
        </w:rPr>
        <w:t xml:space="preserve"> </w:t>
      </w:r>
      <w:r w:rsidRPr="00957242">
        <w:rPr>
          <w:u w:val="single"/>
        </w:rPr>
        <w:t>the process of</w:t>
      </w:r>
      <w:r w:rsidRPr="00957242">
        <w:rPr>
          <w:rStyle w:val="apple-converted-space"/>
          <w:u w:val="single"/>
        </w:rPr>
        <w:t xml:space="preserve"> </w:t>
      </w:r>
      <w:r w:rsidRPr="00957242">
        <w:rPr>
          <w:b/>
          <w:bCs/>
          <w:u w:val="single"/>
        </w:rPr>
        <w:t>subject formation is always in slippage and never totalized</w:t>
      </w:r>
      <w:r w:rsidRPr="00957242">
        <w:rPr>
          <w:rStyle w:val="apple-converted-space"/>
          <w:sz w:val="16"/>
          <w:szCs w:val="16"/>
        </w:rPr>
        <w:t xml:space="preserve"> </w:t>
      </w:r>
      <w:r w:rsidRPr="00957242">
        <w:rPr>
          <w:sz w:val="16"/>
          <w:szCs w:val="16"/>
        </w:rPr>
        <w:t>as others might suggest.75 Because of</w:t>
      </w:r>
      <w:r w:rsidRPr="00957242">
        <w:rPr>
          <w:rStyle w:val="apple-converted-space"/>
          <w:sz w:val="16"/>
          <w:szCs w:val="16"/>
        </w:rPr>
        <w:t xml:space="preserve"> </w:t>
      </w:r>
      <w:r w:rsidRPr="00957242">
        <w:rPr>
          <w:u w:val="single"/>
        </w:rPr>
        <w:t>this precarity</w:t>
      </w:r>
      <w:r w:rsidRPr="00957242">
        <w:rPr>
          <w:sz w:val="16"/>
          <w:szCs w:val="16"/>
        </w:rPr>
        <w:t>, the settler subject is prone to violence and lashing out; but the subject in slippage also</w:t>
      </w:r>
      <w:r w:rsidRPr="00957242">
        <w:rPr>
          <w:rStyle w:val="apple-converted-space"/>
          <w:sz w:val="16"/>
          <w:szCs w:val="16"/>
        </w:rPr>
        <w:t xml:space="preserve"> </w:t>
      </w:r>
      <w:r w:rsidRPr="00957242">
        <w:rPr>
          <w:u w:val="single"/>
        </w:rPr>
        <w:t>provides an avenue by which</w:t>
      </w:r>
      <w:r w:rsidRPr="00957242">
        <w:rPr>
          <w:rStyle w:val="apple-converted-space"/>
          <w:u w:val="single"/>
        </w:rPr>
        <w:t xml:space="preserve"> </w:t>
      </w:r>
      <w:r w:rsidRPr="00957242">
        <w:rPr>
          <w:u w:val="single"/>
        </w:rPr>
        <w:t>the process of</w:t>
      </w:r>
      <w:r w:rsidRPr="00957242">
        <w:rPr>
          <w:rStyle w:val="apple-converted-space"/>
          <w:u w:val="single"/>
        </w:rPr>
        <w:t xml:space="preserve"> </w:t>
      </w:r>
      <w:r w:rsidRPr="00957242">
        <w:rPr>
          <w:u w:val="single"/>
        </w:rPr>
        <w:t>settler colonialism can be</w:t>
      </w:r>
      <w:r w:rsidRPr="00957242">
        <w:rPr>
          <w:rStyle w:val="apple-converted-space"/>
          <w:u w:val="single"/>
        </w:rPr>
        <w:t xml:space="preserve"> </w:t>
      </w:r>
      <w:r w:rsidRPr="00957242">
        <w:rPr>
          <w:b/>
          <w:bCs/>
          <w:u w:val="single"/>
        </w:rPr>
        <w:t>subverted</w:t>
      </w:r>
      <w:r w:rsidRPr="00957242">
        <w:rPr>
          <w:rStyle w:val="apple-converted-space"/>
          <w:u w:val="single"/>
        </w:rPr>
        <w:t xml:space="preserve"> </w:t>
      </w:r>
      <w:r w:rsidRPr="00957242">
        <w:rPr>
          <w:u w:val="single"/>
        </w:rPr>
        <w:t>– creating cracks in</w:t>
      </w:r>
      <w:r w:rsidRPr="00957242">
        <w:rPr>
          <w:rStyle w:val="apple-converted-space"/>
          <w:u w:val="single"/>
        </w:rPr>
        <w:t xml:space="preserve"> </w:t>
      </w:r>
      <w:r w:rsidRPr="00957242">
        <w:rPr>
          <w:u w:val="single"/>
        </w:rPr>
        <w:t>a</w:t>
      </w:r>
      <w:r w:rsidRPr="00957242">
        <w:rPr>
          <w:rStyle w:val="apple-converted-space"/>
          <w:u w:val="single"/>
        </w:rPr>
        <w:t xml:space="preserve"> </w:t>
      </w:r>
      <w:r w:rsidRPr="00957242">
        <w:rPr>
          <w:u w:val="single"/>
        </w:rPr>
        <w:t>phantasmatic wholeness</w:t>
      </w:r>
      <w:r w:rsidRPr="00957242">
        <w:rPr>
          <w:rStyle w:val="apple-converted-space"/>
          <w:u w:val="single"/>
        </w:rPr>
        <w:t xml:space="preserve"> </w:t>
      </w:r>
      <w:r w:rsidRPr="00957242">
        <w:rPr>
          <w:u w:val="single"/>
        </w:rPr>
        <w:t>which can be opened wider. Breakages of this sort offer an opportunity to</w:t>
      </w:r>
      <w:r w:rsidRPr="00957242">
        <w:rPr>
          <w:sz w:val="16"/>
          <w:szCs w:val="16"/>
        </w:rPr>
        <w:t>pursue what Paulette Regan calls a ‘restorying’ of settler colonial history and culture, to</w:t>
      </w:r>
      <w:r w:rsidRPr="00957242">
        <w:rPr>
          <w:rStyle w:val="apple-converted-space"/>
          <w:sz w:val="16"/>
          <w:szCs w:val="16"/>
        </w:rPr>
        <w:t xml:space="preserve"> </w:t>
      </w:r>
      <w:r w:rsidRPr="00957242">
        <w:rPr>
          <w:b/>
          <w:bCs/>
          <w:u w:val="single"/>
        </w:rPr>
        <w:t>decenter settler mythologies</w:t>
      </w:r>
      <w:r w:rsidRPr="00957242">
        <w:rPr>
          <w:rStyle w:val="apple-converted-space"/>
          <w:u w:val="single"/>
        </w:rPr>
        <w:t xml:space="preserve"> </w:t>
      </w:r>
      <w:r w:rsidRPr="00957242">
        <w:rPr>
          <w:u w:val="single"/>
        </w:rPr>
        <w:t>built upon and within the dispossession of indigenous peoples</w:t>
      </w:r>
      <w:r w:rsidRPr="00957242">
        <w:rPr>
          <w:sz w:val="16"/>
          <w:szCs w:val="16"/>
        </w:rPr>
        <w:t>.76</w:t>
      </w:r>
      <w:r w:rsidRPr="00957242">
        <w:rPr>
          <w:rStyle w:val="apple-converted-space"/>
          <w:sz w:val="16"/>
          <w:szCs w:val="16"/>
        </w:rPr>
        <w:t xml:space="preserve"> </w:t>
      </w:r>
      <w:r w:rsidRPr="00957242">
        <w:rPr>
          <w:u w:val="single"/>
        </w:rPr>
        <w:t>The cultivation of these cracks</w:t>
      </w:r>
      <w:r w:rsidRPr="00957242">
        <w:rPr>
          <w:rStyle w:val="apple-converted-space"/>
          <w:u w:val="single"/>
        </w:rPr>
        <w:t xml:space="preserve"> </w:t>
      </w:r>
      <w:r w:rsidRPr="00957242">
        <w:rPr>
          <w:u w:val="single"/>
        </w:rPr>
        <w:t>is a</w:t>
      </w:r>
      <w:r w:rsidRPr="00957242">
        <w:rPr>
          <w:rStyle w:val="apple-converted-space"/>
          <w:u w:val="single"/>
        </w:rPr>
        <w:t xml:space="preserve"> </w:t>
      </w:r>
      <w:r w:rsidRPr="00957242">
        <w:rPr>
          <w:b/>
          <w:bCs/>
          <w:u w:val="single"/>
        </w:rPr>
        <w:t>necessary part of decolonizing work</w:t>
      </w:r>
      <w:r w:rsidRPr="00957242">
        <w:rPr>
          <w:u w:val="single"/>
        </w:rPr>
        <w:t>,</w:t>
      </w:r>
      <w:r w:rsidRPr="00957242">
        <w:rPr>
          <w:rStyle w:val="apple-converted-space"/>
          <w:u w:val="single"/>
        </w:rPr>
        <w:t xml:space="preserve"> </w:t>
      </w:r>
      <w:r w:rsidRPr="00957242">
        <w:rPr>
          <w:u w:val="single"/>
        </w:rPr>
        <w:t>as</w:t>
      </w:r>
      <w:r w:rsidRPr="00957242">
        <w:rPr>
          <w:rStyle w:val="apple-converted-space"/>
          <w:u w:val="single"/>
        </w:rPr>
        <w:t xml:space="preserve"> </w:t>
      </w:r>
      <w:r w:rsidRPr="00957242">
        <w:rPr>
          <w:u w:val="single"/>
        </w:rPr>
        <w:t>it continues to</w:t>
      </w:r>
      <w:r w:rsidRPr="00957242">
        <w:rPr>
          <w:rStyle w:val="apple-converted-space"/>
          <w:u w:val="single"/>
        </w:rPr>
        <w:t xml:space="preserve"> </w:t>
      </w:r>
      <w:r w:rsidRPr="00957242">
        <w:rPr>
          <w:b/>
          <w:bCs/>
          <w:u w:val="single"/>
        </w:rPr>
        <w:t>panic and</w:t>
      </w:r>
      <w:r w:rsidRPr="00957242">
        <w:rPr>
          <w:rStyle w:val="apple-converted-space"/>
          <w:b/>
          <w:bCs/>
          <w:u w:val="single"/>
        </w:rPr>
        <w:t xml:space="preserve"> </w:t>
      </w:r>
      <w:r w:rsidRPr="00957242">
        <w:rPr>
          <w:b/>
          <w:bCs/>
          <w:u w:val="single"/>
        </w:rPr>
        <w:t>thus to</w:t>
      </w:r>
      <w:r w:rsidRPr="00957242">
        <w:rPr>
          <w:rStyle w:val="apple-converted-space"/>
          <w:b/>
          <w:bCs/>
          <w:u w:val="single"/>
        </w:rPr>
        <w:t xml:space="preserve"> </w:t>
      </w:r>
      <w:r w:rsidRPr="00957242">
        <w:rPr>
          <w:b/>
          <w:bCs/>
          <w:u w:val="single"/>
        </w:rPr>
        <w:t>destabilize settler subjects.</w:t>
      </w:r>
      <w:r>
        <w:rPr>
          <w:b/>
          <w:bCs/>
          <w:u w:val="single"/>
        </w:rPr>
        <w:t xml:space="preserve"> </w:t>
      </w:r>
      <w:r w:rsidRPr="00957242">
        <w:rPr>
          <w:rStyle w:val="Emphasis"/>
        </w:rPr>
        <w:t>Resistance to settler colonialism does not occur only in highly visible moments</w:t>
      </w:r>
      <w:r w:rsidRPr="00957242">
        <w:rPr>
          <w:rStyle w:val="apple-converted-space"/>
          <w:sz w:val="16"/>
          <w:szCs w:val="16"/>
        </w:rPr>
        <w:t xml:space="preserve"> </w:t>
      </w:r>
      <w:r w:rsidRPr="00957242">
        <w:rPr>
          <w:sz w:val="16"/>
          <w:szCs w:val="16"/>
        </w:rPr>
        <w:t>like the famous conflict at Kanesatake and Kahnawake</w:t>
      </w:r>
      <w:r w:rsidRPr="00957242">
        <w:rPr>
          <w:sz w:val="18"/>
          <w:szCs w:val="18"/>
        </w:rPr>
        <w:t>,77</w:t>
      </w:r>
      <w:r w:rsidRPr="00957242">
        <w:rPr>
          <w:rStyle w:val="apple-converted-space"/>
          <w:sz w:val="28"/>
          <w:szCs w:val="28"/>
        </w:rPr>
        <w:t xml:space="preserve"> </w:t>
      </w:r>
      <w:r w:rsidRPr="00957242">
        <w:rPr>
          <w:rStyle w:val="Emphasis"/>
        </w:rPr>
        <w:t>it also occurs in reiterative and disruptive practices</w:t>
      </w:r>
      <w:r w:rsidRPr="00957242">
        <w:rPr>
          <w:sz w:val="16"/>
          <w:szCs w:val="16"/>
        </w:rPr>
        <w:t>, presences,</w:t>
      </w:r>
      <w:r w:rsidRPr="00957242">
        <w:rPr>
          <w:rStyle w:val="apple-converted-space"/>
          <w:sz w:val="16"/>
          <w:szCs w:val="16"/>
        </w:rPr>
        <w:t xml:space="preserve"> </w:t>
      </w:r>
      <w:r w:rsidRPr="00957242">
        <w:rPr>
          <w:rStyle w:val="Emphasis"/>
        </w:rPr>
        <w:t>and speech acts</w:t>
      </w:r>
      <w:r w:rsidRPr="00957242">
        <w:rPr>
          <w:sz w:val="16"/>
          <w:szCs w:val="16"/>
        </w:rPr>
        <w:t>.</w:t>
      </w:r>
      <w:r w:rsidRPr="00957242">
        <w:rPr>
          <w:rStyle w:val="apple-converted-space"/>
          <w:sz w:val="16"/>
          <w:szCs w:val="16"/>
        </w:rPr>
        <w:t xml:space="preserve"> </w:t>
      </w:r>
      <w:r w:rsidRPr="00957242">
        <w:rPr>
          <w:sz w:val="16"/>
          <w:szCs w:val="16"/>
        </w:rPr>
        <w:t>Goeman correctly observes that</w:t>
      </w:r>
      <w:r w:rsidRPr="00957242">
        <w:rPr>
          <w:rStyle w:val="apple-converted-space"/>
          <w:sz w:val="16"/>
          <w:szCs w:val="16"/>
        </w:rPr>
        <w:t xml:space="preserve"> </w:t>
      </w:r>
      <w:r w:rsidRPr="00957242">
        <w:rPr>
          <w:rStyle w:val="Emphasis"/>
        </w:rPr>
        <w:t>the ‘repetitive practices of everyday life’ are what give settler spaces their meaning</w:t>
      </w:r>
      <w:r w:rsidRPr="00957242">
        <w:rPr>
          <w:u w:val="single"/>
        </w:rPr>
        <w:t>, as they provide a degree of naturalness to the settler</w:t>
      </w:r>
      <w:r w:rsidRPr="00957242">
        <w:rPr>
          <w:rStyle w:val="apple-converted-space"/>
          <w:sz w:val="16"/>
          <w:szCs w:val="16"/>
        </w:rPr>
        <w:t xml:space="preserve"> </w:t>
      </w:r>
      <w:r w:rsidRPr="00957242">
        <w:rPr>
          <w:sz w:val="16"/>
          <w:szCs w:val="16"/>
        </w:rPr>
        <w:t>imago and its</w:t>
      </w:r>
      <w:r w:rsidRPr="00957242">
        <w:rPr>
          <w:rStyle w:val="apple-converted-space"/>
          <w:sz w:val="16"/>
          <w:szCs w:val="16"/>
        </w:rPr>
        <w:t xml:space="preserve"> </w:t>
      </w:r>
      <w:r w:rsidRPr="00957242">
        <w:rPr>
          <w:u w:val="single"/>
        </w:rPr>
        <w:t>psychic investments</w:t>
      </w:r>
      <w:r w:rsidRPr="00957242">
        <w:rPr>
          <w:sz w:val="16"/>
          <w:szCs w:val="16"/>
        </w:rPr>
        <w:t>.78 As such,</w:t>
      </w:r>
      <w:r w:rsidRPr="00957242">
        <w:rPr>
          <w:rStyle w:val="apple-converted-space"/>
          <w:sz w:val="16"/>
          <w:szCs w:val="16"/>
        </w:rPr>
        <w:t xml:space="preserve"> </w:t>
      </w:r>
      <w:r w:rsidRPr="00957242">
        <w:rPr>
          <w:rStyle w:val="Emphasis"/>
        </w:rPr>
        <w:t>to disrupt the ease of these repetitions is</w:t>
      </w:r>
      <w:r w:rsidRPr="00957242">
        <w:rPr>
          <w:rStyle w:val="apple-converted-space"/>
          <w:u w:val="single"/>
        </w:rPr>
        <w:t xml:space="preserve"> </w:t>
      </w:r>
      <w:r w:rsidRPr="00957242">
        <w:rPr>
          <w:u w:val="single"/>
        </w:rPr>
        <w:t>at once to</w:t>
      </w:r>
      <w:r w:rsidRPr="00957242">
        <w:rPr>
          <w:rStyle w:val="apple-converted-space"/>
          <w:u w:val="single"/>
        </w:rPr>
        <w:t xml:space="preserve"> </w:t>
      </w:r>
      <w:r w:rsidRPr="00957242">
        <w:rPr>
          <w:b/>
          <w:bCs/>
          <w:u w:val="single"/>
        </w:rPr>
        <w:t>striate radically the otherwise smooth spaces of settler colonialism</w:t>
      </w:r>
      <w:r w:rsidRPr="00957242">
        <w:rPr>
          <w:rStyle w:val="apple-converted-space"/>
          <w:u w:val="single"/>
        </w:rPr>
        <w:t xml:space="preserve"> </w:t>
      </w:r>
      <w:r w:rsidRPr="00957242">
        <w:rPr>
          <w:u w:val="single"/>
        </w:rPr>
        <w:t>and also</w:t>
      </w:r>
      <w:r w:rsidRPr="00957242">
        <w:rPr>
          <w:rStyle w:val="apple-converted-space"/>
          <w:u w:val="single"/>
        </w:rPr>
        <w:t xml:space="preserve"> </w:t>
      </w:r>
      <w:r w:rsidRPr="00957242">
        <w:rPr>
          <w:rStyle w:val="Emphasis"/>
        </w:rPr>
        <w:t>to disrupt the easy (re)production of the settler subject</w:t>
      </w:r>
      <w:r w:rsidRPr="00957242">
        <w:rPr>
          <w:u w:val="single"/>
        </w:rPr>
        <w:t>.</w:t>
      </w:r>
      <w:r w:rsidRPr="00957242">
        <w:rPr>
          <w:rStyle w:val="apple-converted-space"/>
          <w:sz w:val="16"/>
          <w:szCs w:val="16"/>
        </w:rPr>
        <w:t xml:space="preserve"> </w:t>
      </w:r>
      <w:r w:rsidRPr="00957242">
        <w:rPr>
          <w:u w:val="single"/>
        </w:rPr>
        <w:t>Goeman calls these subversive acts the ‘micro-politics of resistance',</w:t>
      </w:r>
      <w:r w:rsidRPr="00957242">
        <w:rPr>
          <w:rStyle w:val="apple-converted-space"/>
          <w:sz w:val="16"/>
          <w:szCs w:val="16"/>
        </w:rPr>
        <w:t xml:space="preserve"> </w:t>
      </w:r>
      <w:r w:rsidRPr="00957242">
        <w:rPr>
          <w:sz w:val="16"/>
          <w:szCs w:val="16"/>
        </w:rPr>
        <w:t>which historically took the form of ‘moving fences, not cooperating with census enumerators, sometimes disrupting survey parties’ amongst other process.79 These acts</w:t>
      </w:r>
      <w:r w:rsidRPr="00957242">
        <w:rPr>
          <w:rStyle w:val="apple-converted-space"/>
          <w:sz w:val="16"/>
          <w:szCs w:val="16"/>
        </w:rPr>
        <w:t xml:space="preserve"> </w:t>
      </w:r>
      <w:r w:rsidRPr="00957242">
        <w:rPr>
          <w:u w:val="single"/>
        </w:rPr>
        <w:t>panic</w:t>
      </w:r>
      <w:r w:rsidRPr="00957242">
        <w:rPr>
          <w:rStyle w:val="apple-converted-space"/>
          <w:sz w:val="16"/>
          <w:szCs w:val="16"/>
        </w:rPr>
        <w:t xml:space="preserve"> </w:t>
      </w:r>
      <w:r w:rsidRPr="00957242">
        <w:rPr>
          <w:sz w:val="16"/>
          <w:szCs w:val="16"/>
        </w:rPr>
        <w:t>the subject that is disciplined as a product of settler colonial power, by forcing encounters with the sovereign indigenous peoples that were imagined to be gone. This</w:t>
      </w:r>
      <w:r w:rsidRPr="00957242">
        <w:rPr>
          <w:rStyle w:val="apple-converted-space"/>
          <w:sz w:val="16"/>
          <w:szCs w:val="16"/>
        </w:rPr>
        <w:t xml:space="preserve"> </w:t>
      </w:r>
      <w:r w:rsidRPr="00957242">
        <w:rPr>
          <w:u w:val="single"/>
        </w:rPr>
        <w:t>reveals to the settler</w:t>
      </w:r>
      <w:r w:rsidRPr="00957242">
        <w:rPr>
          <w:sz w:val="16"/>
          <w:szCs w:val="16"/>
        </w:rPr>
        <w:t>, if only fleetingly,</w:t>
      </w:r>
      <w:r w:rsidRPr="00957242">
        <w:rPr>
          <w:rStyle w:val="apple-converted-space"/>
          <w:sz w:val="16"/>
          <w:szCs w:val="16"/>
        </w:rPr>
        <w:t xml:space="preserve"> </w:t>
      </w:r>
      <w:r w:rsidRPr="00957242">
        <w:rPr>
          <w:u w:val="single"/>
        </w:rPr>
        <w:t>the violence that founds and sustains the settler colonial relationship.</w:t>
      </w:r>
      <w:r w:rsidRPr="00957242">
        <w:rPr>
          <w:rStyle w:val="apple-converted-space"/>
          <w:u w:val="single"/>
        </w:rPr>
        <w:t xml:space="preserve"> </w:t>
      </w:r>
      <w:r w:rsidRPr="00957242">
        <w:rPr>
          <w:u w:val="single"/>
        </w:rPr>
        <w:t>While such practices may not overthrow the</w:t>
      </w:r>
      <w:r w:rsidRPr="00957242">
        <w:rPr>
          <w:rStyle w:val="apple-converted-space"/>
          <w:u w:val="single"/>
        </w:rPr>
        <w:t xml:space="preserve"> </w:t>
      </w:r>
      <w:r w:rsidRPr="00957242">
        <w:rPr>
          <w:u w:val="single"/>
        </w:rPr>
        <w:t>settler colonial</w:t>
      </w:r>
      <w:r w:rsidRPr="00957242">
        <w:rPr>
          <w:rStyle w:val="apple-converted-space"/>
          <w:u w:val="single"/>
        </w:rPr>
        <w:t xml:space="preserve"> </w:t>
      </w:r>
      <w:r w:rsidRPr="00957242">
        <w:rPr>
          <w:u w:val="single"/>
        </w:rPr>
        <w:t>system, they do</w:t>
      </w:r>
      <w:r w:rsidRPr="00957242">
        <w:rPr>
          <w:rStyle w:val="apple-converted-space"/>
          <w:u w:val="single"/>
        </w:rPr>
        <w:t xml:space="preserve"> </w:t>
      </w:r>
      <w:r w:rsidRPr="00957242">
        <w:rPr>
          <w:b/>
          <w:bCs/>
          <w:u w:val="single"/>
        </w:rPr>
        <w:t>subvert its logics by insistently drawing attention to the ongoing presence of indigenous peoples</w:t>
      </w:r>
      <w:r w:rsidRPr="00957242">
        <w:rPr>
          <w:rStyle w:val="apple-converted-space"/>
          <w:b/>
          <w:bCs/>
          <w:u w:val="single"/>
        </w:rPr>
        <w:t xml:space="preserve"> </w:t>
      </w:r>
      <w:r w:rsidRPr="00957242">
        <w:rPr>
          <w:b/>
          <w:bCs/>
          <w:u w:val="single"/>
        </w:rPr>
        <w:t>who refuse erasure.</w:t>
      </w:r>
    </w:p>
    <w:p w14:paraId="213EFCED" w14:textId="77777777" w:rsidR="007E3524" w:rsidRPr="00957242" w:rsidRDefault="007E3524" w:rsidP="007E3524">
      <w:pPr>
        <w:spacing w:line="235" w:lineRule="atLeast"/>
      </w:pPr>
    </w:p>
    <w:p w14:paraId="0879C7D9" w14:textId="77777777" w:rsidR="007E3524" w:rsidRPr="00C7315B" w:rsidRDefault="007E3524" w:rsidP="007E3524"/>
    <w:p w14:paraId="42F488B4" w14:textId="77777777" w:rsidR="007E3524" w:rsidRDefault="007E3524" w:rsidP="007E3524">
      <w:pPr>
        <w:pStyle w:val="Heading3"/>
      </w:pPr>
      <w:r>
        <w:t>Alt -- Decolonization</w:t>
      </w:r>
    </w:p>
    <w:p w14:paraId="3A2D360F" w14:textId="77777777" w:rsidR="007E3524" w:rsidRPr="002943AA" w:rsidRDefault="007E3524" w:rsidP="007E3524">
      <w:pPr>
        <w:pStyle w:val="Heading4"/>
      </w:pPr>
      <w:r>
        <w:t>The only alternative is to decolonize the land</w:t>
      </w:r>
    </w:p>
    <w:p w14:paraId="737FC107" w14:textId="77777777" w:rsidR="007E3524" w:rsidRPr="002943AA" w:rsidRDefault="007E3524" w:rsidP="007E3524">
      <w:r w:rsidRPr="002943AA">
        <w:rPr>
          <w:rStyle w:val="Style13ptBold"/>
        </w:rPr>
        <w:t xml:space="preserve">McDonnell and Regenvanu 22 </w:t>
      </w:r>
      <w:r w:rsidRPr="002943AA">
        <w:t>(2022; Siobhan McDonnell – Australian National University, Australia; Ralph Regenvanu – Government of the Republic of Vanuatu, Vanuatu; “Decolonization as practice: returning land to Indigenous control”) //Don Markos</w:t>
      </w:r>
    </w:p>
    <w:p w14:paraId="071D12BF" w14:textId="77777777" w:rsidR="007E3524" w:rsidRDefault="007E3524" w:rsidP="007E3524">
      <w:pPr>
        <w:rPr>
          <w:sz w:val="10"/>
        </w:rPr>
      </w:pPr>
      <w:r w:rsidRPr="002943AA">
        <w:rPr>
          <w:rStyle w:val="Emphasis"/>
        </w:rPr>
        <w:t>Decolonization is not a metaphor</w:t>
      </w:r>
      <w:r w:rsidRPr="002943AA">
        <w:rPr>
          <w:sz w:val="10"/>
        </w:rPr>
        <w:t xml:space="preserve"> (Tuck &amp; Yang, 2012). At its core, </w:t>
      </w:r>
      <w:r w:rsidRPr="002943AA">
        <w:rPr>
          <w:rStyle w:val="StyleUnderline"/>
        </w:rPr>
        <w:t>the practice of decolonial research and activism involves a commitment to the principles of Indigenous self-determination and to the repatriation of Indigenous land.</w:t>
      </w:r>
      <w:r w:rsidRPr="002943AA">
        <w:rPr>
          <w:sz w:val="10"/>
        </w:rPr>
        <w:t xml:space="preserve"> Eve Tuck and K. Wayne Yang write that “</w:t>
      </w:r>
      <w:r w:rsidRPr="002943AA">
        <w:rPr>
          <w:rStyle w:val="Emphasis"/>
          <w:sz w:val="26"/>
          <w:szCs w:val="26"/>
        </w:rPr>
        <w:t>decolonization specifically requires the repatriation of Indigenous land and life</w:t>
      </w:r>
      <w:r w:rsidRPr="002943AA">
        <w:rPr>
          <w:sz w:val="10"/>
        </w:rPr>
        <w:t xml:space="preserve">” (2012, p. 21). </w:t>
      </w:r>
      <w:r w:rsidRPr="002943AA">
        <w:rPr>
          <w:rStyle w:val="Emphasis"/>
        </w:rPr>
        <w:t>Beginning</w:t>
      </w:r>
      <w:r w:rsidRPr="002943AA">
        <w:rPr>
          <w:rStyle w:val="StyleUnderline"/>
        </w:rPr>
        <w:t xml:space="preserve"> with our understanding of </w:t>
      </w:r>
      <w:r w:rsidRPr="002943AA">
        <w:rPr>
          <w:rStyle w:val="Emphasis"/>
        </w:rPr>
        <w:t>land as sovereignty</w:t>
      </w:r>
      <w:r w:rsidRPr="002943AA">
        <w:rPr>
          <w:sz w:val="10"/>
        </w:rPr>
        <w:t xml:space="preserve">, it is clear that </w:t>
      </w:r>
      <w:r w:rsidRPr="002943AA">
        <w:rPr>
          <w:rStyle w:val="Emphasis"/>
        </w:rPr>
        <w:t>all acts of decolonization as well as attempts at creating alternative development pathways, centred on Indigenous self-determination, must begin with returning land to Indigenous control.</w:t>
      </w:r>
      <w:r w:rsidRPr="002943AA">
        <w:rPr>
          <w:sz w:val="10"/>
        </w:rPr>
        <w:t xml:space="preserve"> Across Oceania, the overwhelming majority of land, over 80% in most countries, is held under customary tenure arrangements. Like other parts of the region, in Vanuatu, </w:t>
      </w:r>
      <w:r w:rsidRPr="002943AA">
        <w:rPr>
          <w:u w:val="single"/>
        </w:rPr>
        <w:t>the overwhelming majority of land (currently around 88%) is held under customary tenure managed by customary institutions governed by chiefs, or councils of chiefs, that determine use and access rights over an area of land in accordance with customary principle</w:t>
      </w:r>
      <w:r w:rsidRPr="002943AA">
        <w:rPr>
          <w:sz w:val="10"/>
        </w:rPr>
        <w:t xml:space="preserve">s. In Vanuatu’s traditional economy, people live in large extended family groups and satisfy their food and other basic requirements largely through customary access to land and sea resources, and they generally speak a local Indigenous vernacular language, participate in customary ceremonies and have disputes resolved by local leaders (R. Regenvanu, 2010). </w:t>
      </w:r>
      <w:r w:rsidRPr="002943AA">
        <w:rPr>
          <w:b/>
          <w:bCs/>
          <w:u w:val="single"/>
        </w:rPr>
        <w:t>Leasing customary land, particularly where it results in the eviction of the Indigenous population—as is increasingly happening in Vanuatu, has profound implications for the operation of customary systems, and for the social and kinship relationships bound within these systems</w:t>
      </w:r>
      <w:r w:rsidRPr="002943AA">
        <w:rPr>
          <w:sz w:val="10"/>
        </w:rPr>
        <w:t xml:space="preserve">. </w:t>
      </w:r>
      <w:r w:rsidRPr="002943AA">
        <w:rPr>
          <w:b/>
          <w:bCs/>
          <w:u w:val="single"/>
        </w:rPr>
        <w:t>Removal of land</w:t>
      </w:r>
      <w:r w:rsidRPr="002943AA">
        <w:rPr>
          <w:u w:val="single"/>
        </w:rPr>
        <w:t xml:space="preserve"> from the customary system has been markedly </w:t>
      </w:r>
      <w:r w:rsidRPr="002943AA">
        <w:rPr>
          <w:b/>
          <w:bCs/>
          <w:u w:val="single"/>
        </w:rPr>
        <w:t>increasing</w:t>
      </w:r>
      <w:r w:rsidRPr="002943AA">
        <w:rPr>
          <w:u w:val="single"/>
        </w:rPr>
        <w:t xml:space="preserve"> since 2001, when Vanuatu began to experience a dramatic rush to lease customary land, with the result that over 10% of all customary land is now leased</w:t>
      </w:r>
      <w:r w:rsidRPr="002943AA">
        <w:rPr>
          <w:sz w:val="10"/>
        </w:rPr>
        <w:t xml:space="preserve"> (Scott et al., 2012). On Efate Island where the national capital Port Vila is situated, 43.6% of land previously held under customary tenure is now leased. Many of these leases hug the coastline, with over 56.55% of the coastline of Efate Island now leased. The coastline of Efate represents much of the most arable land that is best suited for cultivation. </w:t>
      </w:r>
      <w:r w:rsidRPr="002943AA">
        <w:rPr>
          <w:u w:val="single"/>
        </w:rPr>
        <w:t>It is concerning that issues of large-scale land leasing and Indigenous dispossession have occurred in post-colonial Indigenous-governed states, including Vanuatu and Papua New Guinea</w:t>
      </w:r>
      <w:r w:rsidRPr="002943AA">
        <w:rPr>
          <w:sz w:val="10"/>
        </w:rPr>
        <w:t xml:space="preserve">. </w:t>
      </w:r>
      <w:r w:rsidRPr="002943AA">
        <w:rPr>
          <w:b/>
          <w:bCs/>
          <w:u w:val="single"/>
        </w:rPr>
        <w:t>In self-governing Indigenous states</w:t>
      </w:r>
      <w:r w:rsidRPr="002943AA">
        <w:rPr>
          <w:sz w:val="10"/>
        </w:rPr>
        <w:t xml:space="preserve">, key state </w:t>
      </w:r>
      <w:r w:rsidRPr="002943AA">
        <w:rPr>
          <w:b/>
          <w:bCs/>
          <w:u w:val="single"/>
        </w:rPr>
        <w:t xml:space="preserve">actors have often been involved in undermining Indigenous land rights. </w:t>
      </w:r>
      <w:r w:rsidRPr="002943AA">
        <w:rPr>
          <w:sz w:val="10"/>
        </w:rPr>
        <w:t xml:space="preserve">Lease data for Vanuatu indicate that </w:t>
      </w:r>
      <w:r w:rsidRPr="002943AA">
        <w:rPr>
          <w:u w:val="single"/>
        </w:rPr>
        <w:t>successive Ministers for Land have repeatedly leased customary land without the consent of customary owner groups</w:t>
      </w:r>
      <w:r w:rsidRPr="002943AA">
        <w:rPr>
          <w:sz w:val="10"/>
        </w:rPr>
        <w:t xml:space="preserve">. At its highest point, in 2004, the Minister for Land signed just under 250 leases in 1 year over customary land, generally without the consent or knowledge of the customary landowning groups (McDonnell, 2017). </w:t>
      </w:r>
      <w:r w:rsidRPr="002943AA">
        <w:rPr>
          <w:u w:val="single"/>
        </w:rPr>
        <w:t>Numerous court cases and Ombudsman decisions indicate that successive Ministers for Land have abused their powers by leasing customary and urban state land so as to grant land to themselves, close family members, kin, wantoks (</w:t>
      </w:r>
      <w:r w:rsidRPr="002943AA">
        <w:rPr>
          <w:b/>
          <w:bCs/>
          <w:u w:val="single"/>
        </w:rPr>
        <w:t>one talk people with a shared language and cultural bond</w:t>
      </w:r>
      <w:r w:rsidRPr="002943AA">
        <w:rPr>
          <w:u w:val="single"/>
        </w:rPr>
        <w:t>), political associates and close business associates</w:t>
      </w:r>
      <w:r w:rsidRPr="002943AA">
        <w:rPr>
          <w:sz w:val="10"/>
        </w:rPr>
        <w:t xml:space="preserve"> (McDonnell, 2018). </w:t>
      </w:r>
      <w:r w:rsidRPr="002943AA">
        <w:rPr>
          <w:b/>
          <w:bCs/>
          <w:sz w:val="26"/>
          <w:szCs w:val="26"/>
          <w:u w:val="single"/>
        </w:rPr>
        <w:t>Acts of dispossession are often sites of Indigenous resistance</w:t>
      </w:r>
      <w:r w:rsidRPr="002943AA">
        <w:rPr>
          <w:b/>
          <w:bCs/>
          <w:sz w:val="10"/>
          <w:szCs w:val="26"/>
        </w:rPr>
        <w:t>.</w:t>
      </w:r>
      <w:r w:rsidRPr="002943AA">
        <w:rPr>
          <w:sz w:val="10"/>
        </w:rPr>
        <w:t xml:space="preserve"> As </w:t>
      </w:r>
      <w:r w:rsidRPr="002943AA">
        <w:rPr>
          <w:u w:val="single"/>
        </w:rPr>
        <w:t>knowledge about</w:t>
      </w:r>
      <w:r w:rsidRPr="002943AA">
        <w:rPr>
          <w:sz w:val="10"/>
        </w:rPr>
        <w:t xml:space="preserve"> the dramatic and widespread scale of</w:t>
      </w:r>
      <w:r w:rsidRPr="002943AA">
        <w:rPr>
          <w:u w:val="single"/>
        </w:rPr>
        <w:t xml:space="preserve"> </w:t>
      </w:r>
      <w:r w:rsidRPr="002943AA">
        <w:rPr>
          <w:b/>
          <w:bCs/>
          <w:u w:val="single"/>
        </w:rPr>
        <w:t>the land</w:t>
      </w:r>
      <w:r w:rsidRPr="002943AA">
        <w:rPr>
          <w:u w:val="single"/>
        </w:rPr>
        <w:t xml:space="preserve"> rush in Vanuatu became available, a political movement grew that </w:t>
      </w:r>
      <w:r w:rsidRPr="002943AA">
        <w:rPr>
          <w:b/>
          <w:bCs/>
          <w:u w:val="single"/>
        </w:rPr>
        <w:t>critiqued</w:t>
      </w:r>
      <w:r w:rsidRPr="002943AA">
        <w:rPr>
          <w:u w:val="single"/>
        </w:rPr>
        <w:t xml:space="preserve"> the actions of </w:t>
      </w:r>
      <w:r w:rsidRPr="002943AA">
        <w:rPr>
          <w:b/>
          <w:bCs/>
          <w:u w:val="single"/>
        </w:rPr>
        <w:t>powerful political</w:t>
      </w:r>
      <w:r w:rsidRPr="002943AA">
        <w:rPr>
          <w:u w:val="single"/>
        </w:rPr>
        <w:t xml:space="preserve"> </w:t>
      </w:r>
      <w:r w:rsidRPr="002943AA">
        <w:rPr>
          <w:b/>
          <w:bCs/>
          <w:u w:val="single"/>
        </w:rPr>
        <w:t>figures</w:t>
      </w:r>
      <w:r w:rsidRPr="002943AA">
        <w:rPr>
          <w:u w:val="single"/>
        </w:rPr>
        <w:t xml:space="preserve"> and </w:t>
      </w:r>
      <w:r w:rsidRPr="002943AA">
        <w:rPr>
          <w:b/>
          <w:bCs/>
          <w:u w:val="single"/>
        </w:rPr>
        <w:t>called for land reform</w:t>
      </w:r>
      <w:r w:rsidRPr="002943AA">
        <w:rPr>
          <w:u w:val="single"/>
        </w:rPr>
        <w:t xml:space="preserve"> to change the land laws so as </w:t>
      </w:r>
      <w:r w:rsidRPr="002943AA">
        <w:rPr>
          <w:b/>
          <w:bCs/>
          <w:u w:val="single"/>
        </w:rPr>
        <w:t>to better protect Indigenous rights</w:t>
      </w:r>
      <w:r w:rsidRPr="002943AA">
        <w:rPr>
          <w:sz w:val="10"/>
        </w:rPr>
        <w:t xml:space="preserve">. As part of this broader political movement Ralph Regenvanu entered politics first as </w:t>
      </w:r>
      <w:r w:rsidRPr="002943AA">
        <w:rPr>
          <w:u w:val="single"/>
        </w:rPr>
        <w:t xml:space="preserve">an independent, and later formed a political party, </w:t>
      </w:r>
      <w:r w:rsidRPr="002943AA">
        <w:rPr>
          <w:b/>
          <w:bCs/>
          <w:u w:val="single"/>
        </w:rPr>
        <w:t>the Graon mo Jastis Pati</w:t>
      </w:r>
      <w:r w:rsidRPr="002943AA">
        <w:rPr>
          <w:sz w:val="10"/>
        </w:rPr>
        <w:t xml:space="preserve"> (</w:t>
      </w:r>
      <w:r w:rsidRPr="002943AA">
        <w:rPr>
          <w:b/>
          <w:bCs/>
          <w:u w:val="single"/>
        </w:rPr>
        <w:t>Land and Justice Party</w:t>
      </w:r>
      <w:r w:rsidRPr="002943AA">
        <w:rPr>
          <w:sz w:val="10"/>
        </w:rPr>
        <w:t xml:space="preserve">). A </w:t>
      </w:r>
      <w:r w:rsidRPr="002943AA">
        <w:rPr>
          <w:b/>
          <w:bCs/>
          <w:u w:val="single"/>
        </w:rPr>
        <w:t>major platform of the Graon mo Jastis Pati was changing the land laws so as to stop the rapacious leasing of customary land, consistent with the recommendations of the 2006 National Land Summit and other meetings of civil society.</w:t>
      </w:r>
      <w:r w:rsidRPr="002943AA">
        <w:rPr>
          <w:sz w:val="10"/>
        </w:rPr>
        <w:t xml:space="preserve"> In 2013, Ralph Regenvanu became the Minister of Land and we began our efforts to realize this agenda and create substantial reforms of the land laws of Vanuatu and the Constitution. These efforts were supported by a Ministry of Land taskforce, the President and other members of the Malvatumauri (National Council of Chiefs) as well as various working groups from civil society, business and the banking sector. While the description we have just offered details the formal roles that we held in creating new land laws in Vanuatu, it does not describe our collaborative process or practice of working together. Here, we present a transcript of one of our virtual discussions over Zoom on how we began collaborating on land issues: Ralph Regenvanu: I came from the background of having worked with the [Vanuatu Cultural Centre] fieldworkers on the Traditional Money Banks project which involved workshops across Vanuatu. These workshops came up with the idea of needing to have an urgent national meeting to talk about land issues because the leasing of customary land was out of control . . . . The National Land Summit happened the following year, and made twenty resolutions around changes needed to land law and administrative arrangements. I researched land and kastom [custom] with the fieldworkers network. We really wanted to understand what people in Vanuatu valued and what they wanted to see maintained, revitalized and protected. And it became clear that maintaining and protecting those systems would not be possible with the scale of land dealings that were occurring. So, then, we worked to build coalitions between people and organisations to make sure policies and laws were changed, and then moving in the direction and trying to do that. In the Vanuatu Cultural Centre, we were trying to work alongside people and do what was needed but we were constrained by limited resources, and by being a statutory organization in ways I have written about in another paper (R. Regenvanu, 2015). Another</w:t>
      </w:r>
      <w:r w:rsidRPr="002943AA">
        <w:rPr>
          <w:u w:val="single"/>
        </w:rPr>
        <w:t xml:space="preserve"> complication was that there were sometimes difficulties between fieldworkers and chiefs. </w:t>
      </w:r>
      <w:r w:rsidRPr="002943AA">
        <w:rPr>
          <w:sz w:val="10"/>
        </w:rPr>
        <w:t xml:space="preserve">Sometimes, they could work together but sometimes they would have different views. Siobhan McDonnell: For me, such a big part of the story around my coming to Vanuatu and working on these issues comes from my previous experience working in Indigenous Australia. </w:t>
      </w:r>
      <w:r w:rsidRPr="002943AA">
        <w:rPr>
          <w:b/>
          <w:bCs/>
          <w:u w:val="single"/>
        </w:rPr>
        <w:t>So much of my experience before I came to Vanuatu was listening to the impact of dispossession on Indigenous people</w:t>
      </w:r>
      <w:r w:rsidRPr="002943AA">
        <w:rPr>
          <w:b/>
          <w:bCs/>
          <w:sz w:val="10"/>
        </w:rPr>
        <w:t xml:space="preserve"> </w:t>
      </w:r>
      <w:r w:rsidRPr="002943AA">
        <w:rPr>
          <w:sz w:val="10"/>
        </w:rPr>
        <w:t xml:space="preserve">in Australia, the history of </w:t>
      </w:r>
      <w:r w:rsidRPr="002943AA">
        <w:rPr>
          <w:b/>
          <w:bCs/>
          <w:u w:val="single"/>
        </w:rPr>
        <w:t>colonization</w:t>
      </w:r>
      <w:r w:rsidRPr="002943AA">
        <w:rPr>
          <w:sz w:val="10"/>
        </w:rPr>
        <w:t xml:space="preserve">, the </w:t>
      </w:r>
      <w:r w:rsidRPr="002943AA">
        <w:rPr>
          <w:u w:val="single"/>
        </w:rPr>
        <w:t xml:space="preserve">stolen generations and the long history of trauma that comes from that. </w:t>
      </w:r>
      <w:r w:rsidRPr="002943AA">
        <w:rPr>
          <w:sz w:val="10"/>
        </w:rPr>
        <w:t xml:space="preserve">And, so, then, </w:t>
      </w:r>
      <w:r w:rsidRPr="002943AA">
        <w:rPr>
          <w:u w:val="single"/>
        </w:rPr>
        <w:t>to be in places where that was happening, where land leasing was occurring and people were literally losing access to customary land was like watching the processes of dispossession occurring.</w:t>
      </w:r>
      <w:r w:rsidRPr="002943AA">
        <w:rPr>
          <w:sz w:val="10"/>
        </w:rPr>
        <w:t xml:space="preserve"> When I first went out into North Efate in 2007 there was no real leasing then. It was really just villages and one or two other developments. But when I later began work in North Efate, in 2010, it was a landscape where land issues were tense, it was so fraught. When I first arrived, I was asked to run legal clinics, so, that is what I did. Men would come to me with leases and ask me how they could break them, and often they were signed and legal and there was not much I could do. [However, t]here were some leases that I did manage to break. And I also got to see, in detail, </w:t>
      </w:r>
      <w:r w:rsidRPr="002943AA">
        <w:rPr>
          <w:b/>
          <w:bCs/>
          <w:u w:val="single"/>
        </w:rPr>
        <w:t>the arrangements that people had entered into which were incredibly unfair on the side of the landowners</w:t>
      </w:r>
      <w:r w:rsidRPr="002943AA">
        <w:rPr>
          <w:sz w:val="10"/>
        </w:rPr>
        <w:t xml:space="preserve">. In those early legal clinics, people would come to see me with leases that they had signed but had no idea what was in them. And then, over time, I could watch the other developments that took place in the region, and the land deals. Ralph Regenvanu: Yes you came from all </w:t>
      </w:r>
      <w:r w:rsidRPr="002943AA">
        <w:rPr>
          <w:b/>
          <w:bCs/>
          <w:u w:val="single"/>
        </w:rPr>
        <w:t>the legal and ethnographic research that you had done for years</w:t>
      </w:r>
      <w:r w:rsidRPr="002943AA">
        <w:rPr>
          <w:sz w:val="10"/>
        </w:rPr>
        <w:t xml:space="preserve"> with Lelepa people. </w:t>
      </w:r>
      <w:r w:rsidRPr="002943AA">
        <w:rPr>
          <w:b/>
          <w:bCs/>
          <w:u w:val="single"/>
        </w:rPr>
        <w:t>That experience of people losing their land</w:t>
      </w:r>
      <w:r w:rsidRPr="002943AA">
        <w:rPr>
          <w:sz w:val="10"/>
        </w:rPr>
        <w:t xml:space="preserve">. Your experience of working with Aboriginal people on land rights, on understanding the issues of Lelepa people, of being an anthropologist and lawyer was unique. We needed a way to actualize the concerns that people had and turn these into drafting. And, so, then, we met in the policy space, trying to address some of these issues. Our backgrounds were important because you were not just a consultant being flown in. You came out of that specific context of being with communities who were actually losing land and the urgency of having to deal with those issues. And, I was coming from the same situation, </w:t>
      </w:r>
      <w:r w:rsidRPr="002943AA">
        <w:rPr>
          <w:b/>
          <w:bCs/>
          <w:sz w:val="26"/>
          <w:szCs w:val="26"/>
          <w:u w:val="single"/>
        </w:rPr>
        <w:t>it wasn’t my land</w:t>
      </w:r>
      <w:r w:rsidRPr="002943AA">
        <w:rPr>
          <w:b/>
          <w:bCs/>
          <w:u w:val="single"/>
        </w:rPr>
        <w:t xml:space="preserve"> that was lost but I could feel it through the people that I was working with, through the consultations that had been run with the fieldworkers and in the Land Summit</w:t>
      </w:r>
      <w:r w:rsidRPr="002943AA">
        <w:rPr>
          <w:sz w:val="10"/>
        </w:rPr>
        <w:t xml:space="preserve">. It was an urgent issue that needed to be resolved. You and I were working with our broader team to make sure that we captured what people wanted from the broad consultations that we held, working alongside people. But also informed by what we both knew about the situation already, and our practical knowledge of the leases and the legal arrangements that were being made with landowners. </w:t>
      </w:r>
      <w:r w:rsidRPr="002943AA">
        <w:rPr>
          <w:u w:val="single"/>
        </w:rPr>
        <w:t>All the work we did to create safeguards around the leasing process, and make sure that leases would be fairer in the future</w:t>
      </w:r>
      <w:r w:rsidRPr="002943AA">
        <w:rPr>
          <w:sz w:val="10"/>
        </w:rPr>
        <w:t xml:space="preserve">. (R. Regenvanu &amp; S. McDonnell, personal communication, April 29, 2021) Here, we discussed how our collaboration working towards the land reforms was built from our various experiences of providing legal advice on, hearing and understanding the concerns of the people that we worked alongside and eventually meeting in the policy space on land issues in an attempt to address these concerns. </w:t>
      </w:r>
      <w:r w:rsidRPr="002943AA">
        <w:rPr>
          <w:b/>
          <w:bCs/>
          <w:u w:val="single"/>
        </w:rPr>
        <w:t>Collaborating in this policy space on land issues is something that was already familiar to both of us because of our previous experiences, and is something that we both continue to do together, and in our own work</w:t>
      </w:r>
      <w:r w:rsidRPr="002943AA">
        <w:rPr>
          <w:sz w:val="10"/>
        </w:rPr>
        <w:t>. For scholars, these spaces are sometimes described in terms of the practice of engaged anthropology (Kirsch, 2018; Low &amp; Merry, 2010), or</w:t>
      </w:r>
      <w:r w:rsidRPr="002943AA">
        <w:rPr>
          <w:u w:val="single"/>
        </w:rPr>
        <w:t xml:space="preserve"> activist scholarship, but in this article we describe this more simply as the practice of work or scholarship in accordance with kastom and the practice of reciprocity</w:t>
      </w:r>
      <w:r w:rsidRPr="002943AA">
        <w:rPr>
          <w:sz w:val="10"/>
        </w:rPr>
        <w:t>, a discussion to which we return to at the end of this article.</w:t>
      </w:r>
    </w:p>
    <w:p w14:paraId="0164DDC4" w14:textId="77777777" w:rsidR="007E3524" w:rsidRPr="0006177F" w:rsidRDefault="007E3524" w:rsidP="007E3524"/>
    <w:p w14:paraId="159C5A68" w14:textId="77777777" w:rsidR="007E3524" w:rsidRDefault="007E3524" w:rsidP="007E3524">
      <w:pPr>
        <w:pStyle w:val="Heading3"/>
      </w:pPr>
      <w:r>
        <w:t>Alt -- Academy</w:t>
      </w:r>
    </w:p>
    <w:p w14:paraId="2A451616" w14:textId="77777777" w:rsidR="007E3524" w:rsidRDefault="007E3524" w:rsidP="007E3524">
      <w:pPr>
        <w:pStyle w:val="Heading4"/>
      </w:pPr>
      <w:r>
        <w:t>The alternative is to envision a decolonial world through academic systems</w:t>
      </w:r>
    </w:p>
    <w:p w14:paraId="376D01DA" w14:textId="77777777" w:rsidR="007E3524" w:rsidRPr="00F601CE" w:rsidRDefault="007E3524" w:rsidP="007E3524">
      <w:pPr>
        <w:rPr>
          <w:rStyle w:val="Style13ptBold"/>
        </w:rPr>
      </w:pPr>
      <w:r w:rsidRPr="00F601CE">
        <w:rPr>
          <w:rStyle w:val="Style13ptBold"/>
        </w:rPr>
        <w:t>McDowell &amp; Hernández 1</w:t>
      </w:r>
      <w:r>
        <w:rPr>
          <w:rStyle w:val="Style13ptBold"/>
        </w:rPr>
        <w:t xml:space="preserve">0 </w:t>
      </w:r>
      <w:r w:rsidRPr="00F601CE">
        <w:t>(May 17th, 2010. Teresa McDowell - Department of Counseling Psychology , Lewis &amp; Clark College , Portland, Oregon, USA &amp; Pilar Hernández - Department of Counseling and Human Services , Johns Hopkins University , Baltimore, Maryland, USA “Decolonizing Academia: Intersectionality, Participation, and Accountability in Family Therapy and Counseling”) //Don Markos</w:t>
      </w:r>
    </w:p>
    <w:p w14:paraId="6BECDEB3" w14:textId="77777777" w:rsidR="007E3524" w:rsidRPr="000A0074" w:rsidRDefault="007E3524" w:rsidP="007E3524">
      <w:pPr>
        <w:rPr>
          <w:sz w:val="16"/>
        </w:rPr>
      </w:pPr>
      <w:r w:rsidRPr="00C7315B">
        <w:rPr>
          <w:sz w:val="16"/>
        </w:rPr>
        <w:t xml:space="preserve">According to Watts, Williams, &amp; Jagers (2003, p. 187) </w:t>
      </w:r>
      <w:r w:rsidRPr="00F601CE">
        <w:rPr>
          <w:b/>
          <w:bCs/>
          <w:u w:val="single"/>
        </w:rPr>
        <w:t>liberation</w:t>
      </w:r>
      <w:r w:rsidRPr="005D4B67">
        <w:rPr>
          <w:u w:val="single"/>
        </w:rPr>
        <w:t xml:space="preserve"> “</w:t>
      </w:r>
      <w:r w:rsidRPr="00F601CE">
        <w:rPr>
          <w:b/>
          <w:bCs/>
          <w:u w:val="single"/>
        </w:rPr>
        <w:t>requires</w:t>
      </w:r>
      <w:r w:rsidRPr="00F601CE">
        <w:rPr>
          <w:u w:val="single"/>
        </w:rPr>
        <w:t xml:space="preserve"> vision</w:t>
      </w:r>
      <w:r w:rsidRPr="005D4B67">
        <w:rPr>
          <w:u w:val="single"/>
        </w:rPr>
        <w:t xml:space="preserve">—a </w:t>
      </w:r>
      <w:r w:rsidRPr="00F601CE">
        <w:rPr>
          <w:b/>
          <w:bCs/>
          <w:u w:val="single"/>
        </w:rPr>
        <w:t>transition from critique to creativity</w:t>
      </w:r>
      <w:r w:rsidRPr="00C7315B">
        <w:rPr>
          <w:sz w:val="16"/>
        </w:rPr>
        <w:t xml:space="preserve">.” </w:t>
      </w:r>
      <w:r w:rsidRPr="005D4B67">
        <w:rPr>
          <w:b/>
          <w:bCs/>
          <w:u w:val="single"/>
        </w:rPr>
        <w:t xml:space="preserve">Creativity </w:t>
      </w:r>
      <w:r w:rsidRPr="00F601CE">
        <w:rPr>
          <w:u w:val="single"/>
        </w:rPr>
        <w:t>is necessary</w:t>
      </w:r>
      <w:r w:rsidRPr="005D4B67">
        <w:rPr>
          <w:b/>
          <w:bCs/>
          <w:u w:val="single"/>
        </w:rPr>
        <w:t xml:space="preserve"> to envision a better </w:t>
      </w:r>
      <w:r w:rsidRPr="00F601CE">
        <w:rPr>
          <w:u w:val="single"/>
        </w:rPr>
        <w:t>professional and cultural</w:t>
      </w:r>
      <w:r w:rsidRPr="005D4B67">
        <w:rPr>
          <w:b/>
          <w:bCs/>
          <w:u w:val="single"/>
        </w:rPr>
        <w:t xml:space="preserve"> environment </w:t>
      </w:r>
      <w:r w:rsidRPr="00F601CE">
        <w:rPr>
          <w:u w:val="single"/>
        </w:rPr>
        <w:t>as well as a</w:t>
      </w:r>
      <w:r w:rsidRPr="005D4B67">
        <w:rPr>
          <w:b/>
          <w:bCs/>
          <w:u w:val="single"/>
        </w:rPr>
        <w:t xml:space="preserve"> moral order. For these authors liberation</w:t>
      </w:r>
      <w:r w:rsidRPr="00C7315B">
        <w:rPr>
          <w:sz w:val="16"/>
        </w:rPr>
        <w:t xml:space="preserve"> “involves challenging gross social inequities between social groups and creating new relationships that dispel oppressive social myths, values, and practices” (p. 187). To this end, </w:t>
      </w:r>
      <w:r w:rsidRPr="00C7315B">
        <w:rPr>
          <w:u w:val="single"/>
        </w:rPr>
        <w:t>space must be made for multiple voices to participate in non-consensus driven dialogue and to express multiple knowledges and epistemologies</w:t>
      </w:r>
      <w:r w:rsidRPr="00C7315B">
        <w:rPr>
          <w:sz w:val="16"/>
        </w:rPr>
        <w:t xml:space="preserve">. This can be </w:t>
      </w:r>
      <w:r w:rsidRPr="00C7315B">
        <w:rPr>
          <w:rStyle w:val="Emphasis"/>
        </w:rPr>
        <w:t>created within, through, and in spite of the formal, established academic system</w:t>
      </w:r>
      <w:r w:rsidRPr="00C7315B">
        <w:rPr>
          <w:sz w:val="16"/>
        </w:rPr>
        <w:t xml:space="preserve">. Individual actors are crucial in efforts to create formal institutional space for trans- formation (e.g., </w:t>
      </w:r>
      <w:r w:rsidRPr="00C7315B">
        <w:rPr>
          <w:u w:val="single"/>
        </w:rPr>
        <w:t>diversity committees, round tables, conferences, policy reviews</w:t>
      </w:r>
      <w:r w:rsidRPr="00C7315B">
        <w:rPr>
          <w:sz w:val="16"/>
        </w:rPr>
        <w:t xml:space="preserve">), as well as informal spaces of resistance and liberation (e.g., strategizing behind closed doors, bearing witness to counter-stories). These spaces can mitigate microaggressions (i.e., acts of individual racism in the form of cultural insensitivity, </w:t>
      </w:r>
      <w:r w:rsidRPr="00C7315B">
        <w:rPr>
          <w:b/>
          <w:bCs/>
          <w:u w:val="single"/>
        </w:rPr>
        <w:t>dismissal of relevant racial/cultural issues, and/or stereo- typical assumptions</w:t>
      </w:r>
      <w:r w:rsidRPr="00C7315B">
        <w:rPr>
          <w:sz w:val="16"/>
        </w:rPr>
        <w:t xml:space="preserve">) and </w:t>
      </w:r>
      <w:r w:rsidRPr="00C7315B">
        <w:rPr>
          <w:rStyle w:val="StyleUnderline"/>
        </w:rPr>
        <w:t>counter the coercive control of “power over” boundary transgressions. Effective participation</w:t>
      </w:r>
      <w:r w:rsidRPr="00C7315B">
        <w:rPr>
          <w:u w:val="single"/>
        </w:rPr>
        <w:t xml:space="preserve"> in these spaces requires acknowledging and being held accountable for our interconnected privileges based on gender, race, ethnicity, nation of origin, sexual orientation, abilities, institutional networks and promotion, and professional roles</w:t>
      </w:r>
      <w:r w:rsidRPr="00C7315B">
        <w:rPr>
          <w:sz w:val="16"/>
        </w:rPr>
        <w:t xml:space="preserve">. Figure 2 illustrates our understanding of how a post-colonial academia might value cultural democracy by transforming exclusive Andro-, Euro-, and middle-class centered institutions to include and value the voices and life experience of all involved. Cannella and Manuelito (2008) argued at length for </w:t>
      </w:r>
      <w:r w:rsidRPr="00C7315B">
        <w:rPr>
          <w:u w:val="single"/>
        </w:rPr>
        <w:t>an anti-colonialist research stance which would end the separation between how data is col</w:t>
      </w:r>
      <w:r>
        <w:rPr>
          <w:u w:val="single"/>
        </w:rPr>
        <w:t>l</w:t>
      </w:r>
      <w:r w:rsidRPr="00C7315B">
        <w:rPr>
          <w:u w:val="single"/>
        </w:rPr>
        <w:t>ected from communities and the intellectuals who write about them</w:t>
      </w:r>
      <w:r w:rsidRPr="00C7315B">
        <w:rPr>
          <w:sz w:val="16"/>
        </w:rPr>
        <w:t>. They have advocated for research interaction guidelines that make transparent public conversations, as well as new methodologies that lend themselves to the development of public conversations. Finally, Cannella and Manuelito have pressed for practices that would “</w:t>
      </w:r>
      <w:r w:rsidRPr="00C7315B">
        <w:rPr>
          <w:b/>
          <w:bCs/>
          <w:u w:val="single"/>
        </w:rPr>
        <w:t>avoid the reinscription of economic power that results when the dominant also becomes the method for the elimination of oppression/colonialism</w:t>
      </w:r>
      <w:r w:rsidRPr="00C7315B">
        <w:rPr>
          <w:sz w:val="16"/>
        </w:rPr>
        <w:t xml:space="preserve">” (p. 50). This framework can inform practices beyond the realm of research, including academia. This includes the promo- tion of open, democratic, transformative processes that support inclusion and equity. </w:t>
      </w:r>
      <w:r w:rsidRPr="00C7315B">
        <w:rPr>
          <w:u w:val="single"/>
        </w:rPr>
        <w:t>Our vision of a post-colonial academy involves the following el</w:t>
      </w:r>
      <w:r>
        <w:rPr>
          <w:u w:val="single"/>
        </w:rPr>
        <w:t>e</w:t>
      </w:r>
      <w:r w:rsidRPr="00C7315B">
        <w:rPr>
          <w:u w:val="single"/>
        </w:rPr>
        <w:t>ments</w:t>
      </w:r>
      <w:r w:rsidRPr="00C7315B">
        <w:rPr>
          <w:sz w:val="16"/>
        </w:rPr>
        <w:t xml:space="preserve">: (a) </w:t>
      </w:r>
      <w:r w:rsidRPr="00C7315B">
        <w:rPr>
          <w:u w:val="single"/>
        </w:rPr>
        <w:t>using the lens of intersectionality to transcend conceptualizations of oppression organized around single axes of identity</w:t>
      </w:r>
      <w:r w:rsidRPr="00C7315B">
        <w:rPr>
          <w:sz w:val="16"/>
        </w:rPr>
        <w:t xml:space="preserve">, (b) </w:t>
      </w:r>
      <w:r w:rsidRPr="00C7315B">
        <w:rPr>
          <w:u w:val="single"/>
        </w:rPr>
        <w:t>identifying and providing alternatives that transform White and other systems of privilege into fair participatory structures and processes for all, and</w:t>
      </w:r>
      <w:r w:rsidRPr="00C7315B">
        <w:rPr>
          <w:sz w:val="16"/>
        </w:rPr>
        <w:t xml:space="preserve"> (c) </w:t>
      </w:r>
      <w:r w:rsidRPr="00C7315B">
        <w:rPr>
          <w:u w:val="single"/>
        </w:rPr>
        <w:t>prioritizing considerations of accountability and justness across a wide range of social differences</w:t>
      </w:r>
      <w:r w:rsidRPr="00C7315B">
        <w:rPr>
          <w:sz w:val="16"/>
        </w:rPr>
        <w:t>.</w:t>
      </w:r>
    </w:p>
    <w:p w14:paraId="122588B1" w14:textId="77777777" w:rsidR="007E3524" w:rsidRPr="002668A9" w:rsidRDefault="007E3524" w:rsidP="007E3524"/>
    <w:p w14:paraId="57AA83EC" w14:textId="77777777" w:rsidR="007E3524" w:rsidRDefault="007E3524" w:rsidP="007E3524"/>
    <w:p w14:paraId="5218FE87" w14:textId="4CF1E0C8" w:rsidR="007E3524" w:rsidRDefault="007E3524" w:rsidP="007E3524">
      <w:pPr>
        <w:pStyle w:val="Heading1"/>
      </w:pPr>
      <w:r>
        <w:t>Capitalism K</w:t>
      </w:r>
    </w:p>
    <w:p w14:paraId="23E95AA9" w14:textId="77777777" w:rsidR="007E3524" w:rsidRDefault="007E3524" w:rsidP="007E3524"/>
    <w:p w14:paraId="3CA87F9A" w14:textId="77777777" w:rsidR="007E3524" w:rsidRPr="00101390" w:rsidRDefault="007E3524" w:rsidP="007E3524"/>
    <w:p w14:paraId="27340C84" w14:textId="77777777" w:rsidR="007E3524" w:rsidRDefault="007E3524" w:rsidP="007E3524">
      <w:pPr>
        <w:pStyle w:val="Heading2"/>
      </w:pPr>
      <w:r>
        <w:t xml:space="preserve">Links </w:t>
      </w:r>
    </w:p>
    <w:p w14:paraId="5DA6168C" w14:textId="4FD07633" w:rsidR="006A720A" w:rsidRDefault="006A720A" w:rsidP="007E3524">
      <w:pPr>
        <w:pStyle w:val="Heading3"/>
      </w:pPr>
      <w:r>
        <w:t>Link --- Baudrillard</w:t>
      </w:r>
    </w:p>
    <w:p w14:paraId="6FB6C31E" w14:textId="77777777" w:rsidR="006A720A" w:rsidRDefault="006A720A" w:rsidP="006A720A">
      <w:pPr>
        <w:pStyle w:val="Heading4"/>
      </w:pPr>
      <w:r>
        <w:t>Your images of violence are commodified to sustain the capitalistic West – turns case.</w:t>
      </w:r>
    </w:p>
    <w:p w14:paraId="51685294" w14:textId="77777777" w:rsidR="006A720A" w:rsidRPr="00E362EE" w:rsidRDefault="006A720A" w:rsidP="006A720A">
      <w:pPr>
        <w:rPr>
          <w:rStyle w:val="Style13ptBold"/>
          <w:b w:val="0"/>
          <w:bCs w:val="0"/>
          <w:sz w:val="16"/>
          <w:szCs w:val="16"/>
        </w:rPr>
      </w:pPr>
      <w:r>
        <w:rPr>
          <w:rStyle w:val="Style13ptBold"/>
        </w:rPr>
        <w:t xml:space="preserve">Baudrillard, ’92 </w:t>
      </w:r>
      <w:r>
        <w:rPr>
          <w:rStyle w:val="Style13ptBold"/>
          <w:b w:val="0"/>
          <w:sz w:val="16"/>
          <w:szCs w:val="16"/>
        </w:rPr>
        <w:t>[Jean Baudrillard, the best French philosopher, “The Illusion of the End,” published in 1992, pp. 66-71 *Baudrillard was a product of his time. We do not endorse any problematic language* //jwc]</w:t>
      </w:r>
    </w:p>
    <w:p w14:paraId="2A34DB32" w14:textId="77777777" w:rsidR="006A720A" w:rsidRPr="00122D96" w:rsidRDefault="006A720A" w:rsidP="006A720A">
      <w:pPr>
        <w:rPr>
          <w:u w:val="single"/>
        </w:rPr>
      </w:pPr>
      <w:r w:rsidRPr="00E362EE">
        <w:rPr>
          <w:sz w:val="16"/>
        </w:rPr>
        <w:t xml:space="preserve">The end of history, being itself a catastrophe, can only be fuelled by catastrophe. </w:t>
      </w:r>
      <w:r w:rsidRPr="00513126">
        <w:rPr>
          <w:rStyle w:val="StyleUnderline"/>
          <w:highlight w:val="green"/>
        </w:rPr>
        <w:t>Managing the end</w:t>
      </w:r>
      <w:r w:rsidRPr="00E362EE">
        <w:rPr>
          <w:rStyle w:val="StyleUnderline"/>
        </w:rPr>
        <w:t xml:space="preserve"> therefore </w:t>
      </w:r>
      <w:r w:rsidRPr="004859DD">
        <w:rPr>
          <w:rStyle w:val="StyleUnderline"/>
          <w:highlight w:val="green"/>
        </w:rPr>
        <w:t>becomes</w:t>
      </w:r>
      <w:r w:rsidRPr="004859DD">
        <w:rPr>
          <w:rStyle w:val="StyleUnderline"/>
        </w:rPr>
        <w:t xml:space="preserve"> synonymous </w:t>
      </w:r>
      <w:r w:rsidRPr="00513126">
        <w:rPr>
          <w:rStyle w:val="StyleUnderline"/>
          <w:highlight w:val="green"/>
        </w:rPr>
        <w:t>with</w:t>
      </w:r>
      <w:r w:rsidRPr="00E362EE">
        <w:rPr>
          <w:rStyle w:val="StyleUnderline"/>
        </w:rPr>
        <w:t xml:space="preserve"> the </w:t>
      </w:r>
      <w:r w:rsidRPr="00513126">
        <w:rPr>
          <w:rStyle w:val="StyleUnderline"/>
          <w:highlight w:val="green"/>
        </w:rPr>
        <w:t>management of catastrophe.</w:t>
      </w:r>
      <w:r w:rsidRPr="00E362EE">
        <w:rPr>
          <w:rStyle w:val="StyleUnderline"/>
        </w:rPr>
        <w:t xml:space="preserve"> </w:t>
      </w:r>
      <w:r w:rsidRPr="00E362EE">
        <w:rPr>
          <w:sz w:val="16"/>
        </w:rPr>
        <w:t xml:space="preserve">And, quite specifically, of that catastrophe which is </w:t>
      </w:r>
      <w:r w:rsidRPr="00513126">
        <w:rPr>
          <w:rStyle w:val="Emphasis"/>
          <w:highlight w:val="green"/>
        </w:rPr>
        <w:t>the slow extermination of the rest of the world.</w:t>
      </w:r>
      <w:r w:rsidRPr="00E362EE">
        <w:rPr>
          <w:sz w:val="16"/>
        </w:rPr>
        <w:t xml:space="preserve"> We have long denounced the capitalistic, economic exploitation of the poverty of the 'other half of the world' [l'autre monde]. </w:t>
      </w:r>
      <w:r w:rsidRPr="00513126">
        <w:rPr>
          <w:rStyle w:val="StyleUnderline"/>
          <w:highlight w:val="green"/>
        </w:rPr>
        <w:t>We must</w:t>
      </w:r>
      <w:r w:rsidRPr="00E362EE">
        <w:rPr>
          <w:rStyle w:val="StyleUnderline"/>
        </w:rPr>
        <w:t xml:space="preserve"> today </w:t>
      </w:r>
      <w:r w:rsidRPr="00513126">
        <w:rPr>
          <w:rStyle w:val="StyleUnderline"/>
          <w:highlight w:val="green"/>
        </w:rPr>
        <w:t>denounce</w:t>
      </w:r>
      <w:r w:rsidRPr="00E362EE">
        <w:rPr>
          <w:rStyle w:val="StyleUnderline"/>
        </w:rPr>
        <w:t xml:space="preserve"> the </w:t>
      </w:r>
      <w:r w:rsidRPr="00513126">
        <w:rPr>
          <w:rStyle w:val="StyleUnderline"/>
          <w:highlight w:val="green"/>
        </w:rPr>
        <w:t>moral and sentimental exploitation</w:t>
      </w:r>
      <w:r w:rsidRPr="00E362EE">
        <w:rPr>
          <w:sz w:val="16"/>
        </w:rPr>
        <w:t xml:space="preserve"> of that poverty - </w:t>
      </w:r>
      <w:r w:rsidRPr="00122D96">
        <w:rPr>
          <w:rStyle w:val="StyleUnderline"/>
          <w:highlight w:val="green"/>
        </w:rPr>
        <w:t>charity cannibalism being worse than oppressive violence.</w:t>
      </w:r>
      <w:r w:rsidRPr="00E362EE">
        <w:rPr>
          <w:color w:val="FF0000"/>
          <w:sz w:val="16"/>
        </w:rPr>
        <w:t xml:space="preserve"> </w:t>
      </w:r>
      <w:r w:rsidRPr="00E362EE">
        <w:rPr>
          <w:sz w:val="16"/>
        </w:rPr>
        <w:t xml:space="preserve">The extraction and humanitarian reprocessing of a destitution which has become the equivalent of oil deposits and gold mines. The extortion of the spectacle of poverty and, at the same time, of our charitable condescension: a worldwide appreciated surplus of fine sentiments and bad conscience. We should, in fact, see this not as the extraction of raw materials, but as a waste-reprocessing enterprise. Their destitution and our bad conscience are, in effect, all part of the waste-products of history -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material exploitation is only there to extract that spiritual raw material that is the </w:t>
      </w:r>
      <w:r w:rsidRPr="00513126">
        <w:rPr>
          <w:rStyle w:val="StyleUnderline"/>
          <w:highlight w:val="green"/>
        </w:rPr>
        <w:t>misery</w:t>
      </w:r>
      <w:r w:rsidRPr="00E362EE">
        <w:rPr>
          <w:rStyle w:val="StyleUnderline"/>
        </w:rPr>
        <w:t xml:space="preserve"> of peoples, which </w:t>
      </w:r>
      <w:r w:rsidRPr="00513126">
        <w:rPr>
          <w:rStyle w:val="StyleUnderline"/>
          <w:highlight w:val="green"/>
        </w:rPr>
        <w:t xml:space="preserve">serves as psychological nourishment </w:t>
      </w:r>
      <w:r w:rsidRPr="00513126">
        <w:rPr>
          <w:rStyle w:val="StyleUnderline"/>
        </w:rPr>
        <w:t>for the rich countries and media nourishment for our daily lives.</w:t>
      </w:r>
      <w:r w:rsidRPr="00E362EE">
        <w:rPr>
          <w:sz w:val="16"/>
        </w:rPr>
        <w:t xml:space="preserve"> The 'Fourth World' (we are no longer dealing with a 'developing' Third World) is once again beleaguered, this time as a catastrophe-bearing stratum. </w:t>
      </w:r>
      <w:r w:rsidRPr="00513126">
        <w:rPr>
          <w:rStyle w:val="StyleUnderline"/>
          <w:highlight w:val="green"/>
        </w:rPr>
        <w:t>The West is whitewashed in</w:t>
      </w:r>
      <w:r w:rsidRPr="00E362EE">
        <w:rPr>
          <w:rStyle w:val="StyleUnderline"/>
        </w:rPr>
        <w:t xml:space="preserve"> the </w:t>
      </w:r>
      <w:r w:rsidRPr="00513126">
        <w:rPr>
          <w:rStyle w:val="StyleUnderline"/>
          <w:highlight w:val="green"/>
        </w:rPr>
        <w:t>reprocessing</w:t>
      </w:r>
      <w:r w:rsidRPr="00E362EE">
        <w:rPr>
          <w:rStyle w:val="StyleUnderline"/>
        </w:rPr>
        <w:t xml:space="preserve"> of the rest of </w:t>
      </w:r>
      <w:r w:rsidRPr="00513126">
        <w:rPr>
          <w:rStyle w:val="StyleUnderline"/>
          <w:highlight w:val="green"/>
        </w:rPr>
        <w:t>the world as waste</w:t>
      </w:r>
      <w:r w:rsidRPr="00E362EE">
        <w:rPr>
          <w:sz w:val="16"/>
        </w:rPr>
        <w:t xml:space="preserve"> and residue. And the white world repents and seeks absolution - it, too, the wasteproduct of its own history. The South is a natural producer of raw materials, the latest of which is catastrophe. The North, for its part, specializes in the reprocessing of raw materials and hence also in the reprocessing of catastrophe. Bloodsucking protection, humanitarian interference, Medecins sans frontieres, international solidarity, etc. The last phase of colonialism: the New Sentimental Order is merely the latest form of the New World Order. </w:t>
      </w:r>
      <w:r w:rsidRPr="00513126">
        <w:rPr>
          <w:rStyle w:val="StyleUnderline"/>
          <w:highlight w:val="green"/>
        </w:rPr>
        <w:t>Other people's destitution becomes our</w:t>
      </w:r>
      <w:r w:rsidRPr="00E362EE">
        <w:rPr>
          <w:rStyle w:val="StyleUnderline"/>
        </w:rPr>
        <w:t xml:space="preserve"> adventure </w:t>
      </w:r>
      <w:r w:rsidRPr="00513126">
        <w:rPr>
          <w:rStyle w:val="StyleUnderline"/>
          <w:highlight w:val="green"/>
        </w:rPr>
        <w:t>playground.</w:t>
      </w:r>
      <w:r w:rsidRPr="00E362EE">
        <w:rPr>
          <w:sz w:val="16"/>
        </w:rPr>
        <w:t xml:space="preserve"> Thus, the humanitarian offensive aimed at the Kurds - a show of repentance on the part of the Western powers after allowing Saddam Hussein to crush them - is in reality merely the second phase of the war, a phase in which charitable intervention finishes off the work of extermination. </w:t>
      </w:r>
      <w:r w:rsidRPr="00513126">
        <w:rPr>
          <w:rStyle w:val="StyleUnderline"/>
          <w:highlight w:val="green"/>
        </w:rPr>
        <w:t>We are</w:t>
      </w:r>
      <w:r w:rsidRPr="00E362EE">
        <w:rPr>
          <w:rStyle w:val="StyleUnderline"/>
        </w:rPr>
        <w:t xml:space="preserve"> the </w:t>
      </w:r>
      <w:r w:rsidRPr="00513126">
        <w:rPr>
          <w:rStyle w:val="StyleUnderline"/>
          <w:highlight w:val="green"/>
        </w:rPr>
        <w:t>consumers of</w:t>
      </w:r>
      <w:r w:rsidRPr="004859DD">
        <w:rPr>
          <w:rStyle w:val="StyleUnderline"/>
        </w:rPr>
        <w:t xml:space="preserve"> </w:t>
      </w:r>
      <w:r w:rsidRPr="004859DD">
        <w:rPr>
          <w:rStyle w:val="StyleUnderline"/>
          <w:highlight w:val="green"/>
        </w:rPr>
        <w:t>the ever delightful spectacle of</w:t>
      </w:r>
      <w:r w:rsidRPr="004859DD">
        <w:rPr>
          <w:rStyle w:val="StyleUnderline"/>
        </w:rPr>
        <w:t xml:space="preserve"> </w:t>
      </w:r>
      <w:r w:rsidRPr="00513126">
        <w:rPr>
          <w:rStyle w:val="StyleUnderline"/>
          <w:highlight w:val="green"/>
        </w:rPr>
        <w:t xml:space="preserve">poverty and catastrophe, </w:t>
      </w:r>
      <w:r w:rsidRPr="00122D96">
        <w:rPr>
          <w:rStyle w:val="StyleUnderline"/>
        </w:rPr>
        <w:t>and of the moving spectacle of our own efforts to alleviate it (which</w:t>
      </w:r>
      <w:r w:rsidRPr="00122D96">
        <w:rPr>
          <w:sz w:val="16"/>
        </w:rPr>
        <w:t xml:space="preserve">, in fact, </w:t>
      </w:r>
      <w:r w:rsidRPr="00122D96">
        <w:rPr>
          <w:rStyle w:val="StyleUnderline"/>
        </w:rPr>
        <w:t>merely function to secure the conditions of reproduction of the catastrophe</w:t>
      </w:r>
      <w:r w:rsidRPr="00122D96">
        <w:rPr>
          <w:sz w:val="16"/>
        </w:rPr>
        <w:t xml:space="preserve"> market); there, at least, in the order of moral profits, the Marxist analysis is wholly applicable: we see to it that extreme poverty is reproduced as a symbolic deposit, as a fuel essential to the moral and sentimental equilibrium of the West. In our defence, it might be said that this extreme poverty was largely of our own making and it is therefore normal that we should profit by it. There can be no finer proof that </w:t>
      </w:r>
      <w:r w:rsidRPr="00122D96">
        <w:rPr>
          <w:rStyle w:val="Emphasis"/>
        </w:rPr>
        <w:t>the distress of the rest of the world is at the root of Western power</w:t>
      </w:r>
      <w:r w:rsidRPr="00122D96">
        <w:rPr>
          <w:sz w:val="16"/>
        </w:rPr>
        <w:t xml:space="preserve"> and that the spectacle of that distress is</w:t>
      </w:r>
      <w:r w:rsidRPr="00E362EE">
        <w:rPr>
          <w:sz w:val="16"/>
        </w:rPr>
        <w:t xml:space="preserve"> its crowning glory than the inauguration, on the roof of the Arche de la Defense, with a sumptuous buffet laid on by the Fondation des Droits de l'homme, of an exhibition of the finest photos of world poverty. Should we be surprised that spaces are set aside in the Arche d'Alliance* for universal suffering hallowed by caviar and champagne? Just as the economic crisis of the West will not be complete so long as it can still exploit the resources of </w:t>
      </w:r>
      <w:r w:rsidRPr="00122D96">
        <w:rPr>
          <w:sz w:val="16"/>
        </w:rPr>
        <w:t xml:space="preserve">the rest of the world, so </w:t>
      </w:r>
      <w:r w:rsidRPr="00122D96">
        <w:rPr>
          <w:rStyle w:val="StyleUnderline"/>
        </w:rPr>
        <w:t>the symbolic crisis will be complete only when it is no longer able to feed on the other half's human and natural catastrophes</w:t>
      </w:r>
      <w:r w:rsidRPr="00122D96">
        <w:rPr>
          <w:sz w:val="16"/>
        </w:rPr>
        <w:t xml:space="preserve"> (Eastern Europe, the Gulf, the Kurds, Bangladesh, etc.). </w:t>
      </w:r>
      <w:r w:rsidRPr="00122D96">
        <w:rPr>
          <w:rStyle w:val="StyleUnderline"/>
        </w:rPr>
        <w:t>We need this drug</w:t>
      </w:r>
      <w:r w:rsidRPr="00122D96">
        <w:rPr>
          <w:sz w:val="16"/>
        </w:rPr>
        <w:t xml:space="preserve">, which serves us as an aphrodisiac and hallucinogen. </w:t>
      </w:r>
      <w:r w:rsidRPr="00122D96">
        <w:rPr>
          <w:rStyle w:val="StyleUnderline"/>
        </w:rPr>
        <w:t>And the poor countries are the best suppliers</w:t>
      </w:r>
      <w:r w:rsidRPr="00122D96">
        <w:rPr>
          <w:sz w:val="16"/>
        </w:rPr>
        <w:t xml:space="preserve"> - as, indeed, they are of other drugs. </w:t>
      </w:r>
      <w:r w:rsidRPr="00122D96">
        <w:rPr>
          <w:rStyle w:val="StyleUnderline"/>
        </w:rPr>
        <w:t>We provide them</w:t>
      </w:r>
      <w:r w:rsidRPr="00122D96">
        <w:rPr>
          <w:sz w:val="16"/>
        </w:rPr>
        <w:t xml:space="preserve">, through our media, with </w:t>
      </w:r>
      <w:r w:rsidRPr="00122D96">
        <w:rPr>
          <w:rStyle w:val="StyleUnderline"/>
        </w:rPr>
        <w:t>the means to exploit this paradoxical resource</w:t>
      </w:r>
      <w:r w:rsidRPr="00122D96">
        <w:rPr>
          <w:sz w:val="16"/>
        </w:rPr>
        <w:t xml:space="preserve">, just as we give them the means to exhaust their natural resources with our technologies. </w:t>
      </w:r>
      <w:r w:rsidRPr="00122D96">
        <w:rPr>
          <w:rStyle w:val="StyleUnderline"/>
        </w:rPr>
        <w:t>Our whole culture lives off this catastrophic cannibalism, relayed in cynical mode by the news media, and carried forward in moral mode by</w:t>
      </w:r>
      <w:r w:rsidRPr="00122D96">
        <w:rPr>
          <w:sz w:val="16"/>
        </w:rPr>
        <w:t xml:space="preserve"> our humanitarian aid, which is a way of encouraging it and ensuring its continuity, just as </w:t>
      </w:r>
      <w:r w:rsidRPr="00122D96">
        <w:rPr>
          <w:rStyle w:val="StyleUnderline"/>
        </w:rPr>
        <w:t>economic aid</w:t>
      </w:r>
      <w:r w:rsidRPr="00122D96">
        <w:rPr>
          <w:sz w:val="16"/>
        </w:rPr>
        <w:t xml:space="preserve"> is a strategy for perpetuating under-development. Up to now, the </w:t>
      </w:r>
      <w:r w:rsidRPr="00122D96">
        <w:rPr>
          <w:rStyle w:val="StyleUnderline"/>
        </w:rPr>
        <w:t>financial sacrifice has been compensated a hundredfold by the moral gain</w:t>
      </w:r>
      <w:r w:rsidRPr="00122D96">
        <w:rPr>
          <w:sz w:val="16"/>
        </w:rPr>
        <w:t>; But when the catastrophe market itself reaches crisis point, in accordance with the implacable logic of the market, when distress becomes scarce or the marginal returns on it fall from overexploitation, when</w:t>
      </w:r>
      <w:r w:rsidRPr="00E362EE">
        <w:rPr>
          <w:sz w:val="16"/>
        </w:rPr>
        <w:t xml:space="preserve"> we run out of disasters from elsewhere or when they can no longer be traded like coffee or other commodities, </w:t>
      </w:r>
      <w:r w:rsidRPr="00513126">
        <w:rPr>
          <w:rStyle w:val="Emphasis"/>
          <w:highlight w:val="green"/>
        </w:rPr>
        <w:t>the West will be forced to produce its own catastrophe</w:t>
      </w:r>
      <w:r w:rsidRPr="00E362EE">
        <w:rPr>
          <w:sz w:val="16"/>
        </w:rPr>
        <w:t xml:space="preserve"> for itself, in order to meet its need for spectacle and that voracious appetite for symbols which characterizes it even more than its voracious appetite for food. </w:t>
      </w:r>
      <w:r w:rsidRPr="00513126">
        <w:rPr>
          <w:rStyle w:val="Emphasis"/>
          <w:highlight w:val="green"/>
        </w:rPr>
        <w:t>It will reach the point where it devours itself.</w:t>
      </w:r>
      <w:r w:rsidRPr="00513126">
        <w:rPr>
          <w:color w:val="000000" w:themeColor="text1"/>
          <w:sz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E362EE">
        <w:rPr>
          <w:sz w:val="16"/>
        </w:rPr>
        <w:t xml:space="preserve">When we have finished sucking out the destiny of others, we shall have to invent one for </w:t>
      </w:r>
      <w:r w:rsidRPr="00122D96">
        <w:rPr>
          <w:sz w:val="16"/>
        </w:rPr>
        <w:t xml:space="preserve">ourselves. </w:t>
      </w:r>
      <w:r w:rsidRPr="00122D96">
        <w:rPr>
          <w:rStyle w:val="StyleUnderline"/>
        </w:rPr>
        <w:t>The Great Crash</w:t>
      </w:r>
      <w:r w:rsidRPr="00122D96">
        <w:rPr>
          <w:sz w:val="16"/>
        </w:rPr>
        <w:t xml:space="preserve">, the symbolic crash, </w:t>
      </w:r>
      <w:r w:rsidRPr="00122D96">
        <w:rPr>
          <w:rStyle w:val="StyleUnderline"/>
        </w:rPr>
        <w:t>will come in the end from us Westerners, but only when we are no longer able to feed on the hallucinogenic misery which comes to us from the other half of the world.</w:t>
      </w:r>
      <w:r w:rsidRPr="00122D96">
        <w:rPr>
          <w:sz w:val="16"/>
        </w:rPr>
        <w:t xml:space="preserve"> 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w:t>
      </w:r>
      <w:r w:rsidRPr="00122D96">
        <w:rPr>
          <w:rStyle w:val="StyleUnderline"/>
        </w:rPr>
        <w:t>The misery with which they generously overwhelm us is something we shall never be able to repay.</w:t>
      </w:r>
      <w:r w:rsidRPr="00122D96">
        <w:rPr>
          <w:sz w:val="16"/>
        </w:rPr>
        <w:t xml:space="preserve">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demographic catastrophe, a veritable epidemic which we deplore each day in pictures. In short, there is such distortion between North and South, to the symbolic advantage of the South (a hundred</w:t>
      </w:r>
      <w:r w:rsidRPr="00E362EE">
        <w:rPr>
          <w:sz w:val="16"/>
        </w:rPr>
        <w:t xml:space="preserve"> thousand Iraqi dead against casualties numbered in tens on our side: in every case we are the losers), that one day everything will break down. One day, </w:t>
      </w:r>
      <w:r w:rsidRPr="00513126">
        <w:rPr>
          <w:rStyle w:val="StyleUnderline"/>
          <w:highlight w:val="green"/>
        </w:rPr>
        <w:t>the West will break down if we are not</w:t>
      </w:r>
      <w:r w:rsidRPr="00E362EE">
        <w:rPr>
          <w:rStyle w:val="StyleUnderline"/>
        </w:rPr>
        <w:t xml:space="preserve"> soon </w:t>
      </w:r>
      <w:r w:rsidRPr="00513126">
        <w:rPr>
          <w:rStyle w:val="StyleUnderline"/>
          <w:highlight w:val="green"/>
        </w:rPr>
        <w:t>washed clean of this shame</w:t>
      </w:r>
      <w:r w:rsidRPr="00E362EE">
        <w:rPr>
          <w:sz w:val="16"/>
        </w:rPr>
        <w:t xml:space="preserve">, if an international congress of the poor countries does not very quickly decide to share out this symbolic privilege of misery and catastrophe. It is of course normal, since we refuse to allow the spread of nuclear weapons, that they should refuse to allow the spread of the catastrophe weapon. But it is not right that they should exert that monopoly indefinitely. In any case, the under-developed are only so by comparison with the Western system and its presumed success. In the light of its assumed failure, they are not under-developed at all. They are only so in terms of a dominant evolutionism which has always been the worst of colonial ideologies. The argument here is that there is a line of objective progress and everyone is supposed to pass through its various stages (we find the same eyewash with regard to the evolution of species and in that evolutionism which unilaterally sanctions the superiority of the human race). In the light of current upheavals, which put an end to any idea of history as a linear process, there are no longer either developed or under-developed peoples. Thus, </w:t>
      </w:r>
      <w:r w:rsidRPr="004859DD">
        <w:rPr>
          <w:rStyle w:val="StyleUnderline"/>
        </w:rPr>
        <w:t>to encourage hope of evolution</w:t>
      </w:r>
      <w:r w:rsidRPr="004859DD">
        <w:rPr>
          <w:sz w:val="16"/>
        </w:rPr>
        <w:t xml:space="preserve"> - albeit by revolution - among the poor and to doom them, in keeping </w:t>
      </w:r>
      <w:r w:rsidRPr="004859DD">
        <w:rPr>
          <w:rStyle w:val="StyleUnderline"/>
        </w:rPr>
        <w:t>with</w:t>
      </w:r>
      <w:r w:rsidRPr="004859DD">
        <w:rPr>
          <w:sz w:val="16"/>
        </w:rPr>
        <w:t xml:space="preserve"> the objective illusion of progress, to </w:t>
      </w:r>
      <w:r w:rsidRPr="004859DD">
        <w:rPr>
          <w:rStyle w:val="StyleUnderline"/>
        </w:rPr>
        <w:t>technological salvation is a criminal absurdity.</w:t>
      </w:r>
      <w:r w:rsidRPr="00E362EE">
        <w:rPr>
          <w:sz w:val="16"/>
        </w:rPr>
        <w:t xml:space="preserve"> In actual fact, it is their good fortune to be able to escape from evolution just at the point when we no longer know where it is leading. In any case, a majority of these peoples, including those of Eastern Europe, do not seem keen to enter this evolutionist modernity, and their weight in the balance is certainly no small factor in the West's repudiation of its own history, of its own utopias and its own modernity. It might be said that the routes of violence, historical or otherwise, are being turned around and that the viruses now pass from South to North, there being every chance that, five hundred years after America was conquered, 1992 and the end of the century will mark the comeback of the defeated and the sudden reversal of that modernity. The sense of pride is no longer on the side of wealth but of poverty, of those who - fortunately for them - have nothing to repent, and may indeed glory in being privileged in terms of catastrophes. Admittedly, this is a privilege they could hardly renounce, even if they wished to, but natural disasters merely reinforce the sense of guilt felt towards them by the wealthy - by those whom God visibly scorns since he no longer even strikes them down. One day it will be the Whites themselves who will give up their whiteness. It is a good bet that repentance will reach its highest pitch with the five-hundredth anniversary of the conquest of the Americas. We are going to have to lift the curse of the defeated - but symbolically victorious - peoples, which is insinuating itself five hundred years later, by way of repentance, into the heart of the white race. No solution has been found to the dramatic situation of the under-developed, and none will be found since their drama has now been overtaken by that of the overdeveloped, of the rich nations. The psychodrama of congestion, saturation, superabundance, neurosis and the breaking of blood vessels which haunts us - the drama of the excess of means over ends - calls more urgently for attention than that of penury, lack and poverty. That is where the most </w:t>
      </w:r>
      <w:r w:rsidRPr="00513126">
        <w:rPr>
          <w:rStyle w:val="StyleUnderline"/>
          <w:highlight w:val="green"/>
        </w:rPr>
        <w:t>imminent</w:t>
      </w:r>
      <w:r w:rsidRPr="00E362EE">
        <w:rPr>
          <w:rStyle w:val="StyleUnderline"/>
        </w:rPr>
        <w:t xml:space="preserve"> danger of </w:t>
      </w:r>
      <w:r w:rsidRPr="00513126">
        <w:rPr>
          <w:rStyle w:val="StyleUnderline"/>
          <w:highlight w:val="green"/>
        </w:rPr>
        <w:t>catastrophe resides, in</w:t>
      </w:r>
      <w:r w:rsidRPr="004859DD">
        <w:rPr>
          <w:rStyle w:val="StyleUnderline"/>
        </w:rPr>
        <w:t xml:space="preserve"> the </w:t>
      </w:r>
      <w:r w:rsidRPr="00513126">
        <w:rPr>
          <w:rStyle w:val="StyleUnderline"/>
          <w:highlight w:val="green"/>
        </w:rPr>
        <w:t>societies which</w:t>
      </w:r>
      <w:r w:rsidRPr="004859DD">
        <w:rPr>
          <w:rStyle w:val="StyleUnderline"/>
        </w:rPr>
        <w:t xml:space="preserve"> have </w:t>
      </w:r>
      <w:r w:rsidRPr="00513126">
        <w:rPr>
          <w:rStyle w:val="StyleUnderline"/>
          <w:highlight w:val="green"/>
        </w:rPr>
        <w:t>run out of emptiness.</w:t>
      </w:r>
      <w:r w:rsidRPr="00E362EE">
        <w:rPr>
          <w:sz w:val="16"/>
        </w:rPr>
        <w:t xml:space="preserve"> Artificial catastrophes, like the beneficial aspects of civilization, progress much more quickly than natural ones. The underdeveloped are still at the primary stage of the natural, unforeseeable catastrophe. </w:t>
      </w:r>
      <w:r w:rsidRPr="00513126">
        <w:rPr>
          <w:rStyle w:val="StyleUnderline"/>
          <w:highlight w:val="green"/>
        </w:rPr>
        <w:t>We are</w:t>
      </w:r>
      <w:r w:rsidRPr="00E362EE">
        <w:rPr>
          <w:rStyle w:val="StyleUnderline"/>
        </w:rPr>
        <w:t xml:space="preserve"> already </w:t>
      </w:r>
      <w:r w:rsidRPr="00513126">
        <w:rPr>
          <w:rStyle w:val="StyleUnderline"/>
          <w:highlight w:val="green"/>
        </w:rPr>
        <w:t>at the</w:t>
      </w:r>
      <w:r w:rsidRPr="00E362EE">
        <w:rPr>
          <w:rStyle w:val="StyleUnderline"/>
        </w:rPr>
        <w:t xml:space="preserve"> second stage, that of the </w:t>
      </w:r>
      <w:r w:rsidRPr="00513126">
        <w:rPr>
          <w:rStyle w:val="StyleUnderline"/>
          <w:highlight w:val="green"/>
        </w:rPr>
        <w:t>manufactured catastrophe</w:t>
      </w:r>
      <w:r w:rsidRPr="00E362EE">
        <w:rPr>
          <w:sz w:val="16"/>
        </w:rPr>
        <w:t xml:space="preserve"> - imminent and foreseeable - and </w:t>
      </w:r>
      <w:r w:rsidRPr="00E362EE">
        <w:rPr>
          <w:rStyle w:val="StyleUnderline"/>
        </w:rPr>
        <w:t xml:space="preserve">we shall </w:t>
      </w:r>
      <w:r w:rsidRPr="00513126">
        <w:rPr>
          <w:rStyle w:val="StyleUnderline"/>
          <w:highlight w:val="green"/>
        </w:rPr>
        <w:t>soon</w:t>
      </w:r>
      <w:r w:rsidRPr="00E362EE">
        <w:rPr>
          <w:rStyle w:val="StyleUnderline"/>
        </w:rPr>
        <w:t xml:space="preserve"> be </w:t>
      </w:r>
      <w:r w:rsidRPr="00513126">
        <w:rPr>
          <w:rStyle w:val="StyleUnderline"/>
          <w:highlight w:val="green"/>
        </w:rPr>
        <w:t>at</w:t>
      </w:r>
      <w:r w:rsidRPr="00E362EE">
        <w:rPr>
          <w:rStyle w:val="StyleUnderline"/>
        </w:rPr>
        <w:t xml:space="preserve"> that of the </w:t>
      </w:r>
      <w:r w:rsidRPr="00513126">
        <w:rPr>
          <w:rStyle w:val="StyleUnderline"/>
          <w:highlight w:val="green"/>
        </w:rPr>
        <w:t>pre-programmed catastrophe</w:t>
      </w:r>
      <w:r w:rsidRPr="00E362EE">
        <w:rPr>
          <w:sz w:val="16"/>
        </w:rPr>
        <w:t xml:space="preserve">, the catastrophe of the third kind, </w:t>
      </w:r>
      <w:r w:rsidRPr="00513126">
        <w:rPr>
          <w:rStyle w:val="StyleUnderline"/>
          <w:highlight w:val="green"/>
        </w:rPr>
        <w:t>deliberate and experimental.</w:t>
      </w:r>
      <w:r w:rsidRPr="00E362EE">
        <w:rPr>
          <w:sz w:val="16"/>
        </w:rPr>
        <w:t xml:space="preserve"> And, </w:t>
      </w:r>
      <w:r w:rsidRPr="00122D96">
        <w:rPr>
          <w:sz w:val="16"/>
        </w:rPr>
        <w:t xml:space="preserve">paradoxically, </w:t>
      </w:r>
      <w:r w:rsidRPr="00122D96">
        <w:rPr>
          <w:rStyle w:val="StyleUnderline"/>
        </w:rPr>
        <w:t>it is our pursuit of the means for averting natural catastrophe</w:t>
      </w:r>
      <w:r w:rsidRPr="00122D96">
        <w:rPr>
          <w:sz w:val="16"/>
        </w:rPr>
        <w:t xml:space="preserve"> - the unpredictable form of destiny - </w:t>
      </w:r>
      <w:r w:rsidRPr="00122D96">
        <w:rPr>
          <w:rStyle w:val="StyleUnderline"/>
        </w:rPr>
        <w:t>which will take us there.</w:t>
      </w:r>
      <w:r w:rsidRPr="00122D96">
        <w:rPr>
          <w:sz w:val="16"/>
        </w:rPr>
        <w:t xml:space="preserve"> Because it is unable to escape it, </w:t>
      </w:r>
      <w:r w:rsidRPr="00122D96">
        <w:rPr>
          <w:rStyle w:val="StyleUnderline"/>
        </w:rPr>
        <w:t>humanity</w:t>
      </w:r>
      <w:r w:rsidRPr="00122D96">
        <w:rPr>
          <w:sz w:val="16"/>
        </w:rPr>
        <w:t xml:space="preserve"> will pretend to be the author of its destiny. Because it </w:t>
      </w:r>
      <w:r w:rsidRPr="00122D96">
        <w:rPr>
          <w:rStyle w:val="StyleUnderline"/>
        </w:rPr>
        <w:t>cannot accept being confronted with an end which is uncertain or governed by fate, it will prefer to stage its own death as a species.</w:t>
      </w:r>
      <w:r w:rsidRPr="00E362EE">
        <w:rPr>
          <w:rStyle w:val="StyleUnderline"/>
        </w:rPr>
        <w:t xml:space="preserve"> </w:t>
      </w:r>
    </w:p>
    <w:p w14:paraId="48C9E86D" w14:textId="77777777" w:rsidR="006A720A" w:rsidRDefault="006A720A" w:rsidP="006A720A">
      <w:pPr>
        <w:rPr>
          <w:sz w:val="16"/>
        </w:rPr>
      </w:pPr>
    </w:p>
    <w:p w14:paraId="196FC3C9" w14:textId="77777777" w:rsidR="006A720A" w:rsidRPr="006A720A" w:rsidRDefault="006A720A" w:rsidP="006A720A"/>
    <w:p w14:paraId="12D0E811" w14:textId="62F149B9" w:rsidR="007E3524" w:rsidRPr="004D282F" w:rsidRDefault="007E3524" w:rsidP="007E3524">
      <w:pPr>
        <w:pStyle w:val="Heading3"/>
      </w:pPr>
      <w:r>
        <w:t xml:space="preserve">Link --- Generic </w:t>
      </w:r>
    </w:p>
    <w:p w14:paraId="73638BEB" w14:textId="77777777" w:rsidR="007E3524" w:rsidRDefault="007E3524" w:rsidP="007E3524">
      <w:pPr>
        <w:pStyle w:val="Heading4"/>
      </w:pPr>
      <w:r>
        <w:t>The aff’s</w:t>
      </w:r>
      <w:r w:rsidRPr="000D685C">
        <w:rPr>
          <w:b w:val="0"/>
        </w:rPr>
        <w:t xml:space="preserve"> </w:t>
      </w:r>
      <w:r>
        <w:t xml:space="preserve">focus forecloses effective anti-capitalist politics – rejecting </w:t>
      </w:r>
      <w:r w:rsidRPr="00D402D5">
        <w:rPr>
          <w:u w:val="single"/>
        </w:rPr>
        <w:t>individualist fantasies</w:t>
      </w:r>
      <w:r>
        <w:t xml:space="preserve"> is crucial to a </w:t>
      </w:r>
      <w:r w:rsidRPr="00D402D5">
        <w:rPr>
          <w:u w:val="single"/>
        </w:rPr>
        <w:t>collective future</w:t>
      </w:r>
      <w:r>
        <w:t xml:space="preserve">. </w:t>
      </w:r>
    </w:p>
    <w:p w14:paraId="4CFBBBF8" w14:textId="77777777" w:rsidR="007E3524" w:rsidRDefault="007E3524" w:rsidP="007E3524">
      <w:r w:rsidRPr="00D402D5">
        <w:rPr>
          <w:rStyle w:val="Style13ptBold"/>
        </w:rPr>
        <w:t>Dean 12</w:t>
      </w:r>
      <w:r>
        <w:t xml:space="preserve"> [Jodi, Professor of Political Science at Hobart and William Smith Colleges, (</w:t>
      </w:r>
      <w:r w:rsidRPr="00BD052F">
        <w:rPr>
          <w:i/>
        </w:rPr>
        <w:t>The Communist Horizon</w:t>
      </w:r>
      <w:r>
        <w:t>, Verso: Brooklyn, NY, 2012, p. 12-19)]</w:t>
      </w:r>
    </w:p>
    <w:p w14:paraId="7066EDD6" w14:textId="77777777" w:rsidR="007E3524" w:rsidRDefault="007E3524" w:rsidP="007E3524">
      <w:pPr>
        <w:rPr>
          <w:sz w:val="16"/>
        </w:rPr>
      </w:pPr>
      <w:r w:rsidRPr="00CB7D35">
        <w:rPr>
          <w:rStyle w:val="StyleUnderline"/>
        </w:rPr>
        <w:t>Some might object to my use of the second-person</w:t>
      </w:r>
      <w:r w:rsidRPr="00CB7D35">
        <w:rPr>
          <w:rStyle w:val="StyleUnderline"/>
          <w:sz w:val="12"/>
        </w:rPr>
        <w:t xml:space="preserve"> </w:t>
      </w:r>
      <w:r w:rsidRPr="00CB7D35">
        <w:rPr>
          <w:rStyle w:val="StyleUnderline"/>
        </w:rPr>
        <w:t>plural "we" and "us"-what do you mean "we"?</w:t>
      </w:r>
      <w:r w:rsidRPr="00CB7D35">
        <w:rPr>
          <w:rStyle w:val="StyleUnderline"/>
          <w:sz w:val="12"/>
        </w:rPr>
        <w:t xml:space="preserve"> </w:t>
      </w:r>
      <w:r w:rsidRPr="00CB7D35">
        <w:rPr>
          <w:rStyle w:val="StyleUnderline"/>
        </w:rPr>
        <w:t>This objection is symptomatic of the fragmentation</w:t>
      </w:r>
      <w:r w:rsidRPr="00CB7D35">
        <w:rPr>
          <w:rStyle w:val="StyleUnderline"/>
          <w:sz w:val="12"/>
        </w:rPr>
        <w:t xml:space="preserve"> </w:t>
      </w:r>
      <w:r w:rsidRPr="00CB7D35">
        <w:rPr>
          <w:rStyle w:val="StyleUnderline"/>
        </w:rPr>
        <w:t>that has pervaded the Left</w:t>
      </w:r>
      <w:r w:rsidRPr="00CB7D35">
        <w:rPr>
          <w:sz w:val="16"/>
        </w:rPr>
        <w:t xml:space="preserve"> in Europe, the U K, and North America. </w:t>
      </w:r>
      <w:r w:rsidRPr="00A50AA9">
        <w:rPr>
          <w:rStyle w:val="StyleUnderline"/>
          <w:highlight w:val="cyan"/>
        </w:rPr>
        <w:t>Reducing invocations of "we"</w:t>
      </w:r>
      <w:r w:rsidRPr="00CB7D35">
        <w:rPr>
          <w:rStyle w:val="StyleUnderline"/>
        </w:rPr>
        <w:t xml:space="preserve"> and</w:t>
      </w:r>
      <w:r w:rsidRPr="00CB7D35">
        <w:rPr>
          <w:rStyle w:val="StyleUnderline"/>
          <w:sz w:val="12"/>
        </w:rPr>
        <w:t xml:space="preserve"> </w:t>
      </w:r>
      <w:r w:rsidRPr="00CB7D35">
        <w:rPr>
          <w:rStyle w:val="StyleUnderline"/>
        </w:rPr>
        <w:t xml:space="preserve">"us" </w:t>
      </w:r>
      <w:r w:rsidRPr="00A50AA9">
        <w:rPr>
          <w:rStyle w:val="StyleUnderline"/>
          <w:highlight w:val="cyan"/>
        </w:rPr>
        <w:t>to</w:t>
      </w:r>
      <w:r w:rsidRPr="00CB7D35">
        <w:rPr>
          <w:rStyle w:val="StyleUnderline"/>
        </w:rPr>
        <w:t xml:space="preserve"> sociological statements requiting </w:t>
      </w:r>
      <w:r w:rsidRPr="00A50AA9">
        <w:rPr>
          <w:rStyle w:val="StyleUnderline"/>
          <w:highlight w:val="cyan"/>
        </w:rPr>
        <w:t>a concrete</w:t>
      </w:r>
      <w:r w:rsidRPr="00CB7D35">
        <w:rPr>
          <w:rStyle w:val="StyleUnderline"/>
        </w:rPr>
        <w:t>,</w:t>
      </w:r>
      <w:r w:rsidRPr="00CB7D35">
        <w:rPr>
          <w:rStyle w:val="StyleUnderline"/>
          <w:sz w:val="12"/>
        </w:rPr>
        <w:t xml:space="preserve"> </w:t>
      </w:r>
      <w:r w:rsidRPr="00CB7D35">
        <w:rPr>
          <w:rStyle w:val="StyleUnderline"/>
        </w:rPr>
        <w:t xml:space="preserve">delineable, empirical </w:t>
      </w:r>
      <w:r w:rsidRPr="00A50AA9">
        <w:rPr>
          <w:rStyle w:val="StyleUnderline"/>
          <w:highlight w:val="cyan"/>
        </w:rPr>
        <w:t>referent</w:t>
      </w:r>
      <w:r w:rsidRPr="00CB7D35">
        <w:rPr>
          <w:rStyle w:val="StyleUnderline"/>
        </w:rPr>
        <w:t xml:space="preserve">, it </w:t>
      </w:r>
      <w:r w:rsidRPr="00A50AA9">
        <w:rPr>
          <w:rStyle w:val="StyleUnderline"/>
          <w:highlight w:val="cyan"/>
        </w:rPr>
        <w:t>erases the division</w:t>
      </w:r>
      <w:r w:rsidRPr="00A50AA9">
        <w:rPr>
          <w:rStyle w:val="StyleUnderline"/>
          <w:sz w:val="12"/>
          <w:highlight w:val="cyan"/>
        </w:rPr>
        <w:t xml:space="preserve"> </w:t>
      </w:r>
      <w:r w:rsidRPr="00A50AA9">
        <w:rPr>
          <w:rStyle w:val="StyleUnderline"/>
          <w:highlight w:val="cyan"/>
        </w:rPr>
        <w:t>necessary for politics</w:t>
      </w:r>
      <w:r w:rsidRPr="00CB7D35">
        <w:rPr>
          <w:rStyle w:val="StyleUnderline"/>
        </w:rPr>
        <w:t xml:space="preserve"> as if interest and will were only</w:t>
      </w:r>
      <w:r w:rsidRPr="00CB7D35">
        <w:rPr>
          <w:rStyle w:val="StyleUnderline"/>
          <w:sz w:val="12"/>
        </w:rPr>
        <w:t xml:space="preserve"> </w:t>
      </w:r>
      <w:r w:rsidRPr="00CB7D35">
        <w:rPr>
          <w:rStyle w:val="StyleUnderline"/>
        </w:rPr>
        <w:t>and automatically attributes of a fixed social position</w:t>
      </w:r>
      <w:r w:rsidRPr="00CB7D35">
        <w:rPr>
          <w:sz w:val="16"/>
        </w:rPr>
        <w:t xml:space="preserve">. </w:t>
      </w:r>
      <w:r w:rsidRPr="00A50AA9">
        <w:rPr>
          <w:rStyle w:val="Emphasis"/>
          <w:highlight w:val="cyan"/>
        </w:rPr>
        <w:t>We-skepticism</w:t>
      </w:r>
      <w:r w:rsidRPr="00A50AA9">
        <w:rPr>
          <w:sz w:val="16"/>
          <w:highlight w:val="cyan"/>
        </w:rPr>
        <w:t xml:space="preserve"> </w:t>
      </w:r>
      <w:r w:rsidRPr="004D282F">
        <w:rPr>
          <w:rStyle w:val="Emphasis"/>
        </w:rPr>
        <w:t>displaces the performative component</w:t>
      </w:r>
      <w:r w:rsidRPr="006E4E6F">
        <w:rPr>
          <w:rStyle w:val="StyleUnderline"/>
          <w:sz w:val="12"/>
        </w:rPr>
        <w:t xml:space="preserve"> </w:t>
      </w:r>
      <w:r w:rsidRPr="006E4E6F">
        <w:rPr>
          <w:rStyle w:val="StyleUnderline"/>
        </w:rPr>
        <w:t>of the second-person plural as it</w:t>
      </w:r>
      <w:r w:rsidRPr="00CB7D35">
        <w:rPr>
          <w:rStyle w:val="StyleUnderline"/>
        </w:rPr>
        <w:t xml:space="preserve"> </w:t>
      </w:r>
      <w:r w:rsidRPr="00A50AA9">
        <w:rPr>
          <w:rStyle w:val="Emphasis"/>
          <w:highlight w:val="cyan"/>
        </w:rPr>
        <w:t>treats collectivity</w:t>
      </w:r>
      <w:r w:rsidRPr="00A50AA9">
        <w:rPr>
          <w:rStyle w:val="Emphasis"/>
          <w:sz w:val="12"/>
          <w:highlight w:val="cyan"/>
        </w:rPr>
        <w:t xml:space="preserve"> </w:t>
      </w:r>
      <w:r w:rsidRPr="00A50AA9">
        <w:rPr>
          <w:rStyle w:val="Emphasis"/>
          <w:highlight w:val="cyan"/>
        </w:rPr>
        <w:t>with suspicion</w:t>
      </w:r>
      <w:r w:rsidRPr="00A50AA9">
        <w:rPr>
          <w:sz w:val="16"/>
          <w:highlight w:val="cyan"/>
        </w:rPr>
        <w:t xml:space="preserve"> </w:t>
      </w:r>
      <w:r w:rsidRPr="00A50AA9">
        <w:rPr>
          <w:rStyle w:val="StyleUnderline"/>
          <w:highlight w:val="cyan"/>
        </w:rPr>
        <w:t>and privileges</w:t>
      </w:r>
      <w:r w:rsidRPr="00CB7D35">
        <w:rPr>
          <w:rStyle w:val="StyleUnderline"/>
        </w:rPr>
        <w:t xml:space="preserve"> a fantasy of </w:t>
      </w:r>
      <w:r w:rsidRPr="00A50AA9">
        <w:rPr>
          <w:rStyle w:val="Emphasis"/>
          <w:highlight w:val="cyan"/>
        </w:rPr>
        <w:t>individual</w:t>
      </w:r>
      <w:r w:rsidRPr="00A50AA9">
        <w:rPr>
          <w:rStyle w:val="Emphasis"/>
          <w:sz w:val="12"/>
          <w:highlight w:val="cyan"/>
        </w:rPr>
        <w:t xml:space="preserve"> </w:t>
      </w:r>
      <w:r w:rsidRPr="00A50AA9">
        <w:rPr>
          <w:rStyle w:val="Emphasis"/>
          <w:highlight w:val="cyan"/>
        </w:rPr>
        <w:t>singularity</w:t>
      </w:r>
      <w:r w:rsidRPr="00A50AA9">
        <w:rPr>
          <w:rStyle w:val="StyleUnderline"/>
          <w:highlight w:val="cyan"/>
        </w:rPr>
        <w:t xml:space="preserve"> and </w:t>
      </w:r>
      <w:r w:rsidRPr="00A50AA9">
        <w:rPr>
          <w:rStyle w:val="Emphasis"/>
          <w:highlight w:val="cyan"/>
        </w:rPr>
        <w:t>autonomy</w:t>
      </w:r>
      <w:r w:rsidRPr="00CB7D35">
        <w:rPr>
          <w:rStyle w:val="StyleUnderline"/>
        </w:rPr>
        <w:t>. I write "we" hoping to</w:t>
      </w:r>
      <w:r w:rsidRPr="00CB7D35">
        <w:rPr>
          <w:rStyle w:val="StyleUnderline"/>
          <w:sz w:val="12"/>
        </w:rPr>
        <w:t xml:space="preserve"> </w:t>
      </w:r>
      <w:r w:rsidRPr="00CB7D35">
        <w:rPr>
          <w:rStyle w:val="StyleUnderline"/>
        </w:rPr>
        <w:t>enhance a partisan sense of collectivity</w:t>
      </w:r>
      <w:r w:rsidRPr="00CB7D35">
        <w:rPr>
          <w:sz w:val="16"/>
        </w:rPr>
        <w:t xml:space="preserve">. </w:t>
      </w:r>
      <w:r w:rsidRPr="00CB7D35">
        <w:rPr>
          <w:rStyle w:val="StyleUnderline"/>
        </w:rPr>
        <w:t>My break with</w:t>
      </w:r>
      <w:r w:rsidRPr="00CB7D35">
        <w:rPr>
          <w:rStyle w:val="StyleUnderline"/>
          <w:sz w:val="12"/>
        </w:rPr>
        <w:t xml:space="preserve"> </w:t>
      </w:r>
      <w:r w:rsidRPr="006E4E6F">
        <w:rPr>
          <w:rStyle w:val="StyleUnderline"/>
        </w:rPr>
        <w:t>conventions</w:t>
      </w:r>
      <w:r w:rsidRPr="00CB7D35">
        <w:rPr>
          <w:rStyle w:val="StyleUnderline"/>
        </w:rPr>
        <w:t xml:space="preserve"> of w1iting that reinforce individualism by</w:t>
      </w:r>
      <w:r w:rsidRPr="00CB7D35">
        <w:rPr>
          <w:rStyle w:val="StyleUnderline"/>
          <w:sz w:val="12"/>
        </w:rPr>
        <w:t xml:space="preserve"> </w:t>
      </w:r>
      <w:r w:rsidRPr="00CB7D35">
        <w:rPr>
          <w:rStyle w:val="StyleUnderline"/>
        </w:rPr>
        <w:t>admonishing attempts to think and speak as part of a</w:t>
      </w:r>
      <w:r w:rsidRPr="00CB7D35">
        <w:rPr>
          <w:rStyle w:val="StyleUnderline"/>
          <w:sz w:val="12"/>
        </w:rPr>
        <w:t xml:space="preserve"> </w:t>
      </w:r>
      <w:r w:rsidRPr="00CB7D35">
        <w:rPr>
          <w:rStyle w:val="Emphasis"/>
        </w:rPr>
        <w:t>larger collective subject is deliberate</w:t>
      </w:r>
      <w:r w:rsidRPr="00CB7D35">
        <w:rPr>
          <w:rStyle w:val="StyleUnderline"/>
        </w:rPr>
        <w:t>.</w:t>
      </w:r>
      <w:r w:rsidRPr="00CB7D35">
        <w:rPr>
          <w:rStyle w:val="StyleUnderline"/>
          <w:sz w:val="12"/>
        </w:rPr>
        <w:t xml:space="preserve"> </w:t>
      </w:r>
      <w:r w:rsidRPr="00CB7D35">
        <w:rPr>
          <w:sz w:val="16"/>
        </w:rPr>
        <w:t xml:space="preserve">The boundaries to what can be thought as politics in certain segments of the post-structuralist and anarchist Left only benefit capital. </w:t>
      </w:r>
      <w:r w:rsidRPr="004D282F">
        <w:rPr>
          <w:rStyle w:val="StyleUnderline"/>
        </w:rPr>
        <w:t>Some activists and theorists</w:t>
      </w:r>
      <w:r w:rsidRPr="004D282F">
        <w:rPr>
          <w:rStyle w:val="StyleUnderline"/>
          <w:sz w:val="12"/>
        </w:rPr>
        <w:t xml:space="preserve"> </w:t>
      </w:r>
      <w:r w:rsidRPr="004D282F">
        <w:rPr>
          <w:rStyle w:val="StyleUnderline"/>
        </w:rPr>
        <w:t xml:space="preserve">think that </w:t>
      </w:r>
      <w:r w:rsidRPr="00A50AA9">
        <w:rPr>
          <w:rStyle w:val="Emphasis"/>
          <w:highlight w:val="cyan"/>
        </w:rPr>
        <w:t>micropolitical activities</w:t>
      </w:r>
      <w:r w:rsidRPr="00A50AA9">
        <w:rPr>
          <w:sz w:val="16"/>
          <w:highlight w:val="cyan"/>
        </w:rPr>
        <w:t xml:space="preserve">, </w:t>
      </w:r>
      <w:r w:rsidRPr="00A72AA8">
        <w:rPr>
          <w:rStyle w:val="StyleUnderline"/>
        </w:rPr>
        <w:t xml:space="preserve">whether </w:t>
      </w:r>
      <w:r w:rsidRPr="00A50AA9">
        <w:rPr>
          <w:rStyle w:val="StyleUnderline"/>
          <w:highlight w:val="cyan"/>
        </w:rPr>
        <w:t>practices</w:t>
      </w:r>
      <w:r w:rsidRPr="00A50AA9">
        <w:rPr>
          <w:rStyle w:val="StyleUnderline"/>
          <w:sz w:val="12"/>
          <w:highlight w:val="cyan"/>
        </w:rPr>
        <w:t xml:space="preserve"> </w:t>
      </w:r>
      <w:r w:rsidRPr="00A50AA9">
        <w:rPr>
          <w:rStyle w:val="StyleUnderline"/>
          <w:highlight w:val="cyan"/>
        </w:rPr>
        <w:t xml:space="preserve">of </w:t>
      </w:r>
      <w:r w:rsidRPr="00A50AA9">
        <w:rPr>
          <w:rStyle w:val="Emphasis"/>
          <w:highlight w:val="cyan"/>
        </w:rPr>
        <w:t>self-cultivation</w:t>
      </w:r>
      <w:r w:rsidRPr="00CB7D35">
        <w:rPr>
          <w:rStyle w:val="StyleUnderline"/>
        </w:rPr>
        <w:t xml:space="preserve"> or individual consumer choices, </w:t>
      </w:r>
      <w:r w:rsidRPr="00A50AA9">
        <w:rPr>
          <w:rStyle w:val="StyleUnderline"/>
          <w:highlight w:val="cyan"/>
        </w:rPr>
        <w:t>are</w:t>
      </w:r>
      <w:r w:rsidRPr="00A50AA9">
        <w:rPr>
          <w:rStyle w:val="StyleUnderline"/>
          <w:sz w:val="12"/>
          <w:highlight w:val="cyan"/>
        </w:rPr>
        <w:t xml:space="preserve"> </w:t>
      </w:r>
      <w:r w:rsidRPr="00A50AA9">
        <w:rPr>
          <w:rStyle w:val="StyleUnderline"/>
          <w:highlight w:val="cyan"/>
        </w:rPr>
        <w:t>more important</w:t>
      </w:r>
      <w:r w:rsidRPr="00CB7D35">
        <w:rPr>
          <w:rStyle w:val="StyleUnderline"/>
        </w:rPr>
        <w:t xml:space="preserve"> loci of action </w:t>
      </w:r>
      <w:r w:rsidRPr="00A50AA9">
        <w:rPr>
          <w:rStyle w:val="StyleUnderline"/>
          <w:highlight w:val="cyan"/>
        </w:rPr>
        <w:t>than large-scale organized</w:t>
      </w:r>
      <w:r w:rsidRPr="00A50AA9">
        <w:rPr>
          <w:rStyle w:val="StyleUnderline"/>
          <w:sz w:val="12"/>
          <w:highlight w:val="cyan"/>
        </w:rPr>
        <w:t xml:space="preserve"> </w:t>
      </w:r>
      <w:r w:rsidRPr="00A50AA9">
        <w:rPr>
          <w:rStyle w:val="StyleUnderline"/>
          <w:highlight w:val="cyan"/>
        </w:rPr>
        <w:t>movement</w:t>
      </w:r>
      <w:r w:rsidRPr="00A50AA9">
        <w:rPr>
          <w:sz w:val="16"/>
          <w:highlight w:val="cyan"/>
        </w:rPr>
        <w:t>-</w:t>
      </w:r>
      <w:r w:rsidRPr="00A72AA8">
        <w:rPr>
          <w:rStyle w:val="StyleUnderline"/>
        </w:rPr>
        <w:t xml:space="preserve">an assumption </w:t>
      </w:r>
      <w:r w:rsidRPr="00A50AA9">
        <w:rPr>
          <w:rStyle w:val="StyleUnderline"/>
          <w:highlight w:val="cyan"/>
        </w:rPr>
        <w:t xml:space="preserve">which adds to the </w:t>
      </w:r>
      <w:r w:rsidRPr="00A50AA9">
        <w:rPr>
          <w:rStyle w:val="Emphasis"/>
          <w:highlight w:val="cyan"/>
        </w:rPr>
        <w:t>difficulty</w:t>
      </w:r>
      <w:r w:rsidRPr="00A50AA9">
        <w:rPr>
          <w:rStyle w:val="StyleUnderline"/>
          <w:sz w:val="12"/>
          <w:highlight w:val="cyan"/>
        </w:rPr>
        <w:t xml:space="preserve"> </w:t>
      </w:r>
      <w:r w:rsidRPr="00A50AA9">
        <w:rPr>
          <w:rStyle w:val="StyleUnderline"/>
          <w:highlight w:val="cyan"/>
        </w:rPr>
        <w:t>of building new types</w:t>
      </w:r>
      <w:r w:rsidRPr="00CB7D35">
        <w:rPr>
          <w:rStyle w:val="StyleUnderline"/>
        </w:rPr>
        <w:t xml:space="preserve"> of organizations </w:t>
      </w:r>
      <w:r w:rsidRPr="00A50AA9">
        <w:rPr>
          <w:rStyle w:val="StyleUnderline"/>
          <w:highlight w:val="cyan"/>
        </w:rPr>
        <w:t>because it makes</w:t>
      </w:r>
      <w:r w:rsidRPr="00A50AA9">
        <w:rPr>
          <w:rStyle w:val="StyleUnderline"/>
          <w:sz w:val="12"/>
          <w:highlight w:val="cyan"/>
        </w:rPr>
        <w:t xml:space="preserve"> </w:t>
      </w:r>
      <w:r w:rsidRPr="00A50AA9">
        <w:rPr>
          <w:rStyle w:val="StyleUnderline"/>
          <w:highlight w:val="cyan"/>
        </w:rPr>
        <w:t>thinking in terms of collectivity</w:t>
      </w:r>
      <w:r w:rsidRPr="00CB7D35">
        <w:rPr>
          <w:rStyle w:val="StyleUnderline"/>
        </w:rPr>
        <w:t xml:space="preserve"> rarer, </w:t>
      </w:r>
      <w:r w:rsidRPr="00A50AA9">
        <w:rPr>
          <w:rStyle w:val="StyleUnderline"/>
          <w:highlight w:val="cyan"/>
        </w:rPr>
        <w:t>harder</w:t>
      </w:r>
      <w:r w:rsidRPr="00CB7D35">
        <w:rPr>
          <w:rStyle w:val="StyleUnderline"/>
        </w:rPr>
        <w:t>, and</w:t>
      </w:r>
      <w:r w:rsidRPr="00CB7D35">
        <w:rPr>
          <w:rStyle w:val="StyleUnderline"/>
          <w:sz w:val="12"/>
        </w:rPr>
        <w:t xml:space="preserve"> </w:t>
      </w:r>
      <w:r w:rsidRPr="00CB7D35">
        <w:rPr>
          <w:rStyle w:val="StyleUnderline"/>
        </w:rPr>
        <w:t>seemingly less "fresh."</w:t>
      </w:r>
      <w:r w:rsidRPr="00CB7D35">
        <w:rPr>
          <w:sz w:val="16"/>
        </w:rPr>
        <w:t xml:space="preserve"> </w:t>
      </w:r>
      <w:r w:rsidRPr="00A72AA8">
        <w:rPr>
          <w:rStyle w:val="StyleUnderline"/>
        </w:rPr>
        <w:t>Similarly</w:t>
      </w:r>
      <w:r w:rsidRPr="00A50AA9">
        <w:rPr>
          <w:rStyle w:val="StyleUnderline"/>
          <w:highlight w:val="cyan"/>
        </w:rPr>
        <w:t>, some</w:t>
      </w:r>
      <w:r w:rsidRPr="00CB7D35">
        <w:rPr>
          <w:rStyle w:val="StyleUnderline"/>
        </w:rPr>
        <w:t xml:space="preserve"> activists and</w:t>
      </w:r>
      <w:r w:rsidRPr="00CB7D35">
        <w:rPr>
          <w:rStyle w:val="StyleUnderline"/>
          <w:sz w:val="12"/>
        </w:rPr>
        <w:t xml:space="preserve"> </w:t>
      </w:r>
      <w:r w:rsidRPr="00CB7D35">
        <w:rPr>
          <w:rStyle w:val="StyleUnderline"/>
        </w:rPr>
        <w:t xml:space="preserve">theorists </w:t>
      </w:r>
      <w:r w:rsidRPr="00A50AA9">
        <w:rPr>
          <w:rStyle w:val="StyleUnderline"/>
          <w:highlight w:val="cyan"/>
        </w:rPr>
        <w:t>treat aesthetic</w:t>
      </w:r>
      <w:r w:rsidRPr="00CB7D35">
        <w:rPr>
          <w:rStyle w:val="StyleUnderline"/>
        </w:rPr>
        <w:t xml:space="preserve"> object</w:t>
      </w:r>
      <w:r w:rsidRPr="00A50AA9">
        <w:rPr>
          <w:rStyle w:val="StyleUnderline"/>
          <w:highlight w:val="cyan"/>
        </w:rPr>
        <w:t>s</w:t>
      </w:r>
      <w:r w:rsidRPr="00CB7D35">
        <w:rPr>
          <w:rStyle w:val="StyleUnderline"/>
        </w:rPr>
        <w:t xml:space="preserve"> and </w:t>
      </w:r>
      <w:r w:rsidRPr="00A72AA8">
        <w:rPr>
          <w:rStyle w:val="StyleUnderline"/>
        </w:rPr>
        <w:t xml:space="preserve">creative works </w:t>
      </w:r>
      <w:r w:rsidRPr="00A50AA9">
        <w:rPr>
          <w:rStyle w:val="StyleUnderline"/>
          <w:highlight w:val="cyan"/>
        </w:rPr>
        <w:t>as displaying</w:t>
      </w:r>
      <w:r w:rsidRPr="00CB7D35">
        <w:rPr>
          <w:rStyle w:val="StyleUnderline"/>
        </w:rPr>
        <w:t xml:space="preserve"> a </w:t>
      </w:r>
      <w:r w:rsidRPr="00A50AA9">
        <w:rPr>
          <w:rStyle w:val="StyleUnderline"/>
          <w:highlight w:val="cyan"/>
        </w:rPr>
        <w:t>political potentiality missing from class</w:t>
      </w:r>
      <w:r w:rsidRPr="00A72AA8">
        <w:rPr>
          <w:rStyle w:val="StyleUnderline"/>
        </w:rPr>
        <w:t>es,</w:t>
      </w:r>
      <w:r w:rsidRPr="00A72AA8">
        <w:rPr>
          <w:rStyle w:val="StyleUnderline"/>
          <w:sz w:val="12"/>
        </w:rPr>
        <w:t xml:space="preserve"> </w:t>
      </w:r>
      <w:r w:rsidRPr="00A72AA8">
        <w:rPr>
          <w:rStyle w:val="StyleUnderline"/>
        </w:rPr>
        <w:t>parties, and unions.</w:t>
      </w:r>
      <w:r w:rsidRPr="00A72AA8">
        <w:rPr>
          <w:sz w:val="16"/>
        </w:rPr>
        <w:t xml:space="preserve"> </w:t>
      </w:r>
      <w:r w:rsidRPr="00A50AA9">
        <w:rPr>
          <w:rStyle w:val="StyleUnderline"/>
          <w:highlight w:val="cyan"/>
        </w:rPr>
        <w:t>This</w:t>
      </w:r>
      <w:r w:rsidRPr="00CB7D35">
        <w:rPr>
          <w:rStyle w:val="StyleUnderline"/>
        </w:rPr>
        <w:t xml:space="preserve"> aesthetic focus </w:t>
      </w:r>
      <w:r w:rsidRPr="00A50AA9">
        <w:rPr>
          <w:rStyle w:val="Emphasis"/>
          <w:highlight w:val="cyan"/>
        </w:rPr>
        <w:t>disconnects</w:t>
      </w:r>
      <w:r w:rsidRPr="00A50AA9">
        <w:rPr>
          <w:rStyle w:val="Emphasis"/>
          <w:sz w:val="12"/>
          <w:highlight w:val="cyan"/>
        </w:rPr>
        <w:t xml:space="preserve"> </w:t>
      </w:r>
      <w:r w:rsidRPr="00A50AA9">
        <w:rPr>
          <w:rStyle w:val="Emphasis"/>
          <w:highlight w:val="cyan"/>
        </w:rPr>
        <w:t>politics</w:t>
      </w:r>
      <w:r w:rsidRPr="00A50AA9">
        <w:rPr>
          <w:sz w:val="16"/>
          <w:highlight w:val="cyan"/>
        </w:rPr>
        <w:t xml:space="preserve"> </w:t>
      </w:r>
      <w:r w:rsidRPr="00A50AA9">
        <w:rPr>
          <w:rStyle w:val="StyleUnderline"/>
          <w:highlight w:val="cyan"/>
        </w:rPr>
        <w:t xml:space="preserve">from the </w:t>
      </w:r>
      <w:r w:rsidRPr="00A50AA9">
        <w:rPr>
          <w:rStyle w:val="Emphasis"/>
          <w:highlight w:val="cyan"/>
        </w:rPr>
        <w:t>organized struggle of working people</w:t>
      </w:r>
      <w:r w:rsidRPr="00A50AA9">
        <w:rPr>
          <w:sz w:val="16"/>
          <w:highlight w:val="cyan"/>
        </w:rPr>
        <w:t xml:space="preserve">, </w:t>
      </w:r>
      <w:r w:rsidRPr="00A50AA9">
        <w:rPr>
          <w:rStyle w:val="StyleUnderline"/>
          <w:highlight w:val="cyan"/>
        </w:rPr>
        <w:t xml:space="preserve">making </w:t>
      </w:r>
      <w:r w:rsidRPr="00A50AA9">
        <w:rPr>
          <w:rStyle w:val="Emphasis"/>
          <w:highlight w:val="cyan"/>
        </w:rPr>
        <w:t>politics into what spectators see</w:t>
      </w:r>
      <w:r w:rsidRPr="00CB7D35">
        <w:rPr>
          <w:sz w:val="16"/>
        </w:rPr>
        <w:t xml:space="preserve">. </w:t>
      </w:r>
      <w:r w:rsidRPr="00CB7D35">
        <w:rPr>
          <w:rStyle w:val="StyleUnderline"/>
        </w:rPr>
        <w:t>Artistic products</w:t>
      </w:r>
      <w:r w:rsidRPr="00CB7D35">
        <w:rPr>
          <w:sz w:val="16"/>
        </w:rPr>
        <w:t xml:space="preserve">, whether actual commodities or commodified experiences, thereby </w:t>
      </w:r>
      <w:r w:rsidRPr="00CB7D35">
        <w:rPr>
          <w:rStyle w:val="Emphasis"/>
        </w:rPr>
        <w:t>buttress capital</w:t>
      </w:r>
      <w:r w:rsidRPr="00CB7D35">
        <w:rPr>
          <w:rStyle w:val="StyleUnderline"/>
        </w:rPr>
        <w:t xml:space="preserve"> as they circulate</w:t>
      </w:r>
      <w:r w:rsidRPr="00CB7D35">
        <w:rPr>
          <w:rStyle w:val="StyleUnderline"/>
          <w:sz w:val="12"/>
        </w:rPr>
        <w:t xml:space="preserve"> </w:t>
      </w:r>
      <w:r w:rsidRPr="00CB7D35">
        <w:rPr>
          <w:rStyle w:val="StyleUnderline"/>
        </w:rPr>
        <w:t>political affects while displacing political struggles</w:t>
      </w:r>
      <w:r w:rsidRPr="00CB7D35">
        <w:rPr>
          <w:rStyle w:val="StyleUnderline"/>
          <w:sz w:val="12"/>
        </w:rPr>
        <w:t xml:space="preserve"> </w:t>
      </w:r>
      <w:r w:rsidRPr="00CB7D35">
        <w:rPr>
          <w:rStyle w:val="Emphasis"/>
        </w:rPr>
        <w:t>from the streets to the galleries</w:t>
      </w:r>
      <w:r w:rsidRPr="00A72AA8">
        <w:rPr>
          <w:rStyle w:val="StyleUnderline"/>
        </w:rPr>
        <w:t xml:space="preserve">. </w:t>
      </w:r>
      <w:r w:rsidRPr="00A72AA8">
        <w:rPr>
          <w:rStyle w:val="StyleUnderline"/>
          <w:sz w:val="16"/>
          <w:szCs w:val="16"/>
        </w:rPr>
        <w:t>Spectators can pay</w:t>
      </w:r>
      <w:r w:rsidRPr="00A72AA8">
        <w:rPr>
          <w:sz w:val="16"/>
          <w:szCs w:val="16"/>
        </w:rPr>
        <w:t xml:space="preserve"> (or donate) </w:t>
      </w:r>
      <w:r w:rsidRPr="00A72AA8">
        <w:rPr>
          <w:rStyle w:val="StyleUnderline"/>
          <w:sz w:val="16"/>
          <w:szCs w:val="16"/>
        </w:rPr>
        <w:t>to feel radical without having to get their hands dirty. The dominant class retains its position and the contradiction between this class and the rest of us doesn't make itself felt as such</w:t>
      </w:r>
      <w:r w:rsidRPr="00A72AA8">
        <w:rPr>
          <w:sz w:val="16"/>
        </w:rPr>
        <w:t xml:space="preserve">. </w:t>
      </w:r>
      <w:r w:rsidRPr="00A50AA9">
        <w:rPr>
          <w:rStyle w:val="StyleUnderline"/>
          <w:highlight w:val="cyan"/>
        </w:rPr>
        <w:t>The</w:t>
      </w:r>
      <w:r w:rsidRPr="00A72AA8">
        <w:rPr>
          <w:rStyle w:val="StyleUnderline"/>
        </w:rPr>
        <w:t xml:space="preserve"> celebration</w:t>
      </w:r>
      <w:r w:rsidRPr="00A72AA8">
        <w:rPr>
          <w:rStyle w:val="StyleUnderline"/>
          <w:sz w:val="12"/>
        </w:rPr>
        <w:t xml:space="preserve"> </w:t>
      </w:r>
      <w:r w:rsidRPr="00A72AA8">
        <w:rPr>
          <w:rStyle w:val="StyleUnderline"/>
        </w:rPr>
        <w:t xml:space="preserve">of momentary </w:t>
      </w:r>
      <w:r w:rsidRPr="00A50AA9">
        <w:rPr>
          <w:rStyle w:val="StyleUnderline"/>
          <w:highlight w:val="cyan"/>
        </w:rPr>
        <w:t>actions</w:t>
      </w:r>
      <w:r w:rsidRPr="00CB7D35">
        <w:rPr>
          <w:sz w:val="16"/>
        </w:rPr>
        <w:t xml:space="preserve"> and singular happenings-</w:t>
      </w:r>
      <w:r w:rsidRPr="00A50AA9">
        <w:rPr>
          <w:rStyle w:val="StyleUnderline"/>
          <w:highlight w:val="cyan"/>
        </w:rPr>
        <w:t>the</w:t>
      </w:r>
      <w:r w:rsidRPr="00A50AA9">
        <w:rPr>
          <w:sz w:val="16"/>
          <w:highlight w:val="cyan"/>
        </w:rPr>
        <w:t xml:space="preserve"> </w:t>
      </w:r>
      <w:r w:rsidRPr="00A50AA9">
        <w:rPr>
          <w:rStyle w:val="Emphasis"/>
          <w:highlight w:val="cyan"/>
        </w:rPr>
        <w:t>playful disruption</w:t>
      </w:r>
      <w:r w:rsidRPr="00CB7D35">
        <w:rPr>
          <w:sz w:val="16"/>
        </w:rPr>
        <w:t xml:space="preserve">, the temporarily controversial film or novel-works the same way. </w:t>
      </w:r>
      <w:r w:rsidRPr="00CB7D35">
        <w:rPr>
          <w:rStyle w:val="StyleUnderline"/>
        </w:rPr>
        <w:t>Some</w:t>
      </w:r>
      <w:r w:rsidRPr="00CB7D35">
        <w:rPr>
          <w:sz w:val="16"/>
        </w:rPr>
        <w:t xml:space="preserve"> on the anarchist and post-structuralist Left </w:t>
      </w:r>
      <w:r w:rsidRPr="00A50AA9">
        <w:rPr>
          <w:rStyle w:val="StyleUnderline"/>
          <w:highlight w:val="cyan"/>
        </w:rPr>
        <w:t>treat</w:t>
      </w:r>
      <w:r w:rsidRPr="00CB7D35">
        <w:rPr>
          <w:rStyle w:val="StyleUnderline"/>
        </w:rPr>
        <w:t xml:space="preserve"> these flickers</w:t>
      </w:r>
      <w:r w:rsidRPr="00CB7D35">
        <w:rPr>
          <w:sz w:val="16"/>
        </w:rPr>
        <w:t xml:space="preserve"> </w:t>
      </w:r>
      <w:r w:rsidRPr="00A50AA9">
        <w:rPr>
          <w:rStyle w:val="Emphasis"/>
          <w:highlight w:val="cyan"/>
        </w:rPr>
        <w:t>as the</w:t>
      </w:r>
      <w:r w:rsidRPr="00A50AA9">
        <w:rPr>
          <w:rStyle w:val="Emphasis"/>
          <w:sz w:val="12"/>
          <w:highlight w:val="cyan"/>
        </w:rPr>
        <w:t xml:space="preserve"> </w:t>
      </w:r>
      <w:r w:rsidRPr="00A50AA9">
        <w:rPr>
          <w:rStyle w:val="Emphasis"/>
          <w:highlight w:val="cyan"/>
        </w:rPr>
        <w:t>only proper</w:t>
      </w:r>
      <w:r w:rsidRPr="00CB7D35">
        <w:rPr>
          <w:rStyle w:val="Emphasis"/>
        </w:rPr>
        <w:t xml:space="preserve"> instances</w:t>
      </w:r>
      <w:r w:rsidRPr="00CB7D35">
        <w:rPr>
          <w:sz w:val="16"/>
        </w:rPr>
        <w:t xml:space="preserve"> </w:t>
      </w:r>
      <w:r w:rsidRPr="00CB7D35">
        <w:rPr>
          <w:rStyle w:val="StyleUnderline"/>
        </w:rPr>
        <w:t xml:space="preserve">of a contemporary </w:t>
      </w:r>
      <w:r w:rsidRPr="00A50AA9">
        <w:rPr>
          <w:rStyle w:val="StyleUnderline"/>
          <w:highlight w:val="cyan"/>
        </w:rPr>
        <w:t>left politics</w:t>
      </w:r>
      <w:r w:rsidRPr="00CB7D35">
        <w:rPr>
          <w:sz w:val="16"/>
        </w:rPr>
        <w:t xml:space="preserve">. A pointless action involving the momentary expenditure of enormous effort-the artistic equivalent of the 5k and 10k runs to fight cancer, that is to say, to increase awareness of cancer without actually doing much else-the singular happening disconnects task from goal. </w:t>
      </w:r>
      <w:r w:rsidRPr="00CB7D35">
        <w:rPr>
          <w:rStyle w:val="StyleUnderline"/>
        </w:rPr>
        <w:t>Any "sense" it makes</w:t>
      </w:r>
      <w:r w:rsidRPr="00CB7D35">
        <w:rPr>
          <w:sz w:val="16"/>
        </w:rPr>
        <w:t xml:space="preserve">, any meaning or relevance it has, </w:t>
      </w:r>
      <w:r w:rsidRPr="00CB7D35">
        <w:rPr>
          <w:rStyle w:val="StyleUnderline"/>
        </w:rPr>
        <w:t>is up to the spectator</w:t>
      </w:r>
      <w:r w:rsidRPr="00CB7D35">
        <w:rPr>
          <w:sz w:val="16"/>
        </w:rPr>
        <w:t xml:space="preserve"> (perhaps with a bit of guidance from curators and theorists). Occupation contrasts sharply with the singular happening. Even as specific occupations emerge from below rather than through a coordinated strategy, their common form-including its images, slogans, terms, and practices-links them together in a mass struggle. </w:t>
      </w:r>
      <w:r w:rsidRPr="00CB7D35">
        <w:rPr>
          <w:rStyle w:val="StyleUnderline"/>
        </w:rPr>
        <w:t xml:space="preserve">The power of the return of </w:t>
      </w:r>
      <w:r w:rsidRPr="00A50AA9">
        <w:rPr>
          <w:rStyle w:val="StyleUnderline"/>
          <w:highlight w:val="cyan"/>
        </w:rPr>
        <w:t>communism stands or</w:t>
      </w:r>
      <w:r w:rsidRPr="00A50AA9">
        <w:rPr>
          <w:rStyle w:val="StyleUnderline"/>
          <w:sz w:val="12"/>
          <w:highlight w:val="cyan"/>
        </w:rPr>
        <w:t xml:space="preserve"> </w:t>
      </w:r>
      <w:r w:rsidRPr="00A50AA9">
        <w:rPr>
          <w:rStyle w:val="StyleUnderline"/>
          <w:highlight w:val="cyan"/>
        </w:rPr>
        <w:t>falls on its capacity to inspire</w:t>
      </w:r>
      <w:r w:rsidRPr="00CB7D35">
        <w:rPr>
          <w:rStyle w:val="StyleUnderline"/>
        </w:rPr>
        <w:t xml:space="preserve"> large-scale </w:t>
      </w:r>
      <w:r w:rsidRPr="00A50AA9">
        <w:rPr>
          <w:rStyle w:val="StyleUnderline"/>
          <w:highlight w:val="cyan"/>
        </w:rPr>
        <w:t>organized</w:t>
      </w:r>
      <w:r w:rsidRPr="00A50AA9">
        <w:rPr>
          <w:rStyle w:val="StyleUnderline"/>
          <w:sz w:val="12"/>
          <w:highlight w:val="cyan"/>
        </w:rPr>
        <w:t xml:space="preserve"> </w:t>
      </w:r>
      <w:r w:rsidRPr="00A50AA9">
        <w:rPr>
          <w:rStyle w:val="StyleUnderline"/>
          <w:highlight w:val="cyan"/>
        </w:rPr>
        <w:t>collective struggle toward a goal</w:t>
      </w:r>
      <w:r w:rsidRPr="00CB7D35">
        <w:rPr>
          <w:rStyle w:val="StyleUnderline"/>
        </w:rPr>
        <w:t>.</w:t>
      </w:r>
      <w:r w:rsidRPr="00CB7D35">
        <w:rPr>
          <w:sz w:val="16"/>
        </w:rPr>
        <w:t xml:space="preserve"> For over thirty years, </w:t>
      </w:r>
      <w:r w:rsidRPr="00A50AA9">
        <w:rPr>
          <w:rStyle w:val="StyleUnderline"/>
          <w:highlight w:val="cyan"/>
        </w:rPr>
        <w:t xml:space="preserve">the </w:t>
      </w:r>
      <w:r w:rsidRPr="00A50AA9">
        <w:rPr>
          <w:rStyle w:val="Emphasis"/>
          <w:highlight w:val="cyan"/>
        </w:rPr>
        <w:t>Left has eschewed such a goal</w:t>
      </w:r>
      <w:r w:rsidRPr="00A50AA9">
        <w:rPr>
          <w:sz w:val="16"/>
          <w:highlight w:val="cyan"/>
        </w:rPr>
        <w:t xml:space="preserve">, </w:t>
      </w:r>
      <w:r w:rsidRPr="00A50AA9">
        <w:rPr>
          <w:rStyle w:val="StyleUnderline"/>
          <w:highlight w:val="cyan"/>
        </w:rPr>
        <w:t>accepting</w:t>
      </w:r>
      <w:r w:rsidRPr="00CB7D35">
        <w:rPr>
          <w:rStyle w:val="StyleUnderline"/>
        </w:rPr>
        <w:t xml:space="preserve"> instead</w:t>
      </w:r>
      <w:r w:rsidRPr="00CB7D35">
        <w:rPr>
          <w:sz w:val="16"/>
        </w:rPr>
        <w:t xml:space="preserve"> </w:t>
      </w:r>
      <w:r w:rsidRPr="00A50AA9">
        <w:rPr>
          <w:rStyle w:val="StyleUnderline"/>
          <w:highlight w:val="cyan"/>
        </w:rPr>
        <w:t>liberal notions that goals are</w:t>
      </w:r>
      <w:r w:rsidRPr="00CB7D35">
        <w:rPr>
          <w:rStyle w:val="StyleUnderline"/>
        </w:rPr>
        <w:t xml:space="preserve"> strictly </w:t>
      </w:r>
      <w:r w:rsidRPr="00A50AA9">
        <w:rPr>
          <w:rStyle w:val="StyleUnderline"/>
          <w:highlight w:val="cyan"/>
        </w:rPr>
        <w:t>individual lifestyle</w:t>
      </w:r>
      <w:r w:rsidRPr="00A50AA9">
        <w:rPr>
          <w:rStyle w:val="StyleUnderline"/>
          <w:sz w:val="12"/>
          <w:highlight w:val="cyan"/>
        </w:rPr>
        <w:t xml:space="preserve"> </w:t>
      </w:r>
      <w:r w:rsidRPr="00A50AA9">
        <w:rPr>
          <w:rStyle w:val="StyleUnderline"/>
          <w:highlight w:val="cyan"/>
        </w:rPr>
        <w:t>choices</w:t>
      </w:r>
      <w:r w:rsidRPr="00CB7D35">
        <w:rPr>
          <w:rStyle w:val="StyleUnderline"/>
        </w:rPr>
        <w:t xml:space="preserve"> or social-democratic claims that history</w:t>
      </w:r>
      <w:r w:rsidRPr="00CB7D35">
        <w:rPr>
          <w:rStyle w:val="StyleUnderline"/>
          <w:sz w:val="12"/>
        </w:rPr>
        <w:t xml:space="preserve"> </w:t>
      </w:r>
      <w:r w:rsidRPr="00CB7D35">
        <w:rPr>
          <w:rStyle w:val="StyleUnderline"/>
        </w:rPr>
        <w:t>already solved basic problems of distribution</w:t>
      </w:r>
      <w:r w:rsidRPr="00CB7D35">
        <w:rPr>
          <w:sz w:val="16"/>
        </w:rPr>
        <w:t xml:space="preserve"> with the compromise of regulated markets and welfare states – a solution the Right rejected and capitalism destroyed. </w:t>
      </w:r>
      <w:r w:rsidRPr="00A50AA9">
        <w:rPr>
          <w:rStyle w:val="StyleUnderline"/>
          <w:highlight w:val="cyan"/>
        </w:rPr>
        <w:t>The Left</w:t>
      </w:r>
      <w:r w:rsidRPr="00CB7D35">
        <w:rPr>
          <w:rStyle w:val="StyleUnderline"/>
        </w:rPr>
        <w:t xml:space="preserve"> failed to defend a vision of a better world</w:t>
      </w:r>
      <w:r w:rsidRPr="00CB7D35">
        <w:rPr>
          <w:sz w:val="16"/>
        </w:rPr>
        <w:t xml:space="preserve">, an egalitarian world of common production by and for the collective people. </w:t>
      </w:r>
      <w:r w:rsidRPr="00CB7D35">
        <w:rPr>
          <w:rStyle w:val="StyleUnderline"/>
        </w:rPr>
        <w:t xml:space="preserve">Instead, it </w:t>
      </w:r>
      <w:r w:rsidRPr="00A50AA9">
        <w:rPr>
          <w:rStyle w:val="StyleUnderline"/>
          <w:highlight w:val="cyan"/>
        </w:rPr>
        <w:t>accommodated capital,</w:t>
      </w:r>
      <w:r w:rsidRPr="00A50AA9">
        <w:rPr>
          <w:rStyle w:val="StyleUnderline"/>
          <w:sz w:val="12"/>
          <w:highlight w:val="cyan"/>
        </w:rPr>
        <w:t xml:space="preserve"> </w:t>
      </w:r>
      <w:r w:rsidRPr="00A50AA9">
        <w:rPr>
          <w:rStyle w:val="StyleUnderline"/>
          <w:highlight w:val="cyan"/>
        </w:rPr>
        <w:t>succumbing to the lures of individualism</w:t>
      </w:r>
      <w:r w:rsidRPr="00CB7D35">
        <w:rPr>
          <w:rStyle w:val="StyleUnderline"/>
        </w:rPr>
        <w:t xml:space="preserve">, </w:t>
      </w:r>
      <w:r w:rsidRPr="00A50AA9">
        <w:rPr>
          <w:rStyle w:val="StyleUnderline"/>
          <w:highlight w:val="cyan"/>
        </w:rPr>
        <w:t>consumerism,</w:t>
      </w:r>
      <w:r w:rsidRPr="00CB7D35">
        <w:rPr>
          <w:rStyle w:val="StyleUnderline"/>
          <w:sz w:val="12"/>
        </w:rPr>
        <w:t xml:space="preserve"> </w:t>
      </w:r>
      <w:r w:rsidRPr="00A50AA9">
        <w:rPr>
          <w:rStyle w:val="Emphasis"/>
          <w:highlight w:val="cyan"/>
        </w:rPr>
        <w:t>competition</w:t>
      </w:r>
      <w:r w:rsidRPr="00A50AA9">
        <w:rPr>
          <w:rStyle w:val="StyleUnderline"/>
          <w:highlight w:val="cyan"/>
        </w:rPr>
        <w:t>, and privilege</w:t>
      </w:r>
      <w:r w:rsidRPr="00CB7D35">
        <w:rPr>
          <w:sz w:val="16"/>
        </w:rPr>
        <w:t xml:space="preserve">, </w:t>
      </w:r>
      <w:r w:rsidRPr="00CB7D35">
        <w:rPr>
          <w:rStyle w:val="StyleUnderline"/>
        </w:rPr>
        <w:t>and proceeding as if</w:t>
      </w:r>
      <w:r w:rsidRPr="00CB7D35">
        <w:rPr>
          <w:rStyle w:val="StyleUnderline"/>
          <w:sz w:val="12"/>
        </w:rPr>
        <w:t xml:space="preserve"> </w:t>
      </w:r>
      <w:r w:rsidRPr="00CB7D35">
        <w:rPr>
          <w:rStyle w:val="StyleUnderline"/>
        </w:rPr>
        <w:t>there really were no alternative to states that rule in the</w:t>
      </w:r>
      <w:r w:rsidRPr="00CB7D35">
        <w:rPr>
          <w:rStyle w:val="StyleUnderline"/>
          <w:sz w:val="12"/>
        </w:rPr>
        <w:t xml:space="preserve"> </w:t>
      </w:r>
      <w:r w:rsidRPr="00CB7D35">
        <w:rPr>
          <w:rStyle w:val="StyleUnderline"/>
        </w:rPr>
        <w:t>interests of markets.</w:t>
      </w:r>
      <w:r w:rsidRPr="00CB7D35">
        <w:rPr>
          <w:rStyle w:val="StyleUnderline"/>
          <w:sz w:val="12"/>
        </w:rPr>
        <w:t xml:space="preserve"> </w:t>
      </w:r>
      <w:r w:rsidRPr="00A50AA9">
        <w:rPr>
          <w:rStyle w:val="StyleUnderline"/>
          <w:highlight w:val="cyan"/>
        </w:rPr>
        <w:t>Marx expressed the basic principle of the alt</w:t>
      </w:r>
      <w:r w:rsidRPr="004D282F">
        <w:rPr>
          <w:rStyle w:val="StyleUnderline"/>
        </w:rPr>
        <w:t>ernative</w:t>
      </w:r>
      <w:r w:rsidRPr="00CB7D35">
        <w:rPr>
          <w:rStyle w:val="StyleUnderline"/>
          <w:sz w:val="12"/>
        </w:rPr>
        <w:t xml:space="preserve"> </w:t>
      </w:r>
      <w:r w:rsidRPr="00CB7D35">
        <w:rPr>
          <w:sz w:val="16"/>
        </w:rPr>
        <w:t xml:space="preserve">over a hundred years ago: </w:t>
      </w:r>
      <w:r w:rsidRPr="00A50AA9">
        <w:rPr>
          <w:rStyle w:val="Emphasis"/>
          <w:highlight w:val="cyan"/>
        </w:rPr>
        <w:t>from each according to</w:t>
      </w:r>
      <w:r w:rsidRPr="00A50AA9">
        <w:rPr>
          <w:rStyle w:val="Emphasis"/>
          <w:sz w:val="12"/>
          <w:highlight w:val="cyan"/>
        </w:rPr>
        <w:t xml:space="preserve"> </w:t>
      </w:r>
      <w:r w:rsidRPr="00A50AA9">
        <w:rPr>
          <w:rStyle w:val="Emphasis"/>
          <w:highlight w:val="cyan"/>
        </w:rPr>
        <w:t>ability, to each according to need</w:t>
      </w:r>
      <w:r w:rsidRPr="00CB7D35">
        <w:rPr>
          <w:sz w:val="16"/>
        </w:rPr>
        <w:t xml:space="preserve">. </w:t>
      </w:r>
      <w:r w:rsidRPr="00CB7D35">
        <w:rPr>
          <w:rStyle w:val="StyleUnderline"/>
        </w:rPr>
        <w:t>This principle contains</w:t>
      </w:r>
      <w:r w:rsidRPr="00CB7D35">
        <w:rPr>
          <w:rStyle w:val="StyleUnderline"/>
          <w:sz w:val="12"/>
        </w:rPr>
        <w:t xml:space="preserve"> </w:t>
      </w:r>
      <w:r w:rsidRPr="00CB7D35">
        <w:rPr>
          <w:rStyle w:val="StyleUnderline"/>
        </w:rPr>
        <w:t>the urgency of the struggle for its own realization.</w:t>
      </w:r>
      <w:r w:rsidRPr="00CB7D35">
        <w:rPr>
          <w:rStyle w:val="StyleUnderline"/>
          <w:sz w:val="12"/>
        </w:rPr>
        <w:t xml:space="preserve"> </w:t>
      </w:r>
      <w:r w:rsidRPr="00CB7D35">
        <w:rPr>
          <w:rStyle w:val="StyleUnderline"/>
        </w:rPr>
        <w:t>We don't have to continue to live in the wake of left</w:t>
      </w:r>
      <w:r w:rsidRPr="00CB7D35">
        <w:rPr>
          <w:rStyle w:val="StyleUnderline"/>
          <w:sz w:val="12"/>
        </w:rPr>
        <w:t xml:space="preserve"> </w:t>
      </w:r>
      <w:r w:rsidRPr="00CB7D35">
        <w:rPr>
          <w:rStyle w:val="StyleUnderline"/>
        </w:rPr>
        <w:t>failure, stuck in the repetitions of crises and spectacle.</w:t>
      </w:r>
      <w:r w:rsidRPr="00CB7D35">
        <w:rPr>
          <w:rStyle w:val="StyleUnderline"/>
          <w:sz w:val="12"/>
        </w:rPr>
        <w:t xml:space="preserve"> </w:t>
      </w:r>
      <w:r w:rsidRPr="00A50AA9">
        <w:rPr>
          <w:rStyle w:val="StyleUnderline"/>
          <w:highlight w:val="cyan"/>
        </w:rPr>
        <w:t xml:space="preserve">In light of the </w:t>
      </w:r>
      <w:r w:rsidRPr="00A50AA9">
        <w:rPr>
          <w:rStyle w:val="Emphasis"/>
          <w:highlight w:val="cyan"/>
        </w:rPr>
        <w:t>planetary climate disaster</w:t>
      </w:r>
      <w:r w:rsidRPr="00A50AA9">
        <w:rPr>
          <w:sz w:val="16"/>
          <w:highlight w:val="cyan"/>
        </w:rPr>
        <w:t xml:space="preserve"> </w:t>
      </w:r>
      <w:r w:rsidRPr="00A50AA9">
        <w:rPr>
          <w:rStyle w:val="StyleUnderline"/>
          <w:highlight w:val="cyan"/>
        </w:rPr>
        <w:t>and the</w:t>
      </w:r>
      <w:r w:rsidRPr="00CB7D35">
        <w:rPr>
          <w:rStyle w:val="StyleUnderline"/>
          <w:sz w:val="12"/>
        </w:rPr>
        <w:t xml:space="preserve"> </w:t>
      </w:r>
      <w:r w:rsidRPr="00CB7D35">
        <w:rPr>
          <w:rStyle w:val="Emphasis"/>
        </w:rPr>
        <w:t>ever-</w:t>
      </w:r>
      <w:r w:rsidRPr="00A50AA9">
        <w:rPr>
          <w:rStyle w:val="Emphasis"/>
          <w:highlight w:val="cyan"/>
        </w:rPr>
        <w:t>intensifying</w:t>
      </w:r>
      <w:r w:rsidRPr="00CB7D35">
        <w:rPr>
          <w:rStyle w:val="Emphasis"/>
        </w:rPr>
        <w:t xml:space="preserve"> global </w:t>
      </w:r>
      <w:r w:rsidRPr="00A50AA9">
        <w:rPr>
          <w:rStyle w:val="Emphasis"/>
          <w:highlight w:val="cyan"/>
        </w:rPr>
        <w:t>class war</w:t>
      </w:r>
      <w:r w:rsidRPr="00CB7D35">
        <w:rPr>
          <w:rStyle w:val="StyleUnderline"/>
        </w:rPr>
        <w:t xml:space="preserve"> as states redistribute</w:t>
      </w:r>
      <w:r w:rsidRPr="00CB7D35">
        <w:rPr>
          <w:rStyle w:val="StyleUnderline"/>
          <w:sz w:val="12"/>
        </w:rPr>
        <w:t xml:space="preserve"> </w:t>
      </w:r>
      <w:r w:rsidRPr="00CB7D35">
        <w:rPr>
          <w:rStyle w:val="StyleUnderline"/>
        </w:rPr>
        <w:t xml:space="preserve">wealth to the rich in the name of austerity, </w:t>
      </w:r>
      <w:r w:rsidRPr="00A50AA9">
        <w:rPr>
          <w:rStyle w:val="Emphasis"/>
          <w:highlight w:val="cyan"/>
        </w:rPr>
        <w:t>the absence of a common goal is the absence of a future</w:t>
      </w:r>
      <w:r w:rsidRPr="00CB7D35">
        <w:rPr>
          <w:rStyle w:val="StyleUnderline"/>
          <w:sz w:val="12"/>
        </w:rPr>
        <w:t xml:space="preserve"> </w:t>
      </w:r>
      <w:r w:rsidRPr="00CB7D35">
        <w:rPr>
          <w:sz w:val="16"/>
        </w:rPr>
        <w:t xml:space="preserve">(other than the ones imagined in post-apocalyptic scenarios like Mad Max). </w:t>
      </w:r>
      <w:r w:rsidRPr="00A50AA9">
        <w:rPr>
          <w:rStyle w:val="StyleUnderline"/>
          <w:highlight w:val="cyan"/>
        </w:rPr>
        <w:t>The premise of communism is</w:t>
      </w:r>
      <w:r w:rsidRPr="00A50AA9">
        <w:rPr>
          <w:rStyle w:val="StyleUnderline"/>
          <w:sz w:val="12"/>
          <w:highlight w:val="cyan"/>
        </w:rPr>
        <w:t xml:space="preserve"> </w:t>
      </w:r>
      <w:r w:rsidRPr="00A50AA9">
        <w:rPr>
          <w:rStyle w:val="StyleUnderline"/>
          <w:highlight w:val="cyan"/>
        </w:rPr>
        <w:t>that collective determination of collective conditions is</w:t>
      </w:r>
      <w:r w:rsidRPr="00A50AA9">
        <w:rPr>
          <w:rStyle w:val="StyleUnderline"/>
          <w:sz w:val="12"/>
          <w:highlight w:val="cyan"/>
        </w:rPr>
        <w:t xml:space="preserve"> </w:t>
      </w:r>
      <w:r w:rsidRPr="00A50AA9">
        <w:rPr>
          <w:rStyle w:val="StyleUnderline"/>
          <w:highlight w:val="cyan"/>
        </w:rPr>
        <w:t>possible</w:t>
      </w:r>
      <w:r w:rsidRPr="00CB7D35">
        <w:rPr>
          <w:rStyle w:val="StyleUnderline"/>
        </w:rPr>
        <w:t>, if we want it.</w:t>
      </w:r>
      <w:r w:rsidRPr="00CB7D35">
        <w:rPr>
          <w:rStyle w:val="StyleUnderline"/>
          <w:sz w:val="12"/>
        </w:rPr>
        <w:t xml:space="preserve"> </w:t>
      </w:r>
      <w:r w:rsidRPr="00CB7D35">
        <w:rPr>
          <w:sz w:val="16"/>
        </w:rPr>
        <w:t xml:space="preserve">To help incite this desire, to add to its reawakening force and presence, I treat "communism" as a tag for six features of our current setting: 1. A specific image of the Soviet Union and its collapse; 2 . A present, increasingly powerful force; 3 . The sovereignty of the people; 4. The common and the commons; 5. The egalitarian and universalist desire that cuts through the circuits and </w:t>
      </w:r>
      <w:r w:rsidRPr="006E4E6F">
        <w:rPr>
          <w:sz w:val="16"/>
        </w:rPr>
        <w:t xml:space="preserve">practices in which we are trapped; 6. The party. The first two features can be loosely associated with the politics that configures itself via a history linked to the end of the Soviet Union as a state, as refracted through the dominance of the US as a state. What matters here is less the historical narrative than the expression of communism as the force of an absence. My discussion of these first two features highlights </w:t>
      </w:r>
      <w:r w:rsidRPr="006E4E6F">
        <w:rPr>
          <w:rStyle w:val="StyleUnderline"/>
        </w:rPr>
        <w:t>how the absence of</w:t>
      </w:r>
      <w:r w:rsidRPr="006E4E6F">
        <w:rPr>
          <w:rStyle w:val="StyleUnderline"/>
          <w:sz w:val="12"/>
        </w:rPr>
        <w:t xml:space="preserve"> </w:t>
      </w:r>
      <w:r w:rsidRPr="006E4E6F">
        <w:rPr>
          <w:rStyle w:val="StyleUnderline"/>
        </w:rPr>
        <w:t>communism shapes our contemporary setting</w:t>
      </w:r>
      <w:r w:rsidRPr="006E4E6F">
        <w:rPr>
          <w:sz w:val="16"/>
        </w:rPr>
        <w:t xml:space="preserve">. In the sequence narrative as the triumph of capitalism and liberal democracy, </w:t>
      </w:r>
      <w:r w:rsidRPr="00A50AA9">
        <w:rPr>
          <w:rStyle w:val="StyleUnderline"/>
          <w:highlight w:val="cyan"/>
        </w:rPr>
        <w:t>the communist horizon makes</w:t>
      </w:r>
      <w:r w:rsidRPr="00A50AA9">
        <w:rPr>
          <w:rStyle w:val="StyleUnderline"/>
          <w:sz w:val="12"/>
          <w:highlight w:val="cyan"/>
        </w:rPr>
        <w:t xml:space="preserve"> </w:t>
      </w:r>
      <w:r w:rsidRPr="00A50AA9">
        <w:rPr>
          <w:rStyle w:val="StyleUnderline"/>
          <w:highlight w:val="cyan"/>
        </w:rPr>
        <w:t>itself felt as a "</w:t>
      </w:r>
      <w:r w:rsidRPr="00A50AA9">
        <w:rPr>
          <w:rStyle w:val="Emphasis"/>
          <w:highlight w:val="cyan"/>
        </w:rPr>
        <w:t>signifying stress</w:t>
      </w:r>
      <w:r w:rsidRPr="006E4E6F">
        <w:rPr>
          <w:rStyle w:val="StyleUnderline"/>
        </w:rPr>
        <w:t>."</w:t>
      </w:r>
      <w:r w:rsidRPr="006E4E6F">
        <w:rPr>
          <w:sz w:val="16"/>
        </w:rPr>
        <w:t xml:space="preserve"> This is Eric L. Santner's term for a way that reality expresses its nonidentity with itself. As Santner explains, the "social formation in which we find ourselves immersed" is "fissured by lack" and "permeated by inconsistency and incompleteness." </w:t>
      </w:r>
      <w:r w:rsidRPr="00A50AA9">
        <w:rPr>
          <w:rStyle w:val="Emphasis"/>
          <w:highlight w:val="cyan"/>
        </w:rPr>
        <w:t>The lack calls out to us</w:t>
      </w:r>
      <w:r w:rsidRPr="006E4E6F">
        <w:rPr>
          <w:rStyle w:val="Emphasis"/>
        </w:rPr>
        <w:t>.</w:t>
      </w:r>
      <w:r w:rsidRPr="006E4E6F">
        <w:rPr>
          <w:rStyle w:val="Emphasis"/>
          <w:sz w:val="12"/>
        </w:rPr>
        <w:t xml:space="preserve"> </w:t>
      </w:r>
      <w:r w:rsidRPr="006E4E6F">
        <w:rPr>
          <w:sz w:val="16"/>
        </w:rPr>
        <w:t>Inconsistency and incompleteness make themselves felt. "What is registered," Santner explains, "are not so</w:t>
      </w:r>
      <w:r w:rsidRPr="00CB7D35">
        <w:rPr>
          <w:sz w:val="16"/>
        </w:rPr>
        <w:t xml:space="preserve"> much forgotten deeds but forgotten failures to act. "7 </w:t>
      </w:r>
      <w:r w:rsidRPr="00CB7D35">
        <w:rPr>
          <w:rStyle w:val="StyleUnderline"/>
        </w:rPr>
        <w:t>The frenetic activity of contemporary</w:t>
      </w:r>
      <w:r w:rsidRPr="00CB7D35">
        <w:rPr>
          <w:sz w:val="16"/>
        </w:rPr>
        <w:t xml:space="preserve"> communicative </w:t>
      </w:r>
      <w:r w:rsidRPr="00CB7D35">
        <w:rPr>
          <w:rStyle w:val="StyleUnderline"/>
        </w:rPr>
        <w:t>capitalism</w:t>
      </w:r>
      <w:r w:rsidRPr="00CB7D35">
        <w:rPr>
          <w:sz w:val="16"/>
        </w:rPr>
        <w:t xml:space="preserve"> </w:t>
      </w:r>
      <w:r w:rsidRPr="00CB7D35">
        <w:rPr>
          <w:rStyle w:val="StyleUnderline"/>
        </w:rPr>
        <w:t>deflects us away from these gaps</w:t>
      </w:r>
      <w:r w:rsidRPr="00CB7D35">
        <w:rPr>
          <w:sz w:val="16"/>
        </w:rPr>
        <w:t xml:space="preserve">. </w:t>
      </w:r>
      <w:r w:rsidRPr="00A50AA9">
        <w:rPr>
          <w:rStyle w:val="StyleUnderline"/>
          <w:highlight w:val="cyan"/>
        </w:rPr>
        <w:t>New entertainments</w:t>
      </w:r>
      <w:r w:rsidRPr="00A50AA9">
        <w:rPr>
          <w:sz w:val="16"/>
          <w:highlight w:val="cyan"/>
        </w:rPr>
        <w:t xml:space="preserve">, </w:t>
      </w:r>
      <w:r w:rsidRPr="00A50AA9">
        <w:rPr>
          <w:rStyle w:val="StyleUnderline"/>
          <w:highlight w:val="cyan"/>
        </w:rPr>
        <w:t>unshakeable burdens, and</w:t>
      </w:r>
      <w:r w:rsidRPr="00CB7D35">
        <w:rPr>
          <w:rStyle w:val="StyleUnderline"/>
        </w:rPr>
        <w:t xml:space="preserve"> growing </w:t>
      </w:r>
      <w:r w:rsidRPr="00A50AA9">
        <w:rPr>
          <w:rStyle w:val="StyleUnderline"/>
          <w:highlight w:val="cyan"/>
        </w:rPr>
        <w:t>debt</w:t>
      </w:r>
      <w:r w:rsidRPr="00A50AA9">
        <w:rPr>
          <w:rStyle w:val="StyleUnderline"/>
          <w:sz w:val="12"/>
          <w:highlight w:val="cyan"/>
        </w:rPr>
        <w:t xml:space="preserve"> </w:t>
      </w:r>
      <w:r w:rsidRPr="00A50AA9">
        <w:rPr>
          <w:rStyle w:val="StyleUnderline"/>
          <w:highlight w:val="cyan"/>
        </w:rPr>
        <w:t xml:space="preserve">displace our attention toward the immediate </w:t>
      </w:r>
      <w:r w:rsidRPr="006E4E6F">
        <w:rPr>
          <w:rStyle w:val="StyleUnderline"/>
        </w:rPr>
        <w:t>and the</w:t>
      </w:r>
      <w:r w:rsidRPr="006E4E6F">
        <w:rPr>
          <w:rStyle w:val="StyleUnderline"/>
          <w:sz w:val="12"/>
        </w:rPr>
        <w:t xml:space="preserve"> </w:t>
      </w:r>
      <w:r w:rsidRPr="006E4E6F">
        <w:rPr>
          <w:rStyle w:val="StyleUnderline"/>
        </w:rPr>
        <w:t>coming-up-next</w:t>
      </w:r>
      <w:r w:rsidRPr="00CB7D35">
        <w:rPr>
          <w:rStyle w:val="StyleUnderline"/>
        </w:rPr>
        <w:t xml:space="preserve"> </w:t>
      </w:r>
      <w:r w:rsidRPr="00A50AA9">
        <w:rPr>
          <w:rStyle w:val="StyleUnderline"/>
          <w:highlight w:val="cyan"/>
        </w:rPr>
        <w:t xml:space="preserve">as they attempt to </w:t>
      </w:r>
      <w:r w:rsidRPr="00A50AA9">
        <w:rPr>
          <w:rStyle w:val="Emphasis"/>
          <w:highlight w:val="cyan"/>
        </w:rPr>
        <w:t>drown out</w:t>
      </w:r>
      <w:r w:rsidRPr="00A50AA9">
        <w:rPr>
          <w:rStyle w:val="StyleUnderline"/>
          <w:highlight w:val="cyan"/>
        </w:rPr>
        <w:t xml:space="preserve"> the</w:t>
      </w:r>
      <w:r w:rsidRPr="00CB7D35">
        <w:rPr>
          <w:rStyle w:val="StyleUnderline"/>
        </w:rPr>
        <w:t xml:space="preserve"> forceful</w:t>
      </w:r>
      <w:r w:rsidRPr="00CB7D35">
        <w:rPr>
          <w:rStyle w:val="StyleUnderline"/>
          <w:sz w:val="12"/>
        </w:rPr>
        <w:t xml:space="preserve"> </w:t>
      </w:r>
      <w:r w:rsidRPr="00CB7D35">
        <w:rPr>
          <w:rStyle w:val="StyleUnderline"/>
        </w:rPr>
        <w:t xml:space="preserve">effects of the </w:t>
      </w:r>
      <w:r w:rsidRPr="00A50AA9">
        <w:rPr>
          <w:rStyle w:val="StyleUnderline"/>
          <w:highlight w:val="cyan"/>
        </w:rPr>
        <w:t>unrealized</w:t>
      </w:r>
      <w:r w:rsidRPr="00CB7D35">
        <w:rPr>
          <w:rStyle w:val="StyleUnderline"/>
        </w:rPr>
        <w:t>-the unrealized potentials</w:t>
      </w:r>
      <w:r w:rsidRPr="00CB7D35">
        <w:rPr>
          <w:rStyle w:val="StyleUnderline"/>
          <w:sz w:val="12"/>
        </w:rPr>
        <w:t xml:space="preserve"> </w:t>
      </w:r>
      <w:r w:rsidRPr="00CB7D35">
        <w:rPr>
          <w:rStyle w:val="StyleUnderline"/>
        </w:rPr>
        <w:t xml:space="preserve">of </w:t>
      </w:r>
      <w:r w:rsidRPr="00A50AA9">
        <w:rPr>
          <w:rStyle w:val="StyleUnderline"/>
          <w:highlight w:val="cyan"/>
        </w:rPr>
        <w:t>unions and collective struggle</w:t>
      </w:r>
      <w:r w:rsidRPr="00CB7D35">
        <w:rPr>
          <w:sz w:val="16"/>
        </w:rPr>
        <w:t xml:space="preserve">, </w:t>
      </w:r>
      <w:r w:rsidRPr="00CB7D35">
        <w:rPr>
          <w:rStyle w:val="StyleUnderline"/>
        </w:rPr>
        <w:t>the unrealized claims</w:t>
      </w:r>
      <w:r w:rsidRPr="00CB7D35">
        <w:rPr>
          <w:rStyle w:val="StyleUnderline"/>
          <w:sz w:val="12"/>
        </w:rPr>
        <w:t xml:space="preserve"> </w:t>
      </w:r>
      <w:r w:rsidRPr="00CB7D35">
        <w:rPr>
          <w:rStyle w:val="StyleUnderline"/>
        </w:rPr>
        <w:t xml:space="preserve">for </w:t>
      </w:r>
      <w:r w:rsidRPr="00A50AA9">
        <w:rPr>
          <w:rStyle w:val="StyleUnderline"/>
          <w:highlight w:val="cyan"/>
        </w:rPr>
        <w:t>equality distorted by a culture that celebrates</w:t>
      </w:r>
      <w:r w:rsidRPr="00CB7D35">
        <w:rPr>
          <w:rStyle w:val="StyleUnderline"/>
        </w:rPr>
        <w:t xml:space="preserve"> the</w:t>
      </w:r>
      <w:r w:rsidRPr="00CB7D35">
        <w:rPr>
          <w:rStyle w:val="StyleUnderline"/>
          <w:sz w:val="12"/>
        </w:rPr>
        <w:t xml:space="preserve"> </w:t>
      </w:r>
      <w:r w:rsidRPr="00CB7D35">
        <w:rPr>
          <w:rStyle w:val="StyleUnderline"/>
        </w:rPr>
        <w:t xml:space="preserve">excesses of </w:t>
      </w:r>
      <w:r w:rsidRPr="00A50AA9">
        <w:rPr>
          <w:rStyle w:val="StyleUnderline"/>
          <w:highlight w:val="cyan"/>
        </w:rPr>
        <w:t>the very rich</w:t>
      </w:r>
      <w:r w:rsidRPr="00CB7D35">
        <w:rPr>
          <w:sz w:val="16"/>
        </w:rPr>
        <w:t xml:space="preserve">, </w:t>
      </w:r>
      <w:r w:rsidRPr="00CB7D35">
        <w:rPr>
          <w:rStyle w:val="StyleUnderline"/>
        </w:rPr>
        <w:t>the unrealized achievements</w:t>
      </w:r>
      <w:r w:rsidRPr="00CB7D35">
        <w:rPr>
          <w:rStyle w:val="StyleUnderline"/>
          <w:sz w:val="12"/>
        </w:rPr>
        <w:t xml:space="preserve"> </w:t>
      </w:r>
      <w:r w:rsidRPr="00CB7D35">
        <w:rPr>
          <w:rStyle w:val="StyleUnderline"/>
        </w:rPr>
        <w:t xml:space="preserve">of </w:t>
      </w:r>
      <w:r w:rsidRPr="00A50AA9">
        <w:rPr>
          <w:rStyle w:val="Emphasis"/>
          <w:highlight w:val="cyan"/>
        </w:rPr>
        <w:t>collective solidarity in redressing poverty and redistributing risks and rewards</w:t>
      </w:r>
      <w:r w:rsidRPr="00CB7D35">
        <w:rPr>
          <w:sz w:val="16"/>
        </w:rPr>
        <w:t>. The first two chapters thus treat the gaps, fissures, and lack Santner theorizes as signifying stresses in terms of a missing communism that makes itself felt in the setting configured by its alleged failure and defeat.</w:t>
      </w:r>
    </w:p>
    <w:p w14:paraId="37BF154B" w14:textId="77777777" w:rsidR="007E3524" w:rsidRDefault="007E3524" w:rsidP="007E3524">
      <w:pPr>
        <w:pStyle w:val="Heading3"/>
      </w:pPr>
      <w:r>
        <w:t>Link --- Afro-Pess</w:t>
      </w:r>
    </w:p>
    <w:p w14:paraId="38A09D1D" w14:textId="77777777" w:rsidR="007E3524" w:rsidRDefault="007E3524" w:rsidP="007E3524">
      <w:pPr>
        <w:pStyle w:val="Heading4"/>
      </w:pPr>
      <w:r>
        <w:t>The aff isn’t grassroots activism, it’s astro-turf – premising radical politics on fatalistic structural arguments ensures they’re nothing more than a simulacra of black militancy, ultimately devolving into a hyper-individualistic fantasy that reifies racial neoliberalism and locks in white supremacist power structures</w:t>
      </w:r>
    </w:p>
    <w:p w14:paraId="04B8243A" w14:textId="77777777" w:rsidR="007E3524" w:rsidRPr="002C2DD7" w:rsidRDefault="007E3524" w:rsidP="007E3524">
      <w:r w:rsidRPr="00443721">
        <w:rPr>
          <w:rStyle w:val="Style13ptBold"/>
        </w:rPr>
        <w:t>Reed 16</w:t>
      </w:r>
      <w:r>
        <w:rPr>
          <w:rStyle w:val="Style13ptBold"/>
        </w:rPr>
        <w:t xml:space="preserve"> </w:t>
      </w:r>
      <w:r w:rsidRPr="004368F2">
        <w:rPr>
          <w:rStyle w:val="Style13ptBold"/>
        </w:rPr>
        <w:t>[</w:t>
      </w:r>
      <w:r>
        <w:t xml:space="preserve">Adolph Reed, Jr., professor of political science at </w:t>
      </w:r>
      <w:r w:rsidRPr="002C2DD7">
        <w:t xml:space="preserve">the University of Pennsylvania, </w:t>
      </w:r>
      <w:r>
        <w:t>(“</w:t>
      </w:r>
      <w:r w:rsidRPr="002C2DD7">
        <w:t xml:space="preserve">Splendors </w:t>
      </w:r>
      <w:r>
        <w:t xml:space="preserve">and Miseries of the Antiracist ‘Left,’” NonSite.org, November 6, 2016, </w:t>
      </w:r>
      <w:r w:rsidRPr="002C2DD7">
        <w:t>http://nonsite.org/editorial/splendors-and-miseries-of-the-antiracist-left-2#fo</w:t>
      </w:r>
      <w:r>
        <w:t>ot_src_19-9888)]</w:t>
      </w:r>
    </w:p>
    <w:p w14:paraId="27526B83" w14:textId="77777777" w:rsidR="007E3524" w:rsidRPr="002C2DD7" w:rsidRDefault="007E3524" w:rsidP="007E3524"/>
    <w:p w14:paraId="1FF33B09" w14:textId="77777777" w:rsidR="007E3524" w:rsidRPr="00421550" w:rsidRDefault="007E3524" w:rsidP="007E3524">
      <w:pPr>
        <w:rPr>
          <w:rStyle w:val="StyleUnderline"/>
          <w:sz w:val="14"/>
        </w:rPr>
      </w:pPr>
      <w:r w:rsidRPr="00530EFE">
        <w:rPr>
          <w:rStyle w:val="StyleUnderline"/>
        </w:rPr>
        <w:t>This is not simply a matter of stipulating different criteria for assigning the label “political movement.” BLM’s amorphousness reflects and enables another tiresome political pathology that has become increasingly common in an era when an actually insurgent left is so remote from living memory and cargo-cult politics is so prominent</w:t>
      </w:r>
      <w:r w:rsidRPr="00421550">
        <w:rPr>
          <w:sz w:val="14"/>
        </w:rPr>
        <w:t xml:space="preserve">. </w:t>
      </w:r>
      <w:r w:rsidRPr="00A50AA9">
        <w:rPr>
          <w:rStyle w:val="StyleUnderline"/>
          <w:highlight w:val="cyan"/>
        </w:rPr>
        <w:t>Activists</w:t>
      </w:r>
      <w:r w:rsidRPr="00421550">
        <w:rPr>
          <w:sz w:val="14"/>
        </w:rPr>
        <w:t xml:space="preserve">, typically </w:t>
      </w:r>
      <w:r w:rsidRPr="00530EFE">
        <w:rPr>
          <w:rStyle w:val="StyleUnderline"/>
        </w:rPr>
        <w:t>without visible institutional connections</w:t>
      </w:r>
      <w:r w:rsidRPr="00421550">
        <w:rPr>
          <w:sz w:val="14"/>
        </w:rPr>
        <w:t xml:space="preserve">, </w:t>
      </w:r>
      <w:r w:rsidRPr="00A50AA9">
        <w:rPr>
          <w:rStyle w:val="StyleUnderline"/>
          <w:highlight w:val="cyan"/>
        </w:rPr>
        <w:t>stage</w:t>
      </w:r>
      <w:r w:rsidRPr="00530EFE">
        <w:rPr>
          <w:rStyle w:val="StyleUnderline"/>
        </w:rPr>
        <w:t xml:space="preserve"> more or less flamboyant </w:t>
      </w:r>
      <w:r w:rsidRPr="00A50AA9">
        <w:rPr>
          <w:rStyle w:val="StyleUnderline"/>
          <w:highlight w:val="cyan"/>
        </w:rPr>
        <w:t>events that</w:t>
      </w:r>
      <w:r w:rsidRPr="00530EFE">
        <w:rPr>
          <w:rStyle w:val="StyleUnderline"/>
        </w:rPr>
        <w:t xml:space="preserve"> often </w:t>
      </w:r>
      <w:r w:rsidRPr="00A50AA9">
        <w:rPr>
          <w:rStyle w:val="StyleUnderline"/>
          <w:highlight w:val="cyan"/>
        </w:rPr>
        <w:t>evoke nostalgic associations with earlier insurgencies</w:t>
      </w:r>
      <w:r w:rsidRPr="00530EFE">
        <w:rPr>
          <w:rStyle w:val="StyleUnderline"/>
        </w:rPr>
        <w:t xml:space="preserve"> – civil rights/Black Power demonstrations, sit-ins, militant “street action,” even purely rhetorical appropriation of the phrase “general strike” as a reference that</w:t>
      </w:r>
      <w:r>
        <w:rPr>
          <w:rStyle w:val="StyleUnderline"/>
        </w:rPr>
        <w:t xml:space="preserve"> </w:t>
      </w:r>
      <w:r w:rsidRPr="00530EFE">
        <w:rPr>
          <w:rStyle w:val="StyleUnderline"/>
        </w:rPr>
        <w:t>sounds</w:t>
      </w:r>
      <w:r>
        <w:rPr>
          <w:rStyle w:val="StyleUnderline"/>
        </w:rPr>
        <w:t xml:space="preserve"> </w:t>
      </w:r>
      <w:r w:rsidRPr="00530EFE">
        <w:rPr>
          <w:rStyle w:val="StyleUnderline"/>
        </w:rPr>
        <w:t xml:space="preserve">appealingly militant, </w:t>
      </w:r>
      <w:r w:rsidRPr="00A50AA9">
        <w:rPr>
          <w:rStyle w:val="StyleUnderline"/>
          <w:highlight w:val="cyan"/>
        </w:rPr>
        <w:t>totally disconnected from any concrete practice</w:t>
      </w:r>
      <w:r w:rsidRPr="00A50AA9">
        <w:rPr>
          <w:sz w:val="14"/>
          <w:highlight w:val="cyan"/>
        </w:rPr>
        <w:t>.</w:t>
      </w:r>
      <w:r w:rsidRPr="00421550">
        <w:rPr>
          <w:sz w:val="14"/>
        </w:rPr>
        <w:t xml:space="preserve"> </w:t>
      </w:r>
      <w:r w:rsidRPr="004368F2">
        <w:rPr>
          <w:rStyle w:val="StyleUnderline"/>
        </w:rPr>
        <w:t>Prior to BLM, Occupy and, more cynically, the Tea Party were the most highly publicized illustrations of this phenomenon, which is similar to an ad agency approach to movement-building</w:t>
      </w:r>
      <w:r w:rsidRPr="00421550">
        <w:rPr>
          <w:sz w:val="14"/>
        </w:rPr>
        <w:t xml:space="preserve">. </w:t>
      </w:r>
      <w:r w:rsidRPr="004368F2">
        <w:rPr>
          <w:rStyle w:val="Emphasis"/>
        </w:rPr>
        <w:t xml:space="preserve">The point of </w:t>
      </w:r>
      <w:r w:rsidRPr="00A50AA9">
        <w:rPr>
          <w:rStyle w:val="Emphasis"/>
          <w:highlight w:val="cyan"/>
        </w:rPr>
        <w:t>these performances</w:t>
      </w:r>
      <w:r w:rsidRPr="004368F2">
        <w:rPr>
          <w:rStyle w:val="Emphasis"/>
        </w:rPr>
        <w:t xml:space="preserve"> is to </w:t>
      </w:r>
      <w:r w:rsidRPr="00A50AA9">
        <w:rPr>
          <w:rStyle w:val="Emphasis"/>
          <w:highlight w:val="cyan"/>
        </w:rPr>
        <w:t>project simulacra of popular insurgency, which then become justification for issuing press statements</w:t>
      </w:r>
      <w:r w:rsidRPr="004368F2">
        <w:rPr>
          <w:rStyle w:val="Emphasis"/>
        </w:rPr>
        <w:t xml:space="preserve"> and manif</w:t>
      </w:r>
      <w:r w:rsidRPr="009C2C16">
        <w:rPr>
          <w:rStyle w:val="Emphasis"/>
        </w:rPr>
        <w:t xml:space="preserve">estos </w:t>
      </w:r>
      <w:r w:rsidRPr="009C2C16">
        <w:rPr>
          <w:rStyle w:val="StyleUnderline"/>
        </w:rPr>
        <w:t xml:space="preserve">and, depending on the mood of the moment and skills of the operators, being recognized as spokespersons for the fictive movement. </w:t>
      </w:r>
      <w:r w:rsidRPr="009C2C16">
        <w:rPr>
          <w:rStyle w:val="Emphasis"/>
        </w:rPr>
        <w:t>In</w:t>
      </w:r>
      <w:r w:rsidRPr="004368F2">
        <w:rPr>
          <w:rStyle w:val="Emphasis"/>
        </w:rPr>
        <w:t xml:space="preserve"> the public interest world s</w:t>
      </w:r>
      <w:r w:rsidRPr="00A50AA9">
        <w:rPr>
          <w:rStyle w:val="Emphasis"/>
          <w:highlight w:val="cyan"/>
        </w:rPr>
        <w:t>uch groups are described as “astro-turf,”</w:t>
      </w:r>
      <w:r w:rsidRPr="004368F2">
        <w:rPr>
          <w:rStyle w:val="Emphasis"/>
        </w:rPr>
        <w:t xml:space="preserve"> as contrasted to grassroots</w:t>
      </w:r>
      <w:r w:rsidRPr="00421550">
        <w:rPr>
          <w:sz w:val="14"/>
        </w:rPr>
        <w:t>.</w:t>
      </w:r>
      <w:r>
        <w:rPr>
          <w:sz w:val="14"/>
        </w:rPr>
        <w:t xml:space="preserve"> </w:t>
      </w:r>
      <w:r w:rsidRPr="00A50AA9">
        <w:rPr>
          <w:rStyle w:val="Emphasis"/>
          <w:highlight w:val="cyan"/>
        </w:rPr>
        <w:t>Proliferation of this</w:t>
      </w:r>
      <w:r w:rsidRPr="004368F2">
        <w:rPr>
          <w:rStyle w:val="Emphasis"/>
        </w:rPr>
        <w:t xml:space="preserve"> Kabuki </w:t>
      </w:r>
      <w:r w:rsidRPr="00A50AA9">
        <w:rPr>
          <w:rStyle w:val="Emphasis"/>
          <w:highlight w:val="cyan"/>
        </w:rPr>
        <w:t>theater politics</w:t>
      </w:r>
      <w:r w:rsidRPr="004368F2">
        <w:rPr>
          <w:rStyle w:val="Emphasis"/>
        </w:rPr>
        <w:t xml:space="preserve"> among leftists </w:t>
      </w:r>
      <w:r w:rsidRPr="00A50AA9">
        <w:rPr>
          <w:rStyle w:val="Emphasis"/>
          <w:highlight w:val="cyan"/>
        </w:rPr>
        <w:t>stems</w:t>
      </w:r>
      <w:r w:rsidRPr="004368F2">
        <w:rPr>
          <w:rStyle w:val="Emphasis"/>
        </w:rPr>
        <w:t xml:space="preserve"> in part </w:t>
      </w:r>
      <w:r w:rsidRPr="00A50AA9">
        <w:rPr>
          <w:rStyle w:val="Emphasis"/>
          <w:highlight w:val="cyan"/>
        </w:rPr>
        <w:t>from</w:t>
      </w:r>
      <w:r w:rsidRPr="004368F2">
        <w:rPr>
          <w:rStyle w:val="Emphasis"/>
        </w:rPr>
        <w:t xml:space="preserve"> the dialectic of </w:t>
      </w:r>
      <w:r w:rsidRPr="00A50AA9">
        <w:rPr>
          <w:rStyle w:val="Emphasis"/>
          <w:highlight w:val="cyan"/>
        </w:rPr>
        <w:t>desperation and wishful thinking</w:t>
      </w:r>
      <w:r w:rsidRPr="004368F2">
        <w:rPr>
          <w:rStyle w:val="Emphasis"/>
        </w:rPr>
        <w:t xml:space="preserve"> that underlies the cargo-cult tendency</w:t>
      </w:r>
      <w:r w:rsidRPr="00A50AA9">
        <w:rPr>
          <w:sz w:val="14"/>
          <w:highlight w:val="cyan"/>
        </w:rPr>
        <w:t xml:space="preserve">; </w:t>
      </w:r>
      <w:r w:rsidRPr="00A50AA9">
        <w:rPr>
          <w:rStyle w:val="Emphasis"/>
          <w:highlight w:val="cyan"/>
        </w:rPr>
        <w:t>it is</w:t>
      </w:r>
      <w:r w:rsidRPr="004368F2">
        <w:rPr>
          <w:rStyle w:val="Emphasis"/>
        </w:rPr>
        <w:t xml:space="preserve"> commonly </w:t>
      </w:r>
      <w:r w:rsidRPr="00A50AA9">
        <w:rPr>
          <w:rStyle w:val="Emphasis"/>
          <w:highlight w:val="cyan"/>
        </w:rPr>
        <w:t>driven by an understandable sense of urgency</w:t>
      </w:r>
      <w:r w:rsidRPr="004368F2">
        <w:rPr>
          <w:rStyle w:val="Emphasis"/>
        </w:rPr>
        <w:t xml:space="preserve"> </w:t>
      </w:r>
      <w:r w:rsidRPr="00530EFE">
        <w:rPr>
          <w:rStyle w:val="StyleUnderline"/>
        </w:rPr>
        <w:t xml:space="preserve">that the dangers facing us are so grave as to require some immediate action in response. </w:t>
      </w:r>
      <w:r w:rsidRPr="00A50AA9">
        <w:rPr>
          <w:rStyle w:val="Emphasis"/>
          <w:highlight w:val="cyan"/>
        </w:rPr>
        <w:t>That dialectic encourages immediatist fantasies</w:t>
      </w:r>
      <w:r w:rsidRPr="004368F2">
        <w:rPr>
          <w:rStyle w:val="Emphasis"/>
        </w:rPr>
        <w:t xml:space="preserve"> as well as tendencies </w:t>
      </w:r>
      <w:r w:rsidRPr="00A50AA9">
        <w:rPr>
          <w:rStyle w:val="Emphasis"/>
          <w:highlight w:val="cyan"/>
        </w:rPr>
        <w:t>to define the direct goal of political action as exposing,</w:t>
      </w:r>
      <w:r w:rsidRPr="004368F2">
        <w:rPr>
          <w:rStyle w:val="Emphasis"/>
        </w:rPr>
        <w:t xml:space="preserve"> or bearing witness against, </w:t>
      </w:r>
      <w:r w:rsidRPr="00A50AA9">
        <w:rPr>
          <w:rStyle w:val="Emphasis"/>
          <w:highlight w:val="cyan"/>
        </w:rPr>
        <w:t>injustice</w:t>
      </w:r>
      <w:r w:rsidRPr="00421550">
        <w:rPr>
          <w:sz w:val="14"/>
        </w:rPr>
        <w:t xml:space="preserve">. </w:t>
      </w:r>
      <w:r w:rsidRPr="004368F2">
        <w:rPr>
          <w:rStyle w:val="StyleUnderline"/>
        </w:rPr>
        <w:t>Occupy</w:t>
      </w:r>
      <w:r w:rsidRPr="00421550">
        <w:rPr>
          <w:sz w:val="14"/>
        </w:rPr>
        <w:t xml:space="preserve">, for instance, </w:t>
      </w:r>
      <w:r w:rsidRPr="004368F2">
        <w:rPr>
          <w:rStyle w:val="StyleUnderline"/>
        </w:rPr>
        <w:t>proceeded from premises</w:t>
      </w:r>
      <w:r w:rsidRPr="00421550">
        <w:rPr>
          <w:sz w:val="14"/>
        </w:rPr>
        <w:t xml:space="preserve"> at least overlapping a </w:t>
      </w:r>
      <w:r w:rsidRPr="004368F2">
        <w:rPr>
          <w:rStyle w:val="StyleUnderline"/>
        </w:rPr>
        <w:t>tendency I have described as the Myth of the Spark</w:t>
      </w:r>
      <w:r w:rsidRPr="00421550">
        <w:rPr>
          <w:sz w:val="14"/>
        </w:rPr>
        <w:t>,</w:t>
      </w:r>
      <w:r>
        <w:rPr>
          <w:sz w:val="14"/>
        </w:rPr>
        <w:t xml:space="preserve"> </w:t>
      </w:r>
      <w:r w:rsidRPr="004368F2">
        <w:rPr>
          <w:rStyle w:val="StyleUnderline"/>
        </w:rPr>
        <w:t>the notion that single events or dramatic acts can in themselves galvanize mass mobilization</w:t>
      </w:r>
      <w:r w:rsidRPr="00421550">
        <w:rPr>
          <w:sz w:val="14"/>
        </w:rPr>
        <w:t xml:space="preserve">. That was also the dream that too many enthusiasts crafted for themselves about the Sanders campaign. </w:t>
      </w:r>
      <w:r w:rsidRPr="004368F2">
        <w:rPr>
          <w:rStyle w:val="StyleUnderline"/>
        </w:rPr>
        <w:t>Fetishization of the power of social media feeds the fantasy that movement-building can be automatic and instantaneous</w:t>
      </w:r>
      <w:r w:rsidRPr="00421550">
        <w:rPr>
          <w:sz w:val="14"/>
        </w:rPr>
        <w:t xml:space="preserve">. </w:t>
      </w:r>
      <w:r w:rsidRPr="004368F2">
        <w:rPr>
          <w:rStyle w:val="StyleUnderline"/>
        </w:rPr>
        <w:t>That disposition is exacerbated in a context in which organizing as a project of deepening and broadening an actual base through building solidaristic relationships around shared interests is not part of an activistist culture in which radicalism is more posture and performance than strategic pursuit of a program</w:t>
      </w:r>
      <w:r w:rsidRPr="00421550">
        <w:rPr>
          <w:sz w:val="14"/>
        </w:rPr>
        <w:t>.</w:t>
      </w:r>
      <w:r>
        <w:rPr>
          <w:sz w:val="14"/>
        </w:rPr>
        <w:t xml:space="preserve"> </w:t>
      </w:r>
      <w:r w:rsidRPr="00530EFE">
        <w:rPr>
          <w:rStyle w:val="StyleUnderline"/>
        </w:rPr>
        <w:t xml:space="preserve">The strains of Trotskyism and anarchism popular in some activist quarters are drawn to </w:t>
      </w:r>
      <w:r w:rsidRPr="00530EFE">
        <w:rPr>
          <w:rStyle w:val="Emphasis"/>
        </w:rPr>
        <w:t>spontaneist and voluntarist approaches to politics</w:t>
      </w:r>
      <w:r w:rsidRPr="00530EFE">
        <w:rPr>
          <w:rStyle w:val="StyleUnderline"/>
        </w:rPr>
        <w:t>, which fit comfortably as well with the logic of insta-celebrity generated through Potemkin internet and social media campaigns.</w:t>
      </w:r>
      <w:r>
        <w:rPr>
          <w:sz w:val="14"/>
        </w:rPr>
        <w:t xml:space="preserve"> </w:t>
      </w:r>
      <w:r w:rsidRPr="00421550">
        <w:rPr>
          <w:sz w:val="14"/>
        </w:rPr>
        <w:t>From that perspective, one of the most revealing and chilling features of the BLM phenomenon has been the unself-conscious clarity with which Alicia Garza and other of its prominent personalities represent, and no doubt genuinely understand, crafting and projecting their individual personae as identical with advancing political objectives.</w:t>
      </w:r>
      <w:bookmarkStart w:id="1" w:name="foot_src_22-9888"/>
      <w:r w:rsidRPr="00421550">
        <w:rPr>
          <w:sz w:val="14"/>
        </w:rPr>
        <w:fldChar w:fldCharType="begin"/>
      </w:r>
      <w:r w:rsidRPr="00421550">
        <w:rPr>
          <w:sz w:val="14"/>
        </w:rPr>
        <w:instrText xml:space="preserve"> HYPERLINK "http://nonsite.org/editorial/splendors-and-miseries-of-the-antiracist-left-2" \l "foot_22-9888" </w:instrText>
      </w:r>
      <w:r w:rsidRPr="00421550">
        <w:rPr>
          <w:sz w:val="14"/>
        </w:rPr>
      </w:r>
      <w:r w:rsidRPr="00421550">
        <w:rPr>
          <w:sz w:val="14"/>
        </w:rPr>
        <w:fldChar w:fldCharType="separate"/>
      </w:r>
      <w:r w:rsidRPr="00421550">
        <w:rPr>
          <w:sz w:val="14"/>
        </w:rPr>
        <w:t>22</w:t>
      </w:r>
      <w:r w:rsidRPr="00421550">
        <w:rPr>
          <w:sz w:val="14"/>
        </w:rPr>
        <w:fldChar w:fldCharType="end"/>
      </w:r>
      <w:bookmarkEnd w:id="1"/>
      <w:r>
        <w:rPr>
          <w:sz w:val="14"/>
        </w:rPr>
        <w:t xml:space="preserve"> </w:t>
      </w:r>
      <w:r w:rsidRPr="00421550">
        <w:rPr>
          <w:sz w:val="14"/>
        </w:rPr>
        <w:t xml:space="preserve">The potential for opportunism is great because the inertial material imperatives impel in that direction and unrestrained because the “movement” has no concrete constituency to which its spokespeople are accountable. What we get instead are shopworn calls to distinguish the really authentic BLM voices – i.e., what DeRay McKesson was until he wasn’t – from the fakers and hustlers and those who are genuinely grassroots from those who aren’t. So Birch and Heideman finger McKesson as epitomizing a “black professional class selling a desiccated form of opposition to racism as radical politics.” What distinguishes this “desiccated form of opposition to racism” from the good, radical anti-racism they insist is out there? The only clue we have is that McKesson embodies the former. Yet a year ago he embodied the latter! </w:t>
      </w:r>
      <w:r w:rsidRPr="004368F2">
        <w:rPr>
          <w:rStyle w:val="StyleUnderline"/>
        </w:rPr>
        <w:t>This kind of political differentiation grounded on claims to racial authenticity rehearses the product cycle in the hip-hop industry in the 1990s, in which an act started out packaged as authentic or hardcore, attained success and became crossover and thence became a target against which those that follow proclaim their own real authenticity</w:t>
      </w:r>
      <w:r w:rsidRPr="00421550">
        <w:rPr>
          <w:sz w:val="14"/>
        </w:rPr>
        <w:t xml:space="preserve">. </w:t>
      </w:r>
      <w:r w:rsidRPr="004368F2">
        <w:rPr>
          <w:rStyle w:val="StyleUnderline"/>
        </w:rPr>
        <w:t>This sort of politics is</w:t>
      </w:r>
      <w:r w:rsidRPr="00421550">
        <w:rPr>
          <w:sz w:val="14"/>
        </w:rPr>
        <w:t xml:space="preserve"> also, as we’ve seen at least </w:t>
      </w:r>
      <w:r w:rsidRPr="004368F2">
        <w:rPr>
          <w:rStyle w:val="Emphasis"/>
        </w:rPr>
        <w:t>since Black Power, a hustler’s paradise</w:t>
      </w:r>
      <w:r w:rsidRPr="00421550">
        <w:rPr>
          <w:sz w:val="14"/>
        </w:rPr>
        <w:t xml:space="preserve">. And </w:t>
      </w:r>
      <w:r w:rsidRPr="004368F2">
        <w:rPr>
          <w:rStyle w:val="Emphasis"/>
        </w:rPr>
        <w:t xml:space="preserve">all the millennial versions of New Age-y bullshit about </w:t>
      </w:r>
      <w:r w:rsidRPr="00A50AA9">
        <w:rPr>
          <w:rStyle w:val="Emphasis"/>
          <w:highlight w:val="cyan"/>
        </w:rPr>
        <w:t>leaderlessness and structurelessness obscure the fact that absence of organizational mechanisms of accountability enable anyone to say anything</w:t>
      </w:r>
      <w:r w:rsidRPr="004368F2">
        <w:rPr>
          <w:rStyle w:val="Emphasis"/>
        </w:rPr>
        <w:t xml:space="preserve">, or deny anything said, </w:t>
      </w:r>
      <w:r w:rsidRPr="00A50AA9">
        <w:rPr>
          <w:rStyle w:val="Emphasis"/>
          <w:highlight w:val="cyan"/>
        </w:rPr>
        <w:t>in the name of the “movement.”</w:t>
      </w:r>
      <w:r>
        <w:rPr>
          <w:rStyle w:val="Emphasis"/>
        </w:rPr>
        <w:t xml:space="preserve"> </w:t>
      </w:r>
      <w:r w:rsidRPr="004368F2">
        <w:rPr>
          <w:rStyle w:val="StyleUnderline"/>
        </w:rPr>
        <w:t>Overestimation of the political significance of protest and a related, all too familiar problem of confusing militancy and radicalism contribute to exaggerating the significance of eruptions like those associated with BLM</w:t>
      </w:r>
      <w:r w:rsidRPr="00421550">
        <w:rPr>
          <w:sz w:val="14"/>
        </w:rPr>
        <w:t xml:space="preserve">. </w:t>
      </w:r>
      <w:r w:rsidRPr="004368F2">
        <w:rPr>
          <w:rStyle w:val="Emphasis"/>
        </w:rPr>
        <w:t xml:space="preserve">Militancy is a posture; radicalism is linked to program for social transformation, and </w:t>
      </w:r>
      <w:r w:rsidRPr="00A50AA9">
        <w:rPr>
          <w:rStyle w:val="Emphasis"/>
          <w:highlight w:val="cyan"/>
        </w:rPr>
        <w:t>protests do not necessarily challenge power relations at all.</w:t>
      </w:r>
      <w:r w:rsidRPr="00421550">
        <w:rPr>
          <w:sz w:val="14"/>
        </w:rPr>
        <w:t xml:space="preserve"> In some ways, as political scientists have pointed out for generations, </w:t>
      </w:r>
      <w:r w:rsidRPr="00A50AA9">
        <w:rPr>
          <w:rStyle w:val="Emphasis"/>
          <w:highlight w:val="cyan"/>
        </w:rPr>
        <w:t>they</w:t>
      </w:r>
      <w:r w:rsidRPr="004368F2">
        <w:rPr>
          <w:rStyle w:val="Emphasis"/>
        </w:rPr>
        <w:t xml:space="preserve"> can </w:t>
      </w:r>
      <w:r w:rsidRPr="00A50AA9">
        <w:rPr>
          <w:rStyle w:val="Emphasis"/>
          <w:highlight w:val="cyan"/>
        </w:rPr>
        <w:t>validate existing power relations</w:t>
      </w:r>
      <w:r w:rsidRPr="004368F2">
        <w:rPr>
          <w:rStyle w:val="Emphasis"/>
        </w:rPr>
        <w:t xml:space="preserve"> insofa</w:t>
      </w:r>
      <w:r w:rsidRPr="00A50AA9">
        <w:rPr>
          <w:rStyle w:val="Emphasis"/>
          <w:highlight w:val="cyan"/>
        </w:rPr>
        <w:t>r as they appeal to established authority to accommodate</w:t>
      </w:r>
      <w:r w:rsidRPr="004368F2">
        <w:rPr>
          <w:rStyle w:val="Emphasis"/>
        </w:rPr>
        <w:t xml:space="preserve"> their </w:t>
      </w:r>
      <w:r w:rsidRPr="00A50AA9">
        <w:rPr>
          <w:rStyle w:val="Emphasis"/>
          <w:highlight w:val="cyan"/>
        </w:rPr>
        <w:t>demands</w:t>
      </w:r>
      <w:r w:rsidRPr="004368F2">
        <w:rPr>
          <w:rStyle w:val="Emphasis"/>
        </w:rPr>
        <w:t xml:space="preserve"> </w:t>
      </w:r>
      <w:r w:rsidRPr="00A50AA9">
        <w:rPr>
          <w:rStyle w:val="Emphasis"/>
          <w:highlight w:val="cyan"/>
        </w:rPr>
        <w:t>and pursue more effective incorporation into extant governing coalitions</w:t>
      </w:r>
      <w:r w:rsidRPr="00421550">
        <w:rPr>
          <w:sz w:val="14"/>
        </w:rPr>
        <w:t>.</w:t>
      </w:r>
      <w:r>
        <w:rPr>
          <w:sz w:val="14"/>
        </w:rPr>
        <w:t xml:space="preserve"> </w:t>
      </w:r>
      <w:r w:rsidRPr="004368F2">
        <w:rPr>
          <w:rStyle w:val="StyleUnderline"/>
        </w:rPr>
        <w:t>Although they are so commonplace now that most people no doubt rehearse them unreflectively, presumptions that protest actions and militant postures are intrinsically radical or follow a natural trajectory leading them toward radicalism depend on the nostalgic wishful thinking and forms of fallacious reasoning I’ve already discussed.</w:t>
      </w:r>
      <w:r>
        <w:rPr>
          <w:rStyle w:val="StyleUnderline"/>
        </w:rPr>
        <w:t xml:space="preserve"> </w:t>
      </w:r>
      <w:r w:rsidRPr="00421550">
        <w:rPr>
          <w:sz w:val="14"/>
        </w:rPr>
        <w:t xml:space="preserve">But Birch and Heideman’s narrative is also plagued by their utter innocence of the history of the last half-century of black politics, which is truly astonishing, especially in light of their profound self-assuredness, though I suspect the former may be a key enabling condition for the latter. </w:t>
      </w:r>
      <w:r w:rsidRPr="004368F2">
        <w:rPr>
          <w:rStyle w:val="StyleUnderline"/>
        </w:rPr>
        <w:t>They show no knowledge or understanding of the relation of black political development to the growth of the large national, state, and local public-private anti-discrimination and diversity apparatus, or of the broader incorporation of black people into the various distributive regimes, market-based and not, that constitute and reproduce hegemonic neoliberalism</w:t>
      </w:r>
      <w:r w:rsidRPr="00421550">
        <w:rPr>
          <w:sz w:val="14"/>
        </w:rPr>
        <w:t>. At this moment, in one tiny illustration of this phenomenon, my mother is engaged in dealings with a black-owned or black-fronted firm – not clear whether it’s for-profit or a non-profit NGO — that is enmeshed in a web of boondoggles outsourced from the Road Home program that the state of Louisiana created and administers in concert with the federal Department of Housing and Urban Development to provide assistance to people who suffered property damage in Hurricanes Katrina and Rita.</w:t>
      </w:r>
      <w:r>
        <w:rPr>
          <w:sz w:val="14"/>
        </w:rPr>
        <w:t xml:space="preserve"> </w:t>
      </w:r>
      <w:r w:rsidRPr="00421550">
        <w:rPr>
          <w:sz w:val="14"/>
        </w:rPr>
        <w:t xml:space="preserve">Granted, the Road Home is an extraordinary policy intervention, and this is a trivial illustration. But this instance’s trivial and quotidian character is in a way the point. </w:t>
      </w:r>
      <w:r w:rsidRPr="00530EFE">
        <w:rPr>
          <w:rStyle w:val="StyleUnderline"/>
        </w:rPr>
        <w:t>This sort of public-private, outsourced, marketized or semi-marketized activity is a node in an ever-expanding and reorganizing array of opportunity structures generated through neoliberalism and that contribute to its legitimation as everyday reality</w:t>
      </w:r>
      <w:r w:rsidRPr="00421550">
        <w:rPr>
          <w:sz w:val="14"/>
        </w:rPr>
        <w:t xml:space="preserve">. More accurately, </w:t>
      </w:r>
      <w:r w:rsidRPr="00A50AA9">
        <w:rPr>
          <w:rStyle w:val="Emphasis"/>
          <w:highlight w:val="cyan"/>
        </w:rPr>
        <w:t>this activity and the individuals and organizations that participate in it constitute neoliberalization as an evolving</w:t>
      </w:r>
      <w:r w:rsidRPr="004368F2">
        <w:rPr>
          <w:rStyle w:val="Emphasis"/>
        </w:rPr>
        <w:t xml:space="preserve"> political-economic, cultural and ideological </w:t>
      </w:r>
      <w:r w:rsidRPr="00A50AA9">
        <w:rPr>
          <w:rStyle w:val="Emphasis"/>
          <w:highlight w:val="cyan"/>
        </w:rPr>
        <w:t>order</w:t>
      </w:r>
      <w:r w:rsidRPr="00A50AA9">
        <w:rPr>
          <w:sz w:val="14"/>
          <w:highlight w:val="cyan"/>
        </w:rPr>
        <w:t xml:space="preserve">. </w:t>
      </w:r>
      <w:r w:rsidRPr="00A50AA9">
        <w:rPr>
          <w:rStyle w:val="StyleUnderline"/>
          <w:highlight w:val="cyan"/>
        </w:rPr>
        <w:t>People reproduce their material existence,</w:t>
      </w:r>
      <w:r w:rsidRPr="004368F2">
        <w:rPr>
          <w:rStyle w:val="StyleUnderline"/>
        </w:rPr>
        <w:t xml:space="preserve"> not to mention pursue the entrepreneurial dreams that attest to the extent of Thatcherite ideological victory, through such nooks and crevices in the social administrative apparatus, whose public and private extrusions become ever more difficult to disentangle</w:t>
      </w:r>
      <w:r w:rsidRPr="00421550">
        <w:rPr>
          <w:sz w:val="14"/>
        </w:rPr>
        <w:t>.</w:t>
      </w:r>
      <w:r>
        <w:rPr>
          <w:sz w:val="14"/>
        </w:rPr>
        <w:t xml:space="preserve"> </w:t>
      </w:r>
      <w:r w:rsidRPr="00421550">
        <w:rPr>
          <w:sz w:val="14"/>
        </w:rPr>
        <w:t xml:space="preserve">At the same time, </w:t>
      </w:r>
      <w:r w:rsidRPr="004368F2">
        <w:rPr>
          <w:rStyle w:val="Emphasis"/>
        </w:rPr>
        <w:t xml:space="preserve">those structures and processes of </w:t>
      </w:r>
      <w:r w:rsidRPr="00A50AA9">
        <w:rPr>
          <w:rStyle w:val="Emphasis"/>
          <w:highlight w:val="cyan"/>
        </w:rPr>
        <w:t>neoliberalization are enmeshed with evolving black politics</w:t>
      </w:r>
      <w:r w:rsidRPr="00A50AA9">
        <w:rPr>
          <w:sz w:val="14"/>
          <w:highlight w:val="cyan"/>
        </w:rPr>
        <w:t xml:space="preserve">. </w:t>
      </w:r>
      <w:r w:rsidRPr="00A50AA9">
        <w:rPr>
          <w:rStyle w:val="Emphasis"/>
          <w:highlight w:val="cyan"/>
        </w:rPr>
        <w:t>T</w:t>
      </w:r>
      <w:r w:rsidRPr="004368F2">
        <w:rPr>
          <w:rStyle w:val="Emphasis"/>
        </w:rPr>
        <w:t xml:space="preserve">he fact is that black people not only have access to these opportunity structures; </w:t>
      </w:r>
      <w:r w:rsidRPr="00A50AA9">
        <w:rPr>
          <w:rStyle w:val="Emphasis"/>
          <w:highlight w:val="cyan"/>
        </w:rPr>
        <w:t>they</w:t>
      </w:r>
      <w:r w:rsidRPr="004368F2">
        <w:rPr>
          <w:rStyle w:val="Emphasis"/>
        </w:rPr>
        <w:t xml:space="preserve"> also </w:t>
      </w:r>
      <w:r w:rsidRPr="00A50AA9">
        <w:rPr>
          <w:rStyle w:val="Emphasis"/>
          <w:highlight w:val="cyan"/>
        </w:rPr>
        <w:t>participate in the processes that generate, shape, and legitimize them</w:t>
      </w:r>
      <w:r w:rsidRPr="00A50AA9">
        <w:rPr>
          <w:sz w:val="14"/>
          <w:highlight w:val="cyan"/>
        </w:rPr>
        <w:t>.</w:t>
      </w:r>
      <w:r w:rsidRPr="00421550">
        <w:rPr>
          <w:sz w:val="14"/>
        </w:rPr>
        <w:t xml:space="preserve"> </w:t>
      </w:r>
      <w:r w:rsidRPr="00530EFE">
        <w:rPr>
          <w:rStyle w:val="StyleUnderline"/>
        </w:rPr>
        <w:t>The ambiguous relations of many prominent BLM figures and other black antiracist voices to the corporate and nonprofit interests that drive the assault on public goods and working people’s living standards underscore the class contradictions that antiracist politics papers over.</w:t>
      </w:r>
      <w:r>
        <w:rPr>
          <w:rStyle w:val="StyleUnderline"/>
        </w:rPr>
        <w:t xml:space="preserve"> </w:t>
      </w:r>
      <w:r w:rsidRPr="00421550">
        <w:rPr>
          <w:sz w:val="14"/>
        </w:rPr>
        <w:t>The black political regime that emerged out of contestation and negotiation over the terms on which the victories of the 1960s would be consolidated institutionally was rooted from its inception in the dynamics simultaneously articulating market-driven pro-growth politics from the municipal level through national Democratic politics.</w:t>
      </w:r>
      <w:bookmarkStart w:id="2" w:name="foot_src_25-9888"/>
      <w:r w:rsidRPr="00421550">
        <w:rPr>
          <w:sz w:val="14"/>
        </w:rPr>
        <w:fldChar w:fldCharType="begin"/>
      </w:r>
      <w:r w:rsidRPr="00421550">
        <w:rPr>
          <w:sz w:val="14"/>
        </w:rPr>
        <w:instrText xml:space="preserve"> HYPERLINK "http://nonsite.org/editorial/splendors-and-miseries-of-the-antiracist-left-2" \l "foot_25-9888" </w:instrText>
      </w:r>
      <w:r w:rsidRPr="00421550">
        <w:rPr>
          <w:sz w:val="14"/>
        </w:rPr>
      </w:r>
      <w:r w:rsidRPr="00421550">
        <w:rPr>
          <w:sz w:val="14"/>
        </w:rPr>
        <w:fldChar w:fldCharType="separate"/>
      </w:r>
      <w:r w:rsidRPr="00421550">
        <w:rPr>
          <w:sz w:val="14"/>
        </w:rPr>
        <w:t>25</w:t>
      </w:r>
      <w:r w:rsidRPr="00421550">
        <w:rPr>
          <w:sz w:val="14"/>
        </w:rPr>
        <w:fldChar w:fldCharType="end"/>
      </w:r>
      <w:bookmarkEnd w:id="2"/>
      <w:r>
        <w:rPr>
          <w:sz w:val="14"/>
        </w:rPr>
        <w:t xml:space="preserve"> </w:t>
      </w:r>
      <w:r w:rsidRPr="004368F2">
        <w:rPr>
          <w:rStyle w:val="StyleUnderline"/>
        </w:rPr>
        <w:t>It is not simply that the center of gravity of black politics accommodated to the regime of regressive redistribution and punitive social policy as it took shape and became hegemonic</w:t>
      </w:r>
      <w:r w:rsidRPr="00421550">
        <w:rPr>
          <w:sz w:val="14"/>
        </w:rPr>
        <w:t xml:space="preserve">. </w:t>
      </w:r>
      <w:r w:rsidRPr="00A50AA9">
        <w:rPr>
          <w:rStyle w:val="Emphasis"/>
          <w:highlight w:val="cyan"/>
        </w:rPr>
        <w:t>Race</w:t>
      </w:r>
      <w:r w:rsidRPr="00A50AA9">
        <w:rPr>
          <w:rStyle w:val="StyleUnderline"/>
          <w:highlight w:val="cyan"/>
        </w:rPr>
        <w:t>-conscious black political discourse</w:t>
      </w:r>
      <w:r w:rsidRPr="00530EFE">
        <w:rPr>
          <w:rStyle w:val="StyleUnderline"/>
        </w:rPr>
        <w:t xml:space="preserve"> and practice, </w:t>
      </w:r>
      <w:r w:rsidRPr="00A50AA9">
        <w:rPr>
          <w:rStyle w:val="StyleUnderline"/>
          <w:highlight w:val="cyan"/>
        </w:rPr>
        <w:t>grounded on underclass ideology</w:t>
      </w:r>
      <w:r w:rsidRPr="00530EFE">
        <w:rPr>
          <w:rStyle w:val="StyleUnderline"/>
        </w:rPr>
        <w:t xml:space="preserve"> and a sharply class-skewed communitarian </w:t>
      </w:r>
      <w:bookmarkStart w:id="3" w:name="foot_src_26-9888"/>
      <w:r w:rsidRPr="00530EFE">
        <w:rPr>
          <w:rStyle w:val="StyleUnderline"/>
        </w:rPr>
        <w:t xml:space="preserve">rhetoric of uplift </w:t>
      </w:r>
      <w:r w:rsidRPr="00A50AA9">
        <w:rPr>
          <w:rStyle w:val="StyleUnderline"/>
          <w:highlight w:val="cyan"/>
        </w:rPr>
        <w:t>and self-help</w:t>
      </w:r>
      <w:bookmarkEnd w:id="3"/>
      <w:r>
        <w:rPr>
          <w:rStyle w:val="StyleUnderline"/>
        </w:rPr>
        <w:t xml:space="preserve"> </w:t>
      </w:r>
      <w:r w:rsidRPr="00530EFE">
        <w:rPr>
          <w:rStyle w:val="StyleUnderline"/>
        </w:rPr>
        <w:t xml:space="preserve">and racial redistribution – anti-disparitarianism — as the crucial metric of social justice </w:t>
      </w:r>
      <w:r w:rsidRPr="00A50AA9">
        <w:rPr>
          <w:rStyle w:val="StyleUnderline"/>
          <w:highlight w:val="cyan"/>
        </w:rPr>
        <w:t>helped</w:t>
      </w:r>
      <w:r w:rsidRPr="00530EFE">
        <w:rPr>
          <w:rStyle w:val="StyleUnderline"/>
        </w:rPr>
        <w:t xml:space="preserve"> to </w:t>
      </w:r>
      <w:r w:rsidRPr="00A50AA9">
        <w:rPr>
          <w:rStyle w:val="StyleUnderline"/>
          <w:highlight w:val="cyan"/>
        </w:rPr>
        <w:t>define</w:t>
      </w:r>
      <w:r w:rsidRPr="00530EFE">
        <w:rPr>
          <w:rStyle w:val="StyleUnderline"/>
        </w:rPr>
        <w:t xml:space="preserve"> the </w:t>
      </w:r>
      <w:r w:rsidRPr="00A50AA9">
        <w:rPr>
          <w:rStyle w:val="StyleUnderline"/>
          <w:highlight w:val="cyan"/>
        </w:rPr>
        <w:t>left wing</w:t>
      </w:r>
      <w:r w:rsidRPr="00530EFE">
        <w:rPr>
          <w:rStyle w:val="StyleUnderline"/>
        </w:rPr>
        <w:t xml:space="preserve"> of Democratic </w:t>
      </w:r>
      <w:r w:rsidRPr="00A50AA9">
        <w:rPr>
          <w:rStyle w:val="StyleUnderline"/>
          <w:highlight w:val="cyan"/>
        </w:rPr>
        <w:t>neoliberalism</w:t>
      </w:r>
      <w:r w:rsidRPr="00530EFE">
        <w:rPr>
          <w:rStyle w:val="StyleUnderline"/>
        </w:rPr>
        <w:t xml:space="preserve"> over the 1980s and 1990s</w:t>
      </w:r>
      <w:r w:rsidRPr="00421550">
        <w:rPr>
          <w:sz w:val="14"/>
        </w:rPr>
        <w:t xml:space="preserve">. Moreover, </w:t>
      </w:r>
      <w:r w:rsidRPr="004368F2">
        <w:rPr>
          <w:rStyle w:val="StyleUnderline"/>
        </w:rPr>
        <w:t>black people participate as active and committed agents in the processes of neoliberalization, public and private – charterization of public education, devolution and outsourcing of the social service sector, direct and indirect attacks on public goods and labor standards in the name of individual enterprise</w:t>
      </w:r>
      <w:r w:rsidRPr="00421550">
        <w:rPr>
          <w:sz w:val="14"/>
        </w:rPr>
        <w:t xml:space="preserve"> (e.g., </w:t>
      </w:r>
      <w:r w:rsidRPr="004368F2">
        <w:rPr>
          <w:rStyle w:val="StyleUnderline"/>
        </w:rPr>
        <w:t>Uber, which openly promotes itself as providing opportunities for black Americans</w:t>
      </w:r>
      <w:r w:rsidRPr="00421550">
        <w:rPr>
          <w:sz w:val="14"/>
        </w:rPr>
        <w:t xml:space="preserve">) </w:t>
      </w:r>
      <w:r w:rsidRPr="004368F2">
        <w:rPr>
          <w:rStyle w:val="StyleUnderline"/>
        </w:rPr>
        <w:t>or “community development,” private contracting at all levels, including the rent-intensifying real estate development that is unhelpfully called gentrification</w:t>
      </w:r>
      <w:r w:rsidRPr="00421550">
        <w:rPr>
          <w:sz w:val="14"/>
        </w:rPr>
        <w:t xml:space="preserve">. </w:t>
      </w:r>
      <w:r w:rsidRPr="00530EFE">
        <w:rPr>
          <w:rStyle w:val="StyleUnderline"/>
        </w:rPr>
        <w:t>Any serious left critique of black politics has to take those dynamics into account and must proceed from examining the actual complexities and contradictions, including class contradictions, in contemporary black political life</w:t>
      </w:r>
      <w:r w:rsidRPr="004368F2">
        <w:rPr>
          <w:rStyle w:val="Emphasis"/>
        </w:rPr>
        <w:t>.</w:t>
      </w:r>
      <w:r>
        <w:rPr>
          <w:rStyle w:val="Emphasis"/>
        </w:rPr>
        <w:t xml:space="preserve"> </w:t>
      </w:r>
      <w:r w:rsidRPr="00421550">
        <w:rPr>
          <w:sz w:val="14"/>
        </w:rPr>
        <w:t>That is why my colleagues and I who authored “On the End(s) of Black Politics” singled out as problematic “the conceptual and political confusion that underwrites the very idea of a Black Freedom Movement.”</w:t>
      </w:r>
      <w:r>
        <w:rPr>
          <w:sz w:val="14"/>
        </w:rPr>
        <w:t xml:space="preserve"> </w:t>
      </w:r>
      <w:r w:rsidRPr="00530EFE">
        <w:rPr>
          <w:rStyle w:val="StyleUnderline"/>
        </w:rPr>
        <w:t>Formulations like Black Freedom Movement and Black Liberation Struggle suffer from the circularity problem: they posit what needs to be demonstrated through historical and political analysis. This is not simply a formal flaw. Those formulations impose an idealist coherence, what is in effect a racial supra-consciousness or the teleological equivalent of a vanguard party, that obscures the history of political differentiation among black Americans and its significance for understanding both past and present. They posit a transcendent goal – empty signifiers like “freedom,” “liberation,” or “self-determination”</w:t>
      </w:r>
      <w:r w:rsidRPr="00421550">
        <w:rPr>
          <w:sz w:val="14"/>
        </w:rPr>
        <w:t xml:space="preserve"> — </w:t>
      </w:r>
      <w:r w:rsidRPr="00530EFE">
        <w:rPr>
          <w:rStyle w:val="StyleUnderline"/>
        </w:rPr>
        <w:t xml:space="preserve">that most crucially unites and defines black Americans’ political aspirations. </w:t>
      </w:r>
      <w:r w:rsidRPr="00A50AA9">
        <w:rPr>
          <w:rStyle w:val="StyleUnderline"/>
          <w:highlight w:val="cyan"/>
        </w:rPr>
        <w:t xml:space="preserve">This </w:t>
      </w:r>
      <w:r w:rsidRPr="00A50AA9">
        <w:rPr>
          <w:rStyle w:val="Emphasis"/>
          <w:highlight w:val="cyan"/>
        </w:rPr>
        <w:t>presumption that a deeper racial truth</w:t>
      </w:r>
      <w:r w:rsidRPr="00A50AA9">
        <w:rPr>
          <w:rStyle w:val="StyleUnderline"/>
          <w:highlight w:val="cyan"/>
        </w:rPr>
        <w:t xml:space="preserve">, </w:t>
      </w:r>
      <w:r w:rsidRPr="00A50AA9">
        <w:rPr>
          <w:rStyle w:val="Emphasis"/>
          <w:highlight w:val="cyan"/>
        </w:rPr>
        <w:t>constant across historical and social contexts</w:t>
      </w:r>
      <w:r w:rsidRPr="00A50AA9">
        <w:rPr>
          <w:rStyle w:val="StyleUnderline"/>
          <w:highlight w:val="cyan"/>
        </w:rPr>
        <w:t>,</w:t>
      </w:r>
      <w:r w:rsidRPr="00530EFE">
        <w:rPr>
          <w:rStyle w:val="StyleUnderline"/>
        </w:rPr>
        <w:t xml:space="preserve"> guides black politics requires diminishing the significance, and often enough </w:t>
      </w:r>
      <w:r w:rsidRPr="00A50AA9">
        <w:rPr>
          <w:rStyle w:val="Emphasis"/>
          <w:highlight w:val="cyan"/>
        </w:rPr>
        <w:t>necessitates the procrustean erasure, of the historical specificity of political dynamics</w:t>
      </w:r>
      <w:r w:rsidRPr="00530EFE">
        <w:rPr>
          <w:rStyle w:val="StyleUnderline"/>
        </w:rPr>
        <w:t xml:space="preserve"> involving black Americans at any moment in order to sustain the teleological narrative of fundamental continuity.</w:t>
      </w:r>
      <w:r>
        <w:rPr>
          <w:rStyle w:val="StyleUnderline"/>
        </w:rPr>
        <w:t xml:space="preserve"> </w:t>
      </w:r>
      <w:r w:rsidRPr="00530EFE">
        <w:rPr>
          <w:rStyle w:val="StyleUnderline"/>
        </w:rPr>
        <w:t xml:space="preserve">This problem and its counterproductive implications are apparent in the </w:t>
      </w:r>
      <w:r w:rsidRPr="00A50AA9">
        <w:rPr>
          <w:rStyle w:val="Emphasis"/>
          <w:highlight w:val="cyan"/>
        </w:rPr>
        <w:t>many versions of tortured analogy</w:t>
      </w:r>
      <w:r w:rsidRPr="00421550">
        <w:rPr>
          <w:sz w:val="14"/>
        </w:rPr>
        <w:t xml:space="preserve"> – e.g., “new Jim Crow” – </w:t>
      </w:r>
      <w:r w:rsidRPr="00A50AA9">
        <w:rPr>
          <w:rStyle w:val="Emphasis"/>
          <w:highlight w:val="cyan"/>
        </w:rPr>
        <w:t>purported</w:t>
      </w:r>
      <w:r w:rsidRPr="00530EFE">
        <w:rPr>
          <w:rStyle w:val="StyleUnderline"/>
        </w:rPr>
        <w:t xml:space="preserve">, ever more </w:t>
      </w:r>
      <w:r w:rsidRPr="00530EFE">
        <w:rPr>
          <w:rStyle w:val="Emphasis"/>
        </w:rPr>
        <w:t>convolutedly</w:t>
      </w:r>
      <w:r w:rsidRPr="00530EFE">
        <w:rPr>
          <w:rStyle w:val="StyleUnderline"/>
        </w:rPr>
        <w:t xml:space="preserve">, </w:t>
      </w:r>
      <w:r w:rsidRPr="00A50AA9">
        <w:rPr>
          <w:rStyle w:val="StyleUnderline"/>
          <w:highlight w:val="cyan"/>
        </w:rPr>
        <w:t xml:space="preserve">to </w:t>
      </w:r>
      <w:r w:rsidRPr="00A50AA9">
        <w:rPr>
          <w:rStyle w:val="Emphasis"/>
          <w:highlight w:val="cyan"/>
        </w:rPr>
        <w:t>fit contemporary racial disparities into reductionist narratives</w:t>
      </w:r>
      <w:r w:rsidRPr="00530EFE">
        <w:rPr>
          <w:rStyle w:val="StyleUnderline"/>
        </w:rPr>
        <w:t xml:space="preserve"> that </w:t>
      </w:r>
      <w:r w:rsidRPr="00A50AA9">
        <w:rPr>
          <w:rStyle w:val="StyleUnderline"/>
          <w:highlight w:val="cyan"/>
        </w:rPr>
        <w:t>reify</w:t>
      </w:r>
      <w:r w:rsidRPr="00530EFE">
        <w:rPr>
          <w:rStyle w:val="StyleUnderline"/>
        </w:rPr>
        <w:t xml:space="preserve"> the </w:t>
      </w:r>
      <w:r w:rsidRPr="00A50AA9">
        <w:rPr>
          <w:rStyle w:val="StyleUnderline"/>
          <w:highlight w:val="cyan"/>
        </w:rPr>
        <w:t>white supremacist ideology and practice</w:t>
      </w:r>
      <w:r w:rsidRPr="00530EFE">
        <w:rPr>
          <w:rStyle w:val="StyleUnderline"/>
        </w:rPr>
        <w:t xml:space="preserve"> hegemonic at the end of the nineteenth century and beginning of the twentieth as the essential normative center of gravity of American politics and thus the source of racial disparities in the present. This </w:t>
      </w:r>
      <w:r w:rsidRPr="00A50AA9">
        <w:rPr>
          <w:rStyle w:val="Emphasis"/>
          <w:highlight w:val="cyan"/>
        </w:rPr>
        <w:t>interpretive commitment hinges on a fundamentally static view of race</w:t>
      </w:r>
      <w:r w:rsidRPr="00530EFE">
        <w:rPr>
          <w:rStyle w:val="StyleUnderline"/>
        </w:rPr>
        <w:t xml:space="preserve">/racism and the </w:t>
      </w:r>
      <w:r w:rsidRPr="00530EFE">
        <w:rPr>
          <w:rStyle w:val="Emphasis"/>
        </w:rPr>
        <w:t>primacy of its social power</w:t>
      </w:r>
      <w:r w:rsidRPr="00421550">
        <w:rPr>
          <w:sz w:val="14"/>
        </w:rPr>
        <w:t xml:space="preserve">. Which is to say, </w:t>
      </w:r>
      <w:r w:rsidRPr="00A50AA9">
        <w:rPr>
          <w:rStyle w:val="Emphasis"/>
          <w:highlight w:val="cyan"/>
        </w:rPr>
        <w:t>this view of race’s primordial force</w:t>
      </w:r>
      <w:r w:rsidRPr="00A50AA9">
        <w:rPr>
          <w:sz w:val="14"/>
          <w:highlight w:val="cyan"/>
        </w:rPr>
        <w:t xml:space="preserve"> –</w:t>
      </w:r>
      <w:r w:rsidRPr="00421550">
        <w:rPr>
          <w:sz w:val="14"/>
        </w:rPr>
        <w:t xml:space="preserve"> uniting top-shelf racists like Madison Grant and Charles Murray with earnest anti-racists like Birch and Heideman – </w:t>
      </w:r>
      <w:r w:rsidRPr="00A50AA9">
        <w:rPr>
          <w:rStyle w:val="StyleUnderline"/>
          <w:highlight w:val="cyan"/>
        </w:rPr>
        <w:t xml:space="preserve">may </w:t>
      </w:r>
      <w:r w:rsidRPr="00A50AA9">
        <w:rPr>
          <w:rStyle w:val="Emphasis"/>
          <w:highlight w:val="cyan"/>
        </w:rPr>
        <w:t>be the one thing in the last century that really hasn’t changed</w:t>
      </w:r>
      <w:r w:rsidRPr="00421550">
        <w:rPr>
          <w:sz w:val="14"/>
        </w:rPr>
        <w:t xml:space="preserve">. In response to </w:t>
      </w:r>
      <w:r w:rsidRPr="00530EFE">
        <w:rPr>
          <w:rStyle w:val="StyleUnderline"/>
        </w:rPr>
        <w:t>these increasingly tortured attempts to preserve monocausal narratives stressing the centrality of racism</w:t>
      </w:r>
      <w:r w:rsidRPr="00421550">
        <w:rPr>
          <w:sz w:val="14"/>
        </w:rPr>
        <w:t xml:space="preserve"> in explaining apparent inequalities, Chowkwanyun and I observe that “they</w:t>
      </w:r>
      <w:r w:rsidRPr="004368F2">
        <w:rPr>
          <w:rStyle w:val="StyleUnderline"/>
        </w:rPr>
        <w:t xml:space="preserve"> bring to mind Kuhn’s account of attempts to accommodate mounting anomalies to salvage an interpretive paradigm in danger of crumbling under a crisis of authority</w:t>
      </w:r>
      <w:r w:rsidRPr="00421550">
        <w:rPr>
          <w:sz w:val="14"/>
        </w:rPr>
        <w:t>.”</w:t>
      </w:r>
      <w:bookmarkStart w:id="4" w:name="foot_src_28-9888"/>
      <w:r w:rsidRPr="00421550">
        <w:rPr>
          <w:sz w:val="14"/>
        </w:rPr>
        <w:fldChar w:fldCharType="begin"/>
      </w:r>
      <w:r w:rsidRPr="00421550">
        <w:rPr>
          <w:sz w:val="14"/>
        </w:rPr>
        <w:instrText xml:space="preserve"> HYPERLINK "http://nonsite.org/editorial/splendors-and-miseries-of-the-antiracist-left-2" \l "foot_28-9888" </w:instrText>
      </w:r>
      <w:r w:rsidRPr="00421550">
        <w:rPr>
          <w:sz w:val="14"/>
        </w:rPr>
      </w:r>
      <w:r w:rsidRPr="00421550">
        <w:rPr>
          <w:sz w:val="14"/>
        </w:rPr>
        <w:fldChar w:fldCharType="separate"/>
      </w:r>
      <w:r w:rsidRPr="00421550">
        <w:rPr>
          <w:sz w:val="14"/>
        </w:rPr>
        <w:t>28</w:t>
      </w:r>
      <w:r w:rsidRPr="00421550">
        <w:rPr>
          <w:sz w:val="14"/>
        </w:rPr>
        <w:fldChar w:fldCharType="end"/>
      </w:r>
      <w:bookmarkEnd w:id="4"/>
      <w:r>
        <w:rPr>
          <w:sz w:val="14"/>
        </w:rPr>
        <w:t xml:space="preserve"> </w:t>
      </w:r>
      <w:r w:rsidRPr="004368F2">
        <w:rPr>
          <w:rStyle w:val="StyleUnderline"/>
        </w:rPr>
        <w:t>The further away we move from conditions under which black Americans confronted officially enforced and tolerated subordination and discrimination on openly and directly racial grounds, the more Rube Goldberg-ish arguments that “racism” nonetheless remains the fundamentally causal force determining black Americans’ and other nonwhite groups’ life chances must become</w:t>
      </w:r>
      <w:r w:rsidRPr="00421550">
        <w:rPr>
          <w:sz w:val="14"/>
        </w:rPr>
        <w:t xml:space="preserve">. As I have argued, </w:t>
      </w:r>
      <w:r w:rsidRPr="00530EFE">
        <w:rPr>
          <w:rStyle w:val="StyleUnderline"/>
        </w:rPr>
        <w:t>a key effect of that commitment to race-first political interpretation is to shift the fulcrum of debate from examination of the discrete, contextually specific dynamics that reproduce inequalities to the label we must attach to them</w:t>
      </w:r>
      <w:r w:rsidRPr="00421550">
        <w:rPr>
          <w:rStyle w:val="StyleUnderline"/>
          <w:sz w:val="14"/>
        </w:rPr>
        <w:t>.</w:t>
      </w:r>
    </w:p>
    <w:p w14:paraId="512C95D2" w14:textId="77777777" w:rsidR="007E3524" w:rsidRDefault="007E3524" w:rsidP="007E3524">
      <w:pPr>
        <w:pStyle w:val="Heading4"/>
      </w:pPr>
      <w:r>
        <w:t xml:space="preserve">The combination of performative politics, a withdrawal from mundane politics, and the notion that blackness is a primordial social force have three bulwarks of radical politics for decades --- so their aff isn’t inherent --- but the combined effect of these politics has been a withdrawal from explicit centralized political organization, which has ensured the triumph of neoliberalism </w:t>
      </w:r>
    </w:p>
    <w:p w14:paraId="367C730E" w14:textId="77777777" w:rsidR="007E3524" w:rsidRDefault="007E3524" w:rsidP="007E3524">
      <w:r w:rsidRPr="0099241F">
        <w:rPr>
          <w:b/>
        </w:rPr>
        <w:t>Reed 17</w:t>
      </w:r>
      <w:r>
        <w:t xml:space="preserve"> [Adolph Reed, Jr., professor of political science at the University of Pennsylvania, specializing in race and American politics, (“Revolution as ‘National Liberation’: the origins of neoliberal antiracism,” </w:t>
      </w:r>
      <w:r w:rsidRPr="0099241F">
        <w:rPr>
          <w:i/>
        </w:rPr>
        <w:t>Socialist Register 2017: Rethinking Revolution</w:t>
      </w:r>
      <w:r>
        <w:rPr>
          <w:i/>
        </w:rPr>
        <w:t xml:space="preserve">, </w:t>
      </w:r>
      <w:hyperlink r:id="rId19" w:history="1">
        <w:r w:rsidRPr="0099241F">
          <w:rPr>
            <w:rStyle w:val="Hyperlink"/>
          </w:rPr>
          <w:t>https://monthlyreview.org/product/socialist_register_2017/</w:t>
        </w:r>
      </w:hyperlink>
      <w:r>
        <w:rPr>
          <w:rStyle w:val="Hyperlink"/>
        </w:rPr>
        <w:t>)</w:t>
      </w:r>
      <w:r w:rsidRPr="0099241F">
        <w:t>]</w:t>
      </w:r>
    </w:p>
    <w:p w14:paraId="5F56AACA" w14:textId="77777777" w:rsidR="007E3524" w:rsidRPr="002C4082" w:rsidRDefault="007E3524" w:rsidP="007E3524">
      <w:pPr>
        <w:rPr>
          <w:rStyle w:val="StyleUnderline"/>
        </w:rPr>
      </w:pPr>
    </w:p>
    <w:p w14:paraId="1AE2E4E5" w14:textId="77777777" w:rsidR="007E3524" w:rsidRDefault="007E3524" w:rsidP="007E3524">
      <w:r w:rsidRPr="00A50AA9">
        <w:rPr>
          <w:rStyle w:val="StyleUnderline"/>
          <w:highlight w:val="cyan"/>
        </w:rPr>
        <w:t>Because</w:t>
      </w:r>
      <w:r w:rsidRPr="002C4082">
        <w:rPr>
          <w:rStyle w:val="StyleUnderline"/>
        </w:rPr>
        <w:t xml:space="preserve"> black </w:t>
      </w:r>
      <w:r w:rsidRPr="00A50AA9">
        <w:rPr>
          <w:rStyle w:val="StyleUnderline"/>
          <w:highlight w:val="cyan"/>
        </w:rPr>
        <w:t>radicals never had the</w:t>
      </w:r>
      <w:r w:rsidRPr="002C4082">
        <w:rPr>
          <w:sz w:val="16"/>
        </w:rPr>
        <w:t xml:space="preserve"> political </w:t>
      </w:r>
      <w:r w:rsidRPr="00A50AA9">
        <w:rPr>
          <w:rStyle w:val="StyleUnderline"/>
          <w:highlight w:val="cyan"/>
        </w:rPr>
        <w:t>capacity to challenge for</w:t>
      </w:r>
      <w:r w:rsidRPr="002C4082">
        <w:rPr>
          <w:sz w:val="16"/>
        </w:rPr>
        <w:t xml:space="preserve"> state power or </w:t>
      </w:r>
      <w:r w:rsidRPr="00A50AA9">
        <w:rPr>
          <w:rStyle w:val="StyleUnderline"/>
          <w:highlight w:val="cyan"/>
        </w:rPr>
        <w:t>a broad</w:t>
      </w:r>
      <w:r w:rsidRPr="002C4082">
        <w:rPr>
          <w:rStyle w:val="StyleUnderline"/>
        </w:rPr>
        <w:t xml:space="preserve"> </w:t>
      </w:r>
      <w:r w:rsidRPr="002C4082">
        <w:rPr>
          <w:sz w:val="16"/>
        </w:rPr>
        <w:t>and deep</w:t>
      </w:r>
      <w:r w:rsidRPr="002C4082">
        <w:rPr>
          <w:rStyle w:val="StyleUnderline"/>
        </w:rPr>
        <w:t xml:space="preserve"> popular </w:t>
      </w:r>
      <w:r w:rsidRPr="00A50AA9">
        <w:rPr>
          <w:rStyle w:val="StyleUnderline"/>
          <w:highlight w:val="cyan"/>
        </w:rPr>
        <w:t>base</w:t>
      </w:r>
      <w:r w:rsidRPr="002C4082">
        <w:rPr>
          <w:sz w:val="16"/>
        </w:rPr>
        <w:t xml:space="preserve">, the movement’s class </w:t>
      </w:r>
      <w:r w:rsidRPr="002C4082">
        <w:rPr>
          <w:rStyle w:val="StyleUnderline"/>
        </w:rPr>
        <w:t>tensions seldom surfaced in</w:t>
      </w:r>
      <w:r w:rsidRPr="002C4082">
        <w:rPr>
          <w:sz w:val="16"/>
        </w:rPr>
        <w:t xml:space="preserve"> </w:t>
      </w:r>
      <w:r w:rsidRPr="002C4082">
        <w:rPr>
          <w:rStyle w:val="StyleUnderline"/>
        </w:rPr>
        <w:t>political debate</w:t>
      </w:r>
      <w:r w:rsidRPr="002C4082">
        <w:rPr>
          <w:sz w:val="16"/>
        </w:rPr>
        <w:t xml:space="preserve">. By the mid-1960s </w:t>
      </w:r>
      <w:r w:rsidRPr="002C4082">
        <w:rPr>
          <w:rStyle w:val="StyleUnderline"/>
        </w:rPr>
        <w:t xml:space="preserve">the racial-democratic tendency’s cultural force and </w:t>
      </w:r>
      <w:r w:rsidRPr="00A50AA9">
        <w:rPr>
          <w:rStyle w:val="StyleUnderline"/>
          <w:highlight w:val="cyan"/>
        </w:rPr>
        <w:t>institutional clout</w:t>
      </w:r>
      <w:r w:rsidRPr="002C4082">
        <w:rPr>
          <w:sz w:val="16"/>
        </w:rPr>
        <w:t xml:space="preserve"> – including its incorporation within postwar liberalism – had </w:t>
      </w:r>
      <w:r w:rsidRPr="00A50AA9">
        <w:rPr>
          <w:rStyle w:val="StyleUnderline"/>
          <w:highlight w:val="cyan"/>
        </w:rPr>
        <w:t>made</w:t>
      </w:r>
      <w:r w:rsidRPr="002C4082">
        <w:rPr>
          <w:rStyle w:val="StyleUnderline"/>
        </w:rPr>
        <w:t xml:space="preserve"> its commitment to </w:t>
      </w:r>
      <w:r w:rsidRPr="00A50AA9">
        <w:rPr>
          <w:rStyle w:val="StyleUnderline"/>
          <w:highlight w:val="cyan"/>
        </w:rPr>
        <w:t>racial redistribution</w:t>
      </w:r>
      <w:r w:rsidRPr="002C4082">
        <w:rPr>
          <w:rStyle w:val="StyleUnderline"/>
        </w:rPr>
        <w:t xml:space="preserve"> practically </w:t>
      </w:r>
      <w:r w:rsidRPr="00A50AA9">
        <w:rPr>
          <w:rStyle w:val="StyleUnderline"/>
          <w:highlight w:val="cyan"/>
        </w:rPr>
        <w:t>hegemonic as the standard of justice</w:t>
      </w:r>
      <w:r w:rsidRPr="002C4082">
        <w:rPr>
          <w:rStyle w:val="StyleUnderline"/>
        </w:rPr>
        <w:t xml:space="preserve"> and equality for black Americans</w:t>
      </w:r>
      <w:r w:rsidRPr="002C4082">
        <w:rPr>
          <w:sz w:val="16"/>
        </w:rPr>
        <w:t xml:space="preserve">. In retrospect, that moment marked the birth of antiracism as a claim to a discrete politics. The ambiguity and murkiness in black popular front radicalism regarding intra-racial class dynamics undercut the ability of social-democratic advocates to mount appropriate critical responses. For the most part, </w:t>
      </w:r>
      <w:r w:rsidRPr="002C4082">
        <w:rPr>
          <w:rStyle w:val="StyleUnderline"/>
        </w:rPr>
        <w:t xml:space="preserve">such </w:t>
      </w:r>
      <w:r w:rsidRPr="00A50AA9">
        <w:rPr>
          <w:rStyle w:val="StyleUnderline"/>
          <w:highlight w:val="cyan"/>
        </w:rPr>
        <w:t xml:space="preserve">advocates also </w:t>
      </w:r>
      <w:r w:rsidRPr="00A50AA9">
        <w:rPr>
          <w:rStyle w:val="Emphasis"/>
          <w:highlight w:val="cyan"/>
        </w:rPr>
        <w:t>fell back on a</w:t>
      </w:r>
      <w:r w:rsidRPr="002C4082">
        <w:rPr>
          <w:rStyle w:val="Emphasis"/>
        </w:rPr>
        <w:t xml:space="preserve"> </w:t>
      </w:r>
      <w:r w:rsidRPr="00A50AA9">
        <w:rPr>
          <w:rStyle w:val="Emphasis"/>
          <w:highlight w:val="cyan"/>
        </w:rPr>
        <w:t>discourse of racial authenticity</w:t>
      </w:r>
      <w:r w:rsidRPr="002C4082">
        <w:rPr>
          <w:sz w:val="16"/>
        </w:rPr>
        <w:t xml:space="preserve"> </w:t>
      </w:r>
      <w:r w:rsidRPr="002C4082">
        <w:rPr>
          <w:rStyle w:val="StyleUnderline"/>
        </w:rPr>
        <w:t>and objections that the strategies</w:t>
      </w:r>
      <w:r w:rsidRPr="002C4082">
        <w:rPr>
          <w:sz w:val="16"/>
        </w:rPr>
        <w:t xml:space="preserve"> and objectives </w:t>
      </w:r>
      <w:r w:rsidRPr="002C4082">
        <w:rPr>
          <w:rStyle w:val="StyleUnderline"/>
        </w:rPr>
        <w:t>of the emerging political class did not properly represent the interests of the ‘community’ or the ‘people’.</w:t>
      </w:r>
      <w:r>
        <w:rPr>
          <w:rStyle w:val="StyleUnderline"/>
        </w:rPr>
        <w:t xml:space="preserve"> </w:t>
      </w:r>
      <w:r w:rsidRPr="002C4082">
        <w:rPr>
          <w:sz w:val="16"/>
        </w:rPr>
        <w:t xml:space="preserve">The conceptual limitations imposed by </w:t>
      </w:r>
      <w:r w:rsidRPr="00A50AA9">
        <w:rPr>
          <w:rStyle w:val="StyleUnderline"/>
          <w:highlight w:val="cyan"/>
        </w:rPr>
        <w:t xml:space="preserve">that </w:t>
      </w:r>
      <w:r w:rsidRPr="00A50AA9">
        <w:rPr>
          <w:rStyle w:val="Emphasis"/>
          <w:highlight w:val="cyan"/>
        </w:rPr>
        <w:t>fetishized racial populism</w:t>
      </w:r>
      <w:r w:rsidRPr="002C4082">
        <w:rPr>
          <w:sz w:val="16"/>
        </w:rPr>
        <w:t xml:space="preserve"> testified to and </w:t>
      </w:r>
      <w:r w:rsidRPr="00A50AA9">
        <w:rPr>
          <w:rStyle w:val="Emphasis"/>
          <w:highlight w:val="cyan"/>
        </w:rPr>
        <w:t>reinforced</w:t>
      </w:r>
      <w:r w:rsidRPr="002C4082">
        <w:rPr>
          <w:rStyle w:val="StyleUnderline"/>
        </w:rPr>
        <w:t xml:space="preserve"> </w:t>
      </w:r>
      <w:r w:rsidRPr="00A50AA9">
        <w:rPr>
          <w:rStyle w:val="StyleUnderline"/>
          <w:highlight w:val="cyan"/>
        </w:rPr>
        <w:t>professional</w:t>
      </w:r>
      <w:r w:rsidRPr="002C4082">
        <w:rPr>
          <w:rStyle w:val="StyleUnderline"/>
        </w:rPr>
        <w:t>-</w:t>
      </w:r>
      <w:r w:rsidRPr="00A50AA9">
        <w:rPr>
          <w:rStyle w:val="StyleUnderline"/>
          <w:highlight w:val="cyan"/>
        </w:rPr>
        <w:t xml:space="preserve">managerial class </w:t>
      </w:r>
      <w:r w:rsidRPr="00A50AA9">
        <w:rPr>
          <w:rStyle w:val="Emphasis"/>
          <w:highlight w:val="cyan"/>
        </w:rPr>
        <w:t>hegemony in black politics</w:t>
      </w:r>
      <w:r w:rsidRPr="002C4082">
        <w:rPr>
          <w:sz w:val="16"/>
        </w:rPr>
        <w:t xml:space="preserve">. Partly from ideological purblindness, partly from material imperatives, </w:t>
      </w:r>
      <w:r w:rsidRPr="002C4082">
        <w:rPr>
          <w:rStyle w:val="StyleUnderline"/>
        </w:rPr>
        <w:t xml:space="preserve">the expressions of </w:t>
      </w:r>
      <w:r w:rsidRPr="00A50AA9">
        <w:rPr>
          <w:rStyle w:val="StyleUnderline"/>
          <w:highlight w:val="cyan"/>
        </w:rPr>
        <w:t>political radicalism that purported to dissent from</w:t>
      </w:r>
      <w:r w:rsidRPr="002C4082">
        <w:rPr>
          <w:rStyle w:val="StyleUnderline"/>
        </w:rPr>
        <w:t xml:space="preserve"> the consolidating new </w:t>
      </w:r>
      <w:r w:rsidRPr="00A50AA9">
        <w:rPr>
          <w:rStyle w:val="StyleUnderline"/>
          <w:highlight w:val="cyan"/>
        </w:rPr>
        <w:t>black</w:t>
      </w:r>
      <w:r w:rsidRPr="002C4082">
        <w:rPr>
          <w:rStyle w:val="StyleUnderline"/>
        </w:rPr>
        <w:t xml:space="preserve"> class</w:t>
      </w:r>
      <w:r w:rsidRPr="002C4082">
        <w:rPr>
          <w:sz w:val="16"/>
        </w:rPr>
        <w:t xml:space="preserve"> </w:t>
      </w:r>
      <w:r w:rsidRPr="00A50AA9">
        <w:rPr>
          <w:rStyle w:val="StyleUnderline"/>
          <w:highlight w:val="cyan"/>
        </w:rPr>
        <w:t>politics</w:t>
      </w:r>
      <w:r w:rsidRPr="002C4082">
        <w:rPr>
          <w:sz w:val="16"/>
        </w:rPr>
        <w:t xml:space="preserve"> – openly idealist </w:t>
      </w:r>
      <w:r w:rsidRPr="00156EAE">
        <w:rPr>
          <w:rStyle w:val="StyleUnderline"/>
        </w:rPr>
        <w:t>cultural nationalism,</w:t>
      </w:r>
      <w:r w:rsidRPr="002C4082">
        <w:rPr>
          <w:sz w:val="16"/>
        </w:rPr>
        <w:t xml:space="preserve"> a new, </w:t>
      </w:r>
      <w:r w:rsidRPr="00156EAE">
        <w:rPr>
          <w:rStyle w:val="StyleUnderline"/>
        </w:rPr>
        <w:t>anti-imperialist Pan-Africanism</w:t>
      </w:r>
      <w:r w:rsidRPr="002C4082">
        <w:rPr>
          <w:sz w:val="16"/>
        </w:rPr>
        <w:t xml:space="preserve">, and a potted Marxism-Leninism – </w:t>
      </w:r>
      <w:r w:rsidRPr="00A50AA9">
        <w:rPr>
          <w:rStyle w:val="Emphasis"/>
          <w:highlight w:val="cyan"/>
        </w:rPr>
        <w:t>defined their radicalism through withdrawal from mundane political dynamics</w:t>
      </w:r>
      <w:r w:rsidRPr="00A50AA9">
        <w:rPr>
          <w:sz w:val="16"/>
          <w:highlight w:val="cyan"/>
        </w:rPr>
        <w:t xml:space="preserve"> </w:t>
      </w:r>
      <w:r w:rsidRPr="00A50AA9">
        <w:rPr>
          <w:rStyle w:val="StyleUnderline"/>
          <w:highlight w:val="cyan"/>
        </w:rPr>
        <w:t>and</w:t>
      </w:r>
      <w:r w:rsidRPr="002C4082">
        <w:rPr>
          <w:rStyle w:val="StyleUnderline"/>
        </w:rPr>
        <w:t xml:space="preserve"> </w:t>
      </w:r>
      <w:r w:rsidRPr="002C4082">
        <w:rPr>
          <w:rStyle w:val="Emphasis"/>
        </w:rPr>
        <w:t xml:space="preserve">embrace of one or another flavour of </w:t>
      </w:r>
      <w:r w:rsidRPr="00A50AA9">
        <w:rPr>
          <w:rStyle w:val="Emphasis"/>
          <w:highlight w:val="cyan"/>
        </w:rPr>
        <w:t>millenarian revolutionary catechism</w:t>
      </w:r>
      <w:r w:rsidRPr="002C4082">
        <w:rPr>
          <w:sz w:val="16"/>
        </w:rPr>
        <w:t xml:space="preserve">.41 </w:t>
      </w:r>
      <w:r w:rsidRPr="00A50AA9">
        <w:rPr>
          <w:rStyle w:val="StyleUnderline"/>
          <w:highlight w:val="cyan"/>
        </w:rPr>
        <w:t>Some black radicals</w:t>
      </w:r>
      <w:r w:rsidRPr="002C4082">
        <w:rPr>
          <w:sz w:val="16"/>
        </w:rPr>
        <w:t xml:space="preserve">, particularly in the 1970s moment of the largely Maoist New Communist movement in the US, </w:t>
      </w:r>
      <w:r w:rsidRPr="00A50AA9">
        <w:rPr>
          <w:rStyle w:val="StyleUnderline"/>
          <w:highlight w:val="cyan"/>
        </w:rPr>
        <w:t>strove to meld</w:t>
      </w:r>
      <w:r w:rsidRPr="002C4082">
        <w:rPr>
          <w:rStyle w:val="StyleUnderline"/>
        </w:rPr>
        <w:t xml:space="preserve"> their fundamentally nationalist discourse of national </w:t>
      </w:r>
      <w:r w:rsidRPr="00A50AA9">
        <w:rPr>
          <w:rStyle w:val="StyleUnderline"/>
          <w:highlight w:val="cyan"/>
        </w:rPr>
        <w:t>liberation with a Marxist anti</w:t>
      </w:r>
      <w:r w:rsidRPr="00A50AA9">
        <w:rPr>
          <w:sz w:val="16"/>
          <w:highlight w:val="cyan"/>
        </w:rPr>
        <w:t>-</w:t>
      </w:r>
      <w:r w:rsidRPr="00A50AA9">
        <w:rPr>
          <w:rStyle w:val="StyleUnderline"/>
          <w:highlight w:val="cyan"/>
        </w:rPr>
        <w:t xml:space="preserve">imperialism. </w:t>
      </w:r>
      <w:r w:rsidRPr="00A50AA9">
        <w:rPr>
          <w:rStyle w:val="Emphasis"/>
          <w:highlight w:val="cyan"/>
        </w:rPr>
        <w:t>The Black Panther Party</w:t>
      </w:r>
      <w:r w:rsidRPr="00A50AA9">
        <w:rPr>
          <w:rStyle w:val="StyleUnderline"/>
          <w:highlight w:val="cyan"/>
        </w:rPr>
        <w:t xml:space="preserve"> had been an</w:t>
      </w:r>
      <w:r w:rsidRPr="002C4082">
        <w:rPr>
          <w:rStyle w:val="StyleUnderline"/>
        </w:rPr>
        <w:t xml:space="preserve"> </w:t>
      </w:r>
      <w:r w:rsidRPr="002C4082">
        <w:rPr>
          <w:rStyle w:val="Emphasis"/>
        </w:rPr>
        <w:t xml:space="preserve">early </w:t>
      </w:r>
      <w:r w:rsidRPr="00A50AA9">
        <w:rPr>
          <w:rStyle w:val="Emphasis"/>
          <w:highlight w:val="cyan"/>
        </w:rPr>
        <w:t>expression</w:t>
      </w:r>
      <w:r w:rsidRPr="002C4082">
        <w:rPr>
          <w:rStyle w:val="Emphasis"/>
        </w:rPr>
        <w:t xml:space="preserve"> of this inclination</w:t>
      </w:r>
      <w:r w:rsidRPr="002C4082">
        <w:rPr>
          <w:sz w:val="16"/>
        </w:rPr>
        <w:t>.42 However, that turn retained the crucial assumptions of national liberation discourse, especially the most significant one – the nationalist premise that posits the group as an authentically communitarian and singular ‘people’ united against external oppression, and represents the character of class struggle within the population (e.g., black Americans) as that ‘people’ arrayed against inauthentic ‘misleaders’ or a co-opted, comprador element. That view originated in the ‘domestic colonialism’ analogy that emerged from some radicals’ early 1960s identification with Third World insurgencies. The great irony of this apparently radical tendency is that the communitarian populism on which it rested worked mainly to obscure class dynamics within black politics.</w:t>
      </w:r>
      <w:r>
        <w:rPr>
          <w:sz w:val="16"/>
        </w:rPr>
        <w:t xml:space="preserve"> </w:t>
      </w:r>
      <w:r w:rsidRPr="00A50AA9">
        <w:rPr>
          <w:rStyle w:val="StyleUnderline"/>
          <w:highlight w:val="cyan"/>
        </w:rPr>
        <w:t>It is a</w:t>
      </w:r>
      <w:r w:rsidRPr="002C4082">
        <w:rPr>
          <w:rStyle w:val="StyleUnderline"/>
        </w:rPr>
        <w:t xml:space="preserve"> marker of </w:t>
      </w:r>
      <w:r w:rsidRPr="00A50AA9">
        <w:rPr>
          <w:rStyle w:val="Emphasis"/>
          <w:highlight w:val="cyan"/>
        </w:rPr>
        <w:t>retreat</w:t>
      </w:r>
      <w:r w:rsidRPr="00A50AA9">
        <w:rPr>
          <w:rStyle w:val="StyleUnderline"/>
          <w:highlight w:val="cyan"/>
        </w:rPr>
        <w:t xml:space="preserve"> from</w:t>
      </w:r>
      <w:r w:rsidRPr="002C4082">
        <w:rPr>
          <w:sz w:val="16"/>
        </w:rPr>
        <w:t xml:space="preserve"> programmatic </w:t>
      </w:r>
      <w:r w:rsidRPr="002C4082">
        <w:rPr>
          <w:rStyle w:val="StyleUnderline"/>
        </w:rPr>
        <w:t xml:space="preserve">commitment to </w:t>
      </w:r>
      <w:r w:rsidRPr="00A50AA9">
        <w:rPr>
          <w:rStyle w:val="StyleUnderline"/>
          <w:highlight w:val="cyan"/>
        </w:rPr>
        <w:t>social transformation</w:t>
      </w:r>
      <w:r w:rsidRPr="00A50AA9">
        <w:rPr>
          <w:highlight w:val="cyan"/>
          <w:u w:val="single"/>
        </w:rPr>
        <w:t xml:space="preserve"> that many</w:t>
      </w:r>
      <w:r w:rsidRPr="002C4082">
        <w:rPr>
          <w:u w:val="single"/>
        </w:rPr>
        <w:t xml:space="preserve"> who consider themselves on the left </w:t>
      </w:r>
      <w:r w:rsidRPr="00A50AA9">
        <w:rPr>
          <w:highlight w:val="cyan"/>
          <w:u w:val="single"/>
        </w:rPr>
        <w:t>accept</w:t>
      </w:r>
      <w:r w:rsidRPr="002C4082">
        <w:rPr>
          <w:u w:val="single"/>
        </w:rPr>
        <w:t xml:space="preserve"> the stance </w:t>
      </w:r>
      <w:r w:rsidRPr="00A50AA9">
        <w:rPr>
          <w:highlight w:val="cyan"/>
          <w:u w:val="single"/>
        </w:rPr>
        <w:t>that racial politics is more</w:t>
      </w:r>
      <w:r w:rsidRPr="002C4082">
        <w:rPr>
          <w:u w:val="single"/>
        </w:rPr>
        <w:t xml:space="preserve"> </w:t>
      </w:r>
      <w:r w:rsidRPr="00A50AA9">
        <w:rPr>
          <w:highlight w:val="cyan"/>
          <w:u w:val="single"/>
        </w:rPr>
        <w:t>radical</w:t>
      </w:r>
      <w:r w:rsidRPr="002C4082">
        <w:rPr>
          <w:u w:val="single"/>
        </w:rPr>
        <w:t xml:space="preserve"> or inclusive </w:t>
      </w:r>
      <w:r w:rsidRPr="00A50AA9">
        <w:rPr>
          <w:highlight w:val="cyan"/>
          <w:u w:val="single"/>
        </w:rPr>
        <w:t>than class</w:t>
      </w:r>
      <w:r w:rsidRPr="002C4082">
        <w:rPr>
          <w:u w:val="single"/>
        </w:rPr>
        <w:t xml:space="preserve"> politics</w:t>
      </w:r>
      <w:r w:rsidRPr="002C4082">
        <w:rPr>
          <w:sz w:val="16"/>
        </w:rPr>
        <w:t xml:space="preserve"> and that pursuit of socialism is suspect on identitarian grounds. </w:t>
      </w:r>
      <w:r w:rsidRPr="00A50AA9">
        <w:rPr>
          <w:rStyle w:val="Emphasis"/>
          <w:highlight w:val="cyan"/>
        </w:rPr>
        <w:t>Ascriptive identity</w:t>
      </w:r>
      <w:r w:rsidRPr="00A50AA9">
        <w:rPr>
          <w:rStyle w:val="StyleUnderline"/>
          <w:highlight w:val="cyan"/>
        </w:rPr>
        <w:t xml:space="preserve"> becomes the </w:t>
      </w:r>
      <w:r w:rsidRPr="00A50AA9">
        <w:rPr>
          <w:rStyle w:val="Emphasis"/>
          <w:highlight w:val="cyan"/>
        </w:rPr>
        <w:t>primary basis for political commitment</w:t>
      </w:r>
      <w:r w:rsidRPr="004C0D15">
        <w:rPr>
          <w:rStyle w:val="StyleUnderline"/>
        </w:rPr>
        <w:t xml:space="preserve">, and solidarity on the basis of </w:t>
      </w:r>
      <w:r w:rsidRPr="00A50AA9">
        <w:rPr>
          <w:rStyle w:val="Emphasis"/>
          <w:highlight w:val="cyan"/>
        </w:rPr>
        <w:t>who we are trumps solidarity on the basis of what we believe</w:t>
      </w:r>
      <w:r w:rsidRPr="004C0D15">
        <w:rPr>
          <w:rStyle w:val="StyleUnderline"/>
        </w:rPr>
        <w:t xml:space="preserve"> only when the left no longer has a transformative vision around which to cohere as a basis for political judgment. Antiracism does not have an affirmative agenda</w:t>
      </w:r>
      <w:r w:rsidRPr="002C4082">
        <w:rPr>
          <w:sz w:val="16"/>
        </w:rPr>
        <w:t xml:space="preserve">, a fact that complements a left that by and large has little clarity of social vision itself. </w:t>
      </w:r>
      <w:r w:rsidRPr="00A50AA9">
        <w:rPr>
          <w:rStyle w:val="StyleUnderline"/>
          <w:highlight w:val="cyan"/>
        </w:rPr>
        <w:t>Antiracist politics</w:t>
      </w:r>
      <w:r w:rsidRPr="004C0D15">
        <w:rPr>
          <w:rStyle w:val="StyleUnderline"/>
        </w:rPr>
        <w:t xml:space="preserve"> </w:t>
      </w:r>
      <w:r w:rsidRPr="00A50AA9">
        <w:rPr>
          <w:rStyle w:val="Emphasis"/>
          <w:highlight w:val="cyan"/>
        </w:rPr>
        <w:t>mimes radicalism</w:t>
      </w:r>
      <w:r w:rsidRPr="00A50AA9">
        <w:rPr>
          <w:rStyle w:val="StyleUnderline"/>
          <w:highlight w:val="cyan"/>
        </w:rPr>
        <w:t xml:space="preserve"> with </w:t>
      </w:r>
      <w:r w:rsidRPr="00A50AA9">
        <w:rPr>
          <w:rStyle w:val="Emphasis"/>
          <w:highlight w:val="cyan"/>
        </w:rPr>
        <w:t>posture and performative evocation</w:t>
      </w:r>
      <w:r w:rsidRPr="00A50AA9">
        <w:rPr>
          <w:rStyle w:val="StyleUnderline"/>
          <w:highlight w:val="cyan"/>
        </w:rPr>
        <w:t xml:space="preserve"> of earlier insurgent politics like Black Power</w:t>
      </w:r>
      <w:r w:rsidRPr="002C4082">
        <w:rPr>
          <w:rStyle w:val="StyleUnderline"/>
        </w:rPr>
        <w:t xml:space="preserve"> </w:t>
      </w:r>
      <w:r w:rsidRPr="002C4082">
        <w:rPr>
          <w:sz w:val="16"/>
        </w:rPr>
        <w:t xml:space="preserve">radicalism in the US </w:t>
      </w:r>
      <w:r w:rsidRPr="002C4082">
        <w:rPr>
          <w:rStyle w:val="StyleUnderline"/>
        </w:rPr>
        <w:t xml:space="preserve">and the </w:t>
      </w:r>
      <w:r w:rsidRPr="002C4082">
        <w:rPr>
          <w:sz w:val="16"/>
        </w:rPr>
        <w:t xml:space="preserve">national </w:t>
      </w:r>
      <w:r w:rsidRPr="002C4082">
        <w:rPr>
          <w:rStyle w:val="StyleUnderline"/>
        </w:rPr>
        <w:t>liberation movements of the</w:t>
      </w:r>
      <w:r w:rsidRPr="002C4082">
        <w:rPr>
          <w:sz w:val="16"/>
        </w:rPr>
        <w:t xml:space="preserve"> 19</w:t>
      </w:r>
      <w:r w:rsidRPr="002C4082">
        <w:rPr>
          <w:rStyle w:val="StyleUnderline"/>
        </w:rPr>
        <w:t xml:space="preserve">60s </w:t>
      </w:r>
      <w:r w:rsidRPr="002C4082">
        <w:rPr>
          <w:sz w:val="16"/>
        </w:rPr>
        <w:t xml:space="preserve">and 1970s, </w:t>
      </w:r>
      <w:r w:rsidRPr="004C0D15">
        <w:rPr>
          <w:rStyle w:val="StyleUnderline"/>
        </w:rPr>
        <w:t xml:space="preserve">but </w:t>
      </w:r>
      <w:r w:rsidRPr="00A50AA9">
        <w:rPr>
          <w:rStyle w:val="StyleUnderline"/>
          <w:highlight w:val="cyan"/>
        </w:rPr>
        <w:t xml:space="preserve">with </w:t>
      </w:r>
      <w:r w:rsidRPr="00A50AA9">
        <w:rPr>
          <w:rStyle w:val="Emphasis"/>
          <w:highlight w:val="cyan"/>
        </w:rPr>
        <w:t>complete erasure of the class</w:t>
      </w:r>
      <w:r w:rsidRPr="004C0D15">
        <w:rPr>
          <w:rStyle w:val="StyleUnderline"/>
        </w:rPr>
        <w:t xml:space="preserve"> and political-economic </w:t>
      </w:r>
      <w:r w:rsidRPr="00A50AA9">
        <w:rPr>
          <w:rStyle w:val="Emphasis"/>
          <w:highlight w:val="cyan"/>
        </w:rPr>
        <w:t>tensions in which those movements were immersed</w:t>
      </w:r>
      <w:r w:rsidRPr="004C0D15">
        <w:rPr>
          <w:rStyle w:val="StyleUnderline"/>
        </w:rPr>
        <w:t>.</w:t>
      </w:r>
      <w:r>
        <w:rPr>
          <w:rStyle w:val="StyleUnderline"/>
        </w:rPr>
        <w:t xml:space="preserve"> </w:t>
      </w:r>
      <w:r w:rsidRPr="002C4082">
        <w:rPr>
          <w:sz w:val="16"/>
        </w:rPr>
        <w:t>CONCLUSION</w:t>
      </w:r>
      <w:r>
        <w:rPr>
          <w:sz w:val="16"/>
        </w:rPr>
        <w:t xml:space="preserve"> </w:t>
      </w:r>
      <w:r w:rsidRPr="00A50AA9">
        <w:rPr>
          <w:rStyle w:val="Emphasis"/>
          <w:highlight w:val="cyan"/>
        </w:rPr>
        <w:t>Positing a singular black community</w:t>
      </w:r>
      <w:r w:rsidRPr="002C4082">
        <w:rPr>
          <w:sz w:val="16"/>
        </w:rPr>
        <w:t xml:space="preserve"> or racial political aspiration </w:t>
      </w:r>
      <w:r w:rsidRPr="004C0D15">
        <w:rPr>
          <w:rStyle w:val="Emphasis"/>
        </w:rPr>
        <w:t>has had longreaching effects on black politics</w:t>
      </w:r>
      <w:r w:rsidRPr="002C4082">
        <w:rPr>
          <w:sz w:val="16"/>
        </w:rPr>
        <w:t xml:space="preserve">, and leftist scholarship on black Americans, </w:t>
      </w:r>
      <w:r w:rsidRPr="004C0D15">
        <w:rPr>
          <w:rStyle w:val="StyleUnderline"/>
        </w:rPr>
        <w:t xml:space="preserve">that have </w:t>
      </w:r>
      <w:r w:rsidRPr="00A50AA9">
        <w:rPr>
          <w:rStyle w:val="StyleUnderline"/>
          <w:highlight w:val="cyan"/>
        </w:rPr>
        <w:t>facilitated</w:t>
      </w:r>
      <w:r w:rsidRPr="004C0D15">
        <w:rPr>
          <w:rStyle w:val="StyleUnderline"/>
        </w:rPr>
        <w:t xml:space="preserve"> accommodation to </w:t>
      </w:r>
      <w:r w:rsidRPr="00A50AA9">
        <w:rPr>
          <w:rStyle w:val="StyleUnderline"/>
          <w:highlight w:val="cyan"/>
        </w:rPr>
        <w:t>neoliberal imperatives</w:t>
      </w:r>
      <w:r w:rsidRPr="004C0D15">
        <w:rPr>
          <w:rStyle w:val="StyleUnderline"/>
        </w:rPr>
        <w:t xml:space="preserve"> often while intending quite the opposite</w:t>
      </w:r>
      <w:r w:rsidRPr="002C4082">
        <w:rPr>
          <w:sz w:val="16"/>
        </w:rPr>
        <w:t xml:space="preserve">. Proliferation of a literature that presumes a singular ‘black freedom movement’, ‘black liberation movement’ or even a ‘long civil rights movement’ divests black Americans’ political activity of its tensions and structural contradictions. </w:t>
      </w:r>
      <w:r w:rsidRPr="004C0D15">
        <w:rPr>
          <w:rStyle w:val="StyleUnderline"/>
        </w:rPr>
        <w:t xml:space="preserve">The effect is </w:t>
      </w:r>
      <w:r w:rsidRPr="00A50AA9">
        <w:rPr>
          <w:rStyle w:val="StyleUnderline"/>
          <w:highlight w:val="cyan"/>
        </w:rPr>
        <w:t>to de-historicize examination of black politics</w:t>
      </w:r>
      <w:r w:rsidRPr="004C0D15">
        <w:rPr>
          <w:rStyle w:val="StyleUnderline"/>
        </w:rPr>
        <w:t xml:space="preserve">. Politically, this tendency </w:t>
      </w:r>
      <w:r w:rsidRPr="00A50AA9">
        <w:rPr>
          <w:rStyle w:val="StyleUnderline"/>
          <w:highlight w:val="cyan"/>
        </w:rPr>
        <w:t>has obscured thirty years</w:t>
      </w:r>
      <w:r w:rsidRPr="004C0D15">
        <w:rPr>
          <w:rStyle w:val="StyleUnderline"/>
        </w:rPr>
        <w:t xml:space="preserve"> or more </w:t>
      </w:r>
      <w:r w:rsidRPr="00A50AA9">
        <w:rPr>
          <w:rStyle w:val="StyleUnderline"/>
          <w:highlight w:val="cyan"/>
        </w:rPr>
        <w:t xml:space="preserve">of </w:t>
      </w:r>
      <w:r w:rsidRPr="00A50AA9">
        <w:rPr>
          <w:rStyle w:val="Emphasis"/>
          <w:highlight w:val="cyan"/>
        </w:rPr>
        <w:t>steadily lowered expectations for what can be gained from political action</w:t>
      </w:r>
      <w:r w:rsidRPr="004C0D15">
        <w:rPr>
          <w:rStyle w:val="StyleUnderline"/>
        </w:rPr>
        <w:t>.</w:t>
      </w:r>
      <w:r w:rsidRPr="002C4082">
        <w:rPr>
          <w:sz w:val="16"/>
        </w:rPr>
        <w:t xml:space="preserve"> This was exemplified clearly during the 2016 campaign for the Democratic presidential nomination when in South Carolina, longtime Georgia Congressman and former civil rights movement icon John Lewis and his fellow black Congressman James Clyburn from South Carolina denounced the Sanders campaign’s proposal for free public higher education as irresponsible because it sent the bad message that people should expect free things – that is, decommodified public goods and services – from government. ‘Nothing is free in America’, Lewis snarled.43 </w:t>
      </w:r>
      <w:r w:rsidRPr="00C0282C">
        <w:rPr>
          <w:rStyle w:val="StyleUnderline"/>
        </w:rPr>
        <w:t>Left-neoliberal exuberance surrounding the D</w:t>
      </w:r>
      <w:r w:rsidRPr="002C4082">
        <w:rPr>
          <w:sz w:val="16"/>
        </w:rPr>
        <w:t xml:space="preserve">emocratic </w:t>
      </w:r>
      <w:r w:rsidRPr="00C0282C">
        <w:rPr>
          <w:rStyle w:val="StyleUnderline"/>
        </w:rPr>
        <w:t>N</w:t>
      </w:r>
      <w:r w:rsidRPr="002C4082">
        <w:rPr>
          <w:sz w:val="16"/>
        </w:rPr>
        <w:t xml:space="preserve">ational </w:t>
      </w:r>
      <w:r w:rsidRPr="00C0282C">
        <w:rPr>
          <w:rStyle w:val="StyleUnderline"/>
        </w:rPr>
        <w:t>C</w:t>
      </w:r>
      <w:r w:rsidRPr="002C4082">
        <w:rPr>
          <w:sz w:val="16"/>
        </w:rPr>
        <w:t>onvention</w:t>
      </w:r>
      <w:r w:rsidRPr="00C0282C">
        <w:rPr>
          <w:rStyle w:val="StyleUnderline"/>
        </w:rPr>
        <w:t>’s</w:t>
      </w:r>
      <w:r w:rsidRPr="002C4082">
        <w:rPr>
          <w:sz w:val="16"/>
        </w:rPr>
        <w:t xml:space="preserve"> </w:t>
      </w:r>
      <w:r w:rsidRPr="00C0282C">
        <w:rPr>
          <w:rStyle w:val="StyleUnderline"/>
        </w:rPr>
        <w:t>official nomination of Hillary Clinton</w:t>
      </w:r>
      <w:r w:rsidRPr="002C4082">
        <w:rPr>
          <w:sz w:val="16"/>
        </w:rPr>
        <w:t xml:space="preserve"> as its presidential candidate </w:t>
      </w:r>
      <w:r w:rsidRPr="00C0282C">
        <w:rPr>
          <w:rStyle w:val="StyleUnderline"/>
        </w:rPr>
        <w:t xml:space="preserve">made undeniably clear that </w:t>
      </w:r>
      <w:r w:rsidRPr="00A50AA9">
        <w:rPr>
          <w:rStyle w:val="StyleUnderline"/>
          <w:highlight w:val="cyan"/>
        </w:rPr>
        <w:t>antiracism and other identitarian expressions are</w:t>
      </w:r>
      <w:r w:rsidRPr="00C0282C">
        <w:rPr>
          <w:rStyle w:val="StyleUnderline"/>
        </w:rPr>
        <w:t xml:space="preserve"> more than simply compatible with neoliberalism but are most meaningfully </w:t>
      </w:r>
      <w:r w:rsidRPr="00A50AA9">
        <w:rPr>
          <w:rStyle w:val="Emphasis"/>
          <w:highlight w:val="cyan"/>
        </w:rPr>
        <w:t>active components of its ideological reproduction</w:t>
      </w:r>
      <w:r w:rsidRPr="002C4082">
        <w:rPr>
          <w:sz w:val="16"/>
        </w:rPr>
        <w:t xml:space="preserve">. Dara Lind, writing in vox.com, exulted that ‘a commitment to diversity has become the [Democratic] party’s unifying principle’, and Jeet Heer gushed in The New Republic that ‘the Democratic Party opened their arms to Republicans – without compromising their liberal values’.44 </w:t>
      </w:r>
      <w:r w:rsidRPr="00A50AA9">
        <w:rPr>
          <w:rStyle w:val="Emphasis"/>
          <w:highlight w:val="cyan"/>
        </w:rPr>
        <w:t>Identity and social liberalism</w:t>
      </w:r>
      <w:r w:rsidRPr="002C4082">
        <w:rPr>
          <w:sz w:val="16"/>
        </w:rPr>
        <w:t xml:space="preserve"> in this happy vision </w:t>
      </w:r>
      <w:r w:rsidRPr="00A50AA9">
        <w:rPr>
          <w:rStyle w:val="Emphasis"/>
          <w:highlight w:val="cyan"/>
        </w:rPr>
        <w:t>will completely override</w:t>
      </w:r>
      <w:r w:rsidRPr="00C0282C">
        <w:rPr>
          <w:rStyle w:val="Emphasis"/>
        </w:rPr>
        <w:t xml:space="preserve"> the Democrats’ </w:t>
      </w:r>
      <w:r w:rsidRPr="00A50AA9">
        <w:rPr>
          <w:rStyle w:val="Emphasis"/>
          <w:highlight w:val="cyan"/>
        </w:rPr>
        <w:t>enduring class loyalties</w:t>
      </w:r>
      <w:r w:rsidRPr="002C4082">
        <w:rPr>
          <w:sz w:val="16"/>
        </w:rPr>
        <w:t>, and contradictions.</w:t>
      </w:r>
      <w:r>
        <w:rPr>
          <w:sz w:val="16"/>
        </w:rPr>
        <w:t xml:space="preserve"> </w:t>
      </w:r>
      <w:r w:rsidRPr="002C4082">
        <w:rPr>
          <w:sz w:val="16"/>
        </w:rPr>
        <w:t xml:space="preserve">There are two final ironies to note regarding the left embrace of antiracist politics. First, </w:t>
      </w:r>
      <w:r w:rsidRPr="00C0282C">
        <w:rPr>
          <w:rStyle w:val="StyleUnderline"/>
        </w:rPr>
        <w:t>all politics in a class society is class politics</w:t>
      </w:r>
      <w:r w:rsidRPr="002C4082">
        <w:rPr>
          <w:sz w:val="16"/>
        </w:rPr>
        <w:t xml:space="preserve">. </w:t>
      </w:r>
      <w:r w:rsidRPr="00C0282C">
        <w:rPr>
          <w:rStyle w:val="StyleUnderline"/>
        </w:rPr>
        <w:t>Antiracism is not exempt from that reality. What its proponents will not admit is that it is a class politics but not a working-class politics.</w:t>
      </w:r>
      <w:r w:rsidRPr="002C4082">
        <w:rPr>
          <w:sz w:val="16"/>
        </w:rPr>
        <w:t xml:space="preserve"> Second, </w:t>
      </w:r>
      <w:r w:rsidRPr="00A50AA9">
        <w:rPr>
          <w:rStyle w:val="Emphasis"/>
          <w:highlight w:val="cyan"/>
        </w:rPr>
        <w:t>representing race as a primordial identity</w:t>
      </w:r>
      <w:r w:rsidRPr="00C0282C">
        <w:rPr>
          <w:rStyle w:val="Emphasis"/>
        </w:rPr>
        <w:t xml:space="preserve"> also </w:t>
      </w:r>
      <w:r w:rsidRPr="00A50AA9">
        <w:rPr>
          <w:rStyle w:val="Emphasis"/>
          <w:highlight w:val="cyan"/>
        </w:rPr>
        <w:t>elevates it as a social force above</w:t>
      </w:r>
      <w:r w:rsidRPr="00C0282C">
        <w:rPr>
          <w:rStyle w:val="Emphasis"/>
        </w:rPr>
        <w:t xml:space="preserve"> </w:t>
      </w:r>
      <w:r w:rsidRPr="00A50AA9">
        <w:rPr>
          <w:rStyle w:val="Emphasis"/>
          <w:highlight w:val="cyan"/>
        </w:rPr>
        <w:t>the dynamics of the reproduction of capitalist social relations</w:t>
      </w:r>
      <w:r w:rsidRPr="002C4082">
        <w:rPr>
          <w:sz w:val="16"/>
        </w:rPr>
        <w:t xml:space="preserve">; in that sense, </w:t>
      </w:r>
      <w:r w:rsidRPr="00A50AA9">
        <w:rPr>
          <w:rStyle w:val="Emphasis"/>
          <w:highlight w:val="cyan"/>
        </w:rPr>
        <w:t>antiracist politics</w:t>
      </w:r>
      <w:r w:rsidRPr="00C0282C">
        <w:rPr>
          <w:rStyle w:val="Emphasis"/>
        </w:rPr>
        <w:t xml:space="preserve"> of the contemporary sort </w:t>
      </w:r>
      <w:r w:rsidRPr="00A50AA9">
        <w:rPr>
          <w:rStyle w:val="Emphasis"/>
          <w:highlight w:val="cyan"/>
        </w:rPr>
        <w:t>proceeds from the same primordialist view of race</w:t>
      </w:r>
      <w:r w:rsidRPr="00C0282C">
        <w:rPr>
          <w:rStyle w:val="Emphasis"/>
        </w:rPr>
        <w:t xml:space="preserve"> as did fin-de-siècle race theorists</w:t>
      </w:r>
      <w:r w:rsidRPr="002C4082">
        <w:rPr>
          <w:sz w:val="16"/>
        </w:rPr>
        <w:t xml:space="preserve">. And </w:t>
      </w:r>
      <w:r w:rsidRPr="00C0282C">
        <w:rPr>
          <w:rStyle w:val="Emphasis"/>
        </w:rPr>
        <w:t>that is also a case of argument by historical analogy coming home to roost</w:t>
      </w:r>
      <w:r w:rsidRPr="005A65D0">
        <w:t>.</w:t>
      </w:r>
    </w:p>
    <w:p w14:paraId="2A04C38F" w14:textId="77777777" w:rsidR="003C7D6C" w:rsidRDefault="003C7D6C" w:rsidP="003C7D6C">
      <w:pPr>
        <w:pStyle w:val="Heading4"/>
        <w:rPr>
          <w:rFonts w:cs="Times New Roman"/>
        </w:rPr>
      </w:pPr>
      <w:r w:rsidRPr="00170B25">
        <w:rPr>
          <w:rFonts w:cs="Times New Roman"/>
        </w:rPr>
        <w:t xml:space="preserve">Race oppression is used by capital to justify economic exploitation—the eradication of racism requires a totalizing critique of capitalism. </w:t>
      </w:r>
    </w:p>
    <w:p w14:paraId="13CF017F" w14:textId="77777777" w:rsidR="003C7D6C" w:rsidRPr="00170B25" w:rsidRDefault="003C7D6C" w:rsidP="003C7D6C">
      <w:r w:rsidRPr="00170B25">
        <w:rPr>
          <w:rStyle w:val="Style13ptBold"/>
        </w:rPr>
        <w:t>Young 6</w:t>
      </w:r>
      <w:r>
        <w:t xml:space="preserve">—Professor of English and Comparative Literature at New York University and a D. Phil of Critical Theory from Oxford [Robert, “Putting Materialism back into Race Theory: Toward a Transformative Theory of Race,” </w:t>
      </w:r>
      <w:r>
        <w:rPr>
          <w:i/>
        </w:rPr>
        <w:t>Red Critique</w:t>
      </w:r>
      <w:r>
        <w:t>, Vol. 11, Winter/Spring 2006, http://tinyurl.com/olgkf</w:t>
      </w:r>
      <w:r w:rsidRPr="00170B25">
        <w:rPr>
          <w:szCs w:val="16"/>
        </w:rPr>
        <w:t>]</w:t>
      </w:r>
    </w:p>
    <w:p w14:paraId="07790FA0" w14:textId="77777777" w:rsidR="003C7D6C" w:rsidRPr="00170B25" w:rsidRDefault="003C7D6C" w:rsidP="003C7D6C">
      <w:pPr>
        <w:rPr>
          <w:szCs w:val="16"/>
        </w:rPr>
      </w:pPr>
    </w:p>
    <w:p w14:paraId="4A59203A" w14:textId="77777777" w:rsidR="003C7D6C" w:rsidRPr="003265A0" w:rsidRDefault="003C7D6C" w:rsidP="003C7D6C">
      <w:pPr>
        <w:rPr>
          <w:sz w:val="16"/>
        </w:rPr>
      </w:pPr>
      <w:r w:rsidRPr="003265A0">
        <w:rPr>
          <w:sz w:val="16"/>
        </w:rPr>
        <w:t xml:space="preserve">This essay advances a materialist theory of race. In my view, </w:t>
      </w:r>
      <w:r w:rsidRPr="004E1C81">
        <w:rPr>
          <w:rStyle w:val="StyleUnderline"/>
          <w:highlight w:val="yellow"/>
        </w:rPr>
        <w:t>race oppression</w:t>
      </w:r>
      <w:r w:rsidRPr="003265A0">
        <w:rPr>
          <w:rStyle w:val="StyleUnderline"/>
        </w:rPr>
        <w:t xml:space="preserve"> dialectically </w:t>
      </w:r>
      <w:r w:rsidRPr="004E1C81">
        <w:rPr>
          <w:rStyle w:val="StyleUnderline"/>
          <w:highlight w:val="yellow"/>
        </w:rPr>
        <w:t>intersects</w:t>
      </w:r>
      <w:r w:rsidRPr="003265A0">
        <w:rPr>
          <w:rStyle w:val="StyleUnderline"/>
        </w:rPr>
        <w:t xml:space="preserve"> with </w:t>
      </w:r>
      <w:r w:rsidRPr="004E1C81">
        <w:rPr>
          <w:rStyle w:val="StyleUnderline"/>
          <w:highlight w:val="yellow"/>
        </w:rPr>
        <w:t>the exploitative logic of advanced capitalism, a regime which deploys race in the interest of surplus accumulation</w:t>
      </w:r>
      <w:r w:rsidRPr="003265A0">
        <w:rPr>
          <w:sz w:val="16"/>
        </w:rPr>
        <w:t xml:space="preserve">. Thus, </w:t>
      </w:r>
      <w:r w:rsidRPr="003265A0">
        <w:rPr>
          <w:rStyle w:val="StyleUnderline"/>
        </w:rPr>
        <w:t>race operates at the (economic) base and</w:t>
      </w:r>
      <w:r w:rsidRPr="003265A0">
        <w:rPr>
          <w:sz w:val="16"/>
        </w:rPr>
        <w:t xml:space="preserve"> therefore </w:t>
      </w:r>
      <w:r w:rsidRPr="003265A0">
        <w:rPr>
          <w:rStyle w:val="StyleUnderline"/>
        </w:rPr>
        <w:t>produces cultural and ideological effects at the superstructure</w:t>
      </w:r>
      <w:r w:rsidRPr="003265A0">
        <w:rPr>
          <w:sz w:val="16"/>
        </w:rPr>
        <w:t xml:space="preserve">; in turn, </w:t>
      </w:r>
      <w:r w:rsidRPr="003265A0">
        <w:rPr>
          <w:rStyle w:val="StyleUnderline"/>
        </w:rPr>
        <w:t xml:space="preserve">these effects—in very historically specific way—interact with and ideologically justify the operations at the </w:t>
      </w:r>
      <w:r w:rsidRPr="004E1C81">
        <w:rPr>
          <w:rStyle w:val="StyleUnderline"/>
          <w:highlight w:val="yellow"/>
        </w:rPr>
        <w:t>economic base</w:t>
      </w:r>
      <w:r w:rsidRPr="003265A0">
        <w:rPr>
          <w:sz w:val="16"/>
        </w:rPr>
        <w:t xml:space="preserve"> </w:t>
      </w:r>
      <w:hyperlink r:id="rId20" w:anchor="_edn1" w:history="1">
        <w:r w:rsidRPr="003265A0">
          <w:rPr>
            <w:rStyle w:val="Hyperlink"/>
            <w:sz w:val="16"/>
          </w:rPr>
          <w:t>[1]</w:t>
        </w:r>
      </w:hyperlink>
      <w:r w:rsidRPr="003265A0">
        <w:rPr>
          <w:sz w:val="16"/>
        </w:rPr>
        <w:t xml:space="preserve">. In a sense then, race encodes the totality of contemporary capitalist social relations, which is why race cuts across a range of seemingly disparate social sites in contemporary US society. For instance, one </w:t>
      </w:r>
      <w:r w:rsidRPr="004E1C81">
        <w:rPr>
          <w:rStyle w:val="StyleUnderline"/>
          <w:highlight w:val="yellow"/>
        </w:rPr>
        <w:t>can mark race difference and its discriminatory effects in such diverse sites as health care, housing/real estate, education, law, job market, and many other social sites</w:t>
      </w:r>
      <w:r w:rsidRPr="004E1C81">
        <w:rPr>
          <w:sz w:val="16"/>
          <w:highlight w:val="yellow"/>
        </w:rPr>
        <w:t>.</w:t>
      </w:r>
      <w:r w:rsidRPr="003265A0">
        <w:rPr>
          <w:sz w:val="16"/>
        </w:rPr>
        <w:t xml:space="preserve"> However, unlike many commentators who engage race matters, </w:t>
      </w:r>
      <w:r w:rsidRPr="003265A0">
        <w:rPr>
          <w:rStyle w:val="StyleUnderline"/>
        </w:rPr>
        <w:t>I do not isolate these social sites and view race as a local problem, which would lead to reformist measures along the lines</w:t>
      </w:r>
      <w:r w:rsidRPr="003265A0">
        <w:rPr>
          <w:sz w:val="16"/>
        </w:rPr>
        <w:t xml:space="preserve"> of either legal reform or a cultural-ideological battle to win the hearts and minds of people </w:t>
      </w:r>
      <w:r w:rsidRPr="003265A0">
        <w:rPr>
          <w:rStyle w:val="StyleUnderline"/>
        </w:rPr>
        <w:t>and thus keep the existing socio-economic arrangements intact;</w:t>
      </w:r>
      <w:r w:rsidRPr="003265A0">
        <w:rPr>
          <w:sz w:val="16"/>
        </w:rPr>
        <w:t xml:space="preserve"> instead</w:t>
      </w:r>
      <w:r w:rsidRPr="003265A0">
        <w:rPr>
          <w:rStyle w:val="StyleUnderline"/>
        </w:rPr>
        <w:t xml:space="preserve">, </w:t>
      </w:r>
      <w:r w:rsidRPr="004E1C81">
        <w:rPr>
          <w:rStyle w:val="StyleUnderline"/>
          <w:highlight w:val="yellow"/>
        </w:rPr>
        <w:t xml:space="preserve">I foreground the relationality of these sites </w:t>
      </w:r>
      <w:r w:rsidRPr="004E1C81">
        <w:rPr>
          <w:rStyle w:val="Emphasis"/>
          <w:highlight w:val="yellow"/>
        </w:rPr>
        <w:t>within the exchange mechanism of multinational capitalism</w:t>
      </w:r>
      <w:r w:rsidRPr="004E1C81">
        <w:rPr>
          <w:sz w:val="16"/>
          <w:highlight w:val="yellow"/>
        </w:rPr>
        <w:t>.</w:t>
      </w:r>
      <w:r w:rsidRPr="003265A0">
        <w:rPr>
          <w:sz w:val="16"/>
        </w:rPr>
        <w:t xml:space="preserve"> </w:t>
      </w:r>
    </w:p>
    <w:p w14:paraId="58362643" w14:textId="77777777" w:rsidR="003C7D6C" w:rsidRPr="003265A0" w:rsidRDefault="003C7D6C" w:rsidP="003C7D6C">
      <w:pPr>
        <w:rPr>
          <w:sz w:val="16"/>
        </w:rPr>
      </w:pPr>
      <w:r w:rsidRPr="003265A0">
        <w:rPr>
          <w:sz w:val="16"/>
        </w:rPr>
        <w:t xml:space="preserve">Consequently, I believe, </w:t>
      </w:r>
      <w:r w:rsidRPr="004E1C81">
        <w:rPr>
          <w:rStyle w:val="StyleUnderline"/>
          <w:highlight w:val="yellow"/>
        </w:rPr>
        <w:t>the eradication of race oppression</w:t>
      </w:r>
      <w:r w:rsidRPr="003265A0">
        <w:rPr>
          <w:rStyle w:val="StyleUnderline"/>
        </w:rPr>
        <w:t xml:space="preserve"> also </w:t>
      </w:r>
      <w:r w:rsidRPr="004E1C81">
        <w:rPr>
          <w:rStyle w:val="StyleUnderline"/>
          <w:highlight w:val="yellow"/>
        </w:rPr>
        <w:t>requires</w:t>
      </w:r>
      <w:r w:rsidRPr="003265A0">
        <w:rPr>
          <w:rStyle w:val="StyleUnderline"/>
        </w:rPr>
        <w:t xml:space="preserve"> a totalizing political project: the </w:t>
      </w:r>
      <w:r w:rsidRPr="004E1C81">
        <w:rPr>
          <w:rStyle w:val="StyleUnderline"/>
          <w:highlight w:val="yellow"/>
        </w:rPr>
        <w:t>transformation of existing capitalism</w:t>
      </w:r>
      <w:r w:rsidRPr="003265A0">
        <w:rPr>
          <w:sz w:val="16"/>
        </w:rPr>
        <w:t>—</w:t>
      </w:r>
      <w:r w:rsidRPr="003265A0">
        <w:rPr>
          <w:rStyle w:val="StyleUnderline"/>
        </w:rPr>
        <w:t>a system which produces difference</w:t>
      </w:r>
      <w:r w:rsidRPr="003265A0">
        <w:rPr>
          <w:sz w:val="16"/>
        </w:rPr>
        <w:t xml:space="preserve"> (</w:t>
      </w:r>
      <w:r w:rsidRPr="003265A0">
        <w:rPr>
          <w:rStyle w:val="StyleUnderline"/>
        </w:rPr>
        <w:t>the racial/gender division of labor</w:t>
      </w:r>
      <w:r w:rsidRPr="003265A0">
        <w:rPr>
          <w:sz w:val="16"/>
        </w:rPr>
        <w:t xml:space="preserve">) </w:t>
      </w:r>
      <w:r w:rsidRPr="003265A0">
        <w:rPr>
          <w:rStyle w:val="StyleUnderline"/>
        </w:rPr>
        <w:t>and accompanying ideological narratives that justify the resulting social inequality</w:t>
      </w:r>
      <w:r w:rsidRPr="003265A0">
        <w:rPr>
          <w:sz w:val="16"/>
        </w:rPr>
        <w:t>. Hence, my project articulates a transformative theory of race—</w:t>
      </w:r>
      <w:r w:rsidRPr="004E1C81">
        <w:rPr>
          <w:rStyle w:val="StyleUnderline"/>
          <w:highlight w:val="yellow"/>
        </w:rPr>
        <w:t>a theory that reclaims revolutionary class politics in the interests of contributing toward a post-racist society</w:t>
      </w:r>
      <w:r w:rsidRPr="003265A0">
        <w:rPr>
          <w:sz w:val="16"/>
        </w:rPr>
        <w:t xml:space="preserve">. In other words, </w:t>
      </w:r>
      <w:r w:rsidRPr="004E1C81">
        <w:rPr>
          <w:rStyle w:val="StyleUnderline"/>
          <w:highlight w:val="yellow"/>
        </w:rPr>
        <w:t>the transformation from</w:t>
      </w:r>
      <w:r w:rsidRPr="003265A0">
        <w:rPr>
          <w:sz w:val="16"/>
        </w:rPr>
        <w:t xml:space="preserve"> actually existing </w:t>
      </w:r>
      <w:r w:rsidRPr="004E1C81">
        <w:rPr>
          <w:rStyle w:val="StyleUnderline"/>
          <w:highlight w:val="yellow"/>
        </w:rPr>
        <w:t>capitalism into socialism constitutes the condition of possibility for a post-racist society</w:t>
      </w:r>
      <w:r w:rsidRPr="003265A0">
        <w:rPr>
          <w:sz w:val="16"/>
        </w:rPr>
        <w:t xml:space="preserve">—a </w:t>
      </w:r>
      <w:r w:rsidRPr="004E1C81">
        <w:rPr>
          <w:rStyle w:val="StyleUnderline"/>
          <w:highlight w:val="yellow"/>
        </w:rPr>
        <w:t>society free from racial and all other forms of oppression</w:t>
      </w:r>
      <w:r w:rsidRPr="003265A0">
        <w:rPr>
          <w:sz w:val="16"/>
        </w:rPr>
        <w:t xml:space="preserve">. By freedom, </w:t>
      </w:r>
      <w:r w:rsidRPr="003265A0">
        <w:rPr>
          <w:rStyle w:val="StyleUnderline"/>
        </w:rPr>
        <w:t>I do not simply mean a legal or cultural articulation of individual rights</w:t>
      </w:r>
      <w:r w:rsidRPr="003265A0">
        <w:rPr>
          <w:sz w:val="16"/>
        </w:rPr>
        <w:t xml:space="preserve"> as proposed by bourgeois race theorists. Instead, </w:t>
      </w:r>
      <w:r w:rsidRPr="003265A0">
        <w:rPr>
          <w:rStyle w:val="StyleUnderline"/>
        </w:rPr>
        <w:t>I theorize freedom as a material effect of emancipated economic forms</w:t>
      </w:r>
      <w:r w:rsidRPr="003265A0">
        <w:rPr>
          <w:sz w:val="16"/>
        </w:rPr>
        <w:t>. </w:t>
      </w:r>
    </w:p>
    <w:p w14:paraId="3066C656" w14:textId="77777777" w:rsidR="003C7D6C" w:rsidRPr="003265A0" w:rsidRDefault="003C7D6C" w:rsidP="003C7D6C">
      <w:pPr>
        <w:rPr>
          <w:sz w:val="16"/>
        </w:rPr>
      </w:pPr>
      <w:r w:rsidRPr="003265A0">
        <w:rPr>
          <w:sz w:val="16"/>
        </w:rPr>
        <w:t xml:space="preserve">I foreground my (materialist) understanding of race as a way to contest contemporary accounts of race, which erase any determinate connection to economics. For instance, </w:t>
      </w:r>
      <w:r w:rsidRPr="003265A0">
        <w:rPr>
          <w:rStyle w:val="StyleUnderline"/>
        </w:rPr>
        <w:t>humanism and poststructuralism</w:t>
      </w:r>
      <w:r w:rsidRPr="003265A0">
        <w:rPr>
          <w:sz w:val="16"/>
        </w:rPr>
        <w:t xml:space="preserve"> represent two dominant views on race in the contemporary academy. Even though they articulate very different theoretical positions, they </w:t>
      </w:r>
      <w:r w:rsidRPr="003265A0">
        <w:rPr>
          <w:rStyle w:val="StyleUnderline"/>
        </w:rPr>
        <w:t xml:space="preserve">produce similar ideological effects: </w:t>
      </w:r>
      <w:r w:rsidRPr="003265A0">
        <w:rPr>
          <w:rStyle w:val="Emphasis"/>
        </w:rPr>
        <w:t>the suppression of economics</w:t>
      </w:r>
      <w:r w:rsidRPr="003265A0">
        <w:rPr>
          <w:sz w:val="16"/>
        </w:rPr>
        <w:t xml:space="preserve">. </w:t>
      </w:r>
      <w:r w:rsidRPr="003265A0">
        <w:rPr>
          <w:rStyle w:val="StyleUnderline"/>
        </w:rPr>
        <w:t>They collude in redirecting attention away from the logic of capitalist exploitation and point us to the cultural questions of sameness</w:t>
      </w:r>
      <w:r w:rsidRPr="003265A0">
        <w:rPr>
          <w:sz w:val="16"/>
        </w:rPr>
        <w:t xml:space="preserve"> (humanism) </w:t>
      </w:r>
      <w:r w:rsidRPr="003265A0">
        <w:rPr>
          <w:rStyle w:val="StyleUnderline"/>
        </w:rPr>
        <w:t>or difference</w:t>
      </w:r>
      <w:r w:rsidRPr="003265A0">
        <w:rPr>
          <w:sz w:val="16"/>
        </w:rPr>
        <w:t xml:space="preserve"> (poststructuralism). In developing my project, I critique the ideological assumptions of some exemplary instances of humanist and poststructuralist accounts of race, especially </w:t>
      </w:r>
      <w:r w:rsidRPr="003265A0">
        <w:rPr>
          <w:rStyle w:val="StyleUnderline"/>
        </w:rPr>
        <w:t>those accounts</w:t>
      </w:r>
      <w:r w:rsidRPr="003265A0">
        <w:rPr>
          <w:sz w:val="16"/>
        </w:rPr>
        <w:t xml:space="preserve"> that also attempt to </w:t>
      </w:r>
      <w:r w:rsidRPr="003265A0">
        <w:rPr>
          <w:rStyle w:val="StyleUnderline"/>
        </w:rPr>
        <w:t>displace Marxism</w:t>
      </w:r>
      <w:r w:rsidRPr="003265A0">
        <w:rPr>
          <w:sz w:val="16"/>
        </w:rPr>
        <w:t xml:space="preserve">, and, in doing so, </w:t>
      </w:r>
      <w:r w:rsidRPr="003265A0">
        <w:rPr>
          <w:rStyle w:val="StyleUnderline"/>
        </w:rPr>
        <w:t>I foreground the historically determinate link between race and exploitation</w:t>
      </w:r>
      <w:r w:rsidRPr="003265A0">
        <w:rPr>
          <w:sz w:val="16"/>
        </w:rPr>
        <w:t xml:space="preserve">. It is this link that forms the core of what I am calling a transformative theory of race. </w:t>
      </w:r>
      <w:r w:rsidRPr="004E1C81">
        <w:rPr>
          <w:rStyle w:val="StyleUnderline"/>
          <w:highlight w:val="yellow"/>
        </w:rPr>
        <w:t xml:space="preserve">The transformation of race from a sign of exploitation to one of democratic multiculturalism, ultimately, </w:t>
      </w:r>
      <w:r w:rsidRPr="004E1C81">
        <w:rPr>
          <w:rStyle w:val="Emphasis"/>
          <w:highlight w:val="yellow"/>
        </w:rPr>
        <w:t>requires the transformation of capitalism</w:t>
      </w:r>
      <w:r w:rsidRPr="004E1C81">
        <w:rPr>
          <w:sz w:val="16"/>
          <w:highlight w:val="yellow"/>
        </w:rPr>
        <w:t>.</w:t>
      </w:r>
    </w:p>
    <w:p w14:paraId="2E8B1DD8" w14:textId="77777777" w:rsidR="003C7D6C" w:rsidRDefault="003C7D6C" w:rsidP="007E3524"/>
    <w:p w14:paraId="0D73F30C" w14:textId="77777777" w:rsidR="007E3524" w:rsidRDefault="007E3524" w:rsidP="007E3524">
      <w:pPr>
        <w:pStyle w:val="Heading3"/>
      </w:pPr>
      <w:r>
        <w:t>Link --- Afro Futurism</w:t>
      </w:r>
    </w:p>
    <w:p w14:paraId="343FBC45" w14:textId="77777777" w:rsidR="007E3524" w:rsidRDefault="007E3524" w:rsidP="007E3524">
      <w:pPr>
        <w:pStyle w:val="Heading4"/>
      </w:pPr>
      <w:r>
        <w:t>Afrofuturism requires support from traditional capitalism to succeed, and it’s too deeply rooted in the west</w:t>
      </w:r>
    </w:p>
    <w:p w14:paraId="0C2683A7" w14:textId="77777777" w:rsidR="007E3524" w:rsidRPr="007E0D32" w:rsidRDefault="007E3524" w:rsidP="007E3524">
      <w:pPr>
        <w:rPr>
          <w:b/>
          <w:sz w:val="26"/>
        </w:rPr>
      </w:pPr>
      <w:r>
        <w:rPr>
          <w:rStyle w:val="Style13ptBold"/>
        </w:rPr>
        <w:t xml:space="preserve">Olukotun ’15 </w:t>
      </w:r>
      <w:r>
        <w:t>[</w:t>
      </w:r>
      <w:r w:rsidRPr="008E6F96">
        <w:t>Deji Bryce Olukotun, author of the novel </w:t>
      </w:r>
      <w:hyperlink r:id="rId21" w:history="1">
        <w:r w:rsidRPr="008E6F96">
          <w:rPr>
            <w:rStyle w:val="Hyperlink"/>
          </w:rPr>
          <w:t>After the Flare</w:t>
        </w:r>
      </w:hyperlink>
      <w:r w:rsidRPr="008E6F96">
        <w:t>, which won a 2018 Philip K. Dick Special Citation</w:t>
      </w:r>
      <w:r>
        <w:t xml:space="preserve"> and </w:t>
      </w:r>
      <w:r w:rsidRPr="008E6F96">
        <w:t>a fellow at Future Tense</w:t>
      </w:r>
      <w:r>
        <w:t xml:space="preserve">, (“Utopian and Dystopian Visions of Afrofuturism: Is this a true moment of change, or are we just seeing more characters of color in sci-fi”, Slate, 11/30/15, </w:t>
      </w:r>
      <w:hyperlink r:id="rId22" w:history="1">
        <w:r w:rsidRPr="00F83DA3">
          <w:rPr>
            <w:rStyle w:val="Hyperlink"/>
          </w:rPr>
          <w:t>https://slate.com/technology/2015/11/utopian-and-dystopian-visions-of-afrofuturism.html</w:t>
        </w:r>
      </w:hyperlink>
      <w:r>
        <w:t>)]</w:t>
      </w:r>
    </w:p>
    <w:p w14:paraId="3C955650" w14:textId="77777777" w:rsidR="007E3524" w:rsidRPr="008E6F96" w:rsidRDefault="007E3524" w:rsidP="007E3524">
      <w:pPr>
        <w:rPr>
          <w:rStyle w:val="Style13ptBold"/>
          <w:b w:val="0"/>
        </w:rPr>
      </w:pPr>
    </w:p>
    <w:p w14:paraId="481D2131" w14:textId="77777777" w:rsidR="007E3524" w:rsidRPr="00DE595B" w:rsidRDefault="007E3524" w:rsidP="007E3524">
      <w:pPr>
        <w:rPr>
          <w:sz w:val="16"/>
        </w:rPr>
      </w:pPr>
      <w:r w:rsidRPr="00DE595B">
        <w:rPr>
          <w:sz w:val="16"/>
        </w:rPr>
        <w:t xml:space="preserve">Making the utopian vision come to fruition will require a few things. </w:t>
      </w:r>
      <w:r w:rsidRPr="00DE595B">
        <w:rPr>
          <w:rStyle w:val="StyleUnderline"/>
        </w:rPr>
        <w:t>Lisa Lucas, publisher of the art and politics magazine</w:t>
      </w:r>
      <w:r>
        <w:rPr>
          <w:rStyle w:val="StyleUnderline"/>
        </w:rPr>
        <w:t xml:space="preserve"> </w:t>
      </w:r>
      <w:hyperlink r:id="rId23" w:history="1">
        <w:r w:rsidRPr="00DE595B">
          <w:rPr>
            <w:rStyle w:val="StyleUnderline"/>
          </w:rPr>
          <w:t>Guernica</w:t>
        </w:r>
      </w:hyperlink>
      <w:r w:rsidRPr="00DE595B">
        <w:rPr>
          <w:rStyle w:val="StyleUnderline"/>
        </w:rPr>
        <w:t>, and a woman of color, says, “There is this ever-growing</w:t>
      </w:r>
      <w:r w:rsidRPr="00DE595B">
        <w:rPr>
          <w:sz w:val="16"/>
        </w:rPr>
        <w:t xml:space="preserve">, snowballing </w:t>
      </w:r>
      <w:r w:rsidRPr="00DE595B">
        <w:rPr>
          <w:rStyle w:val="StyleUnderline"/>
        </w:rPr>
        <w:t xml:space="preserve">movement of people who are interested in alternate storytelling forms for writers of color and for readers of color.” But she says </w:t>
      </w:r>
      <w:r w:rsidRPr="00A50AA9">
        <w:rPr>
          <w:rStyle w:val="StyleUnderline"/>
          <w:highlight w:val="cyan"/>
        </w:rPr>
        <w:t>the movement requires growth</w:t>
      </w:r>
      <w:r w:rsidRPr="003E0D8B">
        <w:rPr>
          <w:rStyle w:val="StyleUnderline"/>
        </w:rPr>
        <w:t xml:space="preserve"> outside the creative spotlight</w:t>
      </w:r>
      <w:r w:rsidRPr="00DE595B">
        <w:rPr>
          <w:rStyle w:val="StyleUnderline"/>
        </w:rPr>
        <w:t xml:space="preserve">, </w:t>
      </w:r>
      <w:r w:rsidRPr="00A50AA9">
        <w:rPr>
          <w:rStyle w:val="StyleUnderline"/>
          <w:highlight w:val="cyan"/>
        </w:rPr>
        <w:t>among</w:t>
      </w:r>
      <w:r w:rsidRPr="00DE595B">
        <w:rPr>
          <w:rStyle w:val="StyleUnderline"/>
        </w:rPr>
        <w:t xml:space="preserve"> what she calls “</w:t>
      </w:r>
      <w:r w:rsidRPr="00A50AA9">
        <w:rPr>
          <w:rStyle w:val="StyleUnderline"/>
          <w:highlight w:val="cyan"/>
        </w:rPr>
        <w:t>administrators of color</w:t>
      </w:r>
      <w:r w:rsidRPr="00DE595B">
        <w:rPr>
          <w:rStyle w:val="StyleUnderline"/>
        </w:rPr>
        <w:t xml:space="preserve">.” These are </w:t>
      </w:r>
      <w:r w:rsidRPr="00A50AA9">
        <w:rPr>
          <w:rStyle w:val="StyleUnderline"/>
          <w:highlight w:val="cyan"/>
        </w:rPr>
        <w:t>the expediters who drive the business decisions</w:t>
      </w:r>
      <w:r w:rsidRPr="00DE595B">
        <w:rPr>
          <w:sz w:val="16"/>
        </w:rPr>
        <w:t xml:space="preserve"> surrounding entertainment—the producers, editors, and owners. </w:t>
      </w:r>
      <w:r w:rsidRPr="00DE595B">
        <w:rPr>
          <w:rStyle w:val="StyleUnderline"/>
        </w:rPr>
        <w:t>Administrators of color would look to cultivate new audiences instead of relying on sales metrics that tend to exclude marginalized voices</w:t>
      </w:r>
      <w:r w:rsidRPr="00DE595B">
        <w:rPr>
          <w:sz w:val="16"/>
        </w:rPr>
        <w:t xml:space="preserve">. The notion could be extended to the boardrooms of major publishing houses and studios, neglected spaces for advancing progressive causes. Afrofuturism will also thrive when writers immerse themselves in technology in their studies or in their work. Speculative fiction can succeed through narrative discipline and intellectual curiosity alone, while sci-fi subgenres like space opera tend to be written by engineers. It helps to know some physics when you’re writing about a spaceship that is five kilometers long. Only about </w:t>
      </w:r>
      <w:hyperlink r:id="rId24" w:history="1">
        <w:r w:rsidRPr="00DE595B">
          <w:rPr>
            <w:rStyle w:val="Hyperlink"/>
            <w:sz w:val="16"/>
          </w:rPr>
          <w:t>1 percent</w:t>
        </w:r>
      </w:hyperlink>
      <w:r w:rsidRPr="00DE595B">
        <w:rPr>
          <w:sz w:val="16"/>
        </w:rPr>
        <w:t xml:space="preserve"> of engineers at Facebook and Google are black Americans. And this has been my experience working in tech, too—meeting a black employee is like happening upon a crocus peeking through the snowmelt. </w:t>
      </w:r>
      <w:r w:rsidRPr="00A50AA9">
        <w:rPr>
          <w:rStyle w:val="StyleUnderline"/>
          <w:highlight w:val="cyan"/>
        </w:rPr>
        <w:t>A truly transformative Afrofuturism would find creators confronting prejudices within black culture</w:t>
      </w:r>
      <w:r w:rsidRPr="00DE595B">
        <w:rPr>
          <w:sz w:val="16"/>
        </w:rPr>
        <w:t xml:space="preserve">. They would question laws that force LGBTQ writers </w:t>
      </w:r>
      <w:hyperlink r:id="rId25" w:history="1">
        <w:r w:rsidRPr="00DE595B">
          <w:rPr>
            <w:rStyle w:val="Hyperlink"/>
            <w:sz w:val="16"/>
          </w:rPr>
          <w:t>to flee from Africa</w:t>
        </w:r>
      </w:hyperlink>
      <w:r w:rsidRPr="00DE595B">
        <w:rPr>
          <w:sz w:val="16"/>
        </w:rPr>
        <w:t xml:space="preserve">, or fight gender discrimination couched under arguments of tradition. </w:t>
      </w:r>
      <w:r w:rsidRPr="00DE11A8">
        <w:rPr>
          <w:rStyle w:val="StyleUnderline"/>
        </w:rPr>
        <w:t>It could become a liberation movement of the imagination for all people</w:t>
      </w:r>
      <w:r w:rsidRPr="00DE595B">
        <w:rPr>
          <w:rStyle w:val="StyleUnderline"/>
        </w:rPr>
        <w:t>.</w:t>
      </w:r>
      <w:r>
        <w:rPr>
          <w:rStyle w:val="StyleUnderline"/>
        </w:rPr>
        <w:t xml:space="preserve"> </w:t>
      </w:r>
      <w:r w:rsidRPr="00DE11A8">
        <w:rPr>
          <w:rStyle w:val="StyleUnderline"/>
        </w:rPr>
        <w:t>This</w:t>
      </w:r>
      <w:r w:rsidRPr="00DE595B">
        <w:rPr>
          <w:rStyle w:val="StyleUnderline"/>
        </w:rPr>
        <w:t xml:space="preserve"> utopian vision of Afrofuturism is enticing, but it hasn’t arrived yet. </w:t>
      </w:r>
      <w:r w:rsidRPr="00A50AA9">
        <w:rPr>
          <w:rStyle w:val="StyleUnderline"/>
          <w:highlight w:val="cyan"/>
        </w:rPr>
        <w:t>Right now there are a number of very real challenges for Afrofuturism to overcome</w:t>
      </w:r>
      <w:r w:rsidRPr="00DE595B">
        <w:rPr>
          <w:sz w:val="16"/>
        </w:rPr>
        <w:t xml:space="preserve"> in order to take hold in mainstream culture. In the dystopian vision, </w:t>
      </w:r>
      <w:r w:rsidRPr="00A50AA9">
        <w:rPr>
          <w:rStyle w:val="StyleUnderline"/>
          <w:highlight w:val="cyan"/>
        </w:rPr>
        <w:t>no one on the business end of creative industries</w:t>
      </w:r>
      <w:r w:rsidRPr="00DE595B">
        <w:rPr>
          <w:sz w:val="16"/>
        </w:rPr>
        <w:t>—the agents, marketers, publishers, producers—</w:t>
      </w:r>
      <w:r w:rsidRPr="00A50AA9">
        <w:rPr>
          <w:rStyle w:val="StyleUnderline"/>
          <w:highlight w:val="cyan"/>
        </w:rPr>
        <w:t>takes risks on creators of color</w:t>
      </w:r>
      <w:r w:rsidRPr="00DE595B">
        <w:rPr>
          <w:sz w:val="16"/>
        </w:rPr>
        <w:t xml:space="preserve">. Artists might be forced to revert to addressing explicitly black themes. “We have to write a slave narrative,” Lisa Lucas said, “or a story about civil rights, a retelling of Rosa Parks, some kind of better understanding of what it was like in 1960 or 1830, or what it was like on a slave boat.” </w:t>
      </w:r>
      <w:r w:rsidRPr="00A50AA9">
        <w:rPr>
          <w:rStyle w:val="StyleUnderline"/>
          <w:highlight w:val="cyan"/>
        </w:rPr>
        <w:t>It’s a mistake</w:t>
      </w:r>
      <w:r w:rsidRPr="00DE595B">
        <w:rPr>
          <w:sz w:val="16"/>
        </w:rPr>
        <w:t xml:space="preserve">, too, </w:t>
      </w:r>
      <w:r w:rsidRPr="00A50AA9">
        <w:rPr>
          <w:rStyle w:val="StyleUnderline"/>
          <w:highlight w:val="cyan"/>
        </w:rPr>
        <w:t>to think</w:t>
      </w:r>
      <w:r w:rsidRPr="00DE595B">
        <w:rPr>
          <w:rStyle w:val="StyleUnderline"/>
        </w:rPr>
        <w:t xml:space="preserve"> that </w:t>
      </w:r>
      <w:r w:rsidRPr="00A50AA9">
        <w:rPr>
          <w:rStyle w:val="StyleUnderline"/>
          <w:highlight w:val="cyan"/>
        </w:rPr>
        <w:t>crowdfunding</w:t>
      </w:r>
      <w:r w:rsidRPr="00DE595B">
        <w:rPr>
          <w:rStyle w:val="StyleUnderline"/>
        </w:rPr>
        <w:t xml:space="preserve"> platforms</w:t>
      </w:r>
      <w:r w:rsidRPr="00DE595B">
        <w:rPr>
          <w:sz w:val="16"/>
        </w:rPr>
        <w:t xml:space="preserve"> such as Kickstarter, Indiegogo, and Patreon </w:t>
      </w:r>
      <w:r w:rsidRPr="00A50AA9">
        <w:rPr>
          <w:rStyle w:val="StyleUnderline"/>
          <w:highlight w:val="cyan"/>
        </w:rPr>
        <w:t>can solve</w:t>
      </w:r>
      <w:r w:rsidRPr="00DE595B">
        <w:rPr>
          <w:rStyle w:val="StyleUnderline"/>
        </w:rPr>
        <w:t xml:space="preserve"> the problem of structural exclusion</w:t>
      </w:r>
      <w:r w:rsidRPr="00DE595B">
        <w:rPr>
          <w:sz w:val="16"/>
        </w:rPr>
        <w:t xml:space="preserve">. The impressive speculative fiction collection </w:t>
      </w:r>
      <w:hyperlink r:id="rId26" w:history="1">
        <w:r w:rsidRPr="00DE595B">
          <w:rPr>
            <w:rStyle w:val="Hyperlink"/>
            <w:sz w:val="16"/>
          </w:rPr>
          <w:t>Long Hidden: Speculative Fiction From the Margins of History</w:t>
        </w:r>
      </w:hyperlink>
      <w:r w:rsidRPr="00DE595B">
        <w:rPr>
          <w:sz w:val="16"/>
        </w:rPr>
        <w:t xml:space="preserve"> was created from a Kickstarter campaign. The volunteer-run Tumblr blog </w:t>
      </w:r>
      <w:hyperlink r:id="rId27" w:history="1">
        <w:r w:rsidRPr="00DE595B">
          <w:rPr>
            <w:rStyle w:val="Hyperlink"/>
            <w:sz w:val="16"/>
          </w:rPr>
          <w:t>We Are Wakanda</w:t>
        </w:r>
      </w:hyperlink>
      <w:r w:rsidRPr="00DE595B">
        <w:rPr>
          <w:sz w:val="16"/>
        </w:rPr>
        <w:t xml:space="preserve">, which is named for the fictional African kingdom in Marvel’s Black Panther series, publishes an incredible volume of content about black comics and science. Founder Lionel Queen recently </w:t>
      </w:r>
      <w:hyperlink r:id="rId28" w:anchor="/" w:history="1">
        <w:r w:rsidRPr="00DE595B">
          <w:rPr>
            <w:rStyle w:val="Hyperlink"/>
            <w:sz w:val="16"/>
          </w:rPr>
          <w:t>launched an Indiegogo campaign to develop a new app</w:t>
        </w:r>
      </w:hyperlink>
      <w:r w:rsidRPr="00DE595B">
        <w:rPr>
          <w:sz w:val="16"/>
        </w:rPr>
        <w:t xml:space="preserve"> to support underrepresented creators. It’s a great idea, well worth supporting, but </w:t>
      </w:r>
      <w:r w:rsidRPr="00A50AA9">
        <w:rPr>
          <w:rStyle w:val="StyleUnderline"/>
          <w:highlight w:val="cyan"/>
        </w:rPr>
        <w:t>an Afrofuturism that relies upon crowdfunding to survive is dystopian. It means there’s no sustainable investment</w:t>
      </w:r>
      <w:r w:rsidRPr="00DE595B">
        <w:rPr>
          <w:sz w:val="16"/>
        </w:rPr>
        <w:t xml:space="preserve">. </w:t>
      </w:r>
      <w:r w:rsidRPr="00A50AA9">
        <w:rPr>
          <w:rStyle w:val="StyleUnderline"/>
          <w:highlight w:val="cyan"/>
        </w:rPr>
        <w:t>Afrofuturism also needs to overcome its geographic myopia</w:t>
      </w:r>
      <w:r w:rsidRPr="00DE595B">
        <w:rPr>
          <w:sz w:val="16"/>
        </w:rPr>
        <w:t xml:space="preserve">. </w:t>
      </w:r>
      <w:r w:rsidRPr="00DE595B">
        <w:rPr>
          <w:rStyle w:val="StyleUnderline"/>
        </w:rPr>
        <w:t xml:space="preserve">Nnedi Okarafor, one of the most prominent science fiction writers working today, said: “My issue with </w:t>
      </w:r>
      <w:r w:rsidRPr="00A50AA9">
        <w:rPr>
          <w:rStyle w:val="StyleUnderline"/>
          <w:highlight w:val="cyan"/>
        </w:rPr>
        <w:t>Afrofuturism</w:t>
      </w:r>
      <w:r w:rsidRPr="00DE595B">
        <w:rPr>
          <w:rStyle w:val="StyleUnderline"/>
        </w:rPr>
        <w:t xml:space="preserve"> is that it </w:t>
      </w:r>
      <w:r w:rsidRPr="00A50AA9">
        <w:rPr>
          <w:rStyle w:val="StyleUnderline"/>
          <w:highlight w:val="cyan"/>
        </w:rPr>
        <w:t>has</w:t>
      </w:r>
      <w:r w:rsidRPr="00DE595B">
        <w:rPr>
          <w:rStyle w:val="StyleUnderline"/>
        </w:rPr>
        <w:t xml:space="preserve"> traditionally </w:t>
      </w:r>
      <w:r w:rsidRPr="00A50AA9">
        <w:rPr>
          <w:rStyle w:val="StyleUnderline"/>
          <w:highlight w:val="cyan"/>
        </w:rPr>
        <w:t>been</w:t>
      </w:r>
      <w:r w:rsidRPr="00DE595B">
        <w:rPr>
          <w:rStyle w:val="StyleUnderline"/>
        </w:rPr>
        <w:t xml:space="preserve"> based and </w:t>
      </w:r>
      <w:r w:rsidRPr="00A50AA9">
        <w:rPr>
          <w:rStyle w:val="StyleUnderline"/>
          <w:highlight w:val="cyan"/>
        </w:rPr>
        <w:t>rooted far too much in American culture</w:t>
      </w:r>
      <w:r w:rsidRPr="00DE595B">
        <w:rPr>
          <w:rStyle w:val="StyleUnderline"/>
        </w:rPr>
        <w:t>.” She champions what she calls “Africa-based sci-fi.</w:t>
      </w:r>
      <w:r w:rsidRPr="00DE595B">
        <w:rPr>
          <w:sz w:val="16"/>
        </w:rPr>
        <w:t xml:space="preserve">” </w:t>
      </w:r>
      <w:r w:rsidRPr="00A50AA9">
        <w:rPr>
          <w:rStyle w:val="StyleUnderline"/>
          <w:highlight w:val="cyan"/>
        </w:rPr>
        <w:t>Authors</w:t>
      </w:r>
      <w:r w:rsidRPr="00DE595B">
        <w:rPr>
          <w:rStyle w:val="StyleUnderline"/>
        </w:rPr>
        <w:t xml:space="preserve"> such as</w:t>
      </w:r>
      <w:r>
        <w:rPr>
          <w:rStyle w:val="StyleUnderline"/>
        </w:rPr>
        <w:t xml:space="preserve"> </w:t>
      </w:r>
      <w:hyperlink r:id="rId29" w:history="1">
        <w:r w:rsidRPr="00DE595B">
          <w:rPr>
            <w:rStyle w:val="StyleUnderline"/>
          </w:rPr>
          <w:t>Fred Strydom</w:t>
        </w:r>
      </w:hyperlink>
      <w:r w:rsidRPr="00DE595B">
        <w:rPr>
          <w:rStyle w:val="StyleUnderline"/>
        </w:rPr>
        <w:t>,</w:t>
      </w:r>
      <w:r>
        <w:rPr>
          <w:rStyle w:val="StyleUnderline"/>
        </w:rPr>
        <w:t xml:space="preserve"> </w:t>
      </w:r>
      <w:hyperlink r:id="rId30" w:history="1">
        <w:r w:rsidRPr="00DE595B">
          <w:rPr>
            <w:rStyle w:val="StyleUnderline"/>
          </w:rPr>
          <w:t>Lauren Beukes</w:t>
        </w:r>
      </w:hyperlink>
      <w:r w:rsidRPr="00DE595B">
        <w:rPr>
          <w:rStyle w:val="StyleUnderline"/>
        </w:rPr>
        <w:t>, and</w:t>
      </w:r>
      <w:r>
        <w:rPr>
          <w:rStyle w:val="StyleUnderline"/>
        </w:rPr>
        <w:t xml:space="preserve"> </w:t>
      </w:r>
      <w:hyperlink r:id="rId31" w:history="1">
        <w:r w:rsidRPr="00DE595B">
          <w:rPr>
            <w:rStyle w:val="StyleUnderline"/>
          </w:rPr>
          <w:t>Sarah Lotz</w:t>
        </w:r>
      </w:hyperlink>
      <w:r>
        <w:rPr>
          <w:rStyle w:val="StyleUnderline"/>
        </w:rPr>
        <w:t xml:space="preserve"> </w:t>
      </w:r>
      <w:r w:rsidRPr="00A50AA9">
        <w:rPr>
          <w:rStyle w:val="StyleUnderline"/>
          <w:highlight w:val="cyan"/>
        </w:rPr>
        <w:t>are writing engaging fiction set on the continent. But it’s dangerous to oversimplify this trend</w:t>
      </w:r>
      <w:r w:rsidRPr="00DE595B">
        <w:rPr>
          <w:sz w:val="16"/>
        </w:rPr>
        <w:t xml:space="preserve">. To my knowledge, </w:t>
      </w:r>
      <w:r w:rsidRPr="00A50AA9">
        <w:rPr>
          <w:rStyle w:val="StyleUnderline"/>
          <w:highlight w:val="cyan"/>
        </w:rPr>
        <w:t>not a single black sci-fi writer has been published by a major publishing house in Africa</w:t>
      </w:r>
      <w:r w:rsidRPr="00DE595B">
        <w:rPr>
          <w:sz w:val="16"/>
        </w:rPr>
        <w:t>, and most writers working in Africa-based sci-fi hail from South Africa or Nigeria—not coincidentally, the largest economies on the continent.</w:t>
      </w:r>
    </w:p>
    <w:p w14:paraId="208F1E62" w14:textId="77777777" w:rsidR="007E3524" w:rsidRPr="00A50AA9" w:rsidRDefault="007E3524" w:rsidP="007E3524"/>
    <w:p w14:paraId="2D8D5751" w14:textId="77777777" w:rsidR="007E3524" w:rsidRDefault="007E3524" w:rsidP="007E3524">
      <w:pPr>
        <w:pStyle w:val="Heading3"/>
      </w:pPr>
      <w:r>
        <w:t xml:space="preserve">Link --- Black Feminism Link/Racial Cap Link </w:t>
      </w:r>
    </w:p>
    <w:p w14:paraId="225B7D5E" w14:textId="77777777" w:rsidR="007E3524" w:rsidRPr="00247814" w:rsidRDefault="007E3524" w:rsidP="007E3524">
      <w:pPr>
        <w:pStyle w:val="Heading4"/>
      </w:pPr>
      <w:r>
        <w:t xml:space="preserve">Biocapitalism is the root cause of violent black feminism sentiments ?? (needs to be retagged) </w:t>
      </w:r>
    </w:p>
    <w:p w14:paraId="2AE548CE" w14:textId="77777777" w:rsidR="007E3524" w:rsidRDefault="007E3524" w:rsidP="007E3524">
      <w:r w:rsidRPr="00247814">
        <w:rPr>
          <w:rStyle w:val="Style13ptBold"/>
        </w:rPr>
        <w:t>Weinbaum 19</w:t>
      </w:r>
      <w:r>
        <w:t xml:space="preserve"> [</w:t>
      </w:r>
      <w:r w:rsidRPr="00247814">
        <w:t xml:space="preserve">Alys Eve Weinbaum is Professor of English at the University of Washington,author of Wayward Reproductions: Genealogies of Race and Nation in Transatlantic Modern Thought, and coeditor of The Modern Girl Around the World: Consumption, Modernity, and Globalization, </w:t>
      </w:r>
      <w:r>
        <w:t xml:space="preserve">(“Black Feminism as a PHILOSOPHY of HISTORY” 65- 66 Chapter Two, </w:t>
      </w:r>
      <w:r w:rsidRPr="00A50AA9">
        <w:t>https://doi-org.proxy.lib.umich.edu/10.1215/9781478003281-003</w:t>
      </w:r>
      <w:r>
        <w:t>)]//ca</w:t>
      </w:r>
    </w:p>
    <w:p w14:paraId="3926CF84" w14:textId="77777777" w:rsidR="007E3524" w:rsidRDefault="007E3524" w:rsidP="007E3524">
      <w:pPr>
        <w:rPr>
          <w:rStyle w:val="StyleUnderline"/>
        </w:rPr>
      </w:pPr>
      <w:r w:rsidRPr="00247814">
        <w:rPr>
          <w:rStyle w:val="StyleUnderline"/>
        </w:rPr>
        <w:t>In reading black feminist production as the elaboration of a philosophy of history, this chapter treats black feminist accounts of women in slavery as mediating the economic conflicts and contradictions that emerged during the three decades in which black feminism was produced</w:t>
      </w:r>
      <w:r w:rsidRPr="00247814">
        <w:rPr>
          <w:sz w:val="16"/>
        </w:rPr>
        <w:t>. Though I follow other scholars in recognizing black feminism’s relationship to the long civil rights movement, dominant white iterations of the feminist movement, the dismantling of welfare, and the expansion of the carceral state, I also offer a dif</w:t>
      </w:r>
      <w:r w:rsidRPr="00247814">
        <w:rPr>
          <w:sz w:val="16"/>
        </w:rPr>
        <w:softHyphen/>
        <w:t xml:space="preserve">ferent orientation to it. </w:t>
      </w:r>
      <w:r w:rsidRPr="00247814">
        <w:rPr>
          <w:rStyle w:val="StyleUnderline"/>
        </w:rPr>
        <w:t xml:space="preserve">By </w:t>
      </w:r>
      <w:r w:rsidRPr="00543D78">
        <w:rPr>
          <w:rStyle w:val="StyleUnderline"/>
          <w:highlight w:val="cyan"/>
        </w:rPr>
        <w:t>keying black feminism</w:t>
      </w:r>
      <w:r w:rsidRPr="00247814">
        <w:rPr>
          <w:rStyle w:val="StyleUnderline"/>
        </w:rPr>
        <w:t xml:space="preserve"> </w:t>
      </w:r>
      <w:r w:rsidRPr="00543D78">
        <w:rPr>
          <w:rStyle w:val="StyleUnderline"/>
          <w:highlight w:val="cyan"/>
        </w:rPr>
        <w:t>not only to those political movements</w:t>
      </w:r>
      <w:r w:rsidRPr="00247814">
        <w:rPr>
          <w:rStyle w:val="StyleUnderline"/>
        </w:rPr>
        <w:t xml:space="preserve"> </w:t>
      </w:r>
      <w:r w:rsidRPr="00543D78">
        <w:rPr>
          <w:rStyle w:val="StyleUnderline"/>
          <w:highlight w:val="cyan"/>
        </w:rPr>
        <w:t>with</w:t>
      </w:r>
      <w:r w:rsidRPr="00247814">
        <w:rPr>
          <w:rStyle w:val="StyleUnderline"/>
        </w:rPr>
        <w:t xml:space="preserve"> which </w:t>
      </w:r>
      <w:r w:rsidRPr="00543D78">
        <w:rPr>
          <w:rStyle w:val="StyleUnderline"/>
          <w:highlight w:val="cyan"/>
        </w:rPr>
        <w:t>black</w:t>
      </w:r>
      <w:r w:rsidRPr="00247814">
        <w:rPr>
          <w:rStyle w:val="StyleUnderline"/>
        </w:rPr>
        <w:t xml:space="preserve"> </w:t>
      </w:r>
      <w:r w:rsidRPr="00543D78">
        <w:rPr>
          <w:rStyle w:val="StyleUnderline"/>
          <w:highlight w:val="cyan"/>
        </w:rPr>
        <w:t>feminists</w:t>
      </w:r>
      <w:r w:rsidRPr="00247814">
        <w:rPr>
          <w:rStyle w:val="StyleUnderline"/>
        </w:rPr>
        <w:t xml:space="preserve"> were expressly </w:t>
      </w:r>
      <w:r w:rsidRPr="00543D78">
        <w:rPr>
          <w:rStyle w:val="StyleUnderline"/>
          <w:highlight w:val="cyan"/>
        </w:rPr>
        <w:t>involved</w:t>
      </w:r>
      <w:r w:rsidRPr="00247814">
        <w:rPr>
          <w:rStyle w:val="StyleUnderline"/>
        </w:rPr>
        <w:t xml:space="preserve"> </w:t>
      </w:r>
      <w:r w:rsidRPr="00543D78">
        <w:rPr>
          <w:rStyle w:val="StyleUnderline"/>
          <w:highlight w:val="cyan"/>
        </w:rPr>
        <w:t>but</w:t>
      </w:r>
      <w:r w:rsidRPr="00247814">
        <w:rPr>
          <w:rStyle w:val="StyleUnderline"/>
        </w:rPr>
        <w:t xml:space="preserve"> also to </w:t>
      </w:r>
      <w:r w:rsidRPr="00543D78">
        <w:rPr>
          <w:rStyle w:val="StyleUnderline"/>
          <w:highlight w:val="cyan"/>
        </w:rPr>
        <w:t>the emergence</w:t>
      </w:r>
      <w:r w:rsidRPr="00247814">
        <w:rPr>
          <w:rStyle w:val="StyleUnderline"/>
        </w:rPr>
        <w:t xml:space="preserve"> </w:t>
      </w:r>
      <w:r w:rsidRPr="00543D78">
        <w:rPr>
          <w:rStyle w:val="StyleUnderline"/>
          <w:highlight w:val="cyan"/>
        </w:rPr>
        <w:t>of</w:t>
      </w:r>
      <w:r w:rsidRPr="00247814">
        <w:rPr>
          <w:rStyle w:val="StyleUnderline"/>
        </w:rPr>
        <w:t xml:space="preserve"> </w:t>
      </w:r>
      <w:r w:rsidRPr="00543D78">
        <w:rPr>
          <w:rStyle w:val="StyleUnderline"/>
          <w:highlight w:val="cyan"/>
        </w:rPr>
        <w:t>the new markets</w:t>
      </w:r>
      <w:r w:rsidRPr="00247814">
        <w:rPr>
          <w:rStyle w:val="StyleUnderline"/>
        </w:rPr>
        <w:t xml:space="preserve"> </w:t>
      </w:r>
      <w:r w:rsidRPr="00543D78">
        <w:rPr>
          <w:rStyle w:val="StyleUnderline"/>
          <w:highlight w:val="cyan"/>
        </w:rPr>
        <w:t>in</w:t>
      </w:r>
      <w:r w:rsidRPr="00247814">
        <w:rPr>
          <w:rStyle w:val="StyleUnderline"/>
        </w:rPr>
        <w:t xml:space="preserve"> reproductive </w:t>
      </w:r>
      <w:r w:rsidRPr="00543D78">
        <w:rPr>
          <w:rStyle w:val="StyleUnderline"/>
          <w:highlight w:val="cyan"/>
        </w:rPr>
        <w:t>labor</w:t>
      </w:r>
      <w:r w:rsidRPr="00247814">
        <w:rPr>
          <w:rStyle w:val="StyleUnderline"/>
        </w:rPr>
        <w:t xml:space="preserve"> and products discussed in chapter</w:t>
      </w:r>
      <w:r>
        <w:rPr>
          <w:rStyle w:val="StyleUnderline"/>
        </w:rPr>
        <w:t xml:space="preserve"> </w:t>
      </w:r>
      <w:r w:rsidRPr="00247814">
        <w:rPr>
          <w:rStyle w:val="StyleUnderline"/>
        </w:rPr>
        <w:t xml:space="preserve">1, I demonstrate its </w:t>
      </w:r>
      <w:r w:rsidRPr="00543D78">
        <w:rPr>
          <w:rStyle w:val="StyleUnderline"/>
          <w:highlight w:val="cyan"/>
        </w:rPr>
        <w:t>responsiveness</w:t>
      </w:r>
      <w:r w:rsidRPr="00247814">
        <w:rPr>
          <w:rStyle w:val="StyleUnderline"/>
        </w:rPr>
        <w:t xml:space="preserve"> </w:t>
      </w:r>
      <w:r w:rsidRPr="00543D78">
        <w:rPr>
          <w:rStyle w:val="StyleUnderline"/>
          <w:highlight w:val="cyan"/>
        </w:rPr>
        <w:t>to the ascent of biocapitalism and the neoliberal rationality that accompanied it.</w:t>
      </w:r>
      <w:r w:rsidRPr="00247814">
        <w:rPr>
          <w:rStyle w:val="StyleUnderline"/>
        </w:rPr>
        <w:t xml:space="preserve"> </w:t>
      </w:r>
      <w:r w:rsidRPr="00247814">
        <w:rPr>
          <w:sz w:val="16"/>
        </w:rPr>
        <w:t xml:space="preserve">While it is true that only a small number of the black feminists writing in the period that interests me expressly treated the emergence of what were then referred to as the “new” reproductive technologies and surrogacy, I suggest that </w:t>
      </w:r>
      <w:r w:rsidRPr="00247814">
        <w:rPr>
          <w:rStyle w:val="StyleUnderline"/>
        </w:rPr>
        <w:t xml:space="preserve">all black feminist writing produced in the period is both proleptic and analeptic—it reflects and refracts the </w:t>
      </w:r>
      <w:r w:rsidRPr="00543D78">
        <w:rPr>
          <w:rStyle w:val="StyleUnderline"/>
          <w:highlight w:val="cyan"/>
        </w:rPr>
        <w:t>commodification</w:t>
      </w:r>
      <w:r w:rsidRPr="00247814">
        <w:rPr>
          <w:rStyle w:val="StyleUnderline"/>
        </w:rPr>
        <w:t xml:space="preserve"> </w:t>
      </w:r>
      <w:r w:rsidRPr="00543D78">
        <w:rPr>
          <w:rStyle w:val="StyleUnderline"/>
          <w:highlight w:val="cyan"/>
        </w:rPr>
        <w:t>of</w:t>
      </w:r>
      <w:r w:rsidRPr="00247814">
        <w:rPr>
          <w:rStyle w:val="StyleUnderline"/>
        </w:rPr>
        <w:t xml:space="preserve"> </w:t>
      </w:r>
      <w:r w:rsidRPr="00543D78">
        <w:rPr>
          <w:rStyle w:val="StyleUnderline"/>
          <w:highlight w:val="cyan"/>
        </w:rPr>
        <w:t>human reproduction</w:t>
      </w:r>
      <w:r w:rsidRPr="00247814">
        <w:rPr>
          <w:rStyle w:val="StyleUnderline"/>
        </w:rPr>
        <w:t xml:space="preserve">, its processes </w:t>
      </w:r>
      <w:r w:rsidRPr="00543D78">
        <w:rPr>
          <w:rStyle w:val="StyleUnderline"/>
          <w:highlight w:val="cyan"/>
        </w:rPr>
        <w:t>and products in slave racial capitalism</w:t>
      </w:r>
      <w:r w:rsidRPr="00247814">
        <w:rPr>
          <w:rStyle w:val="StyleUnderline"/>
        </w:rPr>
        <w:t xml:space="preserve">, and </w:t>
      </w:r>
      <w:r w:rsidRPr="00543D78">
        <w:rPr>
          <w:rStyle w:val="StyleUnderline"/>
          <w:highlight w:val="cyan"/>
        </w:rPr>
        <w:t>in</w:t>
      </w:r>
      <w:r w:rsidRPr="00247814">
        <w:rPr>
          <w:rStyle w:val="StyleUnderline"/>
        </w:rPr>
        <w:t xml:space="preserve"> the </w:t>
      </w:r>
      <w:r w:rsidRPr="00543D78">
        <w:rPr>
          <w:rStyle w:val="StyleUnderline"/>
          <w:highlight w:val="cyan"/>
        </w:rPr>
        <w:t>present</w:t>
      </w:r>
      <w:r w:rsidRPr="00247814">
        <w:rPr>
          <w:rStyle w:val="StyleUnderline"/>
        </w:rPr>
        <w:t xml:space="preserve"> </w:t>
      </w:r>
      <w:r w:rsidRPr="00543D78">
        <w:rPr>
          <w:rStyle w:val="StyleUnderline"/>
          <w:highlight w:val="cyan"/>
        </w:rPr>
        <w:t>biocapitalist moment of writing.</w:t>
      </w:r>
      <w:r w:rsidRPr="00247814">
        <w:rPr>
          <w:rStyle w:val="StyleUnderline"/>
        </w:rPr>
        <w:t xml:space="preserve"> </w:t>
      </w:r>
      <w:r w:rsidRPr="00247814">
        <w:rPr>
          <w:sz w:val="16"/>
        </w:rPr>
        <w:t xml:space="preserve">What my approach to black feminism implies for the arguments set forth thus far is twofold. It behooves us to explore black feminist interventions into the debate about surrogacy and the emergence of biocapitalism, as I did in chapter 1. And it behooves us to examine how a robust black feminist philosophy of history emerged and came to constitute a significant contribution to the </w:t>
      </w:r>
      <w:r w:rsidRPr="00543D78">
        <w:rPr>
          <w:rStyle w:val="StyleUnderline"/>
        </w:rPr>
        <w:t>black radical tradition</w:t>
      </w:r>
      <w:r w:rsidRPr="00247814">
        <w:rPr>
          <w:rStyle w:val="StyleUnderline"/>
        </w:rPr>
        <w:t>—a contribution that pushes us toward theorization of women’s sexual and reproductive dispossession and insurgency in the slave past and in the moment in which the slave past is recollected</w:t>
      </w:r>
      <w:r w:rsidRPr="00247814">
        <w:rPr>
          <w:sz w:val="16"/>
        </w:rPr>
        <w:t xml:space="preserve">. As I noted in my introduction, in dominant accounts of the black radical tradition it is narrated as male. In histories of the long civil rights movement a familiar cast of male activists and intellectuals is lionized, and their oratorical and scholarly contributions celebrated and parsed. In genealogies that reach back in time, including Cedric </w:t>
      </w:r>
      <w:r w:rsidRPr="00247814">
        <w:rPr>
          <w:rStyle w:val="StyleUnderline"/>
        </w:rPr>
        <w:t>Robinson’s Black Marxism, those positioned as the key contributors to the tradition are men. As important as is critique of the gender politics of the construction of black radicalism</w:t>
      </w:r>
      <w:r w:rsidRPr="00247814">
        <w:rPr>
          <w:sz w:val="16"/>
        </w:rPr>
        <w:t xml:space="preserve"> (as others have already pointed out),13 in the present context I wish to take up a dif</w:t>
      </w:r>
      <w:r w:rsidRPr="00247814">
        <w:rPr>
          <w:sz w:val="16"/>
        </w:rPr>
        <w:softHyphen/>
        <w:t xml:space="preserve">ferent aspect of the black radical tradition’s masculinism: the presumptive gender neutrality of two of the central concepts </w:t>
      </w:r>
      <w:r w:rsidRPr="00543D78">
        <w:rPr>
          <w:rStyle w:val="StyleUnderline"/>
          <w:highlight w:val="cyan"/>
        </w:rPr>
        <w:t>BLACK FEMINISM</w:t>
      </w:r>
      <w:r w:rsidRPr="00247814">
        <w:rPr>
          <w:rStyle w:val="StyleUnderline"/>
        </w:rPr>
        <w:t xml:space="preserve"> </w:t>
      </w:r>
      <w:r w:rsidRPr="00543D78">
        <w:rPr>
          <w:rStyle w:val="StyleUnderline"/>
          <w:highlight w:val="cyan"/>
        </w:rPr>
        <w:t>as a around which it has been oriented</w:t>
      </w:r>
      <w:r w:rsidRPr="00247814">
        <w:rPr>
          <w:rStyle w:val="StyleUnderline"/>
        </w:rPr>
        <w:t>, the general category of “</w:t>
      </w:r>
      <w:r w:rsidRPr="00543D78">
        <w:rPr>
          <w:rStyle w:val="StyleUnderline"/>
          <w:highlight w:val="cyan"/>
        </w:rPr>
        <w:t>labor” and the specific category of “slave labor</w:t>
      </w:r>
      <w:r w:rsidRPr="00247814">
        <w:rPr>
          <w:rStyle w:val="StyleUnderline"/>
        </w:rPr>
        <w:t>.”</w:t>
      </w:r>
      <w:r w:rsidRPr="00247814">
        <w:rPr>
          <w:sz w:val="16"/>
        </w:rPr>
        <w:t xml:space="preserve"> Because Robinson’s contributions have been so influential and, not least, because they underpin the idea of racial capitalism that I engage throughout this book, I begin by limning the problem of masculinist analytical categories in Robinson’s work and in one of the watershed texts upon which his elaboration of black Marxism is based. As Robinson argues, Du Bois’s 1935 tome, Black Reconstruction, is an epic treatise on the history of American slavery, the Civil War, and the failures of Reconstruction.14 It is also the first text in which Marxism is expressly employed to situate slavery as capitalism and to cast the slave as a “worker” whose involvement in the Civil War constitutes a “strike” against the conditions of work and thus against slavery. As Robinson explains in a 1977 essay that appeared in the Black Scholar and presaged his more wellknown reading of Du Bois, published nearly a decade later, </w:t>
      </w:r>
      <w:r w:rsidRPr="00247814">
        <w:rPr>
          <w:rStyle w:val="StyleUnderline"/>
        </w:rPr>
        <w:t>Du Bois’s recasting of the slave as “</w:t>
      </w:r>
      <w:r w:rsidRPr="00543D78">
        <w:rPr>
          <w:rStyle w:val="StyleUnderline"/>
          <w:highlight w:val="cyan"/>
        </w:rPr>
        <w:t>the black worker</w:t>
      </w:r>
      <w:r w:rsidRPr="00247814">
        <w:rPr>
          <w:rStyle w:val="StyleUnderline"/>
        </w:rPr>
        <w:t xml:space="preserve">” </w:t>
      </w:r>
      <w:r w:rsidRPr="00543D78">
        <w:rPr>
          <w:rStyle w:val="StyleUnderline"/>
          <w:highlight w:val="cyan"/>
        </w:rPr>
        <w:t>caught up in an eruptive moment is</w:t>
      </w:r>
      <w:r w:rsidRPr="00247814">
        <w:rPr>
          <w:rStyle w:val="StyleUnderline"/>
        </w:rPr>
        <w:t xml:space="preserve"> </w:t>
      </w:r>
      <w:r w:rsidRPr="00543D78">
        <w:rPr>
          <w:rStyle w:val="StyleUnderline"/>
          <w:highlight w:val="cyan"/>
        </w:rPr>
        <w:t>an important materialist move</w:t>
      </w:r>
      <w:r w:rsidRPr="00247814">
        <w:rPr>
          <w:rStyle w:val="StyleUnderline"/>
        </w:rPr>
        <w:t xml:space="preserve"> and a major </w:t>
      </w:r>
      <w:r w:rsidRPr="00543D78">
        <w:rPr>
          <w:rStyle w:val="StyleUnderline"/>
          <w:highlight w:val="cyan"/>
        </w:rPr>
        <w:t>innovation on traditional Marxism</w:t>
      </w:r>
      <w:r w:rsidRPr="00247814">
        <w:rPr>
          <w:rStyle w:val="StyleUnderline"/>
        </w:rPr>
        <w:t>.1</w:t>
      </w:r>
      <w:r w:rsidRPr="00247814">
        <w:rPr>
          <w:sz w:val="16"/>
        </w:rPr>
        <w:t xml:space="preserve">5 By casting the slave as a worker Du Bois retooled the idea of the paid laborer as the model proletariat. And he rendered the unpaid, </w:t>
      </w:r>
      <w:r w:rsidRPr="00543D78">
        <w:rPr>
          <w:rStyle w:val="StyleUnderline"/>
          <w:highlight w:val="cyan"/>
        </w:rPr>
        <w:t>hyperexploited</w:t>
      </w:r>
      <w:r w:rsidRPr="00247814">
        <w:rPr>
          <w:rStyle w:val="StyleUnderline"/>
        </w:rPr>
        <w:t xml:space="preserve"> </w:t>
      </w:r>
      <w:r w:rsidRPr="00543D78">
        <w:rPr>
          <w:rStyle w:val="StyleUnderline"/>
          <w:highlight w:val="cyan"/>
        </w:rPr>
        <w:t>slave</w:t>
      </w:r>
      <w:r w:rsidRPr="00247814">
        <w:rPr>
          <w:rStyle w:val="StyleUnderline"/>
        </w:rPr>
        <w:t xml:space="preserve"> the centerpiece </w:t>
      </w:r>
      <w:r w:rsidRPr="00543D78">
        <w:rPr>
          <w:rStyle w:val="StyleUnderline"/>
          <w:highlight w:val="cyan"/>
        </w:rPr>
        <w:t>of a black revolution against</w:t>
      </w:r>
      <w:r w:rsidRPr="00247814">
        <w:rPr>
          <w:rStyle w:val="StyleUnderline"/>
        </w:rPr>
        <w:t xml:space="preserve"> </w:t>
      </w:r>
      <w:r w:rsidRPr="00543D78">
        <w:rPr>
          <w:rStyle w:val="StyleUnderline"/>
          <w:highlight w:val="cyan"/>
        </w:rPr>
        <w:t>slavery</w:t>
      </w:r>
      <w:r w:rsidRPr="00247814">
        <w:rPr>
          <w:rStyle w:val="StyleUnderline"/>
        </w:rPr>
        <w:t xml:space="preserve"> and thus </w:t>
      </w:r>
      <w:r w:rsidRPr="00543D78">
        <w:rPr>
          <w:rStyle w:val="StyleUnderline"/>
          <w:highlight w:val="cyan"/>
        </w:rPr>
        <w:t>against</w:t>
      </w:r>
      <w:r w:rsidRPr="00247814">
        <w:rPr>
          <w:rStyle w:val="StyleUnderline"/>
        </w:rPr>
        <w:t xml:space="preserve"> </w:t>
      </w:r>
      <w:r w:rsidRPr="00543D78">
        <w:rPr>
          <w:rStyle w:val="StyleUnderline"/>
          <w:highlight w:val="cyan"/>
        </w:rPr>
        <w:t>racial capitalism.</w:t>
      </w:r>
    </w:p>
    <w:p w14:paraId="20F3DC23" w14:textId="77777777" w:rsidR="007E3524" w:rsidRDefault="007E3524" w:rsidP="007E3524">
      <w:pPr>
        <w:rPr>
          <w:rStyle w:val="StyleUnderline"/>
        </w:rPr>
      </w:pPr>
    </w:p>
    <w:p w14:paraId="4650F4BE" w14:textId="77777777" w:rsidR="007E3524" w:rsidRPr="00C27EB0" w:rsidRDefault="007E3524" w:rsidP="007E3524"/>
    <w:p w14:paraId="2ACA088C" w14:textId="77777777" w:rsidR="007E3524" w:rsidRPr="001D4FAE" w:rsidRDefault="007E3524" w:rsidP="007E3524">
      <w:pPr>
        <w:pStyle w:val="Heading4"/>
      </w:pPr>
      <w:r w:rsidRPr="001D4FAE">
        <w:t>Black feminism is entrenched in biocapitalism. Only by refusing the economic structure on which neoliberalism sustains itself, can one experience emergent cultural practices and reform</w:t>
      </w:r>
    </w:p>
    <w:p w14:paraId="23B6AF70" w14:textId="77777777" w:rsidR="007E3524" w:rsidRDefault="007E3524" w:rsidP="007E3524">
      <w:r w:rsidRPr="001D4FAE">
        <w:rPr>
          <w:rStyle w:val="Style13ptBold"/>
        </w:rPr>
        <w:t>Weinbaum 19</w:t>
      </w:r>
      <w:r w:rsidRPr="001D4FAE">
        <w:t xml:space="preserve"> [Alys Eve Weinbaum is Professor of English at the University of Washington,author of Wayward Reproductions: Genealogies of Race and Nation in Transatlantic Modern Thought, and coeditor of The Modern Girl Around the World: Consumption, Modernity, and Globalization, (“Black Feminism as a PHILOSOPHY of HISTORY”, The PROBLEM of REPRODUCTIVE FREEDOM, Chapter Four, 114-116,  https://doi-org.proxy.lib.umich.edu/10.1215/9781478003281-003)]//ca</w:t>
      </w:r>
    </w:p>
    <w:p w14:paraId="32752797" w14:textId="77777777" w:rsidR="007E3524" w:rsidRDefault="007E3524" w:rsidP="007E3524">
      <w:pPr>
        <w:rPr>
          <w:rStyle w:val="StyleUnderline"/>
        </w:rPr>
      </w:pPr>
    </w:p>
    <w:p w14:paraId="537CA5C5" w14:textId="77777777" w:rsidR="007E3524" w:rsidRDefault="007E3524" w:rsidP="007E3524">
      <w:pPr>
        <w:rPr>
          <w:sz w:val="16"/>
        </w:rPr>
      </w:pPr>
      <w:r w:rsidRPr="00706E58">
        <w:rPr>
          <w:sz w:val="16"/>
        </w:rPr>
        <w:t xml:space="preserve">In reading Butler’s fictions as contributing to and nuancing a </w:t>
      </w:r>
      <w:r w:rsidRPr="00C27EB0">
        <w:rPr>
          <w:rStyle w:val="StyleUnderline"/>
        </w:rPr>
        <w:t xml:space="preserve">black feminist philosophy of history keyed to the rise of neoliberalism, I treat it as a </w:t>
      </w:r>
      <w:r w:rsidRPr="00543D78">
        <w:rPr>
          <w:rStyle w:val="StyleUnderline"/>
          <w:highlight w:val="cyan"/>
        </w:rPr>
        <w:t>meditation</w:t>
      </w:r>
      <w:r w:rsidRPr="00C27EB0">
        <w:rPr>
          <w:rStyle w:val="StyleUnderline"/>
        </w:rPr>
        <w:t xml:space="preserve"> </w:t>
      </w:r>
      <w:r w:rsidRPr="00543D78">
        <w:rPr>
          <w:rStyle w:val="StyleUnderline"/>
          <w:highlight w:val="cyan"/>
        </w:rPr>
        <w:t>on</w:t>
      </w:r>
      <w:r w:rsidRPr="00C27EB0">
        <w:rPr>
          <w:rStyle w:val="StyleUnderline"/>
        </w:rPr>
        <w:t xml:space="preserve"> evolving </w:t>
      </w:r>
      <w:r w:rsidRPr="00543D78">
        <w:rPr>
          <w:rStyle w:val="StyleUnderline"/>
          <w:highlight w:val="cyan"/>
        </w:rPr>
        <w:t>forms</w:t>
      </w:r>
      <w:r w:rsidRPr="00C27EB0">
        <w:rPr>
          <w:rStyle w:val="StyleUnderline"/>
        </w:rPr>
        <w:t xml:space="preserve"> </w:t>
      </w:r>
      <w:r w:rsidRPr="00543D78">
        <w:rPr>
          <w:rStyle w:val="StyleUnderline"/>
          <w:highlight w:val="cyan"/>
        </w:rPr>
        <w:t>of</w:t>
      </w:r>
      <w:r w:rsidRPr="00C27EB0">
        <w:rPr>
          <w:rStyle w:val="StyleUnderline"/>
        </w:rPr>
        <w:t xml:space="preserve"> </w:t>
      </w:r>
      <w:r w:rsidRPr="00543D78">
        <w:rPr>
          <w:rStyle w:val="StyleUnderline"/>
          <w:highlight w:val="cyan"/>
        </w:rPr>
        <w:t>racialized</w:t>
      </w:r>
      <w:r w:rsidRPr="00C27EB0">
        <w:rPr>
          <w:rStyle w:val="StyleUnderline"/>
        </w:rPr>
        <w:t xml:space="preserve"> </w:t>
      </w:r>
      <w:r w:rsidRPr="00543D78">
        <w:rPr>
          <w:rStyle w:val="StyleUnderline"/>
          <w:highlight w:val="cyan"/>
        </w:rPr>
        <w:t>and gendered dispossession as these are recalibrated</w:t>
      </w:r>
      <w:r w:rsidRPr="00C27EB0">
        <w:rPr>
          <w:rStyle w:val="StyleUnderline"/>
        </w:rPr>
        <w:t xml:space="preserve"> </w:t>
      </w:r>
      <w:r w:rsidRPr="00543D78">
        <w:rPr>
          <w:rStyle w:val="StyleUnderline"/>
          <w:highlight w:val="cyan"/>
        </w:rPr>
        <w:t>to changes in the</w:t>
      </w:r>
      <w:r w:rsidRPr="00C27EB0">
        <w:rPr>
          <w:rStyle w:val="StyleUnderline"/>
        </w:rPr>
        <w:t xml:space="preserve"> </w:t>
      </w:r>
      <w:r w:rsidRPr="00543D78">
        <w:rPr>
          <w:rStyle w:val="StyleUnderline"/>
          <w:highlight w:val="cyan"/>
        </w:rPr>
        <w:t>mode</w:t>
      </w:r>
      <w:r w:rsidRPr="00C27EB0">
        <w:rPr>
          <w:rStyle w:val="StyleUnderline"/>
        </w:rPr>
        <w:t xml:space="preserve"> </w:t>
      </w:r>
      <w:r w:rsidRPr="00543D78">
        <w:rPr>
          <w:rStyle w:val="StyleUnderline"/>
          <w:highlight w:val="cyan"/>
        </w:rPr>
        <w:t>of</w:t>
      </w:r>
      <w:r w:rsidRPr="00C27EB0">
        <w:rPr>
          <w:rStyle w:val="StyleUnderline"/>
        </w:rPr>
        <w:t xml:space="preserve"> (re)</w:t>
      </w:r>
      <w:r w:rsidRPr="00543D78">
        <w:rPr>
          <w:rStyle w:val="StyleUnderline"/>
          <w:highlight w:val="cyan"/>
        </w:rPr>
        <w:t>production</w:t>
      </w:r>
      <w:r w:rsidRPr="00C27EB0">
        <w:rPr>
          <w:rStyle w:val="StyleUnderline"/>
        </w:rPr>
        <w:t xml:space="preserve"> </w:t>
      </w:r>
      <w:r w:rsidRPr="00543D78">
        <w:rPr>
          <w:rStyle w:val="StyleUnderline"/>
          <w:highlight w:val="cyan"/>
        </w:rPr>
        <w:t>the rise of contemporary biocapitalism</w:t>
      </w:r>
      <w:r w:rsidRPr="00C27EB0">
        <w:rPr>
          <w:rStyle w:val="StyleUnderline"/>
        </w:rPr>
        <w:t xml:space="preserve"> </w:t>
      </w:r>
      <w:r w:rsidRPr="00543D78">
        <w:rPr>
          <w:rStyle w:val="StyleUnderline"/>
          <w:highlight w:val="cyan"/>
        </w:rPr>
        <w:t>and</w:t>
      </w:r>
      <w:r w:rsidRPr="00C27EB0">
        <w:rPr>
          <w:rStyle w:val="StyleUnderline"/>
        </w:rPr>
        <w:t xml:space="preserve"> </w:t>
      </w:r>
      <w:r w:rsidRPr="00543D78">
        <w:rPr>
          <w:rStyle w:val="StyleUnderline"/>
          <w:highlight w:val="cyan"/>
        </w:rPr>
        <w:t>consolidated</w:t>
      </w:r>
      <w:r w:rsidRPr="00C27EB0">
        <w:rPr>
          <w:rStyle w:val="StyleUnderline"/>
        </w:rPr>
        <w:t xml:space="preserve"> by a postracial ideology that disavows the salience of processes of reproductive racialization </w:t>
      </w:r>
      <w:r w:rsidRPr="00543D78">
        <w:rPr>
          <w:rStyle w:val="StyleUnderline"/>
          <w:highlight w:val="cyan"/>
        </w:rPr>
        <w:t>to the extraction of life itself</w:t>
      </w:r>
      <w:r w:rsidRPr="00C27EB0">
        <w:rPr>
          <w:rStyle w:val="StyleUnderline"/>
        </w:rPr>
        <w:t xml:space="preserve"> </w:t>
      </w:r>
      <w:r w:rsidRPr="00543D78">
        <w:rPr>
          <w:rStyle w:val="StyleUnderline"/>
          <w:highlight w:val="cyan"/>
        </w:rPr>
        <w:t>on which biocapitalism depends</w:t>
      </w:r>
      <w:r w:rsidRPr="00706E58">
        <w:rPr>
          <w:sz w:val="16"/>
        </w:rPr>
        <w:t xml:space="preserve">. To further develop this reading of Butler’s literary fictions, throughout this chapter I draw on Raymond Williams’s ideas about “dominant,” “residual,” and “emergent” cultural formations.10 Though Williams did not consider racial or gendered power when he developed these analytical concepts in the 1970s, his ideas about how cultural formations mediate historical and thus material processes resonates with Butler’s ideas about mediation as expressed in her novels about enslavement. As Williams’s conceptual trilogy suggests, literature not only allows for apprehension of dominant cultural formations; it also allows us to access “residual” (formed in the past but still “active” in the present) and “emergent” (“alternative” and yet often inchoate) cultural formations that continuously exert pressure on, compete with, and reshape dominant ones. Whereas residual formations are routinely incorporated into dominant ones through processes of reinterpretation, dilution, projection, inclusion, and exclusion, emergent cultural formations reveal “new meanings and values, new practices, new relationships and kinds of relationship” (123). Emergent formations come in two varieties: those that are elements of some new phase of the dominant culture, and those that are “substantially alternative or oppositional to it” and thus connected directly, if unevenly, to the emergence of new social classes (123). When we take up Williams’s conceptual terminology, we see more clearly how Butler’s fictions render visible the incorporation and </w:t>
      </w:r>
      <w:r w:rsidRPr="00C27EB0">
        <w:rPr>
          <w:rStyle w:val="StyleUnderline"/>
        </w:rPr>
        <w:t xml:space="preserve">reinterpretation of </w:t>
      </w:r>
      <w:r w:rsidRPr="00543D78">
        <w:rPr>
          <w:rStyle w:val="StyleUnderline"/>
          <w:highlight w:val="cyan"/>
        </w:rPr>
        <w:t>racial</w:t>
      </w:r>
      <w:r w:rsidRPr="00C27EB0">
        <w:rPr>
          <w:rStyle w:val="StyleUnderline"/>
        </w:rPr>
        <w:t xml:space="preserve"> </w:t>
      </w:r>
      <w:r w:rsidRPr="00543D78">
        <w:rPr>
          <w:rStyle w:val="StyleUnderline"/>
          <w:highlight w:val="cyan"/>
        </w:rPr>
        <w:t>slavery</w:t>
      </w:r>
      <w:r w:rsidRPr="00C27EB0">
        <w:rPr>
          <w:rStyle w:val="StyleUnderline"/>
        </w:rPr>
        <w:t xml:space="preserve"> </w:t>
      </w:r>
      <w:r w:rsidRPr="00543D78">
        <w:rPr>
          <w:rStyle w:val="StyleUnderline"/>
          <w:highlight w:val="cyan"/>
        </w:rPr>
        <w:t>as</w:t>
      </w:r>
      <w:r w:rsidRPr="00C27EB0">
        <w:rPr>
          <w:rStyle w:val="StyleUnderline"/>
        </w:rPr>
        <w:t xml:space="preserve"> </w:t>
      </w:r>
      <w:r w:rsidRPr="00543D78">
        <w:rPr>
          <w:rStyle w:val="StyleUnderline"/>
          <w:highlight w:val="cyan"/>
        </w:rPr>
        <w:t>a</w:t>
      </w:r>
      <w:r w:rsidRPr="00C27EB0">
        <w:rPr>
          <w:rStyle w:val="StyleUnderline"/>
        </w:rPr>
        <w:t xml:space="preserve"> residual </w:t>
      </w:r>
      <w:r w:rsidRPr="00543D78">
        <w:rPr>
          <w:rStyle w:val="StyleUnderline"/>
          <w:highlight w:val="cyan"/>
        </w:rPr>
        <w:t>formation</w:t>
      </w:r>
      <w:r w:rsidRPr="00C27EB0">
        <w:rPr>
          <w:rStyle w:val="StyleUnderline"/>
        </w:rPr>
        <w:t xml:space="preserve"> within the </w:t>
      </w:r>
      <w:r w:rsidRPr="00543D78">
        <w:rPr>
          <w:rStyle w:val="StyleUnderline"/>
        </w:rPr>
        <w:t>dominant biocapitalist processes</w:t>
      </w:r>
      <w:r w:rsidRPr="00C27EB0">
        <w:rPr>
          <w:rStyle w:val="StyleUnderline"/>
        </w:rPr>
        <w:t xml:space="preserve"> that are depicted. Put in the language used elsewhere in this book, Butler’s fictions </w:t>
      </w:r>
      <w:r w:rsidRPr="00543D78">
        <w:rPr>
          <w:rStyle w:val="StyleUnderline"/>
          <w:highlight w:val="cyan"/>
        </w:rPr>
        <w:t>render</w:t>
      </w:r>
      <w:r w:rsidRPr="00C27EB0">
        <w:rPr>
          <w:rStyle w:val="StyleUnderline"/>
        </w:rPr>
        <w:t xml:space="preserve"> </w:t>
      </w:r>
      <w:r w:rsidRPr="00543D78">
        <w:rPr>
          <w:rStyle w:val="StyleUnderline"/>
          <w:highlight w:val="cyan"/>
        </w:rPr>
        <w:t>visible</w:t>
      </w:r>
      <w:r w:rsidRPr="00C27EB0">
        <w:rPr>
          <w:rStyle w:val="StyleUnderline"/>
        </w:rPr>
        <w:t xml:space="preserve"> the sublation</w:t>
      </w:r>
      <w:r w:rsidRPr="00706E58">
        <w:rPr>
          <w:sz w:val="16"/>
        </w:rPr>
        <w:t xml:space="preserve"> (read the negation and the preservation) </w:t>
      </w:r>
      <w:r w:rsidRPr="00C27EB0">
        <w:rPr>
          <w:rStyle w:val="StyleUnderline"/>
        </w:rPr>
        <w:t xml:space="preserve">of slavery </w:t>
      </w:r>
      <w:r w:rsidRPr="00543D78">
        <w:rPr>
          <w:rStyle w:val="StyleUnderline"/>
          <w:highlight w:val="cyan"/>
        </w:rPr>
        <w:t>in biocapitalism</w:t>
      </w:r>
      <w:r w:rsidRPr="00C27EB0">
        <w:rPr>
          <w:rStyle w:val="StyleUnderline"/>
        </w:rPr>
        <w:t xml:space="preserve">. In giving expression to more than one cultural formation and representing more than one economic formation </w:t>
      </w:r>
      <w:r w:rsidRPr="00706E58">
        <w:rPr>
          <w:sz w:val="16"/>
        </w:rPr>
        <w:t>(or, perhaps more aptly, in representing what Stuart Hall would describe as complexly articulated economic formations, including slavery and biocapitalism</w:t>
      </w:r>
      <w:r w:rsidRPr="00C27EB0">
        <w:rPr>
          <w:rStyle w:val="StyleUnderline"/>
        </w:rPr>
        <w:t xml:space="preserve">), Butler’s fictions reveal the </w:t>
      </w:r>
      <w:r w:rsidRPr="00543D78">
        <w:rPr>
          <w:rStyle w:val="StyleUnderline"/>
          <w:highlight w:val="cyan"/>
        </w:rPr>
        <w:t>contestation</w:t>
      </w:r>
      <w:r w:rsidRPr="00C27EB0">
        <w:rPr>
          <w:rStyle w:val="StyleUnderline"/>
        </w:rPr>
        <w:t xml:space="preserve"> that goes on </w:t>
      </w:r>
      <w:r w:rsidRPr="00543D78">
        <w:rPr>
          <w:rStyle w:val="StyleUnderline"/>
          <w:highlight w:val="cyan"/>
        </w:rPr>
        <w:t>among</w:t>
      </w:r>
      <w:r w:rsidRPr="00C27EB0">
        <w:rPr>
          <w:rStyle w:val="StyleUnderline"/>
        </w:rPr>
        <w:t xml:space="preserve"> </w:t>
      </w:r>
      <w:r w:rsidRPr="00543D78">
        <w:rPr>
          <w:rStyle w:val="StyleUnderline"/>
          <w:highlight w:val="cyan"/>
        </w:rPr>
        <w:t>the</w:t>
      </w:r>
      <w:r w:rsidRPr="00C27EB0">
        <w:rPr>
          <w:rStyle w:val="StyleUnderline"/>
        </w:rPr>
        <w:t xml:space="preserve"> </w:t>
      </w:r>
      <w:r w:rsidRPr="00543D78">
        <w:rPr>
          <w:rStyle w:val="StyleUnderline"/>
          <w:highlight w:val="cyan"/>
        </w:rPr>
        <w:t>array</w:t>
      </w:r>
      <w:r w:rsidRPr="00C27EB0">
        <w:rPr>
          <w:rStyle w:val="StyleUnderline"/>
        </w:rPr>
        <w:t xml:space="preserve"> </w:t>
      </w:r>
      <w:r w:rsidRPr="00543D78">
        <w:rPr>
          <w:rStyle w:val="StyleUnderline"/>
          <w:highlight w:val="cyan"/>
        </w:rPr>
        <w:t>of</w:t>
      </w:r>
      <w:r w:rsidRPr="00C27EB0">
        <w:rPr>
          <w:rStyle w:val="StyleUnderline"/>
        </w:rPr>
        <w:t xml:space="preserve"> re</w:t>
      </w:r>
      <w:r w:rsidRPr="00543D78">
        <w:rPr>
          <w:rStyle w:val="StyleUnderline"/>
          <w:highlight w:val="cyan"/>
        </w:rPr>
        <w:t>productive</w:t>
      </w:r>
      <w:r w:rsidRPr="00C27EB0">
        <w:rPr>
          <w:rStyle w:val="StyleUnderline"/>
        </w:rPr>
        <w:t xml:space="preserve"> cultural </w:t>
      </w:r>
      <w:r w:rsidRPr="00543D78">
        <w:rPr>
          <w:rStyle w:val="StyleUnderline"/>
          <w:highlight w:val="cyan"/>
        </w:rPr>
        <w:t>projects</w:t>
      </w:r>
      <w:r w:rsidRPr="00C27EB0">
        <w:rPr>
          <w:rStyle w:val="StyleUnderline"/>
        </w:rPr>
        <w:t xml:space="preserve"> that are currently in existence.11 In so doing they make visible the afterlife of reproductive slavery in the </w:t>
      </w:r>
      <w:r w:rsidRPr="00543D78">
        <w:rPr>
          <w:rStyle w:val="StyleUnderline"/>
          <w:highlight w:val="cyan"/>
        </w:rPr>
        <w:t>form</w:t>
      </w:r>
      <w:r w:rsidRPr="00C27EB0">
        <w:rPr>
          <w:rStyle w:val="StyleUnderline"/>
        </w:rPr>
        <w:t xml:space="preserve"> of </w:t>
      </w:r>
      <w:r w:rsidRPr="00543D78">
        <w:rPr>
          <w:rStyle w:val="StyleUnderline"/>
          <w:highlight w:val="cyan"/>
        </w:rPr>
        <w:t>a cultural residue</w:t>
      </w:r>
      <w:r w:rsidRPr="00C27EB0">
        <w:rPr>
          <w:rStyle w:val="StyleUnderline"/>
        </w:rPr>
        <w:t xml:space="preserve"> that is alive and well </w:t>
      </w:r>
      <w:r w:rsidRPr="00543D78">
        <w:rPr>
          <w:rStyle w:val="StyleUnderline"/>
          <w:highlight w:val="cyan"/>
        </w:rPr>
        <w:t>in</w:t>
      </w:r>
      <w:r w:rsidRPr="00C27EB0">
        <w:rPr>
          <w:rStyle w:val="StyleUnderline"/>
        </w:rPr>
        <w:t xml:space="preserve"> contemporary </w:t>
      </w:r>
      <w:r w:rsidRPr="00543D78">
        <w:rPr>
          <w:rStyle w:val="StyleUnderline"/>
          <w:highlight w:val="cyan"/>
        </w:rPr>
        <w:t>biocapitalism</w:t>
      </w:r>
      <w:r w:rsidRPr="00C27EB0">
        <w:rPr>
          <w:rStyle w:val="StyleUnderline"/>
        </w:rPr>
        <w:t xml:space="preserve">. </w:t>
      </w:r>
      <w:r w:rsidRPr="00543D78">
        <w:rPr>
          <w:rStyle w:val="StyleUnderline"/>
          <w:highlight w:val="cyan"/>
        </w:rPr>
        <w:t>And</w:t>
      </w:r>
      <w:r w:rsidRPr="00C27EB0">
        <w:rPr>
          <w:rStyle w:val="StyleUnderline"/>
        </w:rPr>
        <w:t xml:space="preserve"> they </w:t>
      </w:r>
      <w:r w:rsidRPr="00543D78">
        <w:rPr>
          <w:rStyle w:val="StyleUnderline"/>
          <w:highlight w:val="cyan"/>
        </w:rPr>
        <w:t>reveal</w:t>
      </w:r>
      <w:r w:rsidRPr="00C27EB0">
        <w:rPr>
          <w:rStyle w:val="StyleUnderline"/>
        </w:rPr>
        <w:t xml:space="preserve"> </w:t>
      </w:r>
      <w:r w:rsidRPr="00543D78">
        <w:rPr>
          <w:rStyle w:val="StyleUnderline"/>
          <w:highlight w:val="cyan"/>
        </w:rPr>
        <w:t>the</w:t>
      </w:r>
      <w:r w:rsidRPr="00C27EB0">
        <w:rPr>
          <w:rStyle w:val="StyleUnderline"/>
        </w:rPr>
        <w:t xml:space="preserve"> possibility of </w:t>
      </w:r>
      <w:r w:rsidRPr="00543D78">
        <w:rPr>
          <w:rStyle w:val="StyleUnderline"/>
          <w:highlight w:val="cyan"/>
        </w:rPr>
        <w:t>opposition to biocapitalism and</w:t>
      </w:r>
      <w:r w:rsidRPr="00C27EB0">
        <w:rPr>
          <w:rStyle w:val="StyleUnderline"/>
        </w:rPr>
        <w:t xml:space="preserve"> </w:t>
      </w:r>
      <w:r w:rsidRPr="00543D78">
        <w:rPr>
          <w:rStyle w:val="StyleUnderline"/>
          <w:highlight w:val="cyan"/>
        </w:rPr>
        <w:t>neoliberalism</w:t>
      </w:r>
      <w:r w:rsidRPr="00C27EB0">
        <w:rPr>
          <w:rStyle w:val="StyleUnderline"/>
        </w:rPr>
        <w:t xml:space="preserve"> in the form of emergent cultural processes. These </w:t>
      </w:r>
      <w:r w:rsidRPr="00543D78">
        <w:rPr>
          <w:rStyle w:val="StyleUnderline"/>
          <w:highlight w:val="cyan"/>
        </w:rPr>
        <w:t>emergent</w:t>
      </w:r>
      <w:r w:rsidRPr="00C27EB0">
        <w:rPr>
          <w:rStyle w:val="StyleUnderline"/>
        </w:rPr>
        <w:t xml:space="preserve"> </w:t>
      </w:r>
      <w:r w:rsidRPr="001D4FAE">
        <w:rPr>
          <w:rStyle w:val="StyleUnderline"/>
        </w:rPr>
        <w:t>cultural</w:t>
      </w:r>
      <w:r w:rsidRPr="00C27EB0">
        <w:rPr>
          <w:rStyle w:val="StyleUnderline"/>
        </w:rPr>
        <w:t xml:space="preserve"> </w:t>
      </w:r>
      <w:r w:rsidRPr="00543D78">
        <w:rPr>
          <w:rStyle w:val="StyleUnderline"/>
          <w:highlight w:val="cyan"/>
        </w:rPr>
        <w:t>processes</w:t>
      </w:r>
      <w:r w:rsidRPr="00C27EB0">
        <w:rPr>
          <w:rStyle w:val="StyleUnderline"/>
        </w:rPr>
        <w:t xml:space="preserve"> might ideally </w:t>
      </w:r>
      <w:r w:rsidRPr="00543D78">
        <w:rPr>
          <w:rStyle w:val="StyleUnderline"/>
          <w:highlight w:val="cyan"/>
        </w:rPr>
        <w:t>challenge</w:t>
      </w:r>
      <w:r w:rsidRPr="00C27EB0">
        <w:rPr>
          <w:rStyle w:val="StyleUnderline"/>
        </w:rPr>
        <w:t xml:space="preserve"> the </w:t>
      </w:r>
      <w:r w:rsidRPr="00543D78">
        <w:rPr>
          <w:rStyle w:val="StyleUnderline"/>
          <w:highlight w:val="cyan"/>
        </w:rPr>
        <w:t>heg</w:t>
      </w:r>
      <w:r w:rsidRPr="00C27EB0">
        <w:rPr>
          <w:rStyle w:val="StyleUnderline"/>
        </w:rPr>
        <w:t>emony</w:t>
      </w:r>
      <w:r w:rsidRPr="00543D78">
        <w:rPr>
          <w:rStyle w:val="StyleUnderline"/>
          <w:highlight w:val="cyan"/>
        </w:rPr>
        <w:t>, by rejecting</w:t>
      </w:r>
      <w:r w:rsidRPr="00C27EB0">
        <w:rPr>
          <w:rStyle w:val="StyleUnderline"/>
        </w:rPr>
        <w:t xml:space="preserve"> the </w:t>
      </w:r>
      <w:r w:rsidRPr="00543D78">
        <w:rPr>
          <w:rStyle w:val="StyleUnderline"/>
          <w:highlight w:val="cyan"/>
        </w:rPr>
        <w:t>ideologies</w:t>
      </w:r>
      <w:r w:rsidRPr="00C27EB0">
        <w:rPr>
          <w:rStyle w:val="StyleUnderline"/>
        </w:rPr>
        <w:t xml:space="preserve"> that secure the smooth functioning </w:t>
      </w:r>
      <w:r w:rsidRPr="00543D78">
        <w:rPr>
          <w:rStyle w:val="StyleUnderline"/>
          <w:highlight w:val="cyan"/>
        </w:rPr>
        <w:t>of racial capitalism</w:t>
      </w:r>
      <w:r w:rsidRPr="00C27EB0">
        <w:rPr>
          <w:rStyle w:val="StyleUnderline"/>
        </w:rPr>
        <w:t xml:space="preserve"> </w:t>
      </w:r>
      <w:r w:rsidRPr="00543D78">
        <w:rPr>
          <w:rStyle w:val="StyleUnderline"/>
          <w:highlight w:val="cyan"/>
        </w:rPr>
        <w:t>and</w:t>
      </w:r>
      <w:r w:rsidRPr="00C27EB0">
        <w:rPr>
          <w:rStyle w:val="StyleUnderline"/>
        </w:rPr>
        <w:t xml:space="preserve"> </w:t>
      </w:r>
      <w:r w:rsidRPr="00543D78">
        <w:rPr>
          <w:rStyle w:val="StyleUnderline"/>
          <w:highlight w:val="cyan"/>
        </w:rPr>
        <w:t>biocapitalism</w:t>
      </w:r>
      <w:r w:rsidRPr="00C27EB0">
        <w:rPr>
          <w:rStyle w:val="StyleUnderline"/>
        </w:rPr>
        <w:t xml:space="preserve"> through elevation </w:t>
      </w:r>
      <w:r w:rsidRPr="00543D78">
        <w:rPr>
          <w:rStyle w:val="StyleUnderline"/>
          <w:highlight w:val="cyan"/>
        </w:rPr>
        <w:t>of neoliberal market values</w:t>
      </w:r>
      <w:r w:rsidRPr="00C27EB0">
        <w:rPr>
          <w:rStyle w:val="StyleUnderline"/>
        </w:rPr>
        <w:t xml:space="preserve"> in all social interactions and celebration of the obsolescence of race</w:t>
      </w:r>
      <w:r w:rsidRPr="00706E58">
        <w:rPr>
          <w:sz w:val="16"/>
        </w:rPr>
        <w:t xml:space="preserve">. </w:t>
      </w:r>
      <w:r w:rsidRPr="00543D78">
        <w:rPr>
          <w:rStyle w:val="StyleUnderline"/>
          <w:highlight w:val="cyan"/>
        </w:rPr>
        <w:t>By refusing to represent</w:t>
      </w:r>
      <w:r w:rsidRPr="00C27EB0">
        <w:rPr>
          <w:rStyle w:val="StyleUnderline"/>
        </w:rPr>
        <w:t xml:space="preserve"> </w:t>
      </w:r>
      <w:r w:rsidRPr="00543D78">
        <w:rPr>
          <w:rStyle w:val="StyleUnderline"/>
          <w:highlight w:val="cyan"/>
        </w:rPr>
        <w:t>clean</w:t>
      </w:r>
      <w:r w:rsidRPr="00C27EB0">
        <w:rPr>
          <w:rStyle w:val="StyleUnderline"/>
        </w:rPr>
        <w:t xml:space="preserve"> </w:t>
      </w:r>
      <w:r w:rsidRPr="00543D78">
        <w:rPr>
          <w:rStyle w:val="StyleUnderline"/>
          <w:highlight w:val="cyan"/>
        </w:rPr>
        <w:t>breaks</w:t>
      </w:r>
      <w:r w:rsidRPr="00C27EB0">
        <w:rPr>
          <w:rStyle w:val="StyleUnderline"/>
        </w:rPr>
        <w:t xml:space="preserve"> and discrete historical epochs, </w:t>
      </w:r>
      <w:r w:rsidRPr="00543D78">
        <w:rPr>
          <w:rStyle w:val="StyleUnderline"/>
          <w:highlight w:val="cyan"/>
        </w:rPr>
        <w:t>by insisting on complex economic</w:t>
      </w:r>
      <w:r w:rsidRPr="00C27EB0">
        <w:rPr>
          <w:rStyle w:val="StyleUnderline"/>
        </w:rPr>
        <w:t xml:space="preserve"> </w:t>
      </w:r>
      <w:r w:rsidRPr="00543D78">
        <w:rPr>
          <w:rStyle w:val="StyleUnderline"/>
          <w:highlight w:val="cyan"/>
        </w:rPr>
        <w:t>structuration</w:t>
      </w:r>
      <w:r w:rsidRPr="00706E58">
        <w:rPr>
          <w:sz w:val="16"/>
        </w:rPr>
        <w:t xml:space="preserve">, Butler’s fictions </w:t>
      </w:r>
      <w:r w:rsidRPr="00543D78">
        <w:rPr>
          <w:rStyle w:val="StyleUnderline"/>
          <w:highlight w:val="cyan"/>
        </w:rPr>
        <w:t>reveal</w:t>
      </w:r>
      <w:r w:rsidRPr="00C27EB0">
        <w:rPr>
          <w:rStyle w:val="StyleUnderline"/>
        </w:rPr>
        <w:t xml:space="preserve"> multiple </w:t>
      </w:r>
      <w:r w:rsidRPr="00543D78">
        <w:rPr>
          <w:rStyle w:val="StyleUnderline"/>
          <w:highlight w:val="cyan"/>
        </w:rPr>
        <w:t>modes</w:t>
      </w:r>
      <w:r w:rsidRPr="00C27EB0">
        <w:rPr>
          <w:rStyle w:val="StyleUnderline"/>
        </w:rPr>
        <w:t xml:space="preserve"> </w:t>
      </w:r>
      <w:r w:rsidRPr="00543D78">
        <w:rPr>
          <w:rStyle w:val="StyleUnderline"/>
          <w:highlight w:val="cyan"/>
        </w:rPr>
        <w:t>of production</w:t>
      </w:r>
      <w:r w:rsidRPr="00C27EB0">
        <w:rPr>
          <w:rStyle w:val="StyleUnderline"/>
        </w:rPr>
        <w:t xml:space="preserve"> vying </w:t>
      </w:r>
      <w:r w:rsidRPr="00543D78">
        <w:rPr>
          <w:rStyle w:val="StyleUnderline"/>
          <w:highlight w:val="cyan"/>
        </w:rPr>
        <w:t>for</w:t>
      </w:r>
      <w:r w:rsidRPr="00C27EB0">
        <w:rPr>
          <w:rStyle w:val="StyleUnderline"/>
        </w:rPr>
        <w:t xml:space="preserve"> </w:t>
      </w:r>
      <w:r w:rsidRPr="00543D78">
        <w:rPr>
          <w:rStyle w:val="StyleUnderline"/>
          <w:highlight w:val="cyan"/>
        </w:rPr>
        <w:t>hegemony</w:t>
      </w:r>
      <w:r w:rsidRPr="00C27EB0">
        <w:rPr>
          <w:rStyle w:val="StyleUnderline"/>
        </w:rPr>
        <w:t xml:space="preserve">. And they reveal that </w:t>
      </w:r>
      <w:r w:rsidRPr="00543D78">
        <w:rPr>
          <w:rStyle w:val="StyleUnderline"/>
          <w:highlight w:val="cyan"/>
        </w:rPr>
        <w:t>an active</w:t>
      </w:r>
      <w:r w:rsidRPr="00C27EB0">
        <w:rPr>
          <w:rStyle w:val="StyleUnderline"/>
        </w:rPr>
        <w:t xml:space="preserve"> and ongoing </w:t>
      </w:r>
      <w:r w:rsidRPr="00543D78">
        <w:rPr>
          <w:rStyle w:val="StyleUnderline"/>
        </w:rPr>
        <w:t>contest for reproductive</w:t>
      </w:r>
      <w:r w:rsidRPr="00C27EB0">
        <w:rPr>
          <w:rStyle w:val="StyleUnderline"/>
        </w:rPr>
        <w:t xml:space="preserve"> hegemony </w:t>
      </w:r>
      <w:r w:rsidRPr="00543D78">
        <w:rPr>
          <w:rStyle w:val="StyleUnderline"/>
        </w:rPr>
        <w:t>is</w:t>
      </w:r>
      <w:r w:rsidRPr="00C27EB0">
        <w:rPr>
          <w:rStyle w:val="StyleUnderline"/>
        </w:rPr>
        <w:t xml:space="preserve"> always already under way.</w:t>
      </w:r>
      <w:r w:rsidRPr="00706E58">
        <w:rPr>
          <w:sz w:val="16"/>
        </w:rPr>
        <w:t xml:space="preserve"> Recognizing (albeit without citing) the Benjaminian maxim “Only that historian will have the gift of fanning the spark of hope in the past who is firmly convinced that even the dead will not be safe from the enemy if he wins,” Butler uses fiction as a weapon in a war against “the enemy” (read: historicism), refusing, through creation of her various dystopian worlds, to allow the enemy “to be victorious.”12 She does not pander to myths of progressive departure, or to the inevitability of defeat. Instead she offers us an array of representations and a philosophy of history in view of which she invites readers to grasp the material complexity in which we have been and continue to be immersed. In so doing she urges her readers to stop wasting time—to jump into what amounts to an ideological fray. After all, the outcome will determine our collective future.</w:t>
      </w:r>
    </w:p>
    <w:p w14:paraId="6FF04F34" w14:textId="77777777" w:rsidR="007E3524" w:rsidRDefault="007E3524" w:rsidP="007E3524">
      <w:pPr>
        <w:pStyle w:val="Heading4"/>
      </w:pPr>
      <w:r>
        <w:t>Capitalism upholds an ethic of care within the matrix of domination – excluding black voices, specifically women</w:t>
      </w:r>
    </w:p>
    <w:p w14:paraId="711B7985" w14:textId="77777777" w:rsidR="007E3524" w:rsidRPr="00B0750B" w:rsidRDefault="007E3524" w:rsidP="007E3524">
      <w:r w:rsidRPr="00B0750B">
        <w:rPr>
          <w:rStyle w:val="Style13ptBold"/>
        </w:rPr>
        <w:t>Neely &amp; Lopez 21</w:t>
      </w:r>
      <w:r>
        <w:t xml:space="preserve"> [</w:t>
      </w:r>
      <w:r w:rsidRPr="00B0750B">
        <w:t>Abigail H. Neely is Assistant Professor of Geography at Dartmouth College</w:t>
      </w:r>
      <w:r>
        <w:t xml:space="preserve">, </w:t>
      </w:r>
      <w:r w:rsidRPr="00B0750B">
        <w:t>Patricia J.Lopez Assistant Professor of Geography Dartmouth College ... I am a historical health and human geographer by training, and my research and teaching</w:t>
      </w:r>
      <w:r>
        <w:t xml:space="preserve">. (“Toward healthier futures in post-pandemic times: Political ecology, racial capitalism, and black feminist approaches to care”, </w:t>
      </w:r>
      <w:r w:rsidRPr="00B0750B">
        <w:t>DOI: 10.1111/gec3.12609</w:t>
      </w:r>
      <w:r>
        <w:t>)]//ca</w:t>
      </w:r>
    </w:p>
    <w:p w14:paraId="4611D86E" w14:textId="77777777" w:rsidR="007E3524" w:rsidRPr="00247814" w:rsidRDefault="007E3524" w:rsidP="007E3524">
      <w:pPr>
        <w:rPr>
          <w:rStyle w:val="StyleUnderline"/>
        </w:rPr>
      </w:pPr>
      <w:r w:rsidRPr="000C4D24">
        <w:rPr>
          <w:rStyle w:val="StyleUnderline"/>
        </w:rPr>
        <w:t>The rise of racial capitalism also brought with it new gendered relations of power through an idealized distinction between so-called men's productive and women's social reproductive labors—a split that was never a reality for poor and racialized families</w:t>
      </w:r>
      <w:r w:rsidRPr="000C4D24">
        <w:rPr>
          <w:sz w:val="16"/>
        </w:rPr>
        <w:t xml:space="preserve"> (Glenn, 2012). </w:t>
      </w:r>
      <w:r w:rsidRPr="000C4D24">
        <w:rPr>
          <w:rStyle w:val="StyleUnderline"/>
        </w:rPr>
        <w:t>Indeed, scholars have argued that capital accumulation was only possible through the invisibilized labor of women and enslaved people, in terms of both the biological reproduction of the labor force and in the everyday labor of social reproduction</w:t>
      </w:r>
      <w:r w:rsidRPr="000C4D24">
        <w:rPr>
          <w:sz w:val="16"/>
        </w:rPr>
        <w:t xml:space="preserve"> (scholars have called this an ongoing form of primitive accumulation) (Federici, 2014; Mies, 2014; Weinbaum, 2019). The latter half of the 20th century saw a hardening of capitalist logics, globally. During this period, structural adjustment programs, which were rolled out in response to the global debt crisis of the 1980s, destroyed the last vestiges of the commons and further devolved social reproduction to individuals and their families (Federici, 2014). </w:t>
      </w:r>
      <w:r w:rsidRPr="000C4D24">
        <w:rPr>
          <w:rStyle w:val="StyleUnderline"/>
        </w:rPr>
        <w:t>In turn, much of the labor of social reproduction</w:t>
      </w:r>
      <w:r w:rsidRPr="000C4D24">
        <w:rPr>
          <w:sz w:val="16"/>
        </w:rPr>
        <w:t>—the “the fleshy, messy, and indeterminate stuff of everyday life” (Katz, 2011, p. 711)—</w:t>
      </w:r>
      <w:r w:rsidRPr="000C4D24">
        <w:rPr>
          <w:rStyle w:val="StyleUnderline"/>
        </w:rPr>
        <w:t xml:space="preserve">shifted </w:t>
      </w:r>
      <w:r w:rsidRPr="000C4D24">
        <w:rPr>
          <w:sz w:val="16"/>
        </w:rPr>
        <w:t xml:space="preserve">more deeply </w:t>
      </w:r>
      <w:r w:rsidRPr="000C4D24">
        <w:rPr>
          <w:rStyle w:val="StyleUnderline"/>
        </w:rPr>
        <w:t>onto</w:t>
      </w:r>
      <w:r w:rsidRPr="000C4D24">
        <w:rPr>
          <w:sz w:val="16"/>
        </w:rPr>
        <w:t xml:space="preserve"> 6 of 15 NEELY and LOPEZ </w:t>
      </w:r>
      <w:r w:rsidRPr="000C4D24">
        <w:rPr>
          <w:rStyle w:val="StyleUnderline"/>
        </w:rPr>
        <w:t>under-paid, over-worked, and highly exploited care laborers as more and more women entered the workforce</w:t>
      </w:r>
      <w:r w:rsidRPr="000C4D24">
        <w:rPr>
          <w:sz w:val="16"/>
        </w:rPr>
        <w:t xml:space="preserve">. </w:t>
      </w:r>
      <w:r w:rsidRPr="000C4D24">
        <w:rPr>
          <w:rStyle w:val="StyleUnderline"/>
        </w:rPr>
        <w:t>Yet much of the mainstream scholarship on care and care ethics is Euro</w:t>
      </w:r>
      <w:r w:rsidRPr="000C4D24">
        <w:rPr>
          <w:sz w:val="16"/>
        </w:rPr>
        <w:t>- or Western-</w:t>
      </w:r>
      <w:r w:rsidRPr="000C4D24">
        <w:rPr>
          <w:rStyle w:val="StyleUnderline"/>
        </w:rPr>
        <w:t xml:space="preserve">centric </w:t>
      </w:r>
      <w:r w:rsidRPr="000C4D24">
        <w:rPr>
          <w:sz w:val="16"/>
        </w:rPr>
        <w:t xml:space="preserve">(Green &amp; Lawson, 2011; Raghuram, 2016), lacking an intersectional analysis (Hankivsky, 2014; Raghuram, 2019), </w:t>
      </w:r>
      <w:r w:rsidRPr="000C4D24">
        <w:rPr>
          <w:rStyle w:val="StyleUnderline"/>
        </w:rPr>
        <w:t>and ignoring the long history of Black feminists attention to care. Black feminist care analysis has always been intersectional and accounted for racial capitalism.</w:t>
      </w:r>
      <w:r w:rsidRPr="000C4D24">
        <w:rPr>
          <w:sz w:val="16"/>
        </w:rPr>
        <w:t xml:space="preserve"> These scholars and activists recognize </w:t>
      </w:r>
      <w:r w:rsidRPr="000C4D24">
        <w:rPr>
          <w:rStyle w:val="StyleUnderline"/>
        </w:rPr>
        <w:t>racial capitalism as the structure against which an ethic of care must be mobilized in order to exceed the care-less-ness of</w:t>
      </w:r>
      <w:r w:rsidRPr="000C4D24">
        <w:rPr>
          <w:sz w:val="16"/>
        </w:rPr>
        <w:t xml:space="preserve"> what Patricia Hill Collins (2002) calls </w:t>
      </w:r>
      <w:r w:rsidRPr="000C4D24">
        <w:rPr>
          <w:rStyle w:val="StyleUnderline"/>
        </w:rPr>
        <w:t>the “matrix of domination.</w:t>
      </w:r>
      <w:r w:rsidRPr="000C4D24">
        <w:rPr>
          <w:sz w:val="16"/>
        </w:rPr>
        <w:t xml:space="preserve">”3 Often </w:t>
      </w:r>
      <w:r w:rsidRPr="000C4D24">
        <w:rPr>
          <w:rStyle w:val="StyleUnderline"/>
        </w:rPr>
        <w:t>grounded in othermothering and revolutionary mothering, Black feminist care ethics is rooted in the practices of women caring for children intergenerationally and across the community—a practice that stretches back to West Africa and to slavery. Othermothering is the revolutionary act of challenging western conceptions of family and care, enfolding it into social and political activism</w:t>
      </w:r>
      <w:r w:rsidRPr="000C4D24">
        <w:rPr>
          <w:sz w:val="16"/>
        </w:rPr>
        <w:t xml:space="preserve"> (Butler, 2019; James, 1993; McDonald, 1997). </w:t>
      </w:r>
      <w:r w:rsidRPr="000C4D24">
        <w:rPr>
          <w:rStyle w:val="StyleUnderline"/>
        </w:rPr>
        <w:t>Black feminist care ethics begins from culture work, or “the entire way a community organizes to nurture itself and future generations”</w:t>
      </w:r>
      <w:r w:rsidRPr="000C4D24">
        <w:rPr>
          <w:sz w:val="16"/>
        </w:rPr>
        <w:t xml:space="preserve"> (Reagon, 1996, pp. 168, 170; see also; Barry &amp; Grady, 2019). As an expression of culture work, </w:t>
      </w:r>
      <w:r w:rsidRPr="000C4D24">
        <w:rPr>
          <w:rStyle w:val="StyleUnderline"/>
        </w:rPr>
        <w:t>othermothering is “the bridge work that requires confronting the very real barriers that oppression places in our way and also finding love and power by facing the barriers that divide us from each other across geopolitical divides”</w:t>
      </w:r>
      <w:r w:rsidRPr="000C4D24">
        <w:rPr>
          <w:sz w:val="16"/>
        </w:rPr>
        <w:t xml:space="preserve"> (Gumbs et al., 2016, pp. 5, 6). As such, </w:t>
      </w:r>
      <w:r w:rsidRPr="000C4D24">
        <w:rPr>
          <w:rStyle w:val="StyleUnderline"/>
        </w:rPr>
        <w:t>it refuses the insistence on the gender binary, offering, instead, potentiality</w:t>
      </w:r>
      <w:r w:rsidRPr="000C4D24">
        <w:rPr>
          <w:sz w:val="16"/>
        </w:rPr>
        <w:t xml:space="preserve"> (Spillers, 2003) </w:t>
      </w:r>
      <w:r w:rsidRPr="000C4D24">
        <w:rPr>
          <w:rStyle w:val="StyleUnderline"/>
        </w:rPr>
        <w:t>by defying neoliberal temporalities and individualization that are grounded in hetero-normative, patriarchal, white supremacist capitalism</w:t>
      </w:r>
      <w:r w:rsidRPr="000C4D24">
        <w:rPr>
          <w:sz w:val="16"/>
        </w:rPr>
        <w:t xml:space="preserve"> (Crawley, 2020). As Sosa-Provencio (2016) writes, “...</w:t>
      </w:r>
      <w:r w:rsidRPr="000C4D24">
        <w:rPr>
          <w:rStyle w:val="StyleUnderline"/>
        </w:rPr>
        <w:t>caring is necessarily political, transformative, and rooted in the collective uplift of those struggling to overcome these forces of oppression in their daily lives”</w:t>
      </w:r>
      <w:r w:rsidRPr="000C4D24">
        <w:rPr>
          <w:sz w:val="16"/>
        </w:rPr>
        <w:t xml:space="preserve"> (p. 306). </w:t>
      </w:r>
      <w:r w:rsidRPr="000C4D24">
        <w:rPr>
          <w:rStyle w:val="StyleUnderline"/>
        </w:rPr>
        <w:t>Care ethics is a politics of relationality and as such it is necessarily multi-scalar, moving beyond neoliberal capitalism's insistence on the atomized individual and family and a vision of care-as-protection.</w:t>
      </w:r>
      <w:r w:rsidRPr="000C4D24">
        <w:rPr>
          <w:sz w:val="16"/>
        </w:rPr>
        <w:t xml:space="preserve"> The global protests against anti-Black violence in the summer of 2020 and increasing interest in police abolition were a direct recrimination of the pervasiveness of the masculinist formation of care-as-protection. “Care,” in this frame, is violence. A</w:t>
      </w:r>
      <w:r w:rsidRPr="000C4D24">
        <w:rPr>
          <w:rStyle w:val="StyleUnderline"/>
        </w:rPr>
        <w:t xml:space="preserve">bolition movements are a call to shift this framing toward building communities of care and support, toward a Black feminist vision of care </w:t>
      </w:r>
      <w:r w:rsidRPr="000C4D24">
        <w:rPr>
          <w:sz w:val="16"/>
        </w:rPr>
        <w:t xml:space="preserve">(Okechukwu, 2021). </w:t>
      </w:r>
      <w:r w:rsidRPr="000C4D24">
        <w:rPr>
          <w:rStyle w:val="StyleUnderline"/>
        </w:rPr>
        <w:t>Black feminists offer an approach to care that always recognizes the influence of racial capitalism. With this framing, care ethics pushes for an attention to “mutual vulnerability,” transformation, and mutual responsibility</w:t>
      </w:r>
      <w:r w:rsidRPr="000C4D24">
        <w:rPr>
          <w:sz w:val="16"/>
        </w:rPr>
        <w:t xml:space="preserve"> (Nash, 2018). For a feminist care ethics to fulfill its promise as a transformative ethos, </w:t>
      </w:r>
      <w:r w:rsidRPr="000C4D24">
        <w:rPr>
          <w:rStyle w:val="StyleUnderline"/>
        </w:rPr>
        <w:t>it must center race, racism, and racial capitalism as the ground from which care and relationships emerge.</w:t>
      </w:r>
      <w:r w:rsidRPr="000C4D24">
        <w:rPr>
          <w:sz w:val="16"/>
        </w:rPr>
        <w:t xml:space="preserve"> As Christina Sharpe (2016) puts it, this </w:t>
      </w:r>
      <w:r w:rsidRPr="000C4D24">
        <w:rPr>
          <w:rStyle w:val="StyleUnderline"/>
        </w:rPr>
        <w:t>care is bound up in “wake work,” where “care in the wake [is] a problem for thinking of and for Black non/being in the world.</w:t>
      </w:r>
      <w:r w:rsidRPr="000C4D24">
        <w:rPr>
          <w:sz w:val="16"/>
        </w:rPr>
        <w:t xml:space="preserve">..[it] is a work that insists and performs that thinking needs care (‘all thought is Black thought’) and that thinking and care need to stay in the wake” (p. 5). </w:t>
      </w:r>
      <w:r w:rsidRPr="000C4D24">
        <w:rPr>
          <w:rStyle w:val="StyleUnderline"/>
        </w:rPr>
        <w:t xml:space="preserve">This wake work necessarily entails “multispecies assemblages” of care that move beyond the “the racial and colonial logics of the abstract universal anthropos” upon which the current ecological crisis is pinned </w:t>
      </w:r>
      <w:r w:rsidRPr="000C4D24">
        <w:rPr>
          <w:sz w:val="16"/>
        </w:rPr>
        <w:t xml:space="preserve">(Davis et al., 2019, p. 3). This notion of the “Anthropocene,” scholars argue, flattens humanity to a singular monolith and </w:t>
      </w:r>
      <w:r w:rsidRPr="000C4D24">
        <w:rPr>
          <w:rStyle w:val="StyleUnderline"/>
        </w:rPr>
        <w:t>fails to account for the uneven impacts of the climate crisis, and we would add, global pandemics. It also fails to consider whose labor and lives were, and still are, enrolled in these processes under violence, oppression, exploitation, and expropriation</w:t>
      </w:r>
      <w:r w:rsidRPr="000C4D24">
        <w:rPr>
          <w:sz w:val="16"/>
        </w:rPr>
        <w:t xml:space="preserve"> (Davis et al., 2019; see also H.; Davis &amp; Todd, 2017; Karera, 2019; Pulido, 2018). Indeed, as Françoise Vergés argues (2017, p. 74), the Anthropocene and </w:t>
      </w:r>
      <w:r w:rsidRPr="000C4D24">
        <w:rPr>
          <w:rStyle w:val="StyleUnderline"/>
        </w:rPr>
        <w:t>the politics of climate change rest on “the politics of nonraciality beneath which…lurk more sinister shadows of the racial everyday and persistent institutional and structural racisms—and racial capitalism.”</w:t>
      </w:r>
      <w:r w:rsidRPr="000C4D24">
        <w:rPr>
          <w:sz w:val="16"/>
        </w:rPr>
        <w:t xml:space="preserve"> As with PEH, this attention to non-human entanglements, especially in the context of racial capitalism, helps us understand why certain people (marginalized care givers who disproportionately have preexisting conditions) get sicker from COVID-19. When combined, the literature on PEH and racial capitalism helps to explain the pandemic in the context of anti-Blackness, while, as we turn to next, Black feminist work on care offers us a possible new way forward.</w:t>
      </w:r>
    </w:p>
    <w:p w14:paraId="35A8CA34" w14:textId="77777777" w:rsidR="007E3524" w:rsidRDefault="007E3524" w:rsidP="007E3524">
      <w:pPr>
        <w:pStyle w:val="Heading3"/>
      </w:pPr>
      <w:r>
        <w:t>Link --- Queerness</w:t>
      </w:r>
    </w:p>
    <w:p w14:paraId="2762095B" w14:textId="77777777" w:rsidR="007E3524" w:rsidRDefault="007E3524" w:rsidP="007E3524">
      <w:pPr>
        <w:pStyle w:val="Heading4"/>
      </w:pPr>
      <w:r>
        <w:t>Queerness (needs tag)</w:t>
      </w:r>
    </w:p>
    <w:p w14:paraId="770DA113" w14:textId="77777777" w:rsidR="007E3524" w:rsidRPr="008B4E7C" w:rsidRDefault="007E3524" w:rsidP="007E3524">
      <w:r w:rsidRPr="008B4E7C">
        <w:rPr>
          <w:rStyle w:val="Style13ptBold"/>
        </w:rPr>
        <w:t>Sands 18</w:t>
      </w:r>
      <w:r w:rsidRPr="008B4E7C">
        <w:t>, [Travis Sands, JHU, “Floating Currencies and "Colliding Worlds:Postcolonial Capitalism, Queer Diaspora, and Multicultural Recognition in Gold by the Inch”,  A Review of International English Literature, Volume 49, Number 4, October 18, Johns Hopkins University Press)]//ca</w:t>
      </w:r>
    </w:p>
    <w:p w14:paraId="60E95EDF" w14:textId="77777777" w:rsidR="007E3524" w:rsidRPr="008B4E7C" w:rsidRDefault="007E3524" w:rsidP="007E3524"/>
    <w:p w14:paraId="73E96C59" w14:textId="77777777" w:rsidR="007E3524" w:rsidRPr="008B4E7C" w:rsidRDefault="007E3524" w:rsidP="007E3524">
      <w:pPr>
        <w:rPr>
          <w:sz w:val="14"/>
        </w:rPr>
      </w:pPr>
      <w:r w:rsidRPr="008B4E7C">
        <w:rPr>
          <w:sz w:val="14"/>
        </w:rPr>
        <w:t>Published in the midst of the Asian debt crisis, Gold gives an account of Thailand's speculative real estate boom and the attendant cultural and economic logics that led to the 1997 financial collapse. In response to this crisis, Thailand shifted its currency from a fixed exchange rate pegged to the US dollar to a floating exchange rate subject to the vagaries of the global currency market.</w:t>
      </w:r>
      <w:bookmarkStart w:id="5" w:name="f03-text"/>
      <w:r w:rsidRPr="008B4E7C">
        <w:rPr>
          <w:sz w:val="14"/>
        </w:rPr>
        <w:fldChar w:fldCharType="begin"/>
      </w:r>
      <w:r w:rsidRPr="008B4E7C">
        <w:rPr>
          <w:sz w:val="14"/>
        </w:rPr>
        <w:instrText>HYPERLINK "https://muse-jhu-edu.proxy.lib.umich.edu/article/709905" \l "f03"</w:instrText>
      </w:r>
      <w:r w:rsidRPr="008B4E7C">
        <w:rPr>
          <w:sz w:val="14"/>
        </w:rPr>
      </w:r>
      <w:r w:rsidRPr="008B4E7C">
        <w:rPr>
          <w:sz w:val="14"/>
        </w:rPr>
        <w:fldChar w:fldCharType="separate"/>
      </w:r>
      <w:r w:rsidRPr="008B4E7C">
        <w:rPr>
          <w:rStyle w:val="Hyperlink"/>
          <w:sz w:val="14"/>
        </w:rPr>
        <w:t>3</w:t>
      </w:r>
      <w:r w:rsidRPr="008B4E7C">
        <w:rPr>
          <w:sz w:val="14"/>
        </w:rPr>
        <w:fldChar w:fldCharType="end"/>
      </w:r>
      <w:bookmarkEnd w:id="5"/>
      <w:r w:rsidRPr="008B4E7C">
        <w:rPr>
          <w:sz w:val="14"/>
        </w:rPr>
        <w:t xml:space="preserve"> As an effect of virtualization, "there is no longer a fixed scale that measures value" (</w:t>
      </w:r>
      <w:bookmarkStart w:id="6" w:name="b20-text"/>
      <w:r w:rsidRPr="008B4E7C">
        <w:rPr>
          <w:sz w:val="14"/>
        </w:rPr>
        <w:fldChar w:fldCharType="begin"/>
      </w:r>
      <w:r w:rsidRPr="008B4E7C">
        <w:rPr>
          <w:sz w:val="14"/>
        </w:rPr>
        <w:instrText>HYPERLINK "https://muse-jhu-edu.proxy.lib.umich.edu/article/709905" \l "b20"</w:instrText>
      </w:r>
      <w:r w:rsidRPr="008B4E7C">
        <w:rPr>
          <w:sz w:val="14"/>
        </w:rPr>
      </w:r>
      <w:r w:rsidRPr="008B4E7C">
        <w:rPr>
          <w:sz w:val="14"/>
        </w:rPr>
        <w:fldChar w:fldCharType="separate"/>
      </w:r>
      <w:r w:rsidRPr="008B4E7C">
        <w:rPr>
          <w:rStyle w:val="Hyperlink"/>
          <w:sz w:val="14"/>
        </w:rPr>
        <w:t>Hardt and Negri</w:t>
      </w:r>
      <w:r w:rsidRPr="008B4E7C">
        <w:rPr>
          <w:sz w:val="14"/>
        </w:rPr>
        <w:fldChar w:fldCharType="end"/>
      </w:r>
      <w:bookmarkEnd w:id="6"/>
      <w:r w:rsidRPr="008B4E7C">
        <w:rPr>
          <w:sz w:val="14"/>
        </w:rPr>
        <w:t xml:space="preserve"> 356), making the value of floating currencies "maximally abstract yet real" (</w:t>
      </w:r>
      <w:hyperlink r:id="rId32" w:anchor="b31" w:history="1">
        <w:r w:rsidRPr="008B4E7C">
          <w:rPr>
            <w:rStyle w:val="Hyperlink"/>
            <w:sz w:val="14"/>
          </w:rPr>
          <w:t>Massumi</w:t>
        </w:r>
      </w:hyperlink>
      <w:r w:rsidRPr="008B4E7C">
        <w:rPr>
          <w:sz w:val="14"/>
        </w:rPr>
        <w:t xml:space="preserve"> 58). This virtualized value, typically associated with the financialization of capital, is produced through the persistent circulation of currencies unmoored from commodity production and fixed relations with other currencies. That is, the value of floating currency is produced in a "place where time gains the upper hand over space, where relations start to matter more than mere things, [and where] power's location is less important than its velocity through temporary obstacles" (</w:t>
      </w:r>
      <w:hyperlink r:id="rId33" w:anchor="b11" w:history="1">
        <w:r w:rsidRPr="008B4E7C">
          <w:rPr>
            <w:rStyle w:val="Hyperlink"/>
            <w:sz w:val="14"/>
          </w:rPr>
          <w:t>Chua</w:t>
        </w:r>
      </w:hyperlink>
      <w:r w:rsidRPr="008B4E7C">
        <w:rPr>
          <w:sz w:val="14"/>
        </w:rPr>
        <w:t xml:space="preserve"> 24). While, as Edward LiPuma and Benjamin Lee note, the "circulation systems" of </w:t>
      </w:r>
      <w:r w:rsidRPr="008B4E7C">
        <w:rPr>
          <w:rStyle w:val="StyleUnderline"/>
        </w:rPr>
        <w:t>global capitalism are leading to significant cultural transformations</w:t>
      </w:r>
      <w:r w:rsidRPr="008B4E7C">
        <w:rPr>
          <w:sz w:val="14"/>
        </w:rPr>
        <w:t xml:space="preserve"> (10), </w:t>
      </w:r>
      <w:r w:rsidRPr="008B4E7C">
        <w:rPr>
          <w:rStyle w:val="StyleUnderline"/>
        </w:rPr>
        <w:t>many theorists insist that these transformations do not result in a homogenous culture of global capitalism</w:t>
      </w:r>
      <w:r w:rsidRPr="008B4E7C">
        <w:rPr>
          <w:sz w:val="14"/>
        </w:rPr>
        <w:t xml:space="preserve"> (</w:t>
      </w:r>
      <w:hyperlink r:id="rId34" w:anchor="b26" w:history="1">
        <w:r w:rsidRPr="008B4E7C">
          <w:rPr>
            <w:rStyle w:val="Hyperlink"/>
            <w:sz w:val="14"/>
          </w:rPr>
          <w:t>Lowe and Lloyd</w:t>
        </w:r>
      </w:hyperlink>
      <w:r w:rsidRPr="008B4E7C">
        <w:rPr>
          <w:sz w:val="14"/>
        </w:rPr>
        <w:t xml:space="preserve"> 1). </w:t>
      </w:r>
      <w:r w:rsidRPr="008B4E7C">
        <w:rPr>
          <w:rStyle w:val="StyleUnderline"/>
        </w:rPr>
        <w:t>Rather, cultural transformation is marked by locally specific incorporations of globalizing processes differentiated by heterogeneous scales, sites, and histories</w:t>
      </w:r>
      <w:r w:rsidRPr="008B4E7C">
        <w:rPr>
          <w:sz w:val="14"/>
        </w:rPr>
        <w:t xml:space="preserve"> (Mezzadra 1). Furthermore, such cultural transformation is not merely a byproduct of economic determinants. </w:t>
      </w:r>
      <w:r w:rsidRPr="008B4E7C">
        <w:rPr>
          <w:rStyle w:val="StyleUnderline"/>
        </w:rPr>
        <w:t xml:space="preserve">Economic and cultural values constitute each other such that cultural difference is foundational in the </w:t>
      </w:r>
      <w:r w:rsidRPr="00FA02D6">
        <w:rPr>
          <w:rStyle w:val="Emphasis"/>
        </w:rPr>
        <w:t>production of capitalist value</w:t>
      </w:r>
      <w:r w:rsidRPr="008B4E7C">
        <w:rPr>
          <w:sz w:val="14"/>
        </w:rPr>
        <w:t xml:space="preserve"> (</w:t>
      </w:r>
      <w:bookmarkStart w:id="7" w:name="b43-text"/>
      <w:r w:rsidRPr="008B4E7C">
        <w:rPr>
          <w:sz w:val="14"/>
        </w:rPr>
        <w:fldChar w:fldCharType="begin"/>
      </w:r>
      <w:r w:rsidRPr="008B4E7C">
        <w:rPr>
          <w:sz w:val="14"/>
        </w:rPr>
        <w:instrText>HYPERLINK "https://muse-jhu-edu.proxy.lib.umich.edu/article/709905" \l "b43"</w:instrText>
      </w:r>
      <w:r w:rsidRPr="008B4E7C">
        <w:rPr>
          <w:sz w:val="14"/>
        </w:rPr>
      </w:r>
      <w:r w:rsidRPr="008B4E7C">
        <w:rPr>
          <w:sz w:val="14"/>
        </w:rPr>
        <w:fldChar w:fldCharType="separate"/>
      </w:r>
      <w:r w:rsidRPr="008B4E7C">
        <w:rPr>
          <w:rStyle w:val="Hyperlink"/>
          <w:sz w:val="14"/>
        </w:rPr>
        <w:t>Spivak</w:t>
      </w:r>
      <w:r w:rsidRPr="008B4E7C">
        <w:rPr>
          <w:sz w:val="14"/>
        </w:rPr>
        <w:fldChar w:fldCharType="end"/>
      </w:r>
      <w:bookmarkEnd w:id="7"/>
      <w:r w:rsidRPr="008B4E7C">
        <w:rPr>
          <w:sz w:val="14"/>
        </w:rPr>
        <w:t xml:space="preserve"> 229) </w:t>
      </w:r>
      <w:r w:rsidRPr="008B4E7C">
        <w:rPr>
          <w:rStyle w:val="StyleUnderline"/>
        </w:rPr>
        <w:t xml:space="preserve">and is thus </w:t>
      </w:r>
      <w:r w:rsidRPr="00FA02D6">
        <w:rPr>
          <w:rStyle w:val="Emphasis"/>
        </w:rPr>
        <w:t>inseparable from the economy</w:t>
      </w:r>
      <w:r w:rsidRPr="008B4E7C">
        <w:rPr>
          <w:sz w:val="14"/>
        </w:rPr>
        <w:t xml:space="preserve"> (</w:t>
      </w:r>
      <w:hyperlink r:id="rId35" w:anchor="b26" w:history="1">
        <w:r w:rsidRPr="008B4E7C">
          <w:rPr>
            <w:rStyle w:val="Hyperlink"/>
            <w:sz w:val="14"/>
          </w:rPr>
          <w:t>Lowe and Lloyd</w:t>
        </w:r>
      </w:hyperlink>
      <w:r w:rsidRPr="008B4E7C">
        <w:rPr>
          <w:sz w:val="14"/>
        </w:rPr>
        <w:t xml:space="preserve"> 1). Chua's narrator gestures to this relationship [End Page 112] when he states, "Economists explain how production takes place in relations between classes of people. But they never explain how those relationships evolve in the first place" (57). Using cultural forms to show how global capitalism produces economic value through the social production of "restrictive particularity" (</w:t>
      </w:r>
      <w:hyperlink r:id="rId36" w:anchor="b26" w:history="1">
        <w:r w:rsidRPr="008B4E7C">
          <w:rPr>
            <w:rStyle w:val="Hyperlink"/>
            <w:sz w:val="14"/>
          </w:rPr>
          <w:t>Lowe</w:t>
        </w:r>
      </w:hyperlink>
      <w:r w:rsidRPr="008B4E7C">
        <w:rPr>
          <w:sz w:val="14"/>
        </w:rPr>
        <w:t xml:space="preserve"> 27)—that is, differences produced to foreclose access to citizenship, higher-wage labor, and so on—</w:t>
      </w:r>
      <w:r w:rsidRPr="008B4E7C">
        <w:rPr>
          <w:rStyle w:val="StyleUnderline"/>
        </w:rPr>
        <w:t xml:space="preserve">queer diasporic critique offers a frame for understanding how </w:t>
      </w:r>
      <w:r w:rsidRPr="00FA02D6">
        <w:rPr>
          <w:rStyle w:val="Emphasis"/>
        </w:rPr>
        <w:t>labor power</w:t>
      </w:r>
      <w:r w:rsidRPr="008B4E7C">
        <w:rPr>
          <w:rStyle w:val="StyleUnderline"/>
        </w:rPr>
        <w:t xml:space="preserve"> is </w:t>
      </w:r>
      <w:r w:rsidRPr="00FA02D6">
        <w:rPr>
          <w:rStyle w:val="Emphasis"/>
        </w:rPr>
        <w:t xml:space="preserve">devalued </w:t>
      </w:r>
      <w:r w:rsidRPr="008B4E7C">
        <w:rPr>
          <w:rStyle w:val="StyleUnderline"/>
        </w:rPr>
        <w:t xml:space="preserve">or rendered surplus in and </w:t>
      </w:r>
      <w:r w:rsidRPr="00FA02D6">
        <w:rPr>
          <w:rStyle w:val="Emphasis"/>
        </w:rPr>
        <w:t>through evolving particularities of sexual, racial, gender, and national difference. In a queer diasporic framework</w:t>
      </w:r>
      <w:r w:rsidRPr="008B4E7C">
        <w:rPr>
          <w:rStyle w:val="StyleUnderline"/>
        </w:rPr>
        <w:t xml:space="preserve">, culture indexes heterogeneity in the putatively homogenous </w:t>
      </w:r>
      <w:r w:rsidRPr="00FA02D6">
        <w:rPr>
          <w:rStyle w:val="Emphasis"/>
        </w:rPr>
        <w:t>domain of</w:t>
      </w:r>
      <w:r w:rsidRPr="008B4E7C">
        <w:rPr>
          <w:rStyle w:val="StyleUnderline"/>
        </w:rPr>
        <w:t xml:space="preserve"> </w:t>
      </w:r>
      <w:r w:rsidRPr="00FA02D6">
        <w:rPr>
          <w:rStyle w:val="Emphasis"/>
        </w:rPr>
        <w:t>global capitalism</w:t>
      </w:r>
      <w:r w:rsidRPr="008B4E7C">
        <w:rPr>
          <w:rStyle w:val="StyleUnderline"/>
        </w:rPr>
        <w:t>. This heterogeneity marks not only the differential racialization of distinct populations</w:t>
      </w:r>
      <w:r w:rsidRPr="008B4E7C">
        <w:rPr>
          <w:sz w:val="14"/>
        </w:rPr>
        <w:t xml:space="preserve"> (</w:t>
      </w:r>
      <w:bookmarkStart w:id="8" w:name="b21-text"/>
      <w:r w:rsidRPr="008B4E7C">
        <w:rPr>
          <w:sz w:val="14"/>
        </w:rPr>
        <w:fldChar w:fldCharType="begin"/>
      </w:r>
      <w:r w:rsidRPr="008B4E7C">
        <w:rPr>
          <w:sz w:val="14"/>
        </w:rPr>
        <w:instrText>HYPERLINK "https://muse-jhu-edu.proxy.lib.umich.edu/article/709905" \l "b21"</w:instrText>
      </w:r>
      <w:r w:rsidRPr="008B4E7C">
        <w:rPr>
          <w:sz w:val="14"/>
        </w:rPr>
      </w:r>
      <w:r w:rsidRPr="008B4E7C">
        <w:rPr>
          <w:sz w:val="14"/>
        </w:rPr>
        <w:fldChar w:fldCharType="separate"/>
      </w:r>
      <w:r w:rsidRPr="008B4E7C">
        <w:rPr>
          <w:rStyle w:val="Hyperlink"/>
          <w:sz w:val="14"/>
        </w:rPr>
        <w:t>Hong and Ferguson</w:t>
      </w:r>
      <w:r w:rsidRPr="008B4E7C">
        <w:rPr>
          <w:sz w:val="14"/>
        </w:rPr>
        <w:fldChar w:fldCharType="end"/>
      </w:r>
      <w:bookmarkEnd w:id="8"/>
      <w:r w:rsidRPr="008B4E7C">
        <w:rPr>
          <w:sz w:val="14"/>
        </w:rPr>
        <w:t xml:space="preserve"> 3) </w:t>
      </w:r>
      <w:r w:rsidRPr="008B4E7C">
        <w:rPr>
          <w:rStyle w:val="StyleUnderline"/>
        </w:rPr>
        <w:t>but also the "differential relationships" in nominally homogenous racialized population</w:t>
      </w:r>
      <w:r w:rsidRPr="008B4E7C">
        <w:rPr>
          <w:sz w:val="14"/>
        </w:rPr>
        <w:t>s (</w:t>
      </w:r>
      <w:bookmarkStart w:id="9" w:name="b26-text"/>
      <w:r w:rsidRPr="008B4E7C">
        <w:rPr>
          <w:sz w:val="14"/>
        </w:rPr>
        <w:fldChar w:fldCharType="begin"/>
      </w:r>
      <w:r w:rsidRPr="008B4E7C">
        <w:rPr>
          <w:sz w:val="14"/>
        </w:rPr>
        <w:instrText>HYPERLINK "https://muse-jhu-edu.proxy.lib.umich.edu/article/709905" \l "b26"</w:instrText>
      </w:r>
      <w:r w:rsidRPr="008B4E7C">
        <w:rPr>
          <w:sz w:val="14"/>
        </w:rPr>
      </w:r>
      <w:r w:rsidRPr="008B4E7C">
        <w:rPr>
          <w:sz w:val="14"/>
        </w:rPr>
        <w:fldChar w:fldCharType="separate"/>
      </w:r>
      <w:r w:rsidRPr="008B4E7C">
        <w:rPr>
          <w:rStyle w:val="Hyperlink"/>
          <w:sz w:val="14"/>
        </w:rPr>
        <w:t>Lowe</w:t>
      </w:r>
      <w:r w:rsidRPr="008B4E7C">
        <w:rPr>
          <w:sz w:val="14"/>
        </w:rPr>
        <w:fldChar w:fldCharType="end"/>
      </w:r>
      <w:bookmarkEnd w:id="9"/>
      <w:r w:rsidRPr="008B4E7C">
        <w:rPr>
          <w:sz w:val="14"/>
        </w:rPr>
        <w:t xml:space="preserve"> 67). </w:t>
      </w:r>
      <w:r w:rsidRPr="008B4E7C">
        <w:rPr>
          <w:rStyle w:val="StyleUnderline"/>
        </w:rPr>
        <w:t xml:space="preserve">To put this in the narrator's terms, queer diasporic critique—and, by extension, the queer of color critical project it contributes to—puts into relief non-heteronormative sexualities to explain how differential relationships, those where </w:t>
      </w:r>
      <w:r w:rsidRPr="00FA02D6">
        <w:rPr>
          <w:rStyle w:val="Emphasis"/>
        </w:rPr>
        <w:t>power is unequally distributed</w:t>
      </w:r>
      <w:r w:rsidRPr="008B4E7C">
        <w:rPr>
          <w:rStyle w:val="StyleUnderline"/>
        </w:rPr>
        <w:t>,</w:t>
      </w:r>
      <w:r w:rsidRPr="008B4E7C">
        <w:rPr>
          <w:sz w:val="14"/>
        </w:rPr>
        <w:t xml:space="preserve"> "evolve in the first place" (</w:t>
      </w:r>
      <w:bookmarkStart w:id="10" w:name="b11-text"/>
      <w:r w:rsidRPr="008B4E7C">
        <w:rPr>
          <w:sz w:val="14"/>
        </w:rPr>
        <w:fldChar w:fldCharType="begin"/>
      </w:r>
      <w:r w:rsidRPr="008B4E7C">
        <w:rPr>
          <w:sz w:val="14"/>
        </w:rPr>
        <w:instrText>HYPERLINK "https://muse-jhu-edu.proxy.lib.umich.edu/article/709905" \l "b11"</w:instrText>
      </w:r>
      <w:r w:rsidRPr="008B4E7C">
        <w:rPr>
          <w:sz w:val="14"/>
        </w:rPr>
      </w:r>
      <w:r w:rsidRPr="008B4E7C">
        <w:rPr>
          <w:sz w:val="14"/>
        </w:rPr>
        <w:fldChar w:fldCharType="separate"/>
      </w:r>
      <w:r w:rsidRPr="008B4E7C">
        <w:rPr>
          <w:rStyle w:val="Hyperlink"/>
          <w:sz w:val="14"/>
        </w:rPr>
        <w:t>Chua</w:t>
      </w:r>
      <w:r w:rsidRPr="008B4E7C">
        <w:rPr>
          <w:sz w:val="14"/>
        </w:rPr>
        <w:fldChar w:fldCharType="end"/>
      </w:r>
      <w:bookmarkEnd w:id="10"/>
      <w:r w:rsidRPr="008B4E7C">
        <w:rPr>
          <w:sz w:val="14"/>
        </w:rPr>
        <w:t xml:space="preserve"> 57). I draw on </w:t>
      </w:r>
      <w:r w:rsidRPr="008B4E7C">
        <w:rPr>
          <w:rStyle w:val="StyleUnderline"/>
        </w:rPr>
        <w:t xml:space="preserve">queer diasporic critique not to emphasize how postcolonial capitalism "short circuits the politics of queer diaspora" but rather to emphasize the queer diasporic politics of postcolonial capitalism </w:t>
      </w:r>
      <w:r w:rsidRPr="008B4E7C">
        <w:rPr>
          <w:sz w:val="14"/>
        </w:rPr>
        <w:t>(</w:t>
      </w:r>
      <w:hyperlink r:id="rId37" w:anchor="b14" w:history="1">
        <w:r w:rsidRPr="008B4E7C">
          <w:rPr>
            <w:rStyle w:val="Hyperlink"/>
            <w:sz w:val="14"/>
          </w:rPr>
          <w:t>Eng et al.</w:t>
        </w:r>
      </w:hyperlink>
      <w:r w:rsidRPr="008B4E7C">
        <w:rPr>
          <w:sz w:val="14"/>
        </w:rPr>
        <w:t xml:space="preserve"> 10). In this account, queerness is politically ambiguous. The partiality, non-identity, and subjectlessness of queer, as a term with "no fixed political referent" (1), can as easily be the means of social regulation as of radical possibility. Thus, rather than </w:t>
      </w:r>
      <w:r w:rsidRPr="008B4E7C">
        <w:rPr>
          <w:rStyle w:val="StyleUnderline"/>
        </w:rPr>
        <w:t>excavate the potential of "unauthorized" subjectivities purportedly "beyond" capitalist political and economic formations, as David Eng suggests</w:t>
      </w:r>
      <w:r w:rsidRPr="008B4E7C">
        <w:rPr>
          <w:sz w:val="14"/>
        </w:rPr>
        <w:t xml:space="preserve"> (</w:t>
      </w:r>
      <w:bookmarkStart w:id="11" w:name="b14-text"/>
      <w:r w:rsidRPr="008B4E7C">
        <w:rPr>
          <w:sz w:val="14"/>
        </w:rPr>
        <w:fldChar w:fldCharType="begin"/>
      </w:r>
      <w:r w:rsidRPr="008B4E7C">
        <w:rPr>
          <w:sz w:val="14"/>
        </w:rPr>
        <w:instrText>HYPERLINK "https://muse-jhu-edu.proxy.lib.umich.edu/article/709905" \l "b14"</w:instrText>
      </w:r>
      <w:r w:rsidRPr="008B4E7C">
        <w:rPr>
          <w:sz w:val="14"/>
        </w:rPr>
      </w:r>
      <w:r w:rsidRPr="008B4E7C">
        <w:rPr>
          <w:sz w:val="14"/>
        </w:rPr>
        <w:fldChar w:fldCharType="separate"/>
      </w:r>
      <w:r w:rsidRPr="008B4E7C">
        <w:rPr>
          <w:rStyle w:val="Hyperlink"/>
          <w:sz w:val="14"/>
        </w:rPr>
        <w:t>Feeling</w:t>
      </w:r>
      <w:r w:rsidRPr="008B4E7C">
        <w:rPr>
          <w:sz w:val="14"/>
        </w:rPr>
        <w:fldChar w:fldCharType="end"/>
      </w:r>
      <w:bookmarkEnd w:id="11"/>
      <w:r w:rsidRPr="008B4E7C">
        <w:rPr>
          <w:sz w:val="14"/>
        </w:rPr>
        <w:t xml:space="preserve"> 15), I use </w:t>
      </w:r>
      <w:r w:rsidRPr="008B4E7C">
        <w:rPr>
          <w:rStyle w:val="StyleUnderline"/>
        </w:rPr>
        <w:t>queer diasporic critique as a means of identifying ruptures in postcolonial capital's negotiation of heterogeneity</w:t>
      </w:r>
      <w:r w:rsidRPr="008B4E7C">
        <w:rPr>
          <w:sz w:val="14"/>
        </w:rPr>
        <w:t xml:space="preserve">. Multicultural recognition is a technique of virtualization that produces cultural value by rendering sexual, racial, gender, and ethno-national differences as substitutable and persistently in motion. It frames one order of difference in terms of another, compressing temporalities and geographies. As Brian Massumi explains, the virtual is a realm of potential where things "happen too quickly to have happened, actually," [End Page 113] where "futurity combines, unmediated, with pastness," and "where outsides are infolded" (30). As such, the virtual is both materially embedded and beyond materiality, historical yet outside of time. </w:t>
      </w:r>
      <w:r w:rsidRPr="008B4E7C">
        <w:rPr>
          <w:rStyle w:val="StyleUnderline"/>
        </w:rPr>
        <w:t>With their values produced in dynamic relation, socio-cultural differences are floating currencies that mediate social exchange such that the racialized, sexualized, and gendered subjectivities posited by postcolonial capitalism are virtualized by dint of the way those differences are framed as if they are the same</w:t>
      </w:r>
      <w:r w:rsidRPr="008B4E7C">
        <w:rPr>
          <w:sz w:val="14"/>
        </w:rPr>
        <w:t>. When read as a queer diasporic critique of postcolonial itineraries of multicultural recognition and the cultural forms that naturalize them, Gold offers a frame for understanding how this virtual equivalence "is a lived paradox where what are normally opposites coexist, coalesce, and connect" (</w:t>
      </w:r>
      <w:bookmarkStart w:id="12" w:name="b31-text"/>
      <w:r w:rsidRPr="008B4E7C">
        <w:rPr>
          <w:sz w:val="14"/>
        </w:rPr>
        <w:fldChar w:fldCharType="begin"/>
      </w:r>
      <w:r w:rsidRPr="008B4E7C">
        <w:rPr>
          <w:sz w:val="14"/>
        </w:rPr>
        <w:instrText>HYPERLINK "https://muse-jhu-edu.proxy.lib.umich.edu/article/709905" \l "b31"</w:instrText>
      </w:r>
      <w:r w:rsidRPr="008B4E7C">
        <w:rPr>
          <w:sz w:val="14"/>
        </w:rPr>
      </w:r>
      <w:r w:rsidRPr="008B4E7C">
        <w:rPr>
          <w:sz w:val="14"/>
        </w:rPr>
        <w:fldChar w:fldCharType="separate"/>
      </w:r>
      <w:r w:rsidRPr="008B4E7C">
        <w:rPr>
          <w:rStyle w:val="Hyperlink"/>
          <w:sz w:val="14"/>
        </w:rPr>
        <w:t>Massumi</w:t>
      </w:r>
      <w:r w:rsidRPr="008B4E7C">
        <w:rPr>
          <w:sz w:val="14"/>
        </w:rPr>
        <w:fldChar w:fldCharType="end"/>
      </w:r>
      <w:bookmarkEnd w:id="12"/>
      <w:r w:rsidRPr="008B4E7C">
        <w:rPr>
          <w:sz w:val="14"/>
        </w:rPr>
        <w:t xml:space="preserve"> 30) while nominal similarities of sexuality, race, and labor mark dispersal and disjunction. I. Toward a Queer Diasporic Critique of Postcolonial Capitalism In contradistinction to neocolonial travel narratives, Gold highlights the protocols of multicultural recognition that underwrite postcolonial capitalist governmental regimes while disrupting facile literary tropes involving encounters between cosmopolitan citizens and postcolonial subjects. As Chih-ming Wang notes, Gold also displaces multiculturalism as a sign of Euro-American liberal modernity and instead locates it as "an organic formation" of local Southeast Asian histories and "everyday practice" (20). Throughout the novel, the narrator deploys tropes of identity (e.g., gay hustler, hypereroticized Asian, returning son) in hope that his various performances of sexuality, race, kinship, and class will set in motion forms of recognition to provide him with a sense of wholeness. Yet these </w:t>
      </w:r>
      <w:r w:rsidRPr="008B4E7C">
        <w:rPr>
          <w:rStyle w:val="StyleUnderline"/>
        </w:rPr>
        <w:t>performances of organic, geographically delimited identities fail to achieve their desired effects, leaving the narrator with a feeling of fragmentation.</w:t>
      </w:r>
    </w:p>
    <w:p w14:paraId="5CEE7C47" w14:textId="77777777" w:rsidR="007E3524" w:rsidRDefault="007E3524" w:rsidP="007E3524"/>
    <w:p w14:paraId="4422AA00" w14:textId="77777777" w:rsidR="007E3524" w:rsidRDefault="007E3524" w:rsidP="007E3524">
      <w:pPr>
        <w:pStyle w:val="Heading4"/>
      </w:pPr>
      <w:r>
        <w:t xml:space="preserve">QUEERNESS (needs tag) </w:t>
      </w:r>
    </w:p>
    <w:p w14:paraId="00E0A5A9" w14:textId="77777777" w:rsidR="007E3524" w:rsidRDefault="007E3524" w:rsidP="007E3524">
      <w:r w:rsidRPr="008B4E7C">
        <w:rPr>
          <w:rStyle w:val="Style13ptBold"/>
        </w:rPr>
        <w:t>Sands 18</w:t>
      </w:r>
      <w:r w:rsidRPr="008B4E7C">
        <w:t>, [Travis Sands, JHU, “Floating Currencies and "Colliding Worlds:Postcolonial Capitalism, Queer Diaspora, and Multicultural Recognition in Gold by the Inch”,  A Review of International English Literature, Volume 49, Number 4, October 18, Johns Hopkins University Press)]//ca</w:t>
      </w:r>
    </w:p>
    <w:p w14:paraId="453FE7D6" w14:textId="77777777" w:rsidR="007E3524" w:rsidRPr="008B4E7C" w:rsidRDefault="007E3524" w:rsidP="007E3524">
      <w:pPr>
        <w:rPr>
          <w:sz w:val="16"/>
        </w:rPr>
      </w:pPr>
      <w:r w:rsidRPr="008B4E7C">
        <w:rPr>
          <w:sz w:val="16"/>
        </w:rPr>
        <w:t xml:space="preserve">In Rethinking Capitalist Development, </w:t>
      </w:r>
      <w:r w:rsidRPr="008B4E7C">
        <w:rPr>
          <w:rStyle w:val="StyleUnderline"/>
        </w:rPr>
        <w:t>Sanyal claims that postcolonial capitalism is distinct from transnational or global capitalism because of the specific role primitive accumulation plays in postcolonial development. Rather than a process that subsumes pre-capital, postcolonial capitalist development produces pre-capital such that pre-capital is not outside of but rather an "internal 'other' of capital"</w:t>
      </w:r>
      <w:r w:rsidRPr="008B4E7C">
        <w:rPr>
          <w:sz w:val="16"/>
        </w:rPr>
        <w:t xml:space="preserve"> (39). Sanyal thus redesignates pre-capital as "non-capital" to mark its immanence to capital (39). </w:t>
      </w:r>
      <w:r w:rsidRPr="008B4E7C">
        <w:rPr>
          <w:rStyle w:val="StyleUnderline"/>
        </w:rPr>
        <w:t xml:space="preserve">Given the immanence of non-capital, postcolonial capitalism is inherently heterogeneous </w:t>
      </w:r>
      <w:r w:rsidRPr="008B4E7C">
        <w:rPr>
          <w:sz w:val="16"/>
        </w:rPr>
        <w:t xml:space="preserve">(composed of capital and non-capital), </w:t>
      </w:r>
      <w:r w:rsidRPr="008B4E7C">
        <w:rPr>
          <w:rStyle w:val="StyleUnderline"/>
        </w:rPr>
        <w:t>and its surplus populations are permanently excluded because concurrence forecloses those populations' incorporation.</w:t>
      </w:r>
      <w:hyperlink r:id="rId38" w:anchor="f05" w:history="1">
        <w:r w:rsidRPr="008B4E7C">
          <w:rPr>
            <w:rStyle w:val="Hyperlink"/>
            <w:sz w:val="16"/>
          </w:rPr>
          <w:t>5</w:t>
        </w:r>
      </w:hyperlink>
      <w:r w:rsidRPr="008B4E7C">
        <w:rPr>
          <w:sz w:val="16"/>
        </w:rPr>
        <w:t xml:space="preserve"> In the case of Thailand, Sanyal's theory applies not only to those places that had been formally colonized but also to any </w:t>
      </w:r>
      <w:r w:rsidRPr="008B4E7C">
        <w:rPr>
          <w:rStyle w:val="StyleUnderline"/>
        </w:rPr>
        <w:t>capitalist formation characterized by what he calls a reversal of primitive accumulation, by which he means the return of surplus capital to the nominally pre-capitalist labor power</w:t>
      </w:r>
      <w:r w:rsidRPr="008B4E7C">
        <w:rPr>
          <w:sz w:val="16"/>
        </w:rPr>
        <w:t xml:space="preserve"> (59).</w:t>
      </w:r>
    </w:p>
    <w:p w14:paraId="3FADD35C" w14:textId="77777777" w:rsidR="007E3524" w:rsidRPr="008B4E7C" w:rsidRDefault="007E3524" w:rsidP="007E3524">
      <w:pPr>
        <w:rPr>
          <w:u w:val="single"/>
        </w:rPr>
      </w:pPr>
      <w:r w:rsidRPr="008B4E7C">
        <w:rPr>
          <w:sz w:val="16"/>
        </w:rPr>
        <w:t>To manage this permanently excluded population, capitalist development—historically mobilized to incorporate surplus populations—activates [End Page 119] a process whereby surplus "is not transformed into new capital but transferred to the surplus population to constitute the conditions of existence of non-capitalist production" (</w:t>
      </w:r>
      <w:hyperlink r:id="rId39" w:anchor="b39" w:history="1">
        <w:r w:rsidRPr="008B4E7C">
          <w:rPr>
            <w:rStyle w:val="Hyperlink"/>
            <w:sz w:val="16"/>
          </w:rPr>
          <w:t>Sanyal</w:t>
        </w:r>
      </w:hyperlink>
      <w:r w:rsidRPr="008B4E7C">
        <w:rPr>
          <w:sz w:val="16"/>
        </w:rPr>
        <w:t xml:space="preserve"> 59). According to Sanyal, the goal of postcolonial development is to "rehabilitate" and politically manage the dispossessed into informal, non-capitalist modes of production by providing them access to productive resources (127). </w:t>
      </w:r>
      <w:r w:rsidRPr="008B4E7C">
        <w:rPr>
          <w:rStyle w:val="StyleUnderline"/>
        </w:rPr>
        <w:t>The power of the postcolonial economic order "lies in its ability, not to annihilate its 'others', but to negotiate the world of difference"</w:t>
      </w:r>
      <w:r w:rsidRPr="008B4E7C">
        <w:rPr>
          <w:sz w:val="16"/>
        </w:rPr>
        <w:t xml:space="preserve"> (8). </w:t>
      </w:r>
      <w:r w:rsidRPr="008B4E7C">
        <w:rPr>
          <w:rStyle w:val="StyleUnderline"/>
        </w:rPr>
        <w:t>It is a complex hegemonic form "in which dominance expresses itself through difference rather than monism</w:t>
      </w:r>
      <w:r w:rsidRPr="008B4E7C">
        <w:rPr>
          <w:sz w:val="16"/>
        </w:rPr>
        <w:t xml:space="preserve">" (207). This negotiation of difference involves </w:t>
      </w:r>
      <w:r w:rsidRPr="008B4E7C">
        <w:rPr>
          <w:rStyle w:val="StyleUnderline"/>
        </w:rPr>
        <w:t>the production of new subjects and subjectivities that appear to take the same form as those produced under capital but that have different ends</w:t>
      </w:r>
      <w:r w:rsidRPr="008B4E7C">
        <w:rPr>
          <w:sz w:val="16"/>
        </w:rPr>
        <w:t xml:space="preserve">. The subjectivities produced within (oriented to accumulation) and outside (oriented to consumption) of capital are thus uncannily proximate but non-identical (127). </w:t>
      </w:r>
      <w:r w:rsidRPr="008B4E7C">
        <w:rPr>
          <w:rStyle w:val="StyleUnderline"/>
        </w:rPr>
        <w:t>To maintain this uncanny proximity, multicultural recognition functions as a virtualizing mode of post-colonial governance deployed to hail these subjects as if they were equal partners in cultural exchange, thereby masking the raced, gendered, and sexualized modes of domination needed to produce and maintain the surplus population in perpetuity.</w:t>
      </w:r>
    </w:p>
    <w:p w14:paraId="0A9254D4" w14:textId="77777777" w:rsidR="007E3524" w:rsidRPr="008B4E7C" w:rsidRDefault="007E3524" w:rsidP="007E3524">
      <w:pPr>
        <w:rPr>
          <w:sz w:val="16"/>
        </w:rPr>
      </w:pPr>
      <w:r w:rsidRPr="008B4E7C">
        <w:rPr>
          <w:sz w:val="16"/>
        </w:rPr>
        <w:t>Sanyal's critique of postcolonial capitalism, when combined with queer of color critique, offers a framework for understanding the heterogeneities of sexuality, gender, and race specific to the postcolonial context represented in Gold.</w:t>
      </w:r>
      <w:bookmarkStart w:id="13" w:name="f06-text"/>
      <w:r w:rsidRPr="008B4E7C">
        <w:rPr>
          <w:sz w:val="16"/>
        </w:rPr>
        <w:fldChar w:fldCharType="begin"/>
      </w:r>
      <w:r w:rsidRPr="008B4E7C">
        <w:rPr>
          <w:sz w:val="16"/>
        </w:rPr>
        <w:instrText>HYPERLINK "https://muse-jhu-edu.proxy.lib.umich.edu/article/709905" \l "f06"</w:instrText>
      </w:r>
      <w:r w:rsidRPr="008B4E7C">
        <w:rPr>
          <w:sz w:val="16"/>
        </w:rPr>
      </w:r>
      <w:r w:rsidRPr="008B4E7C">
        <w:rPr>
          <w:sz w:val="16"/>
        </w:rPr>
        <w:fldChar w:fldCharType="separate"/>
      </w:r>
      <w:r w:rsidRPr="008B4E7C">
        <w:rPr>
          <w:rStyle w:val="Hyperlink"/>
          <w:sz w:val="16"/>
        </w:rPr>
        <w:t>6</w:t>
      </w:r>
      <w:r w:rsidRPr="008B4E7C">
        <w:rPr>
          <w:sz w:val="16"/>
        </w:rPr>
        <w:fldChar w:fldCharType="end"/>
      </w:r>
      <w:bookmarkEnd w:id="13"/>
      <w:r w:rsidRPr="008B4E7C">
        <w:rPr>
          <w:sz w:val="16"/>
        </w:rPr>
        <w:t> Ferguson asserts that queer of color analysis provides a frame for understanding how capitalism "</w:t>
      </w:r>
      <w:r w:rsidRPr="008B4E7C">
        <w:rPr>
          <w:rStyle w:val="StyleUnderline"/>
        </w:rPr>
        <w:t>produces emergent social formations that exceed the racialized boundaries of gender and sexual ideals"</w:t>
      </w:r>
      <w:r w:rsidRPr="008B4E7C">
        <w:rPr>
          <w:sz w:val="16"/>
        </w:rPr>
        <w:t xml:space="preserve"> (11) and how "</w:t>
      </w:r>
      <w:r w:rsidRPr="008B4E7C">
        <w:rPr>
          <w:rStyle w:val="StyleUnderline"/>
        </w:rPr>
        <w:t xml:space="preserve">gender and sexuality variegate racial formations" </w:t>
      </w:r>
      <w:r w:rsidRPr="008B4E7C">
        <w:rPr>
          <w:sz w:val="16"/>
        </w:rPr>
        <w:t>(19). Ferguson also offers a framework for understanding the "floating character" (</w:t>
      </w:r>
      <w:bookmarkStart w:id="14" w:name="b39-text"/>
      <w:r w:rsidRPr="008B4E7C">
        <w:rPr>
          <w:sz w:val="16"/>
        </w:rPr>
        <w:fldChar w:fldCharType="begin"/>
      </w:r>
      <w:r w:rsidRPr="008B4E7C">
        <w:rPr>
          <w:sz w:val="16"/>
        </w:rPr>
        <w:instrText>HYPERLINK "https://muse-jhu-edu.proxy.lib.umich.edu/article/709905" \l "b39"</w:instrText>
      </w:r>
      <w:r w:rsidRPr="008B4E7C">
        <w:rPr>
          <w:sz w:val="16"/>
        </w:rPr>
      </w:r>
      <w:r w:rsidRPr="008B4E7C">
        <w:rPr>
          <w:sz w:val="16"/>
        </w:rPr>
        <w:fldChar w:fldCharType="separate"/>
      </w:r>
      <w:r w:rsidRPr="008B4E7C">
        <w:rPr>
          <w:rStyle w:val="Hyperlink"/>
          <w:sz w:val="16"/>
        </w:rPr>
        <w:t>Sanyal</w:t>
      </w:r>
      <w:r w:rsidRPr="008B4E7C">
        <w:rPr>
          <w:sz w:val="16"/>
        </w:rPr>
        <w:fldChar w:fldCharType="end"/>
      </w:r>
      <w:bookmarkEnd w:id="14"/>
      <w:r w:rsidRPr="008B4E7C">
        <w:rPr>
          <w:sz w:val="16"/>
        </w:rPr>
        <w:t xml:space="preserve"> 217) </w:t>
      </w:r>
      <w:r w:rsidRPr="008B4E7C">
        <w:rPr>
          <w:rStyle w:val="StyleUnderline"/>
        </w:rPr>
        <w:t>of new subjectivities produced concomitantly in postcolonial formal (accumulation) and informal (need) economies—subjectivities whose production Sanyal notes but never formally explores.</w:t>
      </w:r>
      <w:r w:rsidRPr="008B4E7C">
        <w:rPr>
          <w:sz w:val="16"/>
        </w:rPr>
        <w:t xml:space="preserve"> Equally important, queer of color critique uses cultural forms like novels to "bear witness to the critical gender and sexual heterogeneity that comprises minority cultures" and "shed light on the ruptural components of culture" (</w:t>
      </w:r>
      <w:bookmarkStart w:id="15" w:name="b17-text"/>
      <w:r w:rsidRPr="008B4E7C">
        <w:rPr>
          <w:sz w:val="16"/>
        </w:rPr>
        <w:fldChar w:fldCharType="begin"/>
      </w:r>
      <w:r w:rsidRPr="008B4E7C">
        <w:rPr>
          <w:sz w:val="16"/>
        </w:rPr>
        <w:instrText>HYPERLINK "https://muse-jhu-edu.proxy.lib.umich.edu/article/709905" \l "b17"</w:instrText>
      </w:r>
      <w:r w:rsidRPr="008B4E7C">
        <w:rPr>
          <w:sz w:val="16"/>
        </w:rPr>
      </w:r>
      <w:r w:rsidRPr="008B4E7C">
        <w:rPr>
          <w:sz w:val="16"/>
        </w:rPr>
        <w:fldChar w:fldCharType="separate"/>
      </w:r>
      <w:r w:rsidRPr="008B4E7C">
        <w:rPr>
          <w:rStyle w:val="Hyperlink"/>
          <w:sz w:val="16"/>
        </w:rPr>
        <w:t>Ferguson</w:t>
      </w:r>
      <w:r w:rsidRPr="008B4E7C">
        <w:rPr>
          <w:sz w:val="16"/>
        </w:rPr>
        <w:fldChar w:fldCharType="end"/>
      </w:r>
      <w:bookmarkEnd w:id="15"/>
      <w:r w:rsidRPr="008B4E7C">
        <w:rPr>
          <w:sz w:val="16"/>
        </w:rPr>
        <w:t xml:space="preserve"> 24). In Gold, these </w:t>
      </w:r>
      <w:r w:rsidRPr="008B4E7C">
        <w:rPr>
          <w:rStyle w:val="StyleUnderline"/>
        </w:rPr>
        <w:t>ruptures</w:t>
      </w:r>
      <w:r w:rsidRPr="008B4E7C">
        <w:rPr>
          <w:sz w:val="16"/>
        </w:rPr>
        <w:t> [End Page 120] </w:t>
      </w:r>
      <w:r w:rsidRPr="008B4E7C">
        <w:rPr>
          <w:rStyle w:val="StyleUnderline"/>
        </w:rPr>
        <w:t>are the "dreams of colliding worlds"</w:t>
      </w:r>
      <w:r w:rsidRPr="008B4E7C">
        <w:rPr>
          <w:sz w:val="16"/>
        </w:rPr>
        <w:t xml:space="preserve"> (</w:t>
      </w:r>
      <w:hyperlink r:id="rId40" w:anchor="b11" w:history="1">
        <w:r w:rsidRPr="008B4E7C">
          <w:rPr>
            <w:rStyle w:val="Hyperlink"/>
            <w:sz w:val="16"/>
          </w:rPr>
          <w:t>Chua</w:t>
        </w:r>
      </w:hyperlink>
      <w:r w:rsidRPr="008B4E7C">
        <w:rPr>
          <w:sz w:val="16"/>
        </w:rPr>
        <w:t xml:space="preserve"> 113), </w:t>
      </w:r>
      <w:r w:rsidRPr="008B4E7C">
        <w:rPr>
          <w:rStyle w:val="StyleUnderline"/>
        </w:rPr>
        <w:t>the décalages of diaspora that unsettle the virtualizing effects of multicultural recognition, suspend the circulation of cultural currencies floating between formal and informal postcolonial economies</w:t>
      </w:r>
      <w:r w:rsidRPr="008B4E7C">
        <w:rPr>
          <w:sz w:val="16"/>
        </w:rPr>
        <w:t>, and show that postcolonial capitalism is neither internally coherent nor self-sustaining.</w:t>
      </w:r>
    </w:p>
    <w:p w14:paraId="2ACD0BC7" w14:textId="77777777" w:rsidR="007E3524" w:rsidRDefault="007E3524" w:rsidP="007E3524"/>
    <w:p w14:paraId="1749A511" w14:textId="77777777" w:rsidR="007E3524" w:rsidRDefault="007E3524" w:rsidP="007E3524"/>
    <w:p w14:paraId="7F4E337F" w14:textId="77777777" w:rsidR="007E3524" w:rsidRDefault="007E3524" w:rsidP="007E3524">
      <w:pPr>
        <w:pStyle w:val="Heading3"/>
      </w:pPr>
      <w:r>
        <w:t>Link --- Set Col</w:t>
      </w:r>
    </w:p>
    <w:p w14:paraId="761A836C" w14:textId="77777777" w:rsidR="007E3524" w:rsidRPr="008B4E7C" w:rsidRDefault="007E3524" w:rsidP="007E3524">
      <w:pPr>
        <w:pStyle w:val="Heading4"/>
      </w:pPr>
      <w:r>
        <w:t>Post-colonial cap links (needs tag)</w:t>
      </w:r>
    </w:p>
    <w:p w14:paraId="7230C2D6" w14:textId="77777777" w:rsidR="007E3524" w:rsidRPr="008B4E7C" w:rsidRDefault="007E3524" w:rsidP="007E3524">
      <w:r w:rsidRPr="008B4E7C">
        <w:rPr>
          <w:rStyle w:val="Style13ptBold"/>
        </w:rPr>
        <w:t>Sands 18</w:t>
      </w:r>
      <w:r w:rsidRPr="008B4E7C">
        <w:t>, [Travis Sands, JHU, “Floating Currencies and "Colliding Worlds:Postcolonial Capitalism, Queer Diaspora, and Multicultural Recognition in Gold by the Inch”,  A Review of International English Literature, Volume 49, Number 4, October 18, Johns Hopkins University Press)]//ca</w:t>
      </w:r>
    </w:p>
    <w:p w14:paraId="53AF8EA4" w14:textId="77777777" w:rsidR="007E3524" w:rsidRPr="008B4E7C" w:rsidRDefault="007E3524" w:rsidP="007E3524">
      <w:r w:rsidRPr="008B4E7C">
        <w:t xml:space="preserve">In Rethinking Capitalist Development, </w:t>
      </w:r>
      <w:r w:rsidRPr="008B4E7C">
        <w:rPr>
          <w:rStyle w:val="StyleUnderline"/>
        </w:rPr>
        <w:t>Sanyal claims that postcolonial capitalism is distinct from transnational or global capitalism because of the specific role primitive accumulation plays in postcolonial development. Rather than a process that subsumes pre-capital, postcolonial capitalist development produces pre-capital such that pre-capital is not outside of but rather an "internal 'other' of capital"</w:t>
      </w:r>
      <w:r w:rsidRPr="008B4E7C">
        <w:t xml:space="preserve"> (39). Sanyal thus redesignates pre-capital as "non-capital" to mark its immanence to capital (39). </w:t>
      </w:r>
      <w:r w:rsidRPr="008B4E7C">
        <w:rPr>
          <w:rStyle w:val="StyleUnderline"/>
        </w:rPr>
        <w:t xml:space="preserve">Given the immanence of non-capital, postcolonial capitalism is inherently heterogeneous </w:t>
      </w:r>
      <w:r w:rsidRPr="008B4E7C">
        <w:t xml:space="preserve">(composed of capital and non-capital), </w:t>
      </w:r>
      <w:r w:rsidRPr="008B4E7C">
        <w:rPr>
          <w:rStyle w:val="StyleUnderline"/>
        </w:rPr>
        <w:t>and its surplus populations are permanently excluded because concurrence forecloses those populations' incorporation.</w:t>
      </w:r>
      <w:bookmarkStart w:id="16" w:name="f05-text"/>
      <w:r w:rsidRPr="008B4E7C">
        <w:fldChar w:fldCharType="begin"/>
      </w:r>
      <w:r w:rsidRPr="008B4E7C">
        <w:instrText>HYPERLINK "https://muse-jhu-edu.proxy.lib.umich.edu/article/709905" \l "f05"</w:instrText>
      </w:r>
      <w:r w:rsidRPr="008B4E7C">
        <w:fldChar w:fldCharType="separate"/>
      </w:r>
      <w:r w:rsidRPr="008B4E7C">
        <w:rPr>
          <w:rStyle w:val="Hyperlink"/>
        </w:rPr>
        <w:t>5</w:t>
      </w:r>
      <w:r w:rsidRPr="008B4E7C">
        <w:fldChar w:fldCharType="end"/>
      </w:r>
      <w:bookmarkEnd w:id="16"/>
      <w:r w:rsidRPr="008B4E7C">
        <w:t xml:space="preserve"> In the case of Thailand, Sanyal's theory applies not only to those places that had been formally colonized but also to any </w:t>
      </w:r>
      <w:r w:rsidRPr="008B4E7C">
        <w:rPr>
          <w:rStyle w:val="StyleUnderline"/>
        </w:rPr>
        <w:t>capitalist formation characterized by what he calls a reversal of primitive accumulation, by which he means the return of surplus capital to the nominally pre-capitalist labor power</w:t>
      </w:r>
      <w:r w:rsidRPr="008B4E7C">
        <w:t xml:space="preserve"> (59).</w:t>
      </w:r>
    </w:p>
    <w:p w14:paraId="11001002" w14:textId="77777777" w:rsidR="007E3524" w:rsidRPr="008B4E7C" w:rsidRDefault="007E3524" w:rsidP="007E3524">
      <w:pPr>
        <w:rPr>
          <w:rStyle w:val="StyleUnderline"/>
        </w:rPr>
      </w:pPr>
      <w:r w:rsidRPr="008B4E7C">
        <w:t>To manage this permanently excluded population, capitalist development—historically mobilized to incorporate surplus populations—activates [End Page 119] a process whereby surplus "is not transformed into new capital but transferred to the surplus population to constitute the conditions of existence of non-capitalist production" (</w:t>
      </w:r>
      <w:hyperlink r:id="rId41" w:anchor="b39" w:history="1">
        <w:r w:rsidRPr="008B4E7C">
          <w:rPr>
            <w:rStyle w:val="Hyperlink"/>
          </w:rPr>
          <w:t>Sanyal</w:t>
        </w:r>
      </w:hyperlink>
      <w:r w:rsidRPr="008B4E7C">
        <w:t xml:space="preserve"> 59). According to Sanyal, the goal of postcolonial development is to "rehabilitate" and politically manage the dispossessed into informal, non-capitalist modes of production by providing them access to productive resources (127). </w:t>
      </w:r>
      <w:r w:rsidRPr="008B4E7C">
        <w:rPr>
          <w:rStyle w:val="StyleUnderline"/>
        </w:rPr>
        <w:t>The power of the postcolonial economic order "lies in its ability, not to annihilate its 'others', but to negotiate the world of difference"</w:t>
      </w:r>
      <w:r w:rsidRPr="008B4E7C">
        <w:t xml:space="preserve"> (8). </w:t>
      </w:r>
      <w:r w:rsidRPr="008B4E7C">
        <w:rPr>
          <w:rStyle w:val="StyleUnderline"/>
        </w:rPr>
        <w:t>It is a complex hegemonic form "in which dominance expresses itself through difference rather than monism</w:t>
      </w:r>
      <w:r w:rsidRPr="008B4E7C">
        <w:t xml:space="preserve">" (207). This negotiation of difference involves </w:t>
      </w:r>
      <w:r w:rsidRPr="008B4E7C">
        <w:rPr>
          <w:rStyle w:val="StyleUnderline"/>
        </w:rPr>
        <w:t>the production of new subjects and subjectivities that appear to take the same form as those produced under capital but that have different ends</w:t>
      </w:r>
      <w:r w:rsidRPr="008B4E7C">
        <w:t xml:space="preserve">. The subjectivities produced within (oriented to accumulation) and outside (oriented to consumption) of capital are thus uncannily proximate but non-identical (127). </w:t>
      </w:r>
      <w:r w:rsidRPr="008B4E7C">
        <w:rPr>
          <w:rStyle w:val="StyleUnderline"/>
        </w:rPr>
        <w:t>To maintain this uncanny proximity, multicultural recognition functions as a virtualizing mode of post-colonial governance deployed to hail these subjects as if they were equal partners in cultural exchange, thereby masking the raced, gendered, and sexualized modes of domination needed to produce and maintain the surplus population in perpetuity.</w:t>
      </w:r>
    </w:p>
    <w:p w14:paraId="4A72DBD1" w14:textId="77777777" w:rsidR="007E3524" w:rsidRDefault="007E3524" w:rsidP="007E3524"/>
    <w:p w14:paraId="3367B885" w14:textId="77777777" w:rsidR="007E3524" w:rsidRDefault="007E3524" w:rsidP="007E3524"/>
    <w:p w14:paraId="2D1E86C2" w14:textId="77777777" w:rsidR="007E3524" w:rsidRDefault="007E3524" w:rsidP="007E3524"/>
    <w:p w14:paraId="07247C0C" w14:textId="77777777" w:rsidR="007E3524" w:rsidRDefault="007E3524" w:rsidP="007E3524">
      <w:pPr>
        <w:shd w:val="clear" w:color="auto" w:fill="FFFFFF"/>
        <w:rPr>
          <w:rFonts w:ascii="Source Sans Pro" w:hAnsi="Source Sans Pro"/>
          <w:color w:val="0A0A0A"/>
        </w:rPr>
      </w:pPr>
    </w:p>
    <w:p w14:paraId="1DB79B59" w14:textId="77777777" w:rsidR="007E3524" w:rsidRPr="002A41BE" w:rsidRDefault="007E3524" w:rsidP="007E3524"/>
    <w:p w14:paraId="0C371CE7" w14:textId="5D5DFF74" w:rsidR="00A23988" w:rsidRDefault="00A23988" w:rsidP="007E3524">
      <w:pPr>
        <w:pStyle w:val="Heading3"/>
      </w:pPr>
      <w:r>
        <w:t>Link --- Speculative Ficton</w:t>
      </w:r>
    </w:p>
    <w:p w14:paraId="35A61B0F" w14:textId="77777777" w:rsidR="00A23988" w:rsidRDefault="00A23988" w:rsidP="00A23988">
      <w:pPr>
        <w:pStyle w:val="Heading4"/>
      </w:pPr>
      <w:r>
        <w:t>Narratives can’t escape the Whiteness of Capitalism, the publishing industry is inaccessible to people of color and uses experiences to fetishize and commodify movements.</w:t>
      </w:r>
    </w:p>
    <w:p w14:paraId="4068E764" w14:textId="77777777" w:rsidR="00A23988" w:rsidRPr="00321683" w:rsidRDefault="00A23988" w:rsidP="00A23988">
      <w:r w:rsidRPr="00947366">
        <w:rPr>
          <w:rStyle w:val="Style13ptBold"/>
        </w:rPr>
        <w:t>Tager et al -- 2</w:t>
      </w:r>
      <w:r>
        <w:rPr>
          <w:rStyle w:val="Style13ptBold"/>
        </w:rPr>
        <w:t>2</w:t>
      </w:r>
      <w:r>
        <w:t xml:space="preserve">[James Tager, Director of Research; and Clarisse Rosaz Shariyf, Chief Program Officer, Literary Programming, with substantial research and drafting contributions from Angela Chen, reporting assistant. Additional research and editing contributions from Ryan Howzell, research consultant. PEN America CEO Suzanne Nossel and COO Dru Menaker reviewed and edited the report. Melissa Joskow, Coordinator, Graphic Design and Communications, designed the graphs that accompany the report. Erica Galluscio, Website Administrator, laid out the report for publication. Geraldine Baum, Chief Communications Officer Reading Between the Lines: Race, Equity, and Book Publishing </w:t>
      </w:r>
      <w:hyperlink r:id="rId42" w:history="1">
        <w:r w:rsidRPr="004B02AB">
          <w:rPr>
            <w:rStyle w:val="Hyperlink"/>
          </w:rPr>
          <w:t>https://pen.org/report/race-equity-and-book-publishing/</w:t>
        </w:r>
      </w:hyperlink>
      <w:r>
        <w:t xml:space="preserve"> (October 17, 2022) | DOA: 7-22-23]-rrm</w:t>
      </w:r>
    </w:p>
    <w:p w14:paraId="1381B21C" w14:textId="77777777" w:rsidR="00A23988" w:rsidRPr="00BE683F" w:rsidRDefault="00A23988" w:rsidP="00A23988">
      <w:pPr>
        <w:rPr>
          <w:rStyle w:val="StyleUnderline"/>
        </w:rPr>
      </w:pPr>
      <w:r w:rsidRPr="00385AC7">
        <w:rPr>
          <w:sz w:val="14"/>
        </w:rPr>
        <w:t xml:space="preserve">In 2020, </w:t>
      </w:r>
      <w:r w:rsidRPr="00877108">
        <w:rPr>
          <w:rStyle w:val="StyleUnderline"/>
        </w:rPr>
        <w:t>the publishing industry</w:t>
      </w:r>
      <w:r w:rsidRPr="00385AC7">
        <w:rPr>
          <w:sz w:val="14"/>
        </w:rPr>
        <w:t xml:space="preserve"> entered a moment of moral urgency about the persistent lack of racial and ethnic diversity among employees and authors. The industry </w:t>
      </w:r>
      <w:r w:rsidRPr="00877108">
        <w:rPr>
          <w:rStyle w:val="Emphasis"/>
        </w:rPr>
        <w:t>is disproportionately white</w:t>
      </w:r>
      <w:r w:rsidRPr="00385AC7">
        <w:rPr>
          <w:sz w:val="14"/>
        </w:rPr>
        <w:t>, and the canon of published books from trade publishers is overwhelmingly so. According to one analysis</w:t>
      </w:r>
      <w:r w:rsidRPr="00877108">
        <w:rPr>
          <w:rStyle w:val="StyleUnderline"/>
        </w:rPr>
        <w:t>, 95 percent of American fiction books published between 1950 and 2018 were written by white people</w:t>
      </w:r>
      <w:r w:rsidRPr="00385AC7">
        <w:rPr>
          <w:sz w:val="14"/>
        </w:rPr>
        <w:t xml:space="preserve">.1 While that analysis looks at a broad sweep of time, more recent </w:t>
      </w:r>
      <w:r w:rsidRPr="00877108">
        <w:rPr>
          <w:rStyle w:val="StyleUnderline"/>
        </w:rPr>
        <w:t>figures indicate that both the publishing industry, and the books it puts out, remain disproportionately white</w:t>
      </w:r>
      <w:r w:rsidRPr="00385AC7">
        <w:rPr>
          <w:sz w:val="14"/>
        </w:rPr>
        <w:t xml:space="preserve">. The lack of diversity in the ranks of publishing professionals and in the works brought to market are linked: </w:t>
      </w:r>
      <w:r w:rsidRPr="00877108">
        <w:rPr>
          <w:rStyle w:val="StyleUnderline"/>
        </w:rPr>
        <w:t>In</w:t>
      </w:r>
      <w:r w:rsidRPr="00385AC7">
        <w:rPr>
          <w:sz w:val="14"/>
        </w:rPr>
        <w:t xml:space="preserve"> a cultural industry like </w:t>
      </w:r>
      <w:r w:rsidRPr="00877108">
        <w:rPr>
          <w:rStyle w:val="StyleUnderline"/>
        </w:rPr>
        <w:t>publishing, where subjective interpretations</w:t>
      </w:r>
      <w:r w:rsidRPr="00385AC7">
        <w:rPr>
          <w:sz w:val="14"/>
        </w:rPr>
        <w:t xml:space="preserve"> of what </w:t>
      </w:r>
      <w:r w:rsidRPr="00877108">
        <w:rPr>
          <w:rStyle w:val="StyleUnderline"/>
        </w:rPr>
        <w:t xml:space="preserve">constitutes </w:t>
      </w:r>
      <w:r w:rsidRPr="00877108">
        <w:rPr>
          <w:rStyle w:val="Emphasis"/>
        </w:rPr>
        <w:t>good</w:t>
      </w:r>
      <w:r w:rsidRPr="00877108">
        <w:rPr>
          <w:rStyle w:val="StyleUnderline"/>
        </w:rPr>
        <w:t xml:space="preserve"> or </w:t>
      </w:r>
      <w:r w:rsidRPr="00877108">
        <w:rPr>
          <w:rStyle w:val="Emphasis"/>
        </w:rPr>
        <w:t>marketable</w:t>
      </w:r>
      <w:r w:rsidRPr="00877108">
        <w:rPr>
          <w:rStyle w:val="StyleUnderline"/>
        </w:rPr>
        <w:t xml:space="preserve"> literature</w:t>
      </w:r>
      <w:r w:rsidRPr="00385AC7">
        <w:rPr>
          <w:sz w:val="14"/>
        </w:rPr>
        <w:t xml:space="preserve"> are a major </w:t>
      </w:r>
      <w:r w:rsidRPr="00E43255">
        <w:rPr>
          <w:rStyle w:val="StyleUnderline"/>
        </w:rPr>
        <w:t>determinant of what gets published</w:t>
      </w:r>
      <w:r w:rsidRPr="00385AC7">
        <w:rPr>
          <w:sz w:val="14"/>
        </w:rPr>
        <w:t xml:space="preserve">, the whiteness of the industry’s staff has accompanied a </w:t>
      </w:r>
      <w:r w:rsidRPr="00E43255">
        <w:rPr>
          <w:rStyle w:val="StyleUnderline"/>
        </w:rPr>
        <w:t>largely white cadre of published authors</w:t>
      </w:r>
      <w:r w:rsidRPr="00385AC7">
        <w:rPr>
          <w:sz w:val="14"/>
        </w:rPr>
        <w:t>. Not only is the United States a demographically diverse nation—as of the last census, an estimated 42 percent of the country are people of color2—it also boasts a demographically diverse readership. The National Endowment for the Arts estimates that approximately a quarter of America’s regular adult readers are people of color.3 For decades, voices within and outside the publishing industry have called on publishing houses and bookstores to more fully reflect this demographic diversity.4 In response to calls for publishers to heed and support employees and authors of color, the publishing industry has gone through waves of diversity, equity, and inclusion (DEI) efforts. But over time, many of these gains have turned out to be temporary or insufficient. Industry experts and longtime editors have occasionally aired their frustrations with these cyclical, transient attempts. As fifty-five year publishing veteran Marie Dutton Brown put it in a 2020 interview: “</w:t>
      </w:r>
      <w:r w:rsidRPr="00E43255">
        <w:rPr>
          <w:rStyle w:val="Emphasis"/>
        </w:rPr>
        <w:t>Black life and Black culture are rediscovered</w:t>
      </w:r>
      <w:r w:rsidRPr="00E43255">
        <w:rPr>
          <w:rStyle w:val="StyleUnderline"/>
        </w:rPr>
        <w:t xml:space="preserve"> every 10 to 15 years</w:t>
      </w:r>
      <w:r w:rsidRPr="00385AC7">
        <w:rPr>
          <w:sz w:val="14"/>
        </w:rPr>
        <w:t xml:space="preserve">. Publishing reflects that.”5 Over the past several years, major publishers have ramped up their efforts to diversify the racial and cultural composition of their workforces and author lists. They do so while facing—and in part spurred by—a groundswell of activism, including from authors and editors of color, calling on the industry to change. At the same time, activists have seen the rise of social media–enabled advocacy, from the #WeNeedDiverseBooks movement (a hashtag-turned-organization that advocates for more diverse children’s books) to the #PublishingPaidMe movement (a 2020 campaign that called on authors to disclose their advances to expose discrepancies in payment between white authors and those of color). Beginning in the summer of 2020, the society-wide confrontation of racial justice issues in the United States prompted a renewed reckoning. As the killing of George Floyd and the resurgence of </w:t>
      </w:r>
      <w:r w:rsidRPr="00E43255">
        <w:rPr>
          <w:rStyle w:val="StyleUnderline"/>
        </w:rPr>
        <w:t>B</w:t>
      </w:r>
      <w:r w:rsidRPr="00385AC7">
        <w:rPr>
          <w:sz w:val="14"/>
        </w:rPr>
        <w:t xml:space="preserve">lack </w:t>
      </w:r>
      <w:r w:rsidRPr="00E43255">
        <w:rPr>
          <w:rStyle w:val="StyleUnderline"/>
        </w:rPr>
        <w:t>L</w:t>
      </w:r>
      <w:r w:rsidRPr="00385AC7">
        <w:rPr>
          <w:sz w:val="14"/>
        </w:rPr>
        <w:t xml:space="preserve">ives </w:t>
      </w:r>
      <w:r w:rsidRPr="00E43255">
        <w:rPr>
          <w:rStyle w:val="StyleUnderline"/>
        </w:rPr>
        <w:t>M</w:t>
      </w:r>
      <w:r w:rsidRPr="00385AC7">
        <w:rPr>
          <w:sz w:val="14"/>
        </w:rPr>
        <w:t xml:space="preserve">atter </w:t>
      </w:r>
      <w:r w:rsidRPr="00E43255">
        <w:rPr>
          <w:rStyle w:val="StyleUnderline"/>
        </w:rPr>
        <w:t>instigated a</w:t>
      </w:r>
      <w:r w:rsidRPr="00385AC7">
        <w:rPr>
          <w:sz w:val="14"/>
        </w:rPr>
        <w:t xml:space="preserve"> sea </w:t>
      </w:r>
      <w:r w:rsidRPr="00E43255">
        <w:rPr>
          <w:rStyle w:val="StyleUnderline"/>
        </w:rPr>
        <w:t>change</w:t>
      </w:r>
      <w:r w:rsidRPr="00385AC7">
        <w:rPr>
          <w:sz w:val="14"/>
        </w:rPr>
        <w:t xml:space="preserve"> in the way Americans have approached race and racism, book publishers were among the corporate institutions that have pledged to be part of this change. A New York Times article in June 2022 noted that in the aftermath of George Floyd’s death, “the number of nonwhite employees in the publishing industry surged,” </w:t>
      </w:r>
      <w:r w:rsidRPr="00E43255">
        <w:rPr>
          <w:rStyle w:val="StyleUnderline"/>
        </w:rPr>
        <w:t>editors “scrambled to buy manuscripts from nonwhite authors,”</w:t>
      </w:r>
      <w:r w:rsidRPr="00385AC7">
        <w:rPr>
          <w:sz w:val="14"/>
        </w:rPr>
        <w:t xml:space="preserve"> and </w:t>
      </w:r>
      <w:r w:rsidRPr="009F29BF">
        <w:rPr>
          <w:rStyle w:val="StyleUnderline"/>
        </w:rPr>
        <w:t>publishing houses “doubled down on their efforts to recruit and support their nonwhite employees</w:t>
      </w:r>
      <w:r w:rsidRPr="00385AC7">
        <w:rPr>
          <w:sz w:val="14"/>
        </w:rPr>
        <w:t xml:space="preserve"> and to examine their procedures through diversity, equity, and inclusion councils.”6 Recent activism and reform efforts have pressed for a broad scope of actions to overcome systemic racial inequities in the publishing industry and achieve sustained, holistic, and structural change. PEN America’s research and interviews suggest that measuring and addressing racial representation in employee hiring, author lists, and published content are key metrics for evaluating long-term diversification. But diversity in the books sector isn’t just a question of who is on editorial staffs and which authors receive book contracts. Our </w:t>
      </w:r>
      <w:r w:rsidRPr="009F29BF">
        <w:rPr>
          <w:rStyle w:val="StyleUnderline"/>
        </w:rPr>
        <w:t>research</w:t>
      </w:r>
      <w:r w:rsidRPr="00385AC7">
        <w:rPr>
          <w:sz w:val="14"/>
        </w:rPr>
        <w:t xml:space="preserve"> and interviews </w:t>
      </w:r>
      <w:r w:rsidRPr="009F29BF">
        <w:rPr>
          <w:rStyle w:val="StyleUnderline"/>
        </w:rPr>
        <w:t>revealed a host of historically underexplored financial and institutional factors that feed into underrepresentation across the industry</w:t>
      </w:r>
      <w:r w:rsidRPr="00385AC7">
        <w:rPr>
          <w:sz w:val="14"/>
        </w:rPr>
        <w:t>, and compound the marginalization of publishing professionals, authors, and booksellers of color. These factors include policies and strategies for entry-level pay, author advances, employee retention, professional mobility, mentorship, book sales, audience development, and marketing—</w:t>
      </w:r>
      <w:r w:rsidRPr="009F29BF">
        <w:rPr>
          <w:rStyle w:val="StyleUnderline"/>
        </w:rPr>
        <w:t>all of which shape a book’s chance of publication and commercial success as well as an author, bookseller, or publishing professional’s capacity to remain and flourish in the industry.</w:t>
      </w:r>
      <w:r w:rsidRPr="00385AC7">
        <w:rPr>
          <w:sz w:val="14"/>
        </w:rPr>
        <w:t xml:space="preserve"> Today we find ourselves in the midst of a promised shift, with publishing houses launching signature initiatives, hiring new personnel, and making high-level strategic decisions designed to prioritize diversity, equity, and inclusion. The Big Five U.S. publishers—Hachette, HarperCollins, Macmillan, Penguin Random House (PRH), and Simon &amp; Schuster—collectively control over 80 percent of the so-called trade publishing market, encompassing books sold to a general audience.7 Their actions—including through their various imprints—will be determinative in shaping the diversity, equity, and inclusion of the trade book sector at large, but there are also hundreds of midsize and small independent publishers that play a role in determining the industry’s direction. PEN America is convinced that the industry has embarked on current reforms with a genuine desire to make change. But systemic change requires more than goodwill. It necessitates specific, far-reaching, and sustained policy revisions and company-wide commitments that outlast any single political moment and persist despite inevitable hurdles and setbacks. If publishers are the curators of our country’s stories, they have an obligation to ensure that these stories reflect the breadth of our society. Current diversity statistics, alongside the testimony of many publishing and writing professionals of color, point to persistent obstacles and shortcomings in fulfilling this responsibility. PEN America undertook this report to better understand why </w:t>
      </w:r>
      <w:r w:rsidRPr="00FF06DE">
        <w:rPr>
          <w:rStyle w:val="Emphasis"/>
        </w:rPr>
        <w:t>the debate over the lack of diversity in publishing has seemed to stagnate</w:t>
      </w:r>
      <w:r w:rsidRPr="00385AC7">
        <w:rPr>
          <w:sz w:val="14"/>
        </w:rPr>
        <w:t xml:space="preserve">, or to </w:t>
      </w:r>
      <w:r w:rsidRPr="00FF06DE">
        <w:rPr>
          <w:rStyle w:val="Emphasis"/>
        </w:rPr>
        <w:t>progress only in fits and starts</w:t>
      </w:r>
      <w:r w:rsidRPr="00385AC7">
        <w:rPr>
          <w:sz w:val="14"/>
        </w:rPr>
        <w:t xml:space="preserve">. Our hope is to shed light on the </w:t>
      </w:r>
      <w:r w:rsidRPr="00FF06DE">
        <w:rPr>
          <w:rStyle w:val="StyleUnderline"/>
        </w:rPr>
        <w:t xml:space="preserve">dynamics that </w:t>
      </w:r>
      <w:r w:rsidRPr="00385AC7">
        <w:rPr>
          <w:sz w:val="14"/>
        </w:rPr>
        <w:t xml:space="preserve">both enable and </w:t>
      </w:r>
      <w:r w:rsidRPr="00FF06DE">
        <w:rPr>
          <w:rStyle w:val="Emphasis"/>
        </w:rPr>
        <w:t xml:space="preserve">inhibit </w:t>
      </w:r>
      <w:r w:rsidRPr="00FF06DE">
        <w:rPr>
          <w:rStyle w:val="StyleUnderline"/>
        </w:rPr>
        <w:t>the broadest range of voices in American literature</w:t>
      </w:r>
      <w:r w:rsidRPr="00385AC7">
        <w:rPr>
          <w:sz w:val="14"/>
        </w:rPr>
        <w:t>. In researching this issue, PEN America focused on racial and ethnic diversity—acute and urgent, if not the sole, areas of under-representation. Our research and analysis incorporate interviews, conversations with major publishers, and open-source data and draw on PEN America’s deep contacts with authors and editors and throughout the field of adult trade publishing. This report is primarily informed by more than 60 interviews with authors and publishing professionals, including agents, editors, salespeople, marketing and publicity specialists, and publishers. The interviewees range from longtime veterans to recent hires and represent independent presses such as Graywolf and Akashic as well as the Big Five. While many agreed to speak on the record, a significant number chose to speak anonymously or off the record to avoid impairing their career prospects or personal relationships. PEN America has made every effort to select sources whose reliability could be established</w:t>
      </w:r>
      <w:r w:rsidRPr="0034185C">
        <w:rPr>
          <w:rStyle w:val="StyleUnderline"/>
        </w:rPr>
        <w:t>. Systemic change requires more than goodwill</w:t>
      </w:r>
      <w:r w:rsidRPr="00385AC7">
        <w:rPr>
          <w:sz w:val="14"/>
        </w:rPr>
        <w:t xml:space="preserve">. It necessitates specific, far-reaching, and sustained policy revisions and company-wide commitments that outlast any single political moment and persist despite inevitable hurdles and setbacks. Section I offers a snapshot of the transitions afoot in the industry. Section II addresses recruitment and retention, delineating how the lack of staff diversity impedes the autonomy and authority of editors and executives of color, and limits the books that are acquired and how they are marketed and sold. Section III explores long-standing attitudes and platitudes that have shaped the way the publishing industry has dealt with books by authors of color, including the shibboleth that “diverse books don’t sell.” Section IV examines how certain timeworn conventions such as author advances and the use of comparative titles (“comps”) for sales projections may perpetuate existing inequities for authors of color. Section V focuses on the marketing, distribution, and sale of books and how standard practices can disadvantage books by authors of color. Section I: The Color of Publishing How disproportionately white is America’s corpus of stories? Although there is no regularized, industry-wide system that tracks the racial identities of published authors, there are several sets of numbers that help to paint a picture. The most comprehensive evaluation of racial diversity among trade authors came in 2020, when McGill University professor Richard Jean So and New York Times graphics editor Gus Wezerek compiled a data set of </w:t>
      </w:r>
      <w:r w:rsidRPr="0034185C">
        <w:rPr>
          <w:rStyle w:val="StyleUnderline"/>
        </w:rPr>
        <w:t>approximately 8,000 fiction books by 4,100 authors published by major American publishing houses between 1950 and 2018</w:t>
      </w:r>
      <w:r w:rsidRPr="00385AC7">
        <w:rPr>
          <w:sz w:val="14"/>
        </w:rPr>
        <w:t xml:space="preserve">. The research team identified the race or ethnicity of almost 3,500 of these authors. They concluded: “We guessed that most of the authors would be white, but we were shocked by the extent of the inequality once we analyzed the data. Of the 7,124 books for which we identified the author’s race, </w:t>
      </w:r>
      <w:r w:rsidRPr="000F3FAE">
        <w:rPr>
          <w:rStyle w:val="Emphasis"/>
        </w:rPr>
        <w:t>95 percent were written by white people</w:t>
      </w:r>
      <w:r w:rsidRPr="00385AC7">
        <w:rPr>
          <w:sz w:val="14"/>
        </w:rPr>
        <w:t xml:space="preserve">.”8 While the results of this research emphasize trends across decades and may hide recent historical gains, they </w:t>
      </w:r>
      <w:r w:rsidRPr="000F3FAE">
        <w:rPr>
          <w:rStyle w:val="StyleUnderline"/>
        </w:rPr>
        <w:t>paint a sobering picture of publishing as an institutionally white field</w:t>
      </w:r>
      <w:r w:rsidRPr="00385AC7">
        <w:rPr>
          <w:sz w:val="14"/>
        </w:rPr>
        <w:t xml:space="preserve">. Richard Jean So analyzed this data both in his 2020 book Redlining Culture and in a piece published in The New York Times in December of that year. Speaking to PEN America about the significance of this research, So said: “I wouldn’t say I was surprised by these results, but it was a learning process. </w:t>
      </w:r>
      <w:r w:rsidRPr="000F3FAE">
        <w:rPr>
          <w:rStyle w:val="StyleUnderline"/>
        </w:rPr>
        <w:t>We focus so much on the success of a few individual writers that we don’t realize that’s like all there is, that there’s not a much larger community</w:t>
      </w:r>
      <w:r w:rsidRPr="00385AC7">
        <w:rPr>
          <w:sz w:val="14"/>
        </w:rPr>
        <w:t xml:space="preserve">” of books from writers of color. “But when you really get into the data of it—actually, no, there’s not.”9 Of the Big Five publishing houses, only two—Penguin Random House and Hachette—have publicly disclosed author diversity statistics. Penguin Random House released its first-ever public, multiyear report on the subject in December 2021.10 Their stats revealed that white U.S. contributors (authors, illustrators, and translators) accounted for 74.9 percent of the books released by the publishing giant between 2019 and 2021—a number significantly higher than the percentage of white people in the general population but one that tracks closely with the percentage of white employees in PRH’s U.S. workforce (74.2 percent).11 Contributors of color constituted 23.5 percent, including 6.8 percent Asian, 6 percent Black, 5 percent Hispanic or Latinx, 2.1 percent Middle Eastern or North African, and 3.3 percent two or more races, with less than 1 percent each for American Indian and Pacific Islander.12 Hachette has disclosed its broad statistics for recent acquisitions of authors of color in comparison with white authors since 2020. In March 2022, Hachette released its third annual report on diversity equity and inclusion–including author diversity statistics. The publishing house disclosed that 34 percent of contracts with new contributors in 2021 were with self-identified BIPOC authors and illustrators, compared to 29 percent in 2020, and 22 percent in 2019.13 Elizabeth Méndez Berry is a vice president and executive editor of the PRH imprint One World as well as the founder of Critical Minded, an initiative to support cultural critics of color. She told PEN America that while </w:t>
      </w:r>
      <w:r w:rsidRPr="004961F7">
        <w:rPr>
          <w:rStyle w:val="StyleUnderline"/>
        </w:rPr>
        <w:t>the publishing industry</w:t>
      </w:r>
      <w:r w:rsidRPr="00385AC7">
        <w:rPr>
          <w:sz w:val="14"/>
        </w:rPr>
        <w:t xml:space="preserve"> doesn’t control what the consumer buys, “we </w:t>
      </w:r>
      <w:r w:rsidRPr="004961F7">
        <w:rPr>
          <w:rStyle w:val="Emphasis"/>
        </w:rPr>
        <w:t>do play a big role in defining what they can buy</w:t>
      </w:r>
      <w:r w:rsidRPr="00385AC7">
        <w:rPr>
          <w:sz w:val="14"/>
        </w:rPr>
        <w:t>. And when you put that in historical context—</w:t>
      </w:r>
      <w:r w:rsidRPr="004961F7">
        <w:rPr>
          <w:rStyle w:val="StyleUnderline"/>
        </w:rPr>
        <w:t>the millions of stories in New York and hundreds of millions of stories in the country</w:t>
      </w:r>
      <w:r w:rsidRPr="00385AC7">
        <w:rPr>
          <w:sz w:val="14"/>
        </w:rPr>
        <w:t xml:space="preserve">—[when] we </w:t>
      </w:r>
      <w:r w:rsidRPr="004961F7">
        <w:rPr>
          <w:rStyle w:val="StyleUnderline"/>
        </w:rPr>
        <w:t>primarily publish books by white authors</w:t>
      </w:r>
      <w:r w:rsidRPr="00385AC7">
        <w:rPr>
          <w:sz w:val="14"/>
        </w:rPr>
        <w:t xml:space="preserve">, the number of stories that we’re avoiding or suppressing is significant. It’s exciting that we’re starting to see a shift in acquisitions, but you have to remember that this shift is happening against a backdrop of decades upon decades that told a narrow story of what this country has been and could be. We have a lot to make up for.”14 A Changing Industry: Publisher Action Meets Literary Activism In recent years, publishers have pledged to renew their commitment to diversity. In 2017, Penguin Random House, which accounts for an estimated 25 percent of U.S. trade book market15 and, as of this writing, was trying to fend off an antitrust challenge to its bid to acquire rival Simon &amp; Schuster, began an employee-led diversity, equity, and inclusion initiative. In 2019, PRH contracted with an outside consultant, Paradigm, to conduct an in-depth company culture survey, followed by focus groups with company employees. U.S. CEO Madeline McIntosh found the results eye-opening. “On every measure,” she told PEN, “there was just such a significant gap in empowerment, to put it simply, where everybody—everybody—rated below straight, white men. In the focus groups, it became clear that </w:t>
      </w:r>
      <w:r w:rsidRPr="0039024B">
        <w:rPr>
          <w:rStyle w:val="StyleUnderline"/>
        </w:rPr>
        <w:t>that was affecting business decisions as simple as how a cover is designed</w:t>
      </w:r>
      <w:r w:rsidRPr="00385AC7">
        <w:rPr>
          <w:sz w:val="14"/>
        </w:rPr>
        <w:t xml:space="preserve">.” Many </w:t>
      </w:r>
      <w:r w:rsidRPr="00156E73">
        <w:rPr>
          <w:rStyle w:val="StyleUnderline"/>
        </w:rPr>
        <w:t>employees reported</w:t>
      </w:r>
      <w:r w:rsidRPr="00385AC7">
        <w:rPr>
          <w:sz w:val="14"/>
        </w:rPr>
        <w:t xml:space="preserve"> that in the course of doing their jobs, </w:t>
      </w:r>
      <w:r w:rsidRPr="00156E73">
        <w:rPr>
          <w:rStyle w:val="StyleUnderline"/>
        </w:rPr>
        <w:t>they</w:t>
      </w:r>
      <w:r w:rsidRPr="00385AC7">
        <w:rPr>
          <w:sz w:val="14"/>
        </w:rPr>
        <w:t xml:space="preserve"> felt they </w:t>
      </w:r>
      <w:r w:rsidRPr="00156E73">
        <w:rPr>
          <w:rStyle w:val="StyleUnderline"/>
        </w:rPr>
        <w:t>didn’t have the opportunity to voice their opinions</w:t>
      </w:r>
      <w:r w:rsidRPr="00F11408">
        <w:rPr>
          <w:rStyle w:val="StyleUnderline"/>
        </w:rPr>
        <w:t>, or that if they did speak up, their opinions weren’t taken seriously</w:t>
      </w:r>
      <w:r w:rsidRPr="00385AC7">
        <w:rPr>
          <w:sz w:val="14"/>
        </w:rPr>
        <w:t xml:space="preserve">.16 McIntosh said: “I was already very clear that </w:t>
      </w:r>
      <w:r w:rsidRPr="00F11408">
        <w:rPr>
          <w:rStyle w:val="Emphasis"/>
        </w:rPr>
        <w:t>publishing is a very monocultural industry,</w:t>
      </w:r>
      <w:r w:rsidRPr="00385AC7">
        <w:rPr>
          <w:sz w:val="14"/>
        </w:rPr>
        <w:t xml:space="preserve"> and has historically been a very monocultural industry, </w:t>
      </w:r>
      <w:r w:rsidRPr="00F11408">
        <w:rPr>
          <w:rStyle w:val="Emphasis"/>
        </w:rPr>
        <w:t>very much dominated by a single race</w:t>
      </w:r>
      <w:r w:rsidRPr="00385AC7">
        <w:rPr>
          <w:sz w:val="14"/>
        </w:rPr>
        <w:t xml:space="preserve">—and that there is particularly a history of a fairly privileged class element within publishing that was paired with historically low compensation rates in the industry. But … it was really revelatory to see the degree in which, even in a company culture that considered itself to be progressive and forward-thinking and inclusive, that in reality that experience was very different depending on your identity.”17 In the past decade, new forms of literary activism have arisen to push for greater diversity in publishing. In April 2014, young-adult-fiction authors Ellen Oh, Malinda Lo, and Aisha Saeed, reacting online to an all-white and all-male panel of children book authors at that year’s BookCon gathering, began campaigning for greater attention to diversity in the children and young-adult sectors, adopting the Twitter hashtag #WeNeedDiverseBooks. Soon after, a group of writers and publishing insiders founded We Need Diverse Books as an organization aiming “to produce and promote literature that reflects and honors the lives of all young people.”18 The Cooperative Children’s Book Center has found that We Need Diverse Books has had a major impact, prompting a meaningful rise in authors of color.19 In 2016, a group of Hispanic publishing professionals created Latinx in Publishing to connect authors and publishers with readers and to boost the Hispanic presence in the industry.20 These efforts accelerated in mid-2020 as a society-wide reckoning with racial justice reverberating throughout the publishing industry. In June of that year, author L.L. McKinney started the Twitter hashtag #PublishingPaidMe, calling on writers to reveal the advances they received for selling their books to publishers.21 That same month, employees at the Macmillan imprint Farrar, Straus, and Giroux organized a “Day of Solidarity” for publishing professionals to “speak out against racist murder, white supremacy, and racial capitalism.”22 It asked publishing professionals to work on projects featuring Black authors, donate a day’s pay, or otherwise support Black writers. At least 1,300 workers across the industry ended up participating.23 The #PublishingPaidMe revelations were both predictable and alarming. Author Jesmyn Ward, who is Black, disclosed that even after Salvage the Bones, her second novel (for which she received an advance of about $20,000), received a National Book Award, she had to fight furiously, and switch publishers, to receive $100,000—“barely equal to some of my writer friends’ debut novel advances”—for her next novel, Sing, Unburied, Sing. That book also went on to win a National Book Award. Science fiction writer N.K. Jemisin, who is also Black, reported that she received only $25,000 advances for each book of her Broken Earth trilogy—all of which went on to receive the Hugo Award, making Jemisin the first author in the award’s 65-year history to win three times in a row.24 As part of the #PublishingPaidMe discussion, a Google spreadsheet of advances began to circulate with nearly 1,200 self-reported entries. Of these, 122 authors revealed that they received an advance of at least $100,000. Of those 122 authors, 78 identified themselves as white, compared with just seven who identified as Black and two as Latino or Latina.25 While the spreadsheet was not comprehensive, many commentators nonetheless pointed to the results as another indication that </w:t>
      </w:r>
      <w:r w:rsidRPr="00C91C76">
        <w:rPr>
          <w:rStyle w:val="StyleUnderline"/>
        </w:rPr>
        <w:t>publishing favors white authors and audiences</w:t>
      </w:r>
      <w:r w:rsidRPr="00385AC7">
        <w:rPr>
          <w:sz w:val="14"/>
        </w:rPr>
        <w:t xml:space="preserve">. The #PublishingPaidMe discussion brought the long-secretive subject of advances at least partly out in the open. “The #PublishingPaidMe hashtag really showed us the inequality that exists, </w:t>
      </w:r>
      <w:r w:rsidRPr="00C91C76">
        <w:rPr>
          <w:rStyle w:val="StyleUnderline"/>
        </w:rPr>
        <w:t xml:space="preserve">where </w:t>
      </w:r>
      <w:r w:rsidRPr="00C91C76">
        <w:rPr>
          <w:rStyle w:val="Emphasis"/>
        </w:rPr>
        <w:t>a Black writer with even a big following might be getting three, five, ten times less</w:t>
      </w:r>
      <w:r w:rsidRPr="00C91C76">
        <w:rPr>
          <w:rStyle w:val="StyleUnderline"/>
        </w:rPr>
        <w:t xml:space="preserve"> than a white author that isn’t equal at all in terms of audience</w:t>
      </w:r>
      <w:r w:rsidRPr="00385AC7">
        <w:rPr>
          <w:sz w:val="14"/>
        </w:rPr>
        <w:t xml:space="preserve">,” Rebekah Borucki, founder and president of Row House Publishing,26 told a writer for Forbes, noting that the online debate sparked widespread frustration among publishing professionals and writers of color.27 Writer Leah Johnson, author of the acclaimed young-adult novel You Should See Me in a Crown, posted on Twitter that #PublishingPaidMe was “one of the most important things that could have ever happened in publishing,” adding: “We’re still witnessing a shift in culture that was kickstarted by a newfound transparency around wage disparity (and the expectation of overwork for minimal compensation) . . . It’s difficult to understand how underwater you are when you have no concept of where the surface is.”28 As a direct result of #PublishingPaidMe and the </w:t>
      </w:r>
      <w:r w:rsidRPr="00385AC7">
        <w:rPr>
          <w:sz w:val="2"/>
          <w:szCs w:val="2"/>
        </w:rPr>
        <w:t>discrepancies it revealed, Nana Kwame Adjei-Brenyah, a recipient of the PEN/Jean Stein Book Award for his story collection Friday Black, was able to renegotiate his advance for his next book. But he told PEN America that as he scrolled through his feed at the time of the initiative, he couldn’t help noting the absence of “so, so many of these white male authors that I see all the time on Twitter . . . And I keep that in my head.” While Adjei-Brenyah expresses gratitude toward “the white writers who stepped up and made more clear and transparent that disparity,” he said that for the most part, on the subject of equity in book advances, “it’s really always the people of color talking about this, people of color on the diversity counts, people of color trying to fix things—and where are the white people trying to help us?”29 As a direct result of #PublishingPaidMe and the discrepancies it revealed, Nana Kwame Adjei-Brenyah, a recipient of the PEN/Jean Stein Book Award for his story collection Friday Black, was able to renegotiate his advance for his next book. Publisher Commitments That same month, in response to the broad national call for reckoning and to targeted activism among their authors, employees, and audiences, major publishers made a series of public commitments, in some cases pledging to implement major initiatives to address racial inequities in their institutions.30 PRH vowed to disclose statistics on employee demographics, publish more books by people of color, mandate antiracist training among its staff, and hold a company-wide reading assignment of Ibram X. Kendi’s How to Be an Antiracist. Michael Pietsch, the CEO of Hachette Book Group, announced that it would provide staff demographic information and create diversity targets for its staff and authors.31 Each of the Big Five publicly voiced support for Black Lives Matter and articulated new company principles about racial equity and justice. PRH promised to “stand against racism and violence toward the Black community” and to “commit to listening—to our readers, to our authors, and to our teams—as we work toward becoming part of the change.”32 HarperCollins Publishers pledged to “stand with all of our colleagues, authors, readers, and partners who experience racism and oppression.”33 Hachette declared that it would “support Black writers, readers and people of color by sharing their stories and experiences in many of the books we publish.”34 Macmillan released a statement against racism, canceled internal meetings for a day in June to allow for discussions, added Juneteenth as a company-wide holiday, and offered a double matching program for donations to racial justice causes that led to over $400,000 being donated to groups including the Black Lives Matter Global Network.35 Simon &amp; Schuster announced that it was “committed to working with our employees, authors and the publishing community to make our company and our industry a safe and inclusive environment for all, and a publisher of works that represent the breadth and depth of our diverse population.”36 This public statement followed a June 1 internal letter from CEO Jonathan Karp to employees—a copy of which the publisher provided to PEN America—that said, “We stand with our colleagues, authors, and the many citizens both within the world of publishing and the greater population who have mobilized in the cause of social justice and in proclaiming that yes, Black Lives Matter.”37 PEN America spoke with representatives of each of the major five publishing houses to better understand how they have worked to actualize these pledges. Some publishers stressed that much of the work they view as most influential in promoting diversity occurred prior to 2020; still, each of the Big Five acknowledged the importance of June 2020 as a catalyst for the industry. Based on these conversations as well as research and interviews, PEN America developed the following metrics to assess whether, and to what extent, publisher diversity statements have translated to structural change.38 (As these metrics intend to evaluate structural change, we have omitted instances of individual and ad hoc editorial and commercial decision-making, which, while important, are more difficult to evaluate and may not reflect long-term, company-wide policy. These metrics are not intended as a comprehensive description of all publisher commitments and efforts, but as an illustration of Big Five activity in several important areas.) Since 2020, several diversity initiatives have been adopted by all of the Big Five publishing houses, becoming new baseline standards, particularly in the hiring and recruitment processes. These include the creation of new retention, hiring, and funding initiatives; the appointment of formal DEI officers, many of whom serve on and/or report to senior-level management; and a turn toward data to track and analyze employee diversity. Other areas reflect a lack of uniformity in implementation. These include multicultural marketing officers and strategy; staff-wide diversity and inclusion training (acknowledging that the quality and value of such training can vary widely, making this metric difficult to assess); and the collection and publication of diversity statistics for a publishing house’s authors and other contributors. As of August 2022, none of the Big Five had publicly disclosed information on author advances. PEN America’s research underscores that diversity in the book market is not simply a matter of getting employees and authors of color through the door. Each publishing house is operated and structured somewhat differently, obviating exact comparisons among their strategies to achieve greater diversity, equity, and inclusion. Nonetheless, we hope that by disclosing the information we did obtain on affirmative efforts to address these issues, we can prompt further discussion and progress. Intentional marketing, workplace culture transformation, and large-scale diversification in publishing houses are crucial for ensuring that diverse stories and storytellers can thrive. According to the Publishers Weekly 2020 report on workplace diversity, 75 percent of industry respondents said that their employer had increased their diversity and equity efforts in the past year by broadening recruitment efforts (for instance, by expanding outreach at historically Black colleges and universities), hiring DEI experts and holding training sessions, adding a retail manager to work with bookstore owners of color, auditing author demographics, boosting marketing support for titles by authors of color, and raising entry-level salaries. Roughly half of the respondents whose workplaces added a DEI initiative said they believed the initiative would result in real change at their workplace.50 Overall, it is too early to evaluate how much long-term change this burst of post–George Floyd efforts will bring. Clearly publishing is investing in reform in unprecedented ways, impelled in large part by industry professionals, authors, and others proponents of change. Halting Progress: Diversity in Fits and (False) Starts Dating back to the 1960s, publishing companies have mounted initiatives and started imprints focused on authors of color, and industry publications have covered questions of diversity and inclusion within major houses.51 Experts and longtime insiders have warned that these past efforts have waxed and waned, receiving substantial fanfare, then dying down as public and media attention diminished. Many of PEN America’s interviewees referenced previous unfulfilled promises to transform, evincing leeriness about whether this time things will be any different. Despite this wariness, many interviewees voiced hope that current efforts would prove more serious and permanent. “We are both at a demographic inflection point and an inflection point in terms of the future of our democracy,” said Tanya McKinnon, a literary agent for more than 20 years.52 McKinnon argued that to surmount cyclical patterns of progress and regression, publishers need “to feel a real normalization toward acquiring and publishing books by people of color well. That is a first step, so that publishing voices of color doesn’t feel like an anomaly, that it doesn’t feel like it’s something that’s a response to the moment but that it’s an ongoing commitment—to publish consistently, and well, the work of people who reflect the face of America.”53 Some of those interviewed by PEN America express cautious optimism that a combination of attitudinal, societal, and commercial changes have combined to make progress irreversible. Ibrahim Ahmad, former editorial director of the Akashic Books, said that his decision to move from an indie publisher to Viking Books, a PRH imprint, in 2021,54 was spurred in part by his belief that the industry was changing and that larger publishers increasingly recognized that authors of color can be both highly acclaimed and commercially successful. “What speaks loudest in this business and in any business are dollars,” he said. “When publishers see that writers of color can sell huge quantities of books, they will invest in those books.”55 “I’ve been in the publishing industry for over 10 years,” said Milena Brown, marketing director at PRH imprint Doubleday,56 “and literally, this year has been the most action I’ve seen on this issue. It’s slow-moving, and that’s not great, but . . . talks of diversity don’t matter until there’s people of color at decision-making positions. Why is there a lack of diversity at the top?. . . I think people are starting to see things changing in the industry or in corporate America, period.” Brown adds that the 2020 Black Lives Matter protests helped empower her personally. “I started to be more vocal” about problems in the industry like inequities in pay, budgets, and advances. Ultimately, she predicts, “this is no longer going to be a trend” that lasts for a few months or a year, then reverts to “the same things we’ve been doing. I don’t think we are going to allow it anymore. We can now hold companies accountable.”57 Carrie Bloxson, the Hachette Book Group’s chief diversity, equity, and inclusion officer, said that new industry standards like collecting and disclosing employee and contributor statistics ensure publisher “accountability” to authors, readership, and industry professionals. Comparing Hachette’s 2020 and 2021 diversity reports, Bloxson notes, “What was interesting about 2021, too, is that the largest percentage gain for staff diversity was at VP and above, which is really heartening to see.”58 Others are more skeptical. Speaking to PEN America in October 2021, Chris Jackson, publisher and editor-in-chief of PRH’s One World, said: “The last shred of naivete I have about publishing is that I think we have passed an inflection point. I don’t think we can go back to the way it was because there’s just too much evidence that books coming from writers of color work in the market.”59 But when PEN America followed up in the summer of 2022, he was less certain: “I may have believed this when the interview first took place,” he said, “but I don’t believe it anymore. I’m pretty convinced at this point that things can definitely go back to the way they used to be.” A Brief Overview of the Industry and the Publication Process The American trade publishing industry consists of a patchwork of presses—from PRH, the largest, which publishes over 15,000 print titles a year,60 to micro-presses that publish only a couple a year. Trade publishers acquire, edit, produce, and distribute works of fiction, poetry, creative nonfiction, and journalism. Trade books, the largest publishing category, are intended for a general audience and are usually sold in bookstores and through other retail booksellers. Other publishing categories include academic, professional, and specialty. While children’s and young-adult books may have some different conventions, they are often considered part of the trade publishing industry. The Big Five trade publishers were known as the Big Six until 2013, when Penguin and Random House merged. In 2020, PRH announced plans to buy Simon &amp; Schuster for more than $2 billion; the Justice Department has sued to stop the merger, citing antitrust concerns.61 If the merger goes through, the moniker will become the Big Four. The industry’s center of gravity is in New York City, where all of the Big Five and many other publishers are based. The Big Five account for an estimated 80 percent or more of the domestic trade book market, with PRH books alone comprising roughly 37 percent.62 Within the Big Five, each conglomerate operates numerous “imprints”—literary brands that make relatively independent decisions in acquiring books. PRH, for example, owns about 275 imprints, including Riverhead, Vintage, Viking, One World, Doubleday, and Pantheon, each of which has its own editorial team and sensibility.63 Hachette Book Group owns Basic Books, Grand Central Publishing, BoldType, Little Brown, and more.64 Amistad, an imprint known for focusing on work by Black writers, is an imprint of HarperCollins, as is Ecco.65 Simon &amp; Schuster’s imprints include Atria, Scribner, and Avid Reader Press,66 while Macmillan’s include Flatiron Books, Henry Holt, and Farrar Straus and Giroux.67 In all, the Big Five have an estimated 500-plus imprints,68 many of which were once autonomous companies. Agents can submit a manuscript for consideration to multiple imprints within a publishing house, and imprints can bid against one another as long as a different publisher is also in the running. In contrast to the Big Five, independent publishers are not part of a large conglomerate. They tend to be much smaller and include the likes of Grove Atlantic, Graywolf, Beacon, New Press, Akashic, Feminist Press, and Catapult. With fewer resources, independent and small presses offer lower advances and slimmer marketing and publicity budgets. They are seen within the industry as taking greater creative risks and being less profit-focused, with some of them embracing a nonprofit model. While independent and Big Five publishers often act as competitors, they also have collaborative relationships, as major publishers frequently operate as distributors for one another and for books published by their indie counterparts. Though every publisher has its own processes, most houses have editorial, marketing, publicity, sales, and production departments. Other departments include art and design, contracts and legal, digital production, finance, and subsidiary rights. The Publication Process The first step of the process happens outside the publishing houses: when a writer with a manuscript or a book proposal queries an agent, or an agent queries a writer whom they hope to represent. Once they sign a representation agreement, the agent, who has developed relationships with editors at various houses, pitches the book project to editors. If an editor is interested in acquiring a book, they—often with the sales director—create a profit-and-loss projection that can include information such as production and manufacturing costs, royalty rate, formats, expected price, and, perhaps most important, expected sales. This sales projection is typically based on comparative titles (“comps”), previously published books that are similar to the proposed project and likely to appeal to the same book-buying audience. The final decision on whether to acquire is typically made through a committee that includes editorial, publicity, marketing, sales, and sometimes other departments, depending on the house. The advance is the amount the author is paid to write the book (with the agent taking a cut, usually 15 percent). It is based in part on sales projections, which in turn are based on the comp titles. As the word suggests, an advance is not simply a lump-sum payment. It is a preliminary payment of the author’s predicted future earnings—that is to say, the royalties from sales, share of any licensing agreements, and any other profit the author is are expected to make on the book. Advances are typically paid out in three or four installments: the first payment upon signing the contract, the second payment when the full manuscript is delivered, and subsequent payments when the book is published (including publication in different formats, i.e. hardcover and paperback). A writer starts receiving royalties on copies sold only once they “earn out,” meaning they have sold enough copies that their total royalties (and other earnings) exceed their advance. Marketing and publicity departments work together to ensure that the book finds an audience. Generally, marketing works on positioning a book: What genre is it? What social media campaigns should they run? What kind of advertising will the publisher run and on which platforms? How should the book be described and tagged for search engines? Publicists are responsible for soliciting “earned” media coverage (as opposed to advertising) of a book. They ensure that the book is reviewed and that the author is interviewed or featured in print or on radio, podcasts, or television. Publicists also plan and execute book tours, readings, and other events. With the marketing department, the salespeople are often responsible for managing direct relationships with bookstores and booksellers. Sales reps are a direct link to buyers—bookstores, other businesses, libraries, schools—and are responsible for selling the book to these purchasers. For each publishing “season”—often spring, summer, and fall—a house has an internal “launch” of its new books, during which editors present them to marketing and publicity teams and to national sales reps, aiming to get them excited about promoting the latest titles. Internal launches of a book take place about a year before it is set to be published.69 After the launch, publishing houses host sales conferences, where marketing and publicity present a selection of the biggest upcoming titles—and associated highlights and tactics—to all the sales field reps. The marketing and publicity budgets are set during meetings that take place shortly after the launch presentations. Staff from editorial, marketing, and publicity are likely to be present. Also present for these deliberations might be sales managers who work with booksellers (representing, for example, Barnes &amp; Noble, Amazon, Costco, and independent distributors). They consider how many copies were purchased from distributors in the past for similar books and discuss sales projections, leading to decisions on how much to spend to push a particular book to the market. The number of copies the publisher plans to publish—the so-called announced first print run (AFP), or announced market distribution (AMD)—is a key indicator of how big the house expects the book to be, and therefore how much of an investment it makes in marketing. If a book receives good early buzz, the AFP may increase and the associated marketing and publicity budgets may rise. The budget size also ties into the size of the author’s advance—a higher advance generally demands a higher budget to earn back that money. Distribution is broadly divided into print and e-book arms. Typically, big publishers possess in-house distribution services with their own sales representatives and warehouses. Most small and medium-sized publishers contract with a book distributor, which agrees to get their books to market (bookstores, book chains, online booksellers, and book wholesalers) in exchange for a percentage of sales. One of the distributor’s main roles is to handle advanced sales of a book to bookstores and libraries before it’s published. Distributors also commonly provide services including marketing, sales, logistics, shipping, order fulfillment, warehousing, and returns. Traditionally, when a book comes off the printer, it is sent to an established book distributor that provides warehousing for the book before it is sold to various stores in the book trade or to a wholesaler (such as Ingram, Baker &amp; Taylor, or Greenleaf), which can also fulfill book orders from bookstores and libraries. There are several companies that operate purely as book distributors. Three of them—the Independent Publishers Group, Ingram Publishers Service, and National Book Network—collectively represent 900 small publishers.70 But small publishers frequently work with one of the Big Five publishers to distribute and sometimes market their titles to bookstores and other sellers.71 "It’s very, very hard for somebody who is not independently wealthy to come into the industry and accrue the power that’s required to actually be the decision-maker later on.” Elizabeth Méndez Berry, Vice President and Executive Editor, One World Section II: Staff Diversity The disproportionate whiteness of the publishing industry is a product of racial disparities that have dominated every professional field in America. But as other industries have made progress in diversifying, one reason that book publishing has lagged is that it “attracts people who don’t need to make money,” said consultant Richard Nash, who formerly headed Soft Skull Press, an independent publisher known for experimental fiction.72 Publishing is notorious for low pay and long hours and is centered in New York City, all of which pose barriers for those who do not have external sources of financial support from their families or savings. These limitations do not hinder people of color alone, but they do tilt the playing field toward people with wealthy families or powerful connections. Because people of color are more likely to lack these advantages, ostensibly race-neutral conditions like low entry-level salaries enshrine systemic inequities. ​​“It’s very, very hard for somebody who is not independently wealthy to come into the industry and accrue the power that’s required to actually be the decision-maker later on,” said Elizabeth Méndez Berry of One World.73 The Numbers Tell the Story Although there are few publicly available numbers that break down the ethnic and demographic makeup of publishing employees, the numbers we do have affirm what numerous interviewees told PEN America: that the publishing industry remains whiter than American society overall. In 2015, Lee &amp; Low Books, a children’s publisher, and researchers at St. Catherine University took the first publicly available baseline survey measuring diversity in the publishing industry as a whole.74 Among the findings: The publishing industry was 79 percent white Executives in the publishing industry were 86 percent white Editorial departments were 82 percent white Sales departments were 83 percent white, and marketing and publicity departments were 77 percent white Book reviewers were 89 percent white Lee &amp; Low completed a follow-up survey in 2019, the most recent year for which data is available.75 Among the findings: The publishing industry was 76 percent white—but the 3 percent difference from the 2015 results “did not meet the bar for statistically significant change” Executives in the publishing industry were 78 percent white; Editorial departments were 85 percent white, a statistically insignificant increase from 2015 Sales departments were 81 percent white, and marketing and publicity departments were 74 percent white Book reviewers were 80 percent white, and literary agents were also 80 percent white While the 2019 survey appeared to show a slight improvement in diversity at the top levels, editorial departments were, the survey’s authors noted, “even more White than before.” The authors concluded that, overall, “the field is just as White today as it was four years ago.”76 In the past couple of years, three of the Big Five houses—PRH, Macmillan, and Hachette Book Group—have published their own internal diversity statistics. PEN America has analyzed these reports and compared their findings. The percentage of white employees differs somewhat, although not massively, among the three houses: PRH’s employees are 74 percent white,77 Macmillan’s 70.5 percent white,78 and Hachette’s 64.6 percent white.79 PRH, Macmillan, and Hachette also disclosed the makeup of their senior management teams. The data indicates that senior managers are disproportionately white, surpassing the percentage of white employees in lower positions.80 Of the five publishing houses, only PRH and Hachette Book Group have publicly disclosed the race and ethnicity of their new hires from the past two years; Simon &amp; Schuster provided PEN America with internal reports from 2020 and 2021 that give this information. The numbers demonstrate that the efforts to increase diversity within the companies has resulted in more hires from underrepresented groups. All of this data helps to confirm the widespread assumption that the industry remains overwhelmingly white, particularly at the higher echelons. Still, publishers’ decisions to release this information publicly is itself encouraging, as it provides a benchmark against which further progress can be measured. A Rising Cohort of Publishers of Color In the past few years, major publishing houses have begun aggressively courting professionals of color.81 Veteran publisher Erroll McDonald82 noted in 2021 that “more people of color have been appointed to senior positions in publishing in the last year than have been appointed in decades.”83 Notably, many of these professionals have come from outside the publishing industry.84 Several of these hires or appointments have been to roles specifically focusing on organizational diversity, equity, and inclusion, including: In January 2021, Hachette hired Carrie Bloxson, former VP of marketing at HarperCollins but more recently the interim CEO of DoSomething.org, as head of diversity and inclusion85 In September 2020, HarperCollins hired Gisselda Nuñez, former executive director and head of diversity strategy at Morgan Stanley, as its newly created VP of DEI86 In September 2020, Simon &amp; Schuster appointed Amanda Armstrong-Frank as its director of workplace culture and diversity initiatives87 Throughout 2020 and after, major publishing houses and other literary institutions also announced a series high-profile senior Black and Latinx editorial hires, among them: In April 2020, Nadxieli Nieto, a board member of Latinx in Publishing who formerly served as program director of the PEN America Literary Awards, joined Flatiron as executive editor88 In July 2020, Lisa Lucas, formerly executive director of the National Book Foundation, was hired as publisher of Pantheon and Schocken Books, two PRH imprints89 Also in July 2020, Krishan Trotman, formerly an executive editor at Hachette, started a new Hachette imprint focused on underrepresented voices called Legacy Lit90 In September 2020, Jamia Wilson, previously the director and publisher of CUNY’s Feminist Press, was named an executive editor at Random House91 In 2020 and 2021, Dana Canedy, LaSharah Bunting, and Aminda Marqués González—all female journalists of color—joined Simon &amp; Schuster. Canedy, a former administrator of the Pulitzer prizes and New York Times journalist,​​ joined as senior vice president and publisher of the Simon &amp; Schuster imprint92 Bunting, a former New York Times editor and director of journalism at the Knight Foundation, joined as vice president and executive editor93 Marqués González, the first Hispanic person and second woman to serve as editor of the Miami Herald, also joined as a vice president and executive editor94 In July 2022, exactly two years from the date of her hiring, Canedy announced that she was leaving Simon &amp; Schuster, reportedly to focus on writing95 In February 2021, author, editor, and host of the Minorities in Publishing podcast Jennifer Baker joined Amistad Books, the HarperCollins imprint, as senior editor. In September 2022, Baker revealed on Twitter that her position had been dissolved96 In March 2021, Yahdon Israel, former editor-in-chief of Brooklyn magazine and founder of the book club Literary Swag, joined Simon &amp; Schuster as a senior editor97 In August 2021, Denne Michele Norris was named editor-in-chief at Electric Literature, reportedly making her the “first Black and openly trans editor-in-chief of a major U.S. literary publication”98 In December 2021, former New York Times reporter Adenike Olanrewaju joined HarperCollins as executive director99 In February 2022, Milena Brown, formerly the associate director of marketing at Simon &amp; Schuster, joined Doubleday, part of PRH, as marketing director100 In February 2022, Retha Powers, former assistant director at the CCNY Publishing Certificate Program at City College, joined Henry Holt &amp; Co. as vice president and executive editor101 In July 2022, Carmen Giménez, a queer Latinx poet and editor, was named director of the independent Graywolf Press102 While laudable, this recent wave and the many appointees from other fields highlight the long-standing lack of a hiring pipeline for professionals of color. Speaking to PEN America, One World Editor-In-Chief Chris Jackson asks: “Why is it that these publishing houses have had to look outside to be able to hire diversely at the highest levels? They have not cultivated anyone within the industry to take on these roles.” Compounding his frustration, Jackson said, is “the self-congratulation that they hire people from outside the industry, when in fact that’s a damning fact about their failure.” Jackson, a leading light of the industry who has edited and published such luminaries as Ta-Nehisi Coates, Nikole Hannah-Jones, Ibram X. Kendi, Heather McGhee, Eddie Huang, and Bryan Stevenson, described himself as part of a previous wave of entry-level diversity hires in the early 2000s, “a whole generation of people that were hired at the same time that were close-knit, young people in publishing.” Many of those hires have since left the industry, he said, “because it was a hostile environment for them.”103 Their pain ripples far beyond their own dismal on-the-job experiences, to the future authors never published, colleagues never mentored, and stories never read. Today, editors of color may worry that this cycle threatens to repeat itself, with editors of color who are brought in but then not supported. Jennifer Baker, the former senior editor at Amistad, critiqued her former employer on Twitter when sharing the news of her firing in late 2022: “I’m mostly dismayed at how the authors I worked with have been disregarded . . . And I remain upset at this treatment of creators of color when they were assured Amistad was a safe home for them/their work.”104 Chris Jackson of One World described himself as part of a previous wave of entry-level diversity hires in the early 2000s, “a whole generation of people that were hired at the same time that were close-knit, young people in publishing.” Many of those hires have since left the industry, he said, “because it was a hostile environment for them.” Narrow pipelines for people of color When Retha Powers was a Howard University undergraduate, she rode a train from New York City to Washington, D.C., and observed a Black woman reading The New York Times Book Review. She asked the woman if she could borrow it, struck up a conversation, and “by the time I got to D.C., she had offered me an internship.” The woman was Marie Dutton Brown, an editor and book agent with more than 40 years’ experience in publishing.105 Today Powers is a vice president and executive editor at Henry Holt &amp; Company.106 Powers’s story is a testament to the importance of person-to-person connections and mentors in publishing. Yet the lack of such relationships is among the major obstacles cited by interviewees that narrow and obstruct the paths to publishing success. Historically, the field has drawn heavily from elite schools that themselves disproportionately recruit young people from privileged backgrounds, replicating broad inequities of both class and race. “Publishing is a very cliquish, network-y, elitist sort of group,” said literary agent Ayesha Pande, who worked as an editor from 1990 to 2005 and today runs her own literary agency with an explicitly anti-racist mission. “They all know and talk to each other, and when people are hiring, they ask each other: ‘Do you know someone?’ ‘Oh yes, my lovely Dartmouth assistant . . . ’ So that absolutely ensures that they stay within the group, within those elite circles.”107 Like the clubby who-you-know phenomenon, other circumstances that may not code as race-based can hinder the progress of would-be publishers of color. In addition to her position at Holt, Powers was until recently the assistant director of City College of New York’s publishing program, started in 1988 by the biracial novelist Walter Mosley to develop a pipeline of publishing employees of color. Powers said that many of the students of color who graduate from the program are a few years older than typical entry-level publishing hires and sometimes have to contend with comments about “being old”—which, Powers said, “on its own might not sound like a microaggression in the sense that it’s not a direct comment about race, but it ultimately ends up being one.” Rather than sauntering from Ivy to Big Five, such students often have to spend years transitioning to publishing or, given the low salaries, take a second job to make ends meet.108 A master’s degree in publishing and experience in bookselling were initially not enough for Ebony LaDelle to land a full-time job. “I worked at Howard, at the bookstore, and then I worked there even after I graduated,” said LaDelle, who until this spring held the post of marketing director at PRH.109 “So I had those few years of publishing-related experience, no different from anyone who is a part-time bookseller in a New York bookstore and got a job as an editorial assistant, which I saw happen all the time.” She remembers going on several interviews that did not lead to job offers: “They felt like I was great, but there were always these reasons why they went with another candidate.”110 After several such dead ends, LaDelle reluctantly enrolled in a masters program at Pace University, but still struggled with finding a job after she graduated. One conversation there stuck with her and helped her process her earlier struggles. “Someone said to me something I’ll never forget: that at the end of the day, the people are just thinking about who they could see themselves getting drinks with. And it’s a slight to yourself, but I do think that they’re looking for who they unconsciously feel most comfortable with, and it seems like more often than not, that’s a white candidate.”111 Zakiya Dalila Harris is the author of the satirical novel The Other Black Girl, a 2021 New York Times bestseller about a young Black woman who contends with racism in the publishing industry.112 While the book is wider ranging, Harris said that she did draw from her own experience feeling like “the only one” during her nearly three years at Knopf/Doubleday as an editorial assistant and assistant editor.113 She saw that most hires had personal connections to the hiring editor, had gone through Columbia’s publishing program—with its high cost as a barrier to entry—or had passed through circles that Harris saw as closed and essentially white. Always in the back of her mind was the idea that she was the sole Black editorial assistant. “I definitely had the thought that this wasn’t the path for me,” she recalled, but remembered thinking, “If I can’t make this work, and I’ve had all these opportunities afforded to me—an MFA, resources, availability of financial help—how hard must it be for someone else to get hired here?”114 These hiring disparities translate into author disparities. Several insiders reported that employees who feel personally connected to a book help generate excitement for it that builds into greater support within the publishing house and in the marketplace. In this way, the composition of the workforce directly translates into whose stories get told and whose don’t. In PEN America’s conversations with representatives of the Big Five houses, executives emphatically touted their initiatives and policies aimed at disrupting this cliquishness, such as internship, associate, and mentorship programs. But even if these efforts succeed, they will take time, and sustained commitment, to bear fruit. Decades of exclusionary hiring and retention failures mean that there are comparatively few mid-career or late-career professionals of color to mentor this rising generation or wield authority in pushing for greater inclusion. If so many of Chris Jackson’s peers hadn’t felt the need to defect, they could now be filling these voids. Several insiders reported that employees who feel personally connected to a book help generate excitement for it that builds into greater support within the publishing house and in the marketplace. In this way, the composition of the workforce directly translates into whose stories get told and whose don't. Employee Retention and Promotion Beyond hiring, several publishing conventions limit the pathways for upward mobility, making it difficult for younger people to graduate into positions of power. “Some places have faced retention issues on the junior level because advancing is so difficult,” said Yuka Igarashi, executive editor at Graywolf. “There’s this convention that people stay editorial assistants for three years, and I’ve heard people repeat that so many times to me. There are other weird publishing conventions, like that you need to do the job for a year before you’re acknowledged for the title, which leads to back promotion.”115 These conventions do not uniquely affect publishing professionals of color. Yet combined with the scarcity of people of color already at the top, they function to inhibit the advancement of employees of color and keep the decision-makers in the industry disproportionately white. Interviewees stress that low turnover at the higher, whiter levels can mean less room for high-level, non-white executives to make changes, execute new ideas, and help promote longer career trajectories for staff of color. Lisa Huang, a sales strategy associate at Macmillan, said: “I feel like because a lot of people in the industry have retained their jobs for 10-plus years, and back then the publishing industry was like 90 percent white . . . , everyone knows each other, so of course everyone is going to vouch for each other for promotion. And because a lot of the younger positions are more diverse than the older positions, we don’t get as many connections and networking to aim for those promotions.”116 Carrie Bloxson of Hachette believes that the need for greater opportunity is “urgent” and that given the slow rate of turnover, “we may need to consider some additional options if we want to see change faster.” Bloxson asks: “Is there room to consider additional roles within the industry? I realize that’s challenging in terms of budget, but that could be a serious gamechanger in terms of opening the pipeline.”117 The lack of upward mobility for younger employees leads some of them to leave the industry. “At one of the publishing houses that I worked at that was very highly respected and highly regarded, most of the senior members of that house died out of their job,” said Lesleigh Irish-Underwood, who worked in publishing for 25 years before leaving in 2013.118 It’s hard, she said, for a young go-getter to be placed in a situation where they’re expected to work for decades without a clear path to seniority.119 An editor who has worked at both major and independent publishers spoke anonymously to offer a blunt appraisal: “I see too many white people stay in their job way too long, like decades too long. . . You</w:t>
      </w:r>
      <w:r w:rsidRPr="00385AC7">
        <w:rPr>
          <w:sz w:val="14"/>
        </w:rPr>
        <w:t xml:space="preserve"> see some people dying at their job, and at a certain point we have to get that out of the way.” Too often, when a senior-level staff member does leave, said Amanda Armstrong-Frank of Simon &amp; Schuster, a </w:t>
      </w:r>
      <w:r w:rsidRPr="003E4C26">
        <w:rPr>
          <w:rStyle w:val="StyleUnderline"/>
        </w:rPr>
        <w:t xml:space="preserve">person of color will be hired as a replacement—but at a lower level </w:t>
      </w:r>
      <w:r w:rsidRPr="00385AC7">
        <w:rPr>
          <w:sz w:val="14"/>
        </w:rPr>
        <w:t xml:space="preserve">because they lack the seniority and years of experience of the person they replace.120 Decades of exclusionary hiring and retention failures mean that there are comparatively few mid-career or late-career professionals of color to mentor this rising generation or wield authority in pushing for greater inclusion. Workplace Realities for Professionals of Color There are other insidious impediments to advancement. Virtually all of the interviewees reported or affirmed that they found working in the industry isolating and emotionally taxing. While stress and strain are common to all work environments, non-white publishing employees told PEN America that they had experienced incidents and patterns involving exclusion, disrespect, and the expectation that they should do more work than white colleagues. “I’ve seen across my career the struggles of my Black colleagues to stay in a business that always felt hostile, not built for us, in the rare events that we were hired at all,” Chris Jackson said in a 2020 speech at the Center for Fiction.121 Research backs up these observations. One substantial study, the Workplace Racism Survey, conducted in 2018 by the nonprofits People of Color in Publishing and Latinx in Publishing,122 surveyed 200 professionals who had worked in various departments at publishing houses, both independent presses and the Big Five. The majority of respondents were entry-level professionals, with fewer than five years’ experience and more than half having worked at a large publisher. </w:t>
      </w:r>
      <w:r w:rsidRPr="003B5B19">
        <w:rPr>
          <w:rStyle w:val="StyleUnderline"/>
        </w:rPr>
        <w:t>Among the survey’s findings: 92 percent cited occasions on which they were the only person of color in a meeting 72.9 percent said they had experienced microaggressions at work 61 percent said they felt they needed to modify their actions, appearance, or other aspects of themselves to fit in with the culture. Examples of such accommodations included how they wore their natural hair, the food they brought for lunch, the gestures they used, and how they conducted themselves socially 88.6 percent said they felt it was their job to educate coworkers about diversity</w:t>
      </w:r>
      <w:r w:rsidRPr="00385AC7">
        <w:rPr>
          <w:sz w:val="14"/>
        </w:rPr>
        <w:t xml:space="preserve"> A third said </w:t>
      </w:r>
      <w:r w:rsidRPr="003B5B19">
        <w:rPr>
          <w:rStyle w:val="StyleUnderline"/>
        </w:rPr>
        <w:t>they felt the need to mask their opinions so as not to be seen as too aggressive and—as the report authors described it—“</w:t>
      </w:r>
      <w:r w:rsidRPr="003B5B19">
        <w:rPr>
          <w:rStyle w:val="Emphasis"/>
        </w:rPr>
        <w:t>to avoid being negatively marked as the ‘diversity police’</w:t>
      </w:r>
      <w:r w:rsidRPr="00385AC7">
        <w:rPr>
          <w:sz w:val="14"/>
        </w:rPr>
        <w:t>” Though the survey was conducted about three years before its June 2021 release, Nancy Mercado, a board member of Latinx in Publishing, said that “based on the reactions we received online to the survey results and in personal conversations, it’s clear that while some changes may have been made, the overall, underlying problems persist.” She lists among them “</w:t>
      </w:r>
      <w:r w:rsidRPr="00AA34D7">
        <w:rPr>
          <w:rStyle w:val="StyleUnderline"/>
        </w:rPr>
        <w:t>low salaries, toxic culture, lack of timely promotions, employees being generally overworked, and an industry steeped in whiteness.</w:t>
      </w:r>
      <w:r w:rsidRPr="00385AC7">
        <w:rPr>
          <w:sz w:val="14"/>
        </w:rPr>
        <w:t xml:space="preserve">”123 Many interviewees recount stories or experiences that underscore these systemic problems. Retha Powers recalled hearing from her City College students and alumni of color that they are told they don’t have the right attitude “if they’re not chipper all the time”—an idea echoed by survey respondents—and that “when they see their white counterparts slacking off, they feel they don’t have that option and will, at every step, need to work harder than white colleagues.”124 Malaika Adero, an author, book developer, and literary agent who is Black, relates a story about a microaggression that she experienced in 2012 from a senior-level colleague at Scribner. Outside the office, a white colleague she’d never had a conversation with grabbed her hair. “She said, ‘Oh, I hope you don’t mind, I’ve been dying to do this,’” Adero remembers. Then, in early 2021, this same, now-former colleague invited Adero to work on a project with her. Adero said that she was open to working with this woman, but “I felt like no matter what I did with her moving forward, I needed to clear the air on this, and so we talked about it, and I told her, . . . ‘The most significant encounter we ever had was when you grabbed my hair in the street.’ And she interrupted me and said, ‘Oh, you didn’t mind did you?’ Well, I absolutely minded.”125 “Ad Hoc Sensitivity Readers” </w:t>
      </w:r>
      <w:r w:rsidRPr="00AA34D7">
        <w:rPr>
          <w:rStyle w:val="StyleUnderline"/>
        </w:rPr>
        <w:t>Some interviewees shared their frustration at what they saw as a widespread expectation that they should only or automatically be expected to champion writers of the same racial or ethnic background.</w:t>
      </w:r>
      <w:r w:rsidRPr="00385AC7">
        <w:rPr>
          <w:sz w:val="14"/>
        </w:rPr>
        <w:t xml:space="preserve"> Such p</w:t>
      </w:r>
      <w:r w:rsidRPr="00AA34D7">
        <w:rPr>
          <w:rStyle w:val="Emphasis"/>
        </w:rPr>
        <w:t>igeonholing has come from agents pitching book proposals, colleagues, and higher-ups</w:t>
      </w:r>
      <w:r w:rsidRPr="00385AC7">
        <w:rPr>
          <w:sz w:val="14"/>
        </w:rPr>
        <w:t>. “You become a sort of de facto ambassador to a group of people,” the “</w:t>
      </w:r>
      <w:r w:rsidRPr="00AA34D7">
        <w:rPr>
          <w:rStyle w:val="Emphasis"/>
        </w:rPr>
        <w:t>sole representative of the Black Man Society</w:t>
      </w:r>
      <w:r w:rsidRPr="00385AC7">
        <w:rPr>
          <w:sz w:val="14"/>
        </w:rPr>
        <w:t>,” said Todd Hunter, who spent a decade at Atria and is now the founder and CEO of Avenue Literary Services agency. Hunter said that at times he chafed at this role, yet he believed that if he didn’t play it, there was no one else who could. “</w:t>
      </w:r>
      <w:r w:rsidRPr="003E4C26">
        <w:rPr>
          <w:rStyle w:val="StyleUnderline"/>
        </w:rPr>
        <w:t>The publisher doesn’t necessarily have to invest or engage in that audience</w:t>
      </w:r>
      <w:r w:rsidRPr="00385AC7">
        <w:rPr>
          <w:sz w:val="14"/>
        </w:rPr>
        <w:t>,” he said. “</w:t>
      </w:r>
      <w:r w:rsidRPr="00AA34D7">
        <w:rPr>
          <w:rStyle w:val="Emphasis"/>
        </w:rPr>
        <w:t>They just use you to do it.”</w:t>
      </w:r>
      <w:r w:rsidRPr="00385AC7">
        <w:rPr>
          <w:sz w:val="14"/>
        </w:rPr>
        <w:t xml:space="preserve">126 One Black editor who works at an independent press, who requested anonymity to speak more freely, reports similar experiences and similar mixed feelings. “I am a Black publicist who works on many race titles,” the editor said. “And sometimes that’s great, and other times I would be interested in not shouldering so many race-related publicity campaigns. </w:t>
      </w:r>
      <w:r w:rsidRPr="003E4C26">
        <w:rPr>
          <w:rStyle w:val="Emphasis"/>
        </w:rPr>
        <w:t>Sometimes it kind of lands as ‘Black hire, Blackness, Black books</w:t>
      </w:r>
      <w:r w:rsidRPr="00385AC7">
        <w:rPr>
          <w:sz w:val="14"/>
        </w:rPr>
        <w:t xml:space="preserve">.’ And sometimes that is a really gratifying and satisfying experience, and other times </w:t>
      </w:r>
      <w:r w:rsidRPr="003E4C26">
        <w:rPr>
          <w:rStyle w:val="StyleUnderline"/>
        </w:rPr>
        <w:t>it becomes a typecasting and pigeonholing experience</w:t>
      </w:r>
      <w:r w:rsidRPr="00385AC7">
        <w:rPr>
          <w:sz w:val="14"/>
        </w:rPr>
        <w:t xml:space="preserve">.”127 Cherise Fisher, a literary agent at Wendy Sherman Associates and former senior editor at Simon &amp; Schuster, believes that typecasting professionals of color reduces broad arrays of experience to simple black and white. “It’s important to have a lot of different types of people of color,” Fisher said. She cites industry leaders like Chris Jackson of One World, Rakia Clark of Mariner, and Dawn Davis, formerly of Simon &amp; Schuster, as more than just representatives of their race: “Those three individuals have their interests. Our experiences as Black people are so multiple. You would never say to a white editor, ‘Here’s a book by a white author. I’m sure you’re going to love it.’ Is she white from New York, white from Wisconsin, white from California? I mean, the fact that [people] recognize the diverse experiences and interests of the white editor but think a Black editor wants it because it’s by a Black person is just problematic.”128 Such typecasting is not only presumptuous but also creatively limiting. What if, say, a Black editor wants to work on books about cats, or cars, or science, or electoral politics? Or a Hispanic publicist wants to promote a book about classical music? “The verve and excitement that I could bring to a race-related title I could also bring to something not related to race,” said one Black editor.129 Aminda Marqués Gonzalez, who in 2020 left a leadership role at Miami Herald Media to join Simon &amp; Schuster as a VP and executive editor, said that she has received many Cuban book proposals due to her heritage. “That’s fine because I have an interest and expertise,” she said, “but I don’t want to just be ‘the Cuba book editor.’”130 Another editor of color, speaking anonymously, said, “Sometimes people feel that because a person is Black, they will always like all of the Black books, as if they didn’t have their own taste, their own expertise.”131 Many interviewees say that, while they are often treated as “authorities” when it comes to diversity initiatives or books written by authors of color, they enjoy less respect and acknowledgment of their expertise when it comes to their core publishing, editorial, and marketing acumen. “No matter what specific point of view or range of interests we articulate,” said Chris Jackson, “both in terms of the work and our careers, we’re often meant to serve a racial function within the company.” Jackson said that this dismissal can extend to entire publishing brands. “One World publishes award-winning books and bestsellers,” he said. “We are a publisher of exceptional literary excellence. But I find in conversations with people in the industry that when they describe our work, they describe it as encompassing ‘writers of color’ in this very meaningless way, that fails to speak to the particular point of view or quality or even range of subjects and genres we publish—i.e., the way any other publisher would be described.”132 As a result, “any success we experience is discounted or even erased.” In recounting these experiences, publishing professionals who spoke to PEN America noted that assumptions of racial expertise and expectations of greater diligence do not come with real organizational power, higher pay, or more opportunities for promotion. </w:t>
      </w:r>
      <w:r w:rsidRPr="00BE683F">
        <w:rPr>
          <w:rStyle w:val="StyleUnderline"/>
        </w:rPr>
        <w:t>Nor do professionals of color receive rewards for educating their white coworkers on race</w:t>
      </w:r>
      <w:r w:rsidRPr="00385AC7">
        <w:rPr>
          <w:sz w:val="14"/>
        </w:rPr>
        <w:t>—an unpaid task that is not unique to the publishing sector but is prevalent there. The Workplace Racism Survey found that 86 percent of respondents “</w:t>
      </w:r>
      <w:r w:rsidRPr="00BE683F">
        <w:rPr>
          <w:rStyle w:val="StyleUnderline"/>
        </w:rPr>
        <w:t>cited unfair or extra workloads placed on them in order to educate their colleagues about racism</w:t>
      </w:r>
      <w:r w:rsidRPr="00385AC7">
        <w:rPr>
          <w:sz w:val="14"/>
        </w:rPr>
        <w:t>, while 47.4 percent said they had been asked to act as ad hoc sensitivity readers without compensation.”133 PEN’s interviewees also described pressure to “overprove” or “overexplain” to others in the industry why a book by an author of color could be commercially successful—denying them the deference and respect granted to white employees of comparable stature. Several editors say that they commonly find themselves doing extra research for books by authors of color both to validate their own judgment and to rebut presumptions that they are championing those books only out of an assumed racial affinity. “There was a literary agent in particular, a Black female, where my boss made the assumption that I was supporting this project because I was her friend,” said Malaika Adero, formerly of Simon &amp; Schuster. “When, you know, I’m a little embarrassed to say that I didn’t even like the woman and we weren’t friends.” She adds that an editor at Viking once said something about Adero’s boss at Amistad, a Black man, that “suggested that she assumed we were lovers.”134 The need to constantly justify and defend their recommendations and decisions contributes to “burnout” for employees of color, said Rockelle Henderson, who runs Rock Inked, a publishing consulting company. Henderson worked at HarperCollins from 2000-2006 and served as the associate publisher at Amistad—an imprint of HarperCollins focused on publishing Black authors—from 2003 to 2006. Henderson said that she left her job at Amistad and founded her own company in part because this dynamic took a toll on her. “</w:t>
      </w:r>
      <w:r w:rsidRPr="00BE683F">
        <w:rPr>
          <w:rStyle w:val="StyleUnderline"/>
        </w:rPr>
        <w:t>One of the things in the industry that I didn’t have was someone in marketing who came before me who taught the industry what it was to market to Black readers but also to publish books by Black people that white people would want to read,”</w:t>
      </w:r>
      <w:r w:rsidRPr="00385AC7">
        <w:rPr>
          <w:sz w:val="14"/>
        </w:rPr>
        <w:t xml:space="preserve"> she said. Besides the onus of “having to explain why these books should be published, why certain authors should be published,” she became exhausted by the “the education of helping other people understand what it is we’re doing with our publishing program. And it wasn’t even just the in-house people. It was the industry as a whole. When somebody at Barnes &amp; Noble can say, ‘</w:t>
      </w:r>
      <w:r w:rsidRPr="00BE683F">
        <w:rPr>
          <w:rStyle w:val="StyleUnderline"/>
        </w:rPr>
        <w:t>If you don’t put a Black person on the cover, how will anybody know this is a Black book</w:t>
      </w:r>
      <w:r w:rsidRPr="00385AC7">
        <w:rPr>
          <w:sz w:val="14"/>
        </w:rPr>
        <w:t>?’—</w:t>
      </w:r>
      <w:r w:rsidRPr="00BE683F">
        <w:rPr>
          <w:rStyle w:val="StyleUnderline"/>
        </w:rPr>
        <w:t>why does this have to be a Black book? Those arguments went on, that was every title argument. That gets exhausting</w:t>
      </w:r>
      <w:r w:rsidRPr="00385AC7">
        <w:rPr>
          <w:sz w:val="14"/>
        </w:rPr>
        <w:t>. It was distribution, it was sales, it was retail book buyers, it was across the board, an industry-wide problem.”</w:t>
      </w:r>
      <w:r w:rsidRPr="00BE683F">
        <w:rPr>
          <w:rStyle w:val="StyleUnderline"/>
        </w:rPr>
        <w:t xml:space="preserve">135 Henderson’s observations dovetail with the findings of the Workplace Racism Survey, whose authors conclude that “the burden on BIPOC to educate white colleagues” about race and racism “is an </w:t>
      </w:r>
      <w:r w:rsidRPr="00BE683F">
        <w:rPr>
          <w:rStyle w:val="Emphasis"/>
        </w:rPr>
        <w:t>onerous task that contributes to burnout.”</w:t>
      </w:r>
    </w:p>
    <w:p w14:paraId="719A9A49" w14:textId="77777777" w:rsidR="00A23988" w:rsidRDefault="00A23988" w:rsidP="00A23988">
      <w:pPr>
        <w:pStyle w:val="Heading4"/>
      </w:pPr>
      <w:r>
        <w:t>Capitalism controls creativity --- markets code what is produced, what is seen and what is deemed “valuable”</w:t>
      </w:r>
    </w:p>
    <w:p w14:paraId="531DD29D" w14:textId="77777777" w:rsidR="00A23988" w:rsidRPr="005E076D" w:rsidRDefault="00A23988" w:rsidP="00A23988">
      <w:r w:rsidRPr="00CB786A">
        <w:rPr>
          <w:rStyle w:val="Style13ptBold"/>
        </w:rPr>
        <w:t>Heller-10</w:t>
      </w:r>
      <w:r>
        <w:rPr>
          <w:rStyle w:val="Style13ptBold"/>
        </w:rPr>
        <w:t xml:space="preserve"> </w:t>
      </w:r>
      <w:r>
        <w:t>[Heller, Michael.; Michael A. Heller is a Professor of Real Estate Law at Columbia Law School. He concentrates on property law. Heller coined the term "tragedy of the anticommons" while working as a law professor at University of Michigan Law School in a 1998 Harvard Law Review article, "The Tragedy of the Anticommons: Property in the Transition from Marx to Markets." Heller is a graduate of the Quaker Sidwell Friends School in Washington, DC, Harvard College, and Stanford Law School. He worked as a summer associate at the Washington, DC white shoe law firm of Arnold &amp; Porter LLP. From 1994 to 2002, Heller taught at the University of Michigan Law School. He joined the Columbia Law School faculty in 2002.[1] Heller has focused on private property laws and international property dilemmas by publishing such articles as "The Liberal Commons" (with Hanoch Dagan) in the Yale Law Journal in 2001, and "A Property Theory Perspective on Russian Enterprise Reform," in Assessing The Rule of Law in Transition Economies, also in 2001. His "Tragedy of the Anticommons" has sparked a debate among intellectual property theorists that continues to be discussed today. In 2008, Heller's book, The Gridlock Economy: How Too Much Ownership Wrecks Markets, Stops Innovation, and Costs Lives, was published. The Gridlock Economy: How Too Much Ownership Wrecks Markets, Stops Innovation, and Costs Lives. New York: Basic Books. | DOA: 7-22-23]-rrm</w:t>
      </w:r>
    </w:p>
    <w:p w14:paraId="3A25A0AF" w14:textId="77777777" w:rsidR="00A23988" w:rsidRPr="00173C61" w:rsidRDefault="00A23988" w:rsidP="00A23988">
      <w:pPr>
        <w:rPr>
          <w:b/>
          <w:bCs/>
        </w:rPr>
      </w:pPr>
      <w:r w:rsidRPr="00173C61">
        <w:rPr>
          <w:b/>
          <w:bCs/>
        </w:rPr>
        <w:t>Gridlock in the Arts</w:t>
      </w:r>
    </w:p>
    <w:p w14:paraId="509236A2" w14:textId="77777777" w:rsidR="00A23988" w:rsidRDefault="00A23988" w:rsidP="00A23988">
      <w:r>
        <w:t>James Surowiecki, writing in the New Yorker, argues that “</w:t>
      </w:r>
      <w:r w:rsidRPr="00A67042">
        <w:rPr>
          <w:rStyle w:val="Emphasis"/>
        </w:rPr>
        <w:t>the open fields of culture are increasingly fenced in with concertina wire</w:t>
      </w:r>
      <w:r>
        <w:t xml:space="preserve">.”29 He’s right. The Eyes on the Prize DVD is one example among many thousands of potential new media </w:t>
      </w:r>
      <w:r w:rsidRPr="00A67042">
        <w:rPr>
          <w:rStyle w:val="StyleUnderline"/>
        </w:rPr>
        <w:t>creations</w:t>
      </w:r>
      <w:r>
        <w:t xml:space="preserve"> that </w:t>
      </w:r>
      <w:r w:rsidRPr="005F19B3">
        <w:rPr>
          <w:rStyle w:val="Emphasis"/>
        </w:rPr>
        <w:t>have been delayed or lost because of gridlock</w:t>
      </w:r>
      <w:r>
        <w:t xml:space="preserve">—a </w:t>
      </w:r>
      <w:r w:rsidRPr="005F19B3">
        <w:rPr>
          <w:rStyle w:val="StyleUnderline"/>
        </w:rPr>
        <w:t>vast, unseen world of art and information</w:t>
      </w:r>
      <w:r>
        <w:t xml:space="preserve">. Films and DVDs Many </w:t>
      </w:r>
      <w:r w:rsidRPr="005F19B3">
        <w:rPr>
          <w:rStyle w:val="StyleUnderline"/>
        </w:rPr>
        <w:t>documentaries are off the market or, worse, never made at all</w:t>
      </w:r>
      <w:r>
        <w:t xml:space="preserve">, and our </w:t>
      </w:r>
      <w:r w:rsidRPr="005F19B3">
        <w:rPr>
          <w:rStyle w:val="StyleUnderline"/>
        </w:rPr>
        <w:t>collective history is lost</w:t>
      </w:r>
      <w:r>
        <w:t xml:space="preserve">. According to a 2004 study by the American University Center for Social Media, </w:t>
      </w:r>
      <w:r w:rsidRPr="005F2738">
        <w:rPr>
          <w:rStyle w:val="StyleUnderline"/>
        </w:rPr>
        <w:t>rights-clearance costs have risen dramatically</w:t>
      </w:r>
      <w:r>
        <w:t>, and clearing rights is now “arduous and frustrating, especially around movies and music.”30 Pat Aufderheide, a study coauthor, said, “</w:t>
      </w:r>
      <w:r w:rsidRPr="00BE12AF">
        <w:rPr>
          <w:rStyle w:val="StyleUnderline"/>
        </w:rPr>
        <w:t>Anyone who intends to make products</w:t>
      </w:r>
      <w:r>
        <w:t xml:space="preserve"> for mass media </w:t>
      </w:r>
      <w:r w:rsidRPr="00BE12AF">
        <w:rPr>
          <w:rStyle w:val="Emphasis"/>
        </w:rPr>
        <w:t>is really hostage to the terms of copyright</w:t>
      </w:r>
      <w:r>
        <w:t xml:space="preserve">.”31 Copyrights may each be reasonable on their own, but </w:t>
      </w:r>
      <w:r w:rsidRPr="00BE12AF">
        <w:rPr>
          <w:rStyle w:val="Emphasis"/>
        </w:rPr>
        <w:t>together they add up to big-inch gridlock</w:t>
      </w:r>
      <w:r>
        <w:t xml:space="preserve">. A recent New York Times story titled “The Hidden Cost of Documentaries” highlights a few other examples: Tarnation, a spunky </w:t>
      </w:r>
      <w:r w:rsidRPr="00782E02">
        <w:rPr>
          <w:rStyle w:val="StyleUnderline"/>
        </w:rPr>
        <w:t>documentary</w:t>
      </w:r>
      <w:r>
        <w:t xml:space="preserve"> on growing up with a schizophrenic mother, </w:t>
      </w:r>
      <w:r w:rsidRPr="00782E02">
        <w:rPr>
          <w:rStyle w:val="StyleUnderline"/>
        </w:rPr>
        <w:t>originally cost $218</w:t>
      </w:r>
      <w:r>
        <w:t xml:space="preserve"> to make at home on the director’s laptop.32 It </w:t>
      </w:r>
      <w:r w:rsidRPr="00782E02">
        <w:rPr>
          <w:rStyle w:val="StyleUnderline"/>
        </w:rPr>
        <w:t>required an additional $230,000 for music clearances before it could be distributed</w:t>
      </w:r>
      <w:r>
        <w:t>. The adorable indie hit Mad Hot Ballroom, about eleven year olds in New York City who become passionate ballroom dancers, was almost not screened. Because of struggles to acquire clearances for music rights from multiple owners, many scenes had to be cut. Even having the law on the filmmakers’ side didn’t matter. The lawyer for Mad Hot Ballroom counseled film producer Amy Sewell that “</w:t>
      </w:r>
      <w:r w:rsidRPr="00116D50">
        <w:rPr>
          <w:rStyle w:val="StyleUnderline"/>
        </w:rPr>
        <w:t>honestly</w:t>
      </w:r>
      <w:r>
        <w:t xml:space="preserve">, for your first film, </w:t>
      </w:r>
      <w:r w:rsidRPr="00116D50">
        <w:rPr>
          <w:rStyle w:val="Emphasis"/>
        </w:rPr>
        <w:t>you don’t have enough money to fight the music industry</w:t>
      </w:r>
      <w:r>
        <w:t>.”33 To see how gridlock works in popular culture, consider The Brady Bunch sitcom from the 1970s. Creating a spin-off or sequel required agreement by, among others, each of the actors portraying the Brady kids (and their guardians while the kids were minors), the Brady parents, and Alice, the housekeeper. Getting simultaneous agreement from them all was, to say the least, a challenge.34 To be fair, gridlock isn’t always bad. Sometimes it’s mined for comedy. In an episode of HBO’s Curb Your Enthusiasm, actor Larry David discovers that the only way he can bury an ugly utility wire crossing his backyard is if all his neighbors approve. The deal collapses when one holds out.35 No one loves the wire, but it stays. On balance, though, society’s gains in comic plotlines don’t outweigh our cultural losses. Fans of the late-1980s classic television drama China Beach can’t buy the series on DVD because the owner, Warner Brothers, cannot clear rights to all the expensive Motown music used in the show. Same with the late1970s television show WKRP in Cincinnati—its owners have not been able to assemble rights to all the classic rock playing in the background.36 Reporting in Wired, Katie Dean writes, “Serious fans want the whole show, not mangled scenes missing critical music.”37 Dean quotes David Lambert, the news director of a Web site covering TV shows released on DVD saying that fans “don’t want the songs replaced. . . . They want to see it in the way they originally saw it broadcast, enjoyed it and fell in love with it. You can almost always count on some music replacement. We’ve got entire theme songs being replaced.”38 Frank Sinatra’s “Love and Marriage” is gone as the theme song on the third-season DVD of Married . . . with Children. On the Wiseguy DVD, the Moody Blues’ “Nights in White Satin” is missing from a critical scene. When you buy DVDs of your favorite TV shows, you’ll often find a small disclaimer on the box saying, “Music may differ from televised version,” or more optimistically, “Features brand-new music selected by the executive producer.”39 Each of these DVD examples is small, perhaps trivial, but together they add up. The problem of big inches—too many rights in impossibly small pieces—breaks the link between the images and songs you love. Music Even hip-hop music is a victim of gridlock. Over the past generation, the sound of hip-hop has changed radically, in part because of a tragedy of the anticommons. Take the classic 1988 album by Public Enemy, It Takes a Nation of Millions to Hold Us Back. The album helped transform hip-hop by assembling a musical collage sound from small samples of hundreds of borrowed works. Over this wall of sound, Chuck D rapped: Caught, now in court ’cause I stole a beat This is a sampling sport . . . I found this mineral that I call a beat I paid zero.40 After the “Public Enemy sound” took off, the major record companies responded by asserting rights and demanding license fees for even the briefest samples. The 1988 album could not be made today. In a recent interview, Chuck D said, “Public Enemy’s music was affected more than anybody’s because we were taking thousands of sounds. If you separated the sounds, they wouldn’t have been anything—they were unrecognizable. The sounds were all collaged together to make a sonic wall. Public Enemy was affected because it is too expensive to defend against a claim. So we had to change our whole style.”41 If you are one of the millions of fans of the early Public Enemy sound, and if you wonder why hip-hop today often raps over just one primary sample, that’s the reason. It’s not only that musical tastes have changed. It’s that song owners use their copyrights like big inches. The collage sound in rap is gone from the major music labels (though underground versions are still made). An online music activist writes, “</w:t>
      </w:r>
      <w:r w:rsidRPr="0013360F">
        <w:rPr>
          <w:rStyle w:val="StyleUnderline"/>
        </w:rPr>
        <w:t xml:space="preserve">It’s becoming </w:t>
      </w:r>
      <w:r w:rsidRPr="0013360F">
        <w:rPr>
          <w:rStyle w:val="Emphasis"/>
        </w:rPr>
        <w:t>impossible</w:t>
      </w:r>
      <w:r w:rsidRPr="0013360F">
        <w:rPr>
          <w:rStyle w:val="StyleUnderline"/>
        </w:rPr>
        <w:t xml:space="preserve"> for any producer</w:t>
      </w:r>
      <w:r>
        <w:t>—</w:t>
      </w:r>
      <w:r w:rsidRPr="0013360F">
        <w:rPr>
          <w:rStyle w:val="Emphasis"/>
        </w:rPr>
        <w:t>even the wealthiest producers</w:t>
      </w:r>
      <w:r>
        <w:t xml:space="preserve"> </w:t>
      </w:r>
      <w:r w:rsidRPr="00F13E3D">
        <w:rPr>
          <w:rStyle w:val="StyleUnderline"/>
        </w:rPr>
        <w:t>like Puff Daddy—to make collage</w:t>
      </w:r>
      <w:r>
        <w:t xml:space="preserve">. . . . Albums like the Beastie Boys’ Paul’s Boutique would be totally impossible to make now. . . . If you take the hip-hop tradition seriously, then you have to acknowledge that the current situation has killed off part of that art form.”42 Collage is gone; rap “mixtapes” may be the next to go. These compilations of unreleased mixes, sneak previews, and never-to-be released bloopers are often the only way for fans to keep up with the fast-moving genre. Today, mixtapes are a “vital part of the hip-hop world.” The major record labels quietly rely on, and sometimes even bankroll, mixtapes to promote their artists. Recently, though, the Recording Industry Association of America had leading mixtape practitioner DJ Drama arrested. According to the New York Times, “Now DJ Drama is yet another symbol of the music industry’s turmoil and confusion.”43 Copyrighting a Single Note? In short, copyright has veered off the rails. </w:t>
      </w:r>
      <w:r w:rsidRPr="00F13E3D">
        <w:rPr>
          <w:rStyle w:val="StyleUnderline"/>
        </w:rPr>
        <w:t xml:space="preserve">A court recently ruled that </w:t>
      </w:r>
      <w:r w:rsidRPr="00F13E3D">
        <w:rPr>
          <w:rStyle w:val="Emphasis"/>
        </w:rPr>
        <w:t>even an unrecognizable one-and-a-half-second sound clip was copyright</w:t>
      </w:r>
      <w:r>
        <w:t xml:space="preserve"> </w:t>
      </w:r>
      <w:r w:rsidRPr="00F13E3D">
        <w:rPr>
          <w:rStyle w:val="StyleUnderline"/>
        </w:rPr>
        <w:t>protected and permission was required before the clip could be sampled</w:t>
      </w:r>
      <w:r>
        <w:t xml:space="preserve">.44 One commentator says, “The stories sound like urban legends, only they’re true. . . . </w:t>
      </w:r>
      <w:r w:rsidRPr="009677E7">
        <w:rPr>
          <w:rStyle w:val="StyleUnderline"/>
        </w:rPr>
        <w:t>What’s next, copyrighting a single note? We’re almost there</w:t>
      </w:r>
      <w:r>
        <w:t xml:space="preserve">.”45 Just as phantom tollbooths cost us Compound X, big inches impose a hidden loss on film, music, art, and history. </w:t>
      </w:r>
      <w:r w:rsidRPr="00505030">
        <w:rPr>
          <w:rStyle w:val="Emphasis"/>
        </w:rPr>
        <w:t>By making culture too hard to assemble, we silently diminish our own collective wealth</w:t>
      </w:r>
      <w:r>
        <w:t xml:space="preserve">. And </w:t>
      </w:r>
      <w:r w:rsidRPr="00505030">
        <w:rPr>
          <w:rStyle w:val="Emphasis"/>
        </w:rPr>
        <w:t>the greatest harm occurs along the frontiers of innovation</w:t>
      </w:r>
      <w:r>
        <w:t xml:space="preserve">, </w:t>
      </w:r>
      <w:r w:rsidRPr="00505030">
        <w:rPr>
          <w:rStyle w:val="StyleUnderline"/>
        </w:rPr>
        <w:t>including artistic expression</w:t>
      </w:r>
      <w:r>
        <w:t xml:space="preserve">. I believe that when Chuck D remixes short samples, much of it should be considered “fair use.” Fair use is an old doctrine in American law that allows limited use of copyrighted material without permission or payment. It’s not an exception or limitation to copyright. Fair use is part of our original compact with creators. Unfortunately, </w:t>
      </w:r>
      <w:r w:rsidRPr="00505030">
        <w:rPr>
          <w:rStyle w:val="Emphasis"/>
        </w:rPr>
        <w:t>major copyright holders pressure Congress and the courts to shrink the zone of fair use</w:t>
      </w:r>
      <w:r>
        <w:t xml:space="preserve">. So what’s the cost?46 The answer is that </w:t>
      </w:r>
      <w:r w:rsidRPr="00505030">
        <w:rPr>
          <w:rStyle w:val="StyleUnderline"/>
        </w:rPr>
        <w:t xml:space="preserve">an expansive sphere of fair use has a hidden value: </w:t>
      </w:r>
      <w:r w:rsidRPr="00505030">
        <w:rPr>
          <w:rStyle w:val="Emphasis"/>
        </w:rPr>
        <w:t>it averts cultural gridlock</w:t>
      </w:r>
      <w:r>
        <w:t xml:space="preserve">. The value we get from remixing tiny fragments of culture almost certainly exceeds the harm to individual creators. But Chuck D’s record label won’t defend this principle. Instead, </w:t>
      </w:r>
      <w:r w:rsidRPr="007859B3">
        <w:rPr>
          <w:rStyle w:val="Emphasis"/>
        </w:rPr>
        <w:t>it hopes to get paid when others sample its albums</w:t>
      </w:r>
      <w:r>
        <w:t xml:space="preserve">. The major record labels prefer an extreme version of copyright protection. We, as a creative society, are worse off. People will not stop making music even if their work is sampled.47 The fear of copyright lawsuits casts a shadow far beyond what the law grants—or should grant. Facing this shadow, almost everyone preemptively capitulates. As a professor, I </w:t>
      </w:r>
      <w:r w:rsidRPr="007859B3">
        <w:rPr>
          <w:rStyle w:val="StyleUnderline"/>
        </w:rPr>
        <w:t xml:space="preserve">run into Chuck D’s sampling dilemma when I assemble course readings for my students. Scholars, like </w:t>
      </w:r>
      <w:r w:rsidRPr="007859B3">
        <w:rPr>
          <w:rStyle w:val="Emphasis"/>
        </w:rPr>
        <w:t>artists, tend not to have large budgets for teams of lawyers</w:t>
      </w:r>
      <w:r w:rsidRPr="007859B3">
        <w:rPr>
          <w:rStyle w:val="StyleUnderline"/>
        </w:rPr>
        <w:t xml:space="preserve">. </w:t>
      </w:r>
      <w:r>
        <w:t>Posting article excerpts on my nonpublic class Web site should be “educational fair use”— it’s like holding a book for students in the library. Posting on class Web sites may indeed be fair use even under current law, depending on how we interpret some old cases.48 But universities don’t want to risk being sued. Instead of fighting to expand fair use, university lawyers demand that professors obtain copyright clearances and charge students for course readings. I don’t want to burden my students with more debt, so I have two choices: either leave out excerpts that I think my students need or become a copyright pirate. Copyright law has been unable to keep up with changing technological possibilities. In times past (less than a generation ago), the locus of value in the music industry was the individual song or album. Today, much value can be created from assemblies such as multimedia DVDs, mash-ups, and mixtapes. Documentary film or hip-hop music may not be your passion, but similar forms of gridlock affect what you see and hear, whatever your tastes in film, music, television, dance, or theater—or law school courses. To circle back to the Eyes on the Prize documentary, at some point we might ask: who owns Dr. King’s legacy—we the people or the scattered copyright owners who can hijack our collective memory? For now, filmmakers drop segments for which they cannot clear rights. They digitally mask background images. They cut out offending music. And they delete recalcitrant people.</w:t>
      </w:r>
    </w:p>
    <w:p w14:paraId="1446D59F" w14:textId="77777777" w:rsidR="00A23988" w:rsidRPr="00B371B5" w:rsidRDefault="00A23988" w:rsidP="00A23988"/>
    <w:p w14:paraId="6D4C3441" w14:textId="77777777" w:rsidR="00A23988" w:rsidRDefault="00A23988" w:rsidP="00A23988">
      <w:pPr>
        <w:pStyle w:val="Heading4"/>
      </w:pPr>
      <w:r>
        <w:t>Capitalism coopts radical narratives, repurposes them to spread racist narratives and cannibalizes its own racist practices into stories to generate profit</w:t>
      </w:r>
    </w:p>
    <w:p w14:paraId="1F7D9801" w14:textId="77777777" w:rsidR="00A23988" w:rsidRPr="00007014" w:rsidRDefault="00A23988" w:rsidP="00A23988">
      <w:r>
        <w:t xml:space="preserve">Tajja </w:t>
      </w:r>
      <w:r w:rsidRPr="005B5C4D">
        <w:rPr>
          <w:rStyle w:val="Style13ptBold"/>
        </w:rPr>
        <w:t>Isen - 2022</w:t>
      </w:r>
      <w:r>
        <w:t>[Tajja Isen ; Tajja Isen is a Toronto-based writer and voice actor. She has written for Longreads, BuzzFeed, Broadly, Bitch, The Globe and Mail, Electric Literature, The Rumpus, and Catapult, where she is also a contributing editor.- 2022How the Book Industry Turns Its Own Racism into a Marketable Product https://lithub.com/how-the-book-industry-turns-its-own-racism-into-a-marketable-product/]-rrm</w:t>
      </w:r>
    </w:p>
    <w:p w14:paraId="303D118A" w14:textId="77777777" w:rsidR="00A23988" w:rsidRPr="00007014" w:rsidRDefault="00A23988" w:rsidP="00A23988">
      <w:pPr>
        <w:rPr>
          <w:sz w:val="16"/>
        </w:rPr>
      </w:pPr>
      <w:r w:rsidRPr="00493C4C">
        <w:rPr>
          <w:rStyle w:val="StyleUnderline"/>
        </w:rPr>
        <w:t>The failure of progressive change in contemporary book publishing</w:t>
      </w:r>
      <w:r w:rsidRPr="00007014">
        <w:rPr>
          <w:sz w:val="16"/>
        </w:rPr>
        <w:t xml:space="preserve"> is so total that there is now a whole string of books about the failure of progressive change in contemporary book publishing, often </w:t>
      </w:r>
      <w:r w:rsidRPr="00493C4C">
        <w:rPr>
          <w:rStyle w:val="StyleUnderline"/>
        </w:rPr>
        <w:t>backed enthusiastically by big corporate publishers</w:t>
      </w:r>
      <w:r w:rsidRPr="00007014">
        <w:rPr>
          <w:sz w:val="16"/>
        </w:rPr>
        <w:t xml:space="preserve">, in an elaborate </w:t>
      </w:r>
      <w:r w:rsidRPr="00493C4C">
        <w:rPr>
          <w:rStyle w:val="Emphasis"/>
        </w:rPr>
        <w:t>circuit of denial and absolution</w:t>
      </w:r>
      <w:r w:rsidRPr="00007014">
        <w:rPr>
          <w:sz w:val="16"/>
        </w:rPr>
        <w:t xml:space="preserve">. In June 2021, Atria Books released The Other Black Girl, by debut novelist Zakiya Dalila Harris. Harris, a former assistant editor at Knopf, had crafted a novel that </w:t>
      </w:r>
      <w:r w:rsidRPr="00493C4C">
        <w:rPr>
          <w:rStyle w:val="StyleUnderline"/>
        </w:rPr>
        <w:t xml:space="preserve">dissects the </w:t>
      </w:r>
      <w:r w:rsidRPr="00493C4C">
        <w:rPr>
          <w:rStyle w:val="Emphasis"/>
        </w:rPr>
        <w:t>book world’s whiteness</w:t>
      </w:r>
      <w:r w:rsidRPr="00007014">
        <w:rPr>
          <w:sz w:val="16"/>
        </w:rPr>
        <w:t xml:space="preserve"> with an insider’s long pent-up precision: Nella, the only Black employee at a storied New York publishing house (similar to Harris’s own situation), struggles with </w:t>
      </w:r>
      <w:r w:rsidRPr="00493C4C">
        <w:rPr>
          <w:rStyle w:val="StyleUnderline"/>
        </w:rPr>
        <w:t>the toxic atmosphere of an all-white workplace.</w:t>
      </w:r>
      <w:r w:rsidRPr="00007014">
        <w:rPr>
          <w:sz w:val="16"/>
        </w:rPr>
        <w:t xml:space="preserve"> On top of that, she has to endure the field’s other entry-level burdens, like </w:t>
      </w:r>
      <w:r w:rsidRPr="00493C4C">
        <w:rPr>
          <w:rStyle w:val="StyleUnderline"/>
        </w:rPr>
        <w:t>relentless grunt work and low pay</w:t>
      </w:r>
      <w:r w:rsidRPr="00007014">
        <w:rPr>
          <w:sz w:val="16"/>
        </w:rPr>
        <w:t>. When Wagner Books finally hires another Black girl, Nella thinks she might have an ally until she starts getting gaslit by the new hire, who seems eerily indulgent of their white bosses’ worst impulses. A year and a half before the novel’s release, Publishers Weekly reported a fourteen-way bidding war between houses that culminated in a seven-figure deal. The note at the front of the advance copy gives a taste of the enthusiasm that thrummed around the book. The winning bidder “chased it alongside every single editor in town,” the note says; “We all wanted this razor-sharp send-up of the starkly white world of book publishing</w:t>
      </w:r>
      <w:r w:rsidRPr="000056CF">
        <w:rPr>
          <w:rStyle w:val="StyleUnderline"/>
        </w:rPr>
        <w:t>.” Acquiring Harris’s book was the type of victory that powers a near-obsolete fantasy of the industry</w:t>
      </w:r>
      <w:r w:rsidRPr="00007014">
        <w:rPr>
          <w:sz w:val="16"/>
        </w:rPr>
        <w:t xml:space="preserve">: a writer </w:t>
      </w:r>
      <w:r w:rsidRPr="000056CF">
        <w:rPr>
          <w:rStyle w:val="Emphasis"/>
        </w:rPr>
        <w:t>spends years laboring</w:t>
      </w:r>
      <w:r w:rsidRPr="000056CF">
        <w:rPr>
          <w:rStyle w:val="StyleUnderline"/>
        </w:rPr>
        <w:t xml:space="preserve"> over a manuscript until she is plucked from obscurity by a star-making editor.</w:t>
      </w:r>
      <w:r w:rsidRPr="00007014">
        <w:rPr>
          <w:sz w:val="16"/>
        </w:rPr>
        <w:t xml:space="preserve"> The editor marshals corporate resources behind a story that’s riveting enough to keep readers turning pages (</w:t>
      </w:r>
      <w:r w:rsidRPr="000056CF">
        <w:rPr>
          <w:rStyle w:val="StyleUnderline"/>
        </w:rPr>
        <w:t>and hopefully send copies flying off the shelves</w:t>
      </w:r>
      <w:r w:rsidRPr="00007014">
        <w:rPr>
          <w:sz w:val="16"/>
        </w:rPr>
        <w:t xml:space="preserve">), but that also tells us something essential about the way we live. This is the Jonathan Franzen story, the Jonathan Lethem story, the story of at least one other Jonathan. </w:t>
      </w:r>
      <w:r w:rsidRPr="000056CF">
        <w:rPr>
          <w:rStyle w:val="StyleUnderline"/>
        </w:rPr>
        <w:t>It is a story that used to involve a lot of handshakes and martinis</w:t>
      </w:r>
      <w:r w:rsidRPr="00007014">
        <w:rPr>
          <w:sz w:val="16"/>
        </w:rPr>
        <w:t xml:space="preserve">. It is not a story </w:t>
      </w:r>
      <w:r w:rsidRPr="000056CF">
        <w:rPr>
          <w:rStyle w:val="StyleUnderline"/>
        </w:rPr>
        <w:t>that usually winds up broadcasting the histories North America prefers not to talk about</w:t>
      </w:r>
      <w:r w:rsidRPr="00007014">
        <w:rPr>
          <w:sz w:val="16"/>
        </w:rPr>
        <w:t xml:space="preserve">—but this one did. The old narrative of publishing casts the business as rosy, merit-based, and perfectible. Rather than being driven by the market, it’s driven by individual skill, choice, and editors’ perceptive responses to artistic genius. It’s the one-in-a-million story arc of true love, but also the plotline of bootstrapping capitalist entrepreneurship. The journey of Harris’s novel follows a trajectory that’s become increasingly unlikely in the literary world. Because of the book’s sharp critique of structural whiteness, its publication also lends heft to a different, feel-good fiction: those from the margins will eventually tilt toward the center by dint of ability, both their own and that of the people in charge. Good white people inherently know the value of diversity and are able to correct literature’s historic exclusions one book at a time. Justice à la carte is possible, provided you know how to amplify the right voices. Harris’s novel deserves the hype. It’s a sparkling bit of fun, dishing the dirt of the trade in a manner both savage and playful. Scenes of editorial and marketing gaffes made familiar from headlines, like throwing money behind a white-authored book seamed by racist stereotype (with the pressure to “catch it” offloaded onto a racialized junior staff member who’s hesitant to piss off the higher-ups), are rendered in the vivid but casual dread of someone who knows, too well, whereof she speaks. </w:t>
      </w:r>
      <w:r w:rsidRPr="004F420F">
        <w:rPr>
          <w:rStyle w:val="Emphasis"/>
        </w:rPr>
        <w:t>Publishing has incorporated the story of its flaws back into itself to be repackaged as product</w:t>
      </w:r>
      <w:r w:rsidRPr="00007014">
        <w:rPr>
          <w:sz w:val="16"/>
        </w:rPr>
        <w:t xml:space="preserve">. Pitched by Harris’s agent at the intersection of Jordan Peele’s horror film Get Out and the catty publishing TV show Younger, the book carries sufficient commercial appeal that a hefty offer feels deserved. But laying all that aside for a moment, doesn’t it scan as odd that the collective book industry reply to “your working conditions are so racist they’re a form of psychological horror” was an ecstatic yes, drag me? How hungry do you have to be for expiation—or how constrained your sense of possibility for improvement—to eagerly claim these problems as endemic? Much of the early press around Harris’s deal notes its closeness in time to the American Dirt backlash, in which Jeanine Cummins had been paid a reportedly comparable sum to tell a story of Latinx refugees along the Mexico-US border. A few weeks before its release, American Dirt </w:t>
      </w:r>
      <w:r w:rsidRPr="004F420F">
        <w:rPr>
          <w:rStyle w:val="StyleUnderline"/>
        </w:rPr>
        <w:t xml:space="preserve">attracted a flurry of criticism for its </w:t>
      </w:r>
      <w:r w:rsidRPr="004F420F">
        <w:rPr>
          <w:rStyle w:val="Emphasis"/>
        </w:rPr>
        <w:t>stereotypical depictions of Mexico and of Latinx people</w:t>
      </w:r>
      <w:r w:rsidRPr="00007014">
        <w:rPr>
          <w:sz w:val="16"/>
        </w:rPr>
        <w:t xml:space="preserve">. </w:t>
      </w:r>
      <w:r w:rsidRPr="004F420F">
        <w:rPr>
          <w:rStyle w:val="StyleUnderline"/>
        </w:rPr>
        <w:t xml:space="preserve">It became the latest </w:t>
      </w:r>
      <w:r w:rsidRPr="004F420F">
        <w:rPr>
          <w:rStyle w:val="Emphasis"/>
        </w:rPr>
        <w:t>flashpoint for</w:t>
      </w:r>
      <w:r w:rsidRPr="004F420F">
        <w:rPr>
          <w:rStyle w:val="StyleUnderline"/>
        </w:rPr>
        <w:t xml:space="preserve"> issues of </w:t>
      </w:r>
      <w:r w:rsidRPr="004F420F">
        <w:rPr>
          <w:rStyle w:val="Emphasis"/>
        </w:rPr>
        <w:t>representation in publishing</w:t>
      </w:r>
      <w:r w:rsidRPr="00007014">
        <w:rPr>
          <w:sz w:val="16"/>
        </w:rPr>
        <w:t xml:space="preserve">—more specifically, it was further evidence that </w:t>
      </w:r>
      <w:r w:rsidRPr="004F420F">
        <w:rPr>
          <w:rStyle w:val="Emphasis"/>
        </w:rPr>
        <w:t>the industry had only partially digested</w:t>
      </w:r>
      <w:r w:rsidRPr="00007014">
        <w:rPr>
          <w:sz w:val="16"/>
        </w:rPr>
        <w:t xml:space="preserve"> the lesson </w:t>
      </w:r>
      <w:r w:rsidRPr="004F420F">
        <w:rPr>
          <w:rStyle w:val="StyleUnderline"/>
        </w:rPr>
        <w:t>that representation matters, b</w:t>
      </w:r>
      <w:r w:rsidRPr="004F420F">
        <w:rPr>
          <w:rStyle w:val="Emphasis"/>
        </w:rPr>
        <w:t>uying up stories about people of color while still overpaying white people to tell them</w:t>
      </w:r>
      <w:r w:rsidRPr="004F420F">
        <w:rPr>
          <w:rStyle w:val="StyleUnderline"/>
        </w:rPr>
        <w:t>, and arguably</w:t>
      </w:r>
      <w:r w:rsidRPr="00007014">
        <w:rPr>
          <w:sz w:val="16"/>
        </w:rPr>
        <w:t xml:space="preserve"> </w:t>
      </w:r>
      <w:r w:rsidRPr="004F420F">
        <w:rPr>
          <w:rStyle w:val="Emphasis"/>
        </w:rPr>
        <w:t>not even that accurately</w:t>
      </w:r>
      <w:r w:rsidRPr="00007014">
        <w:rPr>
          <w:sz w:val="16"/>
        </w:rPr>
        <w:t xml:space="preserve">. While </w:t>
      </w:r>
      <w:r w:rsidRPr="004F420F">
        <w:rPr>
          <w:rStyle w:val="StyleUnderline"/>
        </w:rPr>
        <w:t>Latinx writers had been ignored by mainstream houses</w:t>
      </w:r>
      <w:r w:rsidRPr="00007014">
        <w:rPr>
          <w:sz w:val="16"/>
        </w:rPr>
        <w:t xml:space="preserve">, Dirt was positioned as the definitive novel on immigration in America, a subject that industry lore held to be all but unsellable. The manuscript sailed through executive meetings insulated by a powerful editor, and only when the book hit the outside world, which contained a more realistic cross-section of the reading public than senior-level staff meetings had, did the consequences finally come raining down. The time, in other words, seemed ripe for a serious reckoning with institutional literary whiteness. There’s a subplot in The Other Black Girl about a manuscript that basically commits the same sins that Dirt was later accused of, told from the perspective of a low-level employee who sees what the all-white senior staff can’t. In the novel, Nella is assigned to read and offer notes on one of the house’s forthcoming titles, and she agonizes over whether or how to tell her boss that it’s cartoonishly racist. The fictional manuscript, which is about the opioid crisis, has only one Black character—“Shartricia”—whose persona is made up exclusively of stereotypes. While telling her boss may be the morally right thing for Nella to do, she hesitates because the white male author is also one of Wagner Books’ rainmakers. He’s also, no spoilers, incredibly fragile and does not take criticism well. But nobody else clocks the problem. Unless Harris added this subplot in at a later date, its presence indicates these patterns are so baked into the field that she basically predicted American Dirt before American Dirt happened. More than being a sign of her canniness, it’s a sign of an industry that has learned so little that such a situation is more or less mimesis. In an interview with Publishers Weekly, Harris’s agent admitted that the Dirt fallout came up in early meetings for The Other Black Girl and “may have made editors even more confident that [Harris’s book] has an audience.” The Dirt snafu, after all, had been dissected exhaustively by the news cycle. The public seemed keen to know how such a mishap, which looked so obvious in retrospect, could have happened in the first place; deep-dives explored parts of the production process up to a year after the novel came out. </w:t>
      </w:r>
      <w:r w:rsidRPr="00F27521">
        <w:rPr>
          <w:rStyle w:val="Emphasis"/>
        </w:rPr>
        <w:t>This fascination,</w:t>
      </w:r>
      <w:r w:rsidRPr="00007014">
        <w:rPr>
          <w:sz w:val="16"/>
        </w:rPr>
        <w:t xml:space="preserve"> the PW piece implies, </w:t>
      </w:r>
      <w:r w:rsidRPr="00F27521">
        <w:rPr>
          <w:rStyle w:val="Emphasis"/>
        </w:rPr>
        <w:t>may have created an audience hungrier for a book about race</w:t>
      </w:r>
      <w:r w:rsidRPr="00007014">
        <w:rPr>
          <w:sz w:val="16"/>
        </w:rPr>
        <w:t xml:space="preserve">, which is a relatively uncommon notion in big publishing. Like the </w:t>
      </w:r>
      <w:r w:rsidRPr="00F27521">
        <w:rPr>
          <w:rStyle w:val="StyleUnderline"/>
        </w:rPr>
        <w:t xml:space="preserve">belief that </w:t>
      </w:r>
      <w:r w:rsidRPr="00F27521">
        <w:rPr>
          <w:rStyle w:val="Emphasis"/>
        </w:rPr>
        <w:t>stories about immigration are too unsexy to sell</w:t>
      </w:r>
      <w:r w:rsidRPr="00007014">
        <w:rPr>
          <w:sz w:val="16"/>
        </w:rPr>
        <w:t xml:space="preserve">, </w:t>
      </w:r>
      <w:r w:rsidRPr="00F27521">
        <w:rPr>
          <w:rStyle w:val="StyleUnderline"/>
        </w:rPr>
        <w:t>the warmed-</w:t>
      </w:r>
      <w:r w:rsidRPr="00F27521">
        <w:rPr>
          <w:rStyle w:val="Emphasis"/>
        </w:rPr>
        <w:t>over falsehood</w:t>
      </w:r>
      <w:r w:rsidRPr="00F27521">
        <w:rPr>
          <w:rStyle w:val="StyleUnderline"/>
        </w:rPr>
        <w:t xml:space="preserve"> that nobody</w:t>
      </w:r>
      <w:r w:rsidRPr="00007014">
        <w:rPr>
          <w:sz w:val="16"/>
        </w:rPr>
        <w:t xml:space="preserve"> (white) </w:t>
      </w:r>
      <w:r w:rsidRPr="00F27521">
        <w:rPr>
          <w:rStyle w:val="StyleUnderline"/>
        </w:rPr>
        <w:t>wants to read about race or racism</w:t>
      </w:r>
      <w:r w:rsidRPr="00007014">
        <w:rPr>
          <w:sz w:val="16"/>
        </w:rPr>
        <w:t xml:space="preserve"> </w:t>
      </w:r>
      <w:r w:rsidRPr="00F27521">
        <w:rPr>
          <w:rStyle w:val="Emphasis"/>
        </w:rPr>
        <w:t>(unless it’s a book about slavery</w:t>
      </w:r>
      <w:r w:rsidRPr="00007014">
        <w:rPr>
          <w:sz w:val="16"/>
        </w:rPr>
        <w:t xml:space="preserve">) </w:t>
      </w:r>
      <w:r w:rsidRPr="00F27521">
        <w:rPr>
          <w:rStyle w:val="Emphasis"/>
        </w:rPr>
        <w:t>has been used to bar Black writers from the halls of literature for years</w:t>
      </w:r>
      <w:r w:rsidRPr="00007014">
        <w:rPr>
          <w:sz w:val="16"/>
        </w:rPr>
        <w:t xml:space="preserve">. The Dirtcontroversy seemed to prove Harris wasn’t the only one ready to reckon with the industry’s skeletons. That isn’t the only thing the controversy proved. From a business standpoint, the Dirt saga has a much happier ending: a tale of executives who read the manuscript, saw dollar signs, and got exactly what they paid for. The book’s critical cred may have been shredded, but it still topped the New York Times bestseller list and was one of the year’s most commercially fruitful titles. And yet the path from one seven-figure acquisition to another—Cummins to Harris—still managed to poke the dormant narrative of improvement; the idea that a switch had been flipped and justice was now flowing in the right direction. But neither American Dirt nor The Other Black Girl are examples of how to deal with an inequity problem. They’re examples of how to deal with a money problem. The Other Black Girl isn’t airing any dirty laundry that wasn’t already extremely public—Harris’s innovation is how precisely she documents the issue. Other novels tell a similar story, as do the stats on who gets hired and paid and retained, and whose stories and ideas get put in print. The consensus over publishing’s whiteness problem snakes back through the last few years of contemporary fiction, demographic surveys, and digital humanities scholarship. In several recent novels that center millennial life, a character’s low-level publishing job functions as a kind of shorthand for both marginality and precarity. As a pattern, it can feel almost uncannily specific. Edie, the narrator of Raven Leilani’s incandescent Luster, is also one of only two Black people working underpaid staff jobs in a publishing house. Edie’s erstwhile double is, like Nella’s, more careerist than she is, a Tobagonian woman with an eye on Edie’s job and an aptitude for “doing that unthreatening aw-shucks shtick for all the professional whites.” Publishing isn’t as central to the plot of Luster as is it in The Other Black Girl, but it has a heavy hand in shaping the harrowing material conditions of Edie’s life. Leilani is alert to how life under capitalism is represented in fiction. “I personally need to know how characters eat and pay rent,” she said in an interview with Lux magazine. These financials, she added, “often have enormous bearing on life’s trajectory and plot.” In crafting the trajectory and plot of Luster, she gave Edie the same job she herself had—an entry-level publishing gig. In New York City, Edie’s efforts to survive on that salary involve living in a cockroach-infested apartment and licking tuna from cans. (The paucity of the pay, especially for entry-level jobs, is another thing the industry has spent many years agreeing is a problem while the problem has largely stayed the same.) </w:t>
      </w:r>
      <w:r w:rsidRPr="00007014">
        <w:rPr>
          <w:rStyle w:val="StyleUnderline"/>
        </w:rPr>
        <w:t>The professional setting, and its regressive racial politics, also offers a window into the kinds of stories about Black people that the industry tends to favor</w:t>
      </w:r>
      <w:r w:rsidRPr="00007014">
        <w:rPr>
          <w:sz w:val="16"/>
        </w:rPr>
        <w:t xml:space="preserve">. Scanning a pile of books marked for giveaway in the company lobby, Edie reels off a list </w:t>
      </w:r>
      <w:r w:rsidRPr="00007014">
        <w:rPr>
          <w:rStyle w:val="StyleUnderline"/>
        </w:rPr>
        <w:t xml:space="preserve">that plots the </w:t>
      </w:r>
      <w:r w:rsidRPr="00007014">
        <w:rPr>
          <w:rStyle w:val="Emphasis"/>
        </w:rPr>
        <w:t>coordinates of Blackness in the literary imaginat</w:t>
      </w:r>
      <w:r w:rsidRPr="00007014">
        <w:rPr>
          <w:rStyle w:val="StyleUnderline"/>
        </w:rPr>
        <w:t>ion</w:t>
      </w:r>
      <w:r w:rsidRPr="00007014">
        <w:rPr>
          <w:sz w:val="16"/>
        </w:rPr>
        <w:t>: th</w:t>
      </w:r>
      <w:r w:rsidRPr="00007014">
        <w:rPr>
          <w:rStyle w:val="StyleUnderline"/>
        </w:rPr>
        <w:t>ree slave narratives, one of them about “a tragic mulatto who raises the dead with her magic chitlin pies”; a “domestic drama about a black maid”; and an “ ‘urban’ romance where everybody dies by gang violence.</w:t>
      </w:r>
      <w:r w:rsidRPr="00007014">
        <w:rPr>
          <w:sz w:val="16"/>
        </w:rPr>
        <w:t xml:space="preserve">” </w:t>
      </w:r>
      <w:r w:rsidRPr="00007014">
        <w:rPr>
          <w:rStyle w:val="Emphasis"/>
        </w:rPr>
        <w:t>The only book description with any information</w:t>
      </w:r>
      <w:r w:rsidRPr="00007014">
        <w:rPr>
          <w:rStyle w:val="StyleUnderline"/>
        </w:rPr>
        <w:t xml:space="preserve"> about its author is “a book about a Cantonese restaurant, which may or may not have </w:t>
      </w:r>
      <w:r w:rsidRPr="00007014">
        <w:rPr>
          <w:rStyle w:val="Emphasis"/>
        </w:rPr>
        <w:t>been written by a white woman from Utah</w:t>
      </w:r>
      <w:r w:rsidRPr="00007014">
        <w:rPr>
          <w:rStyle w:val="StyleUnderline"/>
        </w:rPr>
        <w:t xml:space="preserve">, whose descriptions of her characters </w:t>
      </w:r>
      <w:r w:rsidRPr="00007014">
        <w:rPr>
          <w:rStyle w:val="Emphasis"/>
        </w:rPr>
        <w:t>rely primarily on rice-based foods</w:t>
      </w:r>
      <w:r w:rsidRPr="00007014">
        <w:rPr>
          <w:rStyle w:val="StyleUnderline"/>
        </w:rPr>
        <w:t>.”</w:t>
      </w:r>
      <w:r w:rsidRPr="00007014">
        <w:rPr>
          <w:sz w:val="16"/>
        </w:rPr>
        <w:t xml:space="preserve"> It’s a dismal list any way you slice it, but what’s notable is the lack of detail about the authors’ backgrounds other than the final example. That only one author gets (potentially) identified leaves open the chance that the other books, </w:t>
      </w:r>
      <w:r w:rsidRPr="00007014">
        <w:rPr>
          <w:rStyle w:val="Emphasis"/>
        </w:rPr>
        <w:t>built on tired caricatures of Blackness, were either written by white people or were the only stories by Black writers the white-staffed imprint was willing to gamble on</w:t>
      </w:r>
      <w:r w:rsidRPr="00007014">
        <w:rPr>
          <w:sz w:val="16"/>
        </w:rPr>
        <w:t xml:space="preserve">. As the </w:t>
      </w:r>
      <w:r w:rsidRPr="00007014">
        <w:rPr>
          <w:rStyle w:val="StyleUnderline"/>
        </w:rPr>
        <w:t>books sit there abandoned in the lobby</w:t>
      </w:r>
      <w:r w:rsidRPr="00007014">
        <w:rPr>
          <w:sz w:val="16"/>
        </w:rPr>
        <w:t xml:space="preserve">, </w:t>
      </w:r>
      <w:r w:rsidRPr="00007014">
        <w:rPr>
          <w:rStyle w:val="StyleUnderline"/>
        </w:rPr>
        <w:t>demoted to the status of “Diversity Giveaway[s],” that gamble doesn’t seem to have paid off.</w:t>
      </w:r>
      <w:r w:rsidRPr="00007014">
        <w:rPr>
          <w:sz w:val="16"/>
        </w:rPr>
        <w:t xml:space="preserve"> Ling Ma’s 2017 debut, Severance, is a novel about the mindless repetition of office work that presciently rendered a pandemic a few years before COVID-19. In Severance, Ma appoints publishing as the chief representative of empty capitalist labor. Candace Chen, the daughter of Chinese immigrants, has spent five years working dutifully (if disaffectedly) at Spectra, a New York–based publishing house, coordinating the production of specialty Bibles. Candace is good enough at her job—she sits down at her desk, the hours disappear, and the tasks get done—but her heart’s not in it. A photographer outside work hours, Candace aspires to design coffee-table books alongside the company’s “Art Girls”—a group of “colt-legged, flaxen-haired” women in their twenties, who tote “discounted Miu Miu and Prada” as they swan along the office hallways. When a spore-based disease blossoms into a global crisis, Candace accepts a lucrative contract to stay in the office after Spectra’s executives have fled New York, coordinating Bible production with the company’s flagging business partners in Hong Kong. In both the city and the world around her, the numbers of infected people skyrocket, with victims trapped in an endless loop of unthinking repetition—a family droning grace over a rotted meal, an elderly neighbor fumbling with the keys outside her apartment. Candace doesn’t cling to her comparably numbing job amid global catastrophe because she has an unusually passionate desire to be one of those art-world white girls, but because her work routines anchor her to the only stability she has left. Candace’s job, like Edie’s and Nella’s, taps a vein of interrelated contemporary problems. Want to tell a story about the abject horrors of surviving under racial capitalism in a world blanched by homogeneity? Give your character an entry-level publishing job. </w:t>
      </w:r>
      <w:r w:rsidRPr="00007014">
        <w:rPr>
          <w:rStyle w:val="Emphasis"/>
        </w:rPr>
        <w:t>Whiteness, precarity, tokenized hiring</w:t>
      </w:r>
      <w:r w:rsidRPr="00007014">
        <w:rPr>
          <w:sz w:val="16"/>
        </w:rPr>
        <w:t>—</w:t>
      </w:r>
      <w:r w:rsidRPr="00007014">
        <w:rPr>
          <w:rStyle w:val="StyleUnderline"/>
        </w:rPr>
        <w:t>these literary tropes form their own consensus about how inhospitable the industry can be, especially for junior-level workers who are neither white nor wealthy</w:t>
      </w:r>
      <w:r w:rsidRPr="00007014">
        <w:rPr>
          <w:sz w:val="16"/>
        </w:rPr>
        <w:t xml:space="preserve">. There are entire savage meme accounts dedicated to driving this point home on Instagram. These novels concur with The Other Black Girl and the New York editors who bid on it: yes, the situation is really bad. With towering barricades around any port of entry, the book industry has always been complicit in marginalization. Moreover, publishing has incorporated the story of its flaws back into itself to be repackaged as product (this book, I suppose, included). The absorption of dissent isn’t surprising; loosening the valve to release a little built-up tension is a time-honored tactic that lets the status quo carry on unchecked. Publishing is a business like any other, and especially at the big commercial houses, decisions are made in the service of the bottom line. </w:t>
      </w:r>
      <w:r w:rsidRPr="00007014">
        <w:rPr>
          <w:rStyle w:val="StyleUnderline"/>
        </w:rPr>
        <w:t>At the same time, what makes the lack of demographic change more disheartening</w:t>
      </w:r>
      <w:r w:rsidRPr="00007014">
        <w:rPr>
          <w:sz w:val="16"/>
        </w:rPr>
        <w:t>—</w:t>
      </w:r>
      <w:r w:rsidRPr="00007014">
        <w:rPr>
          <w:rStyle w:val="Emphasis"/>
        </w:rPr>
        <w:t>and the cannibalization of critique seem darker</w:t>
      </w:r>
      <w:r w:rsidRPr="00007014">
        <w:rPr>
          <w:sz w:val="16"/>
        </w:rPr>
        <w:t>—</w:t>
      </w:r>
      <w:r w:rsidRPr="00007014">
        <w:rPr>
          <w:rStyle w:val="StyleUnderline"/>
        </w:rPr>
        <w:t>is the amount of breath the industry has spent on professing how much it wants to do better</w:t>
      </w:r>
      <w:r w:rsidRPr="00007014">
        <w:rPr>
          <w:sz w:val="16"/>
        </w:rPr>
        <w:t>. Because the numbers tell a different story. In 2019, independent publisher Lee &amp; Low Books released its second Diversity Baseline Survey. The results, widely circulated in news and social media, showed negligible improvement over the inaugural survey four years prior. Measuring the race, gender, orientation, and ability of workers across department and seniority, the survey put figures to a problem that was already long known. The results reported an overall 76 percent of white employees—three percentage points lower than the outcome of the 2015 survey, which wasn’t considered statistically significant, especially since the 2019 survey had had a bigger sample size. (For reference, the population of white people in the United States, the most recent census reports, is 60.1 percent.) The percentage of white employees fluctuated slightly depending on the position: the highest concentration, at 85 percent, was clustered in editorial; the lowest, at 51 percent, was among the interns. The percentage of Black workers hovered at a relatively stable 3–5 percent across all of the categories with exceptions in the intern and editorial pools—8 percent and 1 percent, respectively. Though the decision to acquire a book engages multiple departments and requires buy-in from far more than one person, when it comes to the laps that manuscript submissions land in and who picks the ones that go forward, editors are the frontline. These numbers were released during the long winter of American Dirt but still a few weeks prior to The Other Black Girl’s deal announcement, perhaps stoking the latter’s fire even hotter. The results also came out before the uprisings against police violence sent corporate hand-wringing into an even higher gear. The pattern established across industries—where CEOs issued statements in support of Black lives, calling forth an immediate surfeit of evidence to the contrary—seemed to take place with particular verve in the publishing space. Each of the Big Five publishers made the requisite post, though the message took a different form depending on who issued it: white text on a black square; letters containing fleshed-out accountability plans; or an antiracist booklist-cum-shopping list appended to a statement. But, at the same time as they issued these pledges to justice, some presses doubled down on practices that indicated the opposite. With towering barricades around any port of entry, the book industry has always been complicit in marginalization. More recently, it has increased its stock in injustice by continuing to publish material that threatens or harms the lives of the people the profession already shuts out. Books about the Trump presidency were incredible sellers. As material by or about white supremacists grew more lucrative, the gap between the word (“we stand with you,” “we’re listening”) and the action (“. . . but we’re also giving a million dollars to someone who believes your existence is worthless/deserving of extermination/ up for debate”) pushed the theater of good intentions beyond credulity. Before and even during the wave of statements and action plans, the book industry got away with a lot: using AI to trawl the text of classic novels for nominally raceless characters, then deciding Frankenstein (or whomever) was actually Black and issuing a series of special editions right in time for February—as Barnes &amp; Noble did for their swiftly revoked “Diverse Editions” initiative. Paying bottom dollar for racialized writers’ books (if they bought their books at all) but throwing money at white ones to tell the same story riddled with inaccuracies. Keeping certain acquisitions secret from a company’s staff and then announcing a marquee title by a fascist-adjacent public intellectual, or alleged child molester, or murderous cop, in a surprise blitz. This dissonance persists because publishers are trying to have it two different ways: to claim moral progress by anointing a few more marginalized writers than it has in the past, while disavowing the language of progress or justice altogether when they give a platform to hate speech (at that point, it becomes an issue of free expression). But neither of these frameworks tell a complete story—the most relevant metric is what’s considered sellable.</w:t>
      </w:r>
    </w:p>
    <w:p w14:paraId="6BEB1C35" w14:textId="77777777" w:rsidR="00A23988" w:rsidRPr="00A23988" w:rsidRDefault="00A23988" w:rsidP="00A23988"/>
    <w:p w14:paraId="27CF67A5" w14:textId="0F8F6C36" w:rsidR="007E3524" w:rsidRDefault="007E3524" w:rsidP="007E3524">
      <w:pPr>
        <w:pStyle w:val="Heading3"/>
      </w:pPr>
      <w:r>
        <w:t>Link --- Gender</w:t>
      </w:r>
    </w:p>
    <w:p w14:paraId="5AC7F543" w14:textId="77777777" w:rsidR="007E3524" w:rsidRDefault="007E3524" w:rsidP="007E3524">
      <w:pPr>
        <w:pStyle w:val="Heading4"/>
      </w:pPr>
      <w:r>
        <w:t>Capitalism polices identity along gendered and sexual lines—identity politics based on intersectional theories serve to atomize resistance and limit the potential for abolishing alienated labor itself</w:t>
      </w:r>
    </w:p>
    <w:p w14:paraId="441900C1" w14:textId="77777777" w:rsidR="007E3524" w:rsidRDefault="007E3524" w:rsidP="007E3524">
      <w:r>
        <w:rPr>
          <w:b/>
        </w:rPr>
        <w:t xml:space="preserve">Mitchell </w:t>
      </w:r>
      <w:r w:rsidRPr="002F7A79">
        <w:rPr>
          <w:b/>
        </w:rPr>
        <w:t>13</w:t>
      </w:r>
      <w:r>
        <w:t xml:space="preserve"> [12/2, Eve, (“I Am a Woman and a Human: A Marxist-Feminist Critique of Intersectionality Theory”, Unity and Struggle began in 2003 among a number of activists primarily involved in anti-Israeli apartheid work. Searching for a means to deepen our association and build on our experiences we formed a small grouping of people, which provided the basis for further discussion and support organizing in other areas important to us. Some of the areas of work we are or have been involved in include labor, anti-budget cuts in the schools, anti-racist, anti-apartheid, queer liberation work, as well as around public transportation. http://unityandstruggle.org/2013/09/12/i-am-a-woman-and-a-human-a-marxist-feminist-critique-of-intersectionality-theory/)]</w:t>
      </w:r>
    </w:p>
    <w:p w14:paraId="0E3EB7CB" w14:textId="77777777" w:rsidR="007E3524" w:rsidRDefault="007E3524" w:rsidP="007E3524"/>
    <w:p w14:paraId="171DABC2" w14:textId="77777777" w:rsidR="007E3524" w:rsidRPr="00DE2F1C" w:rsidRDefault="007E3524" w:rsidP="007E3524">
      <w:pPr>
        <w:rPr>
          <w:sz w:val="12"/>
        </w:rPr>
      </w:pPr>
      <w:r w:rsidRPr="002F7A79">
        <w:rPr>
          <w:rStyle w:val="StyleUnderline"/>
        </w:rPr>
        <w:t xml:space="preserve">In order to understand “identity” and “intersectionality </w:t>
      </w:r>
      <w:r w:rsidRPr="00891502">
        <w:rPr>
          <w:rStyle w:val="StyleUnderline"/>
        </w:rPr>
        <w:t>theory,” we must have an understanding of the movement of capital</w:t>
      </w:r>
      <w:r w:rsidRPr="00DE2F1C">
        <w:rPr>
          <w:sz w:val="12"/>
        </w:rPr>
        <w:t xml:space="preserve"> (meaning the total social relations of production in this current mode of production) that led to their development in the 1960s and 1970s in the US. More specifically, </w:t>
      </w:r>
      <w:r w:rsidRPr="00891502">
        <w:rPr>
          <w:rStyle w:val="StyleUnderline"/>
        </w:rPr>
        <w:t xml:space="preserve">since “intersectionality theory” primarily developed in response to second wave feminism, we must look at how gender relations under capitalism developed. </w:t>
      </w:r>
      <w:r w:rsidRPr="00A50AA9">
        <w:rPr>
          <w:rStyle w:val="StyleUnderline"/>
          <w:highlight w:val="cyan"/>
        </w:rPr>
        <w:t>In the movement from feudalism to cap</w:t>
      </w:r>
      <w:r w:rsidRPr="002F7A79">
        <w:rPr>
          <w:rStyle w:val="StyleUnderline"/>
        </w:rPr>
        <w:t>italism</w:t>
      </w:r>
      <w:r w:rsidRPr="007B3A69">
        <w:rPr>
          <w:rStyle w:val="StyleUnderline"/>
        </w:rPr>
        <w:t>, the gendered division of labor, and therefore gender relations</w:t>
      </w:r>
      <w:r w:rsidRPr="00DE2F1C">
        <w:rPr>
          <w:sz w:val="12"/>
        </w:rPr>
        <w:t xml:space="preserve"> within the class began to take a new form that </w:t>
      </w:r>
      <w:r w:rsidRPr="007B3A69">
        <w:rPr>
          <w:rStyle w:val="StyleUnderline"/>
        </w:rPr>
        <w:t xml:space="preserve">corresponded to the needs of </w:t>
      </w:r>
      <w:r w:rsidRPr="001A4506">
        <w:rPr>
          <w:rStyle w:val="StyleUnderline"/>
        </w:rPr>
        <w:t>capital. Some of</w:t>
      </w:r>
      <w:r w:rsidRPr="00891502">
        <w:rPr>
          <w:rStyle w:val="StyleUnderline"/>
        </w:rPr>
        <w:t xml:space="preserve"> these </w:t>
      </w:r>
      <w:r w:rsidRPr="00A50AA9">
        <w:rPr>
          <w:rStyle w:val="StyleUnderline"/>
          <w:highlight w:val="cyan"/>
        </w:rPr>
        <w:t>new relations included the following: (1) The</w:t>
      </w:r>
      <w:r w:rsidRPr="007B3A69">
        <w:rPr>
          <w:rStyle w:val="StyleUnderline"/>
        </w:rPr>
        <w:t xml:space="preserve"> development of the </w:t>
      </w:r>
      <w:r w:rsidRPr="00A50AA9">
        <w:rPr>
          <w:rStyle w:val="StyleUnderline"/>
          <w:highlight w:val="cyan"/>
        </w:rPr>
        <w:t>wage</w:t>
      </w:r>
      <w:r w:rsidRPr="00A50AA9">
        <w:rPr>
          <w:sz w:val="12"/>
          <w:highlight w:val="cyan"/>
        </w:rPr>
        <w:t>.</w:t>
      </w:r>
      <w:r w:rsidRPr="00DE2F1C">
        <w:rPr>
          <w:sz w:val="12"/>
        </w:rPr>
        <w:t xml:space="preserve"> The wage is the capitalist form of coercion. As Maria Mies explains in her book, Patriarchy and Accumulation on a World Scale, </w:t>
      </w:r>
      <w:r w:rsidRPr="002F7A79">
        <w:rPr>
          <w:rStyle w:val="StyleUnderline"/>
        </w:rPr>
        <w:t>the wage replaced serf and slave ownership</w:t>
      </w:r>
      <w:r w:rsidRPr="00DE2F1C">
        <w:rPr>
          <w:sz w:val="12"/>
        </w:rPr>
        <w:t xml:space="preserve"> as the method </w:t>
      </w:r>
      <w:r w:rsidRPr="002F7A79">
        <w:rPr>
          <w:rStyle w:val="StyleUnderline"/>
        </w:rPr>
        <w:t>to coerce alienated labor</w:t>
      </w:r>
      <w:r w:rsidRPr="00DE2F1C">
        <w:rPr>
          <w:sz w:val="12"/>
        </w:rPr>
        <w:t xml:space="preserve"> (meaning labor </w:t>
      </w:r>
      <w:r w:rsidRPr="002F7A79">
        <w:rPr>
          <w:rStyle w:val="StyleUnderline"/>
        </w:rPr>
        <w:t>that the worker does for someone else</w:t>
      </w:r>
      <w:r w:rsidRPr="00DE2F1C">
        <w:rPr>
          <w:sz w:val="12"/>
        </w:rPr>
        <w:t xml:space="preserve">). Under capitalism, those who produce (workers) do not own the means of production, so they must go to work for those who own the means of production (capitalists). Workers must therefore sell the only thing they own, their ability to labor, or their labor power, to the capitalist. This is key because workers are not paid for their sensuous living labor, the act of producing, but the ability to labor. The labor-labor power split gives rise to the appearance of an equal exchange of value; it appears as though the worker is paid for the amount of value she produces but in essence she is paid only for her ability to labor for a given period of time. Furthermore, the working day itself is split into two parts: necessary labor time and surplus labor time. Necessary labor time is the time it takes the worker (on average) to produce enough value to buy all the commodities he needs to reproduce himself (everything from his dinner to his iPhone). Surplus labor time is the time the worker works beyond the necessary labor time. Since the going rate for labor power (again, our capacity to labor – not our actual living labor) is the value of all the commodities the worker needs to reproduce herself, </w:t>
      </w:r>
      <w:r w:rsidRPr="00A50AA9">
        <w:rPr>
          <w:rStyle w:val="StyleUnderline"/>
          <w:highlight w:val="cyan"/>
        </w:rPr>
        <w:t>surplus labor is value that goes straight into the capitalist’s pocket</w:t>
      </w:r>
      <w:r w:rsidRPr="00DE2F1C">
        <w:rPr>
          <w:sz w:val="12"/>
        </w:rPr>
        <w:t xml:space="preserve">. For example, let’s say I work in a Furby factory. I get paid $10 a day to work 10 hours, I produce 10 Furbies a day, and a Furby is worth $10 each. The capitalist is only paying me for my ability to work 1 hour each day to produce enough value to reproduce myself (1 Furby = 1 hour’s labor = $10). So my necessary labor time is 1 hour, and the surplus labor time I give to the capitalist is 9 hours (10-1). </w:t>
      </w:r>
      <w:r w:rsidRPr="00A50AA9">
        <w:rPr>
          <w:rStyle w:val="StyleUnderline"/>
          <w:highlight w:val="cyan"/>
        </w:rPr>
        <w:t>The wage obscures this</w:t>
      </w:r>
      <w:r w:rsidRPr="002F7A79">
        <w:rPr>
          <w:rStyle w:val="StyleUnderline"/>
        </w:rPr>
        <w:t xml:space="preserve"> fact.</w:t>
      </w:r>
      <w:r>
        <w:rPr>
          <w:rStyle w:val="StyleUnderline"/>
        </w:rPr>
        <w:t xml:space="preserve"> </w:t>
      </w:r>
      <w:r w:rsidRPr="002F7A79">
        <w:rPr>
          <w:rStyle w:val="StyleUnderline"/>
        </w:rPr>
        <w:t xml:space="preserve">Recall that under capitalism, </w:t>
      </w:r>
      <w:r w:rsidRPr="00A50AA9">
        <w:rPr>
          <w:rStyle w:val="StyleUnderline"/>
          <w:highlight w:val="cyan"/>
        </w:rPr>
        <w:t xml:space="preserve">it appears as though we are paid </w:t>
      </w:r>
      <w:r w:rsidRPr="00891502">
        <w:rPr>
          <w:rStyle w:val="StyleUnderline"/>
        </w:rPr>
        <w:t xml:space="preserve">the equivalent value of </w:t>
      </w:r>
      <w:r w:rsidRPr="00A50AA9">
        <w:rPr>
          <w:rStyle w:val="StyleUnderline"/>
          <w:highlight w:val="cyan"/>
        </w:rPr>
        <w:t>what we produce</w:t>
      </w:r>
      <w:r w:rsidRPr="00DE2F1C">
        <w:rPr>
          <w:sz w:val="12"/>
        </w:rPr>
        <w:t xml:space="preserve">. But, in essence, we are paid only for our necessary labor time, or the minimum amount we need to reproduce ourselves. This was different under feudalism when it was very clear how much time humans spent working for themselves, and how much time they spent working for someone else. For example, a serf might spend five hours a week tilling the land to produce food for the feudal lord, and the rest of her time was her own. The development of the wage is key because it enforced a gendered division of labor. </w:t>
      </w:r>
      <w:r w:rsidRPr="00A50AA9">
        <w:rPr>
          <w:rStyle w:val="StyleUnderline"/>
          <w:highlight w:val="cyan"/>
        </w:rPr>
        <w:t>(2) A separation of production and reproduction</w:t>
      </w:r>
      <w:r w:rsidRPr="00DE2F1C">
        <w:rPr>
          <w:sz w:val="12"/>
        </w:rPr>
        <w:t xml:space="preserve">. Along with commodity production came a separation between production and reproduction. To be clear, </w:t>
      </w:r>
      <w:r w:rsidRPr="00A50AA9">
        <w:rPr>
          <w:rStyle w:val="StyleUnderline"/>
          <w:highlight w:val="cyan"/>
        </w:rPr>
        <w:t>“reproduction”</w:t>
      </w:r>
      <w:r w:rsidRPr="00DE2F1C">
        <w:rPr>
          <w:sz w:val="12"/>
        </w:rPr>
        <w:t xml:space="preserve"> does not solely refer to baby making. It also </w:t>
      </w:r>
      <w:r w:rsidRPr="00A50AA9">
        <w:rPr>
          <w:rStyle w:val="StyleUnderline"/>
          <w:highlight w:val="cyan"/>
        </w:rPr>
        <w:t>includes meeting</w:t>
      </w:r>
      <w:r w:rsidRPr="002F7A79">
        <w:rPr>
          <w:rStyle w:val="StyleUnderline"/>
        </w:rPr>
        <w:t xml:space="preserve"> the</w:t>
      </w:r>
      <w:r w:rsidRPr="00DE2F1C">
        <w:rPr>
          <w:sz w:val="12"/>
        </w:rPr>
        <w:t xml:space="preserve"> many </w:t>
      </w:r>
      <w:r w:rsidRPr="00A50AA9">
        <w:rPr>
          <w:rStyle w:val="StyleUnderline"/>
          <w:highlight w:val="cyan"/>
        </w:rPr>
        <w:t>various needs</w:t>
      </w:r>
      <w:r w:rsidRPr="00DE2F1C">
        <w:rPr>
          <w:sz w:val="12"/>
        </w:rPr>
        <w:t xml:space="preserve"> we have </w:t>
      </w:r>
      <w:r w:rsidRPr="002F7A79">
        <w:rPr>
          <w:rStyle w:val="StyleUnderline"/>
        </w:rPr>
        <w:t xml:space="preserve">under capitalism, </w:t>
      </w:r>
      <w:r w:rsidRPr="00A50AA9">
        <w:rPr>
          <w:rStyle w:val="StyleUnderline"/>
          <w:highlight w:val="cyan"/>
        </w:rPr>
        <w:t>from cooking</w:t>
      </w:r>
      <w:r w:rsidRPr="00DE2F1C">
        <w:rPr>
          <w:sz w:val="12"/>
        </w:rPr>
        <w:t xml:space="preserve"> food and cleaning the home, to listening to a partner vent about their shitty day and holding their hand, </w:t>
      </w:r>
      <w:r w:rsidRPr="00A50AA9">
        <w:rPr>
          <w:rStyle w:val="StyleUnderline"/>
          <w:highlight w:val="cyan"/>
        </w:rPr>
        <w:t>to caring for the</w:t>
      </w:r>
      <w:r w:rsidRPr="00DE2F1C">
        <w:rPr>
          <w:sz w:val="12"/>
        </w:rPr>
        <w:t xml:space="preserve"> young, </w:t>
      </w:r>
      <w:r w:rsidRPr="00A50AA9">
        <w:rPr>
          <w:rStyle w:val="StyleUnderline"/>
          <w:highlight w:val="cyan"/>
        </w:rPr>
        <w:t>sick</w:t>
      </w:r>
      <w:r w:rsidRPr="00DE2F1C">
        <w:rPr>
          <w:sz w:val="12"/>
        </w:rPr>
        <w:t xml:space="preserve">, elderly and disabled members of society. </w:t>
      </w:r>
      <w:r w:rsidRPr="00A50AA9">
        <w:rPr>
          <w:rStyle w:val="StyleUnderline"/>
          <w:highlight w:val="cyan"/>
        </w:rPr>
        <w:t>As cap</w:t>
      </w:r>
      <w:r w:rsidRPr="002F7A79">
        <w:rPr>
          <w:rStyle w:val="StyleUnderline"/>
        </w:rPr>
        <w:t xml:space="preserve">italism </w:t>
      </w:r>
      <w:r w:rsidRPr="00A50AA9">
        <w:rPr>
          <w:rStyle w:val="StyleUnderline"/>
          <w:highlight w:val="cyan"/>
        </w:rPr>
        <w:t>developed</w:t>
      </w:r>
      <w:r w:rsidRPr="002F7A79">
        <w:rPr>
          <w:rStyle w:val="StyleUnderline"/>
        </w:rPr>
        <w:t>,</w:t>
      </w:r>
      <w:r w:rsidRPr="00DE2F1C">
        <w:rPr>
          <w:sz w:val="12"/>
        </w:rPr>
        <w:t xml:space="preserve"> generally speaking, </w:t>
      </w:r>
      <w:r w:rsidRPr="00A50AA9">
        <w:rPr>
          <w:rStyle w:val="StyleUnderline"/>
          <w:highlight w:val="cyan"/>
        </w:rPr>
        <w:t>productive</w:t>
      </w:r>
      <w:r w:rsidRPr="00DE2F1C">
        <w:rPr>
          <w:sz w:val="12"/>
        </w:rPr>
        <w:t xml:space="preserve"> (value-producing) </w:t>
      </w:r>
      <w:r w:rsidRPr="00A50AA9">
        <w:rPr>
          <w:rStyle w:val="StyleUnderline"/>
          <w:highlight w:val="cyan"/>
        </w:rPr>
        <w:t>labor corresponded to the wage, and reproductive labor was unwaged</w:t>
      </w:r>
      <w:r w:rsidRPr="00DE2F1C">
        <w:rPr>
          <w:sz w:val="12"/>
        </w:rPr>
        <w:t xml:space="preserve"> (or extremely low waged), </w:t>
      </w:r>
      <w:r w:rsidRPr="00A50AA9">
        <w:rPr>
          <w:rStyle w:val="StyleUnderline"/>
          <w:highlight w:val="cyan"/>
        </w:rPr>
        <w:t>since in appearance it produced no surplus</w:t>
      </w:r>
      <w:r w:rsidRPr="002F7A79">
        <w:rPr>
          <w:rStyle w:val="StyleUnderline"/>
        </w:rPr>
        <w:t xml:space="preserve"> value </w:t>
      </w:r>
      <w:r w:rsidRPr="00DE2F1C">
        <w:rPr>
          <w:sz w:val="12"/>
        </w:rPr>
        <w:t xml:space="preserve">for the capitalist. This separation, characterized by the wage, took on a specific gendered form under capitalism. </w:t>
      </w:r>
      <w:r w:rsidRPr="002F7A79">
        <w:rPr>
          <w:rStyle w:val="StyleUnderline"/>
        </w:rPr>
        <w:t xml:space="preserve">Women were largely excluded from productive sphere and therefore did not receive a wage </w:t>
      </w:r>
      <w:r w:rsidRPr="00DE2F1C">
        <w:rPr>
          <w:sz w:val="12"/>
        </w:rPr>
        <w:t xml:space="preserve">for the reproductive work they did. </w:t>
      </w:r>
      <w:r w:rsidRPr="00A50AA9">
        <w:rPr>
          <w:rStyle w:val="StyleUnderline"/>
          <w:highlight w:val="cyan"/>
        </w:rPr>
        <w:t>This gave men a certain</w:t>
      </w:r>
      <w:r w:rsidRPr="002F7A79">
        <w:rPr>
          <w:rStyle w:val="StyleUnderline"/>
        </w:rPr>
        <w:t xml:space="preserve"> amount of </w:t>
      </w:r>
      <w:r w:rsidRPr="00A50AA9">
        <w:rPr>
          <w:rStyle w:val="StyleUnderline"/>
          <w:highlight w:val="cyan"/>
        </w:rPr>
        <w:t>power</w:t>
      </w:r>
      <w:r w:rsidRPr="00DE2F1C">
        <w:rPr>
          <w:sz w:val="12"/>
        </w:rPr>
        <w:t xml:space="preserve"> over women, </w:t>
      </w:r>
      <w:r w:rsidRPr="00A50AA9">
        <w:rPr>
          <w:rStyle w:val="StyleUnderline"/>
          <w:highlight w:val="cyan"/>
        </w:rPr>
        <w:t>and created antagonisms</w:t>
      </w:r>
      <w:r w:rsidRPr="002F7A79">
        <w:rPr>
          <w:rStyle w:val="StyleUnderline"/>
        </w:rPr>
        <w:t xml:space="preserve"> within the class based on a gendered division of labor.</w:t>
      </w:r>
      <w:r>
        <w:rPr>
          <w:rStyle w:val="StyleUnderline"/>
        </w:rPr>
        <w:t xml:space="preserve"> </w:t>
      </w:r>
      <w:r w:rsidRPr="002F7A79">
        <w:rPr>
          <w:rStyle w:val="StyleUnderline"/>
        </w:rPr>
        <w:t xml:space="preserve">Silvia </w:t>
      </w:r>
      <w:r w:rsidRPr="00A50AA9">
        <w:rPr>
          <w:rStyle w:val="StyleUnderline"/>
          <w:highlight w:val="cyan"/>
        </w:rPr>
        <w:t>Federici</w:t>
      </w:r>
      <w:r w:rsidRPr="00DE2F1C">
        <w:rPr>
          <w:sz w:val="12"/>
        </w:rPr>
        <w:t xml:space="preserve">, in Caliban and the Witch, </w:t>
      </w:r>
      <w:r w:rsidRPr="00A50AA9">
        <w:rPr>
          <w:rStyle w:val="StyleUnderline"/>
          <w:highlight w:val="cyan"/>
        </w:rPr>
        <w:t>calls this the “patriarchy of the wage”</w:t>
      </w:r>
      <w:r w:rsidRPr="00DE2F1C">
        <w:rPr>
          <w:sz w:val="12"/>
        </w:rPr>
        <w:t xml:space="preserve"> (97-100). </w:t>
      </w:r>
      <w:r w:rsidRPr="00A50AA9">
        <w:rPr>
          <w:rStyle w:val="StyleUnderline"/>
          <w:highlight w:val="cyan"/>
        </w:rPr>
        <w:t xml:space="preserve">(3) </w:t>
      </w:r>
      <w:r w:rsidRPr="007B3A69">
        <w:rPr>
          <w:rStyle w:val="StyleUnderline"/>
        </w:rPr>
        <w:t>The contradictory development of the nuclear family.</w:t>
      </w:r>
      <w:r w:rsidRPr="00DE2F1C">
        <w:rPr>
          <w:sz w:val="12"/>
        </w:rPr>
        <w:t xml:space="preserve"> With the development of capitalism and large-scale industry, the content of the nuclear family took a contradictory turn. </w:t>
      </w:r>
      <w:r w:rsidRPr="00D31F9C">
        <w:rPr>
          <w:rStyle w:val="StyleUnderline"/>
        </w:rPr>
        <w:t>On the one hand,</w:t>
      </w:r>
      <w:r w:rsidRPr="00DE2F1C">
        <w:rPr>
          <w:sz w:val="12"/>
        </w:rPr>
        <w:t xml:space="preserve"> as pointed out by theorists such as Selma James and Mariarosa Dalla Costa in “The Power of Women and the Subversion of the Community,” </w:t>
      </w:r>
      <w:r w:rsidRPr="00A50AA9">
        <w:rPr>
          <w:rStyle w:val="StyleUnderline"/>
          <w:highlight w:val="cyan"/>
        </w:rPr>
        <w:t>the nuclear family was strengthened by</w:t>
      </w:r>
      <w:r w:rsidRPr="002F7A79">
        <w:rPr>
          <w:rStyle w:val="StyleUnderline"/>
        </w:rPr>
        <w:t xml:space="preserve"> the </w:t>
      </w:r>
      <w:r w:rsidRPr="00A50AA9">
        <w:rPr>
          <w:rStyle w:val="StyleUnderline"/>
          <w:highlight w:val="cyan"/>
        </w:rPr>
        <w:t>gendered division of labor</w:t>
      </w:r>
      <w:r w:rsidRPr="00DE2F1C">
        <w:rPr>
          <w:sz w:val="12"/>
        </w:rPr>
        <w:t xml:space="preserve"> characterized by the wage. </w:t>
      </w:r>
      <w:r w:rsidRPr="002F7A79">
        <w:rPr>
          <w:rStyle w:val="StyleUnderline"/>
        </w:rPr>
        <w:t>Women and children</w:t>
      </w:r>
      <w:r w:rsidRPr="00DE2F1C">
        <w:rPr>
          <w:sz w:val="12"/>
        </w:rPr>
        <w:t xml:space="preserve"> </w:t>
      </w:r>
      <w:r w:rsidRPr="002F7A79">
        <w:rPr>
          <w:rStyle w:val="StyleUnderline"/>
        </w:rPr>
        <w:t>were</w:t>
      </w:r>
      <w:r w:rsidRPr="00DE2F1C">
        <w:rPr>
          <w:sz w:val="12"/>
        </w:rPr>
        <w:t xml:space="preserve"> excluded from the wage and </w:t>
      </w:r>
      <w:r w:rsidRPr="002F7A79">
        <w:rPr>
          <w:rStyle w:val="StyleUnderline"/>
        </w:rPr>
        <w:t>relegated to reproductive work; men received a wage and were relegated to productive work.</w:t>
      </w:r>
      <w:r w:rsidRPr="00DE2F1C">
        <w:rPr>
          <w:sz w:val="12"/>
        </w:rPr>
        <w:t xml:space="preserve"> This meant that men needed women and children to reproduce them, and women and children needed men to bring in a wage to reproduce the family as a whole (of course this wage was sometimes supplemented by a woman’s low wage earnings as a domestic or other paid reproductive worker). And so on the one hand, the development of capitalism strengthened the nuclear family. </w:t>
      </w:r>
      <w:r w:rsidRPr="00A50AA9">
        <w:rPr>
          <w:rStyle w:val="StyleUnderline"/>
          <w:highlight w:val="cyan"/>
        </w:rPr>
        <w:t>On the other hand</w:t>
      </w:r>
      <w:r w:rsidRPr="00DE2F1C">
        <w:rPr>
          <w:sz w:val="12"/>
        </w:rPr>
        <w:t xml:space="preserve">; however, capitalist relations also undermined the nuclear family. As James and Dalla Costa point out, </w:t>
      </w:r>
      <w:r w:rsidRPr="00A50AA9">
        <w:rPr>
          <w:rStyle w:val="StyleUnderline"/>
          <w:highlight w:val="cyan"/>
        </w:rPr>
        <w:t>the gendered division of labor is:</w:t>
      </w:r>
      <w:r w:rsidRPr="00DE2F1C">
        <w:rPr>
          <w:sz w:val="12"/>
        </w:rPr>
        <w:t xml:space="preserve"> “rooted in the framework of capitalist society itself: </w:t>
      </w:r>
      <w:r w:rsidRPr="00A50AA9">
        <w:rPr>
          <w:rStyle w:val="StyleUnderline"/>
          <w:highlight w:val="cyan"/>
        </w:rPr>
        <w:t>women at home and men in the factories</w:t>
      </w:r>
      <w:r w:rsidRPr="00DE2F1C">
        <w:rPr>
          <w:sz w:val="12"/>
        </w:rPr>
        <w:t xml:space="preserve"> and office, separated from the other the whole day … </w:t>
      </w:r>
      <w:r w:rsidRPr="00A50AA9">
        <w:rPr>
          <w:rStyle w:val="StyleUnderline"/>
          <w:highlight w:val="cyan"/>
        </w:rPr>
        <w:t>Cap</w:t>
      </w:r>
      <w:r w:rsidRPr="002F7A79">
        <w:rPr>
          <w:rStyle w:val="StyleUnderline"/>
        </w:rPr>
        <w:t xml:space="preserve">ital, </w:t>
      </w:r>
      <w:r w:rsidRPr="00A50AA9">
        <w:rPr>
          <w:rStyle w:val="StyleUnderline"/>
          <w:highlight w:val="cyan"/>
        </w:rPr>
        <w:t xml:space="preserve">while it elevates heterosexuality to a religion, </w:t>
      </w:r>
      <w:r w:rsidRPr="00D31F9C">
        <w:rPr>
          <w:rStyle w:val="StyleUnderline"/>
        </w:rPr>
        <w:t>at the same time</w:t>
      </w:r>
      <w:r w:rsidRPr="002F7A79">
        <w:rPr>
          <w:rStyle w:val="StyleUnderline"/>
        </w:rPr>
        <w:t xml:space="preserve"> in practice </w:t>
      </w:r>
      <w:r w:rsidRPr="00A50AA9">
        <w:rPr>
          <w:rStyle w:val="StyleUnderline"/>
          <w:highlight w:val="cyan"/>
        </w:rPr>
        <w:t>makes it impossible</w:t>
      </w:r>
      <w:r w:rsidRPr="00DE2F1C">
        <w:rPr>
          <w:sz w:val="12"/>
        </w:rPr>
        <w:t xml:space="preserve"> for men and women to be in touch with each other, physically or emotionally — it undermines heterosexuality as a sexual, economic, and social discipline” (James, Sex, Race and Class, 56). </w:t>
      </w:r>
      <w:r w:rsidRPr="00A50AA9">
        <w:rPr>
          <w:rStyle w:val="StyleUnderline"/>
          <w:highlight w:val="cyan"/>
        </w:rPr>
        <w:t>(4) The development of “identity” and alienation</w:t>
      </w:r>
      <w:r w:rsidRPr="002F7A79">
        <w:rPr>
          <w:rStyle w:val="StyleUnderline"/>
        </w:rPr>
        <w:t>.</w:t>
      </w:r>
      <w:r>
        <w:rPr>
          <w:rStyle w:val="StyleUnderline"/>
        </w:rPr>
        <w:t xml:space="preserve"> </w:t>
      </w:r>
      <w:r w:rsidRPr="002F7A79">
        <w:rPr>
          <w:rStyle w:val="StyleUnderline"/>
        </w:rPr>
        <w:t>John D’Emilio runs with this concept</w:t>
      </w:r>
      <w:r w:rsidRPr="00DE2F1C">
        <w:rPr>
          <w:sz w:val="12"/>
        </w:rPr>
        <w:t xml:space="preserve"> of the contradictory development of the nuclear family, arguing that “gay identity” (and we can infer “female identity”) as a category developed through this contradictory movement of the nuclear family. He argues for a distinction between gay behavior and gay identity, </w:t>
      </w:r>
      <w:r w:rsidRPr="002F7A79">
        <w:rPr>
          <w:rStyle w:val="StyleUnderline"/>
        </w:rPr>
        <w:t>stating,</w:t>
      </w:r>
      <w:r>
        <w:rPr>
          <w:rStyle w:val="StyleUnderline"/>
        </w:rPr>
        <w:t xml:space="preserve"> </w:t>
      </w:r>
      <w:r w:rsidRPr="002F7A79">
        <w:rPr>
          <w:rStyle w:val="StyleUnderline"/>
        </w:rPr>
        <w:t>“There was</w:t>
      </w:r>
      <w:r w:rsidRPr="00DE2F1C">
        <w:rPr>
          <w:sz w:val="12"/>
        </w:rPr>
        <w:t xml:space="preserve">, quite simply, </w:t>
      </w:r>
      <w:r w:rsidRPr="002F7A79">
        <w:rPr>
          <w:rStyle w:val="StyleUnderline"/>
        </w:rPr>
        <w:t>no ‘social space’</w:t>
      </w:r>
      <w:r w:rsidRPr="00DE2F1C">
        <w:rPr>
          <w:sz w:val="12"/>
        </w:rPr>
        <w:t xml:space="preserve"> in the colonial system of production </w:t>
      </w:r>
      <w:r w:rsidRPr="002F7A79">
        <w:rPr>
          <w:rStyle w:val="StyleUnderline"/>
        </w:rPr>
        <w:t>that allowed men and women to be gay.</w:t>
      </w:r>
      <w:r w:rsidRPr="00DE2F1C">
        <w:rPr>
          <w:sz w:val="12"/>
        </w:rPr>
        <w:t xml:space="preserve"> Survival was structured around participation in the nuclear family. There were certain homosexual acts — sodomy among men, ‘lewdness’ among women — in which individuals engaged, but family was so pervasive that colonial society lacked even the category of homosexual or lesbian to describe a person … By the second half of the nineteenth century, this situation was noticeably changing as the capitalist system of free labor took hold. </w:t>
      </w:r>
      <w:r w:rsidRPr="00A50AA9">
        <w:rPr>
          <w:rStyle w:val="StyleUnderline"/>
          <w:highlight w:val="cyan"/>
        </w:rPr>
        <w:t>Only when individuals began to make their living through wage labor,</w:t>
      </w:r>
      <w:r w:rsidRPr="002F7A79">
        <w:rPr>
          <w:rStyle w:val="StyleUnderline"/>
        </w:rPr>
        <w:t xml:space="preserve"> instead of parts of an interdependent family unit, </w:t>
      </w:r>
      <w:r w:rsidRPr="00A50AA9">
        <w:rPr>
          <w:rStyle w:val="StyleUnderline"/>
          <w:highlight w:val="cyan"/>
        </w:rPr>
        <w:t>was it possible for</w:t>
      </w:r>
      <w:r w:rsidRPr="002F7A79">
        <w:rPr>
          <w:rStyle w:val="StyleUnderline"/>
        </w:rPr>
        <w:t xml:space="preserve"> homosexual </w:t>
      </w:r>
      <w:r w:rsidRPr="00A50AA9">
        <w:rPr>
          <w:rStyle w:val="StyleUnderline"/>
          <w:highlight w:val="cyan"/>
        </w:rPr>
        <w:t>desire to coalesce into a personal identity</w:t>
      </w:r>
      <w:r w:rsidRPr="00DE2F1C">
        <w:rPr>
          <w:sz w:val="12"/>
        </w:rPr>
        <w:t xml:space="preserve"> — an identity based on the ability to remain outside the heterosexual family and to construct a personal life based on the attraction to one’s own sex” (“Capitalism and the Gay Identity,” 104-105). D’Emilio’s understanding of “identity” is key for understanding identity politics and intersectionality theory; however, I would slightly change his framework. </w:t>
      </w:r>
      <w:r w:rsidRPr="002F7A79">
        <w:rPr>
          <w:rStyle w:val="StyleUnderline"/>
        </w:rPr>
        <w:t>In distinguishing between “behavior,” and “identity,” D’Emilio is touching on</w:t>
      </w:r>
      <w:r w:rsidRPr="00DE2F1C">
        <w:rPr>
          <w:sz w:val="12"/>
        </w:rPr>
        <w:t xml:space="preserve"> what could be broadened out to the </w:t>
      </w:r>
      <w:r w:rsidRPr="002F7A79">
        <w:rPr>
          <w:rStyle w:val="StyleUnderline"/>
        </w:rPr>
        <w:t>Marxist categories, “labor” and “alienation.”</w:t>
      </w:r>
      <w:r w:rsidRPr="00DE2F1C">
        <w:rPr>
          <w:sz w:val="12"/>
        </w:rPr>
        <w:t xml:space="preserve"> I digress in order to fill out this idea. For Marx, labor is an abstract category that defines human history. In his early texts, Marx refers to labor as self- or life-activity. In “Estranged Labour,” Marx writes, “For in the first place labour, life-activity, productive life itself, appears to man merely as a means of satisfying a need — the need to maintain the physical existence. Yet the productive life is the life of the species. It is life-engendering life. The whole character of a species — its species character — is contained in the character of its life activity; and free conscious activity is man’s species character. Life itself appears only as a means to life” (76). Life-activity, or labor, is an abstraction that transcends a specific form, or a specific mode of production (capitalism, feudalism, tribalism, etc.). However, labor can only be understood within the context of these forms; </w:t>
      </w:r>
      <w:r w:rsidRPr="007B3A69">
        <w:rPr>
          <w:rStyle w:val="StyleUnderline"/>
        </w:rPr>
        <w:t>it is through</w:t>
      </w:r>
      <w:r w:rsidRPr="00DE2F1C">
        <w:rPr>
          <w:sz w:val="12"/>
        </w:rPr>
        <w:t xml:space="preserve"> these forms, </w:t>
      </w:r>
      <w:r w:rsidRPr="007B3A69">
        <w:rPr>
          <w:rStyle w:val="StyleUnderline"/>
        </w:rPr>
        <w:t>the social organization of our labor, that humans engage in the ever-expanding process of satisfying our needs</w:t>
      </w:r>
      <w:r w:rsidRPr="00DE2F1C">
        <w:rPr>
          <w:sz w:val="12"/>
        </w:rPr>
        <w:t xml:space="preserve">, introducing new needs, and developing new ways of fulfilling our needs. </w:t>
      </w:r>
      <w:r w:rsidRPr="00A50AA9">
        <w:rPr>
          <w:rStyle w:val="StyleUnderline"/>
          <w:highlight w:val="cyan"/>
        </w:rPr>
        <w:t>Labor encompasses everything from our jobs</w:t>
      </w:r>
      <w:r w:rsidRPr="002F7A79">
        <w:rPr>
          <w:rStyle w:val="StyleUnderline"/>
        </w:rPr>
        <w:t xml:space="preserve"> under capitalism to tilling the land under feudalism, </w:t>
      </w:r>
      <w:r w:rsidRPr="00A50AA9">
        <w:rPr>
          <w:rStyle w:val="StyleUnderline"/>
          <w:highlight w:val="cyan"/>
        </w:rPr>
        <w:t>to creating</w:t>
      </w:r>
      <w:r w:rsidRPr="002F7A79">
        <w:rPr>
          <w:rStyle w:val="StyleUnderline"/>
        </w:rPr>
        <w:t xml:space="preserve"> art and </w:t>
      </w:r>
      <w:r w:rsidRPr="00A50AA9">
        <w:rPr>
          <w:rStyle w:val="StyleUnderline"/>
          <w:highlight w:val="cyan"/>
        </w:rPr>
        <w:t>poetry, to</w:t>
      </w:r>
      <w:r w:rsidRPr="002F7A79">
        <w:rPr>
          <w:rStyle w:val="StyleUnderline"/>
        </w:rPr>
        <w:t xml:space="preserve"> having </w:t>
      </w:r>
      <w:r w:rsidRPr="00A50AA9">
        <w:rPr>
          <w:rStyle w:val="StyleUnderline"/>
          <w:highlight w:val="cyan"/>
        </w:rPr>
        <w:t xml:space="preserve">sex </w:t>
      </w:r>
      <w:r w:rsidRPr="00D31F9C">
        <w:rPr>
          <w:rStyle w:val="StyleUnderline"/>
        </w:rPr>
        <w:t>and raising children</w:t>
      </w:r>
      <w:r w:rsidRPr="00DE2F1C">
        <w:rPr>
          <w:sz w:val="12"/>
        </w:rPr>
        <w:t xml:space="preserve">. Through labor and its many expressions, or forms, we engage with the world around us, changing the world and changing ourselves in the process. </w:t>
      </w:r>
      <w:r w:rsidRPr="00A50AA9">
        <w:rPr>
          <w:rStyle w:val="StyleUnderline"/>
          <w:highlight w:val="cyan"/>
        </w:rPr>
        <w:t>Under cap</w:t>
      </w:r>
      <w:r w:rsidRPr="00F8115C">
        <w:rPr>
          <w:rStyle w:val="StyleUnderline"/>
        </w:rPr>
        <w:t xml:space="preserve">italism, </w:t>
      </w:r>
      <w:r w:rsidRPr="00A50AA9">
        <w:rPr>
          <w:rStyle w:val="StyleUnderline"/>
          <w:highlight w:val="cyan"/>
        </w:rPr>
        <w:t>there is a separation between our labor and our conscious will</w:t>
      </w:r>
      <w:r w:rsidRPr="00DE2F1C">
        <w:rPr>
          <w:sz w:val="12"/>
        </w:rPr>
        <w:t xml:space="preserve">. When Marx says “Life itself appears only as a means to life,” he is pointing toward this contradiction. As noted above, under capitalism, labor is divorced from the means of production so we must work for those who own the means of production. We engage in the same form of labor all day every day, and we receive a wage for this activity in order to exchange to meet our needs. We produce value in order to exchange for the use-values we need to survive. So what appears under capitalism as a mere means to satisfy our needs (work), is in essence the activity of life itself (labor). </w:t>
      </w:r>
      <w:r w:rsidRPr="00A50AA9">
        <w:rPr>
          <w:rStyle w:val="StyleUnderline"/>
          <w:highlight w:val="cyan"/>
        </w:rPr>
        <w:t>Because of this schism</w:t>
      </w:r>
      <w:r w:rsidRPr="00F8115C">
        <w:rPr>
          <w:rStyle w:val="StyleUnderline"/>
        </w:rPr>
        <w:t xml:space="preserve"> between our labor and our conscious will, our </w:t>
      </w:r>
      <w:r w:rsidRPr="00A50AA9">
        <w:rPr>
          <w:rStyle w:val="StyleUnderline"/>
          <w:highlight w:val="cyan"/>
        </w:rPr>
        <w:t>labor</w:t>
      </w:r>
      <w:r w:rsidRPr="00F8115C">
        <w:rPr>
          <w:rStyle w:val="StyleUnderline"/>
        </w:rPr>
        <w:t xml:space="preserve"> under capitalism </w:t>
      </w:r>
      <w:r w:rsidRPr="00A50AA9">
        <w:rPr>
          <w:rStyle w:val="StyleUnderline"/>
          <w:highlight w:val="cyan"/>
        </w:rPr>
        <w:t>is alienated,</w:t>
      </w:r>
      <w:r w:rsidRPr="00F8115C">
        <w:rPr>
          <w:rStyle w:val="StyleUnderline"/>
        </w:rPr>
        <w:t xml:space="preserve"> meaning it is not used for our own enrichment, instead, </w:t>
      </w:r>
      <w:r w:rsidRPr="00A50AA9">
        <w:rPr>
          <w:rStyle w:val="StyleUnderline"/>
          <w:highlight w:val="cyan"/>
        </w:rPr>
        <w:t>we give it away to the capitalist</w:t>
      </w:r>
      <w:r w:rsidRPr="00DE2F1C">
        <w:rPr>
          <w:sz w:val="12"/>
        </w:rPr>
        <w:t xml:space="preserve">. Our multi-sided labor becomes one-sided; </w:t>
      </w:r>
      <w:r w:rsidRPr="00F8115C">
        <w:rPr>
          <w:rStyle w:val="StyleUnderline"/>
        </w:rPr>
        <w:t>our labor is reduced to work.</w:t>
      </w:r>
      <w:r w:rsidRPr="00DE2F1C">
        <w:rPr>
          <w:sz w:val="12"/>
        </w:rPr>
        <w:t xml:space="preserve"> In “The German Ideology,” Marx writes, “as soon as the distribution of labour comes into being, each man has a particular, exclusive sphere of activity, which is forced upon him and from which he cannot escape. He is a hunter, a fisherman, a herdsman, or a critical critic, and must remain so if he does not want to lose his means of livelihood” (53). We are not fully enriched human beings, engaging in all forms of labor we wish to engage in, we are relegated into one form of labor in order to exchange to meet our needs. We are call center workers, hair stylists, nurses, teachers, etc. This one-sidedness, as the precondition for meeting our needs, is unique to the capitalist mode of production. In applying Marx’s categories to D’Emilio’s explanation of homosexuality, we could say that homosexual behaviors are an expression of labor, or self-activity, and homosexual identity is a one-sided, alienated form of labor unique to capitalism. It distinguishes the difference between a person who consciously engages in homosexual acts, and one who is defined by one form of labor: a homosexual. </w:t>
      </w:r>
      <w:r w:rsidRPr="00D31F9C">
        <w:rPr>
          <w:rStyle w:val="StyleUnderline"/>
        </w:rPr>
        <w:t>Women and people of color experience something similar in the development of capital; a shift from engaging in certain types of labor to engaging in feminized, or racially relegated forms of labor. To put it anot</w:t>
      </w:r>
      <w:r w:rsidRPr="00F8115C">
        <w:rPr>
          <w:rStyle w:val="StyleUnderline"/>
        </w:rPr>
        <w:t xml:space="preserve">her way, </w:t>
      </w:r>
      <w:r w:rsidRPr="00A50AA9">
        <w:rPr>
          <w:rStyle w:val="StyleUnderline"/>
          <w:highlight w:val="cyan"/>
        </w:rPr>
        <w:t>under cap</w:t>
      </w:r>
      <w:r w:rsidRPr="00D31F9C">
        <w:rPr>
          <w:rStyle w:val="StyleUnderline"/>
        </w:rPr>
        <w:t xml:space="preserve">italism, </w:t>
      </w:r>
      <w:r w:rsidRPr="00A50AA9">
        <w:rPr>
          <w:rStyle w:val="StyleUnderline"/>
          <w:highlight w:val="cyan"/>
        </w:rPr>
        <w:t>we are forced into a box</w:t>
      </w:r>
      <w:r w:rsidRPr="007B3A69">
        <w:rPr>
          <w:rStyle w:val="StyleUnderline"/>
        </w:rPr>
        <w:t>:</w:t>
      </w:r>
      <w:r>
        <w:rPr>
          <w:rStyle w:val="StyleUnderline"/>
        </w:rPr>
        <w:t xml:space="preserve"> </w:t>
      </w:r>
      <w:r w:rsidRPr="007B3A69">
        <w:rPr>
          <w:rStyle w:val="StyleUnderline"/>
        </w:rPr>
        <w:t xml:space="preserve">we are </w:t>
      </w:r>
      <w:r w:rsidRPr="00A50AA9">
        <w:rPr>
          <w:rStyle w:val="StyleUnderline"/>
          <w:highlight w:val="cyan"/>
        </w:rPr>
        <w:t>a bus driver, or a hair stylist, or a woman. These different forms</w:t>
      </w:r>
      <w:r w:rsidRPr="007B3A69">
        <w:rPr>
          <w:rStyle w:val="StyleUnderline"/>
        </w:rPr>
        <w:t xml:space="preserve"> of labor, or different expressions of </w:t>
      </w:r>
      <w:r w:rsidRPr="00DE2F1C">
        <w:rPr>
          <w:sz w:val="12"/>
        </w:rPr>
        <w:t>our life-activity (</w:t>
      </w:r>
      <w:r w:rsidRPr="007B3A69">
        <w:rPr>
          <w:rStyle w:val="StyleUnderline"/>
        </w:rPr>
        <w:t>the way</w:t>
      </w:r>
      <w:r w:rsidRPr="00DE2F1C">
        <w:rPr>
          <w:sz w:val="12"/>
        </w:rPr>
        <w:t xml:space="preserve"> in which </w:t>
      </w:r>
      <w:r w:rsidRPr="007B3A69">
        <w:rPr>
          <w:rStyle w:val="StyleUnderline"/>
        </w:rPr>
        <w:t>we</w:t>
      </w:r>
      <w:r w:rsidRPr="00F8115C">
        <w:rPr>
          <w:rStyle w:val="StyleUnderline"/>
        </w:rPr>
        <w:t xml:space="preserve"> interact</w:t>
      </w:r>
      <w:r w:rsidRPr="00DE2F1C">
        <w:rPr>
          <w:sz w:val="12"/>
        </w:rPr>
        <w:t xml:space="preserve"> with the world around us) </w:t>
      </w:r>
      <w:r w:rsidRPr="00A50AA9">
        <w:rPr>
          <w:rStyle w:val="StyleUnderline"/>
          <w:highlight w:val="cyan"/>
        </w:rPr>
        <w:t xml:space="preserve">limit our ability to be multi-sided </w:t>
      </w:r>
      <w:r w:rsidRPr="007B3A69">
        <w:rPr>
          <w:rStyle w:val="StyleUnderline"/>
        </w:rPr>
        <w:t>human beings</w:t>
      </w:r>
      <w:r w:rsidRPr="00DE2F1C">
        <w:rPr>
          <w:sz w:val="12"/>
        </w:rPr>
        <w:t xml:space="preserve">. </w:t>
      </w:r>
      <w:r w:rsidRPr="00A50AA9">
        <w:rPr>
          <w:rStyle w:val="StyleUnderline"/>
          <w:highlight w:val="cyan"/>
        </w:rPr>
        <w:t>There were</w:t>
      </w:r>
      <w:r w:rsidRPr="00F8115C">
        <w:rPr>
          <w:rStyle w:val="StyleUnderline"/>
        </w:rPr>
        <w:t xml:space="preserve"> </w:t>
      </w:r>
      <w:r w:rsidRPr="00DE2F1C">
        <w:rPr>
          <w:sz w:val="12"/>
        </w:rPr>
        <w:t>plenty of</w:t>
      </w:r>
      <w:r w:rsidRPr="007B3A69">
        <w:rPr>
          <w:rStyle w:val="StyleUnderline"/>
        </w:rPr>
        <w:t xml:space="preserve"> homosexual acts, </w:t>
      </w:r>
      <w:r w:rsidRPr="00A50AA9">
        <w:rPr>
          <w:rStyle w:val="StyleUnderline"/>
          <w:highlight w:val="cyan"/>
        </w:rPr>
        <w:t>many forms of gender expression, and some divisions based on skin color in pre-capitalist societies. But “identity” as an individualistic category is unique to cap</w:t>
      </w:r>
      <w:r w:rsidRPr="00D31F9C">
        <w:rPr>
          <w:rStyle w:val="StyleUnderline"/>
        </w:rPr>
        <w:t>italism</w:t>
      </w:r>
      <w:r w:rsidRPr="00DE2F1C">
        <w:rPr>
          <w:sz w:val="12"/>
        </w:rPr>
        <w:t xml:space="preserve">. </w:t>
      </w:r>
      <w:r w:rsidRPr="00A50AA9">
        <w:rPr>
          <w:rStyle w:val="StyleUnderline"/>
          <w:highlight w:val="cyan"/>
        </w:rPr>
        <w:t xml:space="preserve">If we understand “identity” in this way, we will struggle for a society that does not limit us as “bus drivers,” </w:t>
      </w:r>
      <w:r w:rsidRPr="00D31F9C">
        <w:rPr>
          <w:rStyle w:val="StyleUnderline"/>
        </w:rPr>
        <w:t xml:space="preserve">“women,” or “queers,” </w:t>
      </w:r>
      <w:r w:rsidRPr="00A50AA9">
        <w:rPr>
          <w:rStyle w:val="StyleUnderline"/>
          <w:highlight w:val="cyan"/>
        </w:rPr>
        <w:t xml:space="preserve">but </w:t>
      </w:r>
      <w:r w:rsidRPr="00D31F9C">
        <w:rPr>
          <w:rStyle w:val="StyleUnderline"/>
        </w:rPr>
        <w:t xml:space="preserve">a society that </w:t>
      </w:r>
      <w:r w:rsidRPr="00A50AA9">
        <w:rPr>
          <w:rStyle w:val="StyleUnderline"/>
          <w:highlight w:val="cyan"/>
        </w:rPr>
        <w:t xml:space="preserve">allows everyone to freely use their multi-sided life </w:t>
      </w:r>
      <w:r w:rsidRPr="00D31F9C">
        <w:rPr>
          <w:rStyle w:val="StyleUnderline"/>
        </w:rPr>
        <w:t>activity</w:t>
      </w:r>
      <w:r w:rsidRPr="00DE2F1C">
        <w:rPr>
          <w:sz w:val="12"/>
        </w:rPr>
        <w:t xml:space="preserve"> in whatever ways they want. In other words, we will struggle for a society that completely abolishes, or transcends, “identities.” I will explain more on this later. What is Intersectionality Theory and How Did it Develop? The term “intersectionality” did not become commonplace until the early 1980s. According to most feminist historians, Kimberlé Williams Crenshaw was the first to coin the term, in a series of articles written between roughly 1989 and 1991 (for example, see “Mapping the Margins“). </w:t>
      </w:r>
      <w:r w:rsidRPr="007B3A69">
        <w:rPr>
          <w:rStyle w:val="StyleUnderline"/>
        </w:rPr>
        <w:t>Intersectionality theory</w:t>
      </w:r>
      <w:r w:rsidRPr="00DE2F1C">
        <w:rPr>
          <w:sz w:val="12"/>
        </w:rPr>
        <w:t xml:space="preserve"> </w:t>
      </w:r>
      <w:r w:rsidRPr="007B3A69">
        <w:rPr>
          <w:rStyle w:val="StyleUnderline"/>
        </w:rPr>
        <w:t>was</w:t>
      </w:r>
      <w:r w:rsidRPr="00DE2F1C">
        <w:rPr>
          <w:sz w:val="12"/>
        </w:rPr>
        <w:t xml:space="preserve"> then </w:t>
      </w:r>
      <w:r w:rsidRPr="007B3A69">
        <w:rPr>
          <w:rStyle w:val="StyleUnderline"/>
        </w:rPr>
        <w:t>popularized by many critical race and gender theorists.</w:t>
      </w:r>
      <w:r>
        <w:rPr>
          <w:rStyle w:val="StyleUnderline"/>
        </w:rPr>
        <w:t xml:space="preserve"> </w:t>
      </w:r>
      <w:r w:rsidRPr="00DE2F1C">
        <w:rPr>
          <w:sz w:val="12"/>
        </w:rPr>
        <w:t xml:space="preserve">Despite where </w:t>
      </w:r>
      <w:r w:rsidRPr="007B3A69">
        <w:rPr>
          <w:rStyle w:val="StyleUnderline"/>
        </w:rPr>
        <w:t>the term</w:t>
      </w:r>
      <w:r w:rsidRPr="00DE2F1C">
        <w:rPr>
          <w:sz w:val="12"/>
        </w:rPr>
        <w:t xml:space="preserve"> was coined, intersectionality theory </w:t>
      </w:r>
      <w:r w:rsidRPr="007B3A69">
        <w:rPr>
          <w:rStyle w:val="StyleUnderline"/>
        </w:rPr>
        <w:t>has its roots in the 1960s and 70s class struggle movements</w:t>
      </w:r>
      <w:r w:rsidRPr="00DE2F1C">
        <w:rPr>
          <w:sz w:val="12"/>
        </w:rPr>
        <w:t xml:space="preserve"> in the US and Europe (roughly speaking). This period was generally </w:t>
      </w:r>
      <w:r w:rsidRPr="007B3A69">
        <w:rPr>
          <w:rStyle w:val="StyleUnderline"/>
        </w:rPr>
        <w:t>characterized by autonomous struggles based on the gendered and racialized division of labor.</w:t>
      </w:r>
      <w:r>
        <w:rPr>
          <w:rStyle w:val="StyleUnderline"/>
        </w:rPr>
        <w:t xml:space="preserve"> </w:t>
      </w:r>
      <w:r w:rsidRPr="007B3A69">
        <w:rPr>
          <w:rStyle w:val="StyleUnderline"/>
        </w:rPr>
        <w:t>Black folks were</w:t>
      </w:r>
      <w:r w:rsidRPr="00DE2F1C">
        <w:rPr>
          <w:sz w:val="12"/>
        </w:rPr>
        <w:t xml:space="preserve"> the vanguard of this form of struggle, </w:t>
      </w:r>
      <w:r w:rsidRPr="007B3A69">
        <w:rPr>
          <w:rStyle w:val="StyleUnderline"/>
        </w:rPr>
        <w:t>developing</w:t>
      </w:r>
      <w:r w:rsidRPr="00DE2F1C">
        <w:rPr>
          <w:sz w:val="12"/>
        </w:rPr>
        <w:t xml:space="preserve"> and leading many types of </w:t>
      </w:r>
      <w:r w:rsidRPr="007B3A69">
        <w:rPr>
          <w:rStyle w:val="StyleUnderline"/>
        </w:rPr>
        <w:t>organizations from revolutionary parties like the Black Panther Party, to majority black workplace organizations like the Dodge Revolutionary Union Movement</w:t>
      </w:r>
      <w:r w:rsidRPr="00DE2F1C">
        <w:rPr>
          <w:sz w:val="12"/>
        </w:rPr>
        <w:t>. These forms of struggle influenced other groups, such as white women, latinos, gays and lesbians, to form similar organizations along race, gender and sexuality lines (</w:t>
      </w:r>
      <w:r w:rsidRPr="007B3A69">
        <w:rPr>
          <w:rStyle w:val="StyleUnderline"/>
        </w:rPr>
        <w:t>while there were multi-ethnic projects in this</w:t>
      </w:r>
      <w:r w:rsidRPr="00DE2F1C">
        <w:rPr>
          <w:sz w:val="12"/>
        </w:rPr>
        <w:t xml:space="preserve"> time </w:t>
      </w:r>
      <w:r w:rsidRPr="007B3A69">
        <w:rPr>
          <w:rStyle w:val="StyleUnderline"/>
        </w:rPr>
        <w:t>period</w:t>
      </w:r>
      <w:r w:rsidRPr="00DE2F1C">
        <w:rPr>
          <w:sz w:val="12"/>
        </w:rPr>
        <w:t xml:space="preserve">, </w:t>
      </w:r>
      <w:r w:rsidRPr="007B3A69">
        <w:rPr>
          <w:rStyle w:val="StyleUnderline"/>
        </w:rPr>
        <w:t>and</w:t>
      </w:r>
      <w:r w:rsidRPr="00DE2F1C">
        <w:rPr>
          <w:sz w:val="12"/>
        </w:rPr>
        <w:t xml:space="preserve"> many </w:t>
      </w:r>
      <w:r w:rsidRPr="007B3A69">
        <w:rPr>
          <w:rStyle w:val="StyleUnderline"/>
        </w:rPr>
        <w:t>contradictions within these organizations themselves,</w:t>
      </w:r>
      <w:r w:rsidRPr="00DE2F1C">
        <w:rPr>
          <w:sz w:val="12"/>
        </w:rPr>
        <w:t xml:space="preserve"> it can be said that in this specific time and place, </w:t>
      </w:r>
      <w:r w:rsidRPr="007B3A69">
        <w:rPr>
          <w:rStyle w:val="StyleUnderline"/>
        </w:rPr>
        <w:t>there was a</w:t>
      </w:r>
      <w:r w:rsidRPr="00DE2F1C">
        <w:rPr>
          <w:sz w:val="12"/>
        </w:rPr>
        <w:t xml:space="preserve"> general </w:t>
      </w:r>
      <w:r w:rsidRPr="007B3A69">
        <w:rPr>
          <w:rStyle w:val="StyleUnderline"/>
        </w:rPr>
        <w:t>tendency to organize along these lines).</w:t>
      </w:r>
      <w:r>
        <w:rPr>
          <w:rStyle w:val="StyleUnderline"/>
        </w:rPr>
        <w:t xml:space="preserve"> </w:t>
      </w:r>
      <w:r w:rsidRPr="007B3A69">
        <w:rPr>
          <w:rStyle w:val="StyleUnderline"/>
        </w:rPr>
        <w:t>This was due to the gendered and racialized division of labor</w:t>
      </w:r>
      <w:r w:rsidRPr="00DE2F1C">
        <w:rPr>
          <w:sz w:val="12"/>
        </w:rPr>
        <w:t xml:space="preserve">; black folks were relegated to certain neighborhoods and certain forms of labor, the value of a black person’s labor was less than a white person’s, and a socially constructed skin color hierarchy and corresponding antagonisms within the class was fully developed and materially enforced. </w:t>
      </w:r>
      <w:r w:rsidRPr="007B3A69">
        <w:rPr>
          <w:rStyle w:val="StyleUnderline"/>
        </w:rPr>
        <w:t>To be black meant to be objectified, relegated into one form of labor:</w:t>
      </w:r>
      <w:r>
        <w:rPr>
          <w:rStyle w:val="StyleUnderline"/>
        </w:rPr>
        <w:t xml:space="preserve"> </w:t>
      </w:r>
      <w:r w:rsidRPr="007B3A69">
        <w:rPr>
          <w:rStyle w:val="StyleUnderline"/>
        </w:rPr>
        <w:t>producing and reproducing blackness.</w:t>
      </w:r>
      <w:r>
        <w:rPr>
          <w:rStyle w:val="StyleUnderline"/>
        </w:rPr>
        <w:t xml:space="preserve"> </w:t>
      </w:r>
      <w:r w:rsidRPr="007B3A69">
        <w:rPr>
          <w:rStyle w:val="StyleUnderline"/>
        </w:rPr>
        <w:t>Black Power was therefore the struggle against the alienation and one-sidedness of blackness</w:t>
      </w:r>
      <w:r w:rsidRPr="00DE2F1C">
        <w:rPr>
          <w:sz w:val="12"/>
        </w:rPr>
        <w:t xml:space="preserve">, a struggle to liberate labor, releasing its multi-sidedness, </w:t>
      </w:r>
      <w:r w:rsidRPr="007B3A69">
        <w:rPr>
          <w:rStyle w:val="StyleUnderline"/>
        </w:rPr>
        <w:t>unifying labor with its conscious will</w:t>
      </w:r>
      <w:r w:rsidRPr="00DE2F1C">
        <w:rPr>
          <w:sz w:val="12"/>
        </w:rPr>
        <w:t xml:space="preserve">. </w:t>
      </w:r>
      <w:r w:rsidRPr="007B3A69">
        <w:rPr>
          <w:rStyle w:val="StyleUnderline"/>
        </w:rPr>
        <w:t>Similarly, women organized in response to the gendered division of labor</w:t>
      </w:r>
      <w:r w:rsidRPr="00DE2F1C">
        <w:rPr>
          <w:sz w:val="12"/>
        </w:rPr>
        <w:t xml:space="preserve"> in effort to break free from the alienation of “womanhood.” For example, women struggled for reproductive </w:t>
      </w:r>
      <w:r w:rsidRPr="007B3A69">
        <w:rPr>
          <w:rStyle w:val="StyleUnderline"/>
        </w:rPr>
        <w:t>and</w:t>
      </w:r>
      <w:r w:rsidRPr="00DE2F1C">
        <w:rPr>
          <w:sz w:val="12"/>
        </w:rPr>
        <w:t xml:space="preserve"> sexual freedom in effort </w:t>
      </w:r>
      <w:r w:rsidRPr="007B3A69">
        <w:rPr>
          <w:rStyle w:val="StyleUnderline"/>
        </w:rPr>
        <w:t>to gain control over</w:t>
      </w:r>
      <w:r w:rsidRPr="00DE2F1C">
        <w:rPr>
          <w:sz w:val="12"/>
        </w:rPr>
        <w:t xml:space="preserve"> the means of production (</w:t>
      </w:r>
      <w:r w:rsidRPr="007B3A69">
        <w:rPr>
          <w:rStyle w:val="StyleUnderline"/>
        </w:rPr>
        <w:t>their bodies</w:t>
      </w:r>
      <w:r w:rsidRPr="00DE2F1C">
        <w:rPr>
          <w:sz w:val="12"/>
        </w:rPr>
        <w:t xml:space="preserve">). Maria Mies describes how women’s bodies are their means of production under capitalism, stating, “The first means of production with which human beings act upon nature is their own body,” and later, she writes, “women can experience their whole body, not only their hands or their heads. Out of their body they produce new children as well as the first food for these children” (Patriarchy and Accumulation on a World Scale, 52 and 53). Since women’s use of their bodies is a unique form of alienated labor for women under capitalism, it is historically the site of struggle for liberation. However, there was also a tendency within second wave feminism that sought to reproduce capitalist relations, arguing for “equal wages for equal work.” Both of these tendencies were acting in response to the gendered social relations under capital, and </w:t>
      </w:r>
      <w:r w:rsidRPr="007B3A69">
        <w:rPr>
          <w:rStyle w:val="StyleUnderline"/>
        </w:rPr>
        <w:t>both shared a methodology of identity politics</w:t>
      </w:r>
      <w:r w:rsidRPr="00DE2F1C">
        <w:rPr>
          <w:sz w:val="12"/>
        </w:rPr>
        <w:t xml:space="preserve">, arguing that women could unite on the basis of a shared “woman” experience, or “womanhood.” </w:t>
      </w:r>
      <w:r w:rsidRPr="007B3A69">
        <w:rPr>
          <w:rStyle w:val="StyleUnderline"/>
        </w:rPr>
        <w:t xml:space="preserve">From this development, </w:t>
      </w:r>
      <w:r w:rsidRPr="00A50AA9">
        <w:rPr>
          <w:rStyle w:val="StyleUnderline"/>
          <w:highlight w:val="cyan"/>
        </w:rPr>
        <w:t xml:space="preserve">intersectionality </w:t>
      </w:r>
      <w:r w:rsidRPr="00D31F9C">
        <w:rPr>
          <w:rStyle w:val="StyleUnderline"/>
        </w:rPr>
        <w:t>theory</w:t>
      </w:r>
      <w:r w:rsidRPr="007B3A69">
        <w:rPr>
          <w:rStyle w:val="StyleUnderline"/>
        </w:rPr>
        <w:t xml:space="preserve"> took hold.</w:t>
      </w:r>
      <w:r w:rsidRPr="00DE2F1C">
        <w:rPr>
          <w:sz w:val="12"/>
        </w:rPr>
        <w:t xml:space="preserve"> As the autonomous struggles of the 60s and 70s began to recede, groups like the Combahee River Collective responded to the material divisions within the movement. </w:t>
      </w:r>
      <w:r w:rsidRPr="007B3A69">
        <w:rPr>
          <w:rStyle w:val="StyleUnderline"/>
        </w:rPr>
        <w:t xml:space="preserve">They </w:t>
      </w:r>
      <w:r w:rsidRPr="00A50AA9">
        <w:rPr>
          <w:rStyle w:val="StyleUnderline"/>
          <w:highlight w:val="cyan"/>
        </w:rPr>
        <w:t>argued that the</w:t>
      </w:r>
      <w:r w:rsidRPr="007B3A69">
        <w:rPr>
          <w:rStyle w:val="StyleUnderline"/>
        </w:rPr>
        <w:t xml:space="preserve"> objectively </w:t>
      </w:r>
      <w:r w:rsidRPr="00A50AA9">
        <w:rPr>
          <w:rStyle w:val="StyleUnderline"/>
          <w:highlight w:val="cyan"/>
        </w:rPr>
        <w:t>white second wave</w:t>
      </w:r>
      <w:r w:rsidRPr="007B3A69">
        <w:rPr>
          <w:rStyle w:val="StyleUnderline"/>
        </w:rPr>
        <w:t xml:space="preserve"> feminist movement </w:t>
      </w:r>
      <w:r w:rsidRPr="00A50AA9">
        <w:rPr>
          <w:rStyle w:val="StyleUnderline"/>
          <w:highlight w:val="cyan"/>
        </w:rPr>
        <w:t>excluded women of color by assuming</w:t>
      </w:r>
      <w:r w:rsidRPr="00DE2F1C">
        <w:rPr>
          <w:sz w:val="12"/>
        </w:rPr>
        <w:t xml:space="preserve"> the white woman’s experience could be extended to women of color, and </w:t>
      </w:r>
      <w:r w:rsidRPr="007B3A69">
        <w:rPr>
          <w:rStyle w:val="StyleUnderline"/>
        </w:rPr>
        <w:t xml:space="preserve">that </w:t>
      </w:r>
      <w:r w:rsidRPr="00A50AA9">
        <w:rPr>
          <w:rStyle w:val="StyleUnderline"/>
          <w:highlight w:val="cyan"/>
        </w:rPr>
        <w:t>white women were adequate spokespeople</w:t>
      </w:r>
      <w:r w:rsidRPr="007B3A69">
        <w:rPr>
          <w:rStyle w:val="StyleUnderline"/>
        </w:rPr>
        <w:t xml:space="preserve"> for women of color. In contrast, </w:t>
      </w:r>
      <w:r w:rsidRPr="00A50AA9">
        <w:rPr>
          <w:rStyle w:val="StyleUnderline"/>
          <w:highlight w:val="cyan"/>
        </w:rPr>
        <w:t xml:space="preserve">they argued </w:t>
      </w:r>
      <w:r w:rsidRPr="00D31F9C">
        <w:rPr>
          <w:rStyle w:val="StyleUnderline"/>
        </w:rPr>
        <w:t>that</w:t>
      </w:r>
      <w:r w:rsidRPr="007B3A69">
        <w:rPr>
          <w:rStyle w:val="StyleUnderline"/>
        </w:rPr>
        <w:t xml:space="preserve"> a </w:t>
      </w:r>
      <w:r w:rsidRPr="00A50AA9">
        <w:rPr>
          <w:rStyle w:val="StyleUnderline"/>
          <w:highlight w:val="cyan"/>
        </w:rPr>
        <w:t xml:space="preserve">revolutionary praxis must be informed by </w:t>
      </w:r>
      <w:r w:rsidRPr="00D31F9C">
        <w:rPr>
          <w:rStyle w:val="StyleUnderline"/>
        </w:rPr>
        <w:t xml:space="preserve">the experience of </w:t>
      </w:r>
      <w:r w:rsidRPr="00A50AA9">
        <w:rPr>
          <w:rStyle w:val="StyleUnderline"/>
          <w:highlight w:val="cyan"/>
        </w:rPr>
        <w:t>black lesbian women, stating, “This</w:t>
      </w:r>
      <w:r w:rsidRPr="00DE2F1C">
        <w:rPr>
          <w:sz w:val="12"/>
        </w:rPr>
        <w:t xml:space="preserve"> focusing upon our own oppression </w:t>
      </w:r>
      <w:r w:rsidRPr="00A50AA9">
        <w:rPr>
          <w:rStyle w:val="StyleUnderline"/>
          <w:highlight w:val="cyan"/>
        </w:rPr>
        <w:t>is embodied in</w:t>
      </w:r>
      <w:r w:rsidRPr="007B3A69">
        <w:rPr>
          <w:rStyle w:val="StyleUnderline"/>
        </w:rPr>
        <w:t xml:space="preserve"> the concept of </w:t>
      </w:r>
      <w:r w:rsidRPr="00A50AA9">
        <w:rPr>
          <w:rStyle w:val="StyleUnderline"/>
          <w:highlight w:val="cyan"/>
        </w:rPr>
        <w:t>identity politics.</w:t>
      </w:r>
      <w:r w:rsidRPr="00DE2F1C">
        <w:rPr>
          <w:sz w:val="12"/>
        </w:rPr>
        <w:t xml:space="preserve"> We believe that the most profound and potentially most radical politics come directly out of our own identity, as opposed to working to end somebody else’s oppression. In the case of Black women this is a particularly repugnant, dangerous, threatening, and therefore revolutionary concept because it is obvious from looking at all the political movements that have preceded us that anyone is more worthy of liberation than ourselves” (“Combahee River Collective Statement”). What developed in practice through the Combahee River Collective’s specific set of identity politics (a black, lesbian, working class-based politics) was solidified theoretically with the development of intersectionality theory. </w:t>
      </w:r>
      <w:r w:rsidRPr="007B3A69">
        <w:rPr>
          <w:rStyle w:val="StyleUnderline"/>
        </w:rPr>
        <w:t xml:space="preserve">The intersectionality </w:t>
      </w:r>
      <w:r w:rsidRPr="00A50AA9">
        <w:rPr>
          <w:rStyle w:val="StyleUnderline"/>
          <w:highlight w:val="cyan"/>
        </w:rPr>
        <w:t>theorists</w:t>
      </w:r>
      <w:r w:rsidRPr="00DE2F1C">
        <w:rPr>
          <w:sz w:val="12"/>
        </w:rPr>
        <w:t xml:space="preserve"> who emerged in the late 70s and early 80s rightly </w:t>
      </w:r>
      <w:r w:rsidRPr="00A50AA9">
        <w:rPr>
          <w:rStyle w:val="StyleUnderline"/>
          <w:highlight w:val="cyan"/>
        </w:rPr>
        <w:t xml:space="preserve">expressed </w:t>
      </w:r>
      <w:r w:rsidRPr="00D31F9C">
        <w:rPr>
          <w:rStyle w:val="StyleUnderline"/>
        </w:rPr>
        <w:t>antagonisms</w:t>
      </w:r>
      <w:r w:rsidRPr="00DE2F1C">
        <w:rPr>
          <w:sz w:val="12"/>
        </w:rPr>
        <w:t xml:space="preserve"> within the class, </w:t>
      </w:r>
      <w:r w:rsidRPr="00D31F9C">
        <w:rPr>
          <w:rStyle w:val="StyleUnderline"/>
        </w:rPr>
        <w:t xml:space="preserve">arguing </w:t>
      </w:r>
      <w:r w:rsidRPr="00A50AA9">
        <w:rPr>
          <w:rStyle w:val="StyleUnderline"/>
          <w:highlight w:val="cyan"/>
        </w:rPr>
        <w:t>that one cannot discuss gender without discussing race, class, sexuality, disability, age, etc.</w:t>
      </w:r>
      <w:r>
        <w:rPr>
          <w:rStyle w:val="StyleUnderline"/>
        </w:rPr>
        <w:t xml:space="preserve"> </w:t>
      </w:r>
      <w:r w:rsidRPr="00DE2F1C">
        <w:rPr>
          <w:sz w:val="12"/>
        </w:rPr>
        <w:t xml:space="preserve">Patricia Hill Collins describes intersectionality theory as an “analysis claiming that systems of race, social class, gender, sexuality, ethnicity, nation, and age form mutually constructing features of a social organization, which shape Black women’s experiences and, in turn, are shaped by Black Women” (Black Feminist Thought, 299). Using this definition and the prominent intersectionality theorists’ writings, I have identified four core components of the theory: (1) a politics of difference, (2) a critique of women’s organizations and people of color organizations, (3) the need to develop the most oppressed as leaders and take the leadership from them, and (4) the need for a politics that takes all oppressions into account. (1) A politics of difference. Intersectionality theorists argue that our various identities, such as race, class, gender, sexuality, etc., necessarily differentiate us from people who do not have those identities. So a ruling class, gay, black man will have a different experience, and therefore, a different politics, than a straight, white, working class woman. On the other hand, people with shared identities, such as being black or lesbian, will have a shared experience that organically unites the individuals. Some of these shared identities are more likely to unite some people than others. As Collins explains, “On the one hand, all African-American women face similar challenges that result from living in a society that historically and routinely derogates women of African descent. Despite the fact that U.S. Black women face common challenges, this neither means that individual African-American women have all had the same experiences nor that we agree on the significance of our varying experiences. Thus, on the other hand, despite the common challenges confronting U.S. Black women as a group, diverse responses to these core themes characterize U.S. Black women’s group knowledge or standpoint. Despite differences of age, sexual orientation, social class, region, and religion, U.S. Black women encounter societal practices that restrict us to inferior housing, neighborhoods, schools, jobs, and public treatment and hide this differential consideration behind an array of common beliefs about Black women’s intelligence, work habits, and sexuality. These common challenges in turn result in recurring patterns of experiences for individual group members” (25). This is a cornerstone of intersectionality theory: some individuals or groups are differentiated from other individuals or groups based on their experiences. This can be cut along many different identity lines. (2) Critiques of women’s organizations and people of color organizations. Women of color were marginalized in the 1960s and 70s women’s, Black Power, Chicanismo, and other people of color-led organizations. Most intersectionality theorists attribute this to a unique experience women of color (and particularly Black women) have around race, class, gender, and other forms of oppression. For example, Collins argues that women of color have abstained from joining white feminist organizations on the grounds that they have been “racist and overly concerned with White, middle-class women’s issues” (5). Similarly, Collins argues that black studies is traditionally based on a “male-defined ethos,” and contains a “predominantly masculinist bias” (7), despite historically joining and feeling marginalized in African American organizations. Again, this is an objective and historical situation that intersectionality theorists attribute to difference along identity lines. (3) The need to develop the most oppressed as leaders, and take leadership from them. Following this analysis, </w:t>
      </w:r>
      <w:r w:rsidRPr="007B3A69">
        <w:rPr>
          <w:rStyle w:val="StyleUnderline"/>
        </w:rPr>
        <w:t>intersectionality theorists argue that the experience</w:t>
      </w:r>
      <w:r w:rsidRPr="00DE2F1C">
        <w:rPr>
          <w:sz w:val="12"/>
        </w:rPr>
        <w:t xml:space="preserve"> of being an oppressed person </w:t>
      </w:r>
      <w:r w:rsidRPr="007B3A69">
        <w:rPr>
          <w:rStyle w:val="StyleUnderline"/>
        </w:rPr>
        <w:t>places individuals in a uniquely privileged position for struggle</w:t>
      </w:r>
      <w:r w:rsidRPr="00DE2F1C">
        <w:rPr>
          <w:sz w:val="12"/>
        </w:rPr>
        <w:t xml:space="preserve">. In other words, </w:t>
      </w:r>
      <w:r w:rsidRPr="007B3A69">
        <w:rPr>
          <w:rStyle w:val="StyleUnderline"/>
        </w:rPr>
        <w:t>if you’ve experienced the</w:t>
      </w:r>
      <w:r w:rsidRPr="00DE2F1C">
        <w:rPr>
          <w:sz w:val="12"/>
        </w:rPr>
        <w:t xml:space="preserve"> multiple, identity-based </w:t>
      </w:r>
      <w:r w:rsidRPr="007B3A69">
        <w:rPr>
          <w:rStyle w:val="StyleUnderline"/>
        </w:rPr>
        <w:t>oppressions, you are the vanguard of the struggle against it.</w:t>
      </w:r>
      <w:r>
        <w:rPr>
          <w:rStyle w:val="StyleUnderline"/>
        </w:rPr>
        <w:t xml:space="preserve"> </w:t>
      </w:r>
      <w:r w:rsidRPr="007B3A69">
        <w:rPr>
          <w:rStyle w:val="StyleUnderline"/>
        </w:rPr>
        <w:t xml:space="preserve">bell </w:t>
      </w:r>
      <w:r w:rsidRPr="00A50AA9">
        <w:rPr>
          <w:rStyle w:val="StyleUnderline"/>
          <w:highlight w:val="cyan"/>
        </w:rPr>
        <w:t>hooks writes,</w:t>
      </w:r>
      <w:r>
        <w:rPr>
          <w:rStyle w:val="StyleUnderline"/>
        </w:rPr>
        <w:t xml:space="preserve"> </w:t>
      </w:r>
      <w:r w:rsidRPr="00DE2F1C">
        <w:rPr>
          <w:sz w:val="12"/>
        </w:rPr>
        <w:t xml:space="preserve">“As a group, black women are in an unusual position in this society, for not only are we collectively at the bottom of the occupational ladder, but our overall social status is lower than that of any other group. Occupying such a position, we bear the brunt of sexist, racist, and classist oppression. At the same time, we are the same group that has not been socialized to assume the role of exploiter/oppressor in that we are allowed no institutional “other” that we can exploit or oppress … Black women with no institutionalized “other” that we may discriminate against, exploit, or oppress, often have a lived experience that directly challenges the prevailing classist, sexist, and racist social structure and its concomitant ideology. This lived experience may shape our consciousness in such a way that our world view differs from those who have a degree of privilege (however relative within the existing system). </w:t>
      </w:r>
      <w:r w:rsidRPr="00A50AA9">
        <w:rPr>
          <w:rStyle w:val="StyleUnderline"/>
          <w:highlight w:val="cyan"/>
        </w:rPr>
        <w:t>It is essential</w:t>
      </w:r>
      <w:r w:rsidRPr="007B3A69">
        <w:rPr>
          <w:rStyle w:val="StyleUnderline"/>
        </w:rPr>
        <w:t xml:space="preserve"> for continued feminist struggle that </w:t>
      </w:r>
      <w:r w:rsidRPr="00A50AA9">
        <w:rPr>
          <w:rStyle w:val="StyleUnderline"/>
          <w:highlight w:val="cyan"/>
        </w:rPr>
        <w:t>black women recognize the special vantage point our marginality gives us</w:t>
      </w:r>
      <w:r w:rsidRPr="007B3A69">
        <w:rPr>
          <w:rStyle w:val="StyleUnderline"/>
        </w:rPr>
        <w:t xml:space="preserve"> and make use of this perspective to</w:t>
      </w:r>
      <w:r w:rsidRPr="00DE2F1C">
        <w:rPr>
          <w:sz w:val="12"/>
        </w:rPr>
        <w:t xml:space="preserve"> criticize the dominant racist, classist, sexist hegemony as well as to envision and </w:t>
      </w:r>
      <w:r w:rsidRPr="007B3A69">
        <w:rPr>
          <w:rStyle w:val="StyleUnderline"/>
        </w:rPr>
        <w:t>create a counter-hegemony</w:t>
      </w:r>
      <w:r w:rsidRPr="00DE2F1C">
        <w:rPr>
          <w:sz w:val="12"/>
        </w:rPr>
        <w:t xml:space="preserve">” (Feminist Theory from Margin to Center, 16). This point justifies the need to develop queer, women, and people of color as movement leaders, and allows intersectionality theorists to explain why historically the most oppressed tend to be the most militant. (4) The need for a politics that takes all oppressions into account. </w:t>
      </w:r>
      <w:r w:rsidRPr="00A50AA9">
        <w:rPr>
          <w:rStyle w:val="StyleUnderline"/>
          <w:highlight w:val="cyan"/>
        </w:rPr>
        <w:t>Finally</w:t>
      </w:r>
      <w:r w:rsidRPr="007B3A69">
        <w:rPr>
          <w:rStyle w:val="StyleUnderline"/>
        </w:rPr>
        <w:t xml:space="preserve">, all </w:t>
      </w:r>
      <w:r w:rsidRPr="00A50AA9">
        <w:rPr>
          <w:rStyle w:val="StyleUnderline"/>
          <w:highlight w:val="cyan"/>
        </w:rPr>
        <w:t>intersectionality theorists argue the need to analyze every form of oppression, using the terms, “interlocking system</w:t>
      </w:r>
      <w:r w:rsidRPr="0053454F">
        <w:rPr>
          <w:rStyle w:val="StyleUnderline"/>
        </w:rPr>
        <w:t xml:space="preserve"> of oppressions,”</w:t>
      </w:r>
      <w:r w:rsidRPr="00DE2F1C">
        <w:rPr>
          <w:sz w:val="12"/>
        </w:rPr>
        <w:t xml:space="preserve"> “matrix of domination,” </w:t>
      </w:r>
      <w:r w:rsidRPr="007B3A69">
        <w:rPr>
          <w:rStyle w:val="StyleUnderline"/>
        </w:rPr>
        <w:t>or some variation</w:t>
      </w:r>
      <w:r w:rsidRPr="00DE2F1C">
        <w:rPr>
          <w:sz w:val="12"/>
        </w:rPr>
        <w:t xml:space="preserve"> thereof. The idea is that it is impossible to view one identity or category of oppression without looking at all the others. As Barbara Smith simply puts, “the major ‘isms’ … are intimately intertwined” (The Truth that Never Hurts: Writings on Race, Gender, and Freedom, 112); they cannot be separated. While intersectionality theory seems to overcome the limitations of identity politics, it falls short. The next section will show how </w:t>
      </w:r>
      <w:r w:rsidRPr="00A50AA9">
        <w:rPr>
          <w:rStyle w:val="StyleUnderline"/>
          <w:highlight w:val="cyan"/>
        </w:rPr>
        <w:t xml:space="preserve">intersectionality </w:t>
      </w:r>
      <w:r w:rsidRPr="00D31F9C">
        <w:rPr>
          <w:rStyle w:val="StyleUnderline"/>
        </w:rPr>
        <w:t xml:space="preserve">theory </w:t>
      </w:r>
      <w:r w:rsidRPr="00A50AA9">
        <w:rPr>
          <w:rStyle w:val="StyleUnderline"/>
          <w:highlight w:val="cyan"/>
        </w:rPr>
        <w:t>is</w:t>
      </w:r>
      <w:r w:rsidRPr="007B3A69">
        <w:rPr>
          <w:rStyle w:val="StyleUnderline"/>
        </w:rPr>
        <w:t xml:space="preserve">, in fact, </w:t>
      </w:r>
      <w:r w:rsidRPr="00A50AA9">
        <w:rPr>
          <w:rStyle w:val="StyleUnderline"/>
          <w:highlight w:val="cyan"/>
        </w:rPr>
        <w:t>a bourgeois ideology</w:t>
      </w:r>
      <w:r w:rsidRPr="007B3A69">
        <w:rPr>
          <w:rStyle w:val="StyleUnderline"/>
        </w:rPr>
        <w:t>.</w:t>
      </w:r>
      <w:r>
        <w:rPr>
          <w:rStyle w:val="StyleUnderline"/>
        </w:rPr>
        <w:t xml:space="preserve"> </w:t>
      </w:r>
      <w:r w:rsidRPr="00DE2F1C">
        <w:rPr>
          <w:sz w:val="12"/>
        </w:rPr>
        <w:t xml:space="preserve">A Marxist Critique of Identity Politics and Intersectionality Theory. Identity politics is rooted in a one-sided expression of capitalism, and is therefore not a revolutionary politics. As noted earlier, </w:t>
      </w:r>
      <w:r w:rsidRPr="00A50AA9">
        <w:rPr>
          <w:rStyle w:val="StyleUnderline"/>
          <w:highlight w:val="cyan"/>
        </w:rPr>
        <w:t xml:space="preserve">“identity” can be equated with alienated labor; it is a one-sided expression of our </w:t>
      </w:r>
      <w:r w:rsidRPr="00D31F9C">
        <w:rPr>
          <w:rStyle w:val="StyleUnderline"/>
        </w:rPr>
        <w:t xml:space="preserve">total </w:t>
      </w:r>
      <w:r w:rsidRPr="00A50AA9">
        <w:rPr>
          <w:rStyle w:val="StyleUnderline"/>
          <w:highlight w:val="cyan"/>
        </w:rPr>
        <w:t>potential</w:t>
      </w:r>
      <w:r w:rsidRPr="007B3A69">
        <w:rPr>
          <w:rStyle w:val="StyleUnderline"/>
        </w:rPr>
        <w:t xml:space="preserve"> as human beings</w:t>
      </w:r>
      <w:r w:rsidRPr="00DE2F1C">
        <w:rPr>
          <w:sz w:val="12"/>
        </w:rPr>
        <w:t xml:space="preserve">. Frantz Fanon discusses something similar in the conclusion to Black Skin White Masks. He writes, “The black man, however sincere, is a slave to the past. But I am a man, and in this sense the Peloponnesian War is as much mine as the invention of the compass” (200 – Philcox Translation, 2008). </w:t>
      </w:r>
      <w:r w:rsidRPr="007B3A69">
        <w:rPr>
          <w:rStyle w:val="StyleUnderline"/>
        </w:rPr>
        <w:t xml:space="preserve">On </w:t>
      </w:r>
      <w:r w:rsidRPr="00D31F9C">
        <w:rPr>
          <w:rStyle w:val="StyleUnderline"/>
        </w:rPr>
        <w:t>the one hand, Fanon points to a particular, one-sided expression: blackness. On the other hand, he points toward the multi-sides of a potentially universal human.</w:t>
      </w:r>
      <w:r w:rsidRPr="00DE2F1C">
        <w:rPr>
          <w:sz w:val="12"/>
        </w:rPr>
        <w:t xml:space="preserve"> Fanon is at once both of these things: a black man, and a man (or, more generally, a human); a particular and a universal. </w:t>
      </w:r>
      <w:r w:rsidRPr="00D31F9C">
        <w:rPr>
          <w:rStyle w:val="StyleUnderline"/>
        </w:rPr>
        <w:t xml:space="preserve">Under capitalism, we are both the alienated worker and labor itself, except the universal has not been actualized concretely. </w:t>
      </w:r>
      <w:r w:rsidRPr="00DE2F1C">
        <w:rPr>
          <w:sz w:val="12"/>
        </w:rPr>
        <w:t xml:space="preserve">The identity politics of the 60s and 70s conflates a particular moment, or a determinant point, in the relations of capitalism with the potential universal. Furthermore, it reproduces the schism between appearance and essence. Under capitalism there is a contradiction between the particular and the universal; appearance and essence. We appear to be alienated individuals (a bus driver, a hair stylist, a woman, etc.), though in essence we are multi-sided individuals capable of many forms of labor. </w:t>
      </w:r>
      <w:r w:rsidRPr="00D31F9C">
        <w:rPr>
          <w:rStyle w:val="StyleUnderline"/>
        </w:rPr>
        <w:t>Identity politics bolsters one side of this contradiction, arguing for collective struggle on the basis of “womanhood,” or “blackness,” or “black lesbianhood,” etc.</w:t>
      </w:r>
      <w:r w:rsidRPr="00DE2F1C">
        <w:rPr>
          <w:sz w:val="12"/>
        </w:rPr>
        <w:t xml:space="preserve"> To borrow from Fanon, identity politics states, “I am a black man,” “I am a woman,” or “I am a black lesbian,” etc. </w:t>
      </w:r>
      <w:r w:rsidRPr="00D31F9C">
        <w:rPr>
          <w:rStyle w:val="StyleUnderline"/>
        </w:rPr>
        <w:t>This is a key first step</w:t>
      </w:r>
      <w:r w:rsidRPr="00DE2F1C">
        <w:rPr>
          <w:sz w:val="12"/>
        </w:rPr>
        <w:t xml:space="preserve">. As he writes in his critical chapter, “The Lived Experience of the Black Man:” “I finally made up my mind to shout my blackness” (101), “On the other side of the white world there lies a magical black culture. Negro sculpture! I began to blush with pride. Was this our salvation?” (102), and “So here we have the Negro rehabilitated, ‘standing at the helm,’ governing the world with his intuition, rediscovered, reappropriated, in demand, accepted; and it’s not a Negro, oh, no, but the Negro, alerting the prolific antennae of the world, standing in the spotlight of the world, spraying the world with his poetical power, ‘porous to the every breath in the world.’ I embrace the world! I am the world! The white man has never understood this magical substitution. The white man wants the world; he wants it for himself. He discovers he is the predestined master of the world. He enslaves it. His relationship with the world is one of appropriation. But there are values that can be served only with my sauce. As a magician I stole from the white man a ‘certain world,’ lost to him and his kind. When that happened the white man must have felt an aftershock he was unable to identify, being unused to such reactions” (106-107). For several pages, </w:t>
      </w:r>
      <w:r w:rsidRPr="00A50AA9">
        <w:rPr>
          <w:rStyle w:val="StyleUnderline"/>
          <w:highlight w:val="cyan"/>
        </w:rPr>
        <w:t xml:space="preserve">Fanon argues that black people must </w:t>
      </w:r>
      <w:r w:rsidRPr="00D31F9C">
        <w:rPr>
          <w:rStyle w:val="StyleUnderline"/>
        </w:rPr>
        <w:t xml:space="preserve">embrace blackness, and </w:t>
      </w:r>
      <w:r w:rsidRPr="00A50AA9">
        <w:rPr>
          <w:rStyle w:val="StyleUnderline"/>
          <w:highlight w:val="cyan"/>
        </w:rPr>
        <w:t>struggle on the basis of being black,</w:t>
      </w:r>
      <w:r w:rsidRPr="0053454F">
        <w:rPr>
          <w:rStyle w:val="StyleUnderline"/>
        </w:rPr>
        <w:t xml:space="preserve"> in order </w:t>
      </w:r>
      <w:r w:rsidRPr="00A50AA9">
        <w:rPr>
          <w:rStyle w:val="StyleUnderline"/>
          <w:highlight w:val="cyan"/>
        </w:rPr>
        <w:t>to negate white supremacists</w:t>
      </w:r>
      <w:r w:rsidRPr="0053454F">
        <w:rPr>
          <w:rStyle w:val="StyleUnderline"/>
        </w:rPr>
        <w:t xml:space="preserve"> social relations. </w:t>
      </w:r>
      <w:r w:rsidRPr="00A50AA9">
        <w:rPr>
          <w:rStyle w:val="StyleUnderline"/>
          <w:highlight w:val="cyan"/>
        </w:rPr>
        <w:t>But to stop there reproduces our one-sided existence</w:t>
      </w:r>
      <w:r w:rsidRPr="0053454F">
        <w:rPr>
          <w:rStyle w:val="StyleUnderline"/>
        </w:rPr>
        <w:t xml:space="preserve"> and the forms of appearance of capitalism. </w:t>
      </w:r>
      <w:r w:rsidRPr="00A50AA9">
        <w:rPr>
          <w:rStyle w:val="StyleUnderline"/>
          <w:highlight w:val="cyan"/>
        </w:rPr>
        <w:t>Identity politics argues,</w:t>
      </w:r>
      <w:r w:rsidRPr="0053454F">
        <w:rPr>
          <w:rStyle w:val="StyleUnderline"/>
        </w:rPr>
        <w:t xml:space="preserve"> “I am a black man,” or </w:t>
      </w:r>
      <w:r w:rsidRPr="00A50AA9">
        <w:rPr>
          <w:rStyle w:val="StyleUnderline"/>
          <w:highlight w:val="cyan"/>
        </w:rPr>
        <w:t xml:space="preserve">“I am a woman,” without filling out the other side of the contradiction “…and </w:t>
      </w:r>
      <w:r w:rsidRPr="00D31F9C">
        <w:rPr>
          <w:rStyle w:val="StyleUnderline"/>
        </w:rPr>
        <w:t xml:space="preserve">I am </w:t>
      </w:r>
      <w:r w:rsidRPr="00A50AA9">
        <w:rPr>
          <w:rStyle w:val="StyleUnderline"/>
          <w:highlight w:val="cyan"/>
        </w:rPr>
        <w:t>a human.”</w:t>
      </w:r>
      <w:r>
        <w:rPr>
          <w:rStyle w:val="StyleUnderline"/>
        </w:rPr>
        <w:t xml:space="preserve"> </w:t>
      </w:r>
      <w:r w:rsidRPr="00DE2F1C">
        <w:rPr>
          <w:sz w:val="12"/>
        </w:rPr>
        <w:t xml:space="preserve">If the starting and ending point is one-sided, there is no possibility for abolishing racialized and gendered social relations. For supporters of identity politics (despite claiming otherwise), womanhood, a form of appearance within society, is reduced to a natural, static “identity.” </w:t>
      </w:r>
      <w:r w:rsidRPr="00A50AA9">
        <w:rPr>
          <w:rStyle w:val="StyleUnderline"/>
          <w:highlight w:val="cyan"/>
        </w:rPr>
        <w:t>Social relations</w:t>
      </w:r>
      <w:r w:rsidRPr="007B3A69">
        <w:rPr>
          <w:rStyle w:val="StyleUnderline"/>
        </w:rPr>
        <w:t xml:space="preserve"> such as “womanhood,” or simply gender, </w:t>
      </w:r>
      <w:r w:rsidRPr="00A50AA9">
        <w:rPr>
          <w:rStyle w:val="StyleUnderline"/>
          <w:highlight w:val="cyan"/>
        </w:rPr>
        <w:t>become static</w:t>
      </w:r>
      <w:r w:rsidRPr="007B3A69">
        <w:rPr>
          <w:rStyle w:val="StyleUnderline"/>
        </w:rPr>
        <w:t xml:space="preserve"> objects, or “</w:t>
      </w:r>
      <w:r w:rsidRPr="00A50AA9">
        <w:rPr>
          <w:rStyle w:val="StyleUnderline"/>
          <w:highlight w:val="cyan"/>
        </w:rPr>
        <w:t>institutions</w:t>
      </w:r>
      <w:r w:rsidRPr="007B3A69">
        <w:rPr>
          <w:rStyle w:val="StyleUnderline"/>
        </w:rPr>
        <w:t>.”</w:t>
      </w:r>
      <w:r w:rsidRPr="00DE2F1C">
        <w:rPr>
          <w:sz w:val="12"/>
        </w:rPr>
        <w:t xml:space="preserve"> Society is therefore organized into individuals, or sociological groups with natural characteristics. Therefore, the only possibility for struggle under identity politics is based on equal distribution or individualism (I will discuss this further below). This is a bourgeois ideology in that it replicates the alienated individual invented and defended by bourgeois theorists and scientists (and materially enforced) since capitalism’s birth. </w:t>
      </w:r>
      <w:r w:rsidRPr="007B3A69">
        <w:rPr>
          <w:rStyle w:val="StyleUnderline"/>
        </w:rPr>
        <w:t xml:space="preserve">Furthermore, this </w:t>
      </w:r>
      <w:r w:rsidRPr="00A50AA9">
        <w:rPr>
          <w:rStyle w:val="StyleUnderline"/>
          <w:highlight w:val="cyan"/>
        </w:rPr>
        <w:t>individualism is characteristic of the current</w:t>
      </w:r>
      <w:r w:rsidRPr="00DE2F1C">
        <w:rPr>
          <w:sz w:val="12"/>
        </w:rPr>
        <w:t xml:space="preserve"> social </w:t>
      </w:r>
      <w:r w:rsidRPr="00A50AA9">
        <w:rPr>
          <w:rStyle w:val="StyleUnderline"/>
          <w:highlight w:val="cyan"/>
        </w:rPr>
        <w:t>moment</w:t>
      </w:r>
      <w:r w:rsidRPr="00DE2F1C">
        <w:rPr>
          <w:sz w:val="12"/>
        </w:rPr>
        <w:t xml:space="preserve">. As left communist theorist Loren Goldner has theorized, capitalism has been in perpetual crisis for the last 40 years, which has been absorbed in appearance through neoliberal strategies (among others). Over time, capital is forced to invest in machines over workers in order to keep up with the competitive production process. As a result, workers are expelled from the production process. We can see this most clearly in a place like Detroit, where automation combined with deindustrialization left hundreds of thousands jobless. The effects of this contradiction of capitalism is that </w:t>
      </w:r>
      <w:r w:rsidRPr="00A50AA9">
        <w:rPr>
          <w:rStyle w:val="StyleUnderline"/>
          <w:highlight w:val="cyan"/>
        </w:rPr>
        <w:t>workers are forced into precarious working situations</w:t>
      </w:r>
      <w:r w:rsidRPr="00DE2F1C">
        <w:rPr>
          <w:sz w:val="12"/>
        </w:rPr>
        <w:t xml:space="preserve">, jumping from gig to gig in order to make enough money to reproduce themselves. </w:t>
      </w:r>
      <w:r w:rsidRPr="00A50AA9">
        <w:rPr>
          <w:rStyle w:val="StyleUnderline"/>
          <w:highlight w:val="cyan"/>
        </w:rPr>
        <w:t>Goldner refers to this</w:t>
      </w:r>
      <w:r w:rsidRPr="007B3A69">
        <w:rPr>
          <w:rStyle w:val="StyleUnderline"/>
        </w:rPr>
        <w:t xml:space="preserve"> condition </w:t>
      </w:r>
      <w:r w:rsidRPr="00A50AA9">
        <w:rPr>
          <w:rStyle w:val="StyleUnderline"/>
          <w:highlight w:val="cyan"/>
        </w:rPr>
        <w:t xml:space="preserve">as the “atomized </w:t>
      </w:r>
      <w:r w:rsidRPr="00D31F9C">
        <w:rPr>
          <w:rStyle w:val="StyleUnderline"/>
        </w:rPr>
        <w:t xml:space="preserve">individual </w:t>
      </w:r>
      <w:r w:rsidRPr="00A50AA9">
        <w:rPr>
          <w:rStyle w:val="StyleUnderline"/>
          <w:highlight w:val="cyan"/>
        </w:rPr>
        <w:t>worker.”</w:t>
      </w:r>
      <w:r w:rsidRPr="00DE2F1C">
        <w:rPr>
          <w:sz w:val="12"/>
        </w:rPr>
        <w:t xml:space="preserve"> As Goldner has written elsewhere, </w:t>
      </w:r>
      <w:r w:rsidRPr="00A50AA9">
        <w:rPr>
          <w:rStyle w:val="StyleUnderline"/>
          <w:highlight w:val="cyan"/>
        </w:rPr>
        <w:t>this</w:t>
      </w:r>
      <w:r w:rsidRPr="007B3A69">
        <w:rPr>
          <w:rStyle w:val="StyleUnderline"/>
        </w:rPr>
        <w:t xml:space="preserve"> increased individualism </w:t>
      </w:r>
      <w:r w:rsidRPr="00A50AA9">
        <w:rPr>
          <w:rStyle w:val="StyleUnderline"/>
          <w:highlight w:val="cyan"/>
        </w:rPr>
        <w:t>leads to a politics of difference, where</w:t>
      </w:r>
      <w:r w:rsidRPr="00DE2F1C">
        <w:rPr>
          <w:sz w:val="12"/>
        </w:rPr>
        <w:t xml:space="preserve"> women, queers, </w:t>
      </w:r>
      <w:r w:rsidRPr="00A50AA9">
        <w:rPr>
          <w:rStyle w:val="StyleUnderline"/>
          <w:highlight w:val="cyan"/>
        </w:rPr>
        <w:t>people</w:t>
      </w:r>
      <w:r w:rsidRPr="00DE2F1C">
        <w:rPr>
          <w:sz w:val="12"/>
        </w:rPr>
        <w:t xml:space="preserve"> of color, etc., </w:t>
      </w:r>
      <w:r w:rsidRPr="00A50AA9">
        <w:rPr>
          <w:rStyle w:val="StyleUnderline"/>
          <w:highlight w:val="cyan"/>
        </w:rPr>
        <w:t>have nothing in common</w:t>
      </w:r>
      <w:r w:rsidRPr="00DE2F1C">
        <w:rPr>
          <w:sz w:val="12"/>
        </w:rPr>
        <w:t xml:space="preserve"> with one another. Intersectionality theorists correctly identified and critiqued this problem with identity politics. For example, bell hooks, in a polemic against liberal feminist Betty Friedan, writes, “Friedan was a principal shaper of contemporary feminist thought. Significantly, the one-dimensional perspective on women’s reality presented in her book became a marked feature of the contemporary feminist movement. Like Friedan before them, white women who dominate feminist discourse today rarely question whether or not their perspective on women’s reality is true to the lived experiences of women as a collective group. Nor are they aware of the extent to which their perspectives reflect race and class biases…” (3). </w:t>
      </w:r>
      <w:r w:rsidRPr="00A50AA9">
        <w:rPr>
          <w:rStyle w:val="StyleUnderline"/>
          <w:highlight w:val="cyan"/>
        </w:rPr>
        <w:t xml:space="preserve">hooks is correct </w:t>
      </w:r>
      <w:r w:rsidRPr="00D31F9C">
        <w:rPr>
          <w:rStyle w:val="StyleUnderline"/>
        </w:rPr>
        <w:t xml:space="preserve">to say </w:t>
      </w:r>
      <w:r w:rsidRPr="00A50AA9">
        <w:rPr>
          <w:rStyle w:val="StyleUnderline"/>
          <w:highlight w:val="cyan"/>
        </w:rPr>
        <w:t xml:space="preserve">that basing </w:t>
      </w:r>
      <w:r w:rsidRPr="00D31F9C">
        <w:rPr>
          <w:rStyle w:val="StyleUnderline"/>
        </w:rPr>
        <w:t xml:space="preserve">an entire </w:t>
      </w:r>
      <w:r w:rsidRPr="00A50AA9">
        <w:rPr>
          <w:rStyle w:val="StyleUnderline"/>
          <w:highlight w:val="cyan"/>
        </w:rPr>
        <w:t>politics on one</w:t>
      </w:r>
      <w:r w:rsidRPr="007B3A69">
        <w:rPr>
          <w:rStyle w:val="StyleUnderline"/>
        </w:rPr>
        <w:t xml:space="preserve"> particular </w:t>
      </w:r>
      <w:r w:rsidRPr="00A50AA9">
        <w:rPr>
          <w:rStyle w:val="StyleUnderline"/>
          <w:highlight w:val="cyan"/>
        </w:rPr>
        <w:t>experience</w:t>
      </w:r>
      <w:r w:rsidRPr="007B3A69">
        <w:rPr>
          <w:rStyle w:val="StyleUnderline"/>
        </w:rPr>
        <w:t>,</w:t>
      </w:r>
      <w:r w:rsidRPr="00DE2F1C">
        <w:rPr>
          <w:sz w:val="12"/>
        </w:rPr>
        <w:t xml:space="preserve"> or a set of particular differences, under capitalism </w:t>
      </w:r>
      <w:r w:rsidRPr="00A50AA9">
        <w:rPr>
          <w:rStyle w:val="StyleUnderline"/>
          <w:highlight w:val="cyan"/>
        </w:rPr>
        <w:t>is problematic</w:t>
      </w:r>
      <w:r w:rsidRPr="00A50AA9">
        <w:rPr>
          <w:sz w:val="12"/>
          <w:highlight w:val="cyan"/>
        </w:rPr>
        <w:t xml:space="preserve">. </w:t>
      </w:r>
      <w:r w:rsidRPr="00A50AA9">
        <w:rPr>
          <w:rStyle w:val="StyleUnderline"/>
          <w:highlight w:val="cyan"/>
        </w:rPr>
        <w:t>However, intersectionality</w:t>
      </w:r>
      <w:r w:rsidRPr="0053454F">
        <w:rPr>
          <w:rStyle w:val="StyleUnderline"/>
        </w:rPr>
        <w:t xml:space="preserve"> theory </w:t>
      </w:r>
      <w:r w:rsidRPr="00A50AA9">
        <w:rPr>
          <w:rStyle w:val="StyleUnderline"/>
          <w:highlight w:val="cyan"/>
        </w:rPr>
        <w:t>replicates this</w:t>
      </w:r>
      <w:r w:rsidRPr="0053454F">
        <w:rPr>
          <w:rStyle w:val="StyleUnderline"/>
        </w:rPr>
        <w:t xml:space="preserve"> problem </w:t>
      </w:r>
      <w:r w:rsidRPr="00A50AA9">
        <w:rPr>
          <w:rStyle w:val="StyleUnderline"/>
          <w:highlight w:val="cyan"/>
        </w:rPr>
        <w:t>by simply adding</w:t>
      </w:r>
      <w:r w:rsidRPr="0053454F">
        <w:rPr>
          <w:rStyle w:val="StyleUnderline"/>
        </w:rPr>
        <w:t xml:space="preserve"> particular </w:t>
      </w:r>
      <w:r w:rsidRPr="00A50AA9">
        <w:rPr>
          <w:rStyle w:val="StyleUnderline"/>
          <w:highlight w:val="cyan"/>
        </w:rPr>
        <w:t>moments</w:t>
      </w:r>
      <w:r w:rsidRPr="00DE2F1C">
        <w:rPr>
          <w:sz w:val="12"/>
        </w:rPr>
        <w:t xml:space="preserve">, or determinant points; hooks goes on to argue for race and class inclusion in a feminist analysis. </w:t>
      </w:r>
      <w:r w:rsidRPr="007B3A69">
        <w:rPr>
          <w:rStyle w:val="StyleUnderline"/>
        </w:rPr>
        <w:t xml:space="preserve">Similarly, </w:t>
      </w:r>
      <w:r w:rsidRPr="00A50AA9">
        <w:rPr>
          <w:rStyle w:val="StyleUnderline"/>
          <w:highlight w:val="cyan"/>
        </w:rPr>
        <w:t xml:space="preserve">theories of an “interlocking matrix </w:t>
      </w:r>
      <w:r w:rsidRPr="00D31F9C">
        <w:rPr>
          <w:rStyle w:val="StyleUnderline"/>
        </w:rPr>
        <w:t xml:space="preserve">of oppressions,” </w:t>
      </w:r>
      <w:r w:rsidRPr="00A50AA9">
        <w:rPr>
          <w:rStyle w:val="StyleUnderline"/>
          <w:highlight w:val="cyan"/>
        </w:rPr>
        <w:t xml:space="preserve">simply create a list of naturalized identities, abstracted from </w:t>
      </w:r>
      <w:r w:rsidRPr="0053454F">
        <w:rPr>
          <w:rStyle w:val="StyleUnderline"/>
        </w:rPr>
        <w:t xml:space="preserve">their </w:t>
      </w:r>
      <w:r w:rsidRPr="00A50AA9">
        <w:rPr>
          <w:rStyle w:val="StyleUnderline"/>
          <w:highlight w:val="cyan"/>
        </w:rPr>
        <w:t>material and historical</w:t>
      </w:r>
      <w:r w:rsidRPr="00DE2F1C">
        <w:rPr>
          <w:sz w:val="12"/>
        </w:rPr>
        <w:t xml:space="preserve"> context. This </w:t>
      </w:r>
      <w:r w:rsidRPr="00A50AA9">
        <w:rPr>
          <w:rStyle w:val="StyleUnderline"/>
          <w:highlight w:val="cyan"/>
        </w:rPr>
        <w:t>methodology</w:t>
      </w:r>
      <w:r w:rsidRPr="00DE2F1C">
        <w:rPr>
          <w:sz w:val="12"/>
        </w:rPr>
        <w:t xml:space="preserve"> is just as ahistorical and antisocial as Betty Friedan’s. Again, </w:t>
      </w:r>
      <w:r w:rsidRPr="00A50AA9">
        <w:rPr>
          <w:rStyle w:val="StyleUnderline"/>
          <w:highlight w:val="cyan"/>
        </w:rPr>
        <w:t>patriarchy and white supremacy are not</w:t>
      </w:r>
      <w:r w:rsidRPr="007B3A69">
        <w:rPr>
          <w:rStyle w:val="StyleUnderline"/>
        </w:rPr>
        <w:t xml:space="preserve"> objects or </w:t>
      </w:r>
      <w:r w:rsidRPr="00A50AA9">
        <w:rPr>
          <w:rStyle w:val="StyleUnderline"/>
          <w:highlight w:val="cyan"/>
        </w:rPr>
        <w:t xml:space="preserve">“institutions” </w:t>
      </w:r>
      <w:r w:rsidRPr="00D31F9C">
        <w:rPr>
          <w:rStyle w:val="StyleUnderline"/>
        </w:rPr>
        <w:t xml:space="preserve">that exist </w:t>
      </w:r>
      <w:r w:rsidRPr="00A50AA9">
        <w:rPr>
          <w:rStyle w:val="StyleUnderline"/>
          <w:highlight w:val="cyan"/>
        </w:rPr>
        <w:t xml:space="preserve">throughout history; they are </w:t>
      </w:r>
      <w:r w:rsidRPr="00D31F9C">
        <w:rPr>
          <w:rStyle w:val="StyleUnderline"/>
        </w:rPr>
        <w:t xml:space="preserve">particular </w:t>
      </w:r>
      <w:r w:rsidRPr="00A50AA9">
        <w:rPr>
          <w:rStyle w:val="StyleUnderline"/>
          <w:highlight w:val="cyan"/>
        </w:rPr>
        <w:t>expressions of our</w:t>
      </w:r>
      <w:r w:rsidRPr="007B3A69">
        <w:rPr>
          <w:rStyle w:val="StyleUnderline"/>
        </w:rPr>
        <w:t xml:space="preserve"> labor</w:t>
      </w:r>
      <w:r w:rsidRPr="00DE2F1C">
        <w:rPr>
          <w:sz w:val="12"/>
        </w:rPr>
        <w:t xml:space="preserve">, our life-activity, that are </w:t>
      </w:r>
      <w:r w:rsidRPr="007B3A69">
        <w:rPr>
          <w:rStyle w:val="StyleUnderline"/>
        </w:rPr>
        <w:t>conditioned by</w:t>
      </w:r>
      <w:r w:rsidRPr="00DE2F1C">
        <w:rPr>
          <w:sz w:val="12"/>
        </w:rPr>
        <w:t xml:space="preserve"> (and in turn, condition) </w:t>
      </w:r>
      <w:r w:rsidRPr="007B3A69">
        <w:rPr>
          <w:rStyle w:val="StyleUnderline"/>
        </w:rPr>
        <w:t xml:space="preserve">our </w:t>
      </w:r>
      <w:r w:rsidRPr="00A50AA9">
        <w:rPr>
          <w:rStyle w:val="StyleUnderline"/>
          <w:highlight w:val="cyan"/>
        </w:rPr>
        <w:t>mode of production</w:t>
      </w:r>
      <w:r w:rsidRPr="00DE2F1C">
        <w:rPr>
          <w:sz w:val="12"/>
        </w:rPr>
        <w:t xml:space="preserve">. In Capital, Marx describes labor as the “metabolism” between humans and the external world; patriarchy and white supremacy, as products of our labor, are also the conditions in which we labor. We are constantly interacting with the world, changing the world and changing ourselves through our “metabolic” labor. So patriarchy and white supremacy, like all social relations of labor, change and transform. Patriarchy under capitalism takes a specific form that is different from gendered relations under feudalism, or tribalism, etc. There will be overlap and similarities in how patriarchy is expressed under different modes of production. After all, the objective conditions of feudalism laid the foundation for early capitalism, which laid the foundation for industrial capitalism, etc. However, this </w:t>
      </w:r>
      <w:r w:rsidRPr="007B3A69">
        <w:rPr>
          <w:rStyle w:val="StyleUnderline"/>
        </w:rPr>
        <w:t>similarity and overlap does not mean that particular, patriarchal relations transcend the mode of production.</w:t>
      </w:r>
      <w:r w:rsidRPr="00DE2F1C">
        <w:rPr>
          <w:sz w:val="12"/>
        </w:rPr>
        <w:t xml:space="preserve"> For example, under both feudalism and capitalism there are gendered relations within a nuclear family, though these relations took very different forms particular to the mode of production. As Silvia Federici describes, within the feudal family there was little differentiation between men and women. She writes, “since work on the servile farm was organized on a subsistence basis, the sexual division of labor in it was less pronounced and less discriminating than the capitalist farm. … Women worked in the fields, in addition to raising children, cooking, washing, spinning, and keeping an herb garden; their domestic activities were not devalued and did not involve different social relations from those of men, as they would later, in a money-economy, when housework would cease to be viewed as real work” (25). A historical understanding of patriarchy needs to understand patriarchy from within a set of social relations based on the form of labor. In other words, we cannot understand the form of appearance, “womanhood,” apart from the essence, a universal human. A Marxist Conception of Feminism. At this point, I should make myself very clear and state that the limitations of identity politics and intersectionality theory are a product of their time. There was no revolution in the US in 1968. </w:t>
      </w:r>
      <w:r w:rsidRPr="007B3A69">
        <w:rPr>
          <w:rStyle w:val="StyleUnderline"/>
        </w:rPr>
        <w:t xml:space="preserve">The advances of </w:t>
      </w:r>
      <w:r w:rsidRPr="00A50AA9">
        <w:rPr>
          <w:rStyle w:val="StyleUnderline"/>
          <w:highlight w:val="cyan"/>
        </w:rPr>
        <w:t xml:space="preserve">Black Power, women’s liberation, gay liberation, and the movements themselves, have been absorbed </w:t>
      </w:r>
      <w:r w:rsidRPr="0053454F">
        <w:rPr>
          <w:rStyle w:val="StyleUnderline"/>
        </w:rPr>
        <w:t>into capital.</w:t>
      </w:r>
      <w:r w:rsidRPr="00DE2F1C">
        <w:rPr>
          <w:sz w:val="12"/>
        </w:rPr>
        <w:t xml:space="preserve"> Since the 1970s, academia has had a stronghold on theory</w:t>
      </w:r>
      <w:r w:rsidRPr="00DE2F1C">
        <w:rPr>
          <w:b/>
          <w:sz w:val="12"/>
        </w:rPr>
        <w:t xml:space="preserve">. </w:t>
      </w:r>
      <w:r w:rsidRPr="00A50AA9">
        <w:rPr>
          <w:rStyle w:val="StyleUnderline"/>
          <w:highlight w:val="cyan"/>
        </w:rPr>
        <w:t>A nonexistent class struggle leaves a vacuum</w:t>
      </w:r>
      <w:r w:rsidRPr="0053454F">
        <w:rPr>
          <w:rStyle w:val="StyleUnderline"/>
        </w:rPr>
        <w:t xml:space="preserve"> of theoretical production and academic intellectuals have had nothing to draw on except for the identity politics of the past. </w:t>
      </w:r>
      <w:r w:rsidRPr="00A50AA9">
        <w:rPr>
          <w:rStyle w:val="StyleUnderline"/>
          <w:highlight w:val="cyan"/>
        </w:rPr>
        <w:t xml:space="preserve">A new politics that corresponds to a new form of struggle is desperately needed; </w:t>
      </w:r>
      <w:r w:rsidRPr="0053454F">
        <w:rPr>
          <w:rStyle w:val="StyleUnderline"/>
        </w:rPr>
        <w:t xml:space="preserve">however, </w:t>
      </w:r>
      <w:r w:rsidRPr="00A50AA9">
        <w:rPr>
          <w:rStyle w:val="StyleUnderline"/>
          <w:highlight w:val="cyan"/>
        </w:rPr>
        <w:t>the Marxist method can provide some insight</w:t>
      </w:r>
      <w:r w:rsidRPr="007B3A69">
        <w:rPr>
          <w:rStyle w:val="StyleUnderline"/>
        </w:rPr>
        <w:t xml:space="preserve"> into the creation of a politics that overcomes the limitations of identity politics.</w:t>
      </w:r>
      <w:r>
        <w:rPr>
          <w:rStyle w:val="StyleUnderline"/>
        </w:rPr>
        <w:t xml:space="preserve"> </w:t>
      </w:r>
      <w:r w:rsidRPr="007B3A69">
        <w:rPr>
          <w:rStyle w:val="StyleUnderline"/>
        </w:rPr>
        <w:t>Marx offers a method that places the particular in conversation with the totality</w:t>
      </w:r>
      <w:r w:rsidRPr="00DE2F1C">
        <w:rPr>
          <w:sz w:val="12"/>
        </w:rPr>
        <w:t xml:space="preserve"> of social relations; the appearance connected to the essence. Consider his use of the concept of “moments.” Marx uses this concept in “The German Ideology” to describe the development of human history. He describes the following three moments as the “primary social relations, or the basic aspects of human activity:” (1) the production of means to satisfy needs, (2) the development of new needs, and (3) reproduction of new people and therefore new needs and new means to satisfy new needs. What is key about this idea is that Marx distinguishes between a “moment” and a “stage.” He writes, “These three aspects of social activity are not of course to be taken as three different stages, but just as three aspects, or, to make it clear to the Germans, three ‘moments,’ which have existed simultaneously since the dawn of history and the first men, and which still assert themselves in history today” (48). The particulars of this specific argument are not relevant; </w:t>
      </w:r>
      <w:r w:rsidRPr="00A50AA9">
        <w:rPr>
          <w:rStyle w:val="StyleUnderline"/>
          <w:highlight w:val="cyan"/>
        </w:rPr>
        <w:t>what is key is Marx’s use of “moments” juxtaposed to “stages.” Marx makes this</w:t>
      </w:r>
      <w:r w:rsidRPr="007B3A69">
        <w:rPr>
          <w:rStyle w:val="StyleUnderline"/>
        </w:rPr>
        <w:t xml:space="preserve"> distinction </w:t>
      </w:r>
      <w:r w:rsidRPr="00A50AA9">
        <w:rPr>
          <w:rStyle w:val="StyleUnderline"/>
          <w:highlight w:val="cyan"/>
        </w:rPr>
        <w:t xml:space="preserve">to distinguish himself from a kind of determinism that sees </w:t>
      </w:r>
      <w:r w:rsidRPr="00D31F9C">
        <w:rPr>
          <w:rStyle w:val="StyleUnderline"/>
        </w:rPr>
        <w:t xml:space="preserve">the development of </w:t>
      </w:r>
      <w:r w:rsidRPr="00A50AA9">
        <w:rPr>
          <w:rStyle w:val="StyleUnderline"/>
          <w:highlight w:val="cyan"/>
        </w:rPr>
        <w:t>history in a static, linear fashion</w:t>
      </w:r>
      <w:r w:rsidRPr="007B3A69">
        <w:rPr>
          <w:rStyle w:val="StyleUnderline"/>
        </w:rPr>
        <w:t>, versus a fluid and dialectical historical development</w:t>
      </w:r>
      <w:r w:rsidRPr="00DE2F1C">
        <w:rPr>
          <w:sz w:val="12"/>
        </w:rPr>
        <w:t xml:space="preserve">. Throughout many of Marx’s writings, he refers back to this term, “moments,” to describe particular social relations in history, or, more precisely, particular expressions of labor. “Moments” also helps fill out Marx’s idea of fluid modes of production. As noted earlier, for Marx, there is no pure feudalism or pure capitalism; all relations of production move and must be understood historically. This concept is useful for understanding our various alienated existences under capitalism. For example, in the Grundrisse, Marx writes, “When we consider bourgeois society in the long view and as a whole, then the final result of the process of social production always appears as the society itself, i.e. the human being itself in its social relations. Everything that has a fixed form, such as a product etc., appears as merely a moment, a vanishing moment, in this movement. The direct individuals, but individuals in a mutual relationship, which they equally reproduce and produce anew. The constant process of their own movement, in which they renew themselves even as they renew the world of wealth they create” (712). To be a “woman” under capitalism means something very specific; it is even more specific for women in the US in 2013; it is even more specific for black lesbians in the US in 2013; it is even more specific for individual women. But, in a universal sense, to be a “woman” means to produce and reproduce a set of social relations through our labor, or self-activity. </w:t>
      </w:r>
      <w:r w:rsidRPr="00A50AA9">
        <w:rPr>
          <w:rStyle w:val="StyleUnderline"/>
          <w:highlight w:val="cyan"/>
        </w:rPr>
        <w:t>Taking a cue from Fanon, our method must argue: I am a woman and a human. We must recognize the particular in conversation with the totality;</w:t>
      </w:r>
      <w:r w:rsidRPr="007B3A69">
        <w:rPr>
          <w:rStyle w:val="StyleUnderline"/>
        </w:rPr>
        <w:t xml:space="preserve"> we must consider a moment, or a single expression of labor, in relationship to labor itself.</w:t>
      </w:r>
      <w:r>
        <w:rPr>
          <w:rStyle w:val="StyleUnderline"/>
        </w:rPr>
        <w:t xml:space="preserve"> </w:t>
      </w:r>
      <w:r w:rsidRPr="007B3A69">
        <w:rPr>
          <w:rStyle w:val="StyleUnderline"/>
        </w:rPr>
        <w:t xml:space="preserve">It is important to note that </w:t>
      </w:r>
      <w:r w:rsidRPr="00A50AA9">
        <w:rPr>
          <w:rStyle w:val="StyleUnderline"/>
          <w:highlight w:val="cyan"/>
        </w:rPr>
        <w:t>identity politics and intersectionality</w:t>
      </w:r>
      <w:r w:rsidRPr="007B3A69">
        <w:rPr>
          <w:rStyle w:val="StyleUnderline"/>
        </w:rPr>
        <w:t xml:space="preserve"> theorists </w:t>
      </w:r>
      <w:r w:rsidRPr="00A50AA9">
        <w:rPr>
          <w:rStyle w:val="StyleUnderline"/>
          <w:highlight w:val="cyan"/>
        </w:rPr>
        <w:t xml:space="preserve">are not wrong but </w:t>
      </w:r>
      <w:r w:rsidRPr="0053454F">
        <w:rPr>
          <w:rStyle w:val="StyleUnderline"/>
        </w:rPr>
        <w:t xml:space="preserve">they are </w:t>
      </w:r>
      <w:r w:rsidRPr="00A50AA9">
        <w:rPr>
          <w:rStyle w:val="StyleUnderline"/>
          <w:highlight w:val="cyan"/>
        </w:rPr>
        <w:t>incomplete</w:t>
      </w:r>
      <w:r w:rsidRPr="007B3A69">
        <w:rPr>
          <w:rStyle w:val="StyleUnderline"/>
        </w:rPr>
        <w:t>.</w:t>
      </w:r>
      <w:r>
        <w:rPr>
          <w:rStyle w:val="StyleUnderline"/>
        </w:rPr>
        <w:t xml:space="preserve"> </w:t>
      </w:r>
      <w:r w:rsidRPr="007B3A69">
        <w:rPr>
          <w:rStyle w:val="StyleUnderline"/>
        </w:rPr>
        <w:t>Patriarchal and racialized social relations are material, concrete and real.</w:t>
      </w:r>
      <w:r>
        <w:rPr>
          <w:rStyle w:val="StyleUnderline"/>
        </w:rPr>
        <w:t xml:space="preserve"> </w:t>
      </w:r>
      <w:r w:rsidRPr="007B3A69">
        <w:rPr>
          <w:rStyle w:val="StyleUnderline"/>
        </w:rPr>
        <w:t>So are the contradictions between the particular and universal</w:t>
      </w:r>
      <w:r w:rsidRPr="00DE2F1C">
        <w:rPr>
          <w:sz w:val="12"/>
        </w:rPr>
        <w:t xml:space="preserve">, and the appearance and essence. The solution must build upon these contradictions and push on them. Again, borrowing from Fanon, we can say “I am a woman and a human,” or “I am a black person and a person.” The key is to emphasize both sides of the contradiction. Embracing womanhood, organizing on the basis of blackness, and building a specifically queer politics is an essential aspect of our liberation. It is the material starting point of struggle. As noted earlier, Frantz Fanon describes this movement in “The Lived Experience of the Black Man” chapter of Black Skin, White Masks. However, at the end of the chapter, Fanon leaves the contradiction unresolved and leaves us searching for something more, stating, “Without a black past, without a black future, it was impossible for me to live my blackness. Not yet white, no longer completely black, I was damned” (117), and, “When I opened my eyes yesterday I saw the sky in total revulsion. I tried to get up but the eviscerated silence surged toward me with paralyzed wings. Not responsible for my acts, at the crossroads between Nothingness and infinity, I began to weep” (119). Fanon points to the contradiction between the particular form of appearance (blackness) and the essence, the universal (humanness). In the conclusion, as noted earlier, Fanon resolves this contradiction, arguing for further movement toward the universal, the total abolition of race. He writes, “In no way does my basic vocation have to be drawn from the past of peoples of color. In no way do I have to dedicate myself to reviving a black civilization unjustly ignored. I will not make myself the man of any past. I do not want to sing the past to the detriment of my present and my future” (201). For Fanon then, and for Marx, the struggle for liberation must include both the particular and the universal, both the appearance and essence. We must build upon and push on both sides of these contradictions. Some Practical Consequences. Since identity politics, and therefore intersectionality theory, are a bourgeois politics, the possibilities for struggle are also bourgeois. Identity politics reproduces the appearance of an alienated individual under capitalism and so struggle takes the form of equality among groups at best, or individualized forms of struggle at worse. On the one hand, abstract “sociological” groups or individuals struggle for an equal voice, equal “representation,” or equal resources. </w:t>
      </w:r>
      <w:r w:rsidRPr="00A50AA9">
        <w:rPr>
          <w:rStyle w:val="StyleUnderline"/>
          <w:highlight w:val="cyan"/>
        </w:rPr>
        <w:t xml:space="preserve">Many have experienced this in </w:t>
      </w:r>
      <w:r w:rsidRPr="00DE2F1C">
        <w:rPr>
          <w:rStyle w:val="StyleUnderline"/>
        </w:rPr>
        <w:t xml:space="preserve">organizing </w:t>
      </w:r>
      <w:r w:rsidRPr="00A50AA9">
        <w:rPr>
          <w:rStyle w:val="StyleUnderline"/>
          <w:highlight w:val="cyan"/>
        </w:rPr>
        <w:t xml:space="preserve">spaces where someone argues </w:t>
      </w:r>
      <w:r w:rsidRPr="00D31F9C">
        <w:rPr>
          <w:rStyle w:val="StyleUnderline"/>
        </w:rPr>
        <w:t xml:space="preserve">that </w:t>
      </w:r>
      <w:r w:rsidRPr="00A50AA9">
        <w:rPr>
          <w:rStyle w:val="StyleUnderline"/>
          <w:highlight w:val="cyan"/>
        </w:rPr>
        <w:t>there are not enough women of color,</w:t>
      </w:r>
      <w:r w:rsidRPr="007B3A69">
        <w:rPr>
          <w:rStyle w:val="StyleUnderline"/>
        </w:rPr>
        <w:t xml:space="preserve"> disabled individuals</w:t>
      </w:r>
      <w:r w:rsidRPr="00DE2F1C">
        <w:rPr>
          <w:sz w:val="12"/>
        </w:rPr>
        <w:t xml:space="preserve">, trans*folks, </w:t>
      </w:r>
      <w:r w:rsidRPr="00DE2F1C">
        <w:rPr>
          <w:rStyle w:val="StyleUnderline"/>
        </w:rPr>
        <w:t>etc., present for a campai</w:t>
      </w:r>
      <w:r w:rsidRPr="00D31F9C">
        <w:rPr>
          <w:rStyle w:val="StyleUnderline"/>
        </w:rPr>
        <w:t xml:space="preserve">gn </w:t>
      </w:r>
      <w:r w:rsidRPr="00A50AA9">
        <w:rPr>
          <w:rStyle w:val="StyleUnderline"/>
          <w:highlight w:val="cyan"/>
        </w:rPr>
        <w:t>to move forward</w:t>
      </w:r>
      <w:r w:rsidRPr="007B3A69">
        <w:rPr>
          <w:rStyle w:val="StyleUnderline"/>
        </w:rPr>
        <w:t>.</w:t>
      </w:r>
      <w:r w:rsidRPr="00DE2F1C">
        <w:rPr>
          <w:sz w:val="12"/>
        </w:rPr>
        <w:t xml:space="preserve"> A contemporary example of this is the critique of Slut Walk for being too white and therefore a white supremacist or socially invalid movement. </w:t>
      </w:r>
      <w:r w:rsidRPr="00A50AA9">
        <w:rPr>
          <w:rStyle w:val="StyleUnderline"/>
          <w:highlight w:val="cyan"/>
        </w:rPr>
        <w:t>Another example is</w:t>
      </w:r>
      <w:r w:rsidRPr="007B3A69">
        <w:rPr>
          <w:rStyle w:val="StyleUnderline"/>
        </w:rPr>
        <w:t xml:space="preserve"> </w:t>
      </w:r>
      <w:r w:rsidRPr="00DE2F1C">
        <w:rPr>
          <w:sz w:val="12"/>
        </w:rPr>
        <w:t xml:space="preserve">groups and </w:t>
      </w:r>
      <w:r w:rsidRPr="00A50AA9">
        <w:rPr>
          <w:rStyle w:val="StyleUnderline"/>
          <w:highlight w:val="cyan"/>
        </w:rPr>
        <w:t>individuals who argue that all movements should be completely subordinate to queer</w:t>
      </w:r>
      <w:r w:rsidRPr="007B3A69">
        <w:rPr>
          <w:rStyle w:val="StyleUnderline"/>
        </w:rPr>
        <w:t xml:space="preserve"> people of color </w:t>
      </w:r>
      <w:r w:rsidRPr="00A50AA9">
        <w:rPr>
          <w:rStyle w:val="StyleUnderline"/>
          <w:highlight w:val="cyan"/>
        </w:rPr>
        <w:t>leadership, regardless of how reactionary</w:t>
      </w:r>
      <w:r w:rsidRPr="007B3A69">
        <w:rPr>
          <w:rStyle w:val="StyleUnderline"/>
        </w:rPr>
        <w:t xml:space="preserve"> their politics are.</w:t>
      </w:r>
      <w:r>
        <w:rPr>
          <w:rStyle w:val="StyleUnderline"/>
        </w:rPr>
        <w:t xml:space="preserve"> </w:t>
      </w:r>
      <w:r w:rsidRPr="00DE2F1C">
        <w:rPr>
          <w:sz w:val="12"/>
        </w:rPr>
        <w:t xml:space="preserve">Again, while intersectionality theorists have rightly identified an objective problem, these divisions and antagonisms within the class must be address materially through struggle. Simply reducing this struggle to mere quantity, equality of distribution, or “representation,” reinforces identity as a static, naturalized category. On the other hand, identity politics can take the form of individualized struggles against heteropatriarchy, racism, etc., within the class. According to Barbara Smith, a majority of Combahee River Collective’s work was around teaching white women to stop being racist by holding anti-racism workshops (95). Today, we might see groups whose only form of struggle is to identify and smash gendered, machismo, male-chauvinist, misogynist, and patriarchal elements within the left. </w:t>
      </w:r>
      <w:r w:rsidRPr="007B3A69">
        <w:rPr>
          <w:rStyle w:val="StyleUnderline"/>
        </w:rPr>
        <w:t>Another example is Tumblr users’ constant reminder to “check your privilege.”</w:t>
      </w:r>
      <w:r>
        <w:rPr>
          <w:rStyle w:val="StyleUnderline"/>
        </w:rPr>
        <w:t xml:space="preserve"> </w:t>
      </w:r>
      <w:r w:rsidRPr="007B3A69">
        <w:rPr>
          <w:rStyle w:val="StyleUnderline"/>
        </w:rPr>
        <w:t xml:space="preserve">Again, </w:t>
      </w:r>
      <w:r w:rsidRPr="00A50AA9">
        <w:rPr>
          <w:rStyle w:val="StyleUnderline"/>
          <w:highlight w:val="cyan"/>
        </w:rPr>
        <w:t>it is important to address</w:t>
      </w:r>
      <w:r w:rsidRPr="007B3A69">
        <w:rPr>
          <w:rStyle w:val="StyleUnderline"/>
        </w:rPr>
        <w:t xml:space="preserve"> and correct </w:t>
      </w:r>
      <w:r w:rsidRPr="00A50AA9">
        <w:rPr>
          <w:rStyle w:val="StyleUnderline"/>
          <w:highlight w:val="cyan"/>
        </w:rPr>
        <w:t xml:space="preserve">these elements; however, contradictions </w:t>
      </w:r>
      <w:r w:rsidRPr="00DE2F1C">
        <w:rPr>
          <w:rStyle w:val="StyleUnderline"/>
        </w:rPr>
        <w:t xml:space="preserve">and antagonisms </w:t>
      </w:r>
      <w:r w:rsidRPr="00A50AA9">
        <w:rPr>
          <w:rStyle w:val="StyleUnderline"/>
          <w:highlight w:val="cyan"/>
        </w:rPr>
        <w:t>within the class cannot be overcome in isolation, and individual expressions of patriarchy are impossible to overcome without a broader struggle for the emancipation of our labor. We will never free ourselves</w:t>
      </w:r>
      <w:r w:rsidRPr="007B3A69">
        <w:rPr>
          <w:rStyle w:val="StyleUnderline"/>
        </w:rPr>
        <w:t xml:space="preserve"> of machismo within the movement </w:t>
      </w:r>
      <w:r w:rsidRPr="00A50AA9">
        <w:rPr>
          <w:rStyle w:val="StyleUnderline"/>
          <w:highlight w:val="cyan"/>
        </w:rPr>
        <w:t>without abolishing</w:t>
      </w:r>
      <w:r w:rsidRPr="00DE2F1C">
        <w:rPr>
          <w:sz w:val="12"/>
        </w:rPr>
        <w:t xml:space="preserve"> gender itself, and therefore </w:t>
      </w:r>
      <w:r w:rsidRPr="00A50AA9">
        <w:rPr>
          <w:rStyle w:val="StyleUnderline"/>
          <w:highlight w:val="cyan"/>
        </w:rPr>
        <w:t>alienated labor itself</w:t>
      </w:r>
      <w:r w:rsidRPr="007B3A69">
        <w:rPr>
          <w:rStyle w:val="StyleUnderline"/>
        </w:rPr>
        <w:t>.</w:t>
      </w:r>
      <w:r>
        <w:rPr>
          <w:rStyle w:val="StyleUnderline"/>
        </w:rPr>
        <w:t xml:space="preserve"> </w:t>
      </w:r>
      <w:r w:rsidRPr="00DE2F1C">
        <w:rPr>
          <w:sz w:val="12"/>
        </w:rPr>
        <w:t xml:space="preserve">A truly revolutionary feminist struggle will collectively take up issues that put the particular and the form of appearance in conversation with the universal and the essence. </w:t>
      </w:r>
      <w:r w:rsidRPr="007B3A69">
        <w:rPr>
          <w:rStyle w:val="StyleUnderline"/>
        </w:rPr>
        <w:t xml:space="preserve">Elsewhere, </w:t>
      </w:r>
      <w:r w:rsidRPr="00A50AA9">
        <w:rPr>
          <w:rStyle w:val="StyleUnderline"/>
          <w:highlight w:val="cyan"/>
        </w:rPr>
        <w:t>I have offered</w:t>
      </w:r>
      <w:r w:rsidRPr="007B3A69">
        <w:rPr>
          <w:rStyle w:val="StyleUnderline"/>
        </w:rPr>
        <w:t xml:space="preserve"> the following as </w:t>
      </w:r>
      <w:r w:rsidRPr="00A50AA9">
        <w:rPr>
          <w:rStyle w:val="StyleUnderline"/>
          <w:highlight w:val="cyan"/>
        </w:rPr>
        <w:t>examples</w:t>
      </w:r>
      <w:r w:rsidRPr="007B3A69">
        <w:rPr>
          <w:rStyle w:val="StyleUnderline"/>
        </w:rPr>
        <w:t xml:space="preserve"> of areas </w:t>
      </w:r>
      <w:r w:rsidRPr="00A50AA9">
        <w:rPr>
          <w:rStyle w:val="StyleUnderline"/>
          <w:highlight w:val="cyan"/>
        </w:rPr>
        <w:t>that</w:t>
      </w:r>
      <w:r w:rsidRPr="007B3A69">
        <w:rPr>
          <w:rStyle w:val="StyleUnderline"/>
        </w:rPr>
        <w:t xml:space="preserve"> would </w:t>
      </w:r>
      <w:r w:rsidRPr="00A50AA9">
        <w:rPr>
          <w:rStyle w:val="StyleUnderline"/>
          <w:highlight w:val="cyan"/>
        </w:rPr>
        <w:t>do that work:</w:t>
      </w:r>
      <w:r>
        <w:rPr>
          <w:rStyle w:val="StyleUnderline"/>
        </w:rPr>
        <w:t xml:space="preserve"> </w:t>
      </w:r>
      <w:r w:rsidRPr="00DE2F1C">
        <w:rPr>
          <w:sz w:val="12"/>
        </w:rPr>
        <w:t xml:space="preserve">Grassroots clinic defense takeovers and/or nonprofit worker committees that build solidarity across worker-“client” lines. </w:t>
      </w:r>
      <w:r w:rsidRPr="007B3A69">
        <w:rPr>
          <w:rStyle w:val="StyleUnderline"/>
        </w:rPr>
        <w:t xml:space="preserve">Neighborhood </w:t>
      </w:r>
      <w:r w:rsidRPr="00A50AA9">
        <w:rPr>
          <w:rStyle w:val="StyleUnderline"/>
          <w:highlight w:val="cyan"/>
        </w:rPr>
        <w:t xml:space="preserve">groups </w:t>
      </w:r>
      <w:r w:rsidRPr="00D31F9C">
        <w:rPr>
          <w:rStyle w:val="StyleUnderline"/>
        </w:rPr>
        <w:t xml:space="preserve">engaged </w:t>
      </w:r>
      <w:r w:rsidRPr="00A50AA9">
        <w:rPr>
          <w:rStyle w:val="StyleUnderline"/>
          <w:highlight w:val="cyan"/>
        </w:rPr>
        <w:t>in tenant struggles with the capacity to deal directly with violence</w:t>
      </w:r>
      <w:r w:rsidRPr="00DE2F1C">
        <w:rPr>
          <w:sz w:val="12"/>
        </w:rPr>
        <w:t xml:space="preserve"> against women in the community. </w:t>
      </w:r>
      <w:r w:rsidRPr="00A50AA9">
        <w:rPr>
          <w:rStyle w:val="StyleUnderline"/>
          <w:highlight w:val="cyan"/>
        </w:rPr>
        <w:t>Parent, teacher, and student alliances</w:t>
      </w:r>
      <w:r w:rsidRPr="007B3A69">
        <w:rPr>
          <w:rStyle w:val="StyleUnderline"/>
        </w:rPr>
        <w:t xml:space="preserve"> that struggle </w:t>
      </w:r>
      <w:r w:rsidRPr="00A50AA9">
        <w:rPr>
          <w:rStyle w:val="StyleUnderline"/>
          <w:highlight w:val="cyan"/>
        </w:rPr>
        <w:t>against</w:t>
      </w:r>
      <w:r w:rsidRPr="00DE2F1C">
        <w:rPr>
          <w:sz w:val="12"/>
        </w:rPr>
        <w:t xml:space="preserve"> school closures/</w:t>
      </w:r>
      <w:r w:rsidRPr="00A50AA9">
        <w:rPr>
          <w:rStyle w:val="StyleUnderline"/>
          <w:highlight w:val="cyan"/>
        </w:rPr>
        <w:t>privatization and for transforming schools to</w:t>
      </w:r>
      <w:r w:rsidRPr="007B3A69">
        <w:rPr>
          <w:rStyle w:val="StyleUnderline"/>
        </w:rPr>
        <w:t xml:space="preserve"> more accurately </w:t>
      </w:r>
      <w:r w:rsidRPr="00A50AA9">
        <w:rPr>
          <w:rStyle w:val="StyleUnderline"/>
          <w:highlight w:val="cyan"/>
        </w:rPr>
        <w:t>reflect</w:t>
      </w:r>
      <w:r w:rsidRPr="007B3A69">
        <w:rPr>
          <w:rStyle w:val="StyleUnderline"/>
        </w:rPr>
        <w:t xml:space="preserve"> the </w:t>
      </w:r>
      <w:r w:rsidRPr="00A50AA9">
        <w:rPr>
          <w:rStyle w:val="StyleUnderline"/>
          <w:highlight w:val="cyan"/>
        </w:rPr>
        <w:t>needs</w:t>
      </w:r>
      <w:r w:rsidRPr="007B3A69">
        <w:rPr>
          <w:rStyle w:val="StyleUnderline"/>
        </w:rPr>
        <w:t xml:space="preserve"> of children and parents, for example on-site childcare</w:t>
      </w:r>
      <w:r w:rsidRPr="00DE2F1C">
        <w:rPr>
          <w:sz w:val="12"/>
        </w:rPr>
        <w:t xml:space="preserve">, directly democratic classrooms and districts, smaller class sizes, etc. </w:t>
      </w:r>
      <w:r w:rsidRPr="00A50AA9">
        <w:rPr>
          <w:rStyle w:val="StyleUnderline"/>
          <w:highlight w:val="cyan"/>
        </w:rPr>
        <w:t>Sex worker collectives</w:t>
      </w:r>
      <w:r w:rsidRPr="007B3A69">
        <w:rPr>
          <w:rStyle w:val="StyleUnderline"/>
        </w:rPr>
        <w:t xml:space="preserve"> </w:t>
      </w:r>
      <w:r w:rsidRPr="00DE2F1C">
        <w:rPr>
          <w:sz w:val="12"/>
        </w:rPr>
        <w:t xml:space="preserve">that protect women from abusive Johns and other community members, and build democratically women- and queer-run brothels with safe working conditions. </w:t>
      </w:r>
      <w:r w:rsidRPr="00A50AA9">
        <w:rPr>
          <w:rStyle w:val="StyleUnderline"/>
          <w:highlight w:val="cyan"/>
        </w:rPr>
        <w:t>Workplace organizations in feminized workplaces</w:t>
      </w:r>
      <w:r w:rsidRPr="00DE2F1C">
        <w:rPr>
          <w:sz w:val="12"/>
        </w:rPr>
        <w:t xml:space="preserve"> like nonprofits, the service industry, pink collar manufacturing, etc., or worker centers that specialize in feminized workplaces and take up issues and challenges specific to women. </w:t>
      </w:r>
      <w:r w:rsidRPr="00A50AA9">
        <w:rPr>
          <w:rStyle w:val="StyleUnderline"/>
          <w:highlight w:val="cyan"/>
        </w:rPr>
        <w:t>There are many</w:t>
      </w:r>
      <w:r w:rsidRPr="007B3A69">
        <w:rPr>
          <w:rStyle w:val="StyleUnderline"/>
        </w:rPr>
        <w:t xml:space="preserve">, many </w:t>
      </w:r>
      <w:r w:rsidRPr="00DE2F1C">
        <w:rPr>
          <w:rStyle w:val="StyleUnderline"/>
        </w:rPr>
        <w:t xml:space="preserve">others that </w:t>
      </w:r>
      <w:r w:rsidRPr="00A50AA9">
        <w:rPr>
          <w:rStyle w:val="StyleUnderline"/>
          <w:highlight w:val="cyan"/>
        </w:rPr>
        <w:t>I cannot theorize</w:t>
      </w:r>
      <w:r w:rsidRPr="007B3A69">
        <w:rPr>
          <w:rStyle w:val="StyleUnderline"/>
        </w:rPr>
        <w:t>.</w:t>
      </w:r>
      <w:r w:rsidRPr="00DE2F1C">
        <w:rPr>
          <w:sz w:val="12"/>
        </w:rPr>
        <w:t xml:space="preserve"> As noted, </w:t>
      </w:r>
      <w:r w:rsidRPr="00A50AA9">
        <w:rPr>
          <w:rStyle w:val="StyleUnderline"/>
          <w:highlight w:val="cyan"/>
        </w:rPr>
        <w:t>we cannot project the</w:t>
      </w:r>
      <w:r w:rsidRPr="007B3A69">
        <w:rPr>
          <w:rStyle w:val="StyleUnderline"/>
        </w:rPr>
        <w:t xml:space="preserve"> forms of </w:t>
      </w:r>
      <w:r w:rsidRPr="00A50AA9">
        <w:rPr>
          <w:rStyle w:val="StyleUnderline"/>
          <w:highlight w:val="cyan"/>
        </w:rPr>
        <w:t>struggle</w:t>
      </w:r>
      <w:r w:rsidRPr="00DE2F1C">
        <w:rPr>
          <w:sz w:val="12"/>
        </w:rPr>
        <w:t xml:space="preserve"> and their corresponding theories </w:t>
      </w:r>
      <w:r w:rsidRPr="00A50AA9">
        <w:rPr>
          <w:rStyle w:val="StyleUnderline"/>
          <w:highlight w:val="cyan"/>
        </w:rPr>
        <w:t>without the</w:t>
      </w:r>
      <w:r w:rsidRPr="007B3A69">
        <w:rPr>
          <w:rStyle w:val="StyleUnderline"/>
        </w:rPr>
        <w:t xml:space="preserve"> collective and </w:t>
      </w:r>
      <w:r w:rsidRPr="00A50AA9">
        <w:rPr>
          <w:rStyle w:val="StyleUnderline"/>
          <w:highlight w:val="cyan"/>
        </w:rPr>
        <w:t>mass activity of the class, but it is our job as revolutionaries to provide tools that help</w:t>
      </w:r>
      <w:r w:rsidRPr="007B3A69">
        <w:rPr>
          <w:rStyle w:val="StyleUnderline"/>
        </w:rPr>
        <w:t xml:space="preserve"> overthrow the present state of affairs.</w:t>
      </w:r>
      <w:r>
        <w:rPr>
          <w:rStyle w:val="StyleUnderline"/>
        </w:rPr>
        <w:t xml:space="preserve"> </w:t>
      </w:r>
      <w:r w:rsidRPr="00A50AA9">
        <w:rPr>
          <w:rStyle w:val="StyleUnderline"/>
          <w:highlight w:val="cyan"/>
        </w:rPr>
        <w:t>To do so, we must return to Marx and the historical materialist method</w:t>
      </w:r>
      <w:r w:rsidRPr="00DE2F1C">
        <w:rPr>
          <w:sz w:val="12"/>
        </w:rPr>
        <w:t xml:space="preserve">. We can no longer rely on the ahistorical, bourgeois theories of the past to clarify the tasks of today. </w:t>
      </w:r>
      <w:r w:rsidRPr="007B3A69">
        <w:rPr>
          <w:rStyle w:val="StyleUnderline"/>
        </w:rPr>
        <w:t>For feminists, this means struggling as women but also as humans</w:t>
      </w:r>
      <w:r>
        <w:rPr>
          <w:sz w:val="12"/>
        </w:rPr>
        <w:t>.</w:t>
      </w:r>
    </w:p>
    <w:p w14:paraId="6852F01D" w14:textId="77777777" w:rsidR="007E3524" w:rsidRDefault="007E3524" w:rsidP="007E3524">
      <w:pPr>
        <w:pStyle w:val="Heading4"/>
      </w:pPr>
      <w:r>
        <w:t>Intersectional gender theories fail—class is more than just another “ism” driving oppression—your ballot should recognize the centrality of material divisions, because those influence gender roles more than our personal attitudes</w:t>
      </w:r>
    </w:p>
    <w:p w14:paraId="50D2830B" w14:textId="77777777" w:rsidR="007E3524" w:rsidRDefault="007E3524" w:rsidP="007E3524">
      <w:r>
        <w:rPr>
          <w:b/>
        </w:rPr>
        <w:t xml:space="preserve">Common Cause </w:t>
      </w:r>
      <w:r w:rsidRPr="00E1415F">
        <w:rPr>
          <w:b/>
        </w:rPr>
        <w:t>14</w:t>
      </w:r>
      <w:r>
        <w:t xml:space="preserve"> [Common Cause is a specific anarchist-communist organization, founded in 2007, with active branches in Hamilton, Kitchener-Waterloo and Toronto, Ontario. We believe that anarchists must participate in campaigns for social, environmental and economic justice as an organized force in order to help spread anarchist principles of direct action, autonomy and self-organization amongst wider segments of the class. We believe that the best way of spreading these principles is through active participation in struggle, and to this end, our members are actively engaged in many different fronts of the class war, ranging from labour and community struggles, to campus organizing, Indigenous solidarity and prison abolition work, 6/6, 2 Hamilton members, 1 Toronto member, (“With Allies Like These: Reflections on Privilege Reductionism”, </w:t>
      </w:r>
      <w:hyperlink r:id="rId43" w:history="1">
        <w:r w:rsidRPr="008F6A5E">
          <w:rPr>
            <w:rStyle w:val="Hyperlink"/>
          </w:rPr>
          <w:t>http://linchpin.ca/?q=content/allies-these-reflections-privilege-reductionism</w:t>
        </w:r>
      </w:hyperlink>
      <w:r>
        <w:rPr>
          <w:rStyle w:val="Hyperlink"/>
        </w:rPr>
        <w:t>)</w:t>
      </w:r>
      <w:r>
        <w:t>]</w:t>
      </w:r>
    </w:p>
    <w:p w14:paraId="36FA1629" w14:textId="77777777" w:rsidR="007E3524" w:rsidRDefault="007E3524" w:rsidP="007E3524"/>
    <w:p w14:paraId="33310294" w14:textId="77777777" w:rsidR="007E3524" w:rsidRPr="00FD4721" w:rsidRDefault="007E3524" w:rsidP="007E3524">
      <w:pPr>
        <w:rPr>
          <w:sz w:val="14"/>
        </w:rPr>
      </w:pPr>
      <w:r w:rsidRPr="00FD4721">
        <w:rPr>
          <w:sz w:val="14"/>
        </w:rPr>
        <w:t>IV. Moving Forward</w:t>
      </w:r>
    </w:p>
    <w:p w14:paraId="7A3CBFE1" w14:textId="77777777" w:rsidR="007E3524" w:rsidRPr="00FD4721" w:rsidRDefault="007E3524" w:rsidP="007E3524">
      <w:pPr>
        <w:rPr>
          <w:sz w:val="14"/>
        </w:rPr>
      </w:pPr>
      <w:r w:rsidRPr="00FD4721">
        <w:rPr>
          <w:sz w:val="14"/>
        </w:rPr>
        <w:t xml:space="preserve">We have identified the current regime of anti-oppression politics as inadequate in providing a way forward in the task of developing a revolutionary movement capable of meaningfully challenging systems of oppression and exploitation. Not only are these politics inadequate, but ultimately regressive and counter productive. </w:t>
      </w:r>
      <w:r w:rsidRPr="00A50AA9">
        <w:rPr>
          <w:rStyle w:val="StyleUnderline"/>
          <w:highlight w:val="cyan"/>
        </w:rPr>
        <w:t>Attempts to address the inadequacies of anti-oppression are often met with accusations of class reductionism</w:t>
      </w:r>
      <w:r w:rsidRPr="00FD4721">
        <w:rPr>
          <w:sz w:val="14"/>
        </w:rPr>
        <w:t xml:space="preserve">. While we acknowledge that class reductionism exists as an incorrect political orientation, </w:t>
      </w:r>
      <w:r w:rsidRPr="00FD4721">
        <w:rPr>
          <w:rStyle w:val="StyleUnderline"/>
        </w:rPr>
        <w:t xml:space="preserve">the accusation of such can be used </w:t>
      </w:r>
      <w:r w:rsidRPr="00A50AA9">
        <w:rPr>
          <w:rStyle w:val="StyleUnderline"/>
          <w:highlight w:val="cyan"/>
        </w:rPr>
        <w:t>as a straw[person]</w:t>
      </w:r>
      <w:r>
        <w:rPr>
          <w:rStyle w:val="StyleUnderline"/>
        </w:rPr>
        <w:t xml:space="preserve"> </w:t>
      </w:r>
      <w:r w:rsidRPr="00FD4721">
        <w:rPr>
          <w:strike/>
          <w:sz w:val="14"/>
        </w:rPr>
        <w:t>man</w:t>
      </w:r>
      <w:r w:rsidRPr="00FD4721">
        <w:rPr>
          <w:sz w:val="14"/>
        </w:rPr>
        <w:t xml:space="preserve"> </w:t>
      </w:r>
      <w:r w:rsidRPr="00A50AA9">
        <w:rPr>
          <w:rStyle w:val="StyleUnderline"/>
          <w:highlight w:val="cyan"/>
        </w:rPr>
        <w:t>attack</w:t>
      </w:r>
      <w:r w:rsidRPr="00FD4721">
        <w:rPr>
          <w:rStyle w:val="StyleUnderline"/>
        </w:rPr>
        <w:t xml:space="preserve"> on those who transgress the dominant discourse within</w:t>
      </w:r>
      <w:r w:rsidRPr="00FD4721">
        <w:rPr>
          <w:sz w:val="14"/>
        </w:rPr>
        <w:t xml:space="preserve"> anarchist/</w:t>
      </w:r>
      <w:r w:rsidRPr="00FD4721">
        <w:rPr>
          <w:rStyle w:val="StyleUnderline"/>
        </w:rPr>
        <w:t>radical circles</w:t>
      </w:r>
      <w:r w:rsidRPr="00FD4721">
        <w:rPr>
          <w:sz w:val="14"/>
        </w:rPr>
        <w:t>.</w:t>
      </w:r>
    </w:p>
    <w:p w14:paraId="079A0BF5" w14:textId="77777777" w:rsidR="007E3524" w:rsidRPr="00FD4721" w:rsidRDefault="007E3524" w:rsidP="007E3524">
      <w:pPr>
        <w:tabs>
          <w:tab w:val="left" w:pos="11445"/>
        </w:tabs>
        <w:rPr>
          <w:sz w:val="14"/>
        </w:rPr>
      </w:pPr>
      <w:r w:rsidRPr="00FD4721">
        <w:rPr>
          <w:sz w:val="14"/>
        </w:rPr>
        <w:t>Reducing the Class</w:t>
      </w:r>
    </w:p>
    <w:p w14:paraId="3BC97B2A" w14:textId="77777777" w:rsidR="007E3524" w:rsidRPr="00FD4721" w:rsidRDefault="007E3524" w:rsidP="007E3524">
      <w:pPr>
        <w:rPr>
          <w:rStyle w:val="StyleUnderline"/>
        </w:rPr>
      </w:pPr>
      <w:r w:rsidRPr="00FD4721">
        <w:rPr>
          <w:rStyle w:val="StyleUnderline"/>
        </w:rPr>
        <w:t xml:space="preserve">As an actual political orientation, </w:t>
      </w:r>
      <w:r w:rsidRPr="00A50AA9">
        <w:rPr>
          <w:rStyle w:val="StyleUnderline"/>
          <w:highlight w:val="cyan"/>
        </w:rPr>
        <w:t>class reductionism can be</w:t>
      </w:r>
      <w:r w:rsidRPr="00FD4721">
        <w:rPr>
          <w:rStyle w:val="StyleUnderline"/>
        </w:rPr>
        <w:t xml:space="preserve"> largely </w:t>
      </w:r>
      <w:r w:rsidRPr="00A50AA9">
        <w:rPr>
          <w:rStyle w:val="StyleUnderline"/>
          <w:highlight w:val="cyan"/>
        </w:rPr>
        <w:t>described as a</w:t>
      </w:r>
      <w:r w:rsidRPr="00FD4721">
        <w:rPr>
          <w:rStyle w:val="StyleUnderline"/>
        </w:rPr>
        <w:t xml:space="preserve"> tendency on the Left which prioritizes the economic struggle in the workplace as the primary terrain </w:t>
      </w:r>
      <w:r w:rsidRPr="00FD4721">
        <w:rPr>
          <w:sz w:val="14"/>
        </w:rPr>
        <w:t xml:space="preserve">of revolutionary or progressive action. Often this will go further to fetishize a particular segment of workplace struggle, namely that of blue collar, industrial workers. Whether or not it is implicitly stated, </w:t>
      </w:r>
      <w:r w:rsidRPr="00FD4721">
        <w:rPr>
          <w:rStyle w:val="StyleUnderline"/>
        </w:rPr>
        <w:t xml:space="preserve">the </w:t>
      </w:r>
      <w:r w:rsidRPr="00A50AA9">
        <w:rPr>
          <w:rStyle w:val="StyleUnderline"/>
          <w:highlight w:val="cyan"/>
        </w:rPr>
        <w:t xml:space="preserve">belief </w:t>
      </w:r>
      <w:r w:rsidRPr="00FD4721">
        <w:rPr>
          <w:rStyle w:val="StyleUnderline"/>
        </w:rPr>
        <w:t>is</w:t>
      </w:r>
      <w:r w:rsidRPr="00FD4721">
        <w:rPr>
          <w:sz w:val="14"/>
        </w:rPr>
        <w:t xml:space="preserve"> held </w:t>
      </w:r>
      <w:r w:rsidRPr="00A50AA9">
        <w:rPr>
          <w:rStyle w:val="StyleUnderline"/>
          <w:highlight w:val="cyan"/>
        </w:rPr>
        <w:t>that the struggle against other oppressions — white supremacy</w:t>
      </w:r>
      <w:r w:rsidRPr="00FD4721">
        <w:rPr>
          <w:rStyle w:val="StyleUnderline"/>
        </w:rPr>
        <w:t>,</w:t>
      </w:r>
      <w:r w:rsidRPr="00FD4721">
        <w:rPr>
          <w:sz w:val="14"/>
        </w:rPr>
        <w:t xml:space="preserve"> hetero-patriarchy, </w:t>
      </w:r>
      <w:r w:rsidRPr="00A50AA9">
        <w:rPr>
          <w:rStyle w:val="StyleUnderline"/>
          <w:highlight w:val="cyan"/>
        </w:rPr>
        <w:t xml:space="preserve">ableism, etc. — are </w:t>
      </w:r>
      <w:r w:rsidRPr="00FD4721">
        <w:rPr>
          <w:rStyle w:val="StyleUnderline"/>
        </w:rPr>
        <w:t>incidental to the class struggle,</w:t>
      </w:r>
      <w:r w:rsidRPr="00FD4721">
        <w:rPr>
          <w:sz w:val="14"/>
        </w:rPr>
        <w:t xml:space="preserve"> to be engaged in as secondary, </w:t>
      </w:r>
      <w:r w:rsidRPr="00FD4721">
        <w:rPr>
          <w:rStyle w:val="StyleUnderline"/>
        </w:rPr>
        <w:t>or</w:t>
      </w:r>
      <w:r w:rsidRPr="00FD4721">
        <w:rPr>
          <w:sz w:val="14"/>
        </w:rPr>
        <w:t xml:space="preserve"> that they are simply prejudices concocted by the ruling class </w:t>
      </w:r>
      <w:r w:rsidRPr="00A50AA9">
        <w:rPr>
          <w:rStyle w:val="StyleUnderline"/>
          <w:highlight w:val="cyan"/>
        </w:rPr>
        <w:t>to be dealt with "after the revolution."</w:t>
      </w:r>
    </w:p>
    <w:p w14:paraId="3B86C6D6" w14:textId="77777777" w:rsidR="007E3524" w:rsidRPr="00FD4721" w:rsidRDefault="007E3524" w:rsidP="007E3524">
      <w:pPr>
        <w:rPr>
          <w:sz w:val="14"/>
        </w:rPr>
      </w:pPr>
      <w:r w:rsidRPr="00A50AA9">
        <w:rPr>
          <w:rStyle w:val="StyleUnderline"/>
          <w:highlight w:val="cyan"/>
        </w:rPr>
        <w:t xml:space="preserve">On the other hand, we have </w:t>
      </w:r>
      <w:r w:rsidRPr="00FD4721">
        <w:rPr>
          <w:rStyle w:val="StyleUnderline"/>
        </w:rPr>
        <w:t xml:space="preserve">the </w:t>
      </w:r>
      <w:r w:rsidRPr="00A50AA9">
        <w:rPr>
          <w:rStyle w:val="StyleUnderline"/>
          <w:highlight w:val="cyan"/>
        </w:rPr>
        <w:t xml:space="preserve">proponents </w:t>
      </w:r>
      <w:r w:rsidRPr="00FD4721">
        <w:rPr>
          <w:rStyle w:val="StyleUnderline"/>
        </w:rPr>
        <w:t xml:space="preserve">of anti-oppression politics </w:t>
      </w:r>
      <w:r w:rsidRPr="00A50AA9">
        <w:rPr>
          <w:rStyle w:val="StyleUnderline"/>
          <w:highlight w:val="cyan"/>
        </w:rPr>
        <w:t>attempting to amalgamate “class” as another oppression alongside the rest, which "intersect"</w:t>
      </w:r>
      <w:r w:rsidRPr="00A50AA9">
        <w:rPr>
          <w:sz w:val="14"/>
          <w:highlight w:val="cyan"/>
        </w:rPr>
        <w:t xml:space="preserve"> </w:t>
      </w:r>
      <w:r w:rsidRPr="00FD4721">
        <w:rPr>
          <w:sz w:val="14"/>
        </w:rPr>
        <w:t xml:space="preserve">with one another at various times and places in a person's life. </w:t>
      </w:r>
      <w:r w:rsidRPr="00FD4721">
        <w:rPr>
          <w:rStyle w:val="StyleUnderline"/>
        </w:rPr>
        <w:t>Here we are presented with the grotesque notion of "classism"—the result of an attempt by anti-oppression theory to reconcile inadequate politics with the entirety of capitalist social relations.</w:t>
      </w:r>
      <w:r w:rsidRPr="00FD4721">
        <w:rPr>
          <w:sz w:val="14"/>
        </w:rPr>
        <w:t xml:space="preserve"> The School Of the Americas Watch Anti-Oppression Toolkit section on classism offers a prime example:</w:t>
      </w:r>
    </w:p>
    <w:p w14:paraId="3C86CBA5" w14:textId="77777777" w:rsidR="007E3524" w:rsidRPr="00FD4721" w:rsidRDefault="007E3524" w:rsidP="007E3524">
      <w:pPr>
        <w:rPr>
          <w:sz w:val="14"/>
        </w:rPr>
      </w:pPr>
      <w:r w:rsidRPr="00FD4721">
        <w:rPr>
          <w:sz w:val="14"/>
        </w:rPr>
        <w:t>The stereotype is that poor and working class people are unintelligent, inarticulate, and "overly emotional." A good ally (a non-working class committed supporter) will contradict these messages by soliciting the knowledge and histories of poor working class people, being a thoughtful listener, trying to understand what is being said…</w:t>
      </w:r>
    </w:p>
    <w:p w14:paraId="1A3F52DC" w14:textId="77777777" w:rsidR="007E3524" w:rsidRPr="00FD4721" w:rsidRDefault="007E3524" w:rsidP="007E3524">
      <w:pPr>
        <w:rPr>
          <w:sz w:val="14"/>
        </w:rPr>
      </w:pPr>
      <w:r w:rsidRPr="00FD4721">
        <w:rPr>
          <w:sz w:val="14"/>
        </w:rPr>
        <w:t>Putting aside for a second the conflation of “poor” and “working class” which indicates this writer's lack of insight into the matter they seek to educate about, there is truth in the descriptions of the “stereotype”.</w:t>
      </w:r>
    </w:p>
    <w:p w14:paraId="0A5A7434" w14:textId="77777777" w:rsidR="007E3524" w:rsidRPr="00FD4721" w:rsidRDefault="007E3524" w:rsidP="007E3524">
      <w:pPr>
        <w:rPr>
          <w:sz w:val="14"/>
        </w:rPr>
      </w:pPr>
      <w:r w:rsidRPr="00FD4721">
        <w:rPr>
          <w:sz w:val="14"/>
        </w:rPr>
        <w:t>We are reminded of the 2010 movie, Made in Daginham, where Eddie O'Grady attempts to ingratiate himself to his wife by pointing out that he does not beat her or their children. Frustrated by her husband's lack of consideration of her struggle, Rita replies, “That is as it should be…You don't go on the drink, do ya? You don't gamble, you join in with the kids, you don't knock us about. Oh, lucky me. For Christ's sake, Eddie, that's as it should be! You try and understand that. Rights, not privileges. It's that easy. It really bloody is.”</w:t>
      </w:r>
    </w:p>
    <w:p w14:paraId="4B289DCC" w14:textId="77777777" w:rsidR="007E3524" w:rsidRPr="00FD4721" w:rsidRDefault="007E3524" w:rsidP="007E3524">
      <w:pPr>
        <w:rPr>
          <w:sz w:val="14"/>
        </w:rPr>
      </w:pPr>
      <w:r w:rsidRPr="00FD4721">
        <w:rPr>
          <w:sz w:val="14"/>
        </w:rPr>
        <w:t xml:space="preserve">Similarly, </w:t>
      </w:r>
      <w:r w:rsidRPr="00FD4721">
        <w:rPr>
          <w:rStyle w:val="StyleUnderline"/>
        </w:rPr>
        <w:t>for all the back-patting going on with regards to “allies” most of what is advised</w:t>
      </w:r>
      <w:r w:rsidRPr="00FD4721">
        <w:rPr>
          <w:sz w:val="14"/>
        </w:rPr>
        <w:t xml:space="preserve"> and done </w:t>
      </w:r>
      <w:r w:rsidRPr="00FD4721">
        <w:rPr>
          <w:rStyle w:val="StyleUnderline"/>
        </w:rPr>
        <w:t>constitutes nothing more than a minimal standard of behaviour</w:t>
      </w:r>
      <w:r w:rsidRPr="00FD4721">
        <w:rPr>
          <w:sz w:val="14"/>
        </w:rPr>
        <w:t>. We do not feel respected when someone in a position of power “consults” us before making a decision regarding our lives, no matter how attentive and probing they may be. We see this emphasis on listening to rather than creating-with as uncomradely and tokenizing.</w:t>
      </w:r>
    </w:p>
    <w:p w14:paraId="703A69B5" w14:textId="77777777" w:rsidR="007E3524" w:rsidRPr="00FD4721" w:rsidRDefault="007E3524" w:rsidP="007E3524">
      <w:pPr>
        <w:rPr>
          <w:sz w:val="14"/>
        </w:rPr>
      </w:pPr>
      <w:r w:rsidRPr="00FD4721">
        <w:rPr>
          <w:sz w:val="14"/>
        </w:rPr>
        <w:t>In their essay Insurrections at the Intersections anarchists Jen Rogue and Abbey Volcano address so-called classism by writing:</w:t>
      </w:r>
    </w:p>
    <w:p w14:paraId="0BF6335A" w14:textId="77777777" w:rsidR="007E3524" w:rsidRPr="00FD4721" w:rsidRDefault="007E3524" w:rsidP="007E3524">
      <w:pPr>
        <w:rPr>
          <w:sz w:val="14"/>
        </w:rPr>
      </w:pPr>
      <w:r w:rsidRPr="00FD4721">
        <w:rPr>
          <w:sz w:val="14"/>
        </w:rPr>
        <w:t xml:space="preserve">Since everyone experiences these identities differently, </w:t>
      </w:r>
      <w:r w:rsidRPr="00FD4721">
        <w:rPr>
          <w:rStyle w:val="StyleUnderline"/>
        </w:rPr>
        <w:t xml:space="preserve">many </w:t>
      </w:r>
      <w:r w:rsidRPr="00A50AA9">
        <w:rPr>
          <w:rStyle w:val="StyleUnderline"/>
          <w:highlight w:val="cyan"/>
        </w:rPr>
        <w:t xml:space="preserve">theorists </w:t>
      </w:r>
      <w:r w:rsidRPr="00FD4721">
        <w:rPr>
          <w:rStyle w:val="StyleUnderline"/>
        </w:rPr>
        <w:t xml:space="preserve">writing </w:t>
      </w:r>
      <w:r w:rsidRPr="00A50AA9">
        <w:rPr>
          <w:rStyle w:val="StyleUnderline"/>
          <w:highlight w:val="cyan"/>
        </w:rPr>
        <w:t xml:space="preserve">on intersectionality have referred to something called “classism” to complement racism </w:t>
      </w:r>
      <w:r w:rsidRPr="00FD4721">
        <w:rPr>
          <w:rStyle w:val="StyleUnderline"/>
        </w:rPr>
        <w:t>and sexism</w:t>
      </w:r>
      <w:r w:rsidRPr="00FD4721">
        <w:rPr>
          <w:sz w:val="14"/>
        </w:rPr>
        <w:t xml:space="preserve">. This can lead to the gravely confused notion that class oppression needs to be rectified by rich people treating poor people “nicer” while still maintaining class society. </w:t>
      </w:r>
      <w:r w:rsidRPr="00A50AA9">
        <w:rPr>
          <w:rStyle w:val="StyleUnderline"/>
          <w:highlight w:val="cyan"/>
        </w:rPr>
        <w:t xml:space="preserve">This </w:t>
      </w:r>
      <w:r w:rsidRPr="00FD4721">
        <w:rPr>
          <w:rStyle w:val="StyleUnderline"/>
        </w:rPr>
        <w:t xml:space="preserve">analysis </w:t>
      </w:r>
      <w:r w:rsidRPr="00A50AA9">
        <w:rPr>
          <w:rStyle w:val="StyleUnderline"/>
          <w:highlight w:val="cyan"/>
        </w:rPr>
        <w:t>treats class differences as</w:t>
      </w:r>
      <w:r w:rsidRPr="00A50AA9">
        <w:rPr>
          <w:sz w:val="14"/>
          <w:highlight w:val="cyan"/>
        </w:rPr>
        <w:t xml:space="preserve"> </w:t>
      </w:r>
      <w:r w:rsidRPr="00FD4721">
        <w:rPr>
          <w:sz w:val="14"/>
        </w:rPr>
        <w:t xml:space="preserve">though they are simply </w:t>
      </w:r>
      <w:r w:rsidRPr="00A50AA9">
        <w:rPr>
          <w:rStyle w:val="StyleUnderline"/>
          <w:highlight w:val="cyan"/>
        </w:rPr>
        <w:t>cultural</w:t>
      </w:r>
      <w:r w:rsidRPr="00A50AA9">
        <w:rPr>
          <w:sz w:val="14"/>
          <w:highlight w:val="cyan"/>
        </w:rPr>
        <w:t xml:space="preserve"> </w:t>
      </w:r>
      <w:r w:rsidRPr="00FD4721">
        <w:rPr>
          <w:sz w:val="14"/>
        </w:rPr>
        <w:t xml:space="preserve">differences. In turn, this leads toward the limited strategy of “respecting diversity” […] </w:t>
      </w:r>
      <w:r w:rsidRPr="00A50AA9">
        <w:rPr>
          <w:rStyle w:val="StyleUnderline"/>
          <w:highlight w:val="cyan"/>
        </w:rPr>
        <w:t>This</w:t>
      </w:r>
      <w:r w:rsidRPr="00A50AA9">
        <w:rPr>
          <w:sz w:val="14"/>
          <w:highlight w:val="cyan"/>
        </w:rPr>
        <w:t xml:space="preserve"> </w:t>
      </w:r>
      <w:r w:rsidRPr="00FD4721">
        <w:rPr>
          <w:sz w:val="14"/>
        </w:rPr>
        <w:t xml:space="preserve">argument </w:t>
      </w:r>
      <w:r w:rsidRPr="00A50AA9">
        <w:rPr>
          <w:rStyle w:val="StyleUnderline"/>
          <w:highlight w:val="cyan"/>
        </w:rPr>
        <w:t>precludes a class struggle</w:t>
      </w:r>
      <w:r w:rsidRPr="00A50AA9">
        <w:rPr>
          <w:b/>
          <w:sz w:val="14"/>
          <w:highlight w:val="cyan"/>
        </w:rPr>
        <w:t xml:space="preserve"> </w:t>
      </w:r>
      <w:r w:rsidRPr="00FD4721">
        <w:rPr>
          <w:sz w:val="14"/>
        </w:rPr>
        <w:t xml:space="preserve">analysis which views capitalism and class society as institutions and enemies of freedom. </w:t>
      </w:r>
      <w:r w:rsidRPr="00A50AA9">
        <w:rPr>
          <w:rStyle w:val="StyleUnderline"/>
          <w:highlight w:val="cyan"/>
        </w:rPr>
        <w:t>We don’t</w:t>
      </w:r>
      <w:r w:rsidRPr="00A50AA9">
        <w:rPr>
          <w:sz w:val="14"/>
          <w:highlight w:val="cyan"/>
        </w:rPr>
        <w:t xml:space="preserve"> </w:t>
      </w:r>
      <w:r w:rsidRPr="00FD4721">
        <w:rPr>
          <w:sz w:val="14"/>
        </w:rPr>
        <w:t xml:space="preserve">wish to </w:t>
      </w:r>
      <w:r w:rsidRPr="00A50AA9">
        <w:rPr>
          <w:rStyle w:val="StyleUnderline"/>
          <w:highlight w:val="cyan"/>
        </w:rPr>
        <w:t xml:space="preserve">“get along” </w:t>
      </w:r>
      <w:r w:rsidRPr="00FD4721">
        <w:rPr>
          <w:rStyle w:val="StyleUnderline"/>
        </w:rPr>
        <w:t xml:space="preserve">under capitalism </w:t>
      </w:r>
      <w:r w:rsidRPr="00A50AA9">
        <w:rPr>
          <w:rStyle w:val="StyleUnderline"/>
          <w:highlight w:val="cyan"/>
        </w:rPr>
        <w:t>by abolishing</w:t>
      </w:r>
      <w:r w:rsidRPr="00FD4721">
        <w:rPr>
          <w:rStyle w:val="StyleUnderline"/>
        </w:rPr>
        <w:t xml:space="preserve"> </w:t>
      </w:r>
      <w:r w:rsidRPr="00FD4721">
        <w:rPr>
          <w:sz w:val="14"/>
        </w:rPr>
        <w:t xml:space="preserve">snobbery and </w:t>
      </w:r>
      <w:r w:rsidRPr="00A50AA9">
        <w:rPr>
          <w:rStyle w:val="StyleUnderline"/>
          <w:highlight w:val="cyan"/>
        </w:rPr>
        <w:t>class elitism</w:t>
      </w:r>
      <w:r w:rsidRPr="00FD4721">
        <w:rPr>
          <w:sz w:val="14"/>
        </w:rPr>
        <w:t>.</w:t>
      </w:r>
    </w:p>
    <w:p w14:paraId="7F1CBB10" w14:textId="77777777" w:rsidR="007E3524" w:rsidRPr="00FD4721" w:rsidRDefault="007E3524" w:rsidP="007E3524">
      <w:pPr>
        <w:rPr>
          <w:sz w:val="14"/>
        </w:rPr>
      </w:pPr>
      <w:r w:rsidRPr="00FD4721">
        <w:rPr>
          <w:rStyle w:val="StyleUnderline"/>
        </w:rPr>
        <w:t xml:space="preserve">Both of </w:t>
      </w:r>
      <w:r w:rsidRPr="00A50AA9">
        <w:rPr>
          <w:rStyle w:val="StyleUnderline"/>
          <w:highlight w:val="cyan"/>
        </w:rPr>
        <w:t xml:space="preserve">these </w:t>
      </w:r>
      <w:r w:rsidRPr="00FD4721">
        <w:rPr>
          <w:rStyle w:val="StyleUnderline"/>
        </w:rPr>
        <w:t xml:space="preserve">instances of reductionism </w:t>
      </w:r>
      <w:r w:rsidRPr="00A50AA9">
        <w:rPr>
          <w:rStyle w:val="StyleUnderline"/>
          <w:highlight w:val="cyan"/>
        </w:rPr>
        <w:t xml:space="preserve">point to </w:t>
      </w:r>
      <w:r w:rsidRPr="00FD4721">
        <w:rPr>
          <w:rStyle w:val="StyleUnderline"/>
        </w:rPr>
        <w:t xml:space="preserve">a fundamental misunderstanding of class and class struggle, as well as to </w:t>
      </w:r>
      <w:r w:rsidRPr="00A50AA9">
        <w:rPr>
          <w:rStyle w:val="StyleUnderline"/>
          <w:highlight w:val="cyan"/>
        </w:rPr>
        <w:t xml:space="preserve">the limits of intersectionality in understanding </w:t>
      </w:r>
      <w:r w:rsidRPr="00FD4721">
        <w:rPr>
          <w:rStyle w:val="StyleUnderline"/>
        </w:rPr>
        <w:t xml:space="preserve">social relationships under </w:t>
      </w:r>
      <w:r w:rsidRPr="00A50AA9">
        <w:rPr>
          <w:rStyle w:val="StyleUnderline"/>
          <w:highlight w:val="cyan"/>
        </w:rPr>
        <w:t>capitalism</w:t>
      </w:r>
      <w:r w:rsidRPr="00FD4721">
        <w:rPr>
          <w:rStyle w:val="StyleUnderline"/>
        </w:rPr>
        <w:t>. The class reductionism we should be critical of is that which attempts to reduce the class to a mere section of it</w:t>
      </w:r>
      <w:r w:rsidRPr="00FD4721">
        <w:rPr>
          <w:sz w:val="14"/>
        </w:rPr>
        <w:t xml:space="preserve"> (whether it is simply the poorest, or the most blue collar), </w:t>
      </w:r>
      <w:r w:rsidRPr="00FD4721">
        <w:rPr>
          <w:rStyle w:val="StyleUnderline"/>
        </w:rPr>
        <w:t>and that which attempts to hold up the interests of that section as that of the entire class</w:t>
      </w:r>
      <w:r w:rsidRPr="00FD4721">
        <w:rPr>
          <w:sz w:val="14"/>
        </w:rPr>
        <w:t>. The reality is that the majority of the planet is working class, and we must recognize that the material obstacles within our class, and the manner by which they reproduce themselves must be attacked as a matter of necessity. Not because we are good allies or because we want to check privileges or because we want to reduce everything to "class first!" but because we are fucking revolutionaries and we have to.</w:t>
      </w:r>
    </w:p>
    <w:p w14:paraId="0C415DEF" w14:textId="77777777" w:rsidR="007E3524" w:rsidRPr="00FD4721" w:rsidRDefault="007E3524" w:rsidP="007E3524">
      <w:pPr>
        <w:rPr>
          <w:sz w:val="14"/>
        </w:rPr>
      </w:pPr>
      <w:r w:rsidRPr="00FD4721">
        <w:rPr>
          <w:sz w:val="14"/>
        </w:rPr>
        <w:t>The (Re)production of Division</w:t>
      </w:r>
    </w:p>
    <w:p w14:paraId="42BD5CE3" w14:textId="77777777" w:rsidR="007E3524" w:rsidRPr="00FD4721" w:rsidRDefault="007E3524" w:rsidP="007E3524">
      <w:pPr>
        <w:rPr>
          <w:sz w:val="14"/>
        </w:rPr>
      </w:pPr>
      <w:r w:rsidRPr="00FD4721">
        <w:rPr>
          <w:sz w:val="14"/>
        </w:rPr>
        <w:t>If our intention is not strictly limited to maintaining activist enclaves, we are required to look for the means to understand the development of identity and division under capitalism. In Caliban and the Witch, Silvia Federici examines the position of women throughout the rise of capitalism. With an emphasis on the incredibly violent subjugation necessary, witch burnings being an especially stark example, Federici outlines the historical process that fostered the patriarchal social relationships which uphold, and define capitalism.</w:t>
      </w:r>
    </w:p>
    <w:p w14:paraId="75A139BE" w14:textId="77777777" w:rsidR="007E3524" w:rsidRPr="00FD4721" w:rsidRDefault="007E3524" w:rsidP="007E3524">
      <w:pPr>
        <w:rPr>
          <w:sz w:val="14"/>
        </w:rPr>
      </w:pPr>
      <w:r w:rsidRPr="00FD4721">
        <w:rPr>
          <w:sz w:val="14"/>
        </w:rPr>
        <w:t xml:space="preserve">This process is one which ran alongside the period of primitive accumulation in the transition from feudalism to capitalism. </w:t>
      </w:r>
      <w:r w:rsidRPr="00FD4721">
        <w:rPr>
          <w:rStyle w:val="StyleUnderline"/>
        </w:rPr>
        <w:t xml:space="preserve">The </w:t>
      </w:r>
      <w:r w:rsidRPr="00A50AA9">
        <w:rPr>
          <w:rStyle w:val="StyleUnderline"/>
          <w:highlight w:val="cyan"/>
        </w:rPr>
        <w:t xml:space="preserve">enclosure of the commons </w:t>
      </w:r>
      <w:r w:rsidRPr="00FD4721">
        <w:rPr>
          <w:rStyle w:val="StyleUnderline"/>
        </w:rPr>
        <w:t xml:space="preserve">by a fledgling bourgeoisie </w:t>
      </w:r>
      <w:r w:rsidRPr="00A50AA9">
        <w:rPr>
          <w:rStyle w:val="StyleUnderline"/>
          <w:highlight w:val="cyan"/>
        </w:rPr>
        <w:t xml:space="preserve">and the imposition of private property was the material basis for </w:t>
      </w:r>
      <w:r w:rsidRPr="00FD4721">
        <w:rPr>
          <w:rStyle w:val="StyleUnderline"/>
        </w:rPr>
        <w:t xml:space="preserve">the </w:t>
      </w:r>
      <w:r w:rsidRPr="00A50AA9">
        <w:rPr>
          <w:rStyle w:val="StyleUnderline"/>
          <w:highlight w:val="cyan"/>
        </w:rPr>
        <w:t xml:space="preserve">proletarianization </w:t>
      </w:r>
      <w:r w:rsidRPr="00FD4721">
        <w:rPr>
          <w:rStyle w:val="StyleUnderline"/>
        </w:rPr>
        <w:t>of populations—</w:t>
      </w:r>
      <w:r w:rsidRPr="00A50AA9">
        <w:rPr>
          <w:rStyle w:val="StyleUnderline"/>
          <w:highlight w:val="cyan"/>
        </w:rPr>
        <w:t xml:space="preserve">without the land </w:t>
      </w:r>
      <w:r w:rsidRPr="00FD4721">
        <w:rPr>
          <w:rStyle w:val="StyleUnderline"/>
        </w:rPr>
        <w:t xml:space="preserve">base necessary </w:t>
      </w:r>
      <w:r w:rsidRPr="00A50AA9">
        <w:rPr>
          <w:rStyle w:val="StyleUnderline"/>
          <w:highlight w:val="cyan"/>
        </w:rPr>
        <w:t xml:space="preserve">for subsistence, peasants became workers who </w:t>
      </w:r>
      <w:r w:rsidRPr="00FD4721">
        <w:rPr>
          <w:rStyle w:val="StyleUnderline"/>
        </w:rPr>
        <w:t xml:space="preserve">must </w:t>
      </w:r>
      <w:r w:rsidRPr="00A50AA9">
        <w:rPr>
          <w:rStyle w:val="StyleUnderline"/>
          <w:highlight w:val="cyan"/>
        </w:rPr>
        <w:t xml:space="preserve">sell </w:t>
      </w:r>
      <w:r w:rsidRPr="00FD4721">
        <w:rPr>
          <w:rStyle w:val="StyleUnderline"/>
        </w:rPr>
        <w:t xml:space="preserve">their </w:t>
      </w:r>
      <w:r w:rsidRPr="00A50AA9">
        <w:rPr>
          <w:rStyle w:val="StyleUnderline"/>
          <w:highlight w:val="cyan"/>
        </w:rPr>
        <w:t>labour</w:t>
      </w:r>
      <w:r w:rsidRPr="00A50AA9">
        <w:rPr>
          <w:sz w:val="14"/>
          <w:highlight w:val="cyan"/>
        </w:rPr>
        <w:t xml:space="preserve"> </w:t>
      </w:r>
      <w:r w:rsidRPr="00FD4721">
        <w:rPr>
          <w:sz w:val="14"/>
        </w:rPr>
        <w:t xml:space="preserve">for a wage in order to survive. </w:t>
      </w:r>
      <w:r w:rsidRPr="00A50AA9">
        <w:rPr>
          <w:rStyle w:val="StyleUnderline"/>
          <w:highlight w:val="cyan"/>
        </w:rPr>
        <w:t xml:space="preserve">Primitive accumulation is the subsumption of life into </w:t>
      </w:r>
      <w:r w:rsidRPr="00FD4721">
        <w:rPr>
          <w:rStyle w:val="StyleUnderline"/>
        </w:rPr>
        <w:t xml:space="preserve">the rubric of </w:t>
      </w:r>
      <w:r w:rsidRPr="00A50AA9">
        <w:rPr>
          <w:rStyle w:val="StyleUnderline"/>
          <w:highlight w:val="cyan"/>
        </w:rPr>
        <w:t>Capital — land into property</w:t>
      </w:r>
      <w:r w:rsidRPr="00FD4721">
        <w:rPr>
          <w:rStyle w:val="StyleUnderline"/>
        </w:rPr>
        <w:t xml:space="preserve">, time into wages, </w:t>
      </w:r>
      <w:r w:rsidRPr="00A50AA9">
        <w:rPr>
          <w:rStyle w:val="StyleUnderline"/>
          <w:highlight w:val="cyan"/>
        </w:rPr>
        <w:t xml:space="preserve">things into commodities — and by extension the transformation of social relationships </w:t>
      </w:r>
      <w:r w:rsidRPr="00FD4721">
        <w:rPr>
          <w:rStyle w:val="StyleUnderline"/>
        </w:rPr>
        <w:t xml:space="preserve">necessary to maintain and reproduce these categories. The </w:t>
      </w:r>
      <w:r w:rsidRPr="00A50AA9">
        <w:rPr>
          <w:rStyle w:val="StyleUnderline"/>
          <w:highlight w:val="cyan"/>
        </w:rPr>
        <w:t xml:space="preserve">subjugation of women </w:t>
      </w:r>
      <w:r w:rsidRPr="00FD4721">
        <w:rPr>
          <w:rStyle w:val="StyleUnderline"/>
        </w:rPr>
        <w:t xml:space="preserve">to patriarchal capitalism </w:t>
      </w:r>
      <w:r w:rsidRPr="00A50AA9">
        <w:rPr>
          <w:rStyle w:val="StyleUnderline"/>
          <w:highlight w:val="cyan"/>
        </w:rPr>
        <w:t xml:space="preserve">was </w:t>
      </w:r>
      <w:r w:rsidRPr="00FD4721">
        <w:rPr>
          <w:rStyle w:val="StyleUnderline"/>
        </w:rPr>
        <w:t xml:space="preserve">a </w:t>
      </w:r>
      <w:r w:rsidRPr="00A50AA9">
        <w:rPr>
          <w:rStyle w:val="StyleUnderline"/>
          <w:highlight w:val="cyan"/>
        </w:rPr>
        <w:t xml:space="preserve">crucial </w:t>
      </w:r>
      <w:r w:rsidRPr="00FD4721">
        <w:rPr>
          <w:rStyle w:val="StyleUnderline"/>
        </w:rPr>
        <w:t>element</w:t>
      </w:r>
      <w:r w:rsidRPr="00FD4721">
        <w:rPr>
          <w:sz w:val="14"/>
        </w:rPr>
        <w:t xml:space="preserve"> of this process. </w:t>
      </w:r>
      <w:r w:rsidRPr="00FD4721">
        <w:rPr>
          <w:rStyle w:val="StyleUnderline"/>
        </w:rPr>
        <w:t xml:space="preserve">The construction of </w:t>
      </w:r>
      <w:r w:rsidRPr="00A50AA9">
        <w:rPr>
          <w:rStyle w:val="StyleUnderline"/>
          <w:highlight w:val="cyan"/>
        </w:rPr>
        <w:t xml:space="preserve">the nuclear family, the assignment of domestic </w:t>
      </w:r>
      <w:r w:rsidRPr="00FD4721">
        <w:rPr>
          <w:rStyle w:val="StyleUnderline"/>
        </w:rPr>
        <w:t xml:space="preserve">and reproductive </w:t>
      </w:r>
      <w:r w:rsidRPr="00A50AA9">
        <w:rPr>
          <w:rStyle w:val="StyleUnderline"/>
          <w:highlight w:val="cyan"/>
        </w:rPr>
        <w:t xml:space="preserve">labour as "women's work", and the </w:t>
      </w:r>
      <w:r w:rsidRPr="00FD4721">
        <w:rPr>
          <w:rStyle w:val="StyleUnderline"/>
        </w:rPr>
        <w:t xml:space="preserve">subsequent </w:t>
      </w:r>
      <w:r w:rsidRPr="00A50AA9">
        <w:rPr>
          <w:rStyle w:val="StyleUnderline"/>
          <w:highlight w:val="cyan"/>
        </w:rPr>
        <w:t xml:space="preserve">devaluation </w:t>
      </w:r>
      <w:r w:rsidRPr="00FD4721">
        <w:rPr>
          <w:rStyle w:val="StyleUnderline"/>
        </w:rPr>
        <w:t xml:space="preserve">and erasure </w:t>
      </w:r>
      <w:r w:rsidRPr="00A50AA9">
        <w:rPr>
          <w:rStyle w:val="StyleUnderline"/>
          <w:highlight w:val="cyan"/>
        </w:rPr>
        <w:t xml:space="preserve">of that labour, were historic tasks achieved through </w:t>
      </w:r>
      <w:r w:rsidRPr="00FD4721">
        <w:rPr>
          <w:rStyle w:val="StyleUnderline"/>
        </w:rPr>
        <w:t xml:space="preserve">the development of </w:t>
      </w:r>
      <w:r w:rsidRPr="00A50AA9">
        <w:rPr>
          <w:rStyle w:val="StyleUnderline"/>
          <w:highlight w:val="cyan"/>
        </w:rPr>
        <w:t>capitalism. Attempting to understand patriarchy as limited to</w:t>
      </w:r>
      <w:r w:rsidRPr="00A50AA9">
        <w:rPr>
          <w:sz w:val="14"/>
          <w:highlight w:val="cyan"/>
        </w:rPr>
        <w:t xml:space="preserve"> </w:t>
      </w:r>
      <w:r w:rsidRPr="00FD4721">
        <w:rPr>
          <w:sz w:val="14"/>
        </w:rPr>
        <w:t xml:space="preserve">individual </w:t>
      </w:r>
      <w:r w:rsidRPr="00A50AA9">
        <w:rPr>
          <w:rStyle w:val="StyleUnderline"/>
          <w:highlight w:val="cyan"/>
        </w:rPr>
        <w:t>attitudes</w:t>
      </w:r>
      <w:r w:rsidRPr="00A50AA9">
        <w:rPr>
          <w:sz w:val="14"/>
          <w:highlight w:val="cyan"/>
        </w:rPr>
        <w:t xml:space="preserve"> </w:t>
      </w:r>
      <w:r w:rsidRPr="00FD4721">
        <w:rPr>
          <w:sz w:val="14"/>
        </w:rPr>
        <w:t xml:space="preserve">or actions, </w:t>
      </w:r>
      <w:r w:rsidRPr="00FD4721">
        <w:rPr>
          <w:rStyle w:val="StyleUnderline"/>
        </w:rPr>
        <w:t>or somehow isolated from capitalism</w:t>
      </w:r>
      <w:r w:rsidRPr="00FD4721">
        <w:rPr>
          <w:sz w:val="14"/>
        </w:rPr>
        <w:t xml:space="preserve"> (regardless of patriarchal or gendered divisions of labour in pre-capitalist history) </w:t>
      </w:r>
      <w:r w:rsidRPr="00A50AA9">
        <w:rPr>
          <w:rStyle w:val="StyleUnderline"/>
          <w:highlight w:val="cyan"/>
        </w:rPr>
        <w:t>is therefore impossible</w:t>
      </w:r>
      <w:r w:rsidRPr="00FD4721">
        <w:rPr>
          <w:sz w:val="14"/>
        </w:rPr>
        <w:t>. Speaking to the accomplishment of the implementation of these new social relationships, Federici writes:</w:t>
      </w:r>
    </w:p>
    <w:p w14:paraId="45312097" w14:textId="77777777" w:rsidR="007E3524" w:rsidRPr="00FD4721" w:rsidRDefault="007E3524" w:rsidP="007E3524">
      <w:pPr>
        <w:rPr>
          <w:sz w:val="14"/>
        </w:rPr>
      </w:pPr>
      <w:r w:rsidRPr="00FD4721">
        <w:rPr>
          <w:sz w:val="14"/>
        </w:rPr>
        <w:t>… in the new organization of work every woman (other than those privatized by bourgeois men) became a communal good, for once women's activities were defined as non-work, women's labor began to appear as a natural resource, available to all, no less than the air we breathe or the water we drink.</w:t>
      </w:r>
    </w:p>
    <w:p w14:paraId="08BC105C" w14:textId="77777777" w:rsidR="007E3524" w:rsidRPr="00FD4721" w:rsidRDefault="007E3524" w:rsidP="007E3524">
      <w:pPr>
        <w:rPr>
          <w:sz w:val="14"/>
        </w:rPr>
      </w:pPr>
      <w:r w:rsidRPr="00A50AA9">
        <w:rPr>
          <w:rStyle w:val="StyleUnderline"/>
          <w:highlight w:val="cyan"/>
        </w:rPr>
        <w:t xml:space="preserve">The social, economic, and political position of women was </w:t>
      </w:r>
      <w:r w:rsidRPr="00FD4721">
        <w:rPr>
          <w:rStyle w:val="StyleUnderline"/>
        </w:rPr>
        <w:t xml:space="preserve">thus </w:t>
      </w:r>
      <w:r w:rsidRPr="00A50AA9">
        <w:rPr>
          <w:rStyle w:val="StyleUnderline"/>
          <w:highlight w:val="cyan"/>
        </w:rPr>
        <w:t>defined under cap</w:t>
      </w:r>
      <w:r w:rsidRPr="00FD4721">
        <w:rPr>
          <w:rStyle w:val="StyleUnderline"/>
        </w:rPr>
        <w:t>italism. This new reality meant that the class struggle</w:t>
      </w:r>
      <w:r w:rsidRPr="00FD4721">
        <w:rPr>
          <w:sz w:val="14"/>
        </w:rPr>
        <w:t xml:space="preserve">, that is the struggle for the emancipation of the working class, </w:t>
      </w:r>
      <w:r w:rsidRPr="00FD4721">
        <w:rPr>
          <w:rStyle w:val="StyleUnderline"/>
        </w:rPr>
        <w:t>takes on a particular character whether or not this is recognized</w:t>
      </w:r>
      <w:r w:rsidRPr="00FD4721">
        <w:rPr>
          <w:sz w:val="14"/>
        </w:rPr>
        <w:t xml:space="preserve"> by its would-be partisans. Federici further explains:</w:t>
      </w:r>
    </w:p>
    <w:p w14:paraId="31CC422F" w14:textId="77777777" w:rsidR="007E3524" w:rsidRPr="00FD4721" w:rsidRDefault="007E3524" w:rsidP="007E3524">
      <w:pPr>
        <w:rPr>
          <w:sz w:val="14"/>
        </w:rPr>
      </w:pPr>
      <w:r w:rsidRPr="00FD4721">
        <w:rPr>
          <w:rStyle w:val="StyleUnderline"/>
        </w:rPr>
        <w:t>With</w:t>
      </w:r>
      <w:r w:rsidRPr="00FD4721">
        <w:rPr>
          <w:sz w:val="14"/>
        </w:rPr>
        <w:t xml:space="preserve"> their expulsion from the crafts and the </w:t>
      </w:r>
      <w:r w:rsidRPr="00FD4721">
        <w:rPr>
          <w:rStyle w:val="StyleUnderline"/>
        </w:rPr>
        <w:t>devaluation of reproductive labor, a new patriarchal order was constructed, reducing women to a double dependence: on employers and on men</w:t>
      </w:r>
      <w:r w:rsidRPr="00FD4721">
        <w:rPr>
          <w:sz w:val="14"/>
        </w:rPr>
        <w:t>.</w:t>
      </w:r>
    </w:p>
    <w:p w14:paraId="0413D7B9" w14:textId="77777777" w:rsidR="007E3524" w:rsidRPr="00FD4721" w:rsidRDefault="007E3524" w:rsidP="007E3524">
      <w:pPr>
        <w:rPr>
          <w:sz w:val="14"/>
        </w:rPr>
      </w:pPr>
      <w:r w:rsidRPr="00FD4721">
        <w:rPr>
          <w:sz w:val="14"/>
        </w:rPr>
        <w:t xml:space="preserve">This “double dependence” thus implies that the oppression of women under capitalism is not something that is incidental, nor something that can be addressed in isolation. As having particular features and the product of (ongoing) historic development, </w:t>
      </w:r>
      <w:r w:rsidRPr="00A50AA9">
        <w:rPr>
          <w:rStyle w:val="StyleUnderline"/>
          <w:highlight w:val="cyan"/>
        </w:rPr>
        <w:t xml:space="preserve">attacking patriarchy demands that we attack the conditions which allow the </w:t>
      </w:r>
      <w:r w:rsidRPr="00FD4721">
        <w:rPr>
          <w:rStyle w:val="StyleUnderline"/>
        </w:rPr>
        <w:t xml:space="preserve">perpetuation of the </w:t>
      </w:r>
      <w:r w:rsidRPr="00A50AA9">
        <w:rPr>
          <w:rStyle w:val="StyleUnderline"/>
          <w:highlight w:val="cyan"/>
        </w:rPr>
        <w:t xml:space="preserve">social relationships </w:t>
      </w:r>
      <w:r w:rsidRPr="00FD4721">
        <w:rPr>
          <w:rStyle w:val="StyleUnderline"/>
        </w:rPr>
        <w:t>by which it is constituted</w:t>
      </w:r>
      <w:r w:rsidRPr="00FD4721">
        <w:rPr>
          <w:sz w:val="14"/>
        </w:rPr>
        <w:t>. As class struggle anarchists then we identify the class struggle as one against this "double dependence" as we struggle against the conditions which are necessary for capitalism to reproduce itself.</w:t>
      </w:r>
    </w:p>
    <w:p w14:paraId="08479519" w14:textId="77777777" w:rsidR="007E3524" w:rsidRPr="00FD4721" w:rsidRDefault="007E3524" w:rsidP="007E3524">
      <w:pPr>
        <w:rPr>
          <w:sz w:val="14"/>
        </w:rPr>
      </w:pPr>
      <w:r w:rsidRPr="00FD4721">
        <w:rPr>
          <w:sz w:val="14"/>
        </w:rPr>
        <w:t>Struggling at the Barricades, Struggling at Home</w:t>
      </w:r>
    </w:p>
    <w:p w14:paraId="3D2F9F19" w14:textId="77777777" w:rsidR="007E3524" w:rsidRPr="00FD4721" w:rsidRDefault="007E3524" w:rsidP="007E3524">
      <w:pPr>
        <w:rPr>
          <w:sz w:val="14"/>
        </w:rPr>
      </w:pPr>
      <w:r w:rsidRPr="00FD4721">
        <w:rPr>
          <w:sz w:val="14"/>
        </w:rPr>
        <w:t>In 2006, the Mexican state of Oaxaca became engulfed in a popular uprising that lasted several months. What began as an annual teachers strike developed into a popular conflict. Barucha Calamity Peller's Women in Uprising: The Oaxaca Commune, the State, and Reproductive Labour looks at the revolt and the particular role women played. The essay shows us both what the disruption of the reproduction of patriarchal social relations can look like and how the reinforcement of those relations from within the movement ultimately contributed to its limitation and defeat.</w:t>
      </w:r>
    </w:p>
    <w:p w14:paraId="66F752B4" w14:textId="77777777" w:rsidR="007E3524" w:rsidRPr="00FD4721" w:rsidRDefault="007E3524" w:rsidP="007E3524">
      <w:pPr>
        <w:rPr>
          <w:sz w:val="14"/>
        </w:rPr>
      </w:pPr>
      <w:r w:rsidRPr="00FD4721">
        <w:rPr>
          <w:sz w:val="14"/>
        </w:rPr>
        <w:t>On April 1st, 2006, a march of the Cacerolas (later imitated in Quebec and across Canada) consisting of over ten thousand women, initiated the takeover of TV station Canal Neuve. Several hundred women from the march occupied the building, which was repurposed as a communication hub and resource to the ongoing struggle. Peller writes:</w:t>
      </w:r>
    </w:p>
    <w:p w14:paraId="392CAE50" w14:textId="77777777" w:rsidR="007E3524" w:rsidRPr="00FD4721" w:rsidRDefault="007E3524" w:rsidP="007E3524">
      <w:pPr>
        <w:rPr>
          <w:sz w:val="14"/>
        </w:rPr>
      </w:pPr>
      <w:r w:rsidRPr="00FD4721">
        <w:rPr>
          <w:sz w:val="14"/>
        </w:rPr>
        <w:t>Besides transmitting, producing daily programming, and holding workshops, long hours were spent during nightly patrols of the transmitter and defensive barricades in which the women of Canal Nueve spoke to each other while huddled around small fires drinking coffee to stay awake. The dialogue and solidarity that emerged between the women was perhaps one of the most potent results of the takeover. What was before “private” and “personal” became a site for resistance. It was during these conversations that women for the first time experienced a space not dominated by men, in the absence of the market, in which they could organize freely and relate experiences, and talk to other women. This is where the idea of women’s autonomy emerged in Oaxaca, and it was to this formation of women, where there was no exploitation of their labor, no dominance of the market or the family, that the women would refer throughout the struggle.</w:t>
      </w:r>
    </w:p>
    <w:p w14:paraId="022814A0" w14:textId="77777777" w:rsidR="007E3524" w:rsidRPr="00FD4721" w:rsidRDefault="007E3524" w:rsidP="007E3524">
      <w:pPr>
        <w:rPr>
          <w:sz w:val="14"/>
        </w:rPr>
      </w:pPr>
      <w:r w:rsidRPr="00A50AA9">
        <w:rPr>
          <w:rStyle w:val="StyleUnderline"/>
          <w:highlight w:val="cyan"/>
        </w:rPr>
        <w:t xml:space="preserve">What we find important </w:t>
      </w:r>
      <w:r w:rsidRPr="00FD4721">
        <w:rPr>
          <w:rStyle w:val="StyleUnderline"/>
        </w:rPr>
        <w:t xml:space="preserve">here </w:t>
      </w:r>
      <w:r w:rsidRPr="00A50AA9">
        <w:rPr>
          <w:rStyle w:val="StyleUnderline"/>
          <w:highlight w:val="cyan"/>
        </w:rPr>
        <w:t xml:space="preserve">is the implication that </w:t>
      </w:r>
      <w:r w:rsidRPr="00FD4721">
        <w:rPr>
          <w:rStyle w:val="StyleUnderline"/>
        </w:rPr>
        <w:t xml:space="preserve">the creation of new, anti-capitalist, </w:t>
      </w:r>
      <w:r w:rsidRPr="00A50AA9">
        <w:rPr>
          <w:rStyle w:val="StyleUnderline"/>
          <w:highlight w:val="cyan"/>
        </w:rPr>
        <w:t xml:space="preserve">anti-patriarchal relations requires the creation of </w:t>
      </w:r>
      <w:r w:rsidRPr="00FD4721">
        <w:rPr>
          <w:rStyle w:val="StyleUnderline"/>
        </w:rPr>
        <w:t xml:space="preserve">the </w:t>
      </w:r>
      <w:r w:rsidRPr="00A50AA9">
        <w:rPr>
          <w:rStyle w:val="StyleUnderline"/>
          <w:highlight w:val="cyan"/>
        </w:rPr>
        <w:t xml:space="preserve">material basis </w:t>
      </w:r>
      <w:r w:rsidRPr="00FD4721">
        <w:rPr>
          <w:rStyle w:val="StyleUnderline"/>
        </w:rPr>
        <w:t>to do so</w:t>
      </w:r>
      <w:r w:rsidRPr="00FD4721">
        <w:rPr>
          <w:sz w:val="14"/>
        </w:rPr>
        <w:t>. The creation of such a basis requires the negation and disruption of the conditions that produce the old ways of interacting. Here, the occupation of the Canal Neuve could be understood as what a revolutionary women's movement in embryo might look like—where the conditions were created for the creation of a new subjectivity and the destruction of the former identity.</w:t>
      </w:r>
    </w:p>
    <w:p w14:paraId="56ABDE45" w14:textId="77777777" w:rsidR="007E3524" w:rsidRPr="00FD4721" w:rsidRDefault="007E3524" w:rsidP="007E3524">
      <w:pPr>
        <w:rPr>
          <w:sz w:val="14"/>
        </w:rPr>
      </w:pPr>
      <w:r w:rsidRPr="00FD4721">
        <w:rPr>
          <w:sz w:val="14"/>
        </w:rPr>
        <w:t>In the case of Oaxaca, patriarchy still persisted within the movement. Women who attempted to challenge traditional gender roles were subjected to domestic abuse and/or forced to continue to take on the full burden of reproductive labour.</w:t>
      </w:r>
    </w:p>
    <w:p w14:paraId="1A7AD3FD" w14:textId="77777777" w:rsidR="007E3524" w:rsidRPr="00FD4721" w:rsidRDefault="007E3524" w:rsidP="007E3524">
      <w:pPr>
        <w:rPr>
          <w:sz w:val="14"/>
        </w:rPr>
      </w:pPr>
      <w:r w:rsidRPr="00FD4721">
        <w:rPr>
          <w:rStyle w:val="StyleUnderline"/>
        </w:rPr>
        <w:t xml:space="preserve">Rather than rely on limited class reductionist understandings, either limiting itself to the factory floor or sociological definitions of "proles," </w:t>
      </w:r>
      <w:r w:rsidRPr="00A50AA9">
        <w:rPr>
          <w:rStyle w:val="StyleUnderline"/>
          <w:highlight w:val="cyan"/>
        </w:rPr>
        <w:t xml:space="preserve">we must strive for a class struggle which directs us towards the abolition of the divisions </w:t>
      </w:r>
      <w:r w:rsidRPr="00FD4721">
        <w:rPr>
          <w:rStyle w:val="StyleUnderline"/>
        </w:rPr>
        <w:t xml:space="preserve">within our class that are </w:t>
      </w:r>
      <w:r w:rsidRPr="00A50AA9">
        <w:rPr>
          <w:rStyle w:val="StyleUnderline"/>
          <w:highlight w:val="cyan"/>
        </w:rPr>
        <w:t>necessary to uphold cap</w:t>
      </w:r>
      <w:r w:rsidRPr="00FD4721">
        <w:rPr>
          <w:rStyle w:val="StyleUnderline"/>
        </w:rPr>
        <w:t>italism</w:t>
      </w:r>
      <w:r w:rsidRPr="00FD4721">
        <w:rPr>
          <w:sz w:val="14"/>
        </w:rPr>
        <w:t>. We find the example of the Oaxaca uprising useful insofar as it provides us with a glimpse of both the undoing of oppressive social relationships, and the defense of those relationships in a period of intensified struggle.</w:t>
      </w:r>
    </w:p>
    <w:p w14:paraId="75234FFF" w14:textId="77777777" w:rsidR="007E3524" w:rsidRPr="00FD4721" w:rsidRDefault="007E3524" w:rsidP="007E3524">
      <w:pPr>
        <w:rPr>
          <w:sz w:val="14"/>
        </w:rPr>
      </w:pPr>
      <w:r w:rsidRPr="00FD4721">
        <w:rPr>
          <w:sz w:val="14"/>
        </w:rPr>
        <w:t xml:space="preserve">While this section has focused primarily on gendered division and oppression under capitalism, </w:t>
      </w:r>
      <w:r w:rsidRPr="00FD4721">
        <w:rPr>
          <w:rStyle w:val="StyleUnderline"/>
        </w:rPr>
        <w:t>our intention is to emphasize that these categories and identities are historically constructed, and have a material basis to their continued reproduction</w:t>
      </w:r>
      <w:r w:rsidRPr="00FD4721">
        <w:rPr>
          <w:sz w:val="14"/>
        </w:rPr>
        <w:t>. We see the process of their destruction as one that is necessarily part of the class struggle. To paraphrase Marx, this is the process of moving towards a class that is conscious of itself, and able to act in its own interest—a class for itself.</w:t>
      </w:r>
    </w:p>
    <w:p w14:paraId="66C0E797" w14:textId="77777777" w:rsidR="007E3524" w:rsidRPr="00FD4721" w:rsidRDefault="007E3524" w:rsidP="007E3524">
      <w:pPr>
        <w:rPr>
          <w:sz w:val="14"/>
        </w:rPr>
      </w:pPr>
      <w:r w:rsidRPr="00FD4721">
        <w:rPr>
          <w:sz w:val="14"/>
        </w:rPr>
        <w:t>V. Conclusion</w:t>
      </w:r>
    </w:p>
    <w:p w14:paraId="118172BC" w14:textId="77777777" w:rsidR="007E3524" w:rsidRPr="00751F5E" w:rsidRDefault="007E3524" w:rsidP="007E3524">
      <w:pPr>
        <w:rPr>
          <w:sz w:val="14"/>
        </w:rPr>
      </w:pPr>
      <w:r w:rsidRPr="00FD4721">
        <w:rPr>
          <w:sz w:val="14"/>
        </w:rPr>
        <w:t xml:space="preserve">It is our belief that the ways in which humans are exploited, assaulted, pitted against one another, and robbed of individual and collective agency must (and furthermore, can) be overcome and replaced with a liberatory existence. While some see anti-oppression politics as contributing to this endeavour, we see these politics as a substantial hindrance to revolutionary organizing. </w:t>
      </w:r>
      <w:r w:rsidRPr="00A50AA9">
        <w:rPr>
          <w:rStyle w:val="StyleUnderline"/>
          <w:highlight w:val="cyan"/>
        </w:rPr>
        <w:t xml:space="preserve">We </w:t>
      </w:r>
      <w:r w:rsidRPr="00FD4721">
        <w:rPr>
          <w:rStyle w:val="StyleUnderline"/>
        </w:rPr>
        <w:t xml:space="preserve">would like to </w:t>
      </w:r>
      <w:r w:rsidRPr="00A50AA9">
        <w:rPr>
          <w:rStyle w:val="StyleUnderline"/>
          <w:highlight w:val="cyan"/>
        </w:rPr>
        <w:t xml:space="preserve">challenge our comrades </w:t>
      </w:r>
      <w:r w:rsidRPr="00FD4721">
        <w:rPr>
          <w:rStyle w:val="StyleUnderline"/>
        </w:rPr>
        <w:t xml:space="preserve">and fellow travellers </w:t>
      </w:r>
      <w:r w:rsidRPr="00A50AA9">
        <w:rPr>
          <w:rStyle w:val="StyleUnderline"/>
          <w:highlight w:val="cyan"/>
        </w:rPr>
        <w:t xml:space="preserve">to do better than this </w:t>
      </w:r>
      <w:r w:rsidRPr="00FD4721">
        <w:rPr>
          <w:rStyle w:val="StyleUnderline"/>
        </w:rPr>
        <w:t xml:space="preserve">half-hearted liberal </w:t>
      </w:r>
      <w:r w:rsidRPr="00A50AA9">
        <w:rPr>
          <w:rStyle w:val="StyleUnderline"/>
          <w:highlight w:val="cyan"/>
        </w:rPr>
        <w:t xml:space="preserve">project that facilitates the reduction of complex </w:t>
      </w:r>
      <w:r w:rsidRPr="00FD4721">
        <w:rPr>
          <w:rStyle w:val="StyleUnderline"/>
        </w:rPr>
        <w:t xml:space="preserve">social and economic </w:t>
      </w:r>
      <w:r w:rsidRPr="00A50AA9">
        <w:rPr>
          <w:rStyle w:val="StyleUnderline"/>
          <w:highlight w:val="cyan"/>
        </w:rPr>
        <w:t xml:space="preserve">problems to interpersonal dynamics and </w:t>
      </w:r>
      <w:r w:rsidRPr="00FD4721">
        <w:rPr>
          <w:rStyle w:val="StyleUnderline"/>
        </w:rPr>
        <w:t xml:space="preserve">individual </w:t>
      </w:r>
      <w:r w:rsidRPr="00A50AA9">
        <w:rPr>
          <w:rStyle w:val="StyleUnderline"/>
          <w:highlight w:val="cyan"/>
        </w:rPr>
        <w:t xml:space="preserve">privileges. Our struggle is collective, and so too must be our </w:t>
      </w:r>
      <w:r w:rsidRPr="00FD4721">
        <w:rPr>
          <w:rStyle w:val="StyleUnderline"/>
        </w:rPr>
        <w:t xml:space="preserve">tools and </w:t>
      </w:r>
      <w:r w:rsidRPr="00A50AA9">
        <w:rPr>
          <w:rStyle w:val="StyleUnderline"/>
          <w:highlight w:val="cyan"/>
        </w:rPr>
        <w:t>analysis</w:t>
      </w:r>
      <w:r w:rsidRPr="00FD4721">
        <w:rPr>
          <w:sz w:val="14"/>
        </w:rPr>
        <w:t>.</w:t>
      </w:r>
    </w:p>
    <w:p w14:paraId="2E1B58D6" w14:textId="77777777" w:rsidR="007E3524" w:rsidRDefault="007E3524" w:rsidP="007E3524">
      <w:pPr>
        <w:pStyle w:val="Heading3"/>
      </w:pPr>
      <w:r>
        <w:t xml:space="preserve">Link --- Gender --- Root Cause </w:t>
      </w:r>
    </w:p>
    <w:p w14:paraId="6A2BC89B" w14:textId="77777777" w:rsidR="007E3524" w:rsidRDefault="007E3524" w:rsidP="007E3524">
      <w:pPr>
        <w:pStyle w:val="Heading4"/>
      </w:pPr>
      <w:r>
        <w:t>Cap is the root cause of patriarchy and focusing on societal organizations that do not require gender oppression is the best way to solve. Cap will just redeploy patriarchal structures unless we confront it directly</w:t>
      </w:r>
    </w:p>
    <w:p w14:paraId="2CBBCB5C" w14:textId="77777777" w:rsidR="007E3524" w:rsidRPr="002C63B6" w:rsidRDefault="007E3524" w:rsidP="007E3524">
      <w:r>
        <w:rPr>
          <w:b/>
        </w:rPr>
        <w:t xml:space="preserve">Krishnan 13 </w:t>
      </w:r>
      <w:r>
        <w:t>[Kavita,</w:t>
      </w:r>
      <w:r w:rsidRPr="002C63B6">
        <w:t xml:space="preserve"> Secretary of the All India Progressive Women's Association, campaigning for the rights, dignity and freedom from fear and violence for</w:t>
      </w:r>
      <w:r>
        <w:t xml:space="preserve"> all women (</w:t>
      </w:r>
      <w:r w:rsidRPr="002C63B6">
        <w:t xml:space="preserve">“Capitalism, sexual violence and sexism”, </w:t>
      </w:r>
      <w:r w:rsidRPr="0050453D">
        <w:rPr>
          <w:i/>
        </w:rPr>
        <w:t>Internation Journal of Socialist Review</w:t>
      </w:r>
      <w:r w:rsidRPr="002C63B6">
        <w:t xml:space="preserve">, </w:t>
      </w:r>
      <w:hyperlink r:id="rId44" w:history="1">
        <w:r w:rsidRPr="009A4AC3">
          <w:rPr>
            <w:rStyle w:val="Hyperlink"/>
          </w:rPr>
          <w:t>http://links.org.au/node/3516</w:t>
        </w:r>
      </w:hyperlink>
      <w:r>
        <w:rPr>
          <w:rStyle w:val="Hyperlink"/>
        </w:rPr>
        <w:t>)]</w:t>
      </w:r>
    </w:p>
    <w:p w14:paraId="3B755539" w14:textId="77777777" w:rsidR="007E3524" w:rsidRPr="00C96CCF" w:rsidRDefault="007E3524" w:rsidP="007E3524"/>
    <w:p w14:paraId="1F534C84" w14:textId="77777777" w:rsidR="007E3524" w:rsidRDefault="007E3524" w:rsidP="007E3524">
      <w:pPr>
        <w:rPr>
          <w:sz w:val="16"/>
        </w:rPr>
      </w:pPr>
      <w:r w:rsidRPr="00103AC8">
        <w:rPr>
          <w:sz w:val="16"/>
        </w:rPr>
        <w:t xml:space="preserve">Kafila -- First published May 23, 2013, posted at the Links International Journal of Socialist Renewal with the author's permission. </w:t>
      </w:r>
      <w:r w:rsidRPr="00F22656">
        <w:rPr>
          <w:rStyle w:val="StyleUnderline"/>
        </w:rPr>
        <w:t>The brutal gang rape of a woman in December 2012 triggered a mass movement against violence against women</w:t>
      </w:r>
      <w:r w:rsidRPr="00103AC8">
        <w:rPr>
          <w:sz w:val="16"/>
        </w:rPr>
        <w:t xml:space="preserve"> in India. The perpetrators were sentenced on September 13, 2013 -- </w:t>
      </w:r>
      <w:r w:rsidRPr="00A50AA9">
        <w:rPr>
          <w:rStyle w:val="StyleUnderline"/>
          <w:highlight w:val="cyan"/>
        </w:rPr>
        <w:t>Sexual violence cannot be attributed simply to some men behaving in "anti-social</w:t>
      </w:r>
      <w:r w:rsidRPr="00F22656">
        <w:rPr>
          <w:rStyle w:val="StyleUnderline"/>
        </w:rPr>
        <w:t xml:space="preserve">" or "inhuman" </w:t>
      </w:r>
      <w:r w:rsidRPr="00A50AA9">
        <w:rPr>
          <w:rStyle w:val="StyleUnderline"/>
          <w:highlight w:val="cyan"/>
        </w:rPr>
        <w:t xml:space="preserve">ways: it has everything to do with </w:t>
      </w:r>
      <w:r w:rsidRPr="008D691A">
        <w:rPr>
          <w:rStyle w:val="StyleUnderline"/>
        </w:rPr>
        <w:t xml:space="preserve">the way society is structured: i.e., </w:t>
      </w:r>
      <w:r w:rsidRPr="00A50AA9">
        <w:rPr>
          <w:rStyle w:val="StyleUnderline"/>
          <w:highlight w:val="cyan"/>
        </w:rPr>
        <w:t xml:space="preserve">the way </w:t>
      </w:r>
      <w:r w:rsidRPr="008D691A">
        <w:rPr>
          <w:rStyle w:val="StyleUnderline"/>
        </w:rPr>
        <w:t xml:space="preserve">in which our </w:t>
      </w:r>
      <w:r w:rsidRPr="00A50AA9">
        <w:rPr>
          <w:rStyle w:val="StyleUnderline"/>
          <w:highlight w:val="cyan"/>
        </w:rPr>
        <w:t>society organises production</w:t>
      </w:r>
      <w:r w:rsidRPr="00CB11E4">
        <w:rPr>
          <w:rStyle w:val="StyleUnderline"/>
        </w:rPr>
        <w:t xml:space="preserve"> </w:t>
      </w:r>
      <w:r w:rsidRPr="00F22656">
        <w:rPr>
          <w:rStyle w:val="StyleUnderline"/>
        </w:rPr>
        <w:t>and accordingly structures social relationships</w:t>
      </w:r>
      <w:r w:rsidRPr="00103AC8">
        <w:rPr>
          <w:sz w:val="16"/>
        </w:rPr>
        <w:t xml:space="preserve">. Once we understand this, we can also recognise that </w:t>
      </w:r>
      <w:r w:rsidRPr="00A50AA9">
        <w:rPr>
          <w:rStyle w:val="StyleUnderline"/>
          <w:highlight w:val="cyan"/>
        </w:rPr>
        <w:t>society can be structured differently, in ways that do not require</w:t>
      </w:r>
      <w:r w:rsidRPr="00F22656">
        <w:rPr>
          <w:rStyle w:val="StyleUnderline"/>
        </w:rPr>
        <w:t xml:space="preserve"> – or benefit from – </w:t>
      </w:r>
      <w:r w:rsidRPr="00A50AA9">
        <w:rPr>
          <w:rStyle w:val="StyleUnderline"/>
          <w:highlight w:val="cyan"/>
        </w:rPr>
        <w:t xml:space="preserve">the subordination of women </w:t>
      </w:r>
      <w:r w:rsidRPr="00CB11E4">
        <w:rPr>
          <w:rStyle w:val="StyleUnderline"/>
        </w:rPr>
        <w:t>or of any section of society</w:t>
      </w:r>
      <w:r w:rsidRPr="00CB11E4">
        <w:rPr>
          <w:sz w:val="16"/>
        </w:rPr>
        <w:t>. What are the material structures that underpin sexual violence? As I address this question I will also engage with some of the arguments made in two recent articles which offer a professedly Marxist analysis of sexual violence and women’s subordination in India; one is "On the empowerment of women" by Prabhat Patnaik, in the Communi</w:t>
      </w:r>
      <w:r w:rsidRPr="00103AC8">
        <w:rPr>
          <w:sz w:val="16"/>
        </w:rPr>
        <w:t>st Party of India (Marxist)'s People’s Democracy, January 27, 2013, and the other is "Class societies and sexual violence: Towards a Marxist understanding of rape", by Maya John, Radical Notes, May 8, 2013. Prabhat Patnaik analyses the differences between gender oppression in advanced capitalist countries and countries like India. He notes, rightly, that the development of capitalism in the advanced capitalist countries was accompanied by a destruction of their pre-capitalist structures, facilitated by colonialism and the resulting large-scale emigration into the so-called "new world". Whereas in India, “the 'old community' associated with our pre-capitalist structure … continues to remain with us”. The persistence of pre-capitalist structures and extremely stubborn feudal survivals in India is undoubtedly significant in producing the specifically Indian variant of patriarchal oppression. A glaring instance of this is the phenomenon of khap panchayats [unelected caste councils] that pass diktats and death sentences on couples who marry by choice, especially those that do so in defiance of caste norms. However</w:t>
      </w:r>
      <w:r w:rsidRPr="00CB11E4">
        <w:rPr>
          <w:sz w:val="16"/>
        </w:rPr>
        <w:t xml:space="preserve">, some of Prabhat Patnaik’s arguments and conclusions are questionable. Among them is his assumption that it is only pre-capitalist structures that provide a base for patriarchy; and consequently that </w:t>
      </w:r>
      <w:r w:rsidRPr="00CB11E4">
        <w:rPr>
          <w:rStyle w:val="StyleUnderline"/>
        </w:rPr>
        <w:t>in</w:t>
      </w:r>
      <w:r w:rsidRPr="00CB11E4">
        <w:rPr>
          <w:sz w:val="16"/>
        </w:rPr>
        <w:t xml:space="preserve"> the </w:t>
      </w:r>
      <w:r w:rsidRPr="00CB11E4">
        <w:rPr>
          <w:rStyle w:val="StyleUnderline"/>
        </w:rPr>
        <w:t>advanced capitalist countries</w:t>
      </w:r>
      <w:r w:rsidRPr="00CB11E4">
        <w:rPr>
          <w:sz w:val="16"/>
        </w:rPr>
        <w:t>, gender oppression remained only in the form of “patriarchal attitudes”, “essentially as a part of the superstructure”. This goes against the grain of Marxist analysis, and an entire body of work</w:t>
      </w:r>
      <w:r w:rsidRPr="00103AC8">
        <w:rPr>
          <w:sz w:val="16"/>
        </w:rPr>
        <w:t xml:space="preserve"> which has painstakingly mapped out the structural basis of gender oppression in capitalism. Central to this understanding is the role of the gendered division of labour, whereby </w:t>
      </w:r>
      <w:r w:rsidRPr="00F350FB">
        <w:rPr>
          <w:rStyle w:val="StyleUnderline"/>
        </w:rPr>
        <w:t xml:space="preserve">the burden of </w:t>
      </w:r>
      <w:r w:rsidRPr="00A50AA9">
        <w:rPr>
          <w:rStyle w:val="StyleUnderline"/>
          <w:highlight w:val="cyan"/>
        </w:rPr>
        <w:t>reproductive labour has been privatised and assigned to women. Production (involving wage labour that produces surplus</w:t>
      </w:r>
      <w:r w:rsidRPr="00103AC8">
        <w:rPr>
          <w:sz w:val="16"/>
        </w:rPr>
        <w:t xml:space="preserve"> value</w:t>
      </w:r>
      <w:r w:rsidRPr="00F350FB">
        <w:rPr>
          <w:rStyle w:val="StyleUnderline"/>
        </w:rPr>
        <w:t xml:space="preserve">) </w:t>
      </w:r>
      <w:r w:rsidRPr="00A50AA9">
        <w:rPr>
          <w:rStyle w:val="StyleUnderline"/>
          <w:highlight w:val="cyan"/>
        </w:rPr>
        <w:t>and reproduction (of life in a literal sense as well as of</w:t>
      </w:r>
      <w:r w:rsidRPr="00A50AA9">
        <w:rPr>
          <w:sz w:val="16"/>
          <w:highlight w:val="cyan"/>
        </w:rPr>
        <w:t xml:space="preserve"> </w:t>
      </w:r>
      <w:r w:rsidRPr="00103AC8">
        <w:rPr>
          <w:sz w:val="16"/>
        </w:rPr>
        <w:t xml:space="preserve">the </w:t>
      </w:r>
      <w:r w:rsidRPr="00A50AA9">
        <w:rPr>
          <w:rStyle w:val="StyleUnderline"/>
          <w:highlight w:val="cyan"/>
        </w:rPr>
        <w:t>necessities</w:t>
      </w:r>
      <w:r w:rsidRPr="00A50AA9">
        <w:rPr>
          <w:sz w:val="16"/>
          <w:highlight w:val="cyan"/>
        </w:rPr>
        <w:t xml:space="preserve"> </w:t>
      </w:r>
      <w:r w:rsidRPr="00103AC8">
        <w:rPr>
          <w:sz w:val="16"/>
        </w:rPr>
        <w:t xml:space="preserve">of life, involving women’s unpaid household labour) </w:t>
      </w:r>
      <w:r w:rsidRPr="00A50AA9">
        <w:rPr>
          <w:rStyle w:val="StyleUnderline"/>
          <w:highlight w:val="cyan"/>
        </w:rPr>
        <w:t xml:space="preserve">are both </w:t>
      </w:r>
      <w:r w:rsidRPr="008D691A">
        <w:rPr>
          <w:rStyle w:val="StyleUnderline"/>
        </w:rPr>
        <w:t xml:space="preserve">equally </w:t>
      </w:r>
      <w:r w:rsidRPr="00A50AA9">
        <w:rPr>
          <w:rStyle w:val="StyleUnderline"/>
          <w:highlight w:val="cyan"/>
        </w:rPr>
        <w:t xml:space="preserve">central </w:t>
      </w:r>
      <w:r w:rsidRPr="008D691A">
        <w:rPr>
          <w:rStyle w:val="StyleUnderline"/>
        </w:rPr>
        <w:t>to capitalism. The gendering and privatisation of reproductive labour, whereby the socially necessary labour of child care, cooking, cleaning, etc. became "women’s work" to be done inside the household</w:t>
      </w:r>
      <w:r w:rsidRPr="008D691A">
        <w:rPr>
          <w:sz w:val="16"/>
        </w:rPr>
        <w:t xml:space="preserve">, took place in class societies pre-dating capitalism. </w:t>
      </w:r>
      <w:r w:rsidRPr="008D691A">
        <w:rPr>
          <w:rStyle w:val="StyleUnderline"/>
        </w:rPr>
        <w:t>Cap</w:t>
      </w:r>
      <w:r w:rsidRPr="008D691A">
        <w:rPr>
          <w:sz w:val="16"/>
        </w:rPr>
        <w:t xml:space="preserve">italism itself </w:t>
      </w:r>
      <w:r w:rsidRPr="008D691A">
        <w:rPr>
          <w:rStyle w:val="StyleUnderline"/>
        </w:rPr>
        <w:t>displays contradictory impulses. On the one hand it seeks to draw everyone – men, women, children – into production. On the other, it has an interest in retaining reproductive labour as "women’s work" so as to ensure that the cost of such labour is minimi</w:t>
      </w:r>
      <w:r w:rsidRPr="00CB11E4">
        <w:rPr>
          <w:rStyle w:val="StyleUnderline"/>
        </w:rPr>
        <w:t>sed</w:t>
      </w:r>
      <w:r w:rsidRPr="00103AC8">
        <w:rPr>
          <w:sz w:val="16"/>
        </w:rPr>
        <w:t xml:space="preserve"> – both for the wage-paying capitalist as well as for the capitalist state. </w:t>
      </w:r>
      <w:r w:rsidRPr="00A50AA9">
        <w:rPr>
          <w:rStyle w:val="Emphasis"/>
          <w:highlight w:val="cyan"/>
        </w:rPr>
        <w:t xml:space="preserve">Patriarchy is therefore one of the axes </w:t>
      </w:r>
      <w:r w:rsidRPr="008D691A">
        <w:rPr>
          <w:rStyle w:val="Emphasis"/>
        </w:rPr>
        <w:t xml:space="preserve">of the </w:t>
      </w:r>
      <w:r w:rsidRPr="008D691A">
        <w:rPr>
          <w:rStyle w:val="StyleUnderline"/>
        </w:rPr>
        <w:t>capitalist system; part and parcel of the structural edifice of</w:t>
      </w:r>
      <w:r w:rsidRPr="00CB11E4">
        <w:rPr>
          <w:rStyle w:val="StyleUnderline"/>
        </w:rPr>
        <w:t xml:space="preserve"> capitalism. </w:t>
      </w:r>
      <w:r w:rsidRPr="00A50AA9">
        <w:rPr>
          <w:rStyle w:val="Emphasis"/>
          <w:highlight w:val="cyan"/>
        </w:rPr>
        <w:t xml:space="preserve">Patriarchal ideology does not hang </w:t>
      </w:r>
      <w:r w:rsidRPr="00CB11E4">
        <w:rPr>
          <w:rStyle w:val="Emphasis"/>
        </w:rPr>
        <w:t xml:space="preserve">unsupported </w:t>
      </w:r>
      <w:r w:rsidRPr="00A50AA9">
        <w:rPr>
          <w:rStyle w:val="Emphasis"/>
          <w:highlight w:val="cyan"/>
        </w:rPr>
        <w:t>in the air</w:t>
      </w:r>
      <w:r w:rsidRPr="00A50AA9">
        <w:rPr>
          <w:sz w:val="16"/>
          <w:highlight w:val="cyan"/>
        </w:rPr>
        <w:t xml:space="preserve">; </w:t>
      </w:r>
      <w:r w:rsidRPr="00A50AA9">
        <w:rPr>
          <w:rStyle w:val="Emphasis"/>
          <w:highlight w:val="cyan"/>
        </w:rPr>
        <w:t>it is not a</w:t>
      </w:r>
      <w:r w:rsidRPr="00103AC8">
        <w:rPr>
          <w:sz w:val="16"/>
        </w:rPr>
        <w:t xml:space="preserve"> matter of "</w:t>
      </w:r>
      <w:r w:rsidRPr="00A50AA9">
        <w:rPr>
          <w:rStyle w:val="Emphasis"/>
          <w:highlight w:val="cyan"/>
        </w:rPr>
        <w:t xml:space="preserve">mindset" </w:t>
      </w:r>
      <w:r w:rsidRPr="008D691A">
        <w:rPr>
          <w:rStyle w:val="StyleUnderline"/>
        </w:rPr>
        <w:t>or "attitude</w:t>
      </w:r>
      <w:r w:rsidRPr="00103AC8">
        <w:rPr>
          <w:sz w:val="16"/>
        </w:rPr>
        <w:t xml:space="preserve">" alone: notions of feminine "nature", "duties", "good and bad women" and sexual propriety for </w:t>
      </w:r>
      <w:r w:rsidRPr="008D691A">
        <w:rPr>
          <w:rStyle w:val="StyleUnderline"/>
        </w:rPr>
        <w:t>women are produced, nourished and deployed to mask, mystify and justify women’s unpaid reproductive labour and the patriarchal family where such labour takes place</w:t>
      </w:r>
      <w:r w:rsidRPr="008D691A">
        <w:rPr>
          <w:sz w:val="16"/>
        </w:rPr>
        <w:t>. The tension between women entering the workforce and continuing to bear the burden of "housework" has been a factor in forcing the state, in some countries, to concede state-funded child care, health care, education and so on. But in neoliberal times, with the state adopting "austerity measures" to bail out capitalism in crisis, we are witnessing a global cut-back in such social spending. Any state that pursues such policies needs to persuade women to accept the burden of housework as "women’s work", and to dissuade women from rejecting traditional roles. It is notable that</w:t>
      </w:r>
      <w:r w:rsidRPr="00103AC8">
        <w:rPr>
          <w:sz w:val="16"/>
        </w:rPr>
        <w:t xml:space="preserve"> some of the worst rape culture remarks by US Republican senators (who could compete with India’s patriarchal lawmakers in misogyny) have been made recently to promote arguments against the right to abortion. The enormous resistance to, and organised reaction against, conceding the right to abortion or same-sex marriage in the US is an instance of how much the capitalist class still invests in the family institution and the control of women’s sexuality and reproduction within it. One should also be wary of locating the structural basis for gender oppression in India solely in pre-capitalist structures. </w:t>
      </w:r>
      <w:r w:rsidRPr="00A50AA9">
        <w:rPr>
          <w:rStyle w:val="StyleUnderline"/>
          <w:highlight w:val="cyan"/>
        </w:rPr>
        <w:t>Cap</w:t>
      </w:r>
      <w:r w:rsidRPr="00221C6B">
        <w:rPr>
          <w:rStyle w:val="StyleUnderline"/>
        </w:rPr>
        <w:t>italism</w:t>
      </w:r>
      <w:r w:rsidRPr="00103AC8">
        <w:rPr>
          <w:sz w:val="16"/>
        </w:rPr>
        <w:t xml:space="preserve"> in India, </w:t>
      </w:r>
      <w:r w:rsidRPr="00A50AA9">
        <w:rPr>
          <w:rStyle w:val="StyleUnderline"/>
          <w:highlight w:val="cyan"/>
        </w:rPr>
        <w:t>and the</w:t>
      </w:r>
      <w:r w:rsidRPr="00103AC8">
        <w:rPr>
          <w:sz w:val="16"/>
        </w:rPr>
        <w:t xml:space="preserve"> Indian </w:t>
      </w:r>
      <w:r w:rsidRPr="00A50AA9">
        <w:rPr>
          <w:rStyle w:val="StyleUnderline"/>
          <w:highlight w:val="cyan"/>
        </w:rPr>
        <w:t>state</w:t>
      </w:r>
      <w:r w:rsidRPr="00103AC8">
        <w:rPr>
          <w:sz w:val="16"/>
        </w:rPr>
        <w:t xml:space="preserve">, also </w:t>
      </w:r>
      <w:r w:rsidRPr="00A50AA9">
        <w:rPr>
          <w:rStyle w:val="StyleUnderline"/>
          <w:highlight w:val="cyan"/>
        </w:rPr>
        <w:t xml:space="preserve">have a stake in the gender division of labour and the patriarchal ideology that supports it. </w:t>
      </w:r>
      <w:r w:rsidRPr="008D691A">
        <w:rPr>
          <w:rStyle w:val="StyleUnderline"/>
        </w:rPr>
        <w:t>The character of capitalist development</w:t>
      </w:r>
      <w:r w:rsidRPr="008D691A">
        <w:rPr>
          <w:sz w:val="16"/>
        </w:rPr>
        <w:t xml:space="preserve"> in India, too, </w:t>
      </w:r>
      <w:r w:rsidRPr="008D691A">
        <w:rPr>
          <w:rStyle w:val="StyleUnderline"/>
        </w:rPr>
        <w:t>is such that it promotes caste and gender oppression, including several of the regressive elements associated with the pre-capitalist structures</w:t>
      </w:r>
      <w:r w:rsidRPr="008D691A">
        <w:rPr>
          <w:sz w:val="16"/>
        </w:rPr>
        <w:t xml:space="preserve">. Moreover, </w:t>
      </w:r>
      <w:r w:rsidRPr="008D691A">
        <w:rPr>
          <w:rStyle w:val="StyleUnderline"/>
        </w:rPr>
        <w:t>global capital too is implicated in the project of</w:t>
      </w:r>
      <w:r w:rsidRPr="008D691A">
        <w:rPr>
          <w:sz w:val="16"/>
        </w:rPr>
        <w:t xml:space="preserve"> </w:t>
      </w:r>
      <w:r w:rsidRPr="00A50AA9">
        <w:rPr>
          <w:rStyle w:val="StyleUnderline"/>
          <w:highlight w:val="cyan"/>
        </w:rPr>
        <w:t>Indian patriarchy</w:t>
      </w:r>
      <w:r w:rsidRPr="008D691A">
        <w:rPr>
          <w:rStyle w:val="StyleUnderline"/>
        </w:rPr>
        <w:t>.</w:t>
      </w:r>
      <w:r w:rsidRPr="008D691A">
        <w:rPr>
          <w:sz w:val="16"/>
        </w:rPr>
        <w:t xml:space="preserve"> International media coverage of the Indian anti-rape protests tended to discuss the issue as unique to "Indian/Asian culture". They chose to overlook the fact that </w:t>
      </w:r>
      <w:r w:rsidRPr="008D691A">
        <w:rPr>
          <w:rStyle w:val="StyleUnderline"/>
        </w:rPr>
        <w:t>gender violence, sexism and rape culture are thriving in the West, and m</w:t>
      </w:r>
      <w:r w:rsidRPr="00CB11E4">
        <w:rPr>
          <w:rStyle w:val="StyleUnderline"/>
        </w:rPr>
        <w:t xml:space="preserve">oreover that </w:t>
      </w:r>
      <w:r w:rsidRPr="00A50AA9">
        <w:rPr>
          <w:rStyle w:val="StyleUnderline"/>
          <w:highlight w:val="cyan"/>
        </w:rPr>
        <w:t xml:space="preserve">neoliberal policies </w:t>
      </w:r>
      <w:r w:rsidRPr="00CB11E4">
        <w:rPr>
          <w:rStyle w:val="StyleUnderline"/>
        </w:rPr>
        <w:t xml:space="preserve">pursued by global capital </w:t>
      </w:r>
      <w:r w:rsidRPr="00A50AA9">
        <w:rPr>
          <w:rStyle w:val="StyleUnderline"/>
          <w:highlight w:val="cyan"/>
        </w:rPr>
        <w:t xml:space="preserve">are </w:t>
      </w:r>
      <w:r w:rsidRPr="00CB11E4">
        <w:rPr>
          <w:rStyle w:val="StyleUnderline"/>
        </w:rPr>
        <w:t xml:space="preserve">complicit in perpetuating women’s oppression and </w:t>
      </w:r>
      <w:r w:rsidRPr="00A50AA9">
        <w:rPr>
          <w:rStyle w:val="Emphasis"/>
          <w:highlight w:val="cyan"/>
        </w:rPr>
        <w:t>redeploying patriarchal structures</w:t>
      </w:r>
      <w:r w:rsidRPr="00CB11E4">
        <w:rPr>
          <w:rStyle w:val="StyleUnderline"/>
        </w:rPr>
        <w:t xml:space="preserve"> and attitudes in order </w:t>
      </w:r>
      <w:r w:rsidRPr="00A50AA9">
        <w:rPr>
          <w:rStyle w:val="StyleUnderline"/>
          <w:highlight w:val="cyan"/>
        </w:rPr>
        <w:t xml:space="preserve">to exploit </w:t>
      </w:r>
      <w:r w:rsidRPr="00CB11E4">
        <w:rPr>
          <w:rStyle w:val="StyleUnderline"/>
        </w:rPr>
        <w:t xml:space="preserve">women’s </w:t>
      </w:r>
      <w:r w:rsidRPr="00A50AA9">
        <w:rPr>
          <w:rStyle w:val="StyleUnderline"/>
          <w:highlight w:val="cyan"/>
        </w:rPr>
        <w:t>labour in</w:t>
      </w:r>
      <w:r w:rsidRPr="00CB11E4">
        <w:rPr>
          <w:sz w:val="16"/>
        </w:rPr>
        <w:t>, say, Bangladesh or</w:t>
      </w:r>
      <w:r w:rsidRPr="00103AC8">
        <w:rPr>
          <w:sz w:val="16"/>
        </w:rPr>
        <w:t xml:space="preserve"> India! The case of </w:t>
      </w:r>
      <w:r w:rsidRPr="00A50AA9">
        <w:rPr>
          <w:rStyle w:val="StyleUnderline"/>
          <w:highlight w:val="cyan"/>
        </w:rPr>
        <w:t>Bangladeshi women producing for Wal-Mart in exploitative</w:t>
      </w:r>
      <w:r w:rsidRPr="00A50AA9">
        <w:rPr>
          <w:sz w:val="16"/>
          <w:highlight w:val="cyan"/>
        </w:rPr>
        <w:t xml:space="preserve"> </w:t>
      </w:r>
      <w:r w:rsidRPr="004A5954">
        <w:rPr>
          <w:rStyle w:val="StyleUnderline"/>
        </w:rPr>
        <w:t xml:space="preserve">and unsafe </w:t>
      </w:r>
      <w:r w:rsidRPr="00A50AA9">
        <w:rPr>
          <w:rStyle w:val="StyleUnderline"/>
          <w:highlight w:val="cyan"/>
        </w:rPr>
        <w:t>sweatshops</w:t>
      </w:r>
      <w:r w:rsidRPr="00A50AA9">
        <w:rPr>
          <w:sz w:val="16"/>
          <w:highlight w:val="cyan"/>
        </w:rPr>
        <w:t xml:space="preserve"> </w:t>
      </w:r>
      <w:r w:rsidRPr="00103AC8">
        <w:rPr>
          <w:sz w:val="16"/>
        </w:rPr>
        <w:t xml:space="preserve">that </w:t>
      </w:r>
      <w:r w:rsidRPr="004A5954">
        <w:rPr>
          <w:rStyle w:val="StyleUnderline"/>
        </w:rPr>
        <w:t>prey on and promote their insecurity and subordination</w:t>
      </w:r>
      <w:r w:rsidRPr="00103AC8">
        <w:rPr>
          <w:sz w:val="16"/>
        </w:rPr>
        <w:t xml:space="preserve"> has come to light time and again, especially in the recent tragedies of factory fire and building collapse that killed hundreds of young working women.</w:t>
      </w:r>
    </w:p>
    <w:p w14:paraId="59AB3181" w14:textId="77777777" w:rsidR="007E3524" w:rsidRDefault="007E3524" w:rsidP="007E3524">
      <w:pPr>
        <w:pStyle w:val="Heading4"/>
      </w:pPr>
      <w:r>
        <w:t>Capitalism is the root cause of patriarchy</w:t>
      </w:r>
    </w:p>
    <w:p w14:paraId="1796FBA1" w14:textId="77777777" w:rsidR="007E3524" w:rsidRPr="004D16CE" w:rsidRDefault="007E3524" w:rsidP="007E3524">
      <w:r w:rsidRPr="004D16CE">
        <w:rPr>
          <w:b/>
        </w:rPr>
        <w:t>Cloud 3</w:t>
      </w:r>
      <w:r>
        <w:t xml:space="preserve"> [</w:t>
      </w:r>
      <w:r w:rsidRPr="004D16CE">
        <w:t xml:space="preserve">Dana, </w:t>
      </w:r>
      <w:r>
        <w:t>(</w:t>
      </w:r>
      <w:r w:rsidRPr="004D16CE">
        <w:t>“Marxism and Oppression”, Talk for Regional Socialist Confe</w:t>
      </w:r>
      <w:r>
        <w:t>rence, Aoril 19, 2003 p. online)]</w:t>
      </w:r>
    </w:p>
    <w:p w14:paraId="16401A32" w14:textId="77777777" w:rsidR="007E3524" w:rsidRDefault="007E3524" w:rsidP="007E3524">
      <w:pPr>
        <w:rPr>
          <w:u w:val="single"/>
        </w:rPr>
      </w:pPr>
      <w:r w:rsidRPr="00784C56">
        <w:rPr>
          <w:sz w:val="16"/>
        </w:rPr>
        <w:t xml:space="preserve">In order to challenge oppression, it is important to know where it comes from. Historians, archaeologists, and anthropologists tell us that </w:t>
      </w:r>
      <w:r w:rsidRPr="00A50AA9">
        <w:rPr>
          <w:highlight w:val="cyan"/>
          <w:u w:val="single"/>
        </w:rPr>
        <w:t>in pre-class societies</w:t>
      </w:r>
      <w:r w:rsidRPr="00C02198">
        <w:rPr>
          <w:u w:val="single"/>
        </w:rPr>
        <w:t xml:space="preserve"> such as hunter-gatherer societies, </w:t>
      </w:r>
      <w:r w:rsidRPr="00A50AA9">
        <w:rPr>
          <w:highlight w:val="cyan"/>
          <w:u w:val="single"/>
        </w:rPr>
        <w:t>racism and sexism were unheard of.</w:t>
      </w:r>
      <w:r w:rsidRPr="00784C56">
        <w:rPr>
          <w:sz w:val="16"/>
        </w:rPr>
        <w:t xml:space="preserve"> Because homosexuality was not an identifiable category of such societies, discrimination on that basis did not occur either. In fact, it is clear that </w:t>
      </w:r>
      <w:r w:rsidRPr="00C02198">
        <w:rPr>
          <w:u w:val="single"/>
        </w:rPr>
        <w:t xml:space="preserve">racism, sexism, and homophobia have arisen in particular kinds of societies, namely class societies. </w:t>
      </w:r>
      <w:r w:rsidRPr="00A50AA9">
        <w:rPr>
          <w:highlight w:val="cyan"/>
          <w:u w:val="single"/>
        </w:rPr>
        <w:t>Women’s oppression originated in the first class societies, w</w:t>
      </w:r>
      <w:r w:rsidRPr="00C02198">
        <w:rPr>
          <w:u w:val="single"/>
        </w:rPr>
        <w:t xml:space="preserve">hile racism came into prominence in the early periods of capitalism when colonialism and slavery drove the economic system. </w:t>
      </w:r>
      <w:r w:rsidRPr="00784C56">
        <w:rPr>
          <w:sz w:val="16"/>
        </w:rPr>
        <w:t xml:space="preserve">The </w:t>
      </w:r>
      <w:r w:rsidRPr="00C02198">
        <w:rPr>
          <w:u w:val="single"/>
        </w:rPr>
        <w:t>prohibition against gays and lesbians is a relatively modern phenomenon. But what all forms of oppression have in common is that they did not always exist and are not endemic to human nature. They were created in the interest of ruling classes in society and continue to benefit the people at the top of society, while dividing and conquering the rest of us so as to weaken the common fight against the oppressors.</w:t>
      </w:r>
      <w:r w:rsidRPr="00784C56">
        <w:rPr>
          <w:sz w:val="16"/>
        </w:rPr>
        <w:t xml:space="preserve"> The work of Marx’s collaborator Friederich Engels onThe Origins of the Family, Private Property, and the State in some respects reflects the Victorian times in which in was written. Engels moralizes about women’s sexuality and doesn’t even include gay and lesbian liberation in his discussion of the oppressive family. However, anthropologists like the feminist Rayna Reiter have confirmed his most important and central argument that it was in the first settled agricultural societies that women became an oppressed class. In societies where for the first time people could accumulate a surplus of food and other resources, it was possible for some people to hoard wealth and control its distribution. </w:t>
      </w:r>
      <w:r w:rsidRPr="00C02198">
        <w:rPr>
          <w:u w:val="single"/>
        </w:rPr>
        <w:t xml:space="preserve">The first </w:t>
      </w:r>
      <w:r w:rsidRPr="00A50AA9">
        <w:rPr>
          <w:highlight w:val="cyan"/>
          <w:u w:val="single"/>
        </w:rPr>
        <w:t>governments or state structures formed to legitimate an emerging ruling class. As settled communities grew in size a</w:t>
      </w:r>
      <w:r w:rsidRPr="00C02198">
        <w:rPr>
          <w:u w:val="single"/>
        </w:rPr>
        <w:t xml:space="preserve">nd became more complex social organizations, and, most importantly, </w:t>
      </w:r>
      <w:r w:rsidRPr="00A50AA9">
        <w:rPr>
          <w:highlight w:val="cyan"/>
          <w:u w:val="single"/>
        </w:rPr>
        <w:t>as the surplus grew, the distribution of wealth became unequal—</w:t>
      </w:r>
      <w:r w:rsidRPr="00C02198">
        <w:rPr>
          <w:u w:val="single"/>
        </w:rPr>
        <w:t xml:space="preserve">and a small number of men rose above the rest of the population in wealth and power. In the previous hunter-gatherer societies, there had been a sexual division of labor, but one without a hierarchy of value. </w:t>
      </w:r>
      <w:r w:rsidRPr="00784C56">
        <w:rPr>
          <w:sz w:val="16"/>
        </w:rPr>
        <w:t xml:space="preserve">There was no strict demarcation between the reproductive and productive spheres. All of that changed with the development of private property in more settled communities. </w:t>
      </w:r>
      <w:r w:rsidRPr="00A50AA9">
        <w:rPr>
          <w:highlight w:val="cyan"/>
          <w:u w:val="single"/>
        </w:rPr>
        <w:t>The earlier division of labor in which men did the heavier work</w:t>
      </w:r>
      <w:r w:rsidRPr="00C02198">
        <w:rPr>
          <w:u w:val="single"/>
        </w:rPr>
        <w:t xml:space="preserve">, hunting, and animal agriculture, </w:t>
      </w:r>
      <w:r w:rsidRPr="00A50AA9">
        <w:rPr>
          <w:highlight w:val="cyan"/>
          <w:u w:val="single"/>
        </w:rPr>
        <w:t>became a system of differential control over resource distribution. The new system required more field workers and sought to maximize women’s reproductive potential</w:t>
      </w:r>
      <w:r w:rsidRPr="00C02198">
        <w:rPr>
          <w:u w:val="single"/>
        </w:rPr>
        <w:t xml:space="preserve">. Production shifted away from the household over time </w:t>
      </w:r>
      <w:r w:rsidRPr="00A50AA9">
        <w:rPr>
          <w:highlight w:val="cyan"/>
          <w:u w:val="single"/>
        </w:rPr>
        <w:t>and women became associated with the reproductive role</w:t>
      </w:r>
      <w:r w:rsidRPr="00C02198">
        <w:rPr>
          <w:u w:val="single"/>
        </w:rPr>
        <w:t>, losing control over the production and distribution of the necessities of life. It was not a matter of male sexism, but of economic priorities of a developing class system.</w:t>
      </w:r>
      <w:r w:rsidRPr="00784C56">
        <w:rPr>
          <w:sz w:val="16"/>
        </w:rPr>
        <w:t xml:space="preserve"> This is why Engels identifies women’s oppression as the first form of systematic class oppression in the world. Marxists since Engels have not dismissed the oppression of women as secondary to other kinds of oppression and exploitation. To the contrary, women’s oppression has a primary place in Marxist analysis and is a key issue that socialists organize around today. From this history we know that sexism did not always exist, and that </w:t>
      </w:r>
      <w:r w:rsidRPr="00A50AA9">
        <w:rPr>
          <w:highlight w:val="cyan"/>
          <w:u w:val="single"/>
        </w:rPr>
        <w:t>men do not have an inherent interest in oppressing women</w:t>
      </w:r>
      <w:r w:rsidRPr="00C02198">
        <w:rPr>
          <w:u w:val="single"/>
        </w:rPr>
        <w:t xml:space="preserve"> as domestic servants or sexual slaves.</w:t>
      </w:r>
      <w:r w:rsidRPr="00784C56">
        <w:rPr>
          <w:sz w:val="16"/>
        </w:rPr>
        <w:t xml:space="preserve"> Instead, </w:t>
      </w:r>
      <w:r w:rsidRPr="00A50AA9">
        <w:rPr>
          <w:highlight w:val="cyan"/>
          <w:u w:val="single"/>
        </w:rPr>
        <w:t>women’s oppression always has served a class hierarchy in society</w:t>
      </w:r>
      <w:r w:rsidRPr="00784C56">
        <w:rPr>
          <w:sz w:val="16"/>
        </w:rPr>
        <w:t xml:space="preserve">. In our society divided by sexism, </w:t>
      </w:r>
      <w:r w:rsidRPr="00A50AA9">
        <w:rPr>
          <w:highlight w:val="cyan"/>
          <w:u w:val="single"/>
        </w:rPr>
        <w:t>ideas about women’s nature</w:t>
      </w:r>
      <w:r w:rsidRPr="00C02198">
        <w:rPr>
          <w:u w:val="single"/>
        </w:rPr>
        <w:t xml:space="preserve"> as domestic caretakers or irrational sexual beings </w:t>
      </w:r>
      <w:r w:rsidRPr="00A50AA9">
        <w:rPr>
          <w:highlight w:val="cyan"/>
          <w:u w:val="single"/>
        </w:rPr>
        <w:t>justify paying women lower wages compared to men,</w:t>
      </w:r>
      <w:r w:rsidRPr="00C02198">
        <w:rPr>
          <w:u w:val="single"/>
        </w:rPr>
        <w:t xml:space="preserve"> so that employers can pit workers against one another in competition for the same work</w:t>
      </w:r>
      <w:r w:rsidRPr="00784C56">
        <w:rPr>
          <w:sz w:val="16"/>
        </w:rPr>
        <w:t xml:space="preserve">. Most women have always had to work outside the home to support their families. Today, </w:t>
      </w:r>
      <w:r w:rsidRPr="00C02198">
        <w:rPr>
          <w:u w:val="single"/>
        </w:rPr>
        <w:t>women around the world are exploited in sweatshops where their status as women allows bosses to pay them very little</w:t>
      </w:r>
      <w:r w:rsidRPr="00784C56">
        <w:rPr>
          <w:sz w:val="16"/>
        </w:rPr>
        <w:t xml:space="preserve">, driving down the wages of both men and women. At the same time, </w:t>
      </w:r>
      <w:r w:rsidRPr="00A50AA9">
        <w:rPr>
          <w:highlight w:val="cyan"/>
          <w:u w:val="single"/>
        </w:rPr>
        <w:t>capitalist society relies on ideas about women to justify not providing very much in the way of social services</w:t>
      </w:r>
      <w:r w:rsidRPr="00C02198">
        <w:rPr>
          <w:u w:val="single"/>
        </w:rPr>
        <w:t xml:space="preserve"> t</w:t>
      </w:r>
      <w:r w:rsidRPr="00784C56">
        <w:rPr>
          <w:sz w:val="16"/>
        </w:rPr>
        <w:t xml:space="preserve">hat would help provide health care, family leave, unemployment insurance, access to primary and higher education, and so forth—all </w:t>
      </w:r>
      <w:r w:rsidRPr="00C02198">
        <w:rPr>
          <w:u w:val="single"/>
        </w:rPr>
        <w:t>because these things are supposed to happen in the private family, where women are responsible.</w:t>
      </w:r>
      <w:r w:rsidRPr="00784C56">
        <w:rPr>
          <w:sz w:val="16"/>
        </w:rPr>
        <w:t xml:space="preserve"> This lack of social support results in a lower quality of life for many men as well as women. </w:t>
      </w:r>
      <w:r w:rsidRPr="00C02198">
        <w:rPr>
          <w:u w:val="single"/>
        </w:rPr>
        <w:t xml:space="preserve">Finally, </w:t>
      </w:r>
      <w:r w:rsidRPr="00A50AA9">
        <w:rPr>
          <w:highlight w:val="cyan"/>
          <w:u w:val="single"/>
        </w:rPr>
        <w:t>contemporary ideologies that pit men against women encourage us to fight each other rather than organizing together.</w:t>
      </w:r>
    </w:p>
    <w:p w14:paraId="70D462BC" w14:textId="77777777" w:rsidR="007555A4" w:rsidRDefault="007555A4" w:rsidP="007555A4">
      <w:pPr>
        <w:pStyle w:val="Heading4"/>
        <w:rPr>
          <w:rStyle w:val="StyleUnderline"/>
        </w:rPr>
      </w:pPr>
      <w:r w:rsidRPr="009C1502">
        <w:rPr>
          <w:rStyle w:val="StyleUnderline"/>
        </w:rPr>
        <w:t>need to re eval how we think abt things through phallicized whiteness – retag this lol</w:t>
      </w:r>
    </w:p>
    <w:p w14:paraId="1EDCB019" w14:textId="77777777" w:rsidR="007555A4" w:rsidRPr="003634A1" w:rsidRDefault="007555A4" w:rsidP="007555A4">
      <w:r w:rsidRPr="009C1502">
        <w:rPr>
          <w:rStyle w:val="Style13ptBold"/>
        </w:rPr>
        <w:t>Winnubst 6</w:t>
      </w:r>
      <w:r w:rsidRPr="003634A1">
        <w:t xml:space="preserve"> </w:t>
      </w:r>
      <w:r>
        <w:t xml:space="preserve"> </w:t>
      </w:r>
      <w:r w:rsidRPr="003634A1">
        <w:t>(Shannon Winnubst, Chair and Professor for the Department of Women’s, Gender and Sexuality Studies for The Ohio State University as well as an author and the co-editor of philoSOPHIA, 2006, “Queering Freedom”, pg.17-18)</w:t>
      </w:r>
      <w:r>
        <w:t xml:space="preserve"> //rc hwlnd</w:t>
      </w:r>
    </w:p>
    <w:p w14:paraId="135C74D8" w14:textId="77777777" w:rsidR="007555A4" w:rsidRPr="00AA1010" w:rsidRDefault="007555A4" w:rsidP="007555A4">
      <w:pPr>
        <w:rPr>
          <w:rStyle w:val="Emphasis"/>
        </w:rPr>
      </w:pPr>
      <w:r w:rsidRPr="009C1502">
        <w:rPr>
          <w:rStyle w:val="StyleUnderline"/>
        </w:rPr>
        <w:t xml:space="preserve">To queer freedom is </w:t>
      </w:r>
      <w:r w:rsidRPr="009C1502">
        <w:rPr>
          <w:rStyle w:val="Emphasis"/>
        </w:rPr>
        <w:t xml:space="preserve">not to disavow the political work of calling out the power differentials </w:t>
      </w:r>
      <w:r w:rsidRPr="009C1502">
        <w:rPr>
          <w:rStyle w:val="StyleUnderline"/>
        </w:rPr>
        <w:t>buried in</w:t>
      </w:r>
      <w:r w:rsidRPr="00AA1010">
        <w:rPr>
          <w:sz w:val="16"/>
        </w:rPr>
        <w:t xml:space="preserve"> these </w:t>
      </w:r>
      <w:r w:rsidRPr="009C1502">
        <w:rPr>
          <w:rStyle w:val="StyleUnderline"/>
        </w:rPr>
        <w:t>identity categories</w:t>
      </w:r>
      <w:r w:rsidRPr="00AA1010">
        <w:rPr>
          <w:sz w:val="16"/>
        </w:rPr>
        <w:t xml:space="preserve">: </w:t>
      </w:r>
      <w:r w:rsidRPr="009C1502">
        <w:rPr>
          <w:rStyle w:val="StyleUnderline"/>
        </w:rPr>
        <w:t>it is not to return us to the allegedly neutral space of ‘the human.’ To queer freedom is</w:t>
      </w:r>
      <w:r w:rsidRPr="00AA1010">
        <w:rPr>
          <w:sz w:val="16"/>
        </w:rPr>
        <w:t xml:space="preserve">, on the contrary, </w:t>
      </w:r>
      <w:r w:rsidRPr="009C1502">
        <w:rPr>
          <w:rStyle w:val="StyleUnderline"/>
        </w:rPr>
        <w:t xml:space="preserve">to deepen our grasp of the </w:t>
      </w:r>
      <w:r w:rsidRPr="009C1502">
        <w:rPr>
          <w:rStyle w:val="Emphasis"/>
        </w:rPr>
        <w:t>historicity of</w:t>
      </w:r>
      <w:r w:rsidRPr="009C1502">
        <w:rPr>
          <w:rStyle w:val="StyleUnderline"/>
        </w:rPr>
        <w:t xml:space="preserve"> these categories. The conflation of dominant subjectivities with</w:t>
      </w:r>
      <w:r w:rsidRPr="00AA1010">
        <w:rPr>
          <w:sz w:val="16"/>
        </w:rPr>
        <w:t xml:space="preserve"> the posture of </w:t>
      </w:r>
      <w:r w:rsidRPr="009C1502">
        <w:rPr>
          <w:rStyle w:val="StyleUnderline"/>
        </w:rPr>
        <w:t>neutrality</w:t>
      </w:r>
      <w:r w:rsidRPr="00AA1010">
        <w:rPr>
          <w:sz w:val="16"/>
        </w:rPr>
        <w:t xml:space="preserve"> that we find </w:t>
      </w:r>
      <w:r w:rsidRPr="009C1502">
        <w:rPr>
          <w:rStyle w:val="StyleUnderline"/>
        </w:rPr>
        <w:t xml:space="preserve">in </w:t>
      </w:r>
      <w:r w:rsidRPr="009C1502">
        <w:rPr>
          <w:rStyle w:val="Emphasis"/>
        </w:rPr>
        <w:t>our contemporary cultures of phallicized whiteness did not occur recently</w:t>
      </w:r>
      <w:r w:rsidRPr="009C1502">
        <w:rPr>
          <w:rStyle w:val="StyleUnderline"/>
        </w:rPr>
        <w:t>. It reaches back</w:t>
      </w:r>
      <w:r w:rsidRPr="00AA1010">
        <w:rPr>
          <w:sz w:val="16"/>
        </w:rPr>
        <w:t>, at a minimum</w:t>
      </w:r>
      <w:r w:rsidRPr="009C1502">
        <w:rPr>
          <w:rStyle w:val="Emphasis"/>
        </w:rPr>
        <w:t>, to the emergence of classical liberalism in the seventeenth century</w:t>
      </w:r>
      <w:r w:rsidRPr="00AA1010">
        <w:rPr>
          <w:sz w:val="16"/>
        </w:rPr>
        <w:t xml:space="preserve"> and its </w:t>
      </w:r>
      <w:r w:rsidRPr="009C1502">
        <w:rPr>
          <w:rStyle w:val="Emphasis"/>
        </w:rPr>
        <w:t xml:space="preserve">valorization of particular kinds of labor, rationality, temporality—and thereby of particular bodies, particular identities. </w:t>
      </w:r>
      <w:r w:rsidRPr="009C1502">
        <w:rPr>
          <w:rStyle w:val="StyleUnderline"/>
        </w:rPr>
        <w:t>We need to return to those roots of classical liberalism and trace out its subtle valorization of these characteristics</w:t>
      </w:r>
      <w:r w:rsidRPr="00AA1010">
        <w:rPr>
          <w:sz w:val="16"/>
        </w:rPr>
        <w:t xml:space="preserve">, </w:t>
      </w:r>
      <w:r w:rsidRPr="009C1502">
        <w:rPr>
          <w:rStyle w:val="StyleUnderline"/>
        </w:rPr>
        <w:t>if we are to historicize the categories of identity that have since become some of its best tools</w:t>
      </w:r>
      <w:r w:rsidRPr="00AA1010">
        <w:rPr>
          <w:sz w:val="16"/>
        </w:rPr>
        <w:t xml:space="preserve">.27 This </w:t>
      </w:r>
      <w:r w:rsidRPr="009C1502">
        <w:rPr>
          <w:rStyle w:val="StyleUnderline"/>
        </w:rPr>
        <w:t>work of historicizing our categories of identity is</w:t>
      </w:r>
      <w:r w:rsidRPr="00AA1010">
        <w:rPr>
          <w:sz w:val="16"/>
        </w:rPr>
        <w:t xml:space="preserve">, among other activities, </w:t>
      </w:r>
      <w:r w:rsidRPr="009C1502">
        <w:rPr>
          <w:rStyle w:val="Emphasis"/>
        </w:rPr>
        <w:t>the work of queering freedom.</w:t>
      </w:r>
      <w:r w:rsidRPr="00AA1010">
        <w:rPr>
          <w:sz w:val="16"/>
        </w:rPr>
        <w:t xml:space="preserve"> It will both </w:t>
      </w:r>
      <w:r w:rsidRPr="009C1502">
        <w:rPr>
          <w:rStyle w:val="StyleUnderline"/>
        </w:rPr>
        <w:t xml:space="preserve">give us a deeper sense of how these categories emerged and </w:t>
      </w:r>
      <w:r w:rsidRPr="009C1502">
        <w:rPr>
          <w:rStyle w:val="Emphasis"/>
        </w:rPr>
        <w:t>show how the categories themselves intersect and interact</w:t>
      </w:r>
      <w:r w:rsidRPr="009C1502">
        <w:rPr>
          <w:rStyle w:val="StyleUnderline"/>
        </w:rPr>
        <w:t xml:space="preserve"> to perpetuate the systems of domination in which we now find ourselves</w:t>
      </w:r>
      <w:r w:rsidRPr="00AA1010">
        <w:rPr>
          <w:sz w:val="16"/>
        </w:rPr>
        <w:t xml:space="preserve"> living. I develop much of this through </w:t>
      </w:r>
      <w:r w:rsidRPr="009C1502">
        <w:rPr>
          <w:rStyle w:val="StyleUnderline"/>
        </w:rPr>
        <w:t>the logic of the limit</w:t>
      </w:r>
      <w:r w:rsidRPr="00AA1010">
        <w:rPr>
          <w:sz w:val="16"/>
        </w:rPr>
        <w:t xml:space="preserve">, a kind of logic </w:t>
      </w:r>
      <w:r w:rsidRPr="009C1502">
        <w:rPr>
          <w:rStyle w:val="Emphasis"/>
        </w:rPr>
        <w:t>that binds classical liberalism to phallicized whiteness through the shared value of individualism</w:t>
      </w:r>
      <w:r w:rsidRPr="00AA1010">
        <w:rPr>
          <w:sz w:val="16"/>
        </w:rPr>
        <w:t xml:space="preserve">—a cornerstone, in </w:t>
      </w:r>
      <w:r w:rsidRPr="009C1502">
        <w:rPr>
          <w:rStyle w:val="Emphasis"/>
        </w:rPr>
        <w:t>turn, of advanced capitalism</w:t>
      </w:r>
      <w:r w:rsidRPr="00AA1010">
        <w:rPr>
          <w:sz w:val="16"/>
        </w:rPr>
        <w:t xml:space="preserve">. Individualism simultaneously </w:t>
      </w:r>
      <w:r w:rsidRPr="009C1502">
        <w:rPr>
          <w:rStyle w:val="StyleUnderline"/>
        </w:rPr>
        <w:t>demands</w:t>
      </w:r>
      <w:r w:rsidRPr="00AA1010">
        <w:rPr>
          <w:sz w:val="16"/>
        </w:rPr>
        <w:t xml:space="preserve"> two apparently contradictory moves: 1) that we </w:t>
      </w:r>
      <w:r w:rsidRPr="00AA1010">
        <w:rPr>
          <w:rStyle w:val="StyleUnderline"/>
        </w:rPr>
        <w:t xml:space="preserve">transcend material differences and </w:t>
      </w:r>
      <w:r w:rsidRPr="00AA1010">
        <w:rPr>
          <w:sz w:val="16"/>
        </w:rPr>
        <w:t xml:space="preserve">understand ourselves as “just human”; and 2) that </w:t>
      </w:r>
      <w:r w:rsidRPr="009C1502">
        <w:rPr>
          <w:rStyle w:val="StyleUnderline"/>
        </w:rPr>
        <w:t>we conceive of ourselves through the rigid categories of identity that lock us into raced, sexed</w:t>
      </w:r>
      <w:r w:rsidRPr="00AA1010">
        <w:rPr>
          <w:sz w:val="16"/>
        </w:rPr>
        <w:t xml:space="preserve">, classed (and so on) </w:t>
      </w:r>
      <w:r w:rsidRPr="009C1502">
        <w:rPr>
          <w:rStyle w:val="StyleUnderline"/>
        </w:rPr>
        <w:t>individuals</w:t>
      </w:r>
      <w:r w:rsidRPr="00AA1010">
        <w:rPr>
          <w:sz w:val="16"/>
        </w:rPr>
        <w:t xml:space="preserve">. </w:t>
      </w:r>
      <w:r w:rsidRPr="009C1502">
        <w:rPr>
          <w:rStyle w:val="Emphasis"/>
        </w:rPr>
        <w:t>Individualism demands both identity and difference</w:t>
      </w:r>
      <w:r w:rsidRPr="00AA1010">
        <w:rPr>
          <w:sz w:val="16"/>
        </w:rPr>
        <w:t xml:space="preserve">: </w:t>
      </w:r>
      <w:r w:rsidRPr="009C1502">
        <w:rPr>
          <w:rStyle w:val="StyleUnderline"/>
        </w:rPr>
        <w:t xml:space="preserve">the first of these perpetuates the Myth of Sameness, while the second </w:t>
      </w:r>
      <w:r w:rsidRPr="00AA1010">
        <w:rPr>
          <w:rStyle w:val="Emphasis"/>
        </w:rPr>
        <w:t>reduces our subjectivities to the delimited categories of difference</w:t>
      </w:r>
      <w:r w:rsidRPr="009C1502">
        <w:rPr>
          <w:rStyle w:val="StyleUnderline"/>
        </w:rPr>
        <w:t>. But</w:t>
      </w:r>
      <w:r w:rsidRPr="00AA1010">
        <w:rPr>
          <w:sz w:val="16"/>
        </w:rPr>
        <w:t xml:space="preserve"> these categories of difference are ultimately that which must be transcended—erased—if we are to ascend into the treasured neutrality of humanity. And, even more perniciously, </w:t>
      </w:r>
      <w:r w:rsidRPr="009C1502">
        <w:rPr>
          <w:rStyle w:val="StyleUnderline"/>
        </w:rPr>
        <w:t xml:space="preserve">these categories of difference only </w:t>
      </w:r>
      <w:r w:rsidRPr="00AA1010">
        <w:rPr>
          <w:rStyle w:val="Emphasis"/>
        </w:rPr>
        <w:t>lock us into politics of alleged resistance, wherein difference</w:t>
      </w:r>
      <w:r w:rsidRPr="009C1502">
        <w:rPr>
          <w:rStyle w:val="Emphasis"/>
        </w:rPr>
        <w:t xml:space="preserve"> is pitted against difference</w:t>
      </w:r>
      <w:r w:rsidRPr="00AA1010">
        <w:rPr>
          <w:sz w:val="16"/>
        </w:rPr>
        <w:t xml:space="preserve"> (e.g., the old story of race or gender), </w:t>
      </w:r>
      <w:r w:rsidRPr="009C1502">
        <w:rPr>
          <w:rStyle w:val="StyleUnderline"/>
        </w:rPr>
        <w:t xml:space="preserve">while the </w:t>
      </w:r>
      <w:r w:rsidRPr="00AA1010">
        <w:rPr>
          <w:rStyle w:val="Emphasis"/>
        </w:rPr>
        <w:t>one who transcends such differences altogether walks away unscathed</w:t>
      </w:r>
      <w:r w:rsidRPr="009C1502">
        <w:rPr>
          <w:rStyle w:val="StyleUnderline"/>
        </w:rPr>
        <w:t>.</w:t>
      </w:r>
      <w:r w:rsidRPr="00AA1010">
        <w:rPr>
          <w:sz w:val="16"/>
        </w:rPr>
        <w:t xml:space="preserve"> In Hegelian parlance, difference is always only mediated by identity here. The logic of the limit shows how </w:t>
      </w:r>
      <w:r w:rsidRPr="00AA1010">
        <w:rPr>
          <w:rStyle w:val="Emphasis"/>
        </w:rPr>
        <w:t>these concepts of identity and difference are ultimately two sides of the same coin</w:t>
      </w:r>
      <w:r w:rsidRPr="00AA1010">
        <w:rPr>
          <w:sz w:val="16"/>
        </w:rPr>
        <w:t>—</w:t>
      </w:r>
      <w:r w:rsidRPr="00AA1010">
        <w:rPr>
          <w:rStyle w:val="StyleUnderline"/>
          <w:rFonts w:eastAsiaTheme="majorEastAsia" w:cstheme="majorBidi"/>
          <w:b/>
          <w:sz w:val="32"/>
        </w:rPr>
        <w:t>namely, the currency of phallicized whiteness</w:t>
      </w:r>
      <w:r w:rsidRPr="00AA1010">
        <w:rPr>
          <w:rFonts w:eastAsiaTheme="majorEastAsia" w:cstheme="majorBidi"/>
          <w:b/>
          <w:sz w:val="16"/>
        </w:rPr>
        <w:t>.</w:t>
      </w:r>
      <w:r w:rsidRPr="00AA1010">
        <w:rPr>
          <w:sz w:val="16"/>
        </w:rPr>
        <w:t xml:space="preserve"> It also rings a </w:t>
      </w:r>
      <w:r w:rsidRPr="00AA1010">
        <w:rPr>
          <w:rStyle w:val="StyleUnderline"/>
        </w:rPr>
        <w:t>loud cautionary note about the viability of any politics of resistance that grounds itself in identity</w:t>
      </w:r>
      <w:r w:rsidRPr="00AA1010">
        <w:rPr>
          <w:sz w:val="16"/>
        </w:rPr>
        <w:t xml:space="preserve">. The logic of the limit thereby helps to excavate </w:t>
      </w:r>
      <w:r w:rsidRPr="00AA1010">
        <w:rPr>
          <w:rStyle w:val="StyleUnderline"/>
        </w:rPr>
        <w:t>how classical liberalism presents a hollow concept of freedom.</w:t>
      </w:r>
      <w:r w:rsidRPr="00AA1010">
        <w:rPr>
          <w:sz w:val="16"/>
        </w:rPr>
        <w:t xml:space="preserve"> </w:t>
      </w:r>
      <w:r w:rsidRPr="009C1502">
        <w:rPr>
          <w:rStyle w:val="StyleUnderline"/>
        </w:rPr>
        <w:t xml:space="preserve">In classical liberalism, freedom holds itself out as the </w:t>
      </w:r>
      <w:r w:rsidRPr="009C1502">
        <w:rPr>
          <w:rStyle w:val="Emphasis"/>
        </w:rPr>
        <w:t>transgression of boundaries</w:t>
      </w:r>
      <w:r w:rsidRPr="009C1502">
        <w:rPr>
          <w:rStyle w:val="StyleUnderline"/>
        </w:rPr>
        <w:t xml:space="preserve"> and </w:t>
      </w:r>
      <w:r w:rsidRPr="009C1502">
        <w:rPr>
          <w:rStyle w:val="Emphasis"/>
        </w:rPr>
        <w:t xml:space="preserve">liberation from </w:t>
      </w:r>
      <w:r w:rsidRPr="00AA1010">
        <w:rPr>
          <w:rStyle w:val="Emphasis"/>
          <w:rFonts w:eastAsiaTheme="majorEastAsia" w:cstheme="majorBidi"/>
          <w:iCs w:val="0"/>
          <w:sz w:val="32"/>
        </w:rPr>
        <w:t>constraint</w:t>
      </w:r>
      <w:r w:rsidRPr="00AA1010">
        <w:rPr>
          <w:rFonts w:eastAsiaTheme="majorEastAsia" w:cstheme="majorBidi"/>
          <w:iCs/>
          <w:sz w:val="16"/>
        </w:rPr>
        <w:t>.</w:t>
      </w:r>
      <w:r w:rsidRPr="00AA1010">
        <w:rPr>
          <w:sz w:val="16"/>
        </w:rPr>
        <w:t xml:space="preserve"> For example, </w:t>
      </w:r>
      <w:r w:rsidRPr="009C1502">
        <w:rPr>
          <w:rStyle w:val="StyleUnderline"/>
        </w:rPr>
        <w:t xml:space="preserve">we </w:t>
      </w:r>
      <w:r w:rsidRPr="00AA1010">
        <w:rPr>
          <w:rStyle w:val="Emphasis"/>
        </w:rPr>
        <w:t xml:space="preserve">might think that we will liberate ourselves from domination if we engage in transgressive behaviors </w:t>
      </w:r>
      <w:r w:rsidRPr="00AA1010">
        <w:rPr>
          <w:rStyle w:val="StyleUnderline"/>
        </w:rPr>
        <w:t>that violate our designated race, sex, gender, class, nationality, or religion.</w:t>
      </w:r>
      <w:r w:rsidRPr="009C1502">
        <w:rPr>
          <w:rStyle w:val="StyleUnderline"/>
        </w:rPr>
        <w:t xml:space="preserve"> But the logic of the limit shows</w:t>
      </w:r>
      <w:r w:rsidRPr="00AA1010">
        <w:rPr>
          <w:sz w:val="16"/>
        </w:rPr>
        <w:t xml:space="preserve">, as Bataille and Foucault among others also see, </w:t>
      </w:r>
      <w:r w:rsidRPr="009C1502">
        <w:rPr>
          <w:rStyle w:val="StyleUnderline"/>
        </w:rPr>
        <w:t xml:space="preserve">that such notions of freedom as the transgression of boundaries </w:t>
      </w:r>
      <w:r w:rsidRPr="00AA1010">
        <w:rPr>
          <w:sz w:val="16"/>
        </w:rPr>
        <w:t xml:space="preserve">or liberation from constraint </w:t>
      </w:r>
      <w:r w:rsidRPr="00AA1010">
        <w:rPr>
          <w:rStyle w:val="Emphasis"/>
          <w:rFonts w:eastAsiaTheme="majorEastAsia" w:cstheme="majorBidi"/>
          <w:iCs w:val="0"/>
          <w:sz w:val="32"/>
        </w:rPr>
        <w:t xml:space="preserve">only enmesh us further in the very systems of domination we seek to resist. </w:t>
      </w:r>
      <w:r w:rsidRPr="00AA1010">
        <w:rPr>
          <w:rStyle w:val="Emphasis"/>
        </w:rPr>
        <w:t>To queer freedom we must learn not only to resist the limited notions of difference enacted in categories of identity, but to resist differently altogether.</w:t>
      </w:r>
    </w:p>
    <w:p w14:paraId="5CFB3A10" w14:textId="77777777" w:rsidR="007555A4" w:rsidRPr="007C25CD" w:rsidRDefault="007555A4" w:rsidP="007555A4">
      <w:pPr>
        <w:pStyle w:val="Heading4"/>
      </w:pPr>
      <w:r w:rsidRPr="007C25CD">
        <w:t xml:space="preserve">Cap is the root cause of patriarchy </w:t>
      </w:r>
      <w:r>
        <w:t>– workk will find a way to be bad</w:t>
      </w:r>
    </w:p>
    <w:p w14:paraId="2CEF6F79" w14:textId="77777777" w:rsidR="007555A4" w:rsidRPr="007C25CD" w:rsidRDefault="007555A4" w:rsidP="007555A4">
      <w:r w:rsidRPr="007C25CD">
        <w:rPr>
          <w:b/>
        </w:rPr>
        <w:t xml:space="preserve">Krishnan 13 </w:t>
      </w:r>
      <w:r>
        <w:t xml:space="preserve"> (</w:t>
      </w:r>
      <w:r w:rsidRPr="007C25CD">
        <w:t xml:space="preserve">a joint Secretary of the All India Progressive Women's Association, campaigning for the rights, dignity and freedom from fear and violence for all women (Kavita, “Capitalism, sexual violence and sexism”, Internation Journal of Socialist Review, </w:t>
      </w:r>
      <w:hyperlink r:id="rId45" w:history="1">
        <w:r w:rsidRPr="007C25CD">
          <w:rPr>
            <w:rStyle w:val="Hyperlink"/>
          </w:rPr>
          <w:t>http://links.org.au/node/3516//JC</w:t>
        </w:r>
      </w:hyperlink>
      <w:r w:rsidRPr="007C25CD">
        <w:t>)</w:t>
      </w:r>
    </w:p>
    <w:p w14:paraId="789451DD" w14:textId="77777777" w:rsidR="007555A4" w:rsidRPr="009C1502" w:rsidRDefault="007555A4" w:rsidP="007555A4">
      <w:pPr>
        <w:rPr>
          <w:sz w:val="16"/>
        </w:rPr>
      </w:pPr>
      <w:r w:rsidRPr="009C1502">
        <w:rPr>
          <w:sz w:val="16"/>
        </w:rPr>
        <w:t xml:space="preserve">Kafila -- First published May 23, 2013, posted at the Links International Journal of Socialist Renewal with the author's permission. </w:t>
      </w:r>
      <w:r w:rsidRPr="009C1502">
        <w:rPr>
          <w:rStyle w:val="StyleUnderline"/>
        </w:rPr>
        <w:t>The brutal gang rape of a woman in December 2012 triggered a mass movement against violence against women in India.</w:t>
      </w:r>
      <w:r w:rsidRPr="009C1502">
        <w:rPr>
          <w:sz w:val="16"/>
        </w:rPr>
        <w:t xml:space="preserve"> The perpetrators were sentenced on September 13, 2013 -- </w:t>
      </w:r>
      <w:r w:rsidRPr="009C1502">
        <w:rPr>
          <w:rStyle w:val="StyleUnderline"/>
        </w:rPr>
        <w:t xml:space="preserve">Sexual </w:t>
      </w:r>
      <w:r w:rsidRPr="009C1502">
        <w:rPr>
          <w:rStyle w:val="Emphasis"/>
        </w:rPr>
        <w:t>violence cannot be attributed simply to some men behaving in "anti-social" or "inhuman" ways:</w:t>
      </w:r>
      <w:r w:rsidRPr="009C1502">
        <w:rPr>
          <w:rStyle w:val="StyleUnderline"/>
        </w:rPr>
        <w:t xml:space="preserve"> it has everything to do with the way society is structured: i.e., the way in </w:t>
      </w:r>
      <w:r w:rsidRPr="009C1502">
        <w:rPr>
          <w:rStyle w:val="Emphasis"/>
        </w:rPr>
        <w:t>which our society organises production</w:t>
      </w:r>
      <w:r w:rsidRPr="009C1502">
        <w:rPr>
          <w:rStyle w:val="StyleUnderline"/>
        </w:rPr>
        <w:t xml:space="preserve"> and accordingly structures social relationships.</w:t>
      </w:r>
      <w:r w:rsidRPr="009C1502">
        <w:rPr>
          <w:sz w:val="16"/>
        </w:rPr>
        <w:t xml:space="preserve"> Once we understand this, we can also recognise that </w:t>
      </w:r>
      <w:r w:rsidRPr="009C1502">
        <w:rPr>
          <w:rStyle w:val="Emphasis"/>
        </w:rPr>
        <w:t>society can be structured differently</w:t>
      </w:r>
      <w:r w:rsidRPr="009C1502">
        <w:rPr>
          <w:rStyle w:val="StyleUnderline"/>
        </w:rPr>
        <w:t>, in ways that do not require – or benefit from – the subordination of women or of any section of society</w:t>
      </w:r>
      <w:r w:rsidRPr="009C1502">
        <w:rPr>
          <w:sz w:val="16"/>
        </w:rPr>
        <w:t xml:space="preserve">. </w:t>
      </w:r>
      <w:r w:rsidRPr="009C1502">
        <w:rPr>
          <w:rStyle w:val="StyleUnderline"/>
        </w:rPr>
        <w:t>What are the material structures that underpin sexual violence?</w:t>
      </w:r>
      <w:r w:rsidRPr="009C1502">
        <w:rPr>
          <w:sz w:val="16"/>
        </w:rPr>
        <w:t xml:space="preserve"> As I address this question I will also engage with some of the arguments made in two recent articles which offer a professedly Marxist analysis of sexual violence and women’s subordination in India; one is "On the empowerment of women" by Prabhat Patnaik, in the Communist Party of India (Marxist)'s People’s Democracy, January 27, 2013, and the other is "Class societies and sexual violence: Towards a Marxist understanding of rape", by Maya John, Radical Notes, May 8, 2013. Prabhat Patnaik analyses the differences between gender oppression in advanced capitalist countries and countries like India. </w:t>
      </w:r>
      <w:r w:rsidRPr="009C1502">
        <w:rPr>
          <w:rStyle w:val="StyleUnderline"/>
        </w:rPr>
        <w:t>He notes, rightly, that the development of capitalism in the advanced capitalist countries was accompanied by a destruction of their pre-capitalist structures, facilitated by colonialism and the resulting large-scale emigration into the so-called "new world".</w:t>
      </w:r>
      <w:r w:rsidRPr="009C1502">
        <w:rPr>
          <w:sz w:val="16"/>
        </w:rPr>
        <w:t xml:space="preserve"> Whereas in India, “the 'old community' associated with our pre-capitalist structure … continues to remain with us”. </w:t>
      </w:r>
      <w:r w:rsidRPr="009C1502">
        <w:rPr>
          <w:rStyle w:val="StyleUnderline"/>
        </w:rPr>
        <w:t>The persistence of pre-capitalist structures and extremely stubborn feudal survivals in India is undoubtedly significant in producing the specifically Indian variant of patriarchal oppression.</w:t>
      </w:r>
      <w:r w:rsidRPr="009C1502">
        <w:rPr>
          <w:sz w:val="16"/>
        </w:rPr>
        <w:t xml:space="preserve"> A glaring instance of this is the phenomenon of khap panchayats [unelected caste councils] that pass diktats and death sentences on couples who marry by choice, especially those that do so in defiance of caste norms. However, some of Prabhat Patnaik’s arguments and conclusions are questionable. Among them is his assumption that it is only pre-capitalist structures that provide a base for patriarchy; and consequently that </w:t>
      </w:r>
      <w:r w:rsidRPr="009C1502">
        <w:rPr>
          <w:rStyle w:val="StyleUnderline"/>
        </w:rPr>
        <w:t>in</w:t>
      </w:r>
      <w:r w:rsidRPr="009C1502">
        <w:rPr>
          <w:sz w:val="16"/>
        </w:rPr>
        <w:t xml:space="preserve"> the </w:t>
      </w:r>
      <w:r w:rsidRPr="009C1502">
        <w:rPr>
          <w:rStyle w:val="StyleUnderline"/>
        </w:rPr>
        <w:t>advanced capitalist countries, gender oppression remained only in the form of “patriarchal attitudes”</w:t>
      </w:r>
      <w:r w:rsidRPr="009C1502">
        <w:rPr>
          <w:sz w:val="16"/>
        </w:rPr>
        <w:t>, “essentially as a part of the superstructure”. This goes against the grain of Marxist analysis, and an entire body of work which has painstakingly mapped out the structural basis of gender oppression in capitalism. Central to this understanding is the role of the gendered division of labour, whereby</w:t>
      </w:r>
      <w:r w:rsidRPr="009C1502">
        <w:rPr>
          <w:rStyle w:val="Emphasis"/>
        </w:rPr>
        <w:t xml:space="preserve"> the burden of reproductive labour has been privatised and assigned to women. Production (involving wage labour that produces surplus value) and reproduction (of life in a literal sense as well as of the necessities of life, involving women’s unpaid household labour) are both equally central to capitalism. </w:t>
      </w:r>
      <w:r w:rsidRPr="009C1502">
        <w:rPr>
          <w:rStyle w:val="StyleUnderline"/>
        </w:rPr>
        <w:t>The gendering and privatisation of reproductive labour, whereby the socially necessary labour of child care, cooking, cleaning, etc. became "women’s work" to be done inside the household</w:t>
      </w:r>
      <w:r w:rsidRPr="009C1502">
        <w:rPr>
          <w:sz w:val="16"/>
        </w:rPr>
        <w:t xml:space="preserve">, took place in class societies pre-dating capitalism. </w:t>
      </w:r>
      <w:r w:rsidRPr="009C1502">
        <w:rPr>
          <w:rStyle w:val="StyleUnderline"/>
        </w:rPr>
        <w:t>Cap</w:t>
      </w:r>
      <w:r w:rsidRPr="009C1502">
        <w:rPr>
          <w:sz w:val="16"/>
        </w:rPr>
        <w:t xml:space="preserve">italism itself </w:t>
      </w:r>
      <w:r w:rsidRPr="009C1502">
        <w:rPr>
          <w:rStyle w:val="StyleUnderline"/>
        </w:rPr>
        <w:t>displays contradictory impulses. On the one hand it seeks to draw everyone – men, women, children – into production. On the other, it has an interest in retaining reproductive labour as "women’s work" so as to ensure that the cost of such labour is minimised</w:t>
      </w:r>
      <w:r w:rsidRPr="009C1502">
        <w:rPr>
          <w:sz w:val="16"/>
        </w:rPr>
        <w:t xml:space="preserve"> – both for the wage-paying capitalist as well as for the capitalist state. </w:t>
      </w:r>
      <w:r w:rsidRPr="009C1502">
        <w:rPr>
          <w:rStyle w:val="Emphasis"/>
        </w:rPr>
        <w:t xml:space="preserve">Patriarchy is therefore one of the axes of the </w:t>
      </w:r>
      <w:r w:rsidRPr="009C1502">
        <w:rPr>
          <w:rStyle w:val="StyleUnderline"/>
        </w:rPr>
        <w:t xml:space="preserve">capitalist system; part and parcel of the structural edifice of capitalism. </w:t>
      </w:r>
      <w:r w:rsidRPr="009C1502">
        <w:rPr>
          <w:rStyle w:val="Emphasis"/>
        </w:rPr>
        <w:t>Patriarchal ideology does not hang unsupported in the air</w:t>
      </w:r>
      <w:r w:rsidRPr="009C1502">
        <w:rPr>
          <w:sz w:val="16"/>
        </w:rPr>
        <w:t xml:space="preserve">; </w:t>
      </w:r>
      <w:r w:rsidRPr="009C1502">
        <w:rPr>
          <w:rStyle w:val="Emphasis"/>
        </w:rPr>
        <w:t>it is not a</w:t>
      </w:r>
      <w:r w:rsidRPr="009C1502">
        <w:rPr>
          <w:sz w:val="16"/>
        </w:rPr>
        <w:t xml:space="preserve"> matter of "</w:t>
      </w:r>
      <w:r w:rsidRPr="009C1502">
        <w:rPr>
          <w:rStyle w:val="Emphasis"/>
        </w:rPr>
        <w:t xml:space="preserve">mindset" </w:t>
      </w:r>
      <w:r w:rsidRPr="009C1502">
        <w:rPr>
          <w:rStyle w:val="StyleUnderline"/>
        </w:rPr>
        <w:t>or "attitude</w:t>
      </w:r>
      <w:r w:rsidRPr="009C1502">
        <w:rPr>
          <w:sz w:val="16"/>
        </w:rPr>
        <w:t xml:space="preserve">" alone: notions of feminine "nature", "duties", "good and bad women" and sexual propriety for </w:t>
      </w:r>
      <w:r w:rsidRPr="009C1502">
        <w:rPr>
          <w:rStyle w:val="StyleUnderline"/>
        </w:rPr>
        <w:t>women are produced, nourished and deployed to mask, mystify and justify women’s unpaid reproductive labour and the patriarchal family where such labour takes place</w:t>
      </w:r>
      <w:r w:rsidRPr="009C1502">
        <w:rPr>
          <w:sz w:val="16"/>
        </w:rPr>
        <w:t xml:space="preserve">. The tension between women entering the workforce and continuing to bear the burden of "housework" has been a factor in forcing the state, in some countries, to concede state-funded child care, health care, education and so on. </w:t>
      </w:r>
      <w:r w:rsidRPr="009C1502">
        <w:rPr>
          <w:rStyle w:val="StyleUnderline"/>
        </w:rPr>
        <w:t xml:space="preserve">But in neoliberal times, with the state adopting "austerity measures" to bail out capitalism in crisis, we are witnessing a global cut-back in such social spending. </w:t>
      </w:r>
      <w:r w:rsidRPr="009C1502">
        <w:rPr>
          <w:sz w:val="16"/>
        </w:rPr>
        <w:t xml:space="preserve">Any state that pursues such policies needs to persuade women to accept the burden of housework as "women’s work", and to dissuade women from rejecting traditional roles. It is notable that some of the worst rape culture remarks by US Republican senators (who could compete with India’s patriarchal lawmakers in misogyny) have been made recently to promote arguments against the right to abortion. The enormous resistance to, and organised reaction against, </w:t>
      </w:r>
      <w:r w:rsidRPr="009C1502">
        <w:rPr>
          <w:rStyle w:val="StyleUnderline"/>
        </w:rPr>
        <w:t>conceding the right to abortion or same-sex marriage in the US is an instance of how much the capitalist class still invests in the family institution and the control of women’s sexuality and reproduction within it.</w:t>
      </w:r>
      <w:r w:rsidRPr="009C1502">
        <w:rPr>
          <w:sz w:val="16"/>
        </w:rPr>
        <w:t xml:space="preserve"> One should also be wary of locating the structural basis for gender oppression in India solely in pre-capitalist structures. </w:t>
      </w:r>
      <w:r w:rsidRPr="009C1502">
        <w:rPr>
          <w:rStyle w:val="Emphasis"/>
        </w:rPr>
        <w:t>Capitalism in India, and the Indian state, also have a stake in the gender division of labour and the patriarchal ideology that supports it. The character of capitalist development in India, too, is such that it promotes caste and gender oppression,</w:t>
      </w:r>
      <w:r w:rsidRPr="009C1502">
        <w:rPr>
          <w:rStyle w:val="StyleUnderline"/>
        </w:rPr>
        <w:t xml:space="preserve"> including several of the regressive elements associated with the pre-capitalist structures</w:t>
      </w:r>
      <w:r w:rsidRPr="009C1502">
        <w:rPr>
          <w:sz w:val="16"/>
        </w:rPr>
        <w:t xml:space="preserve">. Moreover, </w:t>
      </w:r>
      <w:r w:rsidRPr="009C1502">
        <w:rPr>
          <w:rStyle w:val="StyleUnderline"/>
        </w:rPr>
        <w:t>global capital too is implicated in the project of</w:t>
      </w:r>
      <w:r w:rsidRPr="009C1502">
        <w:rPr>
          <w:sz w:val="16"/>
        </w:rPr>
        <w:t xml:space="preserve"> </w:t>
      </w:r>
      <w:r w:rsidRPr="009C1502">
        <w:rPr>
          <w:rStyle w:val="StyleUnderline"/>
        </w:rPr>
        <w:t>Indian patriarchy.</w:t>
      </w:r>
      <w:r w:rsidRPr="009C1502">
        <w:rPr>
          <w:sz w:val="16"/>
        </w:rPr>
        <w:t xml:space="preserve"> International media coverage of the Indian anti-rape protests tended to discuss the issue as unique to "Indian/Asian culture". They chose to overlook the fact that </w:t>
      </w:r>
      <w:r w:rsidRPr="009C1502">
        <w:rPr>
          <w:rStyle w:val="Emphasis"/>
        </w:rPr>
        <w:t>gender violence, sexism and rape culture are thriving in the West</w:t>
      </w:r>
      <w:r w:rsidRPr="009C1502">
        <w:rPr>
          <w:rStyle w:val="StyleUnderline"/>
        </w:rPr>
        <w:t xml:space="preserve">, and moreover that </w:t>
      </w:r>
      <w:r w:rsidRPr="009C1502">
        <w:rPr>
          <w:rStyle w:val="Emphasis"/>
          <w:rFonts w:eastAsiaTheme="majorEastAsia" w:cstheme="majorBidi"/>
          <w:iCs w:val="0"/>
          <w:sz w:val="32"/>
        </w:rPr>
        <w:t>neoliberal policies pursued by global capital are complicit in perpetuating women’s oppression and redeploying patriarchal structures</w:t>
      </w:r>
      <w:r w:rsidRPr="009C1502">
        <w:rPr>
          <w:rStyle w:val="StyleUnderline"/>
        </w:rPr>
        <w:t xml:space="preserve"> and attitudes in order to exploit women’s labour in</w:t>
      </w:r>
      <w:r w:rsidRPr="009C1502">
        <w:rPr>
          <w:sz w:val="16"/>
        </w:rPr>
        <w:t xml:space="preserve">, say, Bangladesh or India! The case of </w:t>
      </w:r>
      <w:r w:rsidRPr="009C1502">
        <w:rPr>
          <w:rStyle w:val="StyleUnderline"/>
        </w:rPr>
        <w:t xml:space="preserve">Bangladeshi women producing for Wal-Mart in </w:t>
      </w:r>
      <w:r w:rsidRPr="009C1502">
        <w:rPr>
          <w:rStyle w:val="Emphasis"/>
        </w:rPr>
        <w:t>exploitative and unsafe sweatshops that prey on and promote their insecurity and subordination</w:t>
      </w:r>
      <w:r w:rsidRPr="009C1502">
        <w:rPr>
          <w:sz w:val="16"/>
        </w:rPr>
        <w:t xml:space="preserve"> has come to light time and again, especially in the recent tragedies of factory fire and building collapse that killed hundreds of young working women.</w:t>
      </w:r>
    </w:p>
    <w:p w14:paraId="2429C0C1" w14:textId="77777777" w:rsidR="007555A4" w:rsidRDefault="007555A4" w:rsidP="007E3524">
      <w:pPr>
        <w:rPr>
          <w:u w:val="single"/>
        </w:rPr>
      </w:pPr>
    </w:p>
    <w:p w14:paraId="246DBDFC" w14:textId="6B7B792D" w:rsidR="001F5777" w:rsidRDefault="001F5777" w:rsidP="001F5777">
      <w:pPr>
        <w:pStyle w:val="Heading3"/>
      </w:pPr>
      <w:r>
        <w:t>Link---Utopia</w:t>
      </w:r>
    </w:p>
    <w:p w14:paraId="211E3B26" w14:textId="77777777" w:rsidR="001F5777" w:rsidRPr="00BE4283" w:rsidRDefault="001F5777" w:rsidP="001F5777">
      <w:pPr>
        <w:pStyle w:val="Heading4"/>
      </w:pPr>
      <w:r>
        <w:t xml:space="preserve">Their use of </w:t>
      </w:r>
      <w:r w:rsidRPr="00561B5A">
        <w:rPr>
          <w:u w:val="single"/>
        </w:rPr>
        <w:t>speculative fiction</w:t>
      </w:r>
      <w:r>
        <w:t xml:space="preserve"> and </w:t>
      </w:r>
      <w:r w:rsidRPr="00561B5A">
        <w:rPr>
          <w:u w:val="single"/>
        </w:rPr>
        <w:t>utopianism</w:t>
      </w:r>
      <w:r>
        <w:t xml:space="preserve"> can </w:t>
      </w:r>
      <w:r w:rsidRPr="00561B5A">
        <w:rPr>
          <w:u w:val="single"/>
        </w:rPr>
        <w:t>never be separated</w:t>
      </w:r>
      <w:r>
        <w:t xml:space="preserve"> from </w:t>
      </w:r>
      <w:r w:rsidRPr="00561B5A">
        <w:rPr>
          <w:u w:val="single"/>
        </w:rPr>
        <w:t>settler colonial modernity</w:t>
      </w:r>
      <w:r>
        <w:t xml:space="preserve">. Prefer centering </w:t>
      </w:r>
      <w:r w:rsidRPr="00561B5A">
        <w:rPr>
          <w:u w:val="single"/>
        </w:rPr>
        <w:t>indigenous perspectives</w:t>
      </w:r>
      <w:r>
        <w:t xml:space="preserve"> as a critical intervention of </w:t>
      </w:r>
      <w:r w:rsidRPr="00561B5A">
        <w:rPr>
          <w:u w:val="single"/>
        </w:rPr>
        <w:t>their political project</w:t>
      </w:r>
      <w:r>
        <w:t>.</w:t>
      </w:r>
    </w:p>
    <w:p w14:paraId="1FCFF48A" w14:textId="77777777" w:rsidR="001F5777" w:rsidRDefault="001F5777" w:rsidP="001F5777">
      <w:r>
        <w:t xml:space="preserve">Karl </w:t>
      </w:r>
      <w:r w:rsidRPr="00864CFC">
        <w:rPr>
          <w:rStyle w:val="Style13ptBold"/>
        </w:rPr>
        <w:t>Hardy 15</w:t>
      </w:r>
      <w:r>
        <w:t xml:space="preserve"> has a PhD in Cultural Studies at Queen’s University. (“UNSETTLING HOPE: SETTLER COLONIALISM AND UTOPIANISM” | </w:t>
      </w:r>
      <w:hyperlink r:id="rId46" w:history="1">
        <w:r w:rsidRPr="00555FDB">
          <w:rPr>
            <w:rStyle w:val="Hyperlink"/>
          </w:rPr>
          <w:t>https://qspace.library.queensu.ca/bitstream/handle/1974/13154/Hardy_Karl_J_06095600_PhD.pdf?sequence=1&amp;isAllowed=y</w:t>
        </w:r>
      </w:hyperlink>
      <w:r>
        <w:t xml:space="preserve"> | DOA: 7/22/2023 | SAoki) *sf = speculative fiction</w:t>
      </w:r>
    </w:p>
    <w:p w14:paraId="07E51828" w14:textId="77777777" w:rsidR="001F5777" w:rsidRDefault="001F5777" w:rsidP="001F5777">
      <w:r w:rsidRPr="00864CFC">
        <w:rPr>
          <w:sz w:val="14"/>
        </w:rPr>
        <w:t xml:space="preserve">Towards Indigenous Futurisms: Decolonizing Utopia The Indigenous critical theories discussed above are themselves examples of the distinctly Indigenous concepts of survivance and transmotion, and are indeed reflective of Indigenous intellectual histories and sovereignties. The assertions of continued Indigenous presence and active critical interventions in other discourses act as a means of both demanding and attending to the concerns of Indigenous peoples. But they also compel comparative work on, and collaboration with, non-Indigenous peoples in order to add to, complicate, and extend the work of critical theory, as such, as a means of contributing to the broad and diverse projects of decolonialization. This project attends to </w:t>
      </w:r>
      <w:r w:rsidRPr="00864CFC">
        <w:rPr>
          <w:rStyle w:val="StyleUnderline"/>
        </w:rPr>
        <w:t xml:space="preserve">the constituent </w:t>
      </w:r>
      <w:r w:rsidRPr="00864CFC">
        <w:rPr>
          <w:rStyle w:val="StyleUnderline"/>
          <w:b/>
          <w:bCs/>
        </w:rPr>
        <w:t>role of utopia</w:t>
      </w:r>
      <w:r w:rsidRPr="00864CFC">
        <w:rPr>
          <w:rStyle w:val="StyleUnderline"/>
        </w:rPr>
        <w:t xml:space="preserve"> in colonial modernity,</w:t>
      </w:r>
      <w:r>
        <w:rPr>
          <w:rStyle w:val="StyleUnderline"/>
        </w:rPr>
        <w:t xml:space="preserve"> </w:t>
      </w:r>
      <w:r w:rsidRPr="00864CFC">
        <w:rPr>
          <w:rStyle w:val="StyleUnderline"/>
        </w:rPr>
        <w:t xml:space="preserve">especially the tradition of </w:t>
      </w:r>
      <w:r w:rsidRPr="00864CFC">
        <w:rPr>
          <w:rStyle w:val="StyleUnderline"/>
          <w:b/>
          <w:bCs/>
        </w:rPr>
        <w:t>utopian narratives</w:t>
      </w:r>
      <w:r w:rsidRPr="00864CFC">
        <w:rPr>
          <w:rStyle w:val="StyleUnderline"/>
        </w:rPr>
        <w:t>,</w:t>
      </w:r>
      <w:r w:rsidRPr="00864CFC">
        <w:rPr>
          <w:sz w:val="14"/>
        </w:rPr>
        <w:t xml:space="preserve"> which both </w:t>
      </w:r>
      <w:r w:rsidRPr="00864CFC">
        <w:rPr>
          <w:rStyle w:val="StyleUnderline"/>
        </w:rPr>
        <w:t>prefigure</w:t>
      </w:r>
      <w:r w:rsidRPr="00864CFC">
        <w:rPr>
          <w:sz w:val="14"/>
        </w:rPr>
        <w:t xml:space="preserve">d </w:t>
      </w:r>
      <w:r w:rsidRPr="00864CFC">
        <w:rPr>
          <w:rStyle w:val="StyleUnderline"/>
        </w:rPr>
        <w:t>and contribute to the</w:t>
      </w:r>
      <w:r>
        <w:rPr>
          <w:rStyle w:val="StyleUnderline"/>
        </w:rPr>
        <w:t xml:space="preserve"> </w:t>
      </w:r>
      <w:r w:rsidRPr="00864CFC">
        <w:rPr>
          <w:rStyle w:val="StyleUnderline"/>
          <w:b/>
          <w:bCs/>
        </w:rPr>
        <w:t>naturalization of settler colonialism</w:t>
      </w:r>
      <w:r w:rsidRPr="00864CFC">
        <w:rPr>
          <w:sz w:val="14"/>
        </w:rPr>
        <w:t xml:space="preserve">. While Indigenous authors of poetry and prose have received increasing critical and popular attention, especially since the publication of N. Scott Momaday’s Pulitzer Prize-winning House Made of Dawn, there has been relatively little attention paid to Indigenous narratives that fall within “genre” literature. This includes speculative narratives, </w:t>
      </w:r>
      <w:r w:rsidRPr="00864CFC">
        <w:rPr>
          <w:rStyle w:val="StyleUnderline"/>
        </w:rPr>
        <w:t>including</w:t>
      </w:r>
      <w:r w:rsidRPr="00864CFC">
        <w:rPr>
          <w:sz w:val="14"/>
        </w:rPr>
        <w:t xml:space="preserve">, but not limited to, those often categorized as “sf”—science fiction, fantasy, or </w:t>
      </w:r>
      <w:r w:rsidRPr="00864CFC">
        <w:rPr>
          <w:rStyle w:val="StyleUnderline"/>
          <w:b/>
          <w:bCs/>
        </w:rPr>
        <w:t>speculative fiction</w:t>
      </w:r>
      <w:r w:rsidRPr="00864CFC">
        <w:rPr>
          <w:rStyle w:val="StyleUnderline"/>
        </w:rPr>
        <w:t>, under which the somewhat</w:t>
      </w:r>
      <w:r>
        <w:rPr>
          <w:rStyle w:val="StyleUnderline"/>
        </w:rPr>
        <w:t xml:space="preserve"> </w:t>
      </w:r>
      <w:r w:rsidRPr="00864CFC">
        <w:rPr>
          <w:rStyle w:val="StyleUnderline"/>
        </w:rPr>
        <w:t>amorphous subcategory of utopian literature falls</w:t>
      </w:r>
      <w:r w:rsidRPr="00864CFC">
        <w:rPr>
          <w:sz w:val="14"/>
        </w:rPr>
        <w:t xml:space="preserve">. However, Anishinaabe scholar Grace L. Dillon’s work is foremost in the ongoing establishment of the field of what she alternately describes as “Indigenous futurisms” and Indigenous sf. Dillon characterizes Indigenous science fiction within the broader science fiction community as …thought experiments that confront issues of “Indianness” in a genre that emerged in the mid-nineteenth century context of evolutionary theory and anthropology profoundly intertwined with colonial ideology, whose major interest was coming to grips with—or negating—the implications of these scientific mixes of “competition, adaptation, race, and destiny.”74 Thus </w:t>
      </w:r>
      <w:r w:rsidRPr="00864CFC">
        <w:rPr>
          <w:rStyle w:val="StyleUnderline"/>
        </w:rPr>
        <w:t xml:space="preserve">the broader </w:t>
      </w:r>
      <w:r w:rsidRPr="00CE46B6">
        <w:rPr>
          <w:rStyle w:val="StyleUnderline"/>
          <w:b/>
          <w:bCs/>
        </w:rPr>
        <w:t>genre of sf</w:t>
      </w:r>
      <w:r w:rsidRPr="00864CFC">
        <w:rPr>
          <w:rStyle w:val="StyleUnderline"/>
        </w:rPr>
        <w:t xml:space="preserve"> is explicitly identified for its contributions to the </w:t>
      </w:r>
      <w:r w:rsidRPr="00864CFC">
        <w:rPr>
          <w:rStyle w:val="StyleUnderline"/>
          <w:b/>
          <w:bCs/>
        </w:rPr>
        <w:t>horrors of the</w:t>
      </w:r>
      <w:r w:rsidRPr="00864CFC">
        <w:rPr>
          <w:sz w:val="14"/>
        </w:rPr>
        <w:t xml:space="preserve"> nineteenth century </w:t>
      </w:r>
      <w:r w:rsidRPr="00864CFC">
        <w:rPr>
          <w:rStyle w:val="StyleUnderline"/>
          <w:b/>
          <w:bCs/>
        </w:rPr>
        <w:t>holocausts of the Indigenous peoples</w:t>
      </w:r>
      <w:r w:rsidRPr="00864CFC">
        <w:rPr>
          <w:rStyle w:val="StyleUnderline"/>
        </w:rPr>
        <w:t xml:space="preserve"> while it is simultaneously</w:t>
      </w:r>
      <w:r>
        <w:rPr>
          <w:rStyle w:val="StyleUnderline"/>
        </w:rPr>
        <w:t xml:space="preserve"> </w:t>
      </w:r>
      <w:r w:rsidRPr="00864CFC">
        <w:rPr>
          <w:rStyle w:val="StyleUnderline"/>
        </w:rPr>
        <w:t xml:space="preserve">recognized as potential means of </w:t>
      </w:r>
      <w:r w:rsidRPr="00864CFC">
        <w:rPr>
          <w:rStyle w:val="StyleUnderline"/>
          <w:b/>
          <w:bCs/>
        </w:rPr>
        <w:t>redress and reimagining</w:t>
      </w:r>
      <w:r w:rsidRPr="00864CFC">
        <w:rPr>
          <w:sz w:val="14"/>
        </w:rPr>
        <w:t xml:space="preserve">. As I will discuss in greater detail in the fourth chapter, </w:t>
      </w:r>
      <w:r w:rsidRPr="00864CFC">
        <w:rPr>
          <w:rStyle w:val="StyleUnderline"/>
        </w:rPr>
        <w:t xml:space="preserve">the tradition of </w:t>
      </w:r>
      <w:r w:rsidRPr="00864CFC">
        <w:rPr>
          <w:rStyle w:val="StyleUnderline"/>
          <w:b/>
          <w:bCs/>
        </w:rPr>
        <w:t>utopian narratives</w:t>
      </w:r>
      <w:r w:rsidRPr="00864CFC">
        <w:rPr>
          <w:rStyle w:val="StyleUnderline"/>
        </w:rPr>
        <w:t xml:space="preserve"> of </w:t>
      </w:r>
      <w:r w:rsidRPr="00864CFC">
        <w:rPr>
          <w:rStyle w:val="StyleUnderline"/>
          <w:b/>
          <w:bCs/>
        </w:rPr>
        <w:t>white settlers</w:t>
      </w:r>
      <w:r w:rsidRPr="00864CFC">
        <w:rPr>
          <w:rStyle w:val="StyleUnderline"/>
        </w:rPr>
        <w:t xml:space="preserve"> itself has</w:t>
      </w:r>
      <w:r>
        <w:rPr>
          <w:rStyle w:val="StyleUnderline"/>
        </w:rPr>
        <w:t xml:space="preserve"> </w:t>
      </w:r>
      <w:r w:rsidRPr="00864CFC">
        <w:rPr>
          <w:rStyle w:val="StyleUnderline"/>
        </w:rPr>
        <w:t>evolved considerably with respect to its orientation towards Indigenous peoples and the</w:t>
      </w:r>
      <w:r>
        <w:rPr>
          <w:rStyle w:val="StyleUnderline"/>
        </w:rPr>
        <w:t xml:space="preserve"> </w:t>
      </w:r>
      <w:r w:rsidRPr="00864CFC">
        <w:rPr>
          <w:rStyle w:val="StyleUnderline"/>
        </w:rPr>
        <w:t xml:space="preserve">condition of </w:t>
      </w:r>
      <w:r w:rsidRPr="00864CFC">
        <w:rPr>
          <w:rStyle w:val="StyleUnderline"/>
          <w:b/>
          <w:bCs/>
        </w:rPr>
        <w:t>settler colonialism</w:t>
      </w:r>
      <w:r w:rsidRPr="00864CFC">
        <w:rPr>
          <w:sz w:val="14"/>
        </w:rPr>
        <w:t xml:space="preserve">. I will also engage with contemporary examples of Indigenous sf as well as examples of narratives created by authors of mixed identities as a means of addressing the relationship between postcolonial and Indigenous sf. In her edited anthology Walking the Clouds, billed as the first ever collection of Indigenous sf, Dillon identifies several themes and strategies in contemporary Indigenous writings that involve science-fictional, fantastical or otherwise speculative narratives.75 In her introductory essay to the collection, Dillon centers the Anishinaabe concept of biskaabiiyang, arguing: It might go without saying that all forms of Indigenous futurisms are narratives of biskaabiiyang, an Anishinaabemowin word connoting the process of “returning to ourselves,” which involves discovering how personally one is affected by colonization, discarding the emotional and psychological baggage carried from its impact, and recovering ancestral traditions in order to adapt in our post-Native Apocalyptic world. This process is often called “decolonization,” and as Linda Tuhiwai Smith (Maori) explains, it requires changing rather than imitating Eurowestern concepts.76 </w:t>
      </w:r>
      <w:r w:rsidRPr="00864CFC">
        <w:rPr>
          <w:rStyle w:val="StyleUnderline"/>
          <w:b/>
          <w:bCs/>
        </w:rPr>
        <w:t>Indigenous futurisms</w:t>
      </w:r>
      <w:r w:rsidRPr="00864CFC">
        <w:rPr>
          <w:sz w:val="14"/>
        </w:rPr>
        <w:t xml:space="preserve">, as expressed through Indigenous science fiction narratives, therefore serve several functions at once. They </w:t>
      </w:r>
      <w:r w:rsidRPr="00864CFC">
        <w:rPr>
          <w:rStyle w:val="StyleUnderline"/>
        </w:rPr>
        <w:t>are a means of “internal” creative</w:t>
      </w:r>
      <w:r>
        <w:rPr>
          <w:rStyle w:val="StyleUnderline"/>
        </w:rPr>
        <w:t xml:space="preserve"> </w:t>
      </w:r>
      <w:r w:rsidRPr="00864CFC">
        <w:rPr>
          <w:rStyle w:val="StyleUnderline"/>
        </w:rPr>
        <w:t>exploration, healing, and entertainment, as a means of biskaabiiyang</w:t>
      </w:r>
      <w:r w:rsidRPr="00864CFC">
        <w:rPr>
          <w:sz w:val="14"/>
        </w:rPr>
        <w:t xml:space="preserve">. </w:t>
      </w:r>
      <w:r w:rsidRPr="00864CFC">
        <w:rPr>
          <w:rStyle w:val="StyleUnderline"/>
        </w:rPr>
        <w:t>But they are also</w:t>
      </w:r>
      <w:r>
        <w:rPr>
          <w:rStyle w:val="StyleUnderline"/>
        </w:rPr>
        <w:t xml:space="preserve"> </w:t>
      </w:r>
      <w:r w:rsidRPr="00864CFC">
        <w:rPr>
          <w:rStyle w:val="StyleUnderline"/>
        </w:rPr>
        <w:t xml:space="preserve">compelling </w:t>
      </w:r>
      <w:r w:rsidRPr="00864CFC">
        <w:rPr>
          <w:rStyle w:val="StyleUnderline"/>
          <w:b/>
          <w:bCs/>
        </w:rPr>
        <w:t>critical interventions</w:t>
      </w:r>
      <w:r w:rsidRPr="00864CFC">
        <w:rPr>
          <w:rStyle w:val="StyleUnderline"/>
        </w:rPr>
        <w:t xml:space="preserve"> in the wider </w:t>
      </w:r>
      <w:r w:rsidRPr="00BE4283">
        <w:rPr>
          <w:rStyle w:val="StyleUnderline"/>
          <w:b/>
          <w:bCs/>
        </w:rPr>
        <w:t>sf, literary, and</w:t>
      </w:r>
      <w:r w:rsidRPr="00BE4283">
        <w:rPr>
          <w:sz w:val="16"/>
        </w:rPr>
        <w:t xml:space="preserve"> indeed</w:t>
      </w:r>
      <w:r w:rsidRPr="00BE4283">
        <w:rPr>
          <w:rStyle w:val="StyleUnderline"/>
          <w:sz w:val="16"/>
        </w:rPr>
        <w:t xml:space="preserve"> </w:t>
      </w:r>
      <w:r w:rsidRPr="00BE4283">
        <w:rPr>
          <w:rStyle w:val="StyleUnderline"/>
          <w:b/>
          <w:bCs/>
        </w:rPr>
        <w:t>societal narratives</w:t>
      </w:r>
      <w:r>
        <w:rPr>
          <w:rStyle w:val="StyleUnderline"/>
        </w:rPr>
        <w:t xml:space="preserve"> </w:t>
      </w:r>
      <w:r w:rsidRPr="00864CFC">
        <w:rPr>
          <w:rStyle w:val="StyleUnderline"/>
        </w:rPr>
        <w:t xml:space="preserve">concerned with </w:t>
      </w:r>
      <w:r w:rsidRPr="00864CFC">
        <w:rPr>
          <w:rStyle w:val="StyleUnderline"/>
          <w:b/>
          <w:bCs/>
        </w:rPr>
        <w:t>Indigneity, race, settler colonialism, and decolonization</w:t>
      </w:r>
      <w:r w:rsidRPr="00864CFC">
        <w:rPr>
          <w:sz w:val="14"/>
        </w:rPr>
        <w:t xml:space="preserve">. Ultimately, I maintain </w:t>
      </w:r>
      <w:r w:rsidRPr="00864CFC">
        <w:rPr>
          <w:rStyle w:val="StyleUnderline"/>
        </w:rPr>
        <w:t>there are significant and meaningful implications of</w:t>
      </w:r>
      <w:r>
        <w:rPr>
          <w:rStyle w:val="StyleUnderline"/>
        </w:rPr>
        <w:t xml:space="preserve"> </w:t>
      </w:r>
      <w:r w:rsidRPr="00864CFC">
        <w:rPr>
          <w:rStyle w:val="StyleUnderline"/>
        </w:rPr>
        <w:t>attending to both the historical and contemporary effects of utopia on colonial modernity</w:t>
      </w:r>
      <w:r w:rsidRPr="00864CFC">
        <w:rPr>
          <w:sz w:val="14"/>
        </w:rPr>
        <w:t xml:space="preserve">. Concepts developed by Indigenous critical theory, including those of Indigenous nationhood and </w:t>
      </w:r>
      <w:r w:rsidRPr="00864CFC">
        <w:rPr>
          <w:rStyle w:val="StyleUnderline"/>
        </w:rPr>
        <w:t>Indigenous futurisms</w:t>
      </w:r>
      <w:r w:rsidRPr="00864CFC">
        <w:rPr>
          <w:sz w:val="14"/>
        </w:rPr>
        <w:t xml:space="preserve">, may </w:t>
      </w:r>
      <w:r w:rsidRPr="00864CFC">
        <w:rPr>
          <w:rStyle w:val="StyleUnderline"/>
        </w:rPr>
        <w:t xml:space="preserve">work to </w:t>
      </w:r>
      <w:r w:rsidRPr="00864CFC">
        <w:rPr>
          <w:rStyle w:val="StyleUnderline"/>
          <w:b/>
          <w:bCs/>
        </w:rPr>
        <w:t>end the deferrals</w:t>
      </w:r>
      <w:r w:rsidRPr="00864CFC">
        <w:rPr>
          <w:rStyle w:val="StyleUnderline"/>
        </w:rPr>
        <w:t xml:space="preserve"> of Indigenous</w:t>
      </w:r>
      <w:r>
        <w:rPr>
          <w:rStyle w:val="StyleUnderline"/>
        </w:rPr>
        <w:t xml:space="preserve"> </w:t>
      </w:r>
      <w:r w:rsidRPr="00864CFC">
        <w:rPr>
          <w:rStyle w:val="StyleUnderline"/>
        </w:rPr>
        <w:t xml:space="preserve">concerns and the </w:t>
      </w:r>
      <w:r w:rsidRPr="00864CFC">
        <w:rPr>
          <w:rStyle w:val="StyleUnderline"/>
          <w:b/>
          <w:bCs/>
        </w:rPr>
        <w:t>naturalized dehumanization</w:t>
      </w:r>
      <w:r w:rsidRPr="00864CFC">
        <w:rPr>
          <w:rStyle w:val="StyleUnderline"/>
        </w:rPr>
        <w:t xml:space="preserve"> of Indigenous peoples within the resilient,</w:t>
      </w:r>
      <w:r w:rsidRPr="00864CFC">
        <w:rPr>
          <w:sz w:val="14"/>
        </w:rPr>
        <w:t xml:space="preserve"> often </w:t>
      </w:r>
      <w:r w:rsidRPr="00864CFC">
        <w:rPr>
          <w:rStyle w:val="StyleUnderline"/>
          <w:b/>
          <w:bCs/>
        </w:rPr>
        <w:t>interrelated narratives of utopia and colonial modernity</w:t>
      </w:r>
      <w:r w:rsidRPr="00864CFC">
        <w:rPr>
          <w:rStyle w:val="StyleUnderline"/>
        </w:rPr>
        <w:t>. These concepts challenge</w:t>
      </w:r>
      <w:r>
        <w:rPr>
          <w:rStyle w:val="StyleUnderline"/>
        </w:rPr>
        <w:t xml:space="preserve"> </w:t>
      </w:r>
      <w:r w:rsidRPr="00864CFC">
        <w:rPr>
          <w:rStyle w:val="StyleUnderline"/>
        </w:rPr>
        <w:t xml:space="preserve">non-Indigenous scholarship, including that of utopian studies, to </w:t>
      </w:r>
      <w:r w:rsidRPr="00864CFC">
        <w:rPr>
          <w:rStyle w:val="StyleUnderline"/>
          <w:b/>
          <w:bCs/>
        </w:rPr>
        <w:t>center Indigenous peoples</w:t>
      </w:r>
      <w:r w:rsidRPr="00864CFC">
        <w:rPr>
          <w:rStyle w:val="StyleUnderline"/>
        </w:rPr>
        <w:t xml:space="preserve"> and,</w:t>
      </w:r>
      <w:r w:rsidRPr="00864CFC">
        <w:rPr>
          <w:sz w:val="14"/>
        </w:rPr>
        <w:t xml:space="preserve"> in doing so, </w:t>
      </w:r>
      <w:r w:rsidRPr="00864CFC">
        <w:rPr>
          <w:rStyle w:val="StyleUnderline"/>
        </w:rPr>
        <w:t xml:space="preserve">to </w:t>
      </w:r>
      <w:r w:rsidRPr="00864CFC">
        <w:rPr>
          <w:rStyle w:val="StyleUnderline"/>
          <w:b/>
          <w:bCs/>
        </w:rPr>
        <w:t>re-evaluate and re-articulate</w:t>
      </w:r>
      <w:r w:rsidRPr="00864CFC">
        <w:rPr>
          <w:rStyle w:val="StyleUnderline"/>
        </w:rPr>
        <w:t xml:space="preserve"> their respective critical</w:t>
      </w:r>
      <w:r>
        <w:rPr>
          <w:rStyle w:val="StyleUnderline"/>
        </w:rPr>
        <w:t xml:space="preserve"> </w:t>
      </w:r>
      <w:r w:rsidRPr="00864CFC">
        <w:rPr>
          <w:rStyle w:val="StyleUnderline"/>
        </w:rPr>
        <w:t xml:space="preserve">frameworks in light of Indigenous </w:t>
      </w:r>
      <w:r w:rsidRPr="00864CFC">
        <w:rPr>
          <w:rStyle w:val="StyleUnderline"/>
          <w:b/>
          <w:bCs/>
        </w:rPr>
        <w:t>critiques of colonial modernity</w:t>
      </w:r>
      <w:r w:rsidRPr="00864CFC">
        <w:rPr>
          <w:sz w:val="14"/>
        </w:rPr>
        <w:t xml:space="preserve">. </w:t>
      </w:r>
      <w:r w:rsidRPr="00864CFC">
        <w:t xml:space="preserve"> </w:t>
      </w:r>
    </w:p>
    <w:p w14:paraId="5A1E38E8" w14:textId="77777777" w:rsidR="0011419A" w:rsidRDefault="0011419A" w:rsidP="0011419A">
      <w:pPr>
        <w:pStyle w:val="Heading4"/>
      </w:pPr>
      <w:r>
        <w:t xml:space="preserve">Utopian fantasies work to entrench settler colonialism – stories are used to otherize indigenous folk and takes part on the ongoing structure of assimilation and displacement. </w:t>
      </w:r>
    </w:p>
    <w:p w14:paraId="5479FE36" w14:textId="77777777" w:rsidR="0011419A" w:rsidRPr="009A707A" w:rsidRDefault="0011419A" w:rsidP="0011419A">
      <w:pPr>
        <w:rPr>
          <w:rStyle w:val="Style13ptBold"/>
        </w:rPr>
      </w:pPr>
      <w:r>
        <w:rPr>
          <w:rStyle w:val="Style13ptBold"/>
        </w:rPr>
        <w:t xml:space="preserve">Hardy 12 </w:t>
      </w:r>
      <w:r w:rsidRPr="009A707A">
        <w:t>[Karl, “Unsettling Hope: Contemporary Indigenous Politics, Settler-Colonialism, and Utopianism,” Spaces of Utopia, 2012, accessed 7/22/2023] junkwon</w:t>
      </w:r>
    </w:p>
    <w:p w14:paraId="671A46F7" w14:textId="77777777" w:rsidR="0011419A" w:rsidRPr="0047624A" w:rsidRDefault="0011419A" w:rsidP="0011419A">
      <w:pPr>
        <w:rPr>
          <w:sz w:val="16"/>
        </w:rPr>
      </w:pPr>
      <w:r w:rsidRPr="00AC62F1">
        <w:rPr>
          <w:sz w:val="16"/>
        </w:rPr>
        <w:t xml:space="preserve">Towards this, </w:t>
      </w:r>
      <w:r w:rsidRPr="00777283">
        <w:rPr>
          <w:rStyle w:val="StyleUnderline"/>
        </w:rPr>
        <w:t>I maintain that scholarly engagement with utopia deserves an ‘</w:t>
      </w:r>
      <w:r w:rsidRPr="009A707A">
        <w:rPr>
          <w:rStyle w:val="Emphasis"/>
        </w:rPr>
        <w:t>unsettling</w:t>
      </w:r>
      <w:r w:rsidRPr="00777283">
        <w:rPr>
          <w:rStyle w:val="StyleUnderline"/>
        </w:rPr>
        <w:t>.’</w:t>
      </w:r>
      <w:r w:rsidRPr="00AC62F1">
        <w:rPr>
          <w:sz w:val="16"/>
        </w:rPr>
        <w:t xml:space="preserve"> As such, </w:t>
      </w:r>
      <w:r w:rsidRPr="00777283">
        <w:rPr>
          <w:rStyle w:val="StyleUnderline"/>
        </w:rPr>
        <w:t xml:space="preserve">I intend to argue for utopian studies’ engagement with </w:t>
      </w:r>
      <w:r w:rsidRPr="009A707A">
        <w:rPr>
          <w:rStyle w:val="Emphasis"/>
        </w:rPr>
        <w:t>emergent critical discourses</w:t>
      </w:r>
      <w:r w:rsidRPr="00777283">
        <w:rPr>
          <w:rStyle w:val="StyleUnderline"/>
        </w:rPr>
        <w:t xml:space="preserve"> of Indigenous peoples themselves, as well as non-Indigenous work concerned with the phenomenon of settler colonization</w:t>
      </w:r>
      <w:r w:rsidRPr="00AC62F1">
        <w:rPr>
          <w:sz w:val="16"/>
        </w:rPr>
        <w:t xml:space="preserve">.2 </w:t>
      </w:r>
      <w:r w:rsidRPr="00777283">
        <w:rPr>
          <w:rStyle w:val="StyleUnderline"/>
        </w:rPr>
        <w:t xml:space="preserve">These discourses represent vital considerations for the potential </w:t>
      </w:r>
      <w:r w:rsidRPr="009A707A">
        <w:rPr>
          <w:rStyle w:val="Emphasis"/>
        </w:rPr>
        <w:t>revaluation</w:t>
      </w:r>
      <w:r w:rsidRPr="00777283">
        <w:rPr>
          <w:rStyle w:val="StyleUnderline"/>
        </w:rPr>
        <w:t xml:space="preserve"> of the </w:t>
      </w:r>
      <w:r w:rsidRPr="009A707A">
        <w:rPr>
          <w:rStyle w:val="Emphasis"/>
        </w:rPr>
        <w:t>phenomenon of utopianism</w:t>
      </w:r>
      <w:r w:rsidRPr="00777283">
        <w:rPr>
          <w:rStyle w:val="StyleUnderline"/>
        </w:rPr>
        <w:t xml:space="preserve"> as a useful contributor to the </w:t>
      </w:r>
      <w:r w:rsidRPr="009A707A">
        <w:rPr>
          <w:rStyle w:val="Emphasis"/>
        </w:rPr>
        <w:t>destabilization</w:t>
      </w:r>
      <w:r w:rsidRPr="00777283">
        <w:rPr>
          <w:rStyle w:val="StyleUnderline"/>
        </w:rPr>
        <w:t xml:space="preserve"> of distinctly settler colonial foundations</w:t>
      </w:r>
      <w:r w:rsidRPr="00AC62F1">
        <w:rPr>
          <w:sz w:val="16"/>
        </w:rPr>
        <w:t xml:space="preserve">. </w:t>
      </w:r>
      <w:r w:rsidRPr="00777283">
        <w:rPr>
          <w:rStyle w:val="StyleUnderline"/>
        </w:rPr>
        <w:t>The specific and substantial effects</w:t>
      </w:r>
      <w:r w:rsidRPr="00AC62F1">
        <w:rPr>
          <w:sz w:val="16"/>
        </w:rPr>
        <w:t xml:space="preserve"> that More’s Utopia and, more generally, </w:t>
      </w:r>
      <w:r w:rsidRPr="00777283">
        <w:rPr>
          <w:rStyle w:val="StyleUnderline"/>
        </w:rPr>
        <w:t>the modern utopian tradition have had</w:t>
      </w:r>
      <w:r w:rsidRPr="00AC62F1">
        <w:rPr>
          <w:sz w:val="16"/>
        </w:rPr>
        <w:t xml:space="preserve"> (and, importantly, continue to have) </w:t>
      </w:r>
      <w:r w:rsidRPr="00777283">
        <w:rPr>
          <w:rStyle w:val="StyleUnderline"/>
        </w:rPr>
        <w:t xml:space="preserve">on settler colonial formations offer a </w:t>
      </w:r>
      <w:r w:rsidRPr="009A707A">
        <w:rPr>
          <w:rStyle w:val="Emphasis"/>
        </w:rPr>
        <w:t>clear</w:t>
      </w:r>
      <w:r w:rsidRPr="00777283">
        <w:rPr>
          <w:rStyle w:val="StyleUnderline"/>
        </w:rPr>
        <w:t xml:space="preserve"> and </w:t>
      </w:r>
      <w:r w:rsidRPr="009A707A">
        <w:rPr>
          <w:rStyle w:val="Emphasis"/>
        </w:rPr>
        <w:t>compelling</w:t>
      </w:r>
      <w:r w:rsidRPr="00777283">
        <w:rPr>
          <w:rStyle w:val="StyleUnderline"/>
        </w:rPr>
        <w:t xml:space="preserve"> basis for scholarly attention</w:t>
      </w:r>
      <w:r w:rsidRPr="00AC62F1">
        <w:rPr>
          <w:sz w:val="16"/>
        </w:rPr>
        <w:t xml:space="preserve"> to such concerns. </w:t>
      </w:r>
      <w:r w:rsidRPr="00AC62F1">
        <w:rPr>
          <w:sz w:val="12"/>
        </w:rPr>
        <w:t xml:space="preserve">¶ </w:t>
      </w:r>
      <w:r w:rsidRPr="00AC62F1">
        <w:rPr>
          <w:sz w:val="16"/>
        </w:rPr>
        <w:t xml:space="preserve">Firstly, </w:t>
      </w:r>
      <w:r w:rsidRPr="00777283">
        <w:rPr>
          <w:rStyle w:val="StyleUnderline"/>
        </w:rPr>
        <w:t xml:space="preserve">there is an </w:t>
      </w:r>
      <w:r w:rsidRPr="009A707A">
        <w:rPr>
          <w:rStyle w:val="Emphasis"/>
        </w:rPr>
        <w:t>etymological dilemma</w:t>
      </w:r>
      <w:r w:rsidRPr="00777283">
        <w:rPr>
          <w:rStyle w:val="StyleUnderline"/>
        </w:rPr>
        <w:t xml:space="preserve"> involved in the utilization of More’s neologism “utopia” which may be translated as ‘</w:t>
      </w:r>
      <w:r w:rsidRPr="009A707A">
        <w:rPr>
          <w:rStyle w:val="Emphasis"/>
        </w:rPr>
        <w:t>the no place’</w:t>
      </w:r>
      <w:r w:rsidRPr="00777283">
        <w:rPr>
          <w:rStyle w:val="StyleUnderline"/>
        </w:rPr>
        <w:t xml:space="preserve"> or, more commonly, ‘the good place which is no place’ to describe the social dreaming or expressions of </w:t>
      </w:r>
      <w:r w:rsidRPr="009A707A">
        <w:rPr>
          <w:rStyle w:val="Emphasis"/>
        </w:rPr>
        <w:t>desire for a better way of being</w:t>
      </w:r>
      <w:r w:rsidRPr="00777283">
        <w:rPr>
          <w:rStyle w:val="StyleUnderline"/>
        </w:rPr>
        <w:t xml:space="preserve"> by the Indigenous peoples of what is now known as the United States</w:t>
      </w:r>
      <w:r w:rsidRPr="00AC62F1">
        <w:rPr>
          <w:sz w:val="16"/>
        </w:rPr>
        <w:t xml:space="preserve"> and Canada. While I do not at all wish to subsume the significant differences that have and do exist among Native peoples, </w:t>
      </w:r>
      <w:r w:rsidRPr="00777283">
        <w:rPr>
          <w:rStyle w:val="StyleUnderline"/>
        </w:rPr>
        <w:t xml:space="preserve">the particularity of place is, generally speaking, a fundamental </w:t>
      </w:r>
      <w:r w:rsidRPr="009A707A">
        <w:rPr>
          <w:rStyle w:val="Emphasis"/>
        </w:rPr>
        <w:t>epistemological and ontological referent</w:t>
      </w:r>
      <w:r w:rsidRPr="00AC62F1">
        <w:rPr>
          <w:sz w:val="16"/>
        </w:rPr>
        <w:t xml:space="preserve">. It is the specificity of ties to a particular place which, in many ways, defines indigeneity. For example, the late Lakota philosopher Vine Deloria Jr. wrote in God is Red that “American Indians hold their lands—places—as having the highest possible meaning, and all their statements are made with this reference point in mind” (Deloria, 1992: 62). </w:t>
      </w:r>
      <w:r w:rsidRPr="00AC62F1">
        <w:rPr>
          <w:sz w:val="12"/>
        </w:rPr>
        <w:t xml:space="preserve">¶ </w:t>
      </w:r>
      <w:r w:rsidRPr="00AC62F1">
        <w:rPr>
          <w:sz w:val="16"/>
        </w:rPr>
        <w:t xml:space="preserve">Moreover, </w:t>
      </w:r>
      <w:r w:rsidRPr="00777283">
        <w:rPr>
          <w:rStyle w:val="StyleUnderline"/>
        </w:rPr>
        <w:t xml:space="preserve">the </w:t>
      </w:r>
      <w:r w:rsidRPr="009A707A">
        <w:rPr>
          <w:rStyle w:val="Emphasis"/>
        </w:rPr>
        <w:t>power</w:t>
      </w:r>
      <w:r w:rsidRPr="00777283">
        <w:rPr>
          <w:rStyle w:val="StyleUnderline"/>
        </w:rPr>
        <w:t xml:space="preserve"> of non-Indigenous persons (</w:t>
      </w:r>
      <w:r w:rsidRPr="009A707A">
        <w:rPr>
          <w:rStyle w:val="Emphasis"/>
        </w:rPr>
        <w:t>settlers</w:t>
      </w:r>
      <w:r w:rsidRPr="00AC62F1">
        <w:rPr>
          <w:sz w:val="16"/>
        </w:rPr>
        <w:t xml:space="preserve"> and otherwise</w:t>
      </w:r>
      <w:r w:rsidRPr="00777283">
        <w:rPr>
          <w:rStyle w:val="StyleUnderline"/>
        </w:rPr>
        <w:t xml:space="preserve">) to </w:t>
      </w:r>
      <w:r w:rsidRPr="009A707A">
        <w:rPr>
          <w:rStyle w:val="Emphasis"/>
        </w:rPr>
        <w:t>shape discourse and language</w:t>
      </w:r>
      <w:r w:rsidRPr="00777283">
        <w:rPr>
          <w:rStyle w:val="StyleUnderline"/>
        </w:rPr>
        <w:t xml:space="preserve"> in ways that contribute to the ongoing </w:t>
      </w:r>
      <w:r w:rsidRPr="009A707A">
        <w:rPr>
          <w:rStyle w:val="Emphasis"/>
        </w:rPr>
        <w:t>displacement</w:t>
      </w:r>
      <w:r w:rsidRPr="00777283">
        <w:rPr>
          <w:rStyle w:val="StyleUnderline"/>
        </w:rPr>
        <w:t xml:space="preserve"> and </w:t>
      </w:r>
      <w:r w:rsidRPr="009A707A">
        <w:rPr>
          <w:rStyle w:val="Emphasis"/>
        </w:rPr>
        <w:t>subjugation</w:t>
      </w:r>
      <w:r w:rsidRPr="00777283">
        <w:rPr>
          <w:rStyle w:val="StyleUnderline"/>
        </w:rPr>
        <w:t xml:space="preserve"> of Indigenous peoples should not be understated</w:t>
      </w:r>
      <w:r w:rsidRPr="00AC62F1">
        <w:rPr>
          <w:sz w:val="16"/>
        </w:rPr>
        <w:t xml:space="preserve">.3 </w:t>
      </w:r>
      <w:r w:rsidRPr="00777283">
        <w:rPr>
          <w:rStyle w:val="StyleUnderline"/>
        </w:rPr>
        <w:t>This is</w:t>
      </w:r>
      <w:r w:rsidRPr="00AC62F1">
        <w:rPr>
          <w:sz w:val="16"/>
        </w:rPr>
        <w:t xml:space="preserve"> perhaps </w:t>
      </w:r>
      <w:r w:rsidRPr="00777283">
        <w:rPr>
          <w:rStyle w:val="StyleUnderline"/>
        </w:rPr>
        <w:t>most</w:t>
      </w:r>
      <w:r w:rsidRPr="00AC62F1">
        <w:rPr>
          <w:sz w:val="16"/>
        </w:rPr>
        <w:t xml:space="preserve"> (in)famously </w:t>
      </w:r>
      <w:r w:rsidRPr="00777283">
        <w:rPr>
          <w:rStyle w:val="StyleUnderline"/>
        </w:rPr>
        <w:t>exemplified by the nonsensical application of the term ‘</w:t>
      </w:r>
      <w:r w:rsidRPr="009A707A">
        <w:rPr>
          <w:rStyle w:val="Emphasis"/>
        </w:rPr>
        <w:t>Indian’</w:t>
      </w:r>
      <w:r w:rsidRPr="00777283">
        <w:rPr>
          <w:rStyle w:val="StyleUnderline"/>
        </w:rPr>
        <w:t xml:space="preserve"> to the original peoples of the so-called ‘New World.</w:t>
      </w:r>
      <w:r w:rsidRPr="00AC62F1">
        <w:rPr>
          <w:sz w:val="16"/>
        </w:rPr>
        <w:t xml:space="preserve">’ It follows that </w:t>
      </w:r>
      <w:r w:rsidRPr="00777283">
        <w:rPr>
          <w:rStyle w:val="StyleUnderline"/>
        </w:rPr>
        <w:t>it is problematic to utilize a term signifying ‘</w:t>
      </w:r>
      <w:r w:rsidRPr="009A707A">
        <w:rPr>
          <w:rStyle w:val="Emphasis"/>
        </w:rPr>
        <w:t>no place’</w:t>
      </w:r>
      <w:r w:rsidRPr="00777283">
        <w:rPr>
          <w:rStyle w:val="StyleUnderline"/>
        </w:rPr>
        <w:t xml:space="preserve"> to categorize the hopeful practices or traditions of Indigenous peoples</w:t>
      </w:r>
      <w:r w:rsidRPr="00AC62F1">
        <w:rPr>
          <w:sz w:val="16"/>
        </w:rPr>
        <w:t xml:space="preserve">. </w:t>
      </w:r>
      <w:r w:rsidRPr="00AC62F1">
        <w:rPr>
          <w:sz w:val="12"/>
        </w:rPr>
        <w:t xml:space="preserve">¶ </w:t>
      </w:r>
      <w:r w:rsidRPr="00AC62F1">
        <w:rPr>
          <w:sz w:val="16"/>
        </w:rPr>
        <w:t xml:space="preserve">But aside from the etymological difficulties, </w:t>
      </w:r>
      <w:r w:rsidRPr="00777283">
        <w:rPr>
          <w:rStyle w:val="StyleUnderline"/>
        </w:rPr>
        <w:t>the significant contributions of More’s famous text to the ongoing settler colonization</w:t>
      </w:r>
      <w:r w:rsidRPr="00AC62F1">
        <w:rPr>
          <w:sz w:val="16"/>
        </w:rPr>
        <w:t xml:space="preserve"> of what is now known as the United States and Canada, </w:t>
      </w:r>
      <w:r w:rsidRPr="00777283">
        <w:rPr>
          <w:rStyle w:val="StyleUnderline"/>
        </w:rPr>
        <w:t xml:space="preserve">and the settler utopian tradition itself must be critically evaluated </w:t>
      </w:r>
      <w:r w:rsidRPr="00AC62F1">
        <w:rPr>
          <w:rStyle w:val="Emphasis"/>
        </w:rPr>
        <w:t>in light</w:t>
      </w:r>
      <w:r w:rsidRPr="00777283">
        <w:rPr>
          <w:rStyle w:val="StyleUnderline"/>
        </w:rPr>
        <w:t xml:space="preserve"> of the consequences for Indigenous peoples</w:t>
      </w:r>
      <w:r w:rsidRPr="00AC62F1">
        <w:rPr>
          <w:sz w:val="16"/>
        </w:rPr>
        <w:t xml:space="preserve">. Indeed, Jeffrey Knapp has argued that </w:t>
      </w:r>
      <w:r w:rsidRPr="00777283">
        <w:rPr>
          <w:rStyle w:val="StyleUnderline"/>
        </w:rPr>
        <w:t>Utopia “contains perhaps the first Tudor attempt to elaborate a theory of colonization,”</w:t>
      </w:r>
      <w:r w:rsidRPr="00AC62F1">
        <w:rPr>
          <w:sz w:val="16"/>
        </w:rPr>
        <w:t xml:space="preserve"> and, referencing the work of D.B. Quinn, has suggested More was “...the first Englishman to use the word colonia in a Roman [i.e. imperialist] meaning” (Knapp, 1992: 21). Furthermore, </w:t>
      </w:r>
      <w:r w:rsidRPr="00777283">
        <w:rPr>
          <w:rStyle w:val="StyleUnderline"/>
        </w:rPr>
        <w:t>there are recognized parallels between Utopia and contemporaneous published accounts of Amerigo Vespucci’s explorations</w:t>
      </w:r>
      <w:r w:rsidRPr="00AC62F1">
        <w:rPr>
          <w:sz w:val="16"/>
        </w:rPr>
        <w:t xml:space="preserve"> (Logan / Adams, 2002: 10). </w:t>
      </w:r>
      <w:r w:rsidRPr="00AC62F1">
        <w:rPr>
          <w:sz w:val="12"/>
        </w:rPr>
        <w:t xml:space="preserve">¶ </w:t>
      </w:r>
      <w:r w:rsidRPr="00AC62F1">
        <w:rPr>
          <w:sz w:val="16"/>
        </w:rPr>
        <w:t xml:space="preserve">However, it is the novel’s narrator, Hythloday, who recounts that the island ‘no place’— Utopia—was originally called “Abraxa” and was not an island at all. But after King Utopus’ invasion was successful, he “... brought its rude, uncouth inhabitants to [...] a high level of culture and humanity.” Furthermore, he ordered his own soldiers, alongside the conquered original inhabitants, to separate the territory from the mainland by digging a channel 15 miles wide to allow the sea to encircle the newly formed island (More, 2002: 42). Later, Hythloday details </w:t>
      </w:r>
      <w:r w:rsidRPr="00777283">
        <w:rPr>
          <w:rStyle w:val="StyleUnderline"/>
        </w:rPr>
        <w:t xml:space="preserve">the </w:t>
      </w:r>
      <w:r w:rsidRPr="00AC62F1">
        <w:rPr>
          <w:rStyle w:val="Emphasis"/>
        </w:rPr>
        <w:t>philosophical rationale</w:t>
      </w:r>
      <w:r w:rsidRPr="00777283">
        <w:rPr>
          <w:rStyle w:val="StyleUnderline"/>
        </w:rPr>
        <w:t xml:space="preserve"> for the Utopians’ expansionist colonial adventures</w:t>
      </w:r>
      <w:r w:rsidRPr="00AC62F1">
        <w:rPr>
          <w:sz w:val="16"/>
        </w:rPr>
        <w:t xml:space="preserve">, explaining that </w:t>
      </w:r>
      <w:r w:rsidRPr="00777283">
        <w:rPr>
          <w:rStyle w:val="StyleUnderline"/>
        </w:rPr>
        <w:t>when the Utopian population grows too large, they enroll citizens out of every city and plant a colony</w:t>
      </w:r>
      <w:r w:rsidRPr="00AC62F1">
        <w:rPr>
          <w:sz w:val="16"/>
        </w:rPr>
        <w:t xml:space="preserve"> under their own laws [...] </w:t>
      </w:r>
      <w:r w:rsidRPr="00777283">
        <w:rPr>
          <w:rStyle w:val="StyleUnderline"/>
        </w:rPr>
        <w:t xml:space="preserve">wherever the natives have plenty of </w:t>
      </w:r>
      <w:r w:rsidRPr="00AC62F1">
        <w:rPr>
          <w:rStyle w:val="Emphasis"/>
        </w:rPr>
        <w:t>unoccupied</w:t>
      </w:r>
      <w:r w:rsidRPr="00AC62F1">
        <w:rPr>
          <w:sz w:val="16"/>
        </w:rPr>
        <w:t xml:space="preserve"> and uncultivated </w:t>
      </w:r>
      <w:r w:rsidRPr="00777283">
        <w:rPr>
          <w:rStyle w:val="StyleUnderline"/>
        </w:rPr>
        <w:t>land</w:t>
      </w:r>
      <w:r w:rsidRPr="00AC62F1">
        <w:rPr>
          <w:sz w:val="16"/>
        </w:rPr>
        <w:t xml:space="preserve">. Those natives who want to live with the Utopians are adopted by them. When such a merger occurs the </w:t>
      </w:r>
      <w:r w:rsidRPr="00777283">
        <w:rPr>
          <w:rStyle w:val="StyleUnderline"/>
        </w:rPr>
        <w:t xml:space="preserve">two peoples gradually and easily </w:t>
      </w:r>
      <w:r w:rsidRPr="00AC62F1">
        <w:rPr>
          <w:rStyle w:val="Emphasis"/>
        </w:rPr>
        <w:t>blend</w:t>
      </w:r>
      <w:r w:rsidRPr="00777283">
        <w:rPr>
          <w:rStyle w:val="StyleUnderline"/>
        </w:rPr>
        <w:t xml:space="preserve"> together</w:t>
      </w:r>
      <w:r w:rsidRPr="00AC62F1">
        <w:rPr>
          <w:sz w:val="16"/>
        </w:rPr>
        <w:t>, sharing the same way of life and customs, much to the advantage of both. For by their policies the Utopians make the land yield an abundance for all, though previously it had seemed too poor and barren even to support the natives. B</w:t>
      </w:r>
      <w:r w:rsidRPr="00777283">
        <w:rPr>
          <w:rStyle w:val="StyleUnderline"/>
        </w:rPr>
        <w:t xml:space="preserve">ut those who </w:t>
      </w:r>
      <w:r w:rsidRPr="00AC62F1">
        <w:rPr>
          <w:rStyle w:val="Emphasis"/>
        </w:rPr>
        <w:t>refuse</w:t>
      </w:r>
      <w:r w:rsidRPr="00777283">
        <w:rPr>
          <w:rStyle w:val="StyleUnderline"/>
        </w:rPr>
        <w:t xml:space="preserve"> to live under their laws they drive out of the land they claim for themselves and against those who resist them, </w:t>
      </w:r>
      <w:r w:rsidRPr="00AC62F1">
        <w:rPr>
          <w:rStyle w:val="Emphasis"/>
        </w:rPr>
        <w:t>they wage war</w:t>
      </w:r>
      <w:r w:rsidRPr="00777283">
        <w:rPr>
          <w:rStyle w:val="StyleUnderline"/>
        </w:rPr>
        <w:t>.</w:t>
      </w:r>
      <w:r w:rsidRPr="00AC62F1">
        <w:rPr>
          <w:sz w:val="16"/>
        </w:rPr>
        <w:t xml:space="preserve"> They think it is perfectly justifiable to make war on people who leave their land idle and waste yet forbid the use and possession of it to others who by the law of nature, ought to be supported from it (idem, 54). </w:t>
      </w:r>
      <w:r w:rsidRPr="00AC62F1">
        <w:rPr>
          <w:sz w:val="12"/>
        </w:rPr>
        <w:t xml:space="preserve">¶ </w:t>
      </w:r>
      <w:r w:rsidRPr="00AC62F1">
        <w:rPr>
          <w:sz w:val="16"/>
        </w:rPr>
        <w:t xml:space="preserve">Thus, as Antonis Balasopoulous has noted, </w:t>
      </w:r>
      <w:r w:rsidRPr="00777283">
        <w:rPr>
          <w:rStyle w:val="StyleUnderline"/>
        </w:rPr>
        <w:t xml:space="preserve">the trajectories of </w:t>
      </w:r>
      <w:r w:rsidRPr="00AC62F1">
        <w:rPr>
          <w:rStyle w:val="Emphasis"/>
        </w:rPr>
        <w:t>utopian expansionism</w:t>
      </w:r>
      <w:r w:rsidRPr="00777283">
        <w:rPr>
          <w:rStyle w:val="StyleUnderline"/>
        </w:rPr>
        <w:t xml:space="preserve"> are clear</w:t>
      </w:r>
      <w:r w:rsidRPr="00AC62F1">
        <w:rPr>
          <w:sz w:val="16"/>
        </w:rPr>
        <w:t xml:space="preserve"> (Balasopoulous, 2004). For </w:t>
      </w:r>
      <w:r w:rsidRPr="00777283">
        <w:rPr>
          <w:rStyle w:val="StyleUnderline"/>
        </w:rPr>
        <w:t>Utopia clearly articulates the settler colonial doctrines of terra nullius [no man’s land], vacuum domicilium [unoccupied home], and inane ac vacuum [idle and waste] which were used by European powers to establish legalistic grounds</w:t>
      </w:r>
      <w:r w:rsidRPr="00AC62F1">
        <w:rPr>
          <w:sz w:val="16"/>
        </w:rPr>
        <w:t xml:space="preserve">, via an appeal to the “law of nature” for expropriating the supposedly uninhabited land. According to Knapp, this justification was “repeated time and again in the American propaganda of Renaissance England” (Knapp, 1992: 21). </w:t>
      </w:r>
      <w:r w:rsidRPr="00AC62F1">
        <w:rPr>
          <w:sz w:val="12"/>
        </w:rPr>
        <w:t xml:space="preserve">¶ </w:t>
      </w:r>
      <w:r w:rsidRPr="00AC62F1">
        <w:rPr>
          <w:sz w:val="16"/>
        </w:rPr>
        <w:t xml:space="preserve">While the </w:t>
      </w:r>
      <w:r w:rsidRPr="00777283">
        <w:rPr>
          <w:rStyle w:val="StyleUnderline"/>
        </w:rPr>
        <w:t>Utopians “</w:t>
      </w:r>
      <w:r w:rsidRPr="00AC62F1">
        <w:rPr>
          <w:rStyle w:val="Emphasis"/>
        </w:rPr>
        <w:t>acknowledge</w:t>
      </w:r>
      <w:r w:rsidRPr="00777283">
        <w:rPr>
          <w:rStyle w:val="StyleUnderline"/>
        </w:rPr>
        <w:t xml:space="preserve"> gratefully the kindnesses of </w:t>
      </w:r>
      <w:r w:rsidRPr="00AC62F1">
        <w:rPr>
          <w:rStyle w:val="Emphasis"/>
        </w:rPr>
        <w:t>Mother Nature</w:t>
      </w:r>
      <w:r w:rsidRPr="00AC62F1">
        <w:rPr>
          <w:sz w:val="16"/>
        </w:rPr>
        <w:t xml:space="preserve">” </w:t>
      </w:r>
      <w:r w:rsidRPr="00777283">
        <w:rPr>
          <w:rStyle w:val="StyleUnderline"/>
        </w:rPr>
        <w:t>the soil of</w:t>
      </w:r>
      <w:r w:rsidRPr="00AC62F1">
        <w:rPr>
          <w:sz w:val="16"/>
        </w:rPr>
        <w:t xml:space="preserve"> the fictional island of Ut</w:t>
      </w:r>
      <w:r w:rsidRPr="00777283">
        <w:rPr>
          <w:rStyle w:val="StyleUnderline"/>
        </w:rPr>
        <w:t xml:space="preserve">opia is reported to be less than ideal, </w:t>
      </w:r>
      <w:r w:rsidRPr="00AC62F1">
        <w:rPr>
          <w:rStyle w:val="Emphasis"/>
        </w:rPr>
        <w:t>requiring “improve[ment]</w:t>
      </w:r>
      <w:r w:rsidRPr="00777283">
        <w:rPr>
          <w:rStyle w:val="StyleUnderline"/>
        </w:rPr>
        <w:t xml:space="preserve"> by industry</w:t>
      </w:r>
      <w:r w:rsidRPr="00AC62F1">
        <w:rPr>
          <w:sz w:val="16"/>
        </w:rPr>
        <w:t xml:space="preserve"> [...] </w:t>
      </w:r>
      <w:r w:rsidRPr="00777283">
        <w:rPr>
          <w:rStyle w:val="StyleUnderline"/>
        </w:rPr>
        <w:t>hard work and technical knowledge</w:t>
      </w:r>
      <w:r w:rsidRPr="00AC62F1">
        <w:rPr>
          <w:sz w:val="16"/>
        </w:rPr>
        <w:t xml:space="preserve">” (More, 2002: 74-75). Virtue is realized, for the Utopians, in the maximization of human pleasure and welfare through reason so long as it does not hinder “... the welfare of [human] others or the common [human] good” (idem, 74). In other words, </w:t>
      </w:r>
      <w:r w:rsidRPr="00C62CCF">
        <w:rPr>
          <w:rStyle w:val="StyleUnderline"/>
        </w:rPr>
        <w:t xml:space="preserve">the realization of the original modern utopia obliges the </w:t>
      </w:r>
      <w:r w:rsidRPr="00AC62F1">
        <w:rPr>
          <w:rStyle w:val="Emphasis"/>
        </w:rPr>
        <w:t>instrumentalization</w:t>
      </w:r>
      <w:r w:rsidRPr="00AC62F1">
        <w:rPr>
          <w:sz w:val="16"/>
        </w:rPr>
        <w:t xml:space="preserve"> </w:t>
      </w:r>
      <w:r w:rsidRPr="00C62CCF">
        <w:rPr>
          <w:rStyle w:val="StyleUnderline"/>
        </w:rPr>
        <w:t>of</w:t>
      </w:r>
      <w:r w:rsidRPr="00AC62F1">
        <w:rPr>
          <w:sz w:val="16"/>
        </w:rPr>
        <w:t xml:space="preserve"> what Daniel Heath Justice describes as </w:t>
      </w:r>
      <w:r w:rsidRPr="00C62CCF">
        <w:rPr>
          <w:rStyle w:val="StyleUnderline"/>
        </w:rPr>
        <w:t xml:space="preserve">the “other-than-human” in the service of humanity alongside the </w:t>
      </w:r>
      <w:r w:rsidRPr="00AC62F1">
        <w:rPr>
          <w:rStyle w:val="Emphasis"/>
        </w:rPr>
        <w:t>dehumanization</w:t>
      </w:r>
      <w:r w:rsidRPr="00C62CCF">
        <w:rPr>
          <w:rStyle w:val="StyleUnderline"/>
        </w:rPr>
        <w:t xml:space="preserve"> of Indigenous peoples</w:t>
      </w:r>
      <w:r w:rsidRPr="00AC62F1">
        <w:rPr>
          <w:sz w:val="16"/>
        </w:rPr>
        <w:t xml:space="preserve">. For in order that Utopians act in accord with the “law of nature” the rationale holds that Abraxans (Natives) have left their land “idle and waste” and, therefore, the principle of “maximization of human pleasure” commands that lands be expropriated. </w:t>
      </w:r>
      <w:r w:rsidRPr="00C62CCF">
        <w:rPr>
          <w:rStyle w:val="StyleUnderline"/>
        </w:rPr>
        <w:t xml:space="preserve">The </w:t>
      </w:r>
      <w:r w:rsidRPr="00AC62F1">
        <w:rPr>
          <w:rStyle w:val="Emphasis"/>
        </w:rPr>
        <w:t>extension</w:t>
      </w:r>
      <w:r w:rsidRPr="00C62CCF">
        <w:rPr>
          <w:rStyle w:val="StyleUnderline"/>
        </w:rPr>
        <w:t xml:space="preserve"> of (settler) </w:t>
      </w:r>
      <w:r w:rsidRPr="00AC62F1">
        <w:rPr>
          <w:rStyle w:val="Emphasis"/>
        </w:rPr>
        <w:t>sovereignty</w:t>
      </w:r>
      <w:r w:rsidRPr="00C62CCF">
        <w:rPr>
          <w:rStyle w:val="StyleUnderline"/>
        </w:rPr>
        <w:t xml:space="preserve"> over a territory in the service of the maximization of ‘rational’ human interests is dependent upon an “ecological sovereignty,</w:t>
      </w:r>
      <w:r w:rsidRPr="00AC62F1">
        <w:rPr>
          <w:sz w:val="16"/>
        </w:rPr>
        <w:t xml:space="preserve">” which Mick Smith argues is foundational to a purportedly ‘progressive’ political modernity (Smith, 2011: xi). This notion of modernity determines who is “fully human,” in part, based upon a notion of human nature reliant upon a break from a “primitive” “natural state” by “hard work and the employment of that unique human faculty ‘reason’” (idem, 66-67). </w:t>
      </w:r>
      <w:r w:rsidRPr="00AC62F1">
        <w:rPr>
          <w:sz w:val="12"/>
        </w:rPr>
        <w:t xml:space="preserve">¶ </w:t>
      </w:r>
      <w:r w:rsidRPr="00AC62F1">
        <w:rPr>
          <w:sz w:val="16"/>
        </w:rPr>
        <w:t xml:space="preserve">Therefore, More’s Utopia—the namesake of utopian studies—was articulated in decidedly modernist terms; the Utopians and their ideas are unambiguously representative of a notion of progressive modernity counter posed with Indigenous inhabitants (Abraxans) who are consigned to a backward ‘primitive’ pre-modernity, partly based on their failure to rationally recognize the “law of nature” and proceed to instrumentalize the land on which they lived. The consequences of this rationale were, of course, devastating for the peoples of Turtle Island—the English translation of the term utilized by the Haudenosaunee for what is now known as the continent of North America,4: ... ‘Haudenosaunee’ being the self-identification for the peoples of what is commonly referred to as the Iroquois Confederacy. More’s Utopia must, therefore, be recognized as having been constituted by and, crucially, as simultaneously contributing to the production and perpetuation of modernist epistemologies and ontologies, which were and, importantly, continue to be acutely dystopian for Indigenous peoples. Ultimately, More’s Utopia must be acknowledged as an archetypical modern settler society marked by what Patrick Wolfe terms “a logic of elimination” (Wolfe, 2001: 387). </w:t>
      </w:r>
      <w:r w:rsidRPr="00AC62F1">
        <w:rPr>
          <w:sz w:val="12"/>
        </w:rPr>
        <w:t xml:space="preserve">¶ </w:t>
      </w:r>
      <w:r w:rsidRPr="00AC62F1">
        <w:rPr>
          <w:sz w:val="16"/>
        </w:rPr>
        <w:t>This logic is articulated in the abovementioned passage from More’s Utopia: in short, the original inhabitants of Abraxa are to be assimilated as Utopians (“brought [...] to a high level of culture and humanity”), re-located, or simply eradicated (“But those who refuse to live under their laws they drive out of the land they claim for themselves and against those who resist them, they wage war.”). Wolfe writes, “</w:t>
      </w:r>
      <w:r w:rsidRPr="00C62CCF">
        <w:rPr>
          <w:rStyle w:val="StyleUnderline"/>
        </w:rPr>
        <w:t xml:space="preserve">Settler colonies were [are] premised on the </w:t>
      </w:r>
      <w:r w:rsidRPr="00AC62F1">
        <w:rPr>
          <w:rStyle w:val="Emphasis"/>
        </w:rPr>
        <w:t>elimination of native societies</w:t>
      </w:r>
      <w:r w:rsidRPr="00C62CCF">
        <w:rPr>
          <w:rStyle w:val="StyleUnderline"/>
        </w:rPr>
        <w:t xml:space="preserve"> [...] colonizers come to stay—</w:t>
      </w:r>
      <w:r w:rsidRPr="00AC62F1">
        <w:rPr>
          <w:rStyle w:val="Emphasis"/>
        </w:rPr>
        <w:t>invasion is a structure not an event</w:t>
      </w:r>
      <w:r w:rsidRPr="00AC62F1">
        <w:rPr>
          <w:sz w:val="16"/>
        </w:rPr>
        <w:t xml:space="preserve">” (Wolfe, 1999: 2). As expressed by Lorenzo Veracini, this distinction is essential to the project of settlement as differentiated from other forms of colonialism: that remains permanently distinct from it ... as settlers, by definition, stay, in specific contradistinction, colonial sojourners—administrators, missionaries, military personnel, entrepreneurs, and adventurers— return (Veracini, 2010: 10). </w:t>
      </w:r>
      <w:r w:rsidRPr="00AC62F1">
        <w:rPr>
          <w:sz w:val="12"/>
        </w:rPr>
        <w:t xml:space="preserve">¶ </w:t>
      </w:r>
      <w:r w:rsidRPr="00C62CCF">
        <w:rPr>
          <w:rStyle w:val="StyleUnderline"/>
        </w:rPr>
        <w:t xml:space="preserve">The consequences include the ensuing </w:t>
      </w:r>
      <w:r w:rsidRPr="00AC62F1">
        <w:rPr>
          <w:rStyle w:val="Emphasis"/>
        </w:rPr>
        <w:t>naturalization</w:t>
      </w:r>
      <w:r w:rsidRPr="00C62CCF">
        <w:rPr>
          <w:rStyle w:val="StyleUnderline"/>
        </w:rPr>
        <w:t xml:space="preserve"> of the Utopians’ settler colonization</w:t>
      </w:r>
      <w:r w:rsidRPr="00AC62F1">
        <w:rPr>
          <w:sz w:val="16"/>
        </w:rPr>
        <w:t xml:space="preserve"> and what Veracini calls a process of “settler indigenisation” (Veracini, 2011: 194). Here the foreign colonizers and the indigenous peoples switch places through a variety of one or more means of “transfer”: the modern citizen-subject of the settler society is rendered natural and, in fact, indigenous to the modern nation-state and its territory while the original inhabitant, the ‘Indian’ or ‘Aborigine’ is de-naturalized, made foreign, and per Wolfe, marked for elimination.5 Additionally, Utopia’s discussion of the management of what Veracini refers to as “exogenous Others”—an intentionally broad third category in a tripartite settler colonial order also involving settlers and Indigenous peoples—including foreigners, servants, and slaves (indentured and otherwise) exemplifies a distinctive form of settler sovereignty (Veracini, 2010: 17). In fact, the biopolitical administration detailed in Utopia ought be evaluated in light of contemporary examinations of biopolitics and settler colonial practices.6 </w:t>
      </w:r>
      <w:r w:rsidRPr="00AC62F1">
        <w:rPr>
          <w:sz w:val="12"/>
        </w:rPr>
        <w:t xml:space="preserve">¶ </w:t>
      </w:r>
      <w:r w:rsidRPr="00AC62F1">
        <w:rPr>
          <w:sz w:val="16"/>
        </w:rPr>
        <w:t xml:space="preserve">Unfortunately, </w:t>
      </w:r>
      <w:r w:rsidRPr="00C62CCF">
        <w:rPr>
          <w:rStyle w:val="StyleUnderline"/>
        </w:rPr>
        <w:t xml:space="preserve">these processes can be observed as tropes routinely found in the utopian </w:t>
      </w:r>
      <w:r w:rsidRPr="00AC62F1">
        <w:rPr>
          <w:rStyle w:val="Emphasis"/>
        </w:rPr>
        <w:t>literary traditions</w:t>
      </w:r>
      <w:r w:rsidRPr="00C62CCF">
        <w:rPr>
          <w:rStyle w:val="StyleUnderline"/>
        </w:rPr>
        <w:t xml:space="preserve"> of settler societies</w:t>
      </w:r>
      <w:r w:rsidRPr="00AC62F1">
        <w:rPr>
          <w:sz w:val="16"/>
        </w:rPr>
        <w:t xml:space="preserve"> (Sargent, 2010b: 204). In fact, nearly </w:t>
      </w:r>
      <w:r w:rsidRPr="00C62CCF">
        <w:rPr>
          <w:rStyle w:val="StyleUnderline"/>
        </w:rPr>
        <w:t>all of the various expressions or “faces” of utopianism—from intentional communities to radicalized politics— which emerge from such settler societies ought be recognized as being predicated upon and, therefore, implicated in the ongoing naturalization of settler colonization</w:t>
      </w:r>
      <w:r w:rsidRPr="00AC62F1">
        <w:rPr>
          <w:sz w:val="16"/>
        </w:rPr>
        <w:t xml:space="preserve">. This resonates with Scott Morgensen’s contention that “[s]ettler colonialism has conditioned not only Indigenous peoples and their lands and the settler societies that occupy them, but all political, economic, and cultural processes that those societies touch” (Morgensen, 2011: 53). </w:t>
      </w:r>
      <w:r w:rsidRPr="00AC62F1">
        <w:rPr>
          <w:sz w:val="12"/>
        </w:rPr>
        <w:t xml:space="preserve">¶ </w:t>
      </w:r>
      <w:r w:rsidRPr="00AC62F1">
        <w:rPr>
          <w:sz w:val="16"/>
        </w:rPr>
        <w:t xml:space="preserve">Clearly, </w:t>
      </w:r>
      <w:r w:rsidRPr="009A707A">
        <w:rPr>
          <w:rStyle w:val="StyleUnderline"/>
        </w:rPr>
        <w:t xml:space="preserve">recognition of settler colonialism’s contribution to and naturalization within much of the </w:t>
      </w:r>
      <w:r w:rsidRPr="00AC62F1">
        <w:rPr>
          <w:rStyle w:val="Emphasis"/>
        </w:rPr>
        <w:t>modern utopian tradition is fundamental to utopian studies’ engagement</w:t>
      </w:r>
      <w:r w:rsidRPr="009A707A">
        <w:rPr>
          <w:rStyle w:val="StyleUnderline"/>
        </w:rPr>
        <w:t xml:space="preserve"> in an </w:t>
      </w:r>
      <w:r w:rsidRPr="00AC62F1">
        <w:rPr>
          <w:rStyle w:val="Emphasis"/>
        </w:rPr>
        <w:t>ongoing</w:t>
      </w:r>
      <w:r w:rsidRPr="009A707A">
        <w:rPr>
          <w:rStyle w:val="StyleUnderline"/>
        </w:rPr>
        <w:t xml:space="preserve"> project of ‘</w:t>
      </w:r>
      <w:r w:rsidRPr="00AC62F1">
        <w:rPr>
          <w:rStyle w:val="Emphasis"/>
        </w:rPr>
        <w:t>unsettling</w:t>
      </w:r>
      <w:r w:rsidRPr="00AC62F1">
        <w:rPr>
          <w:sz w:val="16"/>
        </w:rPr>
        <w:t xml:space="preserve">.’ Furthermore, the editors of the journal Settler Colonial Studies opine in their definition of ‘settler colonialism’ that “[t]here is no such thing as neo-settler colonialism or post-settler colonialism because </w:t>
      </w:r>
      <w:r w:rsidRPr="009A707A">
        <w:rPr>
          <w:rStyle w:val="StyleUnderline"/>
        </w:rPr>
        <w:t xml:space="preserve">settler colonialism is a resilient formation that </w:t>
      </w:r>
      <w:r w:rsidRPr="00AC62F1">
        <w:rPr>
          <w:rStyle w:val="Emphasis"/>
        </w:rPr>
        <w:t>rarely ends</w:t>
      </w:r>
      <w:r w:rsidRPr="00AC62F1">
        <w:rPr>
          <w:sz w:val="16"/>
        </w:rPr>
        <w:t xml:space="preserve">” (Cavanagh and Veracini, 2010). Thus, it is apparent that use of the term ‘post-colonial’ is problematic for the utopianism of settler societies or the Indigenous peoples who continue to experience settler colonial realities. This is to say that, in such circumstances, there is a need for a differentiated form of utopianism; </w:t>
      </w:r>
      <w:r w:rsidRPr="009A707A">
        <w:rPr>
          <w:rStyle w:val="StyleUnderline"/>
        </w:rPr>
        <w:t>“[s]ettler colonisation requires an imagination that is alternative from traditional accounts of decolonizing passages</w:t>
      </w:r>
      <w:r w:rsidRPr="00AC62F1">
        <w:rPr>
          <w:sz w:val="16"/>
        </w:rPr>
        <w:t xml:space="preserve"> (Veracini, 2010: 114). </w:t>
      </w:r>
    </w:p>
    <w:p w14:paraId="30800440" w14:textId="77777777" w:rsidR="0011419A" w:rsidRDefault="0011419A" w:rsidP="001F5777"/>
    <w:p w14:paraId="7ADC7355" w14:textId="77777777" w:rsidR="001F5777" w:rsidRDefault="001F5777" w:rsidP="001F5777">
      <w:pPr>
        <w:pStyle w:val="Heading3"/>
      </w:pPr>
      <w:r>
        <w:t>Link---Queerness---Set Col</w:t>
      </w:r>
    </w:p>
    <w:p w14:paraId="7641804B" w14:textId="77777777" w:rsidR="001F5777" w:rsidRPr="0059450F" w:rsidRDefault="001F5777" w:rsidP="001F5777">
      <w:pPr>
        <w:pStyle w:val="Heading4"/>
      </w:pPr>
      <w:r>
        <w:t>Link to queerness</w:t>
      </w:r>
    </w:p>
    <w:p w14:paraId="49E3C1CB" w14:textId="77777777" w:rsidR="001F5777" w:rsidRDefault="001F5777" w:rsidP="001F5777">
      <w:r>
        <w:t xml:space="preserve">Jordana </w:t>
      </w:r>
      <w:r w:rsidRPr="0059450F">
        <w:rPr>
          <w:rStyle w:val="Style13ptBold"/>
        </w:rPr>
        <w:t>Rosenberg 14</w:t>
      </w:r>
      <w:r>
        <w:t xml:space="preserve"> is an Associate Professor in the Department of English at the University of Massachusetts-Amherst. Rosenberg is the co-editor, with Chi-ming Yang, of The Dispossessed Eighteenth Century (ECTI, 2014), and with Amy Villarejo, of Queer Studies and the Crises of Capitalism (GLQ, 2012). Her work has appeared or is forthcoming in journals that include Radical History Review, J19, ELH, and The Eighteenth Century: Theory and Interpretation. She is the author of Critical Enthusiasm: Capital Accumulation and the Transformation of Religious Passion (Oxford, 2011). Jordana can be reached at </w:t>
      </w:r>
      <w:hyperlink r:id="rId47" w:history="1">
        <w:r w:rsidRPr="00555FDB">
          <w:rPr>
            <w:rStyle w:val="Hyperlink"/>
          </w:rPr>
          <w:t>jrosenberg@english.umass.edu</w:t>
        </w:r>
      </w:hyperlink>
      <w:r>
        <w:t xml:space="preserve">. (“The Molecularization of Sexuality: On Some Primitivisms of the Present” | </w:t>
      </w:r>
      <w:hyperlink r:id="rId48" w:history="1">
        <w:r w:rsidRPr="00555FDB">
          <w:rPr>
            <w:rStyle w:val="Hyperlink"/>
          </w:rPr>
          <w:t>https://muse.jhu.edu/article/372447</w:t>
        </w:r>
      </w:hyperlink>
      <w:r>
        <w:t xml:space="preserve"> | DOA: 7/22/2023 | SAoki)</w:t>
      </w:r>
    </w:p>
    <w:p w14:paraId="418E6F06" w14:textId="77777777" w:rsidR="001F5777" w:rsidRPr="00CD0DD5" w:rsidRDefault="001F5777" w:rsidP="001F5777">
      <w:pPr>
        <w:rPr>
          <w:sz w:val="14"/>
        </w:rPr>
      </w:pPr>
      <w:r w:rsidRPr="00CD0DD5">
        <w:rPr>
          <w:sz w:val="14"/>
        </w:rPr>
        <w:t>Why Primitivism?</w:t>
      </w:r>
    </w:p>
    <w:p w14:paraId="104610B3" w14:textId="77777777" w:rsidR="001F5777" w:rsidRPr="00CD0DD5" w:rsidRDefault="001F5777" w:rsidP="001F5777">
      <w:pPr>
        <w:rPr>
          <w:sz w:val="14"/>
        </w:rPr>
      </w:pPr>
      <w:r w:rsidRPr="00CD0DD5">
        <w:rPr>
          <w:sz w:val="14"/>
        </w:rPr>
        <w:t>What is happening such that primitivist theoretical currents have cast themselves as the leading edge of Humanistic thought? In what follows, I will suggest that the primitivist turn has some yet-to-be-parsed relationship to what Sandro Mezzadra describes as the “violent (catastrophic) reopening of the question of the origin” that accompanies periods of transition – particularly the recent intensification of both the settler-colonial and financial character of capital accumulation.13 More specifically, I wish to argue that there is not only an escalation in the present of what Marx called “primitive accumulation” – or, the original and reiterated violence necessary to the reproduction of capitalism as a system – but also the narrative logics that accompany such escalation. In essence, then: object-ontologies are origin narratives. They are origin narratives that mediate a set of intensifications to one or more fangs of capital accumulation in the present. The fangs under consideration here are the intensification of settler colonial dynamics (including historical dynamics that are encoded into state and legal formations), and the “empowerment,” as David Harvey says, of the financial “moment” or arena of capital accumulation.14 Together, these dynamics produce an accelerated or particularly sharp version of Marx’s well-known diagnosis of the laws of capital’s constant self-expansion: the “annihilation of space by time.”</w:t>
      </w:r>
    </w:p>
    <w:p w14:paraId="6AFB5C7F" w14:textId="77777777" w:rsidR="001F5777" w:rsidRPr="00CD0DD5" w:rsidRDefault="001F5777" w:rsidP="001F5777">
      <w:pPr>
        <w:rPr>
          <w:sz w:val="14"/>
        </w:rPr>
      </w:pPr>
      <w:r w:rsidRPr="00CD0DD5">
        <w:rPr>
          <w:sz w:val="14"/>
        </w:rPr>
        <w:t xml:space="preserve">Is there a way to test these claims? Let us consider the first – that </w:t>
      </w:r>
      <w:r w:rsidRPr="0059450F">
        <w:rPr>
          <w:rStyle w:val="StyleUnderline"/>
        </w:rPr>
        <w:t xml:space="preserve">object ontologies are </w:t>
      </w:r>
      <w:r w:rsidRPr="00CD0DD5">
        <w:rPr>
          <w:rStyle w:val="StyleUnderline"/>
          <w:b/>
          <w:bCs/>
        </w:rPr>
        <w:t>origin narratives</w:t>
      </w:r>
      <w:r w:rsidRPr="00CD0DD5">
        <w:rPr>
          <w:sz w:val="14"/>
        </w:rPr>
        <w:t xml:space="preserve">. To the extent that the period we are currently occupying (otherwise known as </w:t>
      </w:r>
      <w:r w:rsidRPr="00DD7B01">
        <w:rPr>
          <w:rStyle w:val="StyleUnderline"/>
          <w:b/>
          <w:bCs/>
        </w:rPr>
        <w:t>“the rise of finance,” “neoliberalism,” “hegemony unraveling”</w:t>
      </w:r>
      <w:r w:rsidRPr="00CD0DD5">
        <w:rPr>
          <w:sz w:val="14"/>
        </w:rPr>
        <w:t xml:space="preserve">) </w:t>
      </w:r>
      <w:r w:rsidRPr="0059450F">
        <w:rPr>
          <w:rStyle w:val="StyleUnderline"/>
        </w:rPr>
        <w:t>represents a set of shifts</w:t>
      </w:r>
      <w:r w:rsidRPr="00CD0DD5">
        <w:rPr>
          <w:sz w:val="14"/>
        </w:rPr>
        <w:t xml:space="preserve"> – shifts </w:t>
      </w:r>
      <w:r w:rsidRPr="0059450F">
        <w:rPr>
          <w:rStyle w:val="StyleUnderline"/>
        </w:rPr>
        <w:t>that one understands as internal to capitalism</w:t>
      </w:r>
      <w:r w:rsidRPr="00CD0DD5">
        <w:rPr>
          <w:sz w:val="14"/>
        </w:rPr>
        <w:t xml:space="preserve"> – </w:t>
      </w:r>
      <w:r w:rsidRPr="0059450F">
        <w:rPr>
          <w:rStyle w:val="StyleUnderline"/>
        </w:rPr>
        <w:t>this transition is accompanied by a set of violent practices of expropriation as well as a specific narrative dimension: a fantastical preoccupation with origins</w:t>
      </w:r>
      <w:r w:rsidRPr="00CD0DD5">
        <w:rPr>
          <w:sz w:val="14"/>
        </w:rPr>
        <w:t xml:space="preserve">. I wish to argue that </w:t>
      </w:r>
      <w:r w:rsidRPr="0059450F">
        <w:rPr>
          <w:rStyle w:val="StyleUnderline"/>
        </w:rPr>
        <w:t>the turn to ontology is</w:t>
      </w:r>
      <w:r w:rsidRPr="00CD0DD5">
        <w:rPr>
          <w:sz w:val="14"/>
        </w:rPr>
        <w:t xml:space="preserve"> one such origin narrative – </w:t>
      </w:r>
      <w:r w:rsidRPr="0059450F">
        <w:rPr>
          <w:rStyle w:val="StyleUnderline"/>
        </w:rPr>
        <w:t>a narrative that takes the form of appearance of a methodology, but that is</w:t>
      </w:r>
      <w:r w:rsidRPr="00CD0DD5">
        <w:rPr>
          <w:sz w:val="14"/>
        </w:rPr>
        <w:t xml:space="preserve">, in essence, </w:t>
      </w:r>
      <w:r w:rsidRPr="0059450F">
        <w:rPr>
          <w:rStyle w:val="StyleUnderline"/>
        </w:rPr>
        <w:t>driven by a figural logic</w:t>
      </w:r>
      <w:r w:rsidRPr="00CD0DD5">
        <w:rPr>
          <w:sz w:val="14"/>
        </w:rPr>
        <w:t>.15</w:t>
      </w:r>
    </w:p>
    <w:p w14:paraId="48185A30" w14:textId="77777777" w:rsidR="001F5777" w:rsidRPr="00CD0DD5" w:rsidRDefault="001F5777" w:rsidP="001F5777">
      <w:pPr>
        <w:rPr>
          <w:sz w:val="14"/>
        </w:rPr>
      </w:pPr>
      <w:r w:rsidRPr="00CD0DD5">
        <w:rPr>
          <w:sz w:val="14"/>
        </w:rPr>
        <w:t xml:space="preserve">We know that </w:t>
      </w:r>
      <w:r w:rsidRPr="00DD7B01">
        <w:rPr>
          <w:rStyle w:val="StyleUnderline"/>
          <w:b/>
          <w:bCs/>
        </w:rPr>
        <w:t>object-ontologies are origin narratives</w:t>
      </w:r>
      <w:r w:rsidRPr="00CD0DD5">
        <w:rPr>
          <w:sz w:val="14"/>
        </w:rPr>
        <w:t xml:space="preserve"> not just because they are compelled to project forms of “ancestralness,” but more specifically, </w:t>
      </w:r>
      <w:r w:rsidRPr="0059450F">
        <w:rPr>
          <w:rStyle w:val="StyleUnderline"/>
        </w:rPr>
        <w:t>because they exchange frictionlessly between two sets of seemingly opposed orientations – origins and prognostication</w:t>
      </w:r>
      <w:r w:rsidRPr="00CD0DD5">
        <w:rPr>
          <w:sz w:val="14"/>
        </w:rPr>
        <w:t xml:space="preserve">. </w:t>
      </w:r>
      <w:r w:rsidRPr="0059450F">
        <w:rPr>
          <w:rStyle w:val="StyleUnderline"/>
        </w:rPr>
        <w:t>Object ontologies</w:t>
      </w:r>
      <w:r w:rsidRPr="00CD0DD5">
        <w:rPr>
          <w:sz w:val="14"/>
        </w:rPr>
        <w:t xml:space="preserve">, in other words, </w:t>
      </w:r>
      <w:r w:rsidRPr="0059450F">
        <w:rPr>
          <w:rStyle w:val="StyleUnderline"/>
        </w:rPr>
        <w:t xml:space="preserve">cast a </w:t>
      </w:r>
      <w:r w:rsidRPr="00DD7B01">
        <w:rPr>
          <w:rStyle w:val="StyleUnderline"/>
          <w:b/>
          <w:bCs/>
        </w:rPr>
        <w:t>twin temporal shadow:</w:t>
      </w:r>
      <w:r w:rsidRPr="0059450F">
        <w:rPr>
          <w:rStyle w:val="StyleUnderline"/>
        </w:rPr>
        <w:t xml:space="preserve"> </w:t>
      </w:r>
      <w:r w:rsidRPr="00DD7B01">
        <w:rPr>
          <w:rStyle w:val="StyleUnderline"/>
          <w:b/>
          <w:bCs/>
        </w:rPr>
        <w:t>the ancestral and the futural</w:t>
      </w:r>
      <w:r w:rsidRPr="0059450F">
        <w:rPr>
          <w:rStyle w:val="StyleUnderline"/>
        </w:rPr>
        <w:t xml:space="preserve">. Or, </w:t>
      </w:r>
      <w:r w:rsidRPr="00DD7B01">
        <w:rPr>
          <w:rStyle w:val="StyleUnderline"/>
          <w:b/>
          <w:bCs/>
        </w:rPr>
        <w:t>the primitive and the brink</w:t>
      </w:r>
      <w:r w:rsidRPr="0059450F">
        <w:rPr>
          <w:rStyle w:val="StyleUnderline"/>
        </w:rPr>
        <w:t>.</w:t>
      </w:r>
      <w:r w:rsidRPr="00CD0DD5">
        <w:rPr>
          <w:sz w:val="14"/>
        </w:rPr>
        <w:t xml:space="preserve"> These two temporalities are linked, of course, primitiveness having long been the dialectical verso-face of millennialism. In what follows I will explore the contemporary iteration of this well-established and only apparently contradictory suture. I say “only apparently contradictory,” because, as Andrea Smith has argued so incisively, these two temporalities are locked together at their root: “normative futurity depends on an origin story.”16 We have only to recognize that for much ontological thought “normative futurity” is apocalyptic, to begin to see the relevance of Smith’s diagnosis for our purposes here.</w:t>
      </w:r>
    </w:p>
    <w:p w14:paraId="6948CC69" w14:textId="77777777" w:rsidR="001F5777" w:rsidRPr="00CD0DD5" w:rsidRDefault="001F5777" w:rsidP="001F5777">
      <w:pPr>
        <w:rPr>
          <w:sz w:val="14"/>
        </w:rPr>
      </w:pPr>
      <w:r w:rsidRPr="00CD0DD5">
        <w:rPr>
          <w:sz w:val="14"/>
        </w:rPr>
        <w:t xml:space="preserve">But: what has any of this to do with sexuality? In what follows, I will argue that </w:t>
      </w:r>
      <w:r w:rsidRPr="0059450F">
        <w:rPr>
          <w:rStyle w:val="StyleUnderline"/>
        </w:rPr>
        <w:t>the study of sexuality offers a unique register for the ontological turn</w:t>
      </w:r>
      <w:r w:rsidRPr="00CD0DD5">
        <w:rPr>
          <w:sz w:val="14"/>
        </w:rPr>
        <w:t xml:space="preserve">. Indeed, we might recall that </w:t>
      </w:r>
      <w:r w:rsidRPr="0059450F">
        <w:rPr>
          <w:rStyle w:val="StyleUnderline"/>
        </w:rPr>
        <w:t>“</w:t>
      </w:r>
      <w:r w:rsidRPr="00DD7B01">
        <w:rPr>
          <w:rStyle w:val="StyleUnderline"/>
          <w:b/>
          <w:bCs/>
        </w:rPr>
        <w:t>the object</w:t>
      </w:r>
      <w:r w:rsidRPr="0059450F">
        <w:rPr>
          <w:rStyle w:val="StyleUnderline"/>
        </w:rPr>
        <w:t>” has been a foundational question for queer studies. For</w:t>
      </w:r>
      <w:r w:rsidRPr="00CD0DD5">
        <w:rPr>
          <w:sz w:val="14"/>
        </w:rPr>
        <w:t xml:space="preserve"> Judith </w:t>
      </w:r>
      <w:r w:rsidRPr="0059450F">
        <w:rPr>
          <w:rStyle w:val="StyleUnderline"/>
        </w:rPr>
        <w:t>Butler</w:t>
      </w:r>
      <w:r w:rsidRPr="00CD0DD5">
        <w:rPr>
          <w:sz w:val="14"/>
        </w:rPr>
        <w:t xml:space="preserve">, notably, </w:t>
      </w:r>
      <w:r w:rsidRPr="0059450F">
        <w:rPr>
          <w:rStyle w:val="StyleUnderline"/>
        </w:rPr>
        <w:t xml:space="preserve">that “object” was </w:t>
      </w:r>
      <w:r w:rsidRPr="00DD7B01">
        <w:rPr>
          <w:rStyle w:val="StyleUnderline"/>
          <w:b/>
          <w:bCs/>
        </w:rPr>
        <w:t>sex/gender</w:t>
      </w:r>
      <w:r w:rsidRPr="00CD0DD5">
        <w:rPr>
          <w:sz w:val="14"/>
        </w:rPr>
        <w:t xml:space="preserve">, and unsettling the appearance of its ontological reality was the project of Gender Trouble’s genealogical inquiry. </w:t>
      </w:r>
      <w:r w:rsidRPr="0059450F">
        <w:rPr>
          <w:rStyle w:val="StyleUnderline"/>
        </w:rPr>
        <w:t>Butler sought to show how gender is a specific kind of object – what</w:t>
      </w:r>
      <w:r w:rsidRPr="00CD0DD5">
        <w:rPr>
          <w:sz w:val="14"/>
        </w:rPr>
        <w:t xml:space="preserve"> Kevin </w:t>
      </w:r>
      <w:r w:rsidRPr="0059450F">
        <w:rPr>
          <w:rStyle w:val="StyleUnderline"/>
        </w:rPr>
        <w:t>Floyd describes as an “</w:t>
      </w:r>
      <w:r w:rsidRPr="00DD7B01">
        <w:rPr>
          <w:rStyle w:val="StyleUnderline"/>
          <w:b/>
          <w:bCs/>
        </w:rPr>
        <w:t>ontological illusion</w:t>
      </w:r>
      <w:r w:rsidRPr="0059450F">
        <w:rPr>
          <w:rStyle w:val="StyleUnderline"/>
        </w:rPr>
        <w:t xml:space="preserve">” – and then to show how the occlusion of the illusory status of </w:t>
      </w:r>
      <w:r w:rsidRPr="00DD7B01">
        <w:rPr>
          <w:rStyle w:val="StyleUnderline"/>
          <w:b/>
          <w:bCs/>
        </w:rPr>
        <w:t>gender ontologies was inextricable from other ontological illusions</w:t>
      </w:r>
      <w:r w:rsidRPr="0059450F">
        <w:rPr>
          <w:rStyle w:val="StyleUnderline"/>
        </w:rPr>
        <w:t xml:space="preserve"> that circulate through </w:t>
      </w:r>
      <w:r w:rsidRPr="00DD7B01">
        <w:rPr>
          <w:rStyle w:val="StyleUnderline"/>
          <w:b/>
          <w:bCs/>
        </w:rPr>
        <w:t>the social field</w:t>
      </w:r>
      <w:r w:rsidRPr="00CD0DD5">
        <w:rPr>
          <w:sz w:val="14"/>
        </w:rPr>
        <w:t>.17</w:t>
      </w:r>
    </w:p>
    <w:p w14:paraId="28D6C458" w14:textId="77777777" w:rsidR="001F5777" w:rsidRPr="00CD0DD5" w:rsidRDefault="001F5777" w:rsidP="001F5777">
      <w:pPr>
        <w:rPr>
          <w:sz w:val="14"/>
        </w:rPr>
      </w:pPr>
      <w:r w:rsidRPr="00CD0DD5">
        <w:rPr>
          <w:sz w:val="14"/>
        </w:rPr>
        <w:t xml:space="preserve">I am thinking here as well of Lauren Berlant and Michael Warner’s interrogation of the political contexts that produce the queer object and method of analysis. In “What Can Queer Theory Teach Us About X?” they suggest that “[t]he question of x might be more ordinary in disciplines that have long histories of affiliation with the state”, and offer that distance from the authorizing functions of the state has allowed queer theory the “power to wrench frames.” After describing a number of frames so wrenched, Berlant and Warner conclude that </w:t>
      </w:r>
      <w:r w:rsidRPr="00355A15">
        <w:rPr>
          <w:rStyle w:val="StyleUnderline"/>
        </w:rPr>
        <w:t>what Queer Theory does, is</w:t>
      </w:r>
      <w:r w:rsidRPr="00CD0DD5">
        <w:rPr>
          <w:sz w:val="14"/>
        </w:rPr>
        <w:t xml:space="preserve"> to </w:t>
      </w:r>
      <w:r w:rsidRPr="00355A15">
        <w:rPr>
          <w:rStyle w:val="StyleUnderline"/>
        </w:rPr>
        <w:t>“</w:t>
      </w:r>
      <w:r w:rsidRPr="00DD7B01">
        <w:rPr>
          <w:rStyle w:val="StyleUnderline"/>
          <w:b/>
          <w:bCs/>
        </w:rPr>
        <w:t>transfor[m] both the object and the practice of criticism</w:t>
      </w:r>
      <w:r w:rsidRPr="00355A15">
        <w:rPr>
          <w:rStyle w:val="StyleUnderline"/>
        </w:rPr>
        <w:t>.”</w:t>
      </w:r>
      <w:r w:rsidRPr="00CD0DD5">
        <w:rPr>
          <w:sz w:val="14"/>
        </w:rPr>
        <w:t>18</w:t>
      </w:r>
    </w:p>
    <w:p w14:paraId="52372288" w14:textId="77777777" w:rsidR="001F5777" w:rsidRPr="00CD0DD5" w:rsidRDefault="001F5777" w:rsidP="001F5777">
      <w:pPr>
        <w:rPr>
          <w:sz w:val="14"/>
        </w:rPr>
      </w:pPr>
      <w:r w:rsidRPr="00CD0DD5">
        <w:rPr>
          <w:sz w:val="14"/>
        </w:rPr>
        <w:t xml:space="preserve">Would it be unorthodox to suggest that </w:t>
      </w:r>
      <w:r w:rsidRPr="00355A15">
        <w:rPr>
          <w:rStyle w:val="StyleUnderline"/>
        </w:rPr>
        <w:t>what was once a methodological question attending queer theory at its outset</w:t>
      </w:r>
      <w:r w:rsidRPr="00CD0DD5">
        <w:rPr>
          <w:sz w:val="14"/>
        </w:rPr>
        <w:t xml:space="preserve"> – what is theory’s relation to its object? – </w:t>
      </w:r>
      <w:r w:rsidRPr="00355A15">
        <w:rPr>
          <w:rStyle w:val="StyleUnderline"/>
        </w:rPr>
        <w:t>has now taken on the character of an apriori answer</w:t>
      </w:r>
      <w:r w:rsidRPr="00CD0DD5">
        <w:rPr>
          <w:sz w:val="14"/>
        </w:rPr>
        <w:t xml:space="preserve">? In other words, </w:t>
      </w:r>
      <w:r w:rsidRPr="00355A15">
        <w:rPr>
          <w:rStyle w:val="StyleUnderline"/>
        </w:rPr>
        <w:t>we no longer ask: what is the object of queer studies? Rather, the object of queer studies</w:t>
      </w:r>
      <w:r w:rsidRPr="00CD0DD5">
        <w:rPr>
          <w:sz w:val="14"/>
        </w:rPr>
        <w:t xml:space="preserve"> – at the present moment – </w:t>
      </w:r>
      <w:r w:rsidRPr="00355A15">
        <w:rPr>
          <w:rStyle w:val="StyleUnderline"/>
        </w:rPr>
        <w:t>appears to be the object</w:t>
      </w:r>
      <w:r w:rsidRPr="00CD0DD5">
        <w:rPr>
          <w:sz w:val="14"/>
        </w:rPr>
        <w:t>.19</w:t>
      </w:r>
    </w:p>
    <w:p w14:paraId="2834AEF3" w14:textId="77777777" w:rsidR="001F5777" w:rsidRPr="00CD0DD5" w:rsidRDefault="001F5777" w:rsidP="001F5777">
      <w:pPr>
        <w:rPr>
          <w:sz w:val="14"/>
        </w:rPr>
      </w:pPr>
      <w:r w:rsidRPr="00CD0DD5">
        <w:rPr>
          <w:sz w:val="14"/>
        </w:rPr>
        <w:t xml:space="preserve">To the extent that queer studies has shifted focus from queer objects to objects more generally, </w:t>
      </w:r>
      <w:r w:rsidRPr="00355A15">
        <w:rPr>
          <w:rStyle w:val="StyleUnderline"/>
        </w:rPr>
        <w:t xml:space="preserve">this shift has a </w:t>
      </w:r>
      <w:r w:rsidRPr="00DD7B01">
        <w:rPr>
          <w:rStyle w:val="StyleUnderline"/>
          <w:b/>
          <w:bCs/>
        </w:rPr>
        <w:t>double resonance</w:t>
      </w:r>
      <w:r w:rsidRPr="00CD0DD5">
        <w:rPr>
          <w:sz w:val="14"/>
        </w:rPr>
        <w:t xml:space="preserve">. On the one hand, </w:t>
      </w:r>
      <w:r w:rsidRPr="00355A15">
        <w:rPr>
          <w:rStyle w:val="StyleUnderline"/>
        </w:rPr>
        <w:t xml:space="preserve">it represents the critical force of diasporic and queer of color critique to broaden the understanding of sexuality to a set of conjunctural questions that </w:t>
      </w:r>
      <w:r w:rsidRPr="00DD7B01">
        <w:rPr>
          <w:rStyle w:val="StyleUnderline"/>
          <w:b/>
          <w:bCs/>
        </w:rPr>
        <w:t>contextualizes the ontological illusion of subjectivity</w:t>
      </w:r>
      <w:r w:rsidRPr="00355A15">
        <w:rPr>
          <w:rStyle w:val="StyleUnderline"/>
        </w:rPr>
        <w:t xml:space="preserve"> within </w:t>
      </w:r>
      <w:r w:rsidRPr="00CD0DD5">
        <w:rPr>
          <w:sz w:val="14"/>
        </w:rPr>
        <w:t xml:space="preserve">what Roderick Ferguson describes as </w:t>
      </w:r>
      <w:r w:rsidRPr="00355A15">
        <w:rPr>
          <w:rStyle w:val="StyleUnderline"/>
        </w:rPr>
        <w:t xml:space="preserve">the ineluctably political field of subject formation and the </w:t>
      </w:r>
      <w:r w:rsidRPr="00DD7B01">
        <w:rPr>
          <w:rStyle w:val="StyleUnderline"/>
          <w:b/>
          <w:bCs/>
        </w:rPr>
        <w:t>production of desire</w:t>
      </w:r>
      <w:r w:rsidRPr="00CD0DD5">
        <w:rPr>
          <w:sz w:val="14"/>
        </w:rPr>
        <w:t>: “If the intersections of race, gender, sexuality and class constitute social formations within liberal capitalism, then queer of color analysis obtains its genealogy within a variety of locations. We may say that women of color feminism names a crucial component of that genealogy as woman of color theorists have historically theorized intersections as the basis of social formations. Queer of color analysis extends women of color feminism by investigating how intersecting racial, gender, and sexual practices antagonize and/or conspire with the normative investments of nation-state and capital.”20</w:t>
      </w:r>
    </w:p>
    <w:p w14:paraId="08285734" w14:textId="77777777" w:rsidR="001F5777" w:rsidRPr="00CD0DD5" w:rsidRDefault="001F5777" w:rsidP="001F5777">
      <w:pPr>
        <w:rPr>
          <w:sz w:val="14"/>
        </w:rPr>
      </w:pPr>
      <w:r w:rsidRPr="00355A15">
        <w:rPr>
          <w:rStyle w:val="StyleUnderline"/>
        </w:rPr>
        <w:t>Queer of color critique insists that queerness cannot be understood in isolation from a range of social formations</w:t>
      </w:r>
      <w:r w:rsidRPr="00CD0DD5">
        <w:rPr>
          <w:sz w:val="14"/>
        </w:rPr>
        <w:t xml:space="preserve">. In doing so, Ferguson notes that </w:t>
      </w:r>
      <w:r w:rsidRPr="00355A15">
        <w:rPr>
          <w:rStyle w:val="StyleUnderline"/>
        </w:rPr>
        <w:t>this composite of force</w:t>
      </w:r>
      <w:r w:rsidRPr="00CD0DD5">
        <w:rPr>
          <w:sz w:val="14"/>
        </w:rPr>
        <w:t xml:space="preserve">s (“racial, gender, and sexual practices”) </w:t>
      </w:r>
      <w:r w:rsidRPr="00355A15">
        <w:rPr>
          <w:rStyle w:val="StyleUnderline"/>
        </w:rPr>
        <w:t xml:space="preserve">operates with a double valence: </w:t>
      </w:r>
      <w:r w:rsidRPr="00DD7B01">
        <w:rPr>
          <w:rStyle w:val="StyleUnderline"/>
          <w:b/>
          <w:bCs/>
        </w:rPr>
        <w:t>an “and/or” logic</w:t>
      </w:r>
      <w:r w:rsidRPr="00355A15">
        <w:rPr>
          <w:rStyle w:val="StyleUnderline"/>
        </w:rPr>
        <w:t xml:space="preserve">. It’s </w:t>
      </w:r>
      <w:r w:rsidRPr="00DD7B01">
        <w:rPr>
          <w:rStyle w:val="StyleUnderline"/>
          <w:b/>
          <w:bCs/>
        </w:rPr>
        <w:t>this “and/or” that has marked queer theory</w:t>
      </w:r>
      <w:r w:rsidRPr="00CD0DD5">
        <w:rPr>
          <w:sz w:val="14"/>
        </w:rPr>
        <w:t xml:space="preserve"> for the past decade or more. </w:t>
      </w:r>
      <w:r w:rsidRPr="00DD7B01">
        <w:rPr>
          <w:rStyle w:val="StyleUnderline"/>
          <w:b/>
          <w:bCs/>
        </w:rPr>
        <w:t>Even as queerness remains a site of resistance to</w:t>
      </w:r>
      <w:r w:rsidRPr="00CD0DD5">
        <w:rPr>
          <w:sz w:val="14"/>
        </w:rPr>
        <w:t xml:space="preserve"> what Elizabeth Freeman has indispensably termed </w:t>
      </w:r>
      <w:r w:rsidRPr="00355A15">
        <w:rPr>
          <w:rStyle w:val="StyleUnderline"/>
        </w:rPr>
        <w:t>“</w:t>
      </w:r>
      <w:r w:rsidRPr="00DD7B01">
        <w:rPr>
          <w:rStyle w:val="StyleUnderline"/>
          <w:b/>
          <w:bCs/>
        </w:rPr>
        <w:t>chrononormativity</w:t>
      </w:r>
      <w:r w:rsidRPr="00355A15">
        <w:rPr>
          <w:rStyle w:val="StyleUnderline"/>
        </w:rPr>
        <w:t xml:space="preserve">” </w:t>
      </w:r>
      <w:r w:rsidRPr="00CD0DD5">
        <w:rPr>
          <w:sz w:val="14"/>
        </w:rPr>
        <w:t xml:space="preserve">– or, what we might understand as </w:t>
      </w:r>
      <w:r w:rsidRPr="00355A15">
        <w:rPr>
          <w:rStyle w:val="StyleUnderline"/>
        </w:rPr>
        <w:t xml:space="preserve">the demands of </w:t>
      </w:r>
      <w:r w:rsidRPr="00DD7B01">
        <w:rPr>
          <w:rStyle w:val="StyleUnderline"/>
          <w:b/>
          <w:bCs/>
        </w:rPr>
        <w:t>racial capitalism</w:t>
      </w:r>
      <w:r w:rsidRPr="00355A15">
        <w:rPr>
          <w:rStyle w:val="StyleUnderline"/>
        </w:rPr>
        <w:t xml:space="preserve"> for certain forms of </w:t>
      </w:r>
      <w:r w:rsidRPr="00DD7B01">
        <w:rPr>
          <w:rStyle w:val="StyleUnderline"/>
          <w:b/>
          <w:bCs/>
        </w:rPr>
        <w:t>productivity and submission to the status quo</w:t>
      </w:r>
      <w:r w:rsidRPr="00CD0DD5">
        <w:rPr>
          <w:sz w:val="14"/>
        </w:rPr>
        <w:t xml:space="preserve"> – as Jasbir Puar has made clear, </w:t>
      </w:r>
      <w:r w:rsidRPr="00DD7B01">
        <w:rPr>
          <w:rStyle w:val="StyleUnderline"/>
          <w:b/>
          <w:bCs/>
        </w:rPr>
        <w:t>queerness has</w:t>
      </w:r>
      <w:r w:rsidRPr="00CD0DD5">
        <w:rPr>
          <w:sz w:val="14"/>
        </w:rPr>
        <w:t xml:space="preserve"> also, in crucial ways, </w:t>
      </w:r>
      <w:r w:rsidRPr="00DD7B01">
        <w:rPr>
          <w:rStyle w:val="StyleUnderline"/>
          <w:b/>
          <w:bCs/>
        </w:rPr>
        <w:t>become folded into chrononormativity</w:t>
      </w:r>
      <w:r w:rsidRPr="00CD0DD5">
        <w:rPr>
          <w:sz w:val="14"/>
        </w:rPr>
        <w:t xml:space="preserve">. For Puar, </w:t>
      </w:r>
      <w:r w:rsidRPr="00355A15">
        <w:rPr>
          <w:rStyle w:val="StyleUnderline"/>
        </w:rPr>
        <w:t>the conspiring between queer subjects and the nation-state is marked by the “incorporation of queers into the domains of consumer markets and social recognition in the post-civil rights late twentieth century … [as] queers [enter into] the biopolitical optimization of life,” and become “tied to ideas of life and productivity.”</w:t>
      </w:r>
      <w:r w:rsidRPr="00CD0DD5">
        <w:rPr>
          <w:sz w:val="14"/>
        </w:rPr>
        <w:t>21 In both accounts, however, we notice the ways that queer studies has expanded its focus from explicitly “queer” objects to an intersectional or conjunctural account of the social world.</w:t>
      </w:r>
    </w:p>
    <w:p w14:paraId="0EA61ED7" w14:textId="77777777" w:rsidR="001F5777" w:rsidRPr="00CD0DD5" w:rsidRDefault="001F5777" w:rsidP="001F5777">
      <w:pPr>
        <w:rPr>
          <w:sz w:val="14"/>
        </w:rPr>
      </w:pPr>
      <w:r w:rsidRPr="00CD0DD5">
        <w:rPr>
          <w:sz w:val="14"/>
        </w:rPr>
        <w:t xml:space="preserve">In a special issue of Social Text, “What’s Queer About Queer Studies Now?,” David Eng, J. Jack Halberstam, and Jose Munoz describe this expansion as queer theory’s “subjectless turn”: </w:t>
      </w:r>
      <w:r w:rsidRPr="00355A15">
        <w:rPr>
          <w:rStyle w:val="StyleUnderline"/>
        </w:rPr>
        <w:t>“What might be called the ‘subjectless’ critique of queer studies disallows any positing of a proper subject of or object for the field by insisting that queer has no fixed political referent … A subjectless critique establishes … a focus on a ‘wide field of normalization’ as the site of social violence.”</w:t>
      </w:r>
      <w:r w:rsidRPr="00CD0DD5">
        <w:rPr>
          <w:sz w:val="14"/>
        </w:rPr>
        <w:t xml:space="preserve">22 It should be said that </w:t>
      </w:r>
      <w:r w:rsidRPr="00355A15">
        <w:rPr>
          <w:rStyle w:val="StyleUnderline"/>
        </w:rPr>
        <w:t>this subjectless critique is</w:t>
      </w:r>
      <w:r w:rsidRPr="00CD0DD5">
        <w:rPr>
          <w:sz w:val="14"/>
        </w:rPr>
        <w:t xml:space="preserve">, itself, </w:t>
      </w:r>
      <w:r w:rsidRPr="00355A15">
        <w:rPr>
          <w:rStyle w:val="StyleUnderline"/>
        </w:rPr>
        <w:t>marked by a kind of and/or logic</w:t>
      </w:r>
      <w:r w:rsidRPr="00CD0DD5">
        <w:rPr>
          <w:sz w:val="14"/>
        </w:rPr>
        <w:t xml:space="preserve">. As Andrea Smith has argued, </w:t>
      </w:r>
      <w:r w:rsidRPr="00355A15">
        <w:rPr>
          <w:rStyle w:val="StyleUnderline"/>
        </w:rPr>
        <w:t xml:space="preserve">while the subjectless turn opens up queer work beyond the kind of “ethnographic multiculturalism” that attends the neoliberal Humanities more generally, there is also a tendency for this turn to </w:t>
      </w:r>
      <w:r w:rsidRPr="00DD7B01">
        <w:rPr>
          <w:rStyle w:val="StyleUnderline"/>
          <w:b/>
          <w:bCs/>
        </w:rPr>
        <w:t>ontologize queerness</w:t>
      </w:r>
      <w:r w:rsidRPr="00355A15">
        <w:rPr>
          <w:rStyle w:val="StyleUnderline"/>
        </w:rPr>
        <w:t xml:space="preserve"> itself such that the fundamental plays of power that constitute that social world become </w:t>
      </w:r>
      <w:r w:rsidRPr="00DD7B01">
        <w:rPr>
          <w:rStyle w:val="StyleUnderline"/>
          <w:b/>
          <w:bCs/>
        </w:rPr>
        <w:t>normalized and de-specified</w:t>
      </w:r>
      <w:r w:rsidRPr="00CD0DD5">
        <w:rPr>
          <w:sz w:val="14"/>
        </w:rPr>
        <w:t xml:space="preserve">. Drawing on Puar, Smith argues that </w:t>
      </w:r>
      <w:r w:rsidRPr="00DD7B01">
        <w:rPr>
          <w:rStyle w:val="StyleUnderline"/>
          <w:b/>
          <w:bCs/>
        </w:rPr>
        <w:t>the “subjectless” subject of queer critique</w:t>
      </w:r>
      <w:r w:rsidRPr="00CD0DD5">
        <w:rPr>
          <w:sz w:val="14"/>
        </w:rPr>
        <w:t xml:space="preserve"> often unwittingly </w:t>
      </w:r>
      <w:r w:rsidRPr="00DD7B01">
        <w:rPr>
          <w:rStyle w:val="StyleUnderline"/>
          <w:b/>
          <w:bCs/>
        </w:rPr>
        <w:t>puts into place a racialized subject that bears the burden of subjectivity</w:t>
      </w:r>
      <w:r w:rsidRPr="00CD0DD5">
        <w:rPr>
          <w:sz w:val="14"/>
        </w:rPr>
        <w:t>: “Puar’s analysis of biopower suggests that modern white queer subjects can live only if racialized subjects trapped in primitive and unenlightened cultures pass away” (49).</w:t>
      </w:r>
    </w:p>
    <w:p w14:paraId="15F9D362" w14:textId="77777777" w:rsidR="001F5777" w:rsidRPr="00CD0DD5" w:rsidRDefault="001F5777" w:rsidP="001F5777">
      <w:pPr>
        <w:rPr>
          <w:sz w:val="14"/>
        </w:rPr>
      </w:pPr>
      <w:r w:rsidRPr="00CD0DD5">
        <w:rPr>
          <w:sz w:val="14"/>
        </w:rPr>
        <w:t xml:space="preserve">Smith’s focus here has to do with explicating </w:t>
      </w:r>
      <w:r w:rsidRPr="00355A15">
        <w:rPr>
          <w:rStyle w:val="StyleUnderline"/>
        </w:rPr>
        <w:t xml:space="preserve">the relationship between </w:t>
      </w:r>
      <w:r w:rsidRPr="00DD7B01">
        <w:rPr>
          <w:rStyle w:val="StyleUnderline"/>
          <w:b/>
          <w:bCs/>
        </w:rPr>
        <w:t>settler colonialism and queerness</w:t>
      </w:r>
      <w:r w:rsidRPr="00CD0DD5">
        <w:rPr>
          <w:sz w:val="14"/>
        </w:rPr>
        <w:t xml:space="preserve"> – tracing how this relation </w:t>
      </w:r>
      <w:r w:rsidRPr="00355A15">
        <w:rPr>
          <w:rStyle w:val="StyleUnderline"/>
        </w:rPr>
        <w:t xml:space="preserve">comes to be encoded at the level of </w:t>
      </w:r>
      <w:r w:rsidRPr="00DD7B01">
        <w:rPr>
          <w:rStyle w:val="StyleUnderline"/>
          <w:b/>
          <w:bCs/>
        </w:rPr>
        <w:t>the body, of desire, and in the habitus of the everyday</w:t>
      </w:r>
      <w:r w:rsidRPr="00355A15">
        <w:rPr>
          <w:rStyle w:val="StyleUnderline"/>
        </w:rPr>
        <w:t>.</w:t>
      </w:r>
      <w:r w:rsidRPr="00CD0DD5">
        <w:rPr>
          <w:sz w:val="14"/>
        </w:rPr>
        <w:t xml:space="preserve"> More than this – and more to the point for our work here – Smith elucidates how </w:t>
      </w:r>
      <w:r w:rsidRPr="00355A15">
        <w:rPr>
          <w:rStyle w:val="StyleUnderline"/>
        </w:rPr>
        <w:t xml:space="preserve">origin narratives embed themselves at the heart of not only </w:t>
      </w:r>
      <w:r w:rsidRPr="00DD7B01">
        <w:rPr>
          <w:rStyle w:val="StyleUnderline"/>
          <w:b/>
          <w:bCs/>
        </w:rPr>
        <w:t>queer subject formation</w:t>
      </w:r>
      <w:r w:rsidRPr="00355A15">
        <w:rPr>
          <w:rStyle w:val="StyleUnderline"/>
        </w:rPr>
        <w:t>, but queer theory as well.</w:t>
      </w:r>
      <w:r w:rsidRPr="00CD0DD5">
        <w:rPr>
          <w:sz w:val="14"/>
        </w:rPr>
        <w:t xml:space="preserve"> Building on her claims regarding the subjectless turn, and citing Elizabeth Povinelli, Smith argues that: </w:t>
      </w:r>
      <w:r w:rsidRPr="00355A15">
        <w:rPr>
          <w:rStyle w:val="StyleUnderline"/>
        </w:rPr>
        <w:t xml:space="preserve">“queer politics and consciousness often rely on a </w:t>
      </w:r>
      <w:r w:rsidRPr="00DD7B01">
        <w:rPr>
          <w:rStyle w:val="StyleUnderline"/>
          <w:b/>
          <w:bCs/>
        </w:rPr>
        <w:t>primitivist notion of the indigenous</w:t>
      </w:r>
      <w:r w:rsidRPr="00355A15">
        <w:rPr>
          <w:rStyle w:val="StyleUnderline"/>
        </w:rPr>
        <w:t xml:space="preserve"> as the space of free and unfettered sexuality that allows </w:t>
      </w:r>
      <w:r w:rsidRPr="00DD7B01">
        <w:rPr>
          <w:rStyle w:val="StyleUnderline"/>
          <w:b/>
          <w:bCs/>
        </w:rPr>
        <w:t>the white queer citizen to remake his or her sexuality</w:t>
      </w:r>
      <w:r w:rsidRPr="00355A15">
        <w:rPr>
          <w:rStyle w:val="StyleUnderline"/>
        </w:rPr>
        <w:t xml:space="preserve">. However, once this sexual praxis is engaged, it </w:t>
      </w:r>
      <w:r w:rsidRPr="00DD7B01">
        <w:rPr>
          <w:rStyle w:val="StyleUnderline"/>
          <w:b/>
          <w:bCs/>
        </w:rPr>
        <w:t>does not translate into solidarity with indigenous peoples’</w:t>
      </w:r>
      <w:r w:rsidRPr="00355A15">
        <w:rPr>
          <w:rStyle w:val="StyleUnderline"/>
        </w:rPr>
        <w:t xml:space="preserve"> </w:t>
      </w:r>
      <w:r w:rsidRPr="00DD7B01">
        <w:rPr>
          <w:rStyle w:val="StyleUnderline"/>
          <w:b/>
          <w:bCs/>
        </w:rPr>
        <w:t>land struggles</w:t>
      </w:r>
      <w:r w:rsidRPr="00CD0DD5">
        <w:rPr>
          <w:sz w:val="14"/>
        </w:rPr>
        <w:t>. Th</w:t>
      </w:r>
      <w:r w:rsidRPr="00355A15">
        <w:rPr>
          <w:rStyle w:val="StyleUnderline"/>
        </w:rPr>
        <w:t>e subjectless critique thus calls attention to both the importance of Native peoples within scholarly work and their disappearance within this work.</w:t>
      </w:r>
      <w:r w:rsidRPr="00CD0DD5">
        <w:rPr>
          <w:sz w:val="14"/>
        </w:rPr>
        <w:t xml:space="preserve"> At the same time, it may be the case that </w:t>
      </w:r>
      <w:r w:rsidRPr="00355A15">
        <w:rPr>
          <w:rStyle w:val="StyleUnderline"/>
        </w:rPr>
        <w:t xml:space="preserve">it is in fact </w:t>
      </w:r>
      <w:r w:rsidRPr="00DD7B01">
        <w:rPr>
          <w:rStyle w:val="StyleUnderline"/>
          <w:b/>
          <w:bCs/>
        </w:rPr>
        <w:t>a subjectless critique that disguises the fact that the queer, postcolonial, or environmentally conscious subject is simultaneously a settler subject</w:t>
      </w:r>
      <w:r w:rsidRPr="00355A15">
        <w:rPr>
          <w:rStyle w:val="StyleUnderline"/>
        </w:rPr>
        <w:t>”</w:t>
      </w:r>
      <w:r w:rsidRPr="00CD0DD5">
        <w:rPr>
          <w:sz w:val="14"/>
        </w:rPr>
        <w:t xml:space="preserve"> (52).</w:t>
      </w:r>
    </w:p>
    <w:p w14:paraId="2C2F0FB3" w14:textId="77777777" w:rsidR="001F5777" w:rsidRPr="00CD0DD5" w:rsidRDefault="001F5777" w:rsidP="001F5777">
      <w:pPr>
        <w:rPr>
          <w:sz w:val="14"/>
        </w:rPr>
      </w:pPr>
      <w:r w:rsidRPr="00CD0DD5">
        <w:rPr>
          <w:sz w:val="14"/>
        </w:rPr>
        <w:t xml:space="preserve">To reiterate: </w:t>
      </w:r>
      <w:r w:rsidRPr="00355A15">
        <w:rPr>
          <w:rStyle w:val="StyleUnderline"/>
        </w:rPr>
        <w:t xml:space="preserve">the </w:t>
      </w:r>
      <w:r w:rsidRPr="00DD7B01">
        <w:rPr>
          <w:rStyle w:val="StyleUnderline"/>
          <w:b/>
          <w:bCs/>
        </w:rPr>
        <w:t>despecification of the queer object</w:t>
      </w:r>
      <w:r w:rsidRPr="00CD0DD5">
        <w:rPr>
          <w:sz w:val="14"/>
        </w:rPr>
        <w:t xml:space="preserve">, for Smith, </w:t>
      </w:r>
      <w:r w:rsidRPr="00DD7B01">
        <w:rPr>
          <w:rStyle w:val="StyleUnderline"/>
          <w:b/>
          <w:bCs/>
        </w:rPr>
        <w:t>runs the risk of despecifying</w:t>
      </w:r>
      <w:r w:rsidRPr="00CD0DD5">
        <w:rPr>
          <w:sz w:val="14"/>
        </w:rPr>
        <w:t xml:space="preserve">, as well, </w:t>
      </w:r>
      <w:r w:rsidRPr="00DD7B01">
        <w:rPr>
          <w:rStyle w:val="StyleUnderline"/>
          <w:b/>
          <w:bCs/>
        </w:rPr>
        <w:t>the historical forces that make “queerness” appear legible as an ontologically abstract force in the first place</w:t>
      </w:r>
      <w:r w:rsidRPr="00CD0DD5">
        <w:rPr>
          <w:sz w:val="14"/>
        </w:rPr>
        <w:t xml:space="preserve">: </w:t>
      </w:r>
      <w:r w:rsidRPr="00355A15">
        <w:rPr>
          <w:rStyle w:val="StyleUnderline"/>
        </w:rPr>
        <w:t xml:space="preserve">“what seems to disappear within queer theory’s subjectless critique are </w:t>
      </w:r>
      <w:r w:rsidRPr="00DD7B01">
        <w:rPr>
          <w:rStyle w:val="StyleUnderline"/>
          <w:b/>
          <w:bCs/>
        </w:rPr>
        <w:t>settler colonialism and the ongoing genocide of Native peoples</w:t>
      </w:r>
      <w:r w:rsidRPr="00355A15">
        <w:rPr>
          <w:rStyle w:val="StyleUnderline"/>
        </w:rPr>
        <w:t>”</w:t>
      </w:r>
      <w:r w:rsidRPr="00CD0DD5">
        <w:rPr>
          <w:sz w:val="14"/>
        </w:rPr>
        <w:t xml:space="preserve"> (49).23 </w:t>
      </w:r>
      <w:r w:rsidRPr="00355A15">
        <w:rPr>
          <w:rStyle w:val="StyleUnderline"/>
        </w:rPr>
        <w:t xml:space="preserve">When queerness comes to indicate an ontological or essential form of resistance, </w:t>
      </w:r>
      <w:r w:rsidRPr="00DD7B01">
        <w:rPr>
          <w:rStyle w:val="StyleUnderline"/>
          <w:b/>
          <w:bCs/>
        </w:rPr>
        <w:t>we</w:t>
      </w:r>
      <w:r w:rsidRPr="00CD0DD5">
        <w:rPr>
          <w:sz w:val="14"/>
        </w:rPr>
        <w:t xml:space="preserve"> can </w:t>
      </w:r>
      <w:r w:rsidRPr="00DD7B01">
        <w:rPr>
          <w:rStyle w:val="StyleUnderline"/>
          <w:b/>
          <w:bCs/>
        </w:rPr>
        <w:t>lose sight of the conditions that make queerness</w:t>
      </w:r>
      <w:r w:rsidRPr="00CD0DD5">
        <w:rPr>
          <w:sz w:val="14"/>
        </w:rPr>
        <w:t xml:space="preserve"> as such </w:t>
      </w:r>
      <w:r w:rsidRPr="00DD7B01">
        <w:rPr>
          <w:rStyle w:val="StyleUnderline"/>
          <w:b/>
          <w:bCs/>
        </w:rPr>
        <w:t>legible in the first place</w:t>
      </w:r>
      <w:r w:rsidRPr="00CD0DD5">
        <w:rPr>
          <w:sz w:val="14"/>
        </w:rPr>
        <w:t xml:space="preserve">. Scott Morgensen describes this in terms of a </w:t>
      </w:r>
      <w:r w:rsidRPr="00DD7B01">
        <w:rPr>
          <w:rStyle w:val="StyleUnderline"/>
          <w:b/>
          <w:bCs/>
        </w:rPr>
        <w:t>“settler rationality” at the heart of Western queer subject-formation</w:t>
      </w:r>
      <w:r w:rsidRPr="00CD0DD5">
        <w:rPr>
          <w:sz w:val="14"/>
        </w:rPr>
        <w:t xml:space="preserve">; “settler rationality” might thus be </w:t>
      </w:r>
      <w:r w:rsidRPr="00355A15">
        <w:rPr>
          <w:rStyle w:val="StyleUnderline"/>
        </w:rPr>
        <w:t xml:space="preserve">understood as a way for </w:t>
      </w:r>
      <w:r w:rsidRPr="00DD7B01">
        <w:rPr>
          <w:rStyle w:val="StyleUnderline"/>
          <w:b/>
          <w:bCs/>
        </w:rPr>
        <w:t>queer whiteness</w:t>
      </w:r>
      <w:r w:rsidRPr="00355A15">
        <w:rPr>
          <w:rStyle w:val="StyleUnderline"/>
        </w:rPr>
        <w:t xml:space="preserve"> to appropriate </w:t>
      </w:r>
      <w:r w:rsidRPr="00DD7B01">
        <w:rPr>
          <w:rStyle w:val="StyleUnderline"/>
          <w:b/>
          <w:bCs/>
        </w:rPr>
        <w:t>fantasized forms of primitive indigeneity</w:t>
      </w:r>
      <w:r w:rsidRPr="00355A15">
        <w:rPr>
          <w:rStyle w:val="StyleUnderline"/>
        </w:rPr>
        <w:t xml:space="preserve">, so to </w:t>
      </w:r>
      <w:r w:rsidRPr="00DD7B01">
        <w:rPr>
          <w:rStyle w:val="StyleUnderline"/>
          <w:b/>
          <w:bCs/>
        </w:rPr>
        <w:t>naturalize the displacement and extermination of indigenous people from the settler colony</w:t>
      </w:r>
      <w:r w:rsidRPr="00355A15">
        <w:rPr>
          <w:rStyle w:val="StyleUnderline"/>
        </w:rPr>
        <w:t>.</w:t>
      </w:r>
      <w:r w:rsidRPr="00CD0DD5">
        <w:rPr>
          <w:sz w:val="14"/>
        </w:rPr>
        <w:t>24</w:t>
      </w:r>
    </w:p>
    <w:p w14:paraId="247A093D" w14:textId="77777777" w:rsidR="001F5777" w:rsidRPr="00CD0DD5" w:rsidRDefault="001F5777" w:rsidP="001F5777">
      <w:pPr>
        <w:rPr>
          <w:sz w:val="14"/>
        </w:rPr>
      </w:pPr>
      <w:r w:rsidRPr="00CD0DD5">
        <w:rPr>
          <w:sz w:val="14"/>
        </w:rPr>
        <w:t xml:space="preserve">Although this is a necessarily hasty summary of recent developments in queer theory, we might say that </w:t>
      </w:r>
      <w:r w:rsidRPr="0029228E">
        <w:rPr>
          <w:rStyle w:val="StyleUnderline"/>
        </w:rPr>
        <w:t>the broadening of the ambit of queer study beyond the queer subject follows an “and/or” logic: it both reaches toward historical materialist and</w:t>
      </w:r>
      <w:r w:rsidRPr="00CD0DD5">
        <w:rPr>
          <w:sz w:val="14"/>
        </w:rPr>
        <w:t xml:space="preserve"> (pace Ferguson) </w:t>
      </w:r>
      <w:r w:rsidRPr="00DD7B01">
        <w:rPr>
          <w:rStyle w:val="StyleUnderline"/>
          <w:b/>
          <w:bCs/>
        </w:rPr>
        <w:t>intersectional analyses</w:t>
      </w:r>
      <w:r w:rsidRPr="0029228E">
        <w:rPr>
          <w:rStyle w:val="StyleUnderline"/>
        </w:rPr>
        <w:t xml:space="preserve">, and it has the potential to “conspire” with </w:t>
      </w:r>
      <w:r w:rsidRPr="00DD7B01">
        <w:rPr>
          <w:rStyle w:val="StyleUnderline"/>
          <w:b/>
          <w:bCs/>
        </w:rPr>
        <w:t>the erasure of the specificities of racial capitalism</w:t>
      </w:r>
      <w:r w:rsidRPr="0029228E">
        <w:rPr>
          <w:rStyle w:val="StyleUnderline"/>
        </w:rPr>
        <w:t xml:space="preserve"> and the </w:t>
      </w:r>
      <w:r w:rsidRPr="00DD7B01">
        <w:rPr>
          <w:rStyle w:val="StyleUnderline"/>
          <w:b/>
          <w:bCs/>
        </w:rPr>
        <w:t>underlying settler-colonial logic of modern Western culture</w:t>
      </w:r>
      <w:r w:rsidRPr="00CD0DD5">
        <w:rPr>
          <w:sz w:val="14"/>
        </w:rPr>
        <w:t xml:space="preserve">. Let us simply say, then, that </w:t>
      </w:r>
      <w:r w:rsidRPr="0029228E">
        <w:rPr>
          <w:rStyle w:val="StyleUnderline"/>
        </w:rPr>
        <w:t>the subjectless turn has been at once a turn toward the historical specification of queerness in the context of racial capitalism, and</w:t>
      </w:r>
      <w:r w:rsidRPr="00CD0DD5">
        <w:rPr>
          <w:sz w:val="14"/>
        </w:rPr>
        <w:t xml:space="preserve">, at times, </w:t>
      </w:r>
      <w:r w:rsidRPr="0029228E">
        <w:rPr>
          <w:rStyle w:val="StyleUnderline"/>
        </w:rPr>
        <w:t xml:space="preserve">a flight into </w:t>
      </w:r>
      <w:r w:rsidRPr="00DD7B01">
        <w:rPr>
          <w:rStyle w:val="StyleUnderline"/>
          <w:b/>
          <w:bCs/>
        </w:rPr>
        <w:t>an ontological queerness that at times attenuates such specification</w:t>
      </w:r>
      <w:r w:rsidRPr="00CD0DD5">
        <w:rPr>
          <w:sz w:val="14"/>
        </w:rPr>
        <w:t>.</w:t>
      </w:r>
    </w:p>
    <w:p w14:paraId="78C14060" w14:textId="77777777" w:rsidR="001F5777" w:rsidRPr="00CD0DD5" w:rsidRDefault="001F5777" w:rsidP="001F5777">
      <w:pPr>
        <w:rPr>
          <w:sz w:val="14"/>
        </w:rPr>
      </w:pPr>
      <w:r w:rsidRPr="00CD0DD5">
        <w:rPr>
          <w:sz w:val="14"/>
        </w:rPr>
        <w:t xml:space="preserve">The reason I am redacting this process quickly is that the subjectless turn is not itself the subject of our attention here. Rather, I want to suggest that </w:t>
      </w:r>
      <w:r w:rsidRPr="0029228E">
        <w:rPr>
          <w:rStyle w:val="StyleUnderline"/>
        </w:rPr>
        <w:t>the subjectless turn has a kind of partial legacy in current ontological work, and</w:t>
      </w:r>
      <w:r w:rsidRPr="00CD0DD5">
        <w:rPr>
          <w:sz w:val="14"/>
        </w:rPr>
        <w:t xml:space="preserve"> specifically in the turn </w:t>
      </w:r>
      <w:r w:rsidRPr="0029228E">
        <w:rPr>
          <w:rStyle w:val="StyleUnderline"/>
        </w:rPr>
        <w:t xml:space="preserve">toward the </w:t>
      </w:r>
      <w:r w:rsidRPr="00DD7B01">
        <w:rPr>
          <w:rStyle w:val="StyleUnderline"/>
          <w:b/>
          <w:bCs/>
        </w:rPr>
        <w:t>molecular</w:t>
      </w:r>
      <w:r w:rsidRPr="0029228E">
        <w:rPr>
          <w:rStyle w:val="StyleUnderline"/>
        </w:rPr>
        <w:t xml:space="preserve"> as the pre-eminent “</w:t>
      </w:r>
      <w:r w:rsidRPr="00DD7B01">
        <w:rPr>
          <w:rStyle w:val="StyleUnderline"/>
          <w:b/>
          <w:bCs/>
        </w:rPr>
        <w:t>subjectless subject</w:t>
      </w:r>
      <w:r w:rsidRPr="0029228E">
        <w:rPr>
          <w:rStyle w:val="StyleUnderline"/>
        </w:rPr>
        <w:t>” of ontologically-oriented theory</w:t>
      </w:r>
      <w:r w:rsidRPr="00CD0DD5">
        <w:rPr>
          <w:sz w:val="14"/>
        </w:rPr>
        <w:t xml:space="preserve">. The ur-object, if you will. There is no clearer demonstration of this legacy than in Timothy Morton’s announcement, in “Queer Ecology,” that because “at the DNA level, it’s impossible to tell a ‘genuine’ code sequence from a viral code insertion,” “there is no contradiction between straightforward biology and queer theory.”25 I take this announcement to be representative of the de-mediating contractions characteristic of the ontological turn more broadly. Morton argues – against decades of queer theory that have sought to divorce the biological from social ontologies of gender – that in fact </w:t>
      </w:r>
      <w:r w:rsidRPr="0029228E">
        <w:rPr>
          <w:rStyle w:val="StyleUnderline"/>
        </w:rPr>
        <w:t>it is the “queerness”</w:t>
      </w:r>
      <w:r w:rsidRPr="00CD0DD5">
        <w:rPr>
          <w:sz w:val="14"/>
        </w:rPr>
        <w:t xml:space="preserve"> (by which Morton appears to mean the aleatory nature) </w:t>
      </w:r>
      <w:r w:rsidRPr="0029228E">
        <w:rPr>
          <w:rStyle w:val="StyleUnderline"/>
        </w:rPr>
        <w:t>of biology that mirrors with precision the queerness of the material</w:t>
      </w:r>
      <w:r w:rsidRPr="00CD0DD5">
        <w:rPr>
          <w:sz w:val="14"/>
        </w:rPr>
        <w:t xml:space="preserve"> (by which Morton appears to mean physical) </w:t>
      </w:r>
      <w:r w:rsidRPr="0029228E">
        <w:rPr>
          <w:rStyle w:val="StyleUnderline"/>
        </w:rPr>
        <w:t>world</w:t>
      </w:r>
      <w:r w:rsidRPr="00CD0DD5">
        <w:rPr>
          <w:sz w:val="14"/>
        </w:rPr>
        <w:t xml:space="preserve">: “In a sense, </w:t>
      </w:r>
      <w:r w:rsidRPr="0029228E">
        <w:rPr>
          <w:rStyle w:val="StyleUnderline"/>
        </w:rPr>
        <w:t>molecular biology confronts issues of authenticity similar to those in textual studies. Just as deconstruction showed that</w:t>
      </w:r>
      <w:r w:rsidRPr="00CD0DD5">
        <w:rPr>
          <w:sz w:val="14"/>
        </w:rPr>
        <w:t xml:space="preserve">, at a certain level at any rate, </w:t>
      </w:r>
      <w:r w:rsidRPr="0029228E">
        <w:rPr>
          <w:rStyle w:val="StyleUnderline"/>
        </w:rPr>
        <w:t>no text is totally authentic, biology shows us that there is no authentic life-form. This is good news for a queer theory of ecology</w:t>
      </w:r>
      <w:r w:rsidRPr="00CD0DD5">
        <w:rPr>
          <w:sz w:val="14"/>
        </w:rPr>
        <w:t xml:space="preserve"> …” (275).</w:t>
      </w:r>
    </w:p>
    <w:p w14:paraId="28CF8D33" w14:textId="77777777" w:rsidR="001F5777" w:rsidRPr="00CD0DD5" w:rsidRDefault="001F5777" w:rsidP="001F5777">
      <w:pPr>
        <w:rPr>
          <w:sz w:val="14"/>
        </w:rPr>
      </w:pPr>
      <w:r w:rsidRPr="0029228E">
        <w:rPr>
          <w:rStyle w:val="StyleUnderline"/>
        </w:rPr>
        <w:t>The molecular object</w:t>
      </w:r>
      <w:r w:rsidRPr="00CD0DD5">
        <w:rPr>
          <w:sz w:val="14"/>
        </w:rPr>
        <w:t xml:space="preserve">, for Morton, </w:t>
      </w:r>
      <w:r w:rsidRPr="0029228E">
        <w:rPr>
          <w:rStyle w:val="StyleUnderline"/>
        </w:rPr>
        <w:t>appears to resolve the and/or of queer theory into a quasi-scientific, empiricist collision of matter and materialism, in which the</w:t>
      </w:r>
      <w:r w:rsidRPr="00CD0DD5">
        <w:rPr>
          <w:sz w:val="14"/>
        </w:rPr>
        <w:t xml:space="preserve"> aleatory (aka </w:t>
      </w:r>
      <w:r w:rsidRPr="0029228E">
        <w:rPr>
          <w:rStyle w:val="StyleUnderline"/>
        </w:rPr>
        <w:t>“queer”</w:t>
      </w:r>
      <w:r w:rsidRPr="00CD0DD5">
        <w:rPr>
          <w:sz w:val="14"/>
        </w:rPr>
        <w:t xml:space="preserve">) </w:t>
      </w:r>
      <w:r w:rsidRPr="0029228E">
        <w:rPr>
          <w:rStyle w:val="StyleUnderline"/>
        </w:rPr>
        <w:t>nature of matter ratifies the physical world as imminently antagonistic to the demands and logic of contemporary capitalism</w:t>
      </w:r>
      <w:r w:rsidRPr="00CD0DD5">
        <w:rPr>
          <w:sz w:val="14"/>
        </w:rPr>
        <w:t xml:space="preserve"> – always already having escaped discipline, if you will. This </w:t>
      </w:r>
      <w:r w:rsidRPr="0029228E">
        <w:rPr>
          <w:rStyle w:val="StyleUnderline"/>
        </w:rPr>
        <w:t>is an authenticating gesture in the garb of a deconstructive one</w:t>
      </w:r>
      <w:r w:rsidRPr="00CD0DD5">
        <w:rPr>
          <w:sz w:val="14"/>
        </w:rPr>
        <w:t>.</w:t>
      </w:r>
    </w:p>
    <w:p w14:paraId="3D68ADC7" w14:textId="77777777" w:rsidR="001F5777" w:rsidRPr="00CD0DD5" w:rsidRDefault="001F5777" w:rsidP="001F5777">
      <w:pPr>
        <w:rPr>
          <w:sz w:val="14"/>
        </w:rPr>
      </w:pPr>
      <w:r w:rsidRPr="00CD0DD5">
        <w:rPr>
          <w:sz w:val="14"/>
        </w:rPr>
        <w:t xml:space="preserve">Morton may be influenced, in his concatenation of queerness and the aleatory, by Freeman’s field-shaping Time Binds. </w:t>
      </w:r>
      <w:r w:rsidRPr="001656DB">
        <w:rPr>
          <w:rStyle w:val="StyleUnderline"/>
        </w:rPr>
        <w:t>“[T]he point” of queer studies,</w:t>
      </w:r>
      <w:r w:rsidRPr="00CD0DD5">
        <w:rPr>
          <w:sz w:val="14"/>
        </w:rPr>
        <w:t xml:space="preserve"> Freeman has argued, </w:t>
      </w:r>
      <w:r w:rsidRPr="001656DB">
        <w:rPr>
          <w:rStyle w:val="StyleUnderline"/>
        </w:rPr>
        <w:t xml:space="preserve">“is to identify ‘queerness’ as the site of all the chance element that capital inadvertently produces, as well as </w:t>
      </w:r>
      <w:r w:rsidRPr="00DD7B01">
        <w:rPr>
          <w:rStyle w:val="StyleUnderline"/>
          <w:b/>
          <w:bCs/>
        </w:rPr>
        <w:t>the site of capital’s potential capture and incorporation of chance</w:t>
      </w:r>
      <w:r w:rsidRPr="001656DB">
        <w:rPr>
          <w:rStyle w:val="StyleUnderline"/>
        </w:rPr>
        <w:t>.”</w:t>
      </w:r>
      <w:r w:rsidRPr="00CD0DD5">
        <w:rPr>
          <w:sz w:val="14"/>
        </w:rPr>
        <w:t xml:space="preserve">26 For Freeman, queerness represents an “element” of potential resistance to the logic of productivity demanded by capital. I will say more about the question of production later on. For now, however, what I want to note is the unmarked inversion of this logic in Morton. In Morton, </w:t>
      </w:r>
      <w:r w:rsidRPr="00CD0DD5">
        <w:rPr>
          <w:rStyle w:val="StyleUnderline"/>
        </w:rPr>
        <w:t xml:space="preserve">queerness and the “elemental” have become </w:t>
      </w:r>
      <w:r w:rsidRPr="00DD7B01">
        <w:rPr>
          <w:rStyle w:val="StyleUnderline"/>
          <w:b/>
          <w:bCs/>
        </w:rPr>
        <w:t>synthesized, utterly consolidated</w:t>
      </w:r>
      <w:r w:rsidRPr="00CD0DD5">
        <w:rPr>
          <w:rStyle w:val="StyleUnderline"/>
        </w:rPr>
        <w:t>. Queerness</w:t>
      </w:r>
      <w:r w:rsidRPr="00CD0DD5">
        <w:rPr>
          <w:sz w:val="14"/>
        </w:rPr>
        <w:t xml:space="preserve">, in other words, </w:t>
      </w:r>
      <w:r w:rsidRPr="00CD0DD5">
        <w:rPr>
          <w:rStyle w:val="StyleUnderline"/>
        </w:rPr>
        <w:t>is not</w:t>
      </w:r>
      <w:r w:rsidRPr="00CD0DD5">
        <w:rPr>
          <w:sz w:val="14"/>
        </w:rPr>
        <w:t xml:space="preserve"> Freeman’s </w:t>
      </w:r>
      <w:r w:rsidRPr="00CD0DD5">
        <w:rPr>
          <w:rStyle w:val="StyleUnderline"/>
        </w:rPr>
        <w:t xml:space="preserve">“chance element,” but something like </w:t>
      </w:r>
      <w:r w:rsidRPr="00DD7B01">
        <w:rPr>
          <w:rStyle w:val="StyleUnderline"/>
          <w:b/>
          <w:bCs/>
        </w:rPr>
        <w:t>elementality</w:t>
      </w:r>
      <w:r w:rsidRPr="00CD0DD5">
        <w:rPr>
          <w:rStyle w:val="StyleUnderline"/>
        </w:rPr>
        <w:t>.</w:t>
      </w:r>
      <w:r w:rsidRPr="00CD0DD5">
        <w:rPr>
          <w:sz w:val="14"/>
        </w:rPr>
        <w:t xml:space="preserve"> </w:t>
      </w:r>
      <w:r w:rsidRPr="00CD0DD5">
        <w:rPr>
          <w:rStyle w:val="StyleUnderline"/>
        </w:rPr>
        <w:t>No longer the and/or logic of conspiring and/or antagonism, the “elemental” – the molecular, the biological–figures an asocial ontology, and</w:t>
      </w:r>
      <w:r w:rsidRPr="00CD0DD5">
        <w:rPr>
          <w:sz w:val="14"/>
        </w:rPr>
        <w:t xml:space="preserve"> thus </w:t>
      </w:r>
      <w:r w:rsidRPr="00CD0DD5">
        <w:rPr>
          <w:rStyle w:val="StyleUnderline"/>
        </w:rPr>
        <w:t xml:space="preserve">serves as the foundation for a </w:t>
      </w:r>
      <w:r w:rsidRPr="00DD7B01">
        <w:rPr>
          <w:rStyle w:val="StyleUnderline"/>
          <w:b/>
          <w:bCs/>
        </w:rPr>
        <w:t>primitive-brink temporality</w:t>
      </w:r>
      <w:r w:rsidRPr="00CD0DD5">
        <w:rPr>
          <w:sz w:val="14"/>
        </w:rPr>
        <w:t>. Following – but strangely rearranging – an argument coming out of queer studies, Morton’s ontology casts the elemental as a kind of cellular “ancestral realm” – one that signals futurity and primitiveness at once – embedded within the subject.27</w:t>
      </w:r>
    </w:p>
    <w:p w14:paraId="73DF735F" w14:textId="77777777" w:rsidR="001F5777" w:rsidRPr="00CD0DD5" w:rsidRDefault="001F5777" w:rsidP="001F5777">
      <w:pPr>
        <w:rPr>
          <w:sz w:val="14"/>
        </w:rPr>
      </w:pPr>
      <w:r w:rsidRPr="00CD0DD5">
        <w:rPr>
          <w:sz w:val="14"/>
        </w:rPr>
        <w:t xml:space="preserve">I would like to offer one immediate reason why contemporary Humanistic studies may have taken this “ancestral” turn – a reason that is uniquely visible through the lens of queer studies, and that has to do with what I charted above, via Morgensen and Smith, as the long encodings of primitivism as a mode of settler rationality. As Morgensen argues, </w:t>
      </w:r>
      <w:r w:rsidRPr="00CD0DD5">
        <w:rPr>
          <w:rStyle w:val="StyleUnderline"/>
        </w:rPr>
        <w:t xml:space="preserve">“[e]mbracing a primitive sexual nature linked to roots within Native culture articulated the defense of </w:t>
      </w:r>
      <w:r w:rsidRPr="00DD7B01">
        <w:rPr>
          <w:rStyle w:val="StyleUnderline"/>
          <w:b/>
          <w:bCs/>
        </w:rPr>
        <w:t>modern sexual minorities with normative assertions of settler citizenship</w:t>
      </w:r>
      <w:r w:rsidRPr="00CD0DD5">
        <w:rPr>
          <w:rStyle w:val="StyleUnderline"/>
        </w:rPr>
        <w:t>.”</w:t>
      </w:r>
      <w:r w:rsidRPr="00CD0DD5">
        <w:rPr>
          <w:sz w:val="14"/>
        </w:rPr>
        <w:t xml:space="preserve">28 What I mean to suggest is that </w:t>
      </w:r>
      <w:r w:rsidRPr="00CD0DD5">
        <w:rPr>
          <w:rStyle w:val="StyleUnderline"/>
        </w:rPr>
        <w:t xml:space="preserve">the ontological turn reiterates a version of this </w:t>
      </w:r>
      <w:r w:rsidRPr="00DD7B01">
        <w:rPr>
          <w:rStyle w:val="StyleUnderline"/>
          <w:b/>
          <w:bCs/>
        </w:rPr>
        <w:t>settler rationality</w:t>
      </w:r>
      <w:r w:rsidRPr="00CD0DD5">
        <w:rPr>
          <w:rStyle w:val="StyleUnderline"/>
        </w:rPr>
        <w:t>, borrowing – or,</w:t>
      </w:r>
      <w:r w:rsidRPr="00CD0DD5">
        <w:rPr>
          <w:sz w:val="14"/>
        </w:rPr>
        <w:t xml:space="preserve"> rather, </w:t>
      </w:r>
      <w:r w:rsidRPr="00CD0DD5">
        <w:rPr>
          <w:rStyle w:val="StyleUnderline"/>
        </w:rPr>
        <w:t xml:space="preserve">capsizing – a set of arguments from </w:t>
      </w:r>
      <w:r w:rsidRPr="00DD7B01">
        <w:rPr>
          <w:rStyle w:val="StyleUnderline"/>
          <w:b/>
          <w:bCs/>
        </w:rPr>
        <w:t>queer studies</w:t>
      </w:r>
      <w:r w:rsidRPr="00CD0DD5">
        <w:rPr>
          <w:rStyle w:val="StyleUnderline"/>
        </w:rPr>
        <w:t xml:space="preserve"> in order to grasp biology as a kind of </w:t>
      </w:r>
      <w:r w:rsidRPr="00DD7B01">
        <w:rPr>
          <w:rStyle w:val="StyleUnderline"/>
          <w:b/>
          <w:bCs/>
        </w:rPr>
        <w:t>sheer queerness</w:t>
      </w:r>
      <w:r w:rsidRPr="00CD0DD5">
        <w:rPr>
          <w:sz w:val="14"/>
        </w:rPr>
        <w:t xml:space="preserve"> (or, aleatoriness) </w:t>
      </w:r>
      <w:r w:rsidRPr="00CD0DD5">
        <w:rPr>
          <w:rStyle w:val="StyleUnderline"/>
        </w:rPr>
        <w:t xml:space="preserve">that enshrines a </w:t>
      </w:r>
      <w:r w:rsidRPr="00DD7B01">
        <w:rPr>
          <w:rStyle w:val="StyleUnderline"/>
          <w:b/>
          <w:bCs/>
        </w:rPr>
        <w:t>primitive/brink temporal logic</w:t>
      </w:r>
      <w:r w:rsidRPr="00CD0DD5">
        <w:rPr>
          <w:rStyle w:val="StyleUnderline"/>
        </w:rPr>
        <w:t xml:space="preserve"> while appearing nonnormative and in some fundamental way resistant to the demands of capitalism’s logics of time, discipline, and subject-formation</w:t>
      </w:r>
      <w:r w:rsidRPr="00CD0DD5">
        <w:rPr>
          <w:sz w:val="14"/>
        </w:rPr>
        <w:t xml:space="preserve">. In this process, </w:t>
      </w:r>
      <w:r w:rsidRPr="00CD0DD5">
        <w:rPr>
          <w:rStyle w:val="StyleUnderline"/>
        </w:rPr>
        <w:t xml:space="preserve">the molecular becomes the vehicle for the cleaving of ontology from politics–investing it with a </w:t>
      </w:r>
      <w:r w:rsidRPr="00DD7B01">
        <w:rPr>
          <w:rStyle w:val="StyleUnderline"/>
          <w:b/>
          <w:bCs/>
        </w:rPr>
        <w:t>dual temporalization that is simultaneously a dehistoricization</w:t>
      </w:r>
      <w:r w:rsidRPr="00CD0DD5">
        <w:rPr>
          <w:sz w:val="14"/>
        </w:rPr>
        <w:t xml:space="preserve">. I believe that </w:t>
      </w:r>
      <w:r w:rsidRPr="00CD0DD5">
        <w:rPr>
          <w:rStyle w:val="StyleUnderline"/>
        </w:rPr>
        <w:t>it is critical for us to try to understand why this is happening – what social forces this dehistoricization is mediating</w:t>
      </w:r>
      <w:r w:rsidRPr="00CD0DD5">
        <w:rPr>
          <w:sz w:val="14"/>
        </w:rPr>
        <w:t xml:space="preserve">. Shortly, I will try to show how </w:t>
      </w:r>
      <w:r w:rsidRPr="00CD0DD5">
        <w:rPr>
          <w:rStyle w:val="StyleUnderline"/>
        </w:rPr>
        <w:t xml:space="preserve">this resurgence in primitive/brink figurations marks the intensification of </w:t>
      </w:r>
      <w:r w:rsidRPr="00DD7B01">
        <w:rPr>
          <w:rStyle w:val="StyleUnderline"/>
          <w:b/>
          <w:bCs/>
        </w:rPr>
        <w:t>settler-forms of dispossession under neoliberal regimes of finance capital</w:t>
      </w:r>
      <w:r w:rsidRPr="00CD0DD5">
        <w:rPr>
          <w:sz w:val="14"/>
        </w:rPr>
        <w:t>. For the moment, however, we return to the molecule.</w:t>
      </w:r>
    </w:p>
    <w:p w14:paraId="5E59F9AC" w14:textId="77777777" w:rsidR="001F5777" w:rsidRDefault="001F5777" w:rsidP="001F5777"/>
    <w:p w14:paraId="16C93358" w14:textId="1A77C98C" w:rsidR="008A6820" w:rsidRDefault="008A6820" w:rsidP="008A6820">
      <w:pPr>
        <w:pStyle w:val="Heading3"/>
      </w:pPr>
      <w:r>
        <w:t>AT: Self-care</w:t>
      </w:r>
    </w:p>
    <w:p w14:paraId="67B6384E" w14:textId="77777777" w:rsidR="008A6820" w:rsidRPr="003328E7" w:rsidRDefault="008A6820" w:rsidP="008A6820">
      <w:pPr>
        <w:pStyle w:val="Heading4"/>
      </w:pPr>
      <w:r>
        <w:t>Self-care/energy is not possible under capitalism BUT the alternative creates the collectivity necessary for authentic self-care</w:t>
      </w:r>
    </w:p>
    <w:p w14:paraId="549AE698" w14:textId="77777777" w:rsidR="008A6820" w:rsidRDefault="008A6820" w:rsidP="008A6820"/>
    <w:p w14:paraId="558D4263" w14:textId="77777777" w:rsidR="008A6820" w:rsidRPr="007A718F" w:rsidRDefault="008A6820" w:rsidP="008A6820">
      <w:pPr>
        <w:rPr>
          <w:rStyle w:val="Style13ptBold"/>
        </w:rPr>
      </w:pPr>
      <w:r w:rsidRPr="007A718F">
        <w:rPr>
          <w:rStyle w:val="Style13ptBold"/>
        </w:rPr>
        <w:t>Eromosele, 2020</w:t>
      </w:r>
    </w:p>
    <w:p w14:paraId="2738C2C2" w14:textId="77777777" w:rsidR="008A6820" w:rsidRDefault="008A6820" w:rsidP="008A6820">
      <w:r>
        <w:t>(</w:t>
      </w:r>
      <w:r w:rsidRPr="007A718F">
        <w:t>Aimaloghi</w:t>
      </w:r>
      <w:r>
        <w:t>, “</w:t>
      </w:r>
      <w:r w:rsidRPr="007A718F">
        <w:t>THERE IS NO SELF-CARE WITHOUT COMMUNITY CARE</w:t>
      </w:r>
      <w:r>
        <w:t xml:space="preserve">,” 10 Nov. 2020, </w:t>
      </w:r>
      <w:r w:rsidRPr="007A718F">
        <w:t>https://urge.org/there-is-no-self-care-without-community-care/</w:t>
      </w:r>
      <w:r>
        <w:t>)</w:t>
      </w:r>
    </w:p>
    <w:p w14:paraId="47944A71" w14:textId="77777777" w:rsidR="008A6820" w:rsidRDefault="008A6820" w:rsidP="008A6820">
      <w:pPr>
        <w:rPr>
          <w:rStyle w:val="Emphasis"/>
        </w:rPr>
      </w:pPr>
      <w:r w:rsidRPr="00D330BF">
        <w:rPr>
          <w:sz w:val="14"/>
        </w:rPr>
        <w:t xml:space="preserve">You know that weird </w:t>
      </w:r>
      <w:hyperlink r:id="rId49" w:anchor=":~:text=From%20Wikipedia%2C%20the%20free%20encyclopedia,speech%20as%20repeated%20meaningless%20sounds." w:tgtFrame="_blank" w:tooltip="https://en.wikipedia.org/wiki/Semantic_satiation#:~:text=From%20Wikipedia%2C%20the%20free%20encyclopedia,speech%20as%20repeated%20meaningless%20sounds." w:history="1">
        <w:r w:rsidRPr="00D330BF">
          <w:rPr>
            <w:rStyle w:val="Hyperlink"/>
            <w:sz w:val="14"/>
          </w:rPr>
          <w:t>thing</w:t>
        </w:r>
      </w:hyperlink>
      <w:r w:rsidRPr="00D330BF">
        <w:rPr>
          <w:sz w:val="14"/>
        </w:rPr>
        <w:t xml:space="preserve"> that happens when you say a word too many times repeatedly, and it starts to feel funny on your tongue when you pronounce it, and sound funny when you hear it? After a while, you don’t even know if the word you’re saying is real? That’s what the term “self-care” has become for me. </w:t>
      </w:r>
      <w:r w:rsidRPr="00B279B6">
        <w:rPr>
          <w:rStyle w:val="StyleUnderline"/>
        </w:rPr>
        <w:t>Your favorite instagram therapist has a bulleted list of ideas on how to care for self. Cosmetic brands are selling</w:t>
      </w:r>
      <w:r w:rsidRPr="00D330BF">
        <w:rPr>
          <w:sz w:val="14"/>
        </w:rPr>
        <w:t xml:space="preserve"> 98% petroleum jelly, 2% lavender </w:t>
      </w:r>
      <w:r w:rsidRPr="00B279B6">
        <w:rPr>
          <w:rStyle w:val="StyleUnderline"/>
        </w:rPr>
        <w:t>essential oil eye creams under the guise of self care</w:t>
      </w:r>
      <w:r w:rsidRPr="00D330BF">
        <w:rPr>
          <w:sz w:val="14"/>
        </w:rPr>
        <w:t xml:space="preserve">. At the end of every hour-long zoom meeting (which let’s be real, could have easily been an email, but I digress,) there’s some kind of self-care lecture and plug. At this point, I don’t know if </w:t>
      </w:r>
      <w:r w:rsidRPr="00D9735A">
        <w:rPr>
          <w:rStyle w:val="Emphasis"/>
          <w:highlight w:val="green"/>
        </w:rPr>
        <w:t>self-care</w:t>
      </w:r>
      <w:r w:rsidRPr="00D330BF">
        <w:rPr>
          <w:sz w:val="14"/>
        </w:rPr>
        <w:t xml:space="preserve"> is really about care or if it </w:t>
      </w:r>
      <w:r w:rsidRPr="00D9735A">
        <w:rPr>
          <w:rStyle w:val="Emphasis"/>
          <w:highlight w:val="green"/>
        </w:rPr>
        <w:t>has</w:t>
      </w:r>
      <w:r w:rsidRPr="00D330BF">
        <w:rPr>
          <w:sz w:val="14"/>
        </w:rPr>
        <w:t xml:space="preserve"> just </w:t>
      </w:r>
      <w:r w:rsidRPr="00D9735A">
        <w:rPr>
          <w:rStyle w:val="Emphasis"/>
          <w:highlight w:val="green"/>
        </w:rPr>
        <w:t>served as a corporate marketing ploy</w:t>
      </w:r>
      <w:r w:rsidRPr="00D330BF">
        <w:rPr>
          <w:sz w:val="14"/>
        </w:rPr>
        <w:t xml:space="preserve"> and a hollow message for non-profit organizations to </w:t>
      </w:r>
      <w:hyperlink r:id="rId50" w:tgtFrame="_blank" w:tooltip="https://media.giphy.com/media/l4Jz3a8jO92crUlWM/giphy.gif" w:history="1">
        <w:r w:rsidRPr="00D330BF">
          <w:rPr>
            <w:rStyle w:val="Hyperlink"/>
            <w:sz w:val="14"/>
          </w:rPr>
          <w:t>Salt Bae-sprinkle</w:t>
        </w:r>
      </w:hyperlink>
      <w:r w:rsidRPr="00D330BF">
        <w:rPr>
          <w:sz w:val="14"/>
        </w:rPr>
        <w:t xml:space="preserve"> on the end of week emails to their overworked staff, hoping it absolves themselves from any kind of guilt they may feel (y’all know who you are </w:t>
      </w:r>
      <w:r w:rsidRPr="00D330BF">
        <w:rPr>
          <w:noProof/>
          <w:sz w:val="14"/>
        </w:rPr>
        <mc:AlternateContent>
          <mc:Choice Requires="wps">
            <w:drawing>
              <wp:inline distT="0" distB="0" distL="0" distR="0" wp14:anchorId="01E0F7C2" wp14:editId="2E8D7890">
                <wp:extent cx="304800" cy="304800"/>
                <wp:effectExtent l="0" t="0" r="0" b="0"/>
                <wp:docPr id="1" name="AutoShape 1" desc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972CBF" id="AutoShape 1" o:spid="_x0000_s1026" al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D330BF">
        <w:rPr>
          <w:sz w:val="14"/>
        </w:rPr>
        <w:t xml:space="preserve">). </w:t>
      </w:r>
      <w:r w:rsidRPr="00D9735A">
        <w:rPr>
          <w:rStyle w:val="Emphasis"/>
          <w:highlight w:val="green"/>
        </w:rPr>
        <w:t>In actuality, the self-care movement has deep</w:t>
      </w:r>
      <w:r w:rsidRPr="00B279B6">
        <w:rPr>
          <w:rStyle w:val="Emphasis"/>
        </w:rPr>
        <w:t xml:space="preserve">, radical </w:t>
      </w:r>
      <w:r w:rsidRPr="00D9735A">
        <w:rPr>
          <w:rStyle w:val="Emphasis"/>
          <w:highlight w:val="green"/>
        </w:rPr>
        <w:t>roots as well as race, gender, and class dynamics</w:t>
      </w:r>
      <w:r w:rsidRPr="00B279B6">
        <w:rPr>
          <w:rStyle w:val="Emphasis"/>
        </w:rPr>
        <w:t xml:space="preserve"> behind the concept</w:t>
      </w:r>
      <w:r w:rsidRPr="00D330BF">
        <w:rPr>
          <w:sz w:val="14"/>
        </w:rPr>
        <w:t xml:space="preserve">, that many are not aware of. </w:t>
      </w:r>
      <w:r w:rsidRPr="00D9735A">
        <w:rPr>
          <w:rStyle w:val="Emphasis"/>
          <w:highlight w:val="green"/>
        </w:rPr>
        <w:t>The true intention</w:t>
      </w:r>
      <w:r w:rsidRPr="00B279B6">
        <w:rPr>
          <w:rStyle w:val="Emphasis"/>
        </w:rPr>
        <w:t xml:space="preserve"> of self-care </w:t>
      </w:r>
      <w:r w:rsidRPr="00D9735A">
        <w:rPr>
          <w:rStyle w:val="Emphasis"/>
          <w:highlight w:val="green"/>
        </w:rPr>
        <w:t>is</w:t>
      </w:r>
      <w:r w:rsidRPr="00B279B6">
        <w:rPr>
          <w:rStyle w:val="Emphasis"/>
        </w:rPr>
        <w:t xml:space="preserve"> unfortunately </w:t>
      </w:r>
      <w:r w:rsidRPr="00D9735A">
        <w:rPr>
          <w:rStyle w:val="Emphasis"/>
          <w:highlight w:val="green"/>
        </w:rPr>
        <w:t>drowned out by</w:t>
      </w:r>
      <w:r w:rsidRPr="00D330BF">
        <w:rPr>
          <w:sz w:val="14"/>
        </w:rPr>
        <w:t xml:space="preserve"> misaligned, </w:t>
      </w:r>
      <w:r w:rsidRPr="00D9735A">
        <w:rPr>
          <w:rStyle w:val="Emphasis"/>
          <w:highlight w:val="green"/>
        </w:rPr>
        <w:t>co-opts to profit from</w:t>
      </w:r>
      <w:r w:rsidRPr="00D330BF">
        <w:rPr>
          <w:sz w:val="14"/>
        </w:rPr>
        <w:t xml:space="preserve">. Nonetheless, the history of self-care was and continues to be vital to the movement towards freedom and deserves to be honored in its fullness. The emergence of self-care began in the healthcare setting back in the 1950s, originally used to characterize actions, like personal grooming and exercise, that institutionalized patients could take to practice their autonomy and foster a sense of self-worth. However, I think </w:t>
      </w:r>
      <w:r w:rsidRPr="00B279B6">
        <w:rPr>
          <w:rStyle w:val="Emphasis"/>
        </w:rPr>
        <w:t xml:space="preserve">all </w:t>
      </w:r>
      <w:r w:rsidRPr="00D9735A">
        <w:rPr>
          <w:rStyle w:val="Emphasis"/>
          <w:highlight w:val="green"/>
        </w:rPr>
        <w:t>the credit</w:t>
      </w:r>
      <w:r w:rsidRPr="00B279B6">
        <w:rPr>
          <w:rStyle w:val="Emphasis"/>
        </w:rPr>
        <w:t xml:space="preserve"> of our contemporary interpretation </w:t>
      </w:r>
      <w:r w:rsidRPr="00D9735A">
        <w:rPr>
          <w:rStyle w:val="Emphasis"/>
          <w:highlight w:val="green"/>
        </w:rPr>
        <w:t>of self-care is due to the Black Panther Party.</w:t>
      </w:r>
      <w:r w:rsidRPr="00B279B6">
        <w:rPr>
          <w:rStyle w:val="Emphasis"/>
        </w:rPr>
        <w:t xml:space="preserve"> In the 1970s, the BPP began to promote a message to Black folks that prioritized looking after their health and well-being, </w:t>
      </w:r>
      <w:r w:rsidRPr="00D9735A">
        <w:rPr>
          <w:rStyle w:val="Emphasis"/>
          <w:highlight w:val="green"/>
        </w:rPr>
        <w:t>noting that</w:t>
      </w:r>
      <w:r w:rsidRPr="00D330BF">
        <w:rPr>
          <w:sz w:val="14"/>
        </w:rPr>
        <w:t xml:space="preserve"> our own </w:t>
      </w:r>
      <w:r w:rsidRPr="00D9735A">
        <w:rPr>
          <w:rStyle w:val="Emphasis"/>
          <w:highlight w:val="green"/>
        </w:rPr>
        <w:t>wellness was essential</w:t>
      </w:r>
      <w:r w:rsidRPr="00D330BF">
        <w:rPr>
          <w:sz w:val="14"/>
        </w:rPr>
        <w:t xml:space="preserve"> in order </w:t>
      </w:r>
      <w:r w:rsidRPr="00D9735A">
        <w:rPr>
          <w:rStyle w:val="Emphasis"/>
          <w:highlight w:val="green"/>
        </w:rPr>
        <w:t>to remain resilient</w:t>
      </w:r>
      <w:r w:rsidRPr="00D330BF">
        <w:rPr>
          <w:sz w:val="14"/>
        </w:rPr>
        <w:t xml:space="preserve"> in the face of relentless systemic and medical racism. The Black Panthers revolutionary fight for liberation in the United States was not limited to organizing around racial injustice, but it included and uplifted community care. Since the government would not provide aid, out of necessity</w:t>
      </w:r>
      <w:r w:rsidRPr="00B279B6">
        <w:rPr>
          <w:rStyle w:val="Emphasis"/>
        </w:rPr>
        <w:t xml:space="preserve">, </w:t>
      </w:r>
      <w:r w:rsidRPr="00D9735A">
        <w:rPr>
          <w:rStyle w:val="Emphasis"/>
          <w:highlight w:val="green"/>
        </w:rPr>
        <w:t>the BPP established</w:t>
      </w:r>
      <w:r w:rsidRPr="00B279B6">
        <w:rPr>
          <w:rStyle w:val="Emphasis"/>
        </w:rPr>
        <w:t xml:space="preserve"> “</w:t>
      </w:r>
      <w:hyperlink r:id="rId51" w:tgtFrame="_blank" w:tooltip="https://www.pbs.org/hueypnewton/actions/actions_survival.html" w:history="1">
        <w:r w:rsidRPr="00B279B6">
          <w:rPr>
            <w:rStyle w:val="Emphasis"/>
          </w:rPr>
          <w:t>survival programs</w:t>
        </w:r>
      </w:hyperlink>
      <w:r w:rsidRPr="00B279B6">
        <w:rPr>
          <w:rStyle w:val="Emphasis"/>
        </w:rPr>
        <w:t xml:space="preserve">” such </w:t>
      </w:r>
      <w:r w:rsidRPr="00D9735A">
        <w:rPr>
          <w:rStyle w:val="Emphasis"/>
          <w:highlight w:val="green"/>
        </w:rPr>
        <w:t>as health facilities, education programs, and distributed food</w:t>
      </w:r>
      <w:r w:rsidRPr="00D9735A">
        <w:rPr>
          <w:sz w:val="14"/>
          <w:highlight w:val="green"/>
        </w:rPr>
        <w:t xml:space="preserve"> </w:t>
      </w:r>
      <w:r w:rsidRPr="00D9735A">
        <w:rPr>
          <w:rStyle w:val="Emphasis"/>
          <w:highlight w:val="green"/>
        </w:rPr>
        <w:t>through</w:t>
      </w:r>
      <w:r w:rsidRPr="00D330BF">
        <w:rPr>
          <w:sz w:val="14"/>
        </w:rPr>
        <w:t>out their communities. This is a Black Panther Party concept known as “</w:t>
      </w:r>
      <w:hyperlink r:id="rId52" w:tgtFrame="_blank" w:tooltip="https://libcom.org/library/huey-newton-introduces-revolutionary-intercommunalism-boston-college-november-18-1970" w:history="1">
        <w:r w:rsidRPr="00B279B6">
          <w:rPr>
            <w:rStyle w:val="Emphasis"/>
          </w:rPr>
          <w:t>rev</w:t>
        </w:r>
        <w:r w:rsidRPr="00D9735A">
          <w:rPr>
            <w:rStyle w:val="Emphasis"/>
            <w:highlight w:val="green"/>
          </w:rPr>
          <w:t>olutionary intercommunalism</w:t>
        </w:r>
      </w:hyperlink>
      <w:r w:rsidRPr="00D330BF">
        <w:rPr>
          <w:sz w:val="14"/>
        </w:rPr>
        <w:t xml:space="preserve">”. In the 70s and still today, Black communities and communities of color lack access to basic social services because of systemic barriers. The Black Panthers understood that in order to survive in this world, they had to take care of themselves and, inherently, one another. The late activist Audre Lorde, adopted these philosophies in her own writing and expanded on self-care in her essays. Most notably in her 1988 book, A Burst of Light, Lorde writes “Caring for myself is not self-indulgence, it is self-preservation, and that is an act of political warfare”. This quote has acted as a famous declaration for self-care, particularly for Black women, who are often pillars of their community and </w:t>
      </w:r>
      <w:hyperlink r:id="rId53" w:tgtFrame="_blank" w:tooltip="https://urge.org/save-yourselves-and-leave-black-women-alone/" w:history="1">
        <w:r w:rsidRPr="00D330BF">
          <w:rPr>
            <w:rStyle w:val="Hyperlink"/>
            <w:sz w:val="14"/>
          </w:rPr>
          <w:t>tasked</w:t>
        </w:r>
      </w:hyperlink>
      <w:r w:rsidRPr="00D330BF">
        <w:rPr>
          <w:sz w:val="14"/>
        </w:rPr>
        <w:t xml:space="preserve"> with taking care of everyone around them, leaving little care for themselves Self-care is also especially needed in activist spaces. “(Practicing radical self-care) means we’re able to bring our entire selves into the movement,” </w:t>
      </w:r>
      <w:hyperlink r:id="rId54" w:tgtFrame="_blank" w:tooltip="https://www.youtube.com/watch?v=Q1cHoL4vaBs" w:history="1">
        <w:r w:rsidRPr="00D330BF">
          <w:rPr>
            <w:rStyle w:val="Hyperlink"/>
            <w:sz w:val="14"/>
          </w:rPr>
          <w:t>says Angela Davis</w:t>
        </w:r>
      </w:hyperlink>
      <w:r w:rsidRPr="00D330BF">
        <w:rPr>
          <w:sz w:val="14"/>
        </w:rPr>
        <w:t xml:space="preserve">, “It means we incorporate into our work as activists ways of acknowledging and hopefully moving beyond trauma. It means a holistic approach.”. </w:t>
      </w:r>
      <w:r w:rsidRPr="007A718F">
        <w:rPr>
          <w:rStyle w:val="Emphasis"/>
        </w:rPr>
        <w:t xml:space="preserve">The problem with </w:t>
      </w:r>
      <w:r w:rsidRPr="00D330BF">
        <w:rPr>
          <w:sz w:val="14"/>
        </w:rPr>
        <w:t>what I’ll call “</w:t>
      </w:r>
      <w:r w:rsidRPr="00D9735A">
        <w:rPr>
          <w:rStyle w:val="Emphasis"/>
          <w:highlight w:val="green"/>
        </w:rPr>
        <w:t>new age self-care” is</w:t>
      </w:r>
      <w:r w:rsidRPr="007A718F">
        <w:rPr>
          <w:rStyle w:val="Emphasis"/>
        </w:rPr>
        <w:t xml:space="preserve"> that it can become too </w:t>
      </w:r>
      <w:r w:rsidRPr="00D9735A">
        <w:rPr>
          <w:rStyle w:val="Emphasis"/>
          <w:highlight w:val="green"/>
        </w:rPr>
        <w:t>capitalistically driven and centered on</w:t>
      </w:r>
      <w:r w:rsidRPr="007A718F">
        <w:rPr>
          <w:rStyle w:val="Emphasis"/>
        </w:rPr>
        <w:t xml:space="preserve"> luxurious </w:t>
      </w:r>
      <w:r w:rsidRPr="00D9735A">
        <w:rPr>
          <w:rStyle w:val="Emphasis"/>
          <w:highlight w:val="green"/>
        </w:rPr>
        <w:t>pampering that has very little to do with</w:t>
      </w:r>
      <w:r w:rsidRPr="007A718F">
        <w:rPr>
          <w:rStyle w:val="Emphasis"/>
        </w:rPr>
        <w:t xml:space="preserve"> sustainable </w:t>
      </w:r>
      <w:r w:rsidRPr="00D9735A">
        <w:rPr>
          <w:rStyle w:val="Emphasis"/>
          <w:highlight w:val="green"/>
        </w:rPr>
        <w:t>nurturing and all to do with spending</w:t>
      </w:r>
      <w:r w:rsidRPr="007A718F">
        <w:rPr>
          <w:rStyle w:val="Emphasis"/>
        </w:rPr>
        <w:t xml:space="preserve"> money</w:t>
      </w:r>
      <w:r w:rsidRPr="00D330BF">
        <w:rPr>
          <w:sz w:val="14"/>
        </w:rPr>
        <w:t xml:space="preserve">, which for the communities that actually need the most care, they cannot access! </w:t>
      </w:r>
      <w:r w:rsidRPr="00D9735A">
        <w:rPr>
          <w:rStyle w:val="Emphasis"/>
          <w:highlight w:val="green"/>
        </w:rPr>
        <w:t>The reality is that we cannot escape</w:t>
      </w:r>
      <w:r w:rsidRPr="007A718F">
        <w:rPr>
          <w:rStyle w:val="Emphasis"/>
        </w:rPr>
        <w:t xml:space="preserve"> the </w:t>
      </w:r>
      <w:r w:rsidRPr="00D9735A">
        <w:rPr>
          <w:rStyle w:val="Emphasis"/>
          <w:highlight w:val="green"/>
        </w:rPr>
        <w:t>exhaustion and violence</w:t>
      </w:r>
      <w:r w:rsidRPr="007A718F">
        <w:rPr>
          <w:rStyle w:val="Emphasis"/>
        </w:rPr>
        <w:t xml:space="preserve"> that is systemic oppression and white supremacy.</w:t>
      </w:r>
      <w:r w:rsidRPr="00D330BF">
        <w:rPr>
          <w:sz w:val="14"/>
        </w:rPr>
        <w:t xml:space="preserve"> It is the culture that we live in. Although self-care has never ensured an escape, this does not mean that all acts of self-care should be so short-sighted and diluted to a point of frivolousness. </w:t>
      </w:r>
      <w:r w:rsidRPr="007A718F">
        <w:rPr>
          <w:rStyle w:val="Emphasis"/>
        </w:rPr>
        <w:t xml:space="preserve">The </w:t>
      </w:r>
      <w:r w:rsidRPr="00D9735A">
        <w:rPr>
          <w:rStyle w:val="Emphasis"/>
          <w:highlight w:val="green"/>
        </w:rPr>
        <w:t>realities</w:t>
      </w:r>
      <w:r w:rsidRPr="007A718F">
        <w:rPr>
          <w:rStyle w:val="Emphasis"/>
        </w:rPr>
        <w:t xml:space="preserve"> of racism </w:t>
      </w:r>
      <w:r w:rsidRPr="00D9735A">
        <w:rPr>
          <w:rStyle w:val="Emphasis"/>
          <w:highlight w:val="green"/>
        </w:rPr>
        <w:t>cannot be</w:t>
      </w:r>
      <w:r w:rsidRPr="007A718F">
        <w:rPr>
          <w:rStyle w:val="Emphasis"/>
        </w:rPr>
        <w:t xml:space="preserve"> </w:t>
      </w:r>
      <w:r w:rsidRPr="00D330BF">
        <w:rPr>
          <w:sz w:val="14"/>
        </w:rPr>
        <w:t xml:space="preserve">outrun, out-bought, or </w:t>
      </w:r>
      <w:r w:rsidRPr="00D9735A">
        <w:rPr>
          <w:rStyle w:val="Emphasis"/>
          <w:highlight w:val="green"/>
        </w:rPr>
        <w:t>pampered away</w:t>
      </w:r>
      <w:r w:rsidRPr="00D330BF">
        <w:rPr>
          <w:sz w:val="14"/>
        </w:rPr>
        <w:t xml:space="preserve">, only lived with, yet simultaneously resisted. </w:t>
      </w:r>
      <w:r w:rsidRPr="007A718F">
        <w:rPr>
          <w:rStyle w:val="Emphasis"/>
        </w:rPr>
        <w:t>This brings us back to</w:t>
      </w:r>
      <w:r w:rsidRPr="00D330BF">
        <w:rPr>
          <w:sz w:val="14"/>
        </w:rPr>
        <w:t xml:space="preserve"> recognizing </w:t>
      </w:r>
      <w:r w:rsidRPr="007A718F">
        <w:rPr>
          <w:rStyle w:val="Emphasis"/>
        </w:rPr>
        <w:t>the true intent of self-care, as modeled for us by the Black Panthers, Audre Lorde, and Angela Davis, and in doing so, “</w:t>
      </w:r>
      <w:hyperlink r:id="rId55" w:tgtFrame="_blank" w:tooltip="https://advice.theshineapp.com/articles/how-you-can-honor-the-radical-history-of-self-care/" w:history="1">
        <w:r w:rsidRPr="007A718F">
          <w:rPr>
            <w:rStyle w:val="Emphasis"/>
          </w:rPr>
          <w:t>it can inform our own self-care practices.</w:t>
        </w:r>
      </w:hyperlink>
      <w:r w:rsidRPr="007A718F">
        <w:rPr>
          <w:rStyle w:val="Emphasis"/>
        </w:rPr>
        <w:t>”</w:t>
      </w:r>
      <w:r>
        <w:rPr>
          <w:rStyle w:val="Emphasis"/>
        </w:rPr>
        <w:t xml:space="preserve"> </w:t>
      </w:r>
      <w:r w:rsidRPr="00D9735A">
        <w:rPr>
          <w:rStyle w:val="Emphasis"/>
          <w:highlight w:val="green"/>
        </w:rPr>
        <w:t>Self-care</w:t>
      </w:r>
      <w:r w:rsidRPr="00D330BF">
        <w:rPr>
          <w:sz w:val="14"/>
        </w:rPr>
        <w:t xml:space="preserve"> doesn’t have to cost a thing. It </w:t>
      </w:r>
      <w:r w:rsidRPr="00D9735A">
        <w:rPr>
          <w:rStyle w:val="Emphasis"/>
          <w:highlight w:val="green"/>
        </w:rPr>
        <w:t>can look like</w:t>
      </w:r>
      <w:r w:rsidRPr="007A718F">
        <w:rPr>
          <w:rStyle w:val="Emphasis"/>
        </w:rPr>
        <w:t xml:space="preserve"> pursuing connection </w:t>
      </w:r>
      <w:r w:rsidRPr="00D330BF">
        <w:rPr>
          <w:sz w:val="14"/>
        </w:rPr>
        <w:t xml:space="preserve">and community, mutual aid, supportive and reciprocal relationships, self-reflection journaling, validating feelings in a vulnerable conversation, setting boundaries, listening to your body, meditation, resting without justification or reason, feeding your friends, reading for pleasure, spending time in nature, quiet moments, crying, cultivating joy, practicing peace etc. </w:t>
      </w:r>
      <w:r w:rsidRPr="007A718F">
        <w:rPr>
          <w:rStyle w:val="Emphasis"/>
        </w:rPr>
        <w:t>Self-care</w:t>
      </w:r>
      <w:r w:rsidRPr="00D330BF">
        <w:rPr>
          <w:sz w:val="14"/>
        </w:rPr>
        <w:t xml:space="preserve"> is anything that gives you a way to reconnect with yourself and your community in meaningful, long-term ways that nurture our individual welfare and </w:t>
      </w:r>
      <w:r w:rsidRPr="007A718F">
        <w:rPr>
          <w:rStyle w:val="Emphasis"/>
        </w:rPr>
        <w:t xml:space="preserve">gives us the power to survive and continue to do the </w:t>
      </w:r>
      <w:r w:rsidRPr="00D9735A">
        <w:rPr>
          <w:rStyle w:val="Emphasis"/>
          <w:highlight w:val="green"/>
        </w:rPr>
        <w:t>collective work.</w:t>
      </w:r>
    </w:p>
    <w:p w14:paraId="1EF8B336" w14:textId="77777777" w:rsidR="008A6820" w:rsidRPr="00FD6079" w:rsidRDefault="008A6820" w:rsidP="008A6820">
      <w:pPr>
        <w:rPr>
          <w:sz w:val="16"/>
        </w:rPr>
      </w:pPr>
    </w:p>
    <w:p w14:paraId="45FFD025" w14:textId="77777777" w:rsidR="008A6820" w:rsidRPr="00FD6079" w:rsidRDefault="008A6820" w:rsidP="008A6820">
      <w:pPr>
        <w:rPr>
          <w:sz w:val="16"/>
        </w:rPr>
      </w:pPr>
    </w:p>
    <w:p w14:paraId="2243FA84" w14:textId="77777777" w:rsidR="008A6820" w:rsidRPr="008A6820" w:rsidRDefault="008A6820" w:rsidP="008A6820"/>
    <w:p w14:paraId="1B26B67F" w14:textId="77777777" w:rsidR="008A6820" w:rsidRPr="008A6820" w:rsidRDefault="008A6820" w:rsidP="008A6820"/>
    <w:p w14:paraId="30415EAE" w14:textId="2DEDCC73" w:rsidR="008A6820" w:rsidRDefault="008A6820" w:rsidP="008A6820">
      <w:pPr>
        <w:pStyle w:val="Heading3"/>
      </w:pPr>
      <w:r w:rsidRPr="008A6820">
        <w:t xml:space="preserve">AT: Exhaustion </w:t>
      </w:r>
    </w:p>
    <w:p w14:paraId="256CCA31" w14:textId="77777777" w:rsidR="008A6820" w:rsidRDefault="008A6820" w:rsidP="008A6820">
      <w:pPr>
        <w:pStyle w:val="Heading4"/>
      </w:pPr>
      <w:r w:rsidRPr="003328E7">
        <w:t>Appeals to exhaustion</w:t>
      </w:r>
      <w:r>
        <w:t xml:space="preserve"> is a</w:t>
      </w:r>
      <w:r w:rsidRPr="003328E7">
        <w:t xml:space="preserve"> link – </w:t>
      </w:r>
      <w:r>
        <w:t>exhaustion</w:t>
      </w:r>
      <w:r w:rsidRPr="003328E7">
        <w:t xml:space="preserve"> is not an individual problem but a collective one AND the alt is our only hope at solving it</w:t>
      </w:r>
    </w:p>
    <w:p w14:paraId="59958A7F" w14:textId="77777777" w:rsidR="008A6820" w:rsidRDefault="008A6820" w:rsidP="008A6820"/>
    <w:p w14:paraId="58EF1C07" w14:textId="77777777" w:rsidR="008A6820" w:rsidRDefault="008A6820" w:rsidP="008A6820">
      <w:pPr>
        <w:rPr>
          <w:rStyle w:val="Style13ptBold"/>
        </w:rPr>
      </w:pPr>
      <w:r w:rsidRPr="00D21291">
        <w:rPr>
          <w:rStyle w:val="Style13ptBold"/>
        </w:rPr>
        <w:t>Loewe</w:t>
      </w:r>
      <w:r>
        <w:rPr>
          <w:rStyle w:val="Style13ptBold"/>
        </w:rPr>
        <w:t>, 2012</w:t>
      </w:r>
    </w:p>
    <w:p w14:paraId="681315FA" w14:textId="77777777" w:rsidR="008A6820" w:rsidRDefault="008A6820" w:rsidP="008A6820">
      <w:r w:rsidRPr="00D21291">
        <w:t>(B, “An End to Self-Care,” 16 Oct. 2012, https://www.organizingupgrade.com/archive-an-end-to-self-care-b-loewe/)</w:t>
      </w:r>
    </w:p>
    <w:p w14:paraId="3F3F0511" w14:textId="77777777" w:rsidR="008A6820" w:rsidRPr="00C54C8F" w:rsidRDefault="008A6820" w:rsidP="008A6820">
      <w:pPr>
        <w:rPr>
          <w:sz w:val="16"/>
        </w:rPr>
      </w:pPr>
      <w:r w:rsidRPr="00247DFF">
        <w:rPr>
          <w:sz w:val="16"/>
        </w:rPr>
        <w:t xml:space="preserve">Talking about how we sustain ourselves, honor our personal needs, and prioritize our well-being in this brusque and brutal world is a huge advance from movement culture generations before. However, </w:t>
      </w:r>
      <w:r w:rsidRPr="008E499F">
        <w:rPr>
          <w:rStyle w:val="StyleUnderline"/>
        </w:rPr>
        <w:t>centering that conversation on ‘self-care’ devoid of our place in the collective misses the central point of why we need to care for ourselves</w:t>
      </w:r>
      <w:r w:rsidRPr="00247DFF">
        <w:rPr>
          <w:sz w:val="16"/>
        </w:rPr>
        <w:t xml:space="preserve">. And that is because </w:t>
      </w:r>
      <w:r w:rsidRPr="008E499F">
        <w:rPr>
          <w:rStyle w:val="StyleUnderline"/>
        </w:rPr>
        <w:t>we must have all of our strength in place to counter the systems which, without our ability to resist</w:t>
      </w:r>
      <w:r w:rsidRPr="00247DFF">
        <w:rPr>
          <w:sz w:val="16"/>
        </w:rPr>
        <w:t xml:space="preserve"> and transform, without the self-preservation </w:t>
      </w:r>
      <w:hyperlink r:id="rId56" w:history="1">
        <w:r w:rsidRPr="00247DFF">
          <w:rPr>
            <w:rStyle w:val="Hyperlink"/>
            <w:sz w:val="16"/>
          </w:rPr>
          <w:t>Audre Lorde</w:t>
        </w:r>
      </w:hyperlink>
      <w:r w:rsidRPr="00247DFF">
        <w:rPr>
          <w:sz w:val="16"/>
        </w:rPr>
        <w:t xml:space="preserve"> describes, </w:t>
      </w:r>
      <w:r w:rsidRPr="008E499F">
        <w:rPr>
          <w:rStyle w:val="StyleUnderline"/>
        </w:rPr>
        <w:t>would see us destroyed</w:t>
      </w:r>
      <w:r w:rsidRPr="00247DFF">
        <w:rPr>
          <w:sz w:val="16"/>
        </w:rPr>
        <w:t xml:space="preserve">. Yashna Maya Padamsee, in her article </w:t>
      </w:r>
      <w:hyperlink r:id="rId57" w:history="1">
        <w:r w:rsidRPr="00247DFF">
          <w:rPr>
            <w:rStyle w:val="Hyperlink"/>
            <w:sz w:val="16"/>
          </w:rPr>
          <w:t>Communities of Care, Organizations of Liberation</w:t>
        </w:r>
      </w:hyperlink>
      <w:r w:rsidRPr="00247DFF">
        <w:rPr>
          <w:sz w:val="16"/>
        </w:rPr>
        <w:t>, writes “</w:t>
      </w:r>
      <w:r w:rsidRPr="008E499F">
        <w:rPr>
          <w:rStyle w:val="StyleUnderline"/>
        </w:rPr>
        <w:t xml:space="preserve">Talking only about </w:t>
      </w:r>
      <w:r w:rsidRPr="00D9735A">
        <w:rPr>
          <w:rStyle w:val="StyleUnderline"/>
          <w:highlight w:val="green"/>
        </w:rPr>
        <w:t>self-care</w:t>
      </w:r>
      <w:r w:rsidRPr="008E499F">
        <w:rPr>
          <w:rStyle w:val="StyleUnderline"/>
        </w:rPr>
        <w:t xml:space="preserve"> when talking about </w:t>
      </w:r>
      <w:r w:rsidRPr="00247DFF">
        <w:rPr>
          <w:sz w:val="16"/>
        </w:rPr>
        <w:t xml:space="preserve">healing </w:t>
      </w:r>
      <w:r w:rsidRPr="008E499F">
        <w:rPr>
          <w:rStyle w:val="StyleUnderline"/>
        </w:rPr>
        <w:t>justice is like only talking about recycling</w:t>
      </w:r>
      <w:r w:rsidRPr="00247DFF">
        <w:rPr>
          <w:sz w:val="16"/>
        </w:rPr>
        <w:t xml:space="preserve"> and composting </w:t>
      </w:r>
      <w:r w:rsidRPr="008E499F">
        <w:rPr>
          <w:rStyle w:val="StyleUnderline"/>
        </w:rPr>
        <w:t>when speaking on Environmental Justice</w:t>
      </w:r>
      <w:r w:rsidRPr="008E499F">
        <w:rPr>
          <w:rStyle w:val="Emphasis"/>
        </w:rPr>
        <w:t xml:space="preserve">. It </w:t>
      </w:r>
      <w:r w:rsidRPr="00D9735A">
        <w:rPr>
          <w:rStyle w:val="Emphasis"/>
          <w:highlight w:val="green"/>
        </w:rPr>
        <w:t>is</w:t>
      </w:r>
      <w:r w:rsidRPr="008E499F">
        <w:rPr>
          <w:rStyle w:val="StyleUnderline"/>
        </w:rPr>
        <w:t xml:space="preserve"> </w:t>
      </w:r>
      <w:r w:rsidRPr="00247DFF">
        <w:rPr>
          <w:sz w:val="16"/>
        </w:rPr>
        <w:t xml:space="preserve">a necessary and </w:t>
      </w:r>
      <w:r w:rsidRPr="00D9735A">
        <w:rPr>
          <w:rStyle w:val="Emphasis"/>
          <w:highlight w:val="green"/>
        </w:rPr>
        <w:t>important</w:t>
      </w:r>
      <w:r w:rsidRPr="00247DFF">
        <w:rPr>
          <w:sz w:val="16"/>
        </w:rPr>
        <w:t xml:space="preserve"> individual daily practice- </w:t>
      </w:r>
      <w:r w:rsidRPr="00D9735A">
        <w:rPr>
          <w:rStyle w:val="Emphasis"/>
          <w:highlight w:val="green"/>
        </w:rPr>
        <w:t>but to truly seek justice</w:t>
      </w:r>
      <w:r w:rsidRPr="00247DFF">
        <w:rPr>
          <w:sz w:val="16"/>
        </w:rPr>
        <w:t xml:space="preserve"> for the Environment, or to truly seek Healing for our communities</w:t>
      </w:r>
      <w:r w:rsidRPr="008E499F">
        <w:rPr>
          <w:rStyle w:val="Emphasis"/>
        </w:rPr>
        <w:t xml:space="preserve">, </w:t>
      </w:r>
      <w:r w:rsidRPr="00D9735A">
        <w:rPr>
          <w:rStyle w:val="Emphasis"/>
          <w:highlight w:val="green"/>
        </w:rPr>
        <w:t>we need to interrupt and transform systems on a broader level</w:t>
      </w:r>
      <w:r w:rsidRPr="00247DFF">
        <w:rPr>
          <w:sz w:val="16"/>
        </w:rPr>
        <w:t xml:space="preserve">. Speaking in Phoenix, Arizona in 2009 at a rally for migrant rights, </w:t>
      </w:r>
      <w:hyperlink r:id="rId58" w:history="1">
        <w:r w:rsidRPr="00247DFF">
          <w:rPr>
            <w:rStyle w:val="Hyperlink"/>
            <w:sz w:val="16"/>
          </w:rPr>
          <w:t>Zack de la Rocha of Rage Against the Machine said in a speech</w:t>
        </w:r>
      </w:hyperlink>
      <w:r w:rsidRPr="00247DFF">
        <w:rPr>
          <w:sz w:val="16"/>
        </w:rPr>
        <w:t xml:space="preserve">, ‘The racism and hatred we are seeing here inflicts in us a collective wound. The only way to heal from those wounds and address those assaults on our dignity is to resist.’ </w:t>
      </w:r>
      <w:r w:rsidRPr="008E499F">
        <w:rPr>
          <w:rStyle w:val="Emphasis"/>
        </w:rPr>
        <w:t xml:space="preserve">If </w:t>
      </w:r>
      <w:r w:rsidRPr="00D9735A">
        <w:rPr>
          <w:rStyle w:val="Emphasis"/>
          <w:highlight w:val="green"/>
        </w:rPr>
        <w:t>injustice results in collective wounds, healing comes from collective struggle</w:t>
      </w:r>
      <w:r w:rsidRPr="008E499F">
        <w:rPr>
          <w:rStyle w:val="Emphasis"/>
        </w:rPr>
        <w:t>.</w:t>
      </w:r>
      <w:r w:rsidRPr="00247DFF">
        <w:rPr>
          <w:sz w:val="16"/>
        </w:rPr>
        <w:t xml:space="preserve"> At the core, and when at it’s best, the conversation of self-care is seeking an answer to the question, “</w:t>
      </w:r>
      <w:r w:rsidRPr="008E499F">
        <w:rPr>
          <w:rStyle w:val="Emphasis"/>
        </w:rPr>
        <w:t>What must be done so that each one of us can maximize our participation in efforts that move us toward a world where we are more free</w:t>
      </w:r>
      <w:r w:rsidRPr="00247DFF">
        <w:rPr>
          <w:sz w:val="16"/>
        </w:rPr>
        <w:t xml:space="preserve">?” Too often it sounds different. Below I hope to identify some ways ‘self-care’ strays from its path in order to move us further down the road of healthier lives and more vibrant struggles. There’s No Time for Self-Care Self-care is often referred to as a task to add to a to-do list that is already overflowing. After several years running an immigrant worker organization together, my co-worker and I went on a </w:t>
      </w:r>
      <w:hyperlink r:id="rId59" w:history="1">
        <w:r w:rsidRPr="00247DFF">
          <w:rPr>
            <w:rStyle w:val="Hyperlink"/>
            <w:sz w:val="16"/>
          </w:rPr>
          <w:t>yoga retreat</w:t>
        </w:r>
      </w:hyperlink>
      <w:r w:rsidRPr="00247DFF">
        <w:rPr>
          <w:sz w:val="16"/>
        </w:rPr>
        <w:t xml:space="preserve"> to decompress and reflect (readers pause to clap.) The retreat granted us space to re-find ourselves in the grueling work and commit to continuing a practice that would keep us centered upon our return. When we returned, we’d ask each other, “So, you meditate today? You stretch?” I, with professional parents in a city far from mine and an apartment mainly to myself, usually would say yes (and the readers clap). But he returned to a bustling home with the noise of TV and the family responsibilities of caring for his brother and completing family chores. He’d usually say no (and the readers frown disapprovingly). </w:t>
      </w:r>
      <w:r w:rsidRPr="00D9735A">
        <w:rPr>
          <w:rStyle w:val="Emphasis"/>
          <w:highlight w:val="green"/>
        </w:rPr>
        <w:t>As long as self-care is discussed as an individual responsibility</w:t>
      </w:r>
      <w:r w:rsidRPr="00247DFF">
        <w:rPr>
          <w:sz w:val="16"/>
        </w:rPr>
        <w:t xml:space="preserve"> and additional task, </w:t>
      </w:r>
      <w:r w:rsidRPr="00D9735A">
        <w:rPr>
          <w:rStyle w:val="Emphasis"/>
          <w:highlight w:val="green"/>
        </w:rPr>
        <w:t>it</w:t>
      </w:r>
      <w:r w:rsidRPr="00247DFF">
        <w:rPr>
          <w:rStyle w:val="Emphasis"/>
        </w:rPr>
        <w:t xml:space="preserve"> </w:t>
      </w:r>
      <w:r w:rsidRPr="00D9735A">
        <w:rPr>
          <w:rStyle w:val="Emphasis"/>
          <w:highlight w:val="green"/>
        </w:rPr>
        <w:t>will be something that middle-class people with leisure time will</w:t>
      </w:r>
      <w:r w:rsidRPr="00247DFF">
        <w:rPr>
          <w:rStyle w:val="Emphasis"/>
        </w:rPr>
        <w:t xml:space="preserve"> most easily </w:t>
      </w:r>
      <w:r w:rsidRPr="00D9735A">
        <w:rPr>
          <w:rStyle w:val="Emphasis"/>
          <w:highlight w:val="green"/>
        </w:rPr>
        <w:t>relate to and will include barriers to the lives of people without time to spare</w:t>
      </w:r>
      <w:r w:rsidRPr="00247DFF">
        <w:rPr>
          <w:sz w:val="16"/>
        </w:rPr>
        <w:t xml:space="preserve">. </w:t>
      </w:r>
      <w:r w:rsidRPr="00247DFF">
        <w:rPr>
          <w:rStyle w:val="Emphasis"/>
        </w:rPr>
        <w:t xml:space="preserve">It becomes one more unchecked box on a to-do list to feel bad about, </w:t>
      </w:r>
      <w:r w:rsidRPr="00247DFF">
        <w:t>a</w:t>
      </w:r>
      <w:r w:rsidRPr="00247DFF">
        <w:rPr>
          <w:sz w:val="16"/>
        </w:rPr>
        <w:t>n unreal expectation, or a far-off dream.</w:t>
      </w:r>
      <w:r>
        <w:rPr>
          <w:sz w:val="16"/>
        </w:rPr>
        <w:t xml:space="preserve"> </w:t>
      </w:r>
      <w:r w:rsidRPr="00C54C8F">
        <w:rPr>
          <w:sz w:val="16"/>
        </w:rPr>
        <w:t xml:space="preserve">The movement is my self-care not my reason for needing it. Don Andres awoke every morning at 5:00am to arrive at a street corner to look for work by 6:00am. He’d work a full day of heavy construction and still arrive at the 7:00pm meeting. He’d routinely fall asleep but he was there. Why? Because </w:t>
      </w:r>
      <w:r w:rsidRPr="00C54C8F">
        <w:rPr>
          <w:rStyle w:val="StyleUnderline"/>
        </w:rPr>
        <w:t>organizing together to improve conditions, to create alternatives, to band together, was the only option for how care could be anything but alien</w:t>
      </w:r>
      <w:r w:rsidRPr="00C54C8F">
        <w:rPr>
          <w:sz w:val="16"/>
        </w:rPr>
        <w:t xml:space="preserve"> in his life as a day laborer. Being at the meeting was self-care. </w:t>
      </w:r>
      <w:r w:rsidRPr="00D9735A">
        <w:rPr>
          <w:rStyle w:val="Emphasis"/>
          <w:highlight w:val="green"/>
        </w:rPr>
        <w:t>Lack of care is systemic.</w:t>
      </w:r>
      <w:r w:rsidRPr="00C54C8F">
        <w:rPr>
          <w:rStyle w:val="Emphasis"/>
        </w:rPr>
        <w:t xml:space="preserve"> Therefore </w:t>
      </w:r>
      <w:r w:rsidRPr="00D9735A">
        <w:rPr>
          <w:rStyle w:val="Emphasis"/>
          <w:highlight w:val="green"/>
        </w:rPr>
        <w:t>resistance to those systems is the highest</w:t>
      </w:r>
      <w:r w:rsidRPr="00C54C8F">
        <w:rPr>
          <w:rStyle w:val="Emphasis"/>
        </w:rPr>
        <w:t xml:space="preserve"> affirmation of </w:t>
      </w:r>
      <w:r w:rsidRPr="00D9735A">
        <w:rPr>
          <w:rStyle w:val="Emphasis"/>
          <w:highlight w:val="green"/>
        </w:rPr>
        <w:t>care for oneself and one’s community. Movement work is healing</w:t>
      </w:r>
      <w:r w:rsidRPr="00C54C8F">
        <w:rPr>
          <w:rStyle w:val="Emphasis"/>
        </w:rPr>
        <w:t xml:space="preserve"> work</w:t>
      </w:r>
      <w:r w:rsidRPr="00C54C8F">
        <w:rPr>
          <w:sz w:val="16"/>
        </w:rPr>
        <w:t xml:space="preserve">. What self-care often misses is the reality that for the majority of people engaged in social justice movements, participation is out of necessity. That </w:t>
      </w:r>
      <w:r w:rsidRPr="00C54C8F">
        <w:rPr>
          <w:rStyle w:val="Emphasis"/>
        </w:rPr>
        <w:t>a collective effort</w:t>
      </w:r>
      <w:r w:rsidRPr="00C54C8F">
        <w:rPr>
          <w:sz w:val="16"/>
        </w:rPr>
        <w:t xml:space="preserve"> in the form of social movement </w:t>
      </w:r>
      <w:r w:rsidRPr="00C54C8F">
        <w:rPr>
          <w:rStyle w:val="Emphasis"/>
        </w:rPr>
        <w:t>is the highest articulation of caring for one’s own self in a world designed to deny your worthiness of care</w:t>
      </w:r>
      <w:r w:rsidRPr="00C54C8F">
        <w:rPr>
          <w:sz w:val="16"/>
        </w:rPr>
        <w:t xml:space="preserve">. </w:t>
      </w:r>
      <w:r w:rsidRPr="00D9735A">
        <w:rPr>
          <w:rStyle w:val="Emphasis"/>
          <w:highlight w:val="green"/>
        </w:rPr>
        <w:t>Too many</w:t>
      </w:r>
      <w:r w:rsidRPr="00C54C8F">
        <w:rPr>
          <w:rStyle w:val="Emphasis"/>
        </w:rPr>
        <w:t xml:space="preserve"> people discussing self-care </w:t>
      </w:r>
      <w:r w:rsidRPr="00D9735A">
        <w:rPr>
          <w:rStyle w:val="Emphasis"/>
          <w:highlight w:val="green"/>
        </w:rPr>
        <w:t>overlook the structural barriers that make</w:t>
      </w:r>
      <w:r w:rsidRPr="00C54C8F">
        <w:rPr>
          <w:rStyle w:val="Emphasis"/>
        </w:rPr>
        <w:t xml:space="preserve"> access to the </w:t>
      </w:r>
      <w:r w:rsidRPr="00D9735A">
        <w:rPr>
          <w:rStyle w:val="Emphasis"/>
          <w:highlight w:val="green"/>
        </w:rPr>
        <w:t>care</w:t>
      </w:r>
      <w:r w:rsidRPr="00C54C8F">
        <w:rPr>
          <w:rStyle w:val="Emphasis"/>
        </w:rPr>
        <w:t xml:space="preserve"> they are speaking of </w:t>
      </w:r>
      <w:r w:rsidRPr="00D9735A">
        <w:rPr>
          <w:rStyle w:val="Emphasis"/>
          <w:highlight w:val="green"/>
        </w:rPr>
        <w:t>impossible</w:t>
      </w:r>
      <w:r w:rsidRPr="00C54C8F">
        <w:rPr>
          <w:rStyle w:val="Emphasis"/>
        </w:rPr>
        <w:t xml:space="preserve"> without the struggle</w:t>
      </w:r>
      <w:r w:rsidRPr="00C54C8F">
        <w:rPr>
          <w:sz w:val="16"/>
        </w:rPr>
        <w:t xml:space="preserve"> they often discuss as the cause of their need to ‘take care of themselves.’ Even for someone like myself who has the majority of my materials needs met, I feel most alive, most on fire, most able to go around the clock, when I’m doing political work that feels authentic, feels like it pushes the bounds of authority, and feels like it is directly connected to advancing my individual and our collective liberation. </w:t>
      </w:r>
      <w:r w:rsidRPr="00C54C8F">
        <w:rPr>
          <w:rStyle w:val="StyleUnderline"/>
        </w:rPr>
        <w:t>The truth is that we cannot knit our way to revolution</w:t>
      </w:r>
      <w:r w:rsidRPr="00C54C8F">
        <w:rPr>
          <w:sz w:val="16"/>
        </w:rPr>
        <w:t xml:space="preserve">. </w:t>
      </w:r>
      <w:r w:rsidRPr="00D9735A">
        <w:rPr>
          <w:rStyle w:val="Emphasis"/>
          <w:highlight w:val="green"/>
        </w:rPr>
        <w:t>The issue is not that movements are taxing</w:t>
      </w:r>
      <w:r w:rsidRPr="00C54C8F">
        <w:rPr>
          <w:sz w:val="16"/>
        </w:rPr>
        <w:t xml:space="preserve">, because truly they are. It’s called ‘struggle’ for a reason. </w:t>
      </w:r>
      <w:r w:rsidRPr="00D9735A">
        <w:rPr>
          <w:rStyle w:val="Emphasis"/>
          <w:highlight w:val="green"/>
        </w:rPr>
        <w:t>But</w:t>
      </w:r>
      <w:r w:rsidRPr="00C54C8F">
        <w:rPr>
          <w:rStyle w:val="Emphasis"/>
        </w:rPr>
        <w:t xml:space="preserve"> they go from strain to overtaxing </w:t>
      </w:r>
      <w:r w:rsidRPr="00D9735A">
        <w:rPr>
          <w:rStyle w:val="Emphasis"/>
          <w:highlight w:val="green"/>
        </w:rPr>
        <w:t>when we seek to fulfill our</w:t>
      </w:r>
      <w:r w:rsidRPr="00C54C8F">
        <w:rPr>
          <w:rStyle w:val="Emphasis"/>
        </w:rPr>
        <w:t xml:space="preserve"> political </w:t>
      </w:r>
      <w:r w:rsidRPr="00D9735A">
        <w:rPr>
          <w:rStyle w:val="Emphasis"/>
          <w:highlight w:val="green"/>
        </w:rPr>
        <w:t>aspirations through vehicles never meant to carry them</w:t>
      </w:r>
      <w:r w:rsidRPr="00C54C8F">
        <w:rPr>
          <w:rStyle w:val="Emphasis"/>
        </w:rPr>
        <w:t xml:space="preserve"> like in non-political formations</w:t>
      </w:r>
      <w:r w:rsidRPr="00C54C8F">
        <w:rPr>
          <w:sz w:val="16"/>
        </w:rPr>
        <w:t xml:space="preserve"> or some 501c3s. </w:t>
      </w:r>
      <w:r w:rsidRPr="00C54C8F">
        <w:rPr>
          <w:rStyle w:val="Emphasis"/>
        </w:rPr>
        <w:t xml:space="preserve">The crisis of care is </w:t>
      </w:r>
      <w:r w:rsidRPr="00C54C8F">
        <w:rPr>
          <w:sz w:val="16"/>
        </w:rPr>
        <w:t xml:space="preserve">also </w:t>
      </w:r>
      <w:r w:rsidRPr="00C54C8F">
        <w:rPr>
          <w:rStyle w:val="Emphasis"/>
        </w:rPr>
        <w:t>a crisis of organization</w:t>
      </w:r>
      <w:r w:rsidRPr="00C54C8F">
        <w:rPr>
          <w:sz w:val="16"/>
        </w:rPr>
        <w:t xml:space="preserve">. Non-profits are built to do a lot of good, but they have inherent limitations that mean they are rarely built to fulfill our visions of the transformative organizing that would usher in a world where we could feel whole. Most engaged in social movements today are originally driven out of either a concrete material necessity and/or a deep connection to the wrong that accompanies inequality and a drive to make it right. However the majority of organizations available to us today are designed for gentle reforms but not the fundamental transformation our spirits crave. As a result, we try to transform a model unfit to nourish our hearts and then treat that frustration with tonics and diets and stretches instead of placing our efforts in creating a collective space that unleashes our heart’s creative desires. Maria Poblet of </w:t>
      </w:r>
      <w:hyperlink r:id="rId60" w:history="1">
        <w:r w:rsidRPr="00C54C8F">
          <w:rPr>
            <w:rStyle w:val="Hyperlink"/>
            <w:sz w:val="16"/>
          </w:rPr>
          <w:t>Causa Justa Just Cause</w:t>
        </w:r>
      </w:hyperlink>
      <w:r w:rsidRPr="00C54C8F">
        <w:rPr>
          <w:sz w:val="16"/>
        </w:rPr>
        <w:t xml:space="preserve"> once said, “</w:t>
      </w:r>
      <w:r w:rsidRPr="00A07523">
        <w:rPr>
          <w:rStyle w:val="Emphasis"/>
        </w:rPr>
        <w:t>Burnout is not about</w:t>
      </w:r>
      <w:r w:rsidRPr="00C54C8F">
        <w:rPr>
          <w:rStyle w:val="Emphasis"/>
        </w:rPr>
        <w:t xml:space="preserve"> the amount of </w:t>
      </w:r>
      <w:r w:rsidRPr="00A07523">
        <w:rPr>
          <w:rStyle w:val="Emphasis"/>
        </w:rPr>
        <w:t>hours</w:t>
      </w:r>
      <w:r w:rsidRPr="00C54C8F">
        <w:rPr>
          <w:rStyle w:val="Emphasis"/>
        </w:rPr>
        <w:t xml:space="preserve"> you work, it is about the amount of political clarity you have.”</w:t>
      </w:r>
      <w:r w:rsidRPr="00C54C8F">
        <w:rPr>
          <w:sz w:val="16"/>
        </w:rPr>
        <w:t xml:space="preserve"> What that means is that there is no chance of us consistently burning the midnight oil if we don’t at our core believe what we’re working on will get us to a new day and no amount of yoga or therapy or comfort food we supplement our work with will compensate for that. However, if we can see a better world just over the horizon, like a marathon runner nearing a finish line, we can find endless wells to draw upon as we work to usher it in. I have literally gone from being in debilitating pain and only being able to accomplish three hours of work each day to working 18 hour shifts the same week in a completely different context. The difference was not the conditions of my work. It was my connection to my purpose. The problem with self-care is that there is an underlying assumption that our labor is draining. The deeper question is how do we shape our struggles so that they are life-giving instead of energy-taking processes. When did activities that are aimed to move us closer to freedom stop moving us?</w:t>
      </w:r>
      <w:r>
        <w:rPr>
          <w:sz w:val="16"/>
        </w:rPr>
        <w:t xml:space="preserve"> </w:t>
      </w:r>
      <w:r w:rsidRPr="00C54C8F">
        <w:rPr>
          <w:sz w:val="16"/>
        </w:rPr>
        <w:t xml:space="preserve">Resilience Builds Resistance As we move toward answering that question, we also have to look at the lifestyles, both individually and communally, that we live. We can’t address care without also addressing culture. </w:t>
      </w:r>
      <w:r w:rsidRPr="00D9735A">
        <w:rPr>
          <w:rStyle w:val="Emphasis"/>
          <w:highlight w:val="green"/>
        </w:rPr>
        <w:t>Capital’s vision</w:t>
      </w:r>
      <w:r w:rsidRPr="00C54C8F">
        <w:rPr>
          <w:rStyle w:val="Emphasis"/>
        </w:rPr>
        <w:t xml:space="preserve"> for our lives </w:t>
      </w:r>
      <w:r w:rsidRPr="00D9735A">
        <w:rPr>
          <w:rStyle w:val="Emphasis"/>
          <w:highlight w:val="green"/>
        </w:rPr>
        <w:t>is one where we are alienated from our work and from each other.</w:t>
      </w:r>
      <w:r w:rsidRPr="00C54C8F">
        <w:rPr>
          <w:rStyle w:val="Emphasis"/>
        </w:rPr>
        <w:t xml:space="preserve"> </w:t>
      </w:r>
      <w:r w:rsidRPr="00C54C8F">
        <w:rPr>
          <w:sz w:val="16"/>
        </w:rPr>
        <w:t xml:space="preserve">Where non-profit jobs mirror for-profit jobs and both end in take-out and television. Where we mirror the lives of our opposition; long hours of work, eat out, come home drained, watch television, collapse, repeat. Replacing the television in that cycle with yoga or bodywork does not address the alienation at the core of it. The change comes when we begin to build communities of care. The difference between the strength of a rope and the weakness of a string is that a rope is a hundred strings that have bound together. As </w:t>
      </w:r>
      <w:hyperlink r:id="rId61" w:history="1">
        <w:r w:rsidRPr="00C54C8F">
          <w:rPr>
            <w:rStyle w:val="Hyperlink"/>
            <w:sz w:val="16"/>
          </w:rPr>
          <w:t>Climbing Poetree</w:t>
        </w:r>
      </w:hyperlink>
      <w:r w:rsidRPr="00C54C8F">
        <w:rPr>
          <w:sz w:val="16"/>
        </w:rPr>
        <w:t xml:space="preserve"> points out, the trees that are uprooted in a hurricane are those that stand alone while those whose roots have intertwined support each other against the push of storms. The fact that you’re tired and asking yourself how you’re going to keep going, is not unique to you. The answer to that question isn’t either. Going back to </w:t>
      </w:r>
      <w:hyperlink r:id="rId62" w:history="1">
        <w:r w:rsidRPr="00C54C8F">
          <w:rPr>
            <w:rStyle w:val="Hyperlink"/>
            <w:sz w:val="16"/>
          </w:rPr>
          <w:t>Yashna’s article</w:t>
        </w:r>
      </w:hyperlink>
      <w:r w:rsidRPr="00C54C8F">
        <w:rPr>
          <w:sz w:val="16"/>
        </w:rPr>
        <w:t xml:space="preserve">, she writes, “I cannot sit and care for my body without being concerned with what happens to the bodies of my sisters. We are connected… </w:t>
      </w:r>
      <w:r w:rsidRPr="00D9735A">
        <w:rPr>
          <w:rStyle w:val="Emphasis"/>
          <w:highlight w:val="green"/>
        </w:rPr>
        <w:t>it is our responsibility not as individuals, but as communities to create structures in which self-care changes to community care</w:t>
      </w:r>
      <w:r w:rsidRPr="00C54C8F">
        <w:rPr>
          <w:sz w:val="16"/>
        </w:rPr>
        <w:t xml:space="preserve">. In which we are cared-for and able to care for others. So then don’t ask the single mother if she’s taking care of herself unless you’re also offering to do childcare. Don’t ask the striking teacher how they’re fairing unless you’re also picking up a picket sign. Hopefully at this point we know that an injury to one is an injury to all but have we also figured out how to making healing for one healing for all and vice versa? What do communities that share responsibility for each others’ well being look like? Where both our movement work and social time outside of it bring us to deeper connection and clearer purpose? There are examples: The Republic of New Africa did physical training in the park every morning before members went off to work. In Arizona, </w:t>
      </w:r>
      <w:hyperlink r:id="rId63" w:history="1">
        <w:r w:rsidRPr="00C54C8F">
          <w:rPr>
            <w:rStyle w:val="Hyperlink"/>
            <w:sz w:val="16"/>
          </w:rPr>
          <w:t>neighbors create ‘defense plans’</w:t>
        </w:r>
      </w:hyperlink>
      <w:r w:rsidRPr="00C54C8F">
        <w:rPr>
          <w:sz w:val="16"/>
        </w:rPr>
        <w:t xml:space="preserve"> to take care of each others’ children in case someone in the network is detained or deported. But we need more. It’s not just a question we need to answer to figure out how to stay involved but one that, if we answer, will open a world for much more people to get involved. We’re already taught to go it alone and look out for #1. Putting self-care to bed and waking up community care might be what can take us to 100.</w:t>
      </w:r>
    </w:p>
    <w:p w14:paraId="64477BFF" w14:textId="77777777" w:rsidR="008A6820" w:rsidRPr="008A6820" w:rsidRDefault="008A6820" w:rsidP="008A6820"/>
    <w:p w14:paraId="22D475EA" w14:textId="77777777" w:rsidR="007E3524" w:rsidRDefault="007E3524" w:rsidP="007E3524">
      <w:pPr>
        <w:pStyle w:val="Heading2"/>
      </w:pPr>
      <w:r>
        <w:t xml:space="preserve">Impacts </w:t>
      </w:r>
    </w:p>
    <w:p w14:paraId="4BBC6148" w14:textId="77777777" w:rsidR="007E3524" w:rsidRPr="00806EE7" w:rsidRDefault="007E3524" w:rsidP="007E3524">
      <w:pPr>
        <w:pStyle w:val="Heading3"/>
      </w:pPr>
      <w:r>
        <w:t>Impact --- Generic</w:t>
      </w:r>
    </w:p>
    <w:p w14:paraId="14ECE7BE" w14:textId="77777777" w:rsidR="007E3524" w:rsidRPr="00A50AA9" w:rsidRDefault="007E3524" w:rsidP="007E3524">
      <w:pPr>
        <w:pStyle w:val="Heading4"/>
      </w:pPr>
      <w:r w:rsidRPr="00A50AA9">
        <w:t>Capitalism’s drive to accumulate compels environmental catastrophe and nuclear warfare</w:t>
      </w:r>
    </w:p>
    <w:p w14:paraId="5F831CAB" w14:textId="77777777" w:rsidR="007E3524" w:rsidRPr="00C950F9" w:rsidRDefault="007E3524" w:rsidP="007E3524">
      <w:pPr>
        <w:rPr>
          <w:i/>
        </w:rPr>
      </w:pPr>
      <w:r>
        <w:rPr>
          <w:b/>
        </w:rPr>
        <w:t xml:space="preserve">Eagleton 11 </w:t>
      </w:r>
      <w:r>
        <w:t>[Terry, Distinguished Professor of English Literature at Lancaster University, (</w:t>
      </w:r>
      <w:r w:rsidRPr="005508BC">
        <w:rPr>
          <w:i/>
        </w:rPr>
        <w:t>Why Marx Was Right</w:t>
      </w:r>
      <w:r>
        <w:t xml:space="preserve">, </w:t>
      </w:r>
      <w:r w:rsidRPr="005508BC">
        <w:t>2011</w:t>
      </w:r>
      <w:r>
        <w:t>, Yale University: New Haven, CT, p. 224-6)]</w:t>
      </w:r>
    </w:p>
    <w:p w14:paraId="43EFB240" w14:textId="77777777" w:rsidR="007E3524" w:rsidRDefault="007E3524" w:rsidP="007E3524">
      <w:pPr>
        <w:rPr>
          <w:rStyle w:val="Style13ptBold"/>
          <w:b w:val="0"/>
          <w:bCs w:val="0"/>
        </w:rPr>
      </w:pPr>
    </w:p>
    <w:p w14:paraId="5D960AD4" w14:textId="77777777" w:rsidR="007E3524" w:rsidRPr="00BA1B8B" w:rsidRDefault="007E3524" w:rsidP="007E3524">
      <w:r w:rsidRPr="00A50AA9">
        <w:rPr>
          <w:rStyle w:val="StyleUnderline"/>
          <w:highlight w:val="cyan"/>
        </w:rPr>
        <w:t>The two great threats to human survival that now confront us are military and environmental.</w:t>
      </w:r>
      <w:r w:rsidRPr="00BA1B8B">
        <w:rPr>
          <w:rStyle w:val="StyleUnderline"/>
        </w:rPr>
        <w:t xml:space="preserve"> They are </w:t>
      </w:r>
      <w:r w:rsidRPr="00A50AA9">
        <w:rPr>
          <w:rStyle w:val="StyleUnderline"/>
          <w:highlight w:val="cyan"/>
        </w:rPr>
        <w:t>likely to converge</w:t>
      </w:r>
      <w:r w:rsidRPr="00BA1B8B">
        <w:rPr>
          <w:rStyle w:val="StyleUnderline"/>
        </w:rPr>
        <w:t xml:space="preserve"> more and more in the future, </w:t>
      </w:r>
      <w:r w:rsidRPr="00A50AA9">
        <w:rPr>
          <w:rStyle w:val="StyleUnderline"/>
          <w:highlight w:val="cyan"/>
        </w:rPr>
        <w:t>as struggles</w:t>
      </w:r>
      <w:r w:rsidRPr="00BA1B8B">
        <w:rPr>
          <w:rStyle w:val="StyleUnderline"/>
        </w:rPr>
        <w:t xml:space="preserve"> over scarce resources </w:t>
      </w:r>
      <w:r w:rsidRPr="00A50AA9">
        <w:rPr>
          <w:rStyle w:val="StyleUnderline"/>
          <w:highlight w:val="cyan"/>
        </w:rPr>
        <w:t>escalate into armed conflict</w:t>
      </w:r>
      <w:r w:rsidRPr="00BA1B8B">
        <w:rPr>
          <w:rStyle w:val="StyleUnderline"/>
        </w:rPr>
        <w:t xml:space="preserve">. Over the years, </w:t>
      </w:r>
      <w:r w:rsidRPr="00A50AA9">
        <w:rPr>
          <w:rStyle w:val="StyleUnderline"/>
          <w:highlight w:val="cyan"/>
        </w:rPr>
        <w:t>communists have been</w:t>
      </w:r>
      <w:r w:rsidRPr="00BA1B8B">
        <w:rPr>
          <w:rStyle w:val="StyleUnderline"/>
        </w:rPr>
        <w:t xml:space="preserve"> among the most </w:t>
      </w:r>
      <w:r w:rsidRPr="00A50AA9">
        <w:rPr>
          <w:rStyle w:val="StyleUnderline"/>
          <w:highlight w:val="cyan"/>
        </w:rPr>
        <w:t>ardent advocates of peace</w:t>
      </w:r>
      <w:r w:rsidRPr="00BA1B8B">
        <w:rPr>
          <w:rStyle w:val="StyleUnderline"/>
        </w:rPr>
        <w:t>, and the reason for this is ably summarized by Ellen Meiksins Wood. ‘‘</w:t>
      </w:r>
      <w:r w:rsidRPr="00A50AA9">
        <w:rPr>
          <w:rStyle w:val="StyleUnderline"/>
          <w:highlight w:val="cyan"/>
        </w:rPr>
        <w:t>It seems</w:t>
      </w:r>
      <w:r w:rsidRPr="00BA1B8B">
        <w:rPr>
          <w:rStyle w:val="StyleUnderline"/>
        </w:rPr>
        <w:t xml:space="preserve"> to me </w:t>
      </w:r>
      <w:r w:rsidRPr="00A50AA9">
        <w:rPr>
          <w:rStyle w:val="StyleUnderline"/>
          <w:highlight w:val="cyan"/>
        </w:rPr>
        <w:t>axiomatic</w:t>
      </w:r>
      <w:r w:rsidRPr="00BA1B8B">
        <w:rPr>
          <w:rStyle w:val="StyleUnderline"/>
        </w:rPr>
        <w:t>,’’ she writes, ‘‘</w:t>
      </w:r>
      <w:r w:rsidRPr="00A50AA9">
        <w:rPr>
          <w:rStyle w:val="StyleUnderline"/>
          <w:highlight w:val="cyan"/>
        </w:rPr>
        <w:t>that</w:t>
      </w:r>
      <w:r w:rsidRPr="00BA1B8B">
        <w:rPr>
          <w:rStyle w:val="StyleUnderline"/>
        </w:rPr>
        <w:t xml:space="preserve"> the expansionary, competitive and exploitative logic of </w:t>
      </w:r>
      <w:r w:rsidRPr="00A50AA9">
        <w:rPr>
          <w:rStyle w:val="StyleUnderline"/>
          <w:highlight w:val="cyan"/>
        </w:rPr>
        <w:t>capitalist</w:t>
      </w:r>
      <w:r w:rsidRPr="00BA1B8B">
        <w:rPr>
          <w:rStyle w:val="StyleUnderline"/>
        </w:rPr>
        <w:t xml:space="preserve"> </w:t>
      </w:r>
      <w:r w:rsidRPr="00A50AA9">
        <w:rPr>
          <w:rStyle w:val="StyleUnderline"/>
          <w:highlight w:val="cyan"/>
        </w:rPr>
        <w:t>accumulation</w:t>
      </w:r>
      <w:r w:rsidRPr="00BA1B8B">
        <w:rPr>
          <w:rStyle w:val="StyleUnderline"/>
        </w:rPr>
        <w:t xml:space="preserve"> in the context of the nation-state system </w:t>
      </w:r>
      <w:r w:rsidRPr="00A50AA9">
        <w:rPr>
          <w:rStyle w:val="StyleUnderline"/>
          <w:highlight w:val="cyan"/>
        </w:rPr>
        <w:t>must</w:t>
      </w:r>
      <w:r w:rsidRPr="00BA1B8B">
        <w:rPr>
          <w:rStyle w:val="StyleUnderline"/>
        </w:rPr>
        <w:t xml:space="preserve">, in the longer or shorter term, </w:t>
      </w:r>
      <w:r w:rsidRPr="00A50AA9">
        <w:rPr>
          <w:rStyle w:val="StyleUnderline"/>
          <w:highlight w:val="cyan"/>
        </w:rPr>
        <w:t>be destabilizing</w:t>
      </w:r>
      <w:r w:rsidRPr="00BA1B8B">
        <w:t xml:space="preserve">, and that capitalism . . . is and will for the foreseeable future remain the greatest threat to world peace.’’≤Σ If the peace movement is to grasp the root causes of global aggression, it cannot afford to ignore the nature of the beast that breeds it. And this means that it cannot afford to ignore the insights of Marxism. The same goes for environmentalism. Wood argues that </w:t>
      </w:r>
      <w:r w:rsidRPr="00A50AA9">
        <w:rPr>
          <w:rStyle w:val="StyleUnderline"/>
          <w:highlight w:val="cyan"/>
        </w:rPr>
        <w:t>capitalism cannot avoid eco</w:t>
      </w:r>
      <w:r w:rsidRPr="00BA1B8B">
        <w:rPr>
          <w:rStyle w:val="StyleUnderline"/>
        </w:rPr>
        <w:t xml:space="preserve">logical </w:t>
      </w:r>
      <w:r w:rsidRPr="00A50AA9">
        <w:rPr>
          <w:rStyle w:val="StyleUnderline"/>
          <w:highlight w:val="cyan"/>
        </w:rPr>
        <w:t>devastation, given</w:t>
      </w:r>
      <w:r w:rsidRPr="00BA1B8B">
        <w:rPr>
          <w:rStyle w:val="StyleUnderline"/>
        </w:rPr>
        <w:t xml:space="preserve"> the antisocial nature of </w:t>
      </w:r>
      <w:r w:rsidRPr="00A50AA9">
        <w:rPr>
          <w:rStyle w:val="StyleUnderline"/>
          <w:highlight w:val="cyan"/>
        </w:rPr>
        <w:t>its drive to</w:t>
      </w:r>
      <w:r w:rsidRPr="00BA1B8B">
        <w:rPr>
          <w:rStyle w:val="StyleUnderline"/>
        </w:rPr>
        <w:t xml:space="preserve"> </w:t>
      </w:r>
      <w:r w:rsidRPr="00A50AA9">
        <w:rPr>
          <w:rStyle w:val="StyleUnderline"/>
          <w:highlight w:val="cyan"/>
        </w:rPr>
        <w:t>accumulate</w:t>
      </w:r>
      <w:r w:rsidRPr="00BA1B8B">
        <w:rPr>
          <w:rStyle w:val="StyleUnderline"/>
        </w:rPr>
        <w:t xml:space="preserve">. </w:t>
      </w:r>
      <w:r w:rsidRPr="00BA1B8B">
        <w:t xml:space="preserve">The system may come to tolerate racial and gender equality, but it cannot by its nature achieve world peace or respect the material world. Capitalism, Wood comments, ‘‘may be able to accommodate some degree of ecological care, especially when the technology of environmental protection is itself profitably marketable. But </w:t>
      </w:r>
      <w:r w:rsidRPr="00A50AA9">
        <w:rPr>
          <w:rStyle w:val="StyleUnderline"/>
          <w:highlight w:val="cyan"/>
        </w:rPr>
        <w:t>the essential irrationality</w:t>
      </w:r>
      <w:r w:rsidRPr="00BA1B8B">
        <w:rPr>
          <w:rStyle w:val="StyleUnderline"/>
        </w:rPr>
        <w:t xml:space="preserve"> of the drive for capital accumulation, which subordinates everything to the requirements of the self-expansion of capital and so-called growth, </w:t>
      </w:r>
      <w:r w:rsidRPr="00A50AA9">
        <w:rPr>
          <w:rStyle w:val="StyleUnderline"/>
          <w:highlight w:val="cyan"/>
        </w:rPr>
        <w:t>is</w:t>
      </w:r>
      <w:r w:rsidRPr="00BA1B8B">
        <w:rPr>
          <w:rStyle w:val="StyleUnderline"/>
        </w:rPr>
        <w:t xml:space="preserve"> </w:t>
      </w:r>
      <w:r w:rsidRPr="00A50AA9">
        <w:rPr>
          <w:rStyle w:val="StyleUnderline"/>
          <w:highlight w:val="cyan"/>
        </w:rPr>
        <w:t>unavoidably hostile to ecological balance</w:t>
      </w:r>
      <w:r w:rsidRPr="00BA1B8B">
        <w:rPr>
          <w:rStyle w:val="StyleUnderline"/>
        </w:rPr>
        <w:t xml:space="preserve">.’’ The old communist slogan ‘‘Socialism or barbarism’’ always seemed to some a touch too apocalyptic. </w:t>
      </w:r>
      <w:r w:rsidRPr="00A50AA9">
        <w:rPr>
          <w:rStyle w:val="StyleUnderline"/>
          <w:highlight w:val="cyan"/>
        </w:rPr>
        <w:t>As history lurches towards</w:t>
      </w:r>
      <w:r w:rsidRPr="00BA1B8B">
        <w:rPr>
          <w:rStyle w:val="StyleUnderline"/>
        </w:rPr>
        <w:t xml:space="preserve"> the prospect </w:t>
      </w:r>
      <w:r w:rsidRPr="00A50AA9">
        <w:rPr>
          <w:rStyle w:val="StyleUnderline"/>
          <w:highlight w:val="cyan"/>
        </w:rPr>
        <w:t>of nuclear warfare and environmental catastrophe</w:t>
      </w:r>
      <w:r w:rsidRPr="00BA1B8B">
        <w:rPr>
          <w:rStyle w:val="StyleUnderline"/>
        </w:rPr>
        <w:t xml:space="preserve">, it is hard to see how it is less than the sober truth. If we do not act now, it seems that </w:t>
      </w:r>
      <w:r w:rsidRPr="00A50AA9">
        <w:rPr>
          <w:rStyle w:val="StyleUnderline"/>
          <w:highlight w:val="cyan"/>
        </w:rPr>
        <w:t>capitalism will be the death of us</w:t>
      </w:r>
      <w:r w:rsidRPr="00BA1B8B">
        <w:rPr>
          <w:rStyle w:val="StyleUnderline"/>
        </w:rPr>
        <w:t>.</w:t>
      </w:r>
    </w:p>
    <w:p w14:paraId="602A4F17" w14:textId="77777777" w:rsidR="007E3524" w:rsidRPr="001F1CC6" w:rsidRDefault="007E3524" w:rsidP="007E3524">
      <w:pPr>
        <w:pStyle w:val="Heading4"/>
      </w:pPr>
      <w:r w:rsidRPr="001F1CC6">
        <w:t>Capitalism is the root cause of war</w:t>
      </w:r>
    </w:p>
    <w:p w14:paraId="52290AA8" w14:textId="77777777" w:rsidR="007E3524" w:rsidRPr="001F1CC6" w:rsidRDefault="007E3524" w:rsidP="007E3524">
      <w:r w:rsidRPr="001F1CC6">
        <w:t xml:space="preserve">Dr. David </w:t>
      </w:r>
      <w:r w:rsidRPr="00304F3E">
        <w:rPr>
          <w:rStyle w:val="Style13ptBold"/>
        </w:rPr>
        <w:t>Adams, 2002</w:t>
      </w:r>
      <w:r w:rsidRPr="001F1CC6">
        <w:t xml:space="preserve">, former UNESCO Director of the Unit for the International Year for the Culture of Peace, former Professor of Psychology (for 23 years) at Wesleyan University, specialist on the brain mechanisms of aggressive behavior and the evolution of war, </w:t>
      </w:r>
      <w:r>
        <w:t>(</w:t>
      </w:r>
      <w:r w:rsidRPr="001F1CC6">
        <w:t>“Chapter 8: The Root Causes of War,” The American Peace Movements, p. 22-28, </w:t>
      </w:r>
      <w:hyperlink r:id="rId64" w:tooltip="http://www.culture-of-peace.info/apm/chapter8-22.html" w:history="1">
        <w:r w:rsidRPr="001F1CC6">
          <w:rPr>
            <w:rStyle w:val="Hyperlink"/>
            <w:rFonts w:eastAsia="SimSun"/>
          </w:rPr>
          <w:t>http://www.culture-of-peace.info/apm/chapter8-22.html</w:t>
        </w:r>
      </w:hyperlink>
      <w:r>
        <w:rPr>
          <w:rStyle w:val="Hyperlink"/>
          <w:rFonts w:eastAsia="SimSun"/>
        </w:rPr>
        <w:t>)]</w:t>
      </w:r>
    </w:p>
    <w:p w14:paraId="0B8ABF0D" w14:textId="77777777" w:rsidR="007E3524" w:rsidRPr="0000205D" w:rsidRDefault="007E3524" w:rsidP="007E3524">
      <w:r w:rsidRPr="0000205D">
        <w:rPr>
          <w:sz w:val="12"/>
        </w:rPr>
        <w:t>To take a scientific attitude about war and peace, we must carry the causal analysis a step further. If peace movements are caused by wars and war threats, then we must ask, what are the causes of these wars, both in the short term and in the long term?  Before analyzing the causes of wa</w:t>
      </w:r>
      <w:r w:rsidRPr="0000205D">
        <w:t xml:space="preserve">rs, </w:t>
      </w:r>
      <w:r w:rsidRPr="00A50AA9">
        <w:rPr>
          <w:highlight w:val="cyan"/>
          <w:u w:val="single"/>
        </w:rPr>
        <w:t>it is necessary to dismiss a false analysis</w:t>
      </w:r>
      <w:r w:rsidRPr="0000205D">
        <w:t xml:space="preserve"> that has been popularized in recent years, the myth </w:t>
      </w:r>
      <w:r w:rsidRPr="00A50AA9">
        <w:rPr>
          <w:highlight w:val="cyan"/>
          <w:u w:val="single"/>
        </w:rPr>
        <w:t xml:space="preserve">that war is caused by </w:t>
      </w:r>
      <w:r w:rsidRPr="0000205D">
        <w:rPr>
          <w:u w:val="single"/>
        </w:rPr>
        <w:t xml:space="preserve">a "war </w:t>
      </w:r>
      <w:r w:rsidRPr="00A50AA9">
        <w:rPr>
          <w:highlight w:val="cyan"/>
          <w:u w:val="single"/>
        </w:rPr>
        <w:t>instinct."</w:t>
      </w:r>
      <w:r w:rsidRPr="0000205D">
        <w:rPr>
          <w:u w:val="single"/>
        </w:rPr>
        <w:t xml:space="preserve"> </w:t>
      </w:r>
      <w:r w:rsidRPr="0000205D">
        <w:t xml:space="preserve">The best biological </w:t>
      </w:r>
      <w:r w:rsidRPr="0000205D">
        <w:rPr>
          <w:u w:val="single"/>
        </w:rPr>
        <w:t xml:space="preserve">and anthropological </w:t>
      </w:r>
      <w:r w:rsidRPr="00A50AA9">
        <w:rPr>
          <w:highlight w:val="cyan"/>
          <w:u w:val="single"/>
        </w:rPr>
        <w:t xml:space="preserve">data indicate that there is no such thing </w:t>
      </w:r>
      <w:r w:rsidRPr="0000205D">
        <w:rPr>
          <w:u w:val="single"/>
        </w:rPr>
        <w:t>as a war instinct</w:t>
      </w:r>
      <w:r w:rsidRPr="0000205D">
        <w:t xml:space="preserve"> despite the attempt of the mass media and educational systems to perpetuate this myth. </w:t>
      </w:r>
      <w:r w:rsidRPr="0000205D">
        <w:rPr>
          <w:u w:val="single"/>
        </w:rPr>
        <w:t>Instead, "the same species that invented war is capable of inventing peace</w:t>
      </w:r>
      <w:r w:rsidRPr="0000205D">
        <w:t>" (note 15</w:t>
      </w:r>
      <w:r w:rsidRPr="0000205D">
        <w:rPr>
          <w:sz w:val="12"/>
        </w:rPr>
        <w:t>).  Since there are several kinds of war, it is likely that there are several different kinds of causes for war. There are two kinds of war in which the United States has not been engaged for over two centuries. The first are wars of national liberation such as the American Revolution or today's revolutions in Nicaragua and South Africa being waged by the Sandinistas and the African National Congress. The second are wars of revolution in which the previous ruling class is thrown out and replaced by another. In the British and French Revolutions of earlier eras the feudal land-owners were overthrown by the newly rising capitalist class. In the revolutions of this century in Russia, China, Cuba, etc. the capitalists, in turn, were overthrown by forces representing the working class and landless farmers</w:t>
      </w:r>
      <w:r w:rsidRPr="0000205D">
        <w:t>.  T</w:t>
      </w:r>
      <w:r w:rsidRPr="0000205D">
        <w:rPr>
          <w:u w:val="single"/>
        </w:rPr>
        <w:t>he six wars and threats of war that have caused American peace movements</w:t>
      </w:r>
      <w:r w:rsidRPr="0000205D">
        <w:t xml:space="preserve"> in this century </w:t>
      </w:r>
      <w:r w:rsidRPr="0000205D">
        <w:rPr>
          <w:u w:val="single"/>
        </w:rPr>
        <w:t>have been wars of imperial conquest, inter-imperialist rivalry, and capitalist-socialist rivalry. What are the root causes of these wars</w:t>
      </w:r>
      <w:r w:rsidRPr="0000205D">
        <w:t xml:space="preserve"> in the short term? For the following analysis, I will rely upon some of America's best economic historians (note 16).  </w:t>
      </w:r>
      <w:r w:rsidRPr="00A50AA9">
        <w:rPr>
          <w:highlight w:val="cyan"/>
          <w:u w:val="single"/>
        </w:rPr>
        <w:t xml:space="preserve">The Spanish-American </w:t>
      </w:r>
      <w:r w:rsidRPr="0000205D">
        <w:rPr>
          <w:u w:val="single"/>
        </w:rPr>
        <w:t xml:space="preserve">and Philippine </w:t>
      </w:r>
      <w:r w:rsidRPr="00A50AA9">
        <w:rPr>
          <w:highlight w:val="cyan"/>
          <w:u w:val="single"/>
        </w:rPr>
        <w:t>Wars</w:t>
      </w:r>
      <w:r w:rsidRPr="0000205D">
        <w:t xml:space="preserve"> of 1898, according to historian Walter LaFeber, </w:t>
      </w:r>
      <w:r w:rsidRPr="00A50AA9">
        <w:rPr>
          <w:highlight w:val="cyan"/>
          <w:u w:val="single"/>
        </w:rPr>
        <w:t>were inevitable</w:t>
      </w:r>
      <w:r w:rsidRPr="0000205D">
        <w:rPr>
          <w:u w:val="single"/>
        </w:rPr>
        <w:t xml:space="preserve"> military </w:t>
      </w:r>
      <w:r w:rsidRPr="00A50AA9">
        <w:rPr>
          <w:highlight w:val="cyan"/>
          <w:u w:val="single"/>
        </w:rPr>
        <w:t>results of a</w:t>
      </w:r>
      <w:r w:rsidRPr="0000205D">
        <w:rPr>
          <w:u w:val="single"/>
        </w:rPr>
        <w:t xml:space="preserve"> new foreign </w:t>
      </w:r>
      <w:r w:rsidRPr="00A50AA9">
        <w:rPr>
          <w:highlight w:val="cyan"/>
          <w:u w:val="single"/>
        </w:rPr>
        <w:t>policy devoted to obtaining markets overseas</w:t>
      </w:r>
      <w:r w:rsidRPr="0000205D">
        <w:rPr>
          <w:u w:val="single"/>
        </w:rPr>
        <w:t xml:space="preserve"> for American products. The new foreign policy was the response to a profound depression that began in 1893 with unemployment soaring to almost 20 percent. Farm and industrial output piled up without a market because American workers, being unemployed, had no money to buy them</w:t>
      </w:r>
      <w:r w:rsidRPr="0000205D">
        <w:t xml:space="preserve">. Secretary of State Gresham "concluded that foreign markets would provide in large measure the cure for the depression." To obtain such markets, </w:t>
      </w:r>
      <w:r w:rsidRPr="00A50AA9">
        <w:rPr>
          <w:highlight w:val="cyan"/>
          <w:u w:val="single"/>
        </w:rPr>
        <w:t>the U.S. went into competition with the other imperialist empires</w:t>
      </w:r>
      <w:r w:rsidRPr="0000205D">
        <w:rPr>
          <w:u w:val="single"/>
        </w:rPr>
        <w:t xml:space="preserve"> such as Britain and Spain. The U.S. intervened with a naval force </w:t>
      </w:r>
      <w:r w:rsidRPr="00A50AA9">
        <w:rPr>
          <w:highlight w:val="cyan"/>
          <w:u w:val="single"/>
        </w:rPr>
        <w:t>to help overthrow the government of Hawai</w:t>
      </w:r>
      <w:r w:rsidRPr="0000205D">
        <w:rPr>
          <w:u w:val="single"/>
        </w:rPr>
        <w:t xml:space="preserve">i in </w:t>
      </w:r>
      <w:r w:rsidRPr="00402806">
        <w:rPr>
          <w:u w:val="single"/>
        </w:rPr>
        <w:t>1893, intervened diplomatically in Nicaragua in 1894, threatened war with England over Venezuela in 1895, and eventually went to war</w:t>
      </w:r>
      <w:r w:rsidRPr="0000205D">
        <w:rPr>
          <w:u w:val="single"/>
        </w:rPr>
        <w:t xml:space="preserve"> with Spain in 1898 and invaded the Philippines in 1898</w:t>
      </w:r>
      <w:r w:rsidRPr="0000205D">
        <w:t xml:space="preserve">. To quote from the title of LaFeber's book, the U.S. established a "new empire."  </w:t>
      </w:r>
      <w:r w:rsidRPr="0000205D">
        <w:rPr>
          <w:u w:val="single"/>
        </w:rPr>
        <w:t xml:space="preserve">American </w:t>
      </w:r>
      <w:r w:rsidRPr="00A50AA9">
        <w:rPr>
          <w:highlight w:val="cyan"/>
          <w:u w:val="single"/>
        </w:rPr>
        <w:t>intervention in World War I again rescued the economy from a depression</w:t>
      </w:r>
      <w:r w:rsidRPr="00A50AA9">
        <w:rPr>
          <w:highlight w:val="cyan"/>
        </w:rPr>
        <w:t>.</w:t>
      </w:r>
      <w:r w:rsidRPr="0000205D">
        <w:t xml:space="preserve"> In 1914 and 1915, as war between the European imperialist powers broke </w:t>
      </w:r>
      <w:r w:rsidRPr="0000205D">
        <w:rPr>
          <w:u w:val="single"/>
        </w:rPr>
        <w:t xml:space="preserve">out, American unemployment was rising towards ten percent and industrial goods were piling up without a market. </w:t>
      </w:r>
      <w:r w:rsidRPr="0000205D">
        <w:t>One industrial market was expanding, however, the market for weapons in Europe. The historian Charles Tansill concludes that "</w:t>
      </w:r>
      <w:r w:rsidRPr="0000205D">
        <w:rPr>
          <w:u w:val="single"/>
        </w:rPr>
        <w:t>it was the rapid growth of the munitions trade which rescued America from this serious economic situation</w:t>
      </w:r>
      <w:r w:rsidRPr="0000205D">
        <w:t xml:space="preserve">." </w:t>
      </w:r>
      <w:r w:rsidRPr="0000205D">
        <w:rPr>
          <w:sz w:val="12"/>
        </w:rPr>
        <w:t>And since the sales went to Britain and France, it committed the U.S. to their side in the war. Finance capital was equally involved: "the large banking interests were deeply interested in the World War because of wide opportunities for large profits." When bank loans to Britain and France of half a billion dollars went through in 1915, "the business depression, that had so worried the Administration in the spring of 1915, suddenly vanished, and 'boom times' prevailed." Of course, German imperialism did not stand idly by while the U.S. profited from arms shipments and loans to their enemies in the war. German submarine warfare against these shipments finally provoked American involvement in the War.  The rise of fascism in Europe was the direct result of still another cyclical depression, the Great Depression that gripped the entire capitalist world in the Thirti</w:t>
      </w:r>
      <w:r w:rsidRPr="0000205D">
        <w:t xml:space="preserve">es. In his recent book on the collapse of the Weimar Republic and the rise of fascism, David Abraham has documented </w:t>
      </w:r>
      <w:r w:rsidRPr="0000205D">
        <w:rPr>
          <w:u w:val="single"/>
        </w:rPr>
        <w:t xml:space="preserve">how </w:t>
      </w:r>
      <w:r w:rsidRPr="00A50AA9">
        <w:rPr>
          <w:highlight w:val="cyan"/>
          <w:u w:val="single"/>
        </w:rPr>
        <w:t>major capitalists turned to Hitler to fill the vacuum of political leadersh</w:t>
      </w:r>
      <w:r w:rsidRPr="0000205D">
        <w:rPr>
          <w:u w:val="single"/>
        </w:rPr>
        <w:t>ip when the economy collapsed</w:t>
      </w:r>
      <w:r w:rsidRPr="0000205D">
        <w:t xml:space="preserve">. In part, the absence of political leadership "with the collapse of the export economy at the end of 1931...drove German industry to foster or accept a Bonapartist solution to the political crisis and an imperialist solution to the economic crisis. The "Bonapartist solution", as Abraham calls it, was found in Hitler's Nazi Party. As he says, "By mid-1932, </w:t>
      </w:r>
      <w:r w:rsidRPr="0000205D">
        <w:rPr>
          <w:u w:val="single"/>
        </w:rPr>
        <w:t xml:space="preserve">the vast majority of </w:t>
      </w:r>
      <w:r w:rsidRPr="00A50AA9">
        <w:rPr>
          <w:highlight w:val="cyan"/>
          <w:u w:val="single"/>
        </w:rPr>
        <w:t>industrialists wanted to see Nazi participation</w:t>
      </w:r>
      <w:r w:rsidRPr="0000205D">
        <w:rPr>
          <w:u w:val="single"/>
        </w:rPr>
        <w:t xml:space="preserve"> in the government."</w:t>
      </w:r>
      <w:r w:rsidRPr="0000205D">
        <w:t xml:space="preserve"> For these industrialists, </w:t>
      </w:r>
      <w:r w:rsidRPr="0000205D">
        <w:rPr>
          <w:u w:val="single"/>
        </w:rPr>
        <w:t>"an anti-Marxist, imperialist program was the least common denominator on which they could all agree, and the Nazis seemed capable of providing the mass base</w:t>
      </w:r>
      <w:r w:rsidRPr="0000205D">
        <w:t xml:space="preserve"> for such a program."  </w:t>
      </w:r>
      <w:r w:rsidRPr="0000205D">
        <w:rPr>
          <w:sz w:val="12"/>
        </w:rPr>
        <w:t>The appeasement of Hitler's promise to smash the communists and socialists at home and to destroy the Soviet Union abroad expressed a new cause of capitalist war. Up until that time, inter-imperialist wars were simply the response to economic contradictions at home and capitalist competition abroad. In part, World War II was yet another inter-imperialist war. But now a new cause of war was emerging alongside of the old. The rise of socialism was a direct threat to the entire capitalist world. In addition to glutted domestic markets and competition for foreign markets, the capitalists now had to face the additional problem that the overall foreign market itself was shrinking. Thus, they tended to support each other in the face of a common enemy.  After World War II, there was a particularly sharp shrinkage in the "free world" for capitalist exploitation as socialism and national liberation triumphed through much of the world. The U.S. and its allies responded by demanding that the socialist countries open their doors to investment by capitalism. According to historian William Appleman Williams, "It was the decision of the United States to employ its new and awesome power in keeping with the traditional Open Door Policy which crystallized the cold war." As Williams explains, "the policy of the open door, like all imperial policies, created and spurred onward a dynamic opposition."</w:t>
      </w:r>
      <w:r w:rsidRPr="0000205D">
        <w:t xml:space="preserve">  </w:t>
      </w:r>
      <w:r w:rsidRPr="0000205D">
        <w:rPr>
          <w:u w:val="single"/>
        </w:rPr>
        <w:t>Diplomatic and military confrontation between the U.S. and USSR were used to justify the Cold War and establishment of NATO, but the underlying issues were economic. As</w:t>
      </w:r>
      <w:r w:rsidRPr="0000205D">
        <w:t xml:space="preserve"> pointed out by historians Joyce and Gabriel Kolko, "</w:t>
      </w:r>
      <w:r w:rsidRPr="0000205D">
        <w:rPr>
          <w:u w:val="single"/>
        </w:rPr>
        <w:t>The question of foreign economic policy</w:t>
      </w:r>
      <w:r w:rsidRPr="0000205D">
        <w:t xml:space="preserve"> </w:t>
      </w:r>
      <w:r w:rsidRPr="0000205D">
        <w:rPr>
          <w:u w:val="single"/>
        </w:rPr>
        <w:t xml:space="preserve">was </w:t>
      </w:r>
      <w:r w:rsidRPr="0000205D">
        <w:t xml:space="preserve">not </w:t>
      </w:r>
      <w:r w:rsidRPr="0000205D">
        <w:rPr>
          <w:u w:val="single"/>
        </w:rPr>
        <w:t xml:space="preserve">the </w:t>
      </w:r>
      <w:r w:rsidRPr="0000205D">
        <w:t xml:space="preserve">containment of Communism, but rather more directly the </w:t>
      </w:r>
      <w:r w:rsidRPr="0000205D">
        <w:rPr>
          <w:u w:val="single"/>
        </w:rPr>
        <w:t>extension and expansion of American capitalism</w:t>
      </w:r>
      <w:r w:rsidRPr="0000205D">
        <w:t xml:space="preserve"> according to its new economic power and needs."  </w:t>
      </w:r>
      <w:r w:rsidRPr="0000205D">
        <w:rPr>
          <w:sz w:val="12"/>
        </w:rPr>
        <w:t>In addition to the new problem of shrinking world markets, there remained the problem of cyclical depressions. Although unemployment was not bad in 1946 because industry was producing to meet the accumulated needs of the war-deprived American people, the specter of another depression was very much a factor in the Cold War. As the Kolkos point out, "The deeply etched memory of the decade-long depression of 1929 hung over all American plans for the postwar era....In extending its power throughout the globe the United States hoped to save itself as well from a return of the misery of prewar experience."</w:t>
      </w:r>
      <w:r w:rsidRPr="0000205D">
        <w:t xml:space="preserve">  </w:t>
      </w:r>
      <w:r w:rsidRPr="0000205D">
        <w:rPr>
          <w:u w:val="single"/>
        </w:rPr>
        <w:t>The Vietnam War was a continuation of</w:t>
      </w:r>
      <w:r w:rsidRPr="0000205D">
        <w:t xml:space="preserve"> the Cold War, as the United States tried to </w:t>
      </w:r>
      <w:r w:rsidRPr="0000205D">
        <w:rPr>
          <w:u w:val="single"/>
        </w:rPr>
        <w:t>prevent further shrinkage of the world capitalist economic system</w:t>
      </w:r>
      <w:r w:rsidRPr="0000205D">
        <w:t xml:space="preserve">. The U.S. had already fought a </w:t>
      </w:r>
      <w:r w:rsidRPr="0000205D">
        <w:rPr>
          <w:u w:val="single"/>
        </w:rPr>
        <w:t>similar war in Korea</w:t>
      </w:r>
      <w:r w:rsidRPr="0000205D">
        <w:t xml:space="preserve">. In his chapter, "The U.S. in Vietnam, 1944-66: Origins and Objectives," Gabriel Kolko calls the intervention of the United States in Vietnam, "the most important single embodiment of the power and purposes of American foreign policy since the Second World War." Elsewhere in his book, Kolko goes into detail about </w:t>
      </w:r>
      <w:r w:rsidRPr="0000205D">
        <w:rPr>
          <w:u w:val="single"/>
        </w:rPr>
        <w:t>the economic basis of American imperialism: access to raw materials, access to markets for American products, and investment opportunities for American capital.</w:t>
      </w:r>
      <w:r w:rsidRPr="0000205D">
        <w:t xml:space="preserve"> </w:t>
      </w:r>
      <w:r w:rsidRPr="00A50AA9">
        <w:rPr>
          <w:highlight w:val="cyan"/>
          <w:u w:val="single"/>
        </w:rPr>
        <w:t>The Vietnam War</w:t>
      </w:r>
      <w:r w:rsidRPr="00A50AA9">
        <w:rPr>
          <w:highlight w:val="cyan"/>
        </w:rPr>
        <w:t>,</w:t>
      </w:r>
      <w:r w:rsidRPr="0000205D">
        <w:t xml:space="preserve"> he explains, </w:t>
      </w:r>
      <w:r w:rsidRPr="0000205D">
        <w:rPr>
          <w:u w:val="single"/>
        </w:rPr>
        <w:t xml:space="preserve">was not a conspiracy or simply a military decision. It </w:t>
      </w:r>
      <w:r w:rsidRPr="00A50AA9">
        <w:rPr>
          <w:highlight w:val="cyan"/>
          <w:u w:val="single"/>
        </w:rPr>
        <w:t>was the natural result of "American power and interest in the modern world."</w:t>
      </w:r>
      <w:r w:rsidRPr="0000205D">
        <w:rPr>
          <w:u w:val="single"/>
        </w:rPr>
        <w:t xml:space="preserve"> </w:t>
      </w:r>
      <w:r w:rsidRPr="0000205D">
        <w:t xml:space="preserve"> Finally </w:t>
      </w:r>
      <w:r w:rsidRPr="0000205D">
        <w:rPr>
          <w:u w:val="single"/>
        </w:rPr>
        <w:t>we come to the question of what has caused the massive escalation of the arms buildup</w:t>
      </w:r>
      <w:r w:rsidRPr="0000205D">
        <w:t xml:space="preserve"> under Presidents Carter and Reagan (and more recently under Bush, father and son). To some extent, it is a response to the old problem of cyclical depressions. Since World War II, </w:t>
      </w:r>
      <w:r w:rsidRPr="0000205D">
        <w:rPr>
          <w:u w:val="single"/>
        </w:rPr>
        <w:t>each recession has been deeper than the last, until by 1981 unemployment reached double digits</w:t>
      </w:r>
      <w:r w:rsidRPr="0000205D">
        <w:t xml:space="preserve"> for the first time since </w:t>
      </w:r>
    </w:p>
    <w:p w14:paraId="64D01E67" w14:textId="77777777" w:rsidR="007E3524" w:rsidRPr="00CC03BA" w:rsidRDefault="007E3524" w:rsidP="007E3524"/>
    <w:p w14:paraId="1F2B369A" w14:textId="77777777" w:rsidR="007E3524" w:rsidRDefault="007E3524" w:rsidP="007E3524">
      <w:pPr>
        <w:rPr>
          <w:sz w:val="12"/>
        </w:rPr>
      </w:pPr>
      <w:r w:rsidRPr="0000205D">
        <w:t>the Thirties. Government spending was needed to put people back to work. W</w:t>
      </w:r>
      <w:r w:rsidRPr="0000205D">
        <w:rPr>
          <w:sz w:val="12"/>
        </w:rPr>
        <w:t>ould the government spend the money for military weapons or for civilian needs? A long line of Presidential candidates, standing for the military solution, have been supported in their campaigns by the military-industrial complex against other candidates who were unable to wage a serious campaign for civilian spending instead of military spending</w:t>
      </w:r>
      <w:r w:rsidRPr="00A50AA9">
        <w:rPr>
          <w:sz w:val="12"/>
          <w:highlight w:val="cyan"/>
        </w:rPr>
        <w:t>.</w:t>
      </w:r>
      <w:r w:rsidRPr="00A50AA9">
        <w:rPr>
          <w:highlight w:val="cyan"/>
        </w:rPr>
        <w:t xml:space="preserve">  </w:t>
      </w:r>
      <w:r w:rsidRPr="00A50AA9">
        <w:rPr>
          <w:highlight w:val="cyan"/>
          <w:u w:val="single"/>
        </w:rPr>
        <w:t>The</w:t>
      </w:r>
      <w:r w:rsidRPr="0000205D">
        <w:rPr>
          <w:u w:val="single"/>
        </w:rPr>
        <w:t xml:space="preserve"> growing power of the </w:t>
      </w:r>
      <w:r w:rsidRPr="00A50AA9">
        <w:rPr>
          <w:highlight w:val="cyan"/>
          <w:u w:val="single"/>
        </w:rPr>
        <w:t>military-industrial complex is a new and especially dangerous addition</w:t>
      </w:r>
      <w:r w:rsidRPr="0000205D">
        <w:rPr>
          <w:u w:val="single"/>
        </w:rPr>
        <w:t xml:space="preserve"> to the economic causes of war</w:t>
      </w:r>
      <w:r w:rsidRPr="0000205D">
        <w:t>. It reflects an economic crisis that goes even deeper than those of the past. In addition to the cyclical depressions and the shrinkage of foreign mar</w:t>
      </w:r>
      <w:r w:rsidRPr="00402806">
        <w:t>kets</w:t>
      </w:r>
      <w:r w:rsidRPr="00402806">
        <w:rPr>
          <w:u w:val="single"/>
        </w:rPr>
        <w:t>, there is a new imbalance in the entire structure of capitalism. There is an enormous increase in financial speculation and short-term</w:t>
      </w:r>
      <w:r w:rsidRPr="0000205D">
        <w:rPr>
          <w:u w:val="single"/>
        </w:rPr>
        <w:t xml:space="preserve"> profit schemes. T</w:t>
      </w:r>
      <w:r w:rsidRPr="00A50AA9">
        <w:rPr>
          <w:highlight w:val="cyan"/>
          <w:u w:val="single"/>
        </w:rPr>
        <w:t>he military-industrial complex has risen to become the dominant sector</w:t>
      </w:r>
      <w:r w:rsidRPr="0000205D">
        <w:rPr>
          <w:u w:val="single"/>
        </w:rPr>
        <w:t xml:space="preserve"> of the American economy </w:t>
      </w:r>
      <w:r w:rsidRPr="00A50AA9">
        <w:rPr>
          <w:highlight w:val="cyan"/>
          <w:u w:val="single"/>
        </w:rPr>
        <w:t>because through</w:t>
      </w:r>
      <w:r w:rsidRPr="0000205D">
        <w:rPr>
          <w:u w:val="single"/>
        </w:rPr>
        <w:t xml:space="preserve"> the aid of state </w:t>
      </w:r>
      <w:r w:rsidRPr="00A50AA9">
        <w:rPr>
          <w:highlight w:val="cyan"/>
          <w:u w:val="single"/>
        </w:rPr>
        <w:t>subsidies it generates the greatest short-term profits</w:t>
      </w:r>
      <w:r w:rsidRPr="0000205D">
        <w:t xml:space="preserve">. Never mind if the U.S. government goes into debt to banks and other financial institutions in order to pay for military spending. The world of financial speculation does not worry about tomorrow. Not only does </w:t>
      </w:r>
      <w:r w:rsidRPr="00A50AA9">
        <w:rPr>
          <w:highlight w:val="cyan"/>
          <w:u w:val="single"/>
        </w:rPr>
        <w:t>this</w:t>
      </w:r>
      <w:r w:rsidRPr="0000205D">
        <w:rPr>
          <w:u w:val="single"/>
        </w:rPr>
        <w:t xml:space="preserve"> "military spending solution" </w:t>
      </w:r>
      <w:r w:rsidRPr="00A50AA9">
        <w:rPr>
          <w:highlight w:val="cyan"/>
          <w:u w:val="single"/>
        </w:rPr>
        <w:t>endanger the security of the planet</w:t>
      </w:r>
      <w:r w:rsidRPr="0000205D">
        <w:t xml:space="preserve">, but it also increases the risk of a major financial collapse and subsequent depression.  To summarize, we may point to the following causes of American wars over the past century: 1) cyclical crises of </w:t>
      </w:r>
      <w:r w:rsidRPr="0000205D">
        <w:rPr>
          <w:sz w:val="12"/>
        </w:rPr>
        <w:t>overproduction and unemployment, 2) exploitation of poor colonial and neo-colonial countries by rich imperialist countries, 3) economic rivalry for foreign markets and investment areas by imperialist powers, 4) the attempt to stop the shrinkage of the "free world" - i.e. the part of the world that is free for capitalist investment and exploitation, and 5) financial speculation and short-term profit making of the military-industrial complex.  In the 1985 edition of this book the argument was made that the socialist countries were escaping from the economic causation of war. In comparison to the capitalist countries, they did not have the same dynamic of over-production and cyclical depression, with periods of enhanced structural unemployment. As for exploitation and imperialism, despite the frequent reference in the American media to "Soviet imperialism," the direction of the flow of wealth was the opposite of what holds true under capitalist imperialism. Instead of the rich nations extracting wealth from the poor ones, which is the case, for example between the U.S. and Latin America, the net flow of wealth proceeded from the Soviet Union towards the other socialist countries in order to bring them towards an eventually even level of development. According to an authoritative source associated with the U.S. military-industrial complex, the net outflow from the Soviet Union amounted to over forty billion dollars a year in the mid-1980's. In one crucial respect, however, the 1985 analysis was incorrect. It failed to take account of the military-industrial complex that had grown to be the most powerful force of the Soviet economy, a mirror image of its equivalent in the West. The importance of this was brought home to those of us who attended a briefing on economic conversion from military to civilian production that was held at the United Nations on November 1, 1990, a critical time for Gorbachev's program of Perestroika in the Soviet Union. The speaker, Ednan Ageev, was the head of the Division of International Security Issues at the Soviet Ministry of Foreign Affairs. He was asked by the Gorbachev administration to find out the extent to which the Soviet economy was being used for military production. Naturally, he went to the Minister of Defense, where he was told that this information was secret. Secret even to Gorbachev. In conversation, Ageev estimated that 85-90% of Soviet scientific researchers were in the military sector. That seems high until you realize that the Soviet's were matching U.S. military research, development and production on the basis of a Gross National Product only half as large. Since about 40% of U.S. research and development was tied to the military at that time, it would make sense that the Soviets would have had to double the U.S. percentage in order to keep pace.  How could the Gorbachev administration convert their economy from military to civilian production if they could not even get a list of defense industries? Keeping this in mind, along with the enormous militarization of the Soviet economy, it is not so surprising that the Soviet economy collapsed, and with it the entire political superstructure.  The origins of the Soviet military-industrial complex can be traced back to the Russian revolution which instituted what Lenin, at one point, called "war communism". He warned that war communism could not succeed in the long run and that instead of a top-down militarized economy, a socialist economy needed to be structured as a "cooperative of cooperatives." But war communism was entrenched during the Stalin years, carried out of necessity to an extreme during the Second World War, and then perpetuated by the Cold War.  The economic causation of the war system is not new. It originated long before capitalism and socialism. From its beginnings in ancient Mesopotamia, the state was always associated with war, both to capture slaves abroad and to keep them under control at home. As states grew more powerful, war became the means to build empires and to acquire and rule colonies.  In fact, the economic causation of war probably extends back even further into ancient prehistory. From the best analysis I know, that of Mel and Carol Ember, using the methods of cross-cultural anthropology, it would seem that war functioned as a means to survive periodic but unpredictable food shortages caused by natural disasters. Apparently, tribes that could make war most effectively could survive natural disasters better than others by successfully raiding the food supplies of their neighbors. While particular wars can be analyzed, as we have done above, in terms of immediate, short-term causes, there is a need to understand the war system itself, which is as old as human history. Particular wars are the tip of a much deeper iceberg. Beneath war, there has developed a culture of war that is entwined with it in a complex web of causation. On the one hand, the culture of war is produced and reinforced by each war, and, on the other hand, the culture of war provides the basis on which succeeding wars are prepared and carried out. The culture of war is a set of beliefs, attitudes and behaviors that consists of enemy images, authoritarian social structure, training and arming for violence, exploitation of man and nature, secrecy and male domination. Without an enemy, without a social structure where people will follow orders, without the preparation of soldiers and weapons, without the control of information, both propaganda and secrecy, no war can be carried out. The culture of war has been so prevalent in history that we take it for granted, as if it were human nature. However, anthropologists point to cultures that are nowhere near as immersed in the culture of war, and it is the opinion of the best scientists that a culture of peace is possible.  Peace movements have not given enough attention to the internal use of the culture of war. The culture of war has two faces, one facing outward and the other inward. Foreign wars are accompanied by authoritarian rule inside the warring countries. Even when there is no war threat, armies (or national guards) are kept ready not just for use against foreign enemies, but also against those defined as the enemy within: striking workers, movements of the unemployed, prisoners, indigenous peoples, just as in an earlier time they were used against slave rebellions. As documented in my 1995 article in the Journal of Peace Research (Internal Military Interventions in the United States) the U.S. Army and National Guard have been used an average of 18 times a year, involving an average of 12,000 troops for the past 120 years, mostly against actions and revolts by workers and the unemployed. During periods of external war, the internal wars are usually intensified and accompanied by large scale spying, deportations and witch hunts. It would appear that we have once again entered such a period in the U.S. We are hardly alone in this matter. Needless to say, the culture of war was highly developed to stifle dissent in the Soviet Union by Stalin and his successors of "war communism." The internal culture of war needs to be analyzed and resisted everywhere. For example, readers living in France should question the role of the CRS.  The internal use of the culture of war is no less economically motivated than external wars. The socialists at the beginning of the 20th Century recognized it as "class war," carried out in order to maintain the domination of the rich and powerful over the poor and exploited. Not by accident, it has often been socialists and communists who are the first to be targeted by the internal culture of war in capitalist countries. And they, in turn, have often made the most powerful critique of the culture of war and have played a leading role in peace movements for that reason. Their historical role for peace was considerably compromised, however, by the "war communism" of the Soviet Union. With its demise, however, there is now an opportunity for socialists and communists to return to their earlier leadership against war, both internal and external, and to insist that a true socialism can only flourish on the basis of a culture of peace. In considering future prospects for the American Peace Movements, I shall begin with trends from the past and then consider different factors for the future?</w:t>
      </w:r>
      <w:r w:rsidRPr="0000205D">
        <w:t xml:space="preserve"> First, let us look back over the economic factors and movements of the previous century to see if the trends are likely to continue.  1</w:t>
      </w:r>
      <w:r w:rsidRPr="0000205D">
        <w:rPr>
          <w:u w:val="single"/>
        </w:rPr>
        <w:t xml:space="preserve">. </w:t>
      </w:r>
      <w:r w:rsidRPr="00A50AA9">
        <w:rPr>
          <w:highlight w:val="cyan"/>
          <w:u w:val="single"/>
        </w:rPr>
        <w:t>Wars are likely to continue because</w:t>
      </w:r>
      <w:r w:rsidRPr="0000205D">
        <w:rPr>
          <w:u w:val="single"/>
        </w:rPr>
        <w:t>,</w:t>
      </w:r>
      <w:r w:rsidRPr="0000205D">
        <w:t xml:space="preserve"> for the most part</w:t>
      </w:r>
      <w:r w:rsidRPr="0000205D">
        <w:rPr>
          <w:u w:val="single"/>
        </w:rPr>
        <w:t xml:space="preserve">, </w:t>
      </w:r>
      <w:r w:rsidRPr="00A50AA9">
        <w:rPr>
          <w:highlight w:val="cyan"/>
          <w:u w:val="single"/>
        </w:rPr>
        <w:t>their economic causes remain</w:t>
      </w:r>
      <w:r w:rsidRPr="0000205D">
        <w:rPr>
          <w:u w:val="single"/>
        </w:rPr>
        <w:t xml:space="preserve"> as </w:t>
      </w:r>
      <w:r w:rsidRPr="00A50AA9">
        <w:rPr>
          <w:highlight w:val="cyan"/>
          <w:u w:val="single"/>
        </w:rPr>
        <w:t xml:space="preserve">strong </w:t>
      </w:r>
      <w:r w:rsidRPr="0000205D">
        <w:rPr>
          <w:u w:val="single"/>
        </w:rPr>
        <w:t>as ever</w:t>
      </w:r>
      <w:r w:rsidRPr="0000205D">
        <w:t xml:space="preserve">: 1) </w:t>
      </w:r>
      <w:r w:rsidRPr="00A50AA9">
        <w:rPr>
          <w:highlight w:val="cyan"/>
          <w:u w:val="single"/>
        </w:rPr>
        <w:t>cyclical crises of</w:t>
      </w:r>
      <w:r w:rsidRPr="0000205D">
        <w:rPr>
          <w:u w:val="single"/>
        </w:rPr>
        <w:t xml:space="preserve"> overproduction and </w:t>
      </w:r>
      <w:r w:rsidRPr="00A50AA9">
        <w:rPr>
          <w:highlight w:val="cyan"/>
          <w:u w:val="single"/>
        </w:rPr>
        <w:t>unemployment</w:t>
      </w:r>
      <w:r w:rsidRPr="0000205D">
        <w:t xml:space="preserve">, 2) </w:t>
      </w:r>
      <w:r w:rsidRPr="00A50AA9">
        <w:rPr>
          <w:highlight w:val="cyan"/>
          <w:u w:val="single"/>
        </w:rPr>
        <w:t>exploitation of poor</w:t>
      </w:r>
      <w:r w:rsidRPr="0000205D">
        <w:rPr>
          <w:u w:val="single"/>
        </w:rPr>
        <w:t xml:space="preserve"> colonial and neo-colonial </w:t>
      </w:r>
      <w:r w:rsidRPr="00A50AA9">
        <w:rPr>
          <w:highlight w:val="cyan"/>
          <w:u w:val="single"/>
        </w:rPr>
        <w:t>countries</w:t>
      </w:r>
      <w:r w:rsidRPr="0000205D">
        <w:rPr>
          <w:u w:val="single"/>
        </w:rPr>
        <w:t xml:space="preserve"> by rich imperialist</w:t>
      </w:r>
      <w:r w:rsidRPr="0000205D">
        <w:t xml:space="preserve"> countries, 3) </w:t>
      </w:r>
      <w:r w:rsidRPr="00A50AA9">
        <w:rPr>
          <w:highlight w:val="cyan"/>
          <w:u w:val="single"/>
        </w:rPr>
        <w:t>economic rivalry for foreign markets</w:t>
      </w:r>
      <w:r w:rsidRPr="0000205D">
        <w:t xml:space="preserve"> and investment areas by imperialist powers, 4) </w:t>
      </w:r>
      <w:r w:rsidRPr="0000205D">
        <w:rPr>
          <w:u w:val="single"/>
        </w:rPr>
        <w:t>the attempt to stop the shrinkage of the</w:t>
      </w:r>
      <w:r w:rsidRPr="0000205D">
        <w:t xml:space="preserve"> "free world" - i.e. the </w:t>
      </w:r>
      <w:r w:rsidRPr="0000205D">
        <w:rPr>
          <w:u w:val="single"/>
        </w:rPr>
        <w:t>part of the world that is free for capitalist investment and exploitation</w:t>
      </w:r>
      <w:r w:rsidRPr="0000205D">
        <w:t xml:space="preserve">, and 5) </w:t>
      </w:r>
      <w:r w:rsidRPr="0000205D">
        <w:rPr>
          <w:u w:val="single"/>
        </w:rPr>
        <w:t>f</w:t>
      </w:r>
      <w:r w:rsidRPr="00A50AA9">
        <w:rPr>
          <w:highlight w:val="cyan"/>
          <w:u w:val="single"/>
        </w:rPr>
        <w:t>inancial</w:t>
      </w:r>
      <w:r w:rsidRPr="0000205D">
        <w:rPr>
          <w:u w:val="single"/>
        </w:rPr>
        <w:t xml:space="preserve"> </w:t>
      </w:r>
      <w:r w:rsidRPr="00A50AA9">
        <w:rPr>
          <w:highlight w:val="cyan"/>
          <w:u w:val="single"/>
        </w:rPr>
        <w:t>speculation</w:t>
      </w:r>
      <w:r w:rsidRPr="0000205D">
        <w:rPr>
          <w:u w:val="single"/>
        </w:rPr>
        <w:t xml:space="preserve"> and short-term profit making </w:t>
      </w:r>
      <w:r w:rsidRPr="00A50AA9">
        <w:rPr>
          <w:highlight w:val="cyan"/>
          <w:u w:val="single"/>
        </w:rPr>
        <w:t>of the military-industrial complex</w:t>
      </w:r>
      <w:r w:rsidRPr="0000205D">
        <w:rPr>
          <w:sz w:val="12"/>
        </w:rPr>
        <w:t>. The fourth factor is not as prominent since the collapse of the Soviet Union, but there is still evidence of this factor at work: for example, the attempted overthrow of the government of Venezuela in spring, 2002, was apparently linked to its developing ties with socialist Cuba, especially in terms of its oil resources. Although the coup d'etat failed, there was a risk of plunging Venezuela into warfare, especially considering the increasingly internationalized war next door in Colombia</w:t>
      </w:r>
      <w:r w:rsidRPr="0000205D">
        <w:t xml:space="preserve">. </w:t>
      </w:r>
      <w:r w:rsidRPr="0000205D">
        <w:rPr>
          <w:u w:val="single"/>
        </w:rPr>
        <w:t xml:space="preserve">Although </w:t>
      </w:r>
      <w:r w:rsidRPr="00A50AA9">
        <w:rPr>
          <w:highlight w:val="cyan"/>
          <w:u w:val="single"/>
        </w:rPr>
        <w:t>the "war against terrorism"</w:t>
      </w:r>
      <w:r w:rsidRPr="0000205D">
        <w:rPr>
          <w:u w:val="single"/>
        </w:rPr>
        <w:t xml:space="preserve"> in Afghanistan, Philippines</w:t>
      </w:r>
      <w:r w:rsidRPr="0000205D">
        <w:t xml:space="preserve">, etc. and the associated military buildup is usually justified as revenge for the attacks of September 11, </w:t>
      </w:r>
      <w:r w:rsidRPr="0000205D">
        <w:rPr>
          <w:u w:val="single"/>
        </w:rPr>
        <w:t xml:space="preserve">there seems little doubt that there </w:t>
      </w:r>
      <w:r w:rsidRPr="00A50AA9">
        <w:rPr>
          <w:highlight w:val="cyan"/>
          <w:u w:val="single"/>
        </w:rPr>
        <w:t>are economic motives</w:t>
      </w:r>
      <w:r w:rsidRPr="0000205D">
        <w:rPr>
          <w:u w:val="single"/>
        </w:rPr>
        <w:t xml:space="preserve"> involved as well, </w:t>
      </w:r>
      <w:r w:rsidRPr="00A50AA9">
        <w:rPr>
          <w:highlight w:val="cyan"/>
          <w:u w:val="single"/>
        </w:rPr>
        <w:t>including the control of oil resources from</w:t>
      </w:r>
      <w:r w:rsidRPr="0000205D">
        <w:rPr>
          <w:u w:val="single"/>
        </w:rPr>
        <w:t xml:space="preserve"> </w:t>
      </w:r>
      <w:r w:rsidRPr="00A50AA9">
        <w:rPr>
          <w:highlight w:val="cyan"/>
          <w:u w:val="single"/>
        </w:rPr>
        <w:t>Central Asia</w:t>
      </w:r>
      <w:r w:rsidRPr="0000205D">
        <w:rPr>
          <w:u w:val="single"/>
        </w:rPr>
        <w:t xml:space="preserve"> as a supplement to those of the Middle</w:t>
      </w:r>
      <w:r w:rsidRPr="0000205D">
        <w:t xml:space="preserve"> East. At the same time</w:t>
      </w:r>
      <w:r w:rsidRPr="00A50AA9">
        <w:rPr>
          <w:highlight w:val="cyan"/>
        </w:rPr>
        <w:t xml:space="preserve">, </w:t>
      </w:r>
      <w:r w:rsidRPr="00A50AA9">
        <w:rPr>
          <w:highlight w:val="cyan"/>
          <w:u w:val="single"/>
        </w:rPr>
        <w:t>the</w:t>
      </w:r>
      <w:r w:rsidRPr="0000205D">
        <w:rPr>
          <w:u w:val="single"/>
        </w:rPr>
        <w:t xml:space="preserve"> massive expansion of the </w:t>
      </w:r>
      <w:r w:rsidRPr="00A50AA9">
        <w:rPr>
          <w:highlight w:val="cyan"/>
          <w:u w:val="single"/>
        </w:rPr>
        <w:t>military-industrial complex</w:t>
      </w:r>
      <w:r w:rsidRPr="0000205D">
        <w:rPr>
          <w:u w:val="single"/>
        </w:rPr>
        <w:t xml:space="preserve"> in the U.S. </w:t>
      </w:r>
      <w:r w:rsidRPr="00A50AA9">
        <w:rPr>
          <w:highlight w:val="cyan"/>
          <w:u w:val="single"/>
        </w:rPr>
        <w:t>appears</w:t>
      </w:r>
      <w:r w:rsidRPr="0000205D">
        <w:rPr>
          <w:u w:val="single"/>
        </w:rPr>
        <w:t xml:space="preserve"> at some level </w:t>
      </w:r>
      <w:r w:rsidRPr="00A50AA9">
        <w:rPr>
          <w:highlight w:val="cyan"/>
          <w:u w:val="single"/>
        </w:rPr>
        <w:t>to be</w:t>
      </w:r>
      <w:r w:rsidRPr="0000205D">
        <w:rPr>
          <w:u w:val="single"/>
        </w:rPr>
        <w:t xml:space="preserve"> intended as </w:t>
      </w:r>
      <w:r w:rsidRPr="00A50AA9">
        <w:rPr>
          <w:highlight w:val="cyan"/>
          <w:u w:val="single"/>
        </w:rPr>
        <w:t>an increase in government spending</w:t>
      </w:r>
      <w:r w:rsidRPr="0000205D">
        <w:rPr>
          <w:u w:val="single"/>
        </w:rPr>
        <w:t xml:space="preserve"> to</w:t>
      </w:r>
      <w:r w:rsidRPr="0000205D">
        <w:t xml:space="preserve"> hedge against declining non-military production, unemployment and financial crises in the stock markets.  2. </w:t>
      </w:r>
      <w:r w:rsidRPr="0000205D">
        <w:rPr>
          <w:u w:val="single"/>
        </w:rPr>
        <w:t>The American peace movements have been reactive in the past</w:t>
      </w:r>
      <w:r w:rsidRPr="0000205D">
        <w:t xml:space="preserve">, developing in response to specific wars or threats of war, and then disappearing when the war is over or the threat is perceived to have decreased. </w:t>
      </w:r>
      <w:r w:rsidRPr="0000205D">
        <w:rPr>
          <w:sz w:val="12"/>
        </w:rPr>
        <w:t xml:space="preserve">In fact, this observation at the macro level is mirrored by an observation that I have made previously at a micro level: participants in peace movements have been motivated to an important degree by anger against the injustice of war. This dynamic seems likely to continue. Governments, worried about the reactive potential of </w:t>
      </w:r>
      <w:r w:rsidRPr="00402806">
        <w:rPr>
          <w:sz w:val="12"/>
        </w:rPr>
        <w:t>peace movements may attempt to engage in very brief wars, just as the U.S. government cut short the 1991 Gulf War after several weeks to avoid an escalating peace movement. In the future, peace movements need to be broadened by linkages to other issues and by international solidarity and unity; otherwise they risk being only temporary influences on the course of history, growing in response to particular wars and then disappearing again afterwards</w:t>
      </w:r>
      <w:r w:rsidRPr="00402806">
        <w:rPr>
          <w:u w:val="single"/>
        </w:rPr>
        <w:t xml:space="preserve">. The world needs a sustained opposition to the entire culture of war, not just to particular wars.  </w:t>
      </w:r>
      <w:r w:rsidRPr="00402806">
        <w:rPr>
          <w:sz w:val="12"/>
        </w:rPr>
        <w:t>To be fully successful, the future peace movement needs to be positive as well as negative. It needs to be for a culture of peace at the same time as it is against the culture of war. This requires that activists in the future peace movement develop a shared vision of the future towards which the movement can aspire. I have found evidence, presented in the recent revision of my book Psychology for Peace Activists (note 17), that such a shared, positive vision is now becoming possible, and, as a result, human consciousness can take on a new and powerful dimension in this particular moment of history.</w:t>
      </w:r>
    </w:p>
    <w:p w14:paraId="57DA7BF9" w14:textId="77777777" w:rsidR="007E3524" w:rsidRDefault="007E3524" w:rsidP="007E3524">
      <w:pPr>
        <w:pStyle w:val="Heading3"/>
      </w:pPr>
      <w:r>
        <w:t>Impact --- Anti-Blackness/Black Feminism</w:t>
      </w:r>
    </w:p>
    <w:p w14:paraId="73D2EAFA" w14:textId="77777777" w:rsidR="007E3524" w:rsidRDefault="007E3524" w:rsidP="007E3524">
      <w:pPr>
        <w:pStyle w:val="Heading4"/>
      </w:pPr>
      <w:r>
        <w:rPr>
          <w:rStyle w:val="StyleUnderline"/>
          <w:sz w:val="26"/>
        </w:rPr>
        <w:t>C</w:t>
      </w:r>
      <w:r w:rsidRPr="00B0750B">
        <w:rPr>
          <w:rStyle w:val="StyleUnderline"/>
          <w:sz w:val="26"/>
        </w:rPr>
        <w:t xml:space="preserve">apitalism is reproducing itself by restructuring humans on a cellular level as “racially devalued bodies” </w:t>
      </w:r>
      <w:r>
        <w:rPr>
          <w:rStyle w:val="StyleUnderline"/>
          <w:sz w:val="26"/>
        </w:rPr>
        <w:t xml:space="preserve">that </w:t>
      </w:r>
      <w:r w:rsidRPr="00B0750B">
        <w:rPr>
          <w:rStyle w:val="StyleUnderline"/>
          <w:sz w:val="26"/>
        </w:rPr>
        <w:t>become pollution “sinks”</w:t>
      </w:r>
    </w:p>
    <w:p w14:paraId="7D8D6BC2" w14:textId="77777777" w:rsidR="007E3524" w:rsidRDefault="007E3524" w:rsidP="007E3524">
      <w:r w:rsidRPr="00B0750B">
        <w:rPr>
          <w:rStyle w:val="Style13ptBold"/>
        </w:rPr>
        <w:t>Neely &amp; Lopez 21</w:t>
      </w:r>
      <w:r>
        <w:t xml:space="preserve"> [</w:t>
      </w:r>
      <w:r w:rsidRPr="00B0750B">
        <w:t>Abigail H. Neely is Assistant Professor of Geography at Dartmouth College</w:t>
      </w:r>
      <w:r>
        <w:t xml:space="preserve">, </w:t>
      </w:r>
      <w:r w:rsidRPr="00B0750B">
        <w:t>Patricia J.Lopez Assistant Professor of Geography Dartmouth College ... I am a historical health and human geographer by training, and my research and teaching</w:t>
      </w:r>
      <w:r>
        <w:t xml:space="preserve">. (“Toward healthier futures in post-pandemic times: Political ecology, racial capitalism, and black feminist approaches to care”, </w:t>
      </w:r>
      <w:r w:rsidRPr="00B0750B">
        <w:t>DOI: 10.1111/gec3.12609</w:t>
      </w:r>
      <w:r>
        <w:t>)]//ca</w:t>
      </w:r>
    </w:p>
    <w:p w14:paraId="356BE3E5" w14:textId="77777777" w:rsidR="007E3524" w:rsidRPr="00B0750B" w:rsidRDefault="007E3524" w:rsidP="007E3524">
      <w:pPr>
        <w:rPr>
          <w:sz w:val="16"/>
        </w:rPr>
      </w:pPr>
      <w:r w:rsidRPr="00B0750B">
        <w:rPr>
          <w:sz w:val="16"/>
        </w:rPr>
        <w:t xml:space="preserve">We find two emerging strands of PEH particularly generative for thinking with the literature on racial capitalism and Black feminisms to understand COVID-19 in the context of anti-Blackness: </w:t>
      </w:r>
      <w:r w:rsidRPr="00B0750B">
        <w:rPr>
          <w:rStyle w:val="StyleUnderline"/>
        </w:rPr>
        <w:t>PEH that attends to race and racial capitalism and PEH that attends to intergenerational health consequences. In a recent Progress Report on geographies of race and ethnicity, Laura Pulido (2017) argues for a more significant linking of literatures of environmental justice and racial capitalism. So doing, she argues that racial capitalism restructures the environment in ways that not only build from, but create racial difference, and further that these processes reshape bodies.</w:t>
      </w:r>
      <w:r w:rsidRPr="00B0750B">
        <w:rPr>
          <w:sz w:val="16"/>
        </w:rPr>
        <w:t xml:space="preserve"> She writes, “[Racial] </w:t>
      </w:r>
      <w:r w:rsidRPr="00B0750B">
        <w:rPr>
          <w:rStyle w:val="StyleUnderline"/>
        </w:rPr>
        <w:t>capitalism is reproducing itself by restructuring humans on a cellular level” as “racially devalued bodies” become pollution “sinks”</w:t>
      </w:r>
      <w:r w:rsidRPr="00B0750B">
        <w:rPr>
          <w:sz w:val="16"/>
        </w:rPr>
        <w:t xml:space="preserve"> (Pulido, 2017, p. 529). Because people of color are deemed expendable, </w:t>
      </w:r>
      <w:r w:rsidRPr="00B0750B">
        <w:rPr>
          <w:rStyle w:val="StyleUnderline"/>
        </w:rPr>
        <w:t>industry can pollute in the places in which they live, building profits out of their inhumanity. One of us, Neely (2021b), argues that racial capitalism in apartheid South Africa, which started from the position that Africans were inherently inferior, shaped everything from labor and employment patterns to nutritional science to health and infectious diseases and to the policies</w:t>
      </w:r>
      <w:r w:rsidRPr="00B0750B">
        <w:rPr>
          <w:sz w:val="16"/>
        </w:rPr>
        <w:t xml:space="preserve"> and NEELY and LOPEZ 3 of 15 programs to address them (see also, Wylie, 2001). The result is ongoing </w:t>
      </w:r>
      <w:r w:rsidRPr="00B0750B">
        <w:rPr>
          <w:rStyle w:val="StyleUnderline"/>
        </w:rPr>
        <w:t>large racial disparities in morbidity and mortality and limited possibilities to address them</w:t>
      </w:r>
      <w:r w:rsidRPr="00B0750B">
        <w:rPr>
          <w:sz w:val="16"/>
        </w:rPr>
        <w:t>. Barbour and Guthman (2018) take up the questions of racial capitalism in their examination of pregnant farmworker exposure to pesticides in a context where farmworker knowledge is devalued as bodies are harmed for profit. They write, “</w:t>
      </w:r>
      <w:r w:rsidRPr="00B0750B">
        <w:rPr>
          <w:rStyle w:val="StyleUnderline"/>
        </w:rPr>
        <w:t>it is not only immigration policy and the precarious legal status of farmworkers that makes for their vulnerability to pesticide exposure, but the racist logics embedded in capitalism itself that renders certain bodies vulnerable and disposable</w:t>
      </w:r>
      <w:r w:rsidRPr="00B0750B">
        <w:rPr>
          <w:sz w:val="16"/>
        </w:rPr>
        <w:t xml:space="preserve">” (Barbour &amp; Guthman, 2018, p. 335). Drawing on Pulido and thinking through the epigenetic impacts of pesticides, they argue that industrial agriculture may offer an example of “how racial capitalism transforms bodies at the cellular level” (Barbour &amp; Guthman, 2018, p. 337). Mansfield and Guthman also address questions of race and racism in their work on epigenetics. In critically interrogating the science, </w:t>
      </w:r>
      <w:r w:rsidRPr="00B0750B">
        <w:rPr>
          <w:rStyle w:val="StyleUnderline"/>
        </w:rPr>
        <w:t>they argue that epigenetics offers a new way to pathologize difference—in the relationships between genes and the environment—which reifies existing racial inequality</w:t>
      </w:r>
      <w:r w:rsidRPr="00B0750B">
        <w:rPr>
          <w:sz w:val="16"/>
        </w:rPr>
        <w:t xml:space="preserve"> (Guthman &amp; Mansfield, 2013, 2015; Mansfield &amp; Guthman, 2015). In this work, they also examine the intergenerational imaginations and impacts of epigenetics through the long-term and multi-generational effects of environmental exposure. According to the science of epigenetics, the exposures of grandparents can effect grandchildren's genetic makeup even if those children never have the exposures their ancestors did, thus rendering the body temporally elastic. Mansfield and Guthman see epigenetics as a way to understand how histories of inequality manifest in bodies and shape differential health outcomes and health futures. They write, “Researchers are discovering biological pathways through which social stresses such as racial discrimination and joblessness are somatized....can be cumulative… [and] can be embodied. These observations are leading to new theorizations about biology and race such that biological difference—not reduced to genomics—can be an effect of social relations” (Guthman &amp; Mansfield, 2013, p. 11). This approach is important because </w:t>
      </w:r>
      <w:r w:rsidRPr="00B0750B">
        <w:rPr>
          <w:rStyle w:val="StyleUnderline"/>
        </w:rPr>
        <w:t>it recognizes the biological impact of the “histories that produce inequality in resource access and wealth in the construction of racial difference”</w:t>
      </w:r>
      <w:r w:rsidRPr="00B0750B">
        <w:rPr>
          <w:sz w:val="16"/>
        </w:rPr>
        <w:t xml:space="preserve"> (Lafferty, 2012). And this is important for understanding the uneven impacts of the COVID-19 pandemic and how it relates to anti-Blackness through what are commonly known as pre-existing conditions like asthma, heart disease, and diabetes. The next section offers an in-depth examination of how </w:t>
      </w:r>
      <w:r w:rsidRPr="00B0750B">
        <w:rPr>
          <w:rStyle w:val="StyleUnderline"/>
        </w:rPr>
        <w:t>racial disparities come to be in the first place through an analysis of the literature on racial capitalism</w:t>
      </w:r>
      <w:r w:rsidRPr="00B0750B">
        <w:rPr>
          <w:sz w:val="16"/>
        </w:rPr>
        <w:t>, and why they matter to both individual bodies and society, especially in the context of the COVID-19 pandemic</w:t>
      </w:r>
    </w:p>
    <w:p w14:paraId="071289C2" w14:textId="77777777" w:rsidR="007E3524" w:rsidRDefault="007E3524" w:rsidP="007E3524">
      <w:pPr>
        <w:pStyle w:val="Heading2"/>
      </w:pPr>
      <w:r>
        <w:t xml:space="preserve">Alternative </w:t>
      </w:r>
    </w:p>
    <w:p w14:paraId="6D3B887A" w14:textId="77777777" w:rsidR="007E3524" w:rsidRDefault="007E3524" w:rsidP="007E3524">
      <w:pPr>
        <w:pStyle w:val="Heading3"/>
      </w:pPr>
      <w:r>
        <w:t>Alternative --- Psycho Fem</w:t>
      </w:r>
    </w:p>
    <w:p w14:paraId="1FEFA895" w14:textId="77777777" w:rsidR="007E3524" w:rsidRPr="00101390" w:rsidRDefault="007E3524" w:rsidP="007E3524">
      <w:pPr>
        <w:pStyle w:val="Heading4"/>
      </w:pPr>
      <w:r w:rsidRPr="00101390">
        <w:t>The alternative is matrixial border-linking</w:t>
      </w:r>
      <w:r>
        <w:t xml:space="preserve">. Connecting one to their historical time connects the meaning of presence and past to proceed together. </w:t>
      </w:r>
    </w:p>
    <w:p w14:paraId="48232423" w14:textId="77777777" w:rsidR="007E3524" w:rsidRPr="00101390" w:rsidRDefault="007E3524" w:rsidP="007E3524">
      <w:r w:rsidRPr="00101390">
        <w:rPr>
          <w:rStyle w:val="Style13ptBold"/>
        </w:rPr>
        <w:t>Voela 16</w:t>
      </w:r>
      <w:r w:rsidRPr="00101390">
        <w:t xml:space="preserve"> [School of Social Sciences, University of East London, Docklands Campus, </w:t>
      </w:r>
      <w:r>
        <w:t>(</w:t>
      </w:r>
      <w:r w:rsidRPr="00101390">
        <w:t xml:space="preserve">“It’s time: Generation and temporality in psychoanalytic feminism”, </w:t>
      </w:r>
      <w:hyperlink r:id="rId65" w:history="1">
        <w:r w:rsidRPr="00101390">
          <w:rPr>
            <w:rStyle w:val="Hyperlink"/>
          </w:rPr>
          <w:t>Psychoanalysis, Culture &amp; Society</w:t>
        </w:r>
      </w:hyperlink>
      <w:r w:rsidRPr="00101390">
        <w:t> volume 21, pages242–248)]//ca</w:t>
      </w:r>
    </w:p>
    <w:p w14:paraId="072E1B8D" w14:textId="77777777" w:rsidR="007E3524" w:rsidRPr="00101390" w:rsidRDefault="007E3524" w:rsidP="007E3524">
      <w:pPr>
        <w:rPr>
          <w:sz w:val="16"/>
        </w:rPr>
      </w:pPr>
      <w:r w:rsidRPr="00101390">
        <w:rPr>
          <w:sz w:val="16"/>
        </w:rPr>
        <w:t xml:space="preserve">Our attitude to the past, our own and the past of others, is important. </w:t>
      </w:r>
      <w:r w:rsidRPr="00101390">
        <w:rPr>
          <w:rStyle w:val="StyleUnderline"/>
        </w:rPr>
        <w:t xml:space="preserve">We need to learn what we did not witness and share what we have experienced, especially when the latter is traumatic or unrepresented. </w:t>
      </w:r>
      <w:r w:rsidRPr="00101390">
        <w:rPr>
          <w:sz w:val="16"/>
        </w:rPr>
        <w:t>The French feminist philosopher, psychoanalyst and artist Bracha </w:t>
      </w:r>
      <w:hyperlink r:id="rId66" w:anchor="ref-CR6" w:tooltip="Ettinger, B. (1992) Matrix and metramorphosis. Differences: A Journal of Feminist Cultural Studies 4(3): 176–208." w:history="1">
        <w:r w:rsidRPr="00101390">
          <w:rPr>
            <w:rStyle w:val="Hyperlink"/>
            <w:sz w:val="16"/>
          </w:rPr>
          <w:t>Ettinger (1992)</w:t>
        </w:r>
      </w:hyperlink>
      <w:r w:rsidRPr="00101390">
        <w:rPr>
          <w:sz w:val="16"/>
        </w:rPr>
        <w:t> </w:t>
      </w:r>
      <w:r w:rsidRPr="00101390">
        <w:rPr>
          <w:rStyle w:val="StyleUnderline"/>
        </w:rPr>
        <w:t>argues that sharing the other’s trauma is a universal human disposition</w:t>
      </w:r>
      <w:r w:rsidRPr="00101390">
        <w:rPr>
          <w:sz w:val="16"/>
        </w:rPr>
        <w:t xml:space="preserve">. Departing from the Lacanian tradition of the infant’s separation from the mother and subsequent entry into the Symbolic order via castration, Ettinger proposes an alternative: </w:t>
      </w:r>
      <w:r w:rsidRPr="00101390">
        <w:rPr>
          <w:rStyle w:val="StyleUnderline"/>
        </w:rPr>
        <w:t xml:space="preserve">the notion of the matrixial border-linking, which she defines as an inherent ability to link to others, an ability every bit as universal as separation </w:t>
      </w:r>
      <w:r w:rsidRPr="00101390">
        <w:rPr>
          <w:sz w:val="16"/>
        </w:rPr>
        <w:t xml:space="preserve">and castration. </w:t>
      </w:r>
      <w:r w:rsidRPr="00101390">
        <w:rPr>
          <w:rStyle w:val="StyleUnderline"/>
        </w:rPr>
        <w:t xml:space="preserve">Matrixial border-linking enables the process of metramorphosis, a change that takes place in both me and the other, one that occurs ‘between being and absence, memory and oblivion, I and not-I, transgression and fading away’ </w:t>
      </w:r>
      <w:r w:rsidRPr="00101390">
        <w:rPr>
          <w:sz w:val="16"/>
        </w:rPr>
        <w:t>(p. 201).</w:t>
      </w:r>
    </w:p>
    <w:p w14:paraId="0EE3929E" w14:textId="77777777" w:rsidR="007E3524" w:rsidRPr="00101390" w:rsidRDefault="00000000" w:rsidP="007E3524">
      <w:pPr>
        <w:rPr>
          <w:rStyle w:val="StyleUnderline"/>
        </w:rPr>
      </w:pPr>
      <w:hyperlink r:id="rId67" w:anchor="ref-CR1" w:tooltip="Baraitser, L. (2013) Collecting time: Some reflections on the psychopolitics of belonging. New Formations 72: 8–25." w:history="1">
        <w:r w:rsidR="007E3524" w:rsidRPr="00101390">
          <w:rPr>
            <w:rStyle w:val="Hyperlink"/>
            <w:sz w:val="16"/>
          </w:rPr>
          <w:t>Baraitser (2013)</w:t>
        </w:r>
      </w:hyperlink>
      <w:r w:rsidR="007E3524" w:rsidRPr="00101390">
        <w:rPr>
          <w:sz w:val="16"/>
        </w:rPr>
        <w:t xml:space="preserve"> links the properties of the matrixial to the seeking of connections with one’s generation. Discussing the autobiography of the Italian activist Louisa Passerini, she demonstrates that the activist’s remembrance of the past was not motivated by a desire to establish her own view of it, but by a desire to find out what she did not herself directly witness. </w:t>
      </w:r>
      <w:r w:rsidR="007E3524" w:rsidRPr="00101390">
        <w:rPr>
          <w:rStyle w:val="StyleUnderline"/>
        </w:rPr>
        <w:t>The two senses of generation – connecting with one’s specific historical time and producing meaning in the present – proceed together. Today, asking ‘what is my generation?’ is vital. It seems to me that, in its matrixial incarnation, it is a valid reflexive project, one that locates the self by connecting past and present, encompassing knowing and lack of knowledge, sharing grey areas of memory, and opening up various temporalities.</w:t>
      </w:r>
      <w:r w:rsidR="007E3524" w:rsidRPr="00101390">
        <w:rPr>
          <w:sz w:val="16"/>
        </w:rPr>
        <w:t xml:space="preserve"> As this project departs from Freudian and Lacanian orthodoxy</w:t>
      </w:r>
      <w:r w:rsidR="007E3524" w:rsidRPr="00101390">
        <w:rPr>
          <w:rStyle w:val="StyleUnderline"/>
        </w:rPr>
        <w:t xml:space="preserve">, it also allows us to disentangle femininity from the vocabulary of aphanisis and of speaking, as </w:t>
      </w:r>
      <w:r w:rsidR="007E3524" w:rsidRPr="00101390">
        <w:rPr>
          <w:sz w:val="16"/>
        </w:rPr>
        <w:t>Jacqueline Rose (</w:t>
      </w:r>
      <w:hyperlink r:id="rId68" w:anchor="ref-CR15" w:tooltip="Mitchell, J., Rose, J. and Radford, J. (2010) Psychoanalysis, politics, and the future of feminism: A conversation. Women: A Cultural Review 21(1): 75–103." w:history="1">
        <w:r w:rsidR="007E3524" w:rsidRPr="00101390">
          <w:rPr>
            <w:rStyle w:val="Hyperlink"/>
            <w:sz w:val="16"/>
          </w:rPr>
          <w:t>Mitchell et al, 2010</w:t>
        </w:r>
      </w:hyperlink>
      <w:r w:rsidR="007E3524" w:rsidRPr="00101390">
        <w:rPr>
          <w:sz w:val="16"/>
        </w:rPr>
        <w:t xml:space="preserve">) inevitably does, of </w:t>
      </w:r>
      <w:r w:rsidR="007E3524" w:rsidRPr="00101390">
        <w:rPr>
          <w:rStyle w:val="StyleUnderline"/>
        </w:rPr>
        <w:t>the ‘withering and un-withering’ of womanliness (p. 87), which is the obvious effect of being restricted by a certain theoretical discourse.</w:t>
      </w:r>
    </w:p>
    <w:p w14:paraId="4B7C792F" w14:textId="77777777" w:rsidR="007E3524" w:rsidRPr="00FA02D6" w:rsidRDefault="007E3524" w:rsidP="007E3524">
      <w:pPr>
        <w:rPr>
          <w:u w:val="single"/>
        </w:rPr>
      </w:pPr>
      <w:r w:rsidRPr="00101390">
        <w:rPr>
          <w:rStyle w:val="StyleUnderline"/>
        </w:rPr>
        <w:t>Such an affirmative approach to the past might also allow women to be more generous towards their own histories, especially to those discontinuities in their résumés that are often judged as gaps and failures</w:t>
      </w:r>
      <w:r w:rsidRPr="00101390">
        <w:rPr>
          <w:sz w:val="16"/>
        </w:rPr>
        <w:t xml:space="preserve">. My students want to make sense of their own trajectories from past to present, especially the discontinuities in </w:t>
      </w:r>
      <w:r w:rsidRPr="00101390">
        <w:rPr>
          <w:rStyle w:val="StyleUnderline"/>
        </w:rPr>
        <w:t>aren’t women allowed ‘to pull the curtain down’ for a while, and only let it rise if they can have ‘a say in the production of the play itself?’ (p. 215). We all need to make room for ‘lost’ times.</w:t>
      </w:r>
      <w:r w:rsidRPr="00101390">
        <w:rPr>
          <w:sz w:val="16"/>
        </w:rPr>
        <w:t>their education: lost time, they muse. Perhaps time lying in waiting, I propose. And, adapting Benhabib’s questions (</w:t>
      </w:r>
      <w:hyperlink r:id="rId69" w:anchor="ref-CR2" w:tooltip="Benhabib, S. (1992) Situating the Self: Gender, Community and Postmodernism in Contemporary Ethics. London: Polity Press." w:history="1">
        <w:r w:rsidRPr="00101390">
          <w:rPr>
            <w:rStyle w:val="Hyperlink"/>
            <w:sz w:val="16"/>
          </w:rPr>
          <w:t>1992</w:t>
        </w:r>
      </w:hyperlink>
      <w:r w:rsidRPr="00101390">
        <w:rPr>
          <w:sz w:val="16"/>
        </w:rPr>
        <w:t xml:space="preserve">) for the occasion: </w:t>
      </w:r>
    </w:p>
    <w:p w14:paraId="0141EC5A" w14:textId="77777777" w:rsidR="007E3524" w:rsidRDefault="007E3524" w:rsidP="007E3524">
      <w:pPr>
        <w:pStyle w:val="Heading3"/>
      </w:pPr>
      <w:r>
        <w:t>Alternative --- Care K</w:t>
      </w:r>
    </w:p>
    <w:p w14:paraId="5914D7DD" w14:textId="77777777" w:rsidR="007E3524" w:rsidRPr="000C4D24" w:rsidRDefault="007E3524" w:rsidP="007E3524">
      <w:pPr>
        <w:pStyle w:val="Heading4"/>
      </w:pPr>
      <w:r w:rsidRPr="000C4D24">
        <w:t xml:space="preserve">The alternative is Othermothering. Challenging western conceptions of family and care, enfolding it into social and political activism is only possible through a shift of framing what ‘care’ is. </w:t>
      </w:r>
    </w:p>
    <w:p w14:paraId="0FAA28B5" w14:textId="77777777" w:rsidR="007E3524" w:rsidRPr="00B0750B" w:rsidRDefault="007E3524" w:rsidP="007E3524">
      <w:r w:rsidRPr="00B0750B">
        <w:rPr>
          <w:rStyle w:val="Style13ptBold"/>
        </w:rPr>
        <w:t>Neely &amp; Lopez 21</w:t>
      </w:r>
      <w:r>
        <w:t xml:space="preserve"> [</w:t>
      </w:r>
      <w:r w:rsidRPr="00B0750B">
        <w:t>Abigail H. Neely is Assistant Professor of Geography at Dartmouth College</w:t>
      </w:r>
      <w:r>
        <w:t xml:space="preserve">, </w:t>
      </w:r>
      <w:r w:rsidRPr="00B0750B">
        <w:t>Patricia J.Lopez Assistant Professor of Geography Dartmouth College ... I am a historical health and human geographer by training, and my research and teaching</w:t>
      </w:r>
      <w:r>
        <w:t xml:space="preserve">. (“Toward healthier futures in post-pandemic times: Political ecology, racial capitalism, and black feminist approaches to care”, </w:t>
      </w:r>
      <w:r w:rsidRPr="00B0750B">
        <w:t>DOI: 10.1111/gec3.12609</w:t>
      </w:r>
      <w:r>
        <w:t>)]//ca</w:t>
      </w:r>
    </w:p>
    <w:p w14:paraId="0DE86A85" w14:textId="77777777" w:rsidR="007E3524" w:rsidRPr="00247814" w:rsidRDefault="007E3524" w:rsidP="007E3524">
      <w:pPr>
        <w:rPr>
          <w:rStyle w:val="StyleUnderline"/>
        </w:rPr>
      </w:pPr>
      <w:r w:rsidRPr="000C4D24">
        <w:rPr>
          <w:rStyle w:val="StyleUnderline"/>
        </w:rPr>
        <w:t>The rise of racial capitalism also brought with it new gendered relations of power through an idealized distinction between so-called men's productive and women's social reproductive labors—a split that was never a reality for poor and racialized families</w:t>
      </w:r>
      <w:r w:rsidRPr="000C4D24">
        <w:rPr>
          <w:sz w:val="16"/>
        </w:rPr>
        <w:t xml:space="preserve"> (Glenn, 2012). </w:t>
      </w:r>
      <w:r w:rsidRPr="000C4D24">
        <w:rPr>
          <w:rStyle w:val="StyleUnderline"/>
        </w:rPr>
        <w:t>Indeed, scholars have argued that capital accumulation was only possible through the invisibilized labor of women and enslaved people, in terms of both the biological reproduction of the labor force and in the everyday labor of social reproduction</w:t>
      </w:r>
      <w:r w:rsidRPr="000C4D24">
        <w:rPr>
          <w:sz w:val="16"/>
        </w:rPr>
        <w:t xml:space="preserve"> (scholars have called this an ongoing form of primitive accumulation) (Federici, 2014; Mies, 2014; Weinbaum, 2019). The latter half of the 20th century saw a hardening of capitalist logics, globally. During this period, structural adjustment programs, which were rolled out in response to the global debt crisis of the 1980s, destroyed the last vestiges of the commons and further devolved social reproduction to individuals and their families (Federici, 2014). </w:t>
      </w:r>
      <w:r w:rsidRPr="000C4D24">
        <w:rPr>
          <w:rStyle w:val="StyleUnderline"/>
        </w:rPr>
        <w:t>In turn, much of the labor of social reproduction</w:t>
      </w:r>
      <w:r w:rsidRPr="000C4D24">
        <w:rPr>
          <w:sz w:val="16"/>
        </w:rPr>
        <w:t>—the “the fleshy, messy, and indeterminate stuff of everyday life” (Katz, 2011, p. 711)—</w:t>
      </w:r>
      <w:r w:rsidRPr="000C4D24">
        <w:rPr>
          <w:rStyle w:val="StyleUnderline"/>
        </w:rPr>
        <w:t xml:space="preserve">shifted </w:t>
      </w:r>
      <w:r w:rsidRPr="000C4D24">
        <w:rPr>
          <w:sz w:val="16"/>
        </w:rPr>
        <w:t xml:space="preserve">more deeply </w:t>
      </w:r>
      <w:r w:rsidRPr="000C4D24">
        <w:rPr>
          <w:rStyle w:val="StyleUnderline"/>
        </w:rPr>
        <w:t>onto</w:t>
      </w:r>
      <w:r w:rsidRPr="000C4D24">
        <w:rPr>
          <w:sz w:val="16"/>
        </w:rPr>
        <w:t xml:space="preserve"> 6 of 15 NEELY and LOPEZ </w:t>
      </w:r>
      <w:r w:rsidRPr="000C4D24">
        <w:rPr>
          <w:rStyle w:val="StyleUnderline"/>
        </w:rPr>
        <w:t>under-paid, over-worked, and highly exploited care laborers as more and more women entered the workforce</w:t>
      </w:r>
      <w:r w:rsidRPr="000C4D24">
        <w:rPr>
          <w:sz w:val="16"/>
        </w:rPr>
        <w:t xml:space="preserve">. </w:t>
      </w:r>
      <w:r w:rsidRPr="000C4D24">
        <w:rPr>
          <w:rStyle w:val="StyleUnderline"/>
        </w:rPr>
        <w:t>Yet much of the mainstream scholarship on care and care ethics is Euro</w:t>
      </w:r>
      <w:r w:rsidRPr="000C4D24">
        <w:rPr>
          <w:sz w:val="16"/>
        </w:rPr>
        <w:t>- or Western-</w:t>
      </w:r>
      <w:r w:rsidRPr="000C4D24">
        <w:rPr>
          <w:rStyle w:val="StyleUnderline"/>
        </w:rPr>
        <w:t xml:space="preserve">centric </w:t>
      </w:r>
      <w:r w:rsidRPr="000C4D24">
        <w:rPr>
          <w:sz w:val="16"/>
        </w:rPr>
        <w:t xml:space="preserve">(Green &amp; Lawson, 2011; Raghuram, 2016), lacking an intersectional analysis (Hankivsky, 2014; Raghuram, 2019), </w:t>
      </w:r>
      <w:r w:rsidRPr="000C4D24">
        <w:rPr>
          <w:rStyle w:val="StyleUnderline"/>
        </w:rPr>
        <w:t>and ignoring the long history of Black feminists attention to care. Black feminist care analysis has always been intersectional and accounted for racial capitalism.</w:t>
      </w:r>
      <w:r w:rsidRPr="000C4D24">
        <w:rPr>
          <w:sz w:val="16"/>
        </w:rPr>
        <w:t xml:space="preserve"> These scholars and activists recognize </w:t>
      </w:r>
      <w:r w:rsidRPr="000C4D24">
        <w:rPr>
          <w:rStyle w:val="StyleUnderline"/>
        </w:rPr>
        <w:t>racial capitalism as the structure against which an ethic of care must be mobilized in order to exceed the care-less-ness of</w:t>
      </w:r>
      <w:r w:rsidRPr="000C4D24">
        <w:rPr>
          <w:sz w:val="16"/>
        </w:rPr>
        <w:t xml:space="preserve"> what Patricia Hill Collins (2002) calls </w:t>
      </w:r>
      <w:r w:rsidRPr="000C4D24">
        <w:rPr>
          <w:rStyle w:val="StyleUnderline"/>
        </w:rPr>
        <w:t>the “matrix of domination.</w:t>
      </w:r>
      <w:r w:rsidRPr="000C4D24">
        <w:rPr>
          <w:sz w:val="16"/>
        </w:rPr>
        <w:t xml:space="preserve">”3 Often </w:t>
      </w:r>
      <w:r w:rsidRPr="000C4D24">
        <w:rPr>
          <w:rStyle w:val="StyleUnderline"/>
        </w:rPr>
        <w:t>grounded in othermothering and revolutionary mothering, Black feminist care ethics is rooted in the practices of women caring for children intergenerationally and across the community—a practice that stretches back to West Africa and to slavery. Othermothering is the revolutionary act of challenging western conceptions of family and care, enfolding it into social and political activism</w:t>
      </w:r>
      <w:r w:rsidRPr="000C4D24">
        <w:rPr>
          <w:sz w:val="16"/>
        </w:rPr>
        <w:t xml:space="preserve"> (Butler, 2019; James, 1993; McDonald, 1997). </w:t>
      </w:r>
      <w:r w:rsidRPr="000C4D24">
        <w:rPr>
          <w:rStyle w:val="StyleUnderline"/>
        </w:rPr>
        <w:t>Black feminist care ethics begins from culture work, or “the entire way a community organizes to nurture itself and future generations”</w:t>
      </w:r>
      <w:r w:rsidRPr="000C4D24">
        <w:rPr>
          <w:sz w:val="16"/>
        </w:rPr>
        <w:t xml:space="preserve"> (Reagon, 1996, pp. 168, 170; see also; Barry &amp; Grady, 2019). As an expression of culture work, </w:t>
      </w:r>
      <w:r w:rsidRPr="000C4D24">
        <w:rPr>
          <w:rStyle w:val="StyleUnderline"/>
        </w:rPr>
        <w:t>othermothering is “the bridge work that requires confronting the very real barriers that oppression places in our way and also finding love and power by facing the barriers that divide us from each other across geopolitical divides”</w:t>
      </w:r>
      <w:r w:rsidRPr="000C4D24">
        <w:rPr>
          <w:sz w:val="16"/>
        </w:rPr>
        <w:t xml:space="preserve"> (Gumbs et al., 2016, pp. 5, 6). As such, </w:t>
      </w:r>
      <w:r w:rsidRPr="000C4D24">
        <w:rPr>
          <w:rStyle w:val="StyleUnderline"/>
        </w:rPr>
        <w:t>it refuses the insistence on the gender binary, offering, instead, potentiality</w:t>
      </w:r>
      <w:r w:rsidRPr="000C4D24">
        <w:rPr>
          <w:sz w:val="16"/>
        </w:rPr>
        <w:t xml:space="preserve"> (Spillers, 2003) </w:t>
      </w:r>
      <w:r w:rsidRPr="000C4D24">
        <w:rPr>
          <w:rStyle w:val="StyleUnderline"/>
        </w:rPr>
        <w:t>by defying neoliberal temporalities and individualization that are grounded in hetero-normative, patriarchal, white supremacist capitalism</w:t>
      </w:r>
      <w:r w:rsidRPr="000C4D24">
        <w:rPr>
          <w:sz w:val="16"/>
        </w:rPr>
        <w:t xml:space="preserve"> (Crawley, 2020). As Sosa-Provencio (2016) writes, “...</w:t>
      </w:r>
      <w:r w:rsidRPr="000C4D24">
        <w:rPr>
          <w:rStyle w:val="StyleUnderline"/>
        </w:rPr>
        <w:t>caring is necessarily political, transformative, and rooted in the collective uplift of those struggling to overcome these forces of oppression in their daily lives”</w:t>
      </w:r>
      <w:r w:rsidRPr="000C4D24">
        <w:rPr>
          <w:sz w:val="16"/>
        </w:rPr>
        <w:t xml:space="preserve"> (p. 306). </w:t>
      </w:r>
      <w:r w:rsidRPr="000C4D24">
        <w:rPr>
          <w:rStyle w:val="StyleUnderline"/>
        </w:rPr>
        <w:t>Care ethics is a politics of relationality and as such it is necessarily multi-scalar, moving beyond neoliberal capitalism's insistence on the atomized individual and family and a vision of care-as-protection.</w:t>
      </w:r>
      <w:r w:rsidRPr="000C4D24">
        <w:rPr>
          <w:sz w:val="16"/>
        </w:rPr>
        <w:t xml:space="preserve"> The global protests against anti-Black violence in the summer of 2020 and increasing interest in police abolition were a direct recrimination of the pervasiveness of the masculinist formation of care-as-protection. “Care,” in this frame, is violence. A</w:t>
      </w:r>
      <w:r w:rsidRPr="000C4D24">
        <w:rPr>
          <w:rStyle w:val="StyleUnderline"/>
        </w:rPr>
        <w:t xml:space="preserve">bolition movements are a call to shift this framing toward building communities of care and support, toward a Black feminist vision of care </w:t>
      </w:r>
      <w:r w:rsidRPr="000C4D24">
        <w:rPr>
          <w:sz w:val="16"/>
        </w:rPr>
        <w:t xml:space="preserve">(Okechukwu, 2021). </w:t>
      </w:r>
      <w:r w:rsidRPr="000C4D24">
        <w:rPr>
          <w:rStyle w:val="StyleUnderline"/>
        </w:rPr>
        <w:t>Black feminists offer an approach to care that always recognizes the influence of racial capitalism. With this framing, care ethics pushes for an attention to “mutual vulnerability,” transformation, and mutual responsibility</w:t>
      </w:r>
      <w:r w:rsidRPr="000C4D24">
        <w:rPr>
          <w:sz w:val="16"/>
        </w:rPr>
        <w:t xml:space="preserve"> (Nash, 2018). For a feminist care ethics to fulfill its promise as a transformative ethos, </w:t>
      </w:r>
      <w:r w:rsidRPr="000C4D24">
        <w:rPr>
          <w:rStyle w:val="StyleUnderline"/>
        </w:rPr>
        <w:t>it must center race, racism, and racial capitalism as the ground from which care and relationships emerge.</w:t>
      </w:r>
      <w:r w:rsidRPr="000C4D24">
        <w:rPr>
          <w:sz w:val="16"/>
        </w:rPr>
        <w:t xml:space="preserve"> As Christina Sharpe (2016) puts it, this </w:t>
      </w:r>
      <w:r w:rsidRPr="000C4D24">
        <w:rPr>
          <w:rStyle w:val="StyleUnderline"/>
        </w:rPr>
        <w:t>care is bound up in “wake work,” where “care in the wake [is] a problem for thinking of and for Black non/being in the world.</w:t>
      </w:r>
      <w:r w:rsidRPr="000C4D24">
        <w:rPr>
          <w:sz w:val="16"/>
        </w:rPr>
        <w:t xml:space="preserve">..[it] is a work that insists and performs that thinking needs care (‘all thought is Black thought’) and that thinking and care need to stay in the wake” (p. 5). </w:t>
      </w:r>
      <w:r w:rsidRPr="000C4D24">
        <w:rPr>
          <w:rStyle w:val="StyleUnderline"/>
        </w:rPr>
        <w:t xml:space="preserve">This wake work necessarily entails “multispecies assemblages” of care that move beyond the “the racial and colonial logics of the abstract universal anthropos” upon which the current ecological crisis is pinned </w:t>
      </w:r>
      <w:r w:rsidRPr="000C4D24">
        <w:rPr>
          <w:sz w:val="16"/>
        </w:rPr>
        <w:t xml:space="preserve">(Davis et al., 2019, p. 3). This notion of the “Anthropocene,” scholars argue, flattens humanity to a singular monolith and </w:t>
      </w:r>
      <w:r w:rsidRPr="000C4D24">
        <w:rPr>
          <w:rStyle w:val="StyleUnderline"/>
        </w:rPr>
        <w:t>fails to account for the uneven impacts of the climate crisis, and we would add, global pandemics. It also fails to consider whose labor and lives were, and still are, enrolled in these processes under violence, oppression, exploitation, and expropriation</w:t>
      </w:r>
      <w:r w:rsidRPr="000C4D24">
        <w:rPr>
          <w:sz w:val="16"/>
        </w:rPr>
        <w:t xml:space="preserve"> (Davis et al., 2019; see also H.; Davis &amp; Todd, 2017; Karera, 2019; Pulido, 2018). Indeed, as Françoise Vergés argues (2017, p. 74), the Anthropocene and </w:t>
      </w:r>
      <w:r w:rsidRPr="000C4D24">
        <w:rPr>
          <w:rStyle w:val="StyleUnderline"/>
        </w:rPr>
        <w:t>the politics of climate change rest on “the politics of nonraciality beneath which…lurk more sinister shadows of the racial everyday and persistent institutional and structural racisms—and racial capitalism.”</w:t>
      </w:r>
      <w:r w:rsidRPr="000C4D24">
        <w:rPr>
          <w:sz w:val="16"/>
        </w:rPr>
        <w:t xml:space="preserve"> As with PEH, this attention to non-human entanglements, especially in the context of racial capitalism, helps us understand why certain people (marginalized care givers who disproportionately have preexisting conditions) get sicker from COVID-19. When combined, the literature on PEH and racial capitalism helps to explain the pandemic in the context of anti-Blackness, while, as we turn to next, Black feminist work on care offers us a possible new way forward.</w:t>
      </w:r>
    </w:p>
    <w:p w14:paraId="284B1DBA" w14:textId="77777777" w:rsidR="007E3524" w:rsidRPr="00FA02D6" w:rsidRDefault="007E3524" w:rsidP="007E3524"/>
    <w:p w14:paraId="64C01EE4" w14:textId="77777777" w:rsidR="007E3524" w:rsidRDefault="007E3524" w:rsidP="007E3524">
      <w:pPr>
        <w:pStyle w:val="Heading3"/>
      </w:pPr>
      <w:r>
        <w:t>Alternative --- Solvency [generic] --- 2NC</w:t>
      </w:r>
    </w:p>
    <w:p w14:paraId="396E051E" w14:textId="77777777" w:rsidR="007E3524" w:rsidRDefault="007E3524" w:rsidP="007E3524">
      <w:pPr>
        <w:pStyle w:val="Heading4"/>
      </w:pPr>
      <w:bookmarkStart w:id="17" w:name="_Hlk520158941"/>
      <w:r>
        <w:t xml:space="preserve">The alt analyzes and situates collective desires in order to produce effective Communist organizing and cultivate a positive desire to act </w:t>
      </w:r>
    </w:p>
    <w:p w14:paraId="4CC72624" w14:textId="77777777" w:rsidR="007E3524" w:rsidRDefault="007E3524" w:rsidP="007E3524">
      <w:r w:rsidRPr="00052AB8">
        <w:rPr>
          <w:b/>
        </w:rPr>
        <w:t xml:space="preserve">Dean </w:t>
      </w:r>
      <w:r>
        <w:rPr>
          <w:b/>
        </w:rPr>
        <w:t xml:space="preserve">and Ramsey </w:t>
      </w:r>
      <w:r w:rsidRPr="00052AB8">
        <w:rPr>
          <w:b/>
        </w:rPr>
        <w:t>13</w:t>
      </w:r>
      <w:r>
        <w:t xml:space="preserve"> [Jodi Dean, Professor of Humanities and Social Sciences at Hobart and William Smith Colleges, Joseph G. Ramsey is co-editor of Cultural Logic: an electronic journal of marxist theory, “A Conversation With Jodi Dean: Admitting the Communist Desire,” July 2013 issue of </w:t>
      </w:r>
      <w:r w:rsidRPr="00052AB8">
        <w:rPr>
          <w:i/>
        </w:rPr>
        <w:t>Socialism and Democracy</w:t>
      </w:r>
      <w:r>
        <w:t xml:space="preserve"> at www.sdonline.org]</w:t>
      </w:r>
    </w:p>
    <w:p w14:paraId="0F0F0F8B" w14:textId="77777777" w:rsidR="007E3524" w:rsidRDefault="007E3524" w:rsidP="007E3524"/>
    <w:p w14:paraId="4FD40084" w14:textId="77777777" w:rsidR="007E3524" w:rsidRDefault="007E3524" w:rsidP="007E3524">
      <w:pPr>
        <w:rPr>
          <w:sz w:val="16"/>
        </w:rPr>
      </w:pPr>
      <w:r w:rsidRPr="00052AB8">
        <w:rPr>
          <w:sz w:val="16"/>
        </w:rPr>
        <w:t xml:space="preserve">Ramsey: </w:t>
      </w:r>
      <w:r w:rsidRPr="00052AB8">
        <w:rPr>
          <w:rStyle w:val="StyleUnderline"/>
        </w:rPr>
        <w:t>It’s difficult to miss the Lacanian influence here</w:t>
      </w:r>
      <w:r w:rsidRPr="00052AB8">
        <w:rPr>
          <w:sz w:val="16"/>
        </w:rPr>
        <w:t xml:space="preserve">. I’ve seen some within self-identified socialist or communist circles writing about your book in somewhat dismissive ways, focusing on the ‘Lacanese’ you employ as if it is does more to obfuscate than to illuminate. </w:t>
      </w:r>
      <w:r w:rsidRPr="00A50AA9">
        <w:rPr>
          <w:rStyle w:val="StyleUnderline"/>
          <w:highlight w:val="cyan"/>
        </w:rPr>
        <w:t>What do you see as the value of Lacan</w:t>
      </w:r>
      <w:r w:rsidRPr="00052AB8">
        <w:rPr>
          <w:rStyle w:val="StyleUnderline"/>
        </w:rPr>
        <w:t xml:space="preserve"> here for radical theory</w:t>
      </w:r>
      <w:r w:rsidRPr="00052AB8">
        <w:rPr>
          <w:sz w:val="16"/>
        </w:rPr>
        <w:t xml:space="preserve"> and for the communist movement in particular? Dean: </w:t>
      </w:r>
      <w:r w:rsidRPr="00A50AA9">
        <w:rPr>
          <w:rStyle w:val="StyleUnderline"/>
          <w:highlight w:val="cyan"/>
        </w:rPr>
        <w:t xml:space="preserve">The </w:t>
      </w:r>
      <w:r w:rsidRPr="00A50AA9">
        <w:rPr>
          <w:rStyle w:val="Emphasis"/>
          <w:highlight w:val="cyan"/>
        </w:rPr>
        <w:t>unconscious matters</w:t>
      </w:r>
      <w:r w:rsidRPr="00052AB8">
        <w:rPr>
          <w:sz w:val="16"/>
        </w:rPr>
        <w:t xml:space="preserve">—we’ve been talking about desire and drive, both unconscious processes. </w:t>
      </w:r>
      <w:r w:rsidRPr="00A50AA9">
        <w:rPr>
          <w:rStyle w:val="Emphasis"/>
          <w:highlight w:val="cyan"/>
        </w:rPr>
        <w:t>Language matters</w:t>
      </w:r>
      <w:r w:rsidRPr="00052AB8">
        <w:rPr>
          <w:sz w:val="16"/>
        </w:rPr>
        <w:t xml:space="preserve">. Understanding the subject matters. </w:t>
      </w:r>
      <w:r w:rsidRPr="00A50AA9">
        <w:rPr>
          <w:rStyle w:val="StyleUnderline"/>
          <w:highlight w:val="cyan"/>
        </w:rPr>
        <w:t>Psychoanalysis</w:t>
      </w:r>
      <w:r w:rsidRPr="00052AB8">
        <w:rPr>
          <w:rStyle w:val="StyleUnderline"/>
        </w:rPr>
        <w:t xml:space="preserve"> </w:t>
      </w:r>
      <w:r w:rsidRPr="00A50AA9">
        <w:rPr>
          <w:rStyle w:val="StyleUnderline"/>
          <w:highlight w:val="cyan"/>
        </w:rPr>
        <w:t xml:space="preserve">offers a </w:t>
      </w:r>
      <w:r w:rsidRPr="00A50AA9">
        <w:rPr>
          <w:rStyle w:val="Emphasis"/>
          <w:highlight w:val="cyan"/>
        </w:rPr>
        <w:t>theoretical apparatus</w:t>
      </w:r>
      <w:r w:rsidRPr="00A50AA9">
        <w:rPr>
          <w:rStyle w:val="StyleUnderline"/>
          <w:highlight w:val="cyan"/>
        </w:rPr>
        <w:t xml:space="preserve"> that helps us think about these components of our thought</w:t>
      </w:r>
      <w:r w:rsidRPr="00052AB8">
        <w:rPr>
          <w:rStyle w:val="StyleUnderline"/>
        </w:rPr>
        <w:t xml:space="preserve"> and experience</w:t>
      </w:r>
      <w:r w:rsidRPr="00A50AA9">
        <w:rPr>
          <w:rStyle w:val="StyleUnderline"/>
          <w:highlight w:val="cyan"/>
        </w:rPr>
        <w:t>.</w:t>
      </w:r>
      <w:r w:rsidRPr="00A50AA9">
        <w:rPr>
          <w:sz w:val="16"/>
          <w:highlight w:val="cyan"/>
        </w:rPr>
        <w:t xml:space="preserve"> </w:t>
      </w:r>
      <w:r w:rsidRPr="00A50AA9">
        <w:rPr>
          <w:rStyle w:val="StyleUnderline"/>
          <w:highlight w:val="cyan"/>
        </w:rPr>
        <w:t xml:space="preserve">It provides us with ways of addressing our </w:t>
      </w:r>
      <w:r w:rsidRPr="00A50AA9">
        <w:rPr>
          <w:rStyle w:val="Emphasis"/>
          <w:highlight w:val="cyan"/>
        </w:rPr>
        <w:t>attachments to dysfunction</w:t>
      </w:r>
      <w:r w:rsidRPr="00052AB8">
        <w:rPr>
          <w:rStyle w:val="StyleUnderline"/>
        </w:rPr>
        <w:t xml:space="preserve"> </w:t>
      </w:r>
      <w:r w:rsidRPr="00A50AA9">
        <w:rPr>
          <w:rStyle w:val="StyleUnderline"/>
          <w:highlight w:val="cyan"/>
        </w:rPr>
        <w:t xml:space="preserve">and </w:t>
      </w:r>
      <w:r w:rsidRPr="00A50AA9">
        <w:rPr>
          <w:rStyle w:val="Emphasis"/>
          <w:highlight w:val="cyan"/>
        </w:rPr>
        <w:t>self-hate</w:t>
      </w:r>
      <w:r w:rsidRPr="00A50AA9">
        <w:rPr>
          <w:sz w:val="16"/>
          <w:highlight w:val="cyan"/>
        </w:rPr>
        <w:t xml:space="preserve">, </w:t>
      </w:r>
      <w:r w:rsidRPr="00A50AA9">
        <w:rPr>
          <w:rStyle w:val="StyleUnderline"/>
          <w:highlight w:val="cyan"/>
        </w:rPr>
        <w:t xml:space="preserve">to </w:t>
      </w:r>
      <w:r w:rsidRPr="00A50AA9">
        <w:rPr>
          <w:rStyle w:val="Emphasis"/>
          <w:highlight w:val="cyan"/>
        </w:rPr>
        <w:t>perceived needs for</w:t>
      </w:r>
      <w:r w:rsidRPr="00052AB8">
        <w:rPr>
          <w:rStyle w:val="StyleUnderline"/>
        </w:rPr>
        <w:t xml:space="preserve"> guarantees and </w:t>
      </w:r>
      <w:r w:rsidRPr="00A50AA9">
        <w:rPr>
          <w:rStyle w:val="Emphasis"/>
          <w:highlight w:val="cyan"/>
        </w:rPr>
        <w:t>certainty</w:t>
      </w:r>
      <w:r w:rsidRPr="00A50AA9">
        <w:rPr>
          <w:rStyle w:val="StyleUnderline"/>
          <w:highlight w:val="cyan"/>
        </w:rPr>
        <w:t>, as well as</w:t>
      </w:r>
      <w:r w:rsidRPr="00052AB8">
        <w:rPr>
          <w:rStyle w:val="StyleUnderline"/>
        </w:rPr>
        <w:t xml:space="preserve"> to our </w:t>
      </w:r>
      <w:r w:rsidRPr="00A50AA9">
        <w:rPr>
          <w:rStyle w:val="Emphasis"/>
          <w:highlight w:val="cyan"/>
        </w:rPr>
        <w:t>ambivalence</w:t>
      </w:r>
      <w:r w:rsidRPr="00A50AA9">
        <w:rPr>
          <w:rStyle w:val="StyleUnderline"/>
          <w:highlight w:val="cyan"/>
        </w:rPr>
        <w:t xml:space="preserve"> toward </w:t>
      </w:r>
      <w:r w:rsidRPr="00A50AA9">
        <w:rPr>
          <w:rStyle w:val="Emphasis"/>
          <w:highlight w:val="cyan"/>
        </w:rPr>
        <w:t>masters</w:t>
      </w:r>
      <w:r w:rsidRPr="00052AB8">
        <w:rPr>
          <w:sz w:val="16"/>
        </w:rPr>
        <w:t xml:space="preserve">. But, to use an odd cliché I may have never used before, ‘the proof of the pudding is in the eating.’ If people don’t find Lacan/lacanese illuminating, it will be obfuscating. It’s that way with any specialized discourse or vocabulary. Maybe an example will help. In The Communist Horizon I use Lacan to </w:t>
      </w:r>
      <w:r w:rsidRPr="00052AB8">
        <w:rPr>
          <w:rStyle w:val="StyleUnderline"/>
        </w:rPr>
        <w:t>suggest</w:t>
      </w:r>
      <w:r w:rsidRPr="00052AB8">
        <w:rPr>
          <w:sz w:val="16"/>
        </w:rPr>
        <w:t xml:space="preserve"> an idea of </w:t>
      </w:r>
      <w:r w:rsidRPr="00052AB8">
        <w:rPr>
          <w:rStyle w:val="StyleUnderline"/>
        </w:rPr>
        <w:t>the party as situated at the overlap of two lacks</w:t>
      </w:r>
      <w:r w:rsidRPr="00052AB8">
        <w:rPr>
          <w:sz w:val="16"/>
        </w:rPr>
        <w:t xml:space="preserve">, such as </w:t>
      </w:r>
      <w:r w:rsidRPr="00052AB8">
        <w:rPr>
          <w:rStyle w:val="StyleUnderline"/>
        </w:rPr>
        <w:t>the people’s lack of knowledge of what they desire as well as the party’s own lack of knowledge</w:t>
      </w:r>
      <w:r w:rsidRPr="00052AB8">
        <w:rPr>
          <w:sz w:val="16"/>
        </w:rPr>
        <w:t xml:space="preserve">, the fact that it can’t guarantee a particular future. Given these lacks, </w:t>
      </w:r>
      <w:r w:rsidRPr="00A50AA9">
        <w:rPr>
          <w:rStyle w:val="StyleUnderline"/>
          <w:highlight w:val="cyan"/>
        </w:rPr>
        <w:t>the role of the party is to keep the site at which they</w:t>
      </w:r>
      <w:r w:rsidRPr="00A50AA9">
        <w:rPr>
          <w:sz w:val="16"/>
          <w:highlight w:val="cyan"/>
        </w:rPr>
        <w:t xml:space="preserve"> </w:t>
      </w:r>
      <w:r w:rsidRPr="00A50AA9">
        <w:rPr>
          <w:rStyle w:val="StyleUnderline"/>
          <w:highlight w:val="cyan"/>
        </w:rPr>
        <w:t xml:space="preserve">overlap open as the </w:t>
      </w:r>
      <w:r w:rsidRPr="00A50AA9">
        <w:rPr>
          <w:rStyle w:val="Emphasis"/>
          <w:highlight w:val="cyan"/>
        </w:rPr>
        <w:t>gap necessary</w:t>
      </w:r>
      <w:r w:rsidRPr="00A50AA9">
        <w:rPr>
          <w:rStyle w:val="StyleUnderline"/>
          <w:highlight w:val="cyan"/>
        </w:rPr>
        <w:t xml:space="preserve"> for the </w:t>
      </w:r>
      <w:r w:rsidRPr="00A50AA9">
        <w:rPr>
          <w:rStyle w:val="Emphasis"/>
          <w:highlight w:val="cyan"/>
        </w:rPr>
        <w:t>collective desire for collectivity</w:t>
      </w:r>
      <w:r w:rsidRPr="00052AB8">
        <w:rPr>
          <w:sz w:val="16"/>
        </w:rPr>
        <w:t xml:space="preserve">. </w:t>
      </w:r>
      <w:r w:rsidRPr="00052AB8">
        <w:rPr>
          <w:rStyle w:val="StyleUnderline"/>
        </w:rPr>
        <w:t xml:space="preserve">The question is then whether </w:t>
      </w:r>
      <w:r w:rsidRPr="00A50AA9">
        <w:rPr>
          <w:rStyle w:val="StyleUnderline"/>
          <w:highlight w:val="cyan"/>
        </w:rPr>
        <w:t xml:space="preserve">this formulation helps us think of </w:t>
      </w:r>
      <w:r w:rsidRPr="00A50AA9">
        <w:rPr>
          <w:rStyle w:val="Emphasis"/>
          <w:highlight w:val="cyan"/>
        </w:rPr>
        <w:t xml:space="preserve">new </w:t>
      </w:r>
      <w:r w:rsidRPr="00202340">
        <w:rPr>
          <w:rStyle w:val="Emphasis"/>
        </w:rPr>
        <w:t xml:space="preserve">or better </w:t>
      </w:r>
      <w:r w:rsidRPr="00A50AA9">
        <w:rPr>
          <w:rStyle w:val="Emphasis"/>
          <w:highlight w:val="cyan"/>
        </w:rPr>
        <w:t>ways to organize</w:t>
      </w:r>
      <w:r w:rsidRPr="00052AB8">
        <w:rPr>
          <w:sz w:val="16"/>
        </w:rPr>
        <w:t xml:space="preserve">. Ramsey: Would it be fair to say then, building upon these “two lacks,” that the party you envision must be one that is able both to learn and to teach, and moreover to incite and sustain the collective desire to both learn and teach? Dean: Yes, particularly the latter insofar as </w:t>
      </w:r>
      <w:r w:rsidRPr="00A50AA9">
        <w:rPr>
          <w:rStyle w:val="StyleUnderline"/>
          <w:highlight w:val="cyan"/>
        </w:rPr>
        <w:t>sustaining desire requires cultivating a</w:t>
      </w:r>
      <w:r w:rsidRPr="00052AB8">
        <w:rPr>
          <w:rStyle w:val="StyleUnderline"/>
        </w:rPr>
        <w:t xml:space="preserve"> kind of </w:t>
      </w:r>
      <w:r w:rsidRPr="00A50AA9">
        <w:rPr>
          <w:rStyle w:val="StyleUnderline"/>
          <w:highlight w:val="cyan"/>
        </w:rPr>
        <w:t>relation</w:t>
      </w:r>
      <w:r w:rsidRPr="00052AB8">
        <w:rPr>
          <w:rStyle w:val="StyleUnderline"/>
        </w:rPr>
        <w:t xml:space="preserve"> or orientation </w:t>
      </w:r>
      <w:r w:rsidRPr="00A50AA9">
        <w:rPr>
          <w:rStyle w:val="StyleUnderline"/>
          <w:highlight w:val="cyan"/>
        </w:rPr>
        <w:t>to what is lacking</w:t>
      </w:r>
      <w:r w:rsidRPr="00052AB8">
        <w:rPr>
          <w:sz w:val="16"/>
        </w:rPr>
        <w:t xml:space="preserve">. </w:t>
      </w:r>
      <w:r w:rsidRPr="00052AB8">
        <w:rPr>
          <w:rStyle w:val="StyleUnderline"/>
        </w:rPr>
        <w:t xml:space="preserve">I sometimes wonder whether </w:t>
      </w:r>
      <w:r w:rsidRPr="00A50AA9">
        <w:rPr>
          <w:rStyle w:val="StyleUnderline"/>
          <w:highlight w:val="cyan"/>
        </w:rPr>
        <w:t>prior visions</w:t>
      </w:r>
      <w:r w:rsidRPr="00052AB8">
        <w:rPr>
          <w:rStyle w:val="StyleUnderline"/>
        </w:rPr>
        <w:t xml:space="preserve"> or versions </w:t>
      </w:r>
      <w:r w:rsidRPr="00A50AA9">
        <w:rPr>
          <w:rStyle w:val="StyleUnderline"/>
          <w:highlight w:val="cyan"/>
        </w:rPr>
        <w:t>of the communist party have</w:t>
      </w:r>
      <w:r w:rsidRPr="00052AB8">
        <w:rPr>
          <w:rStyle w:val="StyleUnderline"/>
        </w:rPr>
        <w:t xml:space="preserve"> </w:t>
      </w:r>
      <w:r w:rsidRPr="00A50AA9">
        <w:rPr>
          <w:rStyle w:val="StyleUnderline"/>
          <w:highlight w:val="cyan"/>
        </w:rPr>
        <w:t>overplayed its teaching role and</w:t>
      </w:r>
      <w:r w:rsidRPr="00052AB8">
        <w:rPr>
          <w:rStyle w:val="StyleUnderline"/>
        </w:rPr>
        <w:t xml:space="preserve"> then </w:t>
      </w:r>
      <w:r w:rsidRPr="00A50AA9">
        <w:rPr>
          <w:rStyle w:val="StyleUnderline"/>
          <w:highlight w:val="cyan"/>
        </w:rPr>
        <w:t>in a backlash</w:t>
      </w:r>
      <w:r w:rsidRPr="00052AB8">
        <w:rPr>
          <w:sz w:val="16"/>
        </w:rPr>
        <w:t xml:space="preserve"> against this overplaying </w:t>
      </w:r>
      <w:r w:rsidRPr="00A50AA9">
        <w:rPr>
          <w:rStyle w:val="StyleUnderline"/>
          <w:highlight w:val="cyan"/>
        </w:rPr>
        <w:t>ended up fetishizing</w:t>
      </w:r>
      <w:r w:rsidRPr="00052AB8">
        <w:rPr>
          <w:rStyle w:val="StyleUnderline"/>
        </w:rPr>
        <w:t xml:space="preserve"> </w:t>
      </w:r>
      <w:r w:rsidRPr="00A50AA9">
        <w:rPr>
          <w:rStyle w:val="StyleUnderline"/>
          <w:highlight w:val="cyan"/>
        </w:rPr>
        <w:t>some</w:t>
      </w:r>
      <w:r w:rsidRPr="00052AB8">
        <w:rPr>
          <w:rStyle w:val="StyleUnderline"/>
        </w:rPr>
        <w:t xml:space="preserve"> kind of </w:t>
      </w:r>
      <w:r w:rsidRPr="00A50AA9">
        <w:rPr>
          <w:rStyle w:val="StyleUnderline"/>
          <w:highlight w:val="cyan"/>
        </w:rPr>
        <w:t>authentic workers’</w:t>
      </w:r>
      <w:r w:rsidRPr="00052AB8">
        <w:rPr>
          <w:sz w:val="16"/>
        </w:rPr>
        <w:t xml:space="preserve"> or people’s </w:t>
      </w:r>
      <w:r w:rsidRPr="00A50AA9">
        <w:rPr>
          <w:rStyle w:val="StyleUnderline"/>
          <w:highlight w:val="cyan"/>
        </w:rPr>
        <w:t>knowledge</w:t>
      </w:r>
      <w:r w:rsidRPr="00052AB8">
        <w:rPr>
          <w:sz w:val="16"/>
        </w:rPr>
        <w:t xml:space="preserve"> that the party has to learn. What if instead we recognize that </w:t>
      </w:r>
      <w:r w:rsidRPr="00A50AA9">
        <w:rPr>
          <w:rStyle w:val="Emphasis"/>
          <w:highlight w:val="cyan"/>
        </w:rPr>
        <w:t>the party is a collective</w:t>
      </w:r>
      <w:r w:rsidRPr="00052AB8">
        <w:rPr>
          <w:sz w:val="16"/>
        </w:rPr>
        <w:t xml:space="preserve"> and that </w:t>
      </w:r>
      <w:r w:rsidRPr="00A50AA9">
        <w:rPr>
          <w:rStyle w:val="StyleUnderline"/>
          <w:highlight w:val="cyan"/>
        </w:rPr>
        <w:t>collectives bring together</w:t>
      </w:r>
      <w:r w:rsidRPr="00052AB8">
        <w:rPr>
          <w:rStyle w:val="StyleUnderline"/>
        </w:rPr>
        <w:t xml:space="preserve"> people with </w:t>
      </w:r>
      <w:r w:rsidRPr="00A50AA9">
        <w:rPr>
          <w:rStyle w:val="StyleUnderline"/>
          <w:highlight w:val="cyan"/>
        </w:rPr>
        <w:t>different</w:t>
      </w:r>
      <w:r w:rsidRPr="00052AB8">
        <w:rPr>
          <w:rStyle w:val="StyleUnderline"/>
        </w:rPr>
        <w:t xml:space="preserve"> </w:t>
      </w:r>
      <w:r w:rsidRPr="00A50AA9">
        <w:rPr>
          <w:rStyle w:val="StyleUnderline"/>
          <w:highlight w:val="cyan"/>
        </w:rPr>
        <w:t>skills, experience, and knowledg</w:t>
      </w:r>
      <w:r w:rsidRPr="00A50AA9">
        <w:rPr>
          <w:sz w:val="16"/>
          <w:highlight w:val="cyan"/>
        </w:rPr>
        <w:t xml:space="preserve">e? </w:t>
      </w:r>
      <w:r w:rsidRPr="00A50AA9">
        <w:rPr>
          <w:rStyle w:val="Emphasis"/>
          <w:highlight w:val="cyan"/>
        </w:rPr>
        <w:t>A communist party</w:t>
      </w:r>
      <w:r w:rsidRPr="00A50AA9">
        <w:rPr>
          <w:rStyle w:val="StyleUnderline"/>
          <w:highlight w:val="cyan"/>
        </w:rPr>
        <w:t xml:space="preserve"> orients its collective toward the </w:t>
      </w:r>
      <w:r w:rsidRPr="00A50AA9">
        <w:rPr>
          <w:rStyle w:val="Emphasis"/>
          <w:highlight w:val="cyan"/>
        </w:rPr>
        <w:t>truth of communism</w:t>
      </w:r>
      <w:r w:rsidRPr="00A50AA9">
        <w:rPr>
          <w:sz w:val="16"/>
          <w:highlight w:val="cyan"/>
        </w:rPr>
        <w:t xml:space="preserve">. </w:t>
      </w:r>
      <w:r w:rsidRPr="00A50AA9">
        <w:rPr>
          <w:rStyle w:val="StyleUnderline"/>
          <w:highlight w:val="cyan"/>
        </w:rPr>
        <w:t xml:space="preserve">The primary task of the party is the </w:t>
      </w:r>
      <w:r w:rsidRPr="00A50AA9">
        <w:rPr>
          <w:rStyle w:val="Emphasis"/>
          <w:highlight w:val="cyan"/>
        </w:rPr>
        <w:t>revolutionary overthrow of capitalism</w:t>
      </w:r>
      <w:r w:rsidRPr="00A50AA9">
        <w:rPr>
          <w:rStyle w:val="StyleUnderline"/>
          <w:highlight w:val="cyan"/>
        </w:rPr>
        <w:t xml:space="preserve"> and </w:t>
      </w:r>
      <w:r w:rsidRPr="00A50AA9">
        <w:rPr>
          <w:rStyle w:val="Emphasis"/>
          <w:highlight w:val="cyan"/>
        </w:rPr>
        <w:t>establishment of communism</w:t>
      </w:r>
      <w:r w:rsidRPr="00A50AA9">
        <w:rPr>
          <w:rStyle w:val="StyleUnderline"/>
          <w:highlight w:val="cyan"/>
        </w:rPr>
        <w:t xml:space="preserve">. This is </w:t>
      </w:r>
      <w:r w:rsidRPr="00A50AA9">
        <w:rPr>
          <w:rStyle w:val="Emphasis"/>
          <w:highlight w:val="cyan"/>
        </w:rPr>
        <w:t>more than a pedagogy</w:t>
      </w:r>
      <w:r w:rsidRPr="00052AB8">
        <w:rPr>
          <w:sz w:val="16"/>
        </w:rPr>
        <w:t xml:space="preserve">, to say the least. Ramsey: In the book you cite Marx’s famous communist motto (a phrase that precedes Marx as well) “from each according to ability, to each according to need,” writing that “this principle contains the urgency of the struggle for its own realization” (15). I often speak of the communist kernel of hope as inherent in the fact that among the needs of human beings is the need to satisfy others’ needs (and perhaps to be or to feel needed by those others as well). How does your reframing of communism from the standpoint of desire relate to the (more traditional?) framing of communism as oriented towards the satisfaction of need, and the development of human abilities? How do need and desire relate within your thinking here? Dean: Here’s the rub: we all know that people have needs. Even the worst capitalists know this. The political question concerns our relation to these needs. This is a matter of desire and will. Are needs to be addressed singularly or collectively? Desire, then, involves the politicization of needs. Ramsey: Often it seems to me that </w:t>
      </w:r>
      <w:r w:rsidRPr="00052AB8">
        <w:rPr>
          <w:rStyle w:val="StyleUnderline"/>
        </w:rPr>
        <w:t xml:space="preserve">communists put forth our goals as a matter of what we will eliminate or abolish </w:t>
      </w:r>
      <w:r w:rsidRPr="00052AB8">
        <w:rPr>
          <w:sz w:val="16"/>
        </w:rPr>
        <w:t xml:space="preserve">(“the 4 Alls” etc. “the gaps” or divisions that are inherent in class society, etc). Not so much in terms of what we want to cultivate or unleash. Often when we speak of what we strive to unleash or cultivate (“global human flourishing” etc.) it is depicted as something that will come after the elimination or overturning of various oppressive institutions, ideologies, state structures, class relations, etc. I’m not suggesting that it is wrong to say we want to eliminate A, B, and C, or that we want to abolish or overthrow X, Y, and Z. </w:t>
      </w:r>
      <w:r w:rsidRPr="00052AB8">
        <w:rPr>
          <w:rStyle w:val="StyleUnderline"/>
        </w:rPr>
        <w:t>But it sometimes seems to me as if desire</w:t>
      </w:r>
      <w:r w:rsidRPr="00052AB8">
        <w:rPr>
          <w:sz w:val="16"/>
        </w:rPr>
        <w:t xml:space="preserve"> and the pursuit of what we “really want” </w:t>
      </w:r>
      <w:r w:rsidRPr="00052AB8">
        <w:rPr>
          <w:rStyle w:val="StyleUnderline"/>
        </w:rPr>
        <w:t>is positioned</w:t>
      </w:r>
      <w:r w:rsidRPr="00052AB8">
        <w:rPr>
          <w:sz w:val="16"/>
        </w:rPr>
        <w:t xml:space="preserve"> somehow “</w:t>
      </w:r>
      <w:r w:rsidRPr="00052AB8">
        <w:rPr>
          <w:rStyle w:val="StyleUnderline"/>
        </w:rPr>
        <w:t>on the other side</w:t>
      </w:r>
      <w:r w:rsidRPr="00052AB8">
        <w:rPr>
          <w:sz w:val="16"/>
        </w:rPr>
        <w:t xml:space="preserve">” </w:t>
      </w:r>
      <w:r w:rsidRPr="00052AB8">
        <w:rPr>
          <w:rStyle w:val="StyleUnderline"/>
        </w:rPr>
        <w:t>of this abolishing</w:t>
      </w:r>
      <w:r w:rsidRPr="00052AB8">
        <w:rPr>
          <w:sz w:val="16"/>
        </w:rPr>
        <w:t xml:space="preserve">, overturning, eliminating, etc. – </w:t>
      </w:r>
      <w:r w:rsidRPr="00052AB8">
        <w:rPr>
          <w:rStyle w:val="StyleUnderline"/>
        </w:rPr>
        <w:t>now being the time for “self-sacrificing struggle”</w:t>
      </w:r>
      <w:r w:rsidRPr="00052AB8">
        <w:rPr>
          <w:sz w:val="16"/>
        </w:rPr>
        <w:t xml:space="preserve"> and the repression of desire for the sake of the greater good, of the collectivity, </w:t>
      </w:r>
      <w:r w:rsidRPr="00052AB8">
        <w:rPr>
          <w:rStyle w:val="StyleUnderline"/>
        </w:rPr>
        <w:t>of the revolution down the road.</w:t>
      </w:r>
      <w:r w:rsidRPr="00052AB8">
        <w:rPr>
          <w:sz w:val="16"/>
        </w:rPr>
        <w:t xml:space="preserve"> </w:t>
      </w:r>
      <w:r w:rsidRPr="00052AB8">
        <w:rPr>
          <w:rStyle w:val="StyleUnderline"/>
        </w:rPr>
        <w:t>Desire</w:t>
      </w:r>
      <w:r w:rsidRPr="00052AB8">
        <w:rPr>
          <w:sz w:val="16"/>
        </w:rPr>
        <w:t xml:space="preserve"> here </w:t>
      </w:r>
      <w:r w:rsidRPr="00052AB8">
        <w:rPr>
          <w:rStyle w:val="StyleUnderline"/>
        </w:rPr>
        <w:t>may become something we’ll only get back to on the “other side” of some kind of revolutionary break.</w:t>
      </w:r>
      <w:r w:rsidRPr="00052AB8">
        <w:rPr>
          <w:sz w:val="16"/>
        </w:rPr>
        <w:t xml:space="preserve"> Nothing against revolutionary breaks, and the openings they provide, of course. But your </w:t>
      </w:r>
      <w:r w:rsidRPr="00A50AA9">
        <w:rPr>
          <w:rStyle w:val="StyleUnderline"/>
          <w:highlight w:val="cyan"/>
        </w:rPr>
        <w:t>focus</w:t>
      </w:r>
      <w:r w:rsidRPr="00052AB8">
        <w:rPr>
          <w:rStyle w:val="StyleUnderline"/>
        </w:rPr>
        <w:t xml:space="preserve"> </w:t>
      </w:r>
      <w:r w:rsidRPr="00A50AA9">
        <w:rPr>
          <w:rStyle w:val="StyleUnderline"/>
          <w:highlight w:val="cyan"/>
        </w:rPr>
        <w:t xml:space="preserve">on communism as a matter of </w:t>
      </w:r>
      <w:r w:rsidRPr="00A50AA9">
        <w:rPr>
          <w:rStyle w:val="Emphasis"/>
          <w:highlight w:val="cyan"/>
        </w:rPr>
        <w:t>desire</w:t>
      </w:r>
      <w:r w:rsidRPr="00052AB8">
        <w:rPr>
          <w:sz w:val="16"/>
        </w:rPr>
        <w:t>–”</w:t>
      </w:r>
      <w:r w:rsidRPr="00A50AA9">
        <w:rPr>
          <w:rStyle w:val="Emphasis"/>
          <w:highlight w:val="cyan"/>
        </w:rPr>
        <w:t>the collective desire for collective desiring</w:t>
      </w:r>
      <w:r w:rsidRPr="00A50AA9">
        <w:rPr>
          <w:sz w:val="16"/>
          <w:highlight w:val="cyan"/>
        </w:rPr>
        <w:t>”–</w:t>
      </w:r>
      <w:r w:rsidRPr="00A50AA9">
        <w:rPr>
          <w:rStyle w:val="StyleUnderline"/>
          <w:highlight w:val="cyan"/>
        </w:rPr>
        <w:t>seems</w:t>
      </w:r>
      <w:r w:rsidRPr="00052AB8">
        <w:rPr>
          <w:rStyle w:val="StyleUnderline"/>
        </w:rPr>
        <w:t xml:space="preserve"> to me notable and </w:t>
      </w:r>
      <w:r w:rsidRPr="00A50AA9">
        <w:rPr>
          <w:rStyle w:val="StyleUnderline"/>
          <w:highlight w:val="cyan"/>
        </w:rPr>
        <w:t xml:space="preserve">refreshing as a way to bring that </w:t>
      </w:r>
      <w:r w:rsidRPr="00A50AA9">
        <w:rPr>
          <w:rStyle w:val="Emphasis"/>
          <w:highlight w:val="cyan"/>
        </w:rPr>
        <w:t>future flourishing</w:t>
      </w:r>
      <w:r w:rsidRPr="00052AB8">
        <w:rPr>
          <w:rStyle w:val="StyleUnderline"/>
        </w:rPr>
        <w:t xml:space="preserve"> we communists often imagine </w:t>
      </w:r>
      <w:r w:rsidRPr="00A50AA9">
        <w:rPr>
          <w:rStyle w:val="StyleUnderline"/>
          <w:highlight w:val="cyan"/>
        </w:rPr>
        <w:t xml:space="preserve">into the </w:t>
      </w:r>
      <w:r w:rsidRPr="00A50AA9">
        <w:rPr>
          <w:rStyle w:val="Emphasis"/>
          <w:highlight w:val="cyan"/>
        </w:rPr>
        <w:t>present</w:t>
      </w:r>
      <w:r w:rsidRPr="00052AB8">
        <w:rPr>
          <w:sz w:val="16"/>
        </w:rPr>
        <w:t xml:space="preserve">, but </w:t>
      </w:r>
      <w:r w:rsidRPr="00A50AA9">
        <w:rPr>
          <w:rStyle w:val="StyleUnderline"/>
          <w:highlight w:val="cyan"/>
        </w:rPr>
        <w:t>in a way that</w:t>
      </w:r>
      <w:r w:rsidRPr="00052AB8">
        <w:rPr>
          <w:rStyle w:val="StyleUnderline"/>
        </w:rPr>
        <w:t xml:space="preserve"> still </w:t>
      </w:r>
      <w:r w:rsidRPr="00A50AA9">
        <w:rPr>
          <w:rStyle w:val="Emphasis"/>
          <w:highlight w:val="cyan"/>
        </w:rPr>
        <w:t>propels us forward</w:t>
      </w:r>
      <w:r w:rsidRPr="00A50AA9">
        <w:rPr>
          <w:rStyle w:val="StyleUnderline"/>
          <w:highlight w:val="cyan"/>
        </w:rPr>
        <w:t xml:space="preserve"> towards cultivating human liberation.</w:t>
      </w:r>
      <w:r w:rsidRPr="00A50AA9">
        <w:rPr>
          <w:sz w:val="16"/>
          <w:highlight w:val="cyan"/>
        </w:rPr>
        <w:t xml:space="preserve"> </w:t>
      </w:r>
      <w:r w:rsidRPr="00A50AA9">
        <w:rPr>
          <w:rStyle w:val="Emphasis"/>
          <w:highlight w:val="cyan"/>
        </w:rPr>
        <w:t>It gives a positive lean to communist subjectivity</w:t>
      </w:r>
      <w:r w:rsidRPr="00052AB8">
        <w:rPr>
          <w:sz w:val="16"/>
        </w:rPr>
        <w:t xml:space="preserve">, even if that subjectivity continues to be defined (as desire) by lack.  Dean: I love the way you are putting this and will now have to use this! It’s nicely succinct and clear. Ramsey: It seems to me that </w:t>
      </w:r>
      <w:r w:rsidRPr="00052AB8">
        <w:rPr>
          <w:rStyle w:val="StyleUnderline"/>
        </w:rPr>
        <w:t>often on the radical left, we speak of pursuing the “satisfaction of human needs.”</w:t>
      </w:r>
      <w:r w:rsidRPr="00052AB8">
        <w:rPr>
          <w:sz w:val="16"/>
        </w:rPr>
        <w:t xml:space="preserve"> Everyone getting enough food to eat, clean, water, shelter, etc. All crucial stuff, obviously. But </w:t>
      </w:r>
      <w:r w:rsidRPr="00052AB8">
        <w:rPr>
          <w:rStyle w:val="StyleUnderline"/>
        </w:rPr>
        <w:t>this emphasis on the emancipated society as a state of</w:t>
      </w:r>
      <w:r w:rsidRPr="00052AB8">
        <w:rPr>
          <w:sz w:val="16"/>
        </w:rPr>
        <w:t xml:space="preserve"> satiety and “</w:t>
      </w:r>
      <w:r w:rsidRPr="00052AB8">
        <w:rPr>
          <w:rStyle w:val="StyleUnderline"/>
        </w:rPr>
        <w:t>satisfaction</w:t>
      </w:r>
      <w:r w:rsidRPr="00052AB8">
        <w:rPr>
          <w:sz w:val="16"/>
        </w:rPr>
        <w:t xml:space="preserve">” </w:t>
      </w:r>
      <w:r w:rsidRPr="00052AB8">
        <w:rPr>
          <w:rStyle w:val="StyleUnderline"/>
        </w:rPr>
        <w:t>may give short shrift to the way that</w:t>
      </w:r>
      <w:r w:rsidRPr="00052AB8">
        <w:rPr>
          <w:sz w:val="16"/>
        </w:rPr>
        <w:t xml:space="preserve"> – on another level– </w:t>
      </w:r>
      <w:r w:rsidRPr="00A50AA9">
        <w:rPr>
          <w:rStyle w:val="StyleUnderline"/>
          <w:highlight w:val="cyan"/>
        </w:rPr>
        <w:t>communism</w:t>
      </w:r>
      <w:r w:rsidRPr="00052AB8">
        <w:rPr>
          <w:sz w:val="16"/>
        </w:rPr>
        <w:t xml:space="preserve"> and liberation </w:t>
      </w:r>
      <w:r w:rsidRPr="00A50AA9">
        <w:rPr>
          <w:rStyle w:val="StyleUnderline"/>
          <w:highlight w:val="cyan"/>
        </w:rPr>
        <w:t>is not only</w:t>
      </w:r>
      <w:r w:rsidRPr="00052AB8">
        <w:rPr>
          <w:sz w:val="16"/>
        </w:rPr>
        <w:t xml:space="preserve">, or even primarily, </w:t>
      </w:r>
      <w:r w:rsidRPr="00A50AA9">
        <w:rPr>
          <w:rStyle w:val="StyleUnderline"/>
          <w:highlight w:val="cyan"/>
        </w:rPr>
        <w:t>about satisfying</w:t>
      </w:r>
      <w:r w:rsidRPr="00052AB8">
        <w:rPr>
          <w:sz w:val="16"/>
        </w:rPr>
        <w:t xml:space="preserve"> people’s immediate </w:t>
      </w:r>
      <w:r w:rsidRPr="00A50AA9">
        <w:rPr>
          <w:rStyle w:val="StyleUnderline"/>
          <w:highlight w:val="cyan"/>
        </w:rPr>
        <w:t>material needs</w:t>
      </w:r>
      <w:r w:rsidRPr="00052AB8">
        <w:rPr>
          <w:sz w:val="16"/>
        </w:rPr>
        <w:t xml:space="preserve"> (though this too), </w:t>
      </w:r>
      <w:r w:rsidRPr="00A50AA9">
        <w:rPr>
          <w:rStyle w:val="StyleUnderline"/>
          <w:highlight w:val="cyan"/>
        </w:rPr>
        <w:t>so much as</w:t>
      </w:r>
      <w:r w:rsidRPr="00052AB8">
        <w:rPr>
          <w:sz w:val="16"/>
        </w:rPr>
        <w:t xml:space="preserve"> it is about </w:t>
      </w:r>
      <w:r w:rsidRPr="00A50AA9">
        <w:rPr>
          <w:rStyle w:val="Emphasis"/>
          <w:highlight w:val="cyan"/>
        </w:rPr>
        <w:t>cultivating a hunger</w:t>
      </w:r>
      <w:r w:rsidRPr="00052AB8">
        <w:rPr>
          <w:sz w:val="16"/>
        </w:rPr>
        <w:t xml:space="preserve">, or, as you would put it, </w:t>
      </w:r>
      <w:r w:rsidRPr="00A50AA9">
        <w:rPr>
          <w:rStyle w:val="Emphasis"/>
          <w:highlight w:val="cyan"/>
        </w:rPr>
        <w:t xml:space="preserve">a </w:t>
      </w:r>
      <w:r w:rsidRPr="00202340">
        <w:rPr>
          <w:rStyle w:val="Emphasis"/>
        </w:rPr>
        <w:t>desire</w:t>
      </w:r>
      <w:r w:rsidRPr="00052AB8">
        <w:rPr>
          <w:sz w:val="16"/>
        </w:rPr>
        <w:t xml:space="preserve">. A </w:t>
      </w:r>
      <w:r w:rsidRPr="00A50AA9">
        <w:rPr>
          <w:rStyle w:val="Emphasis"/>
          <w:highlight w:val="cyan"/>
        </w:rPr>
        <w:t>political desire</w:t>
      </w:r>
      <w:r w:rsidRPr="00052AB8">
        <w:rPr>
          <w:sz w:val="16"/>
        </w:rPr>
        <w:t xml:space="preserve">.  Dean: Sorry to keep interrupting but I like your expression ‘state of satiety and satisfaction’ and your evocation of a hunger — it reminds me of Benjamin’s critique of left melancholic hacks preoccupied with their digestion. Ramsey: Something I’m just starting to think about is what the difference is between conceiving of communist politics as a matter of satisfying human needs – and cultivating new needs – vs. a matter of desire. What do you see as the stakes of foregrounding communism as a matter of desire? Dean: </w:t>
      </w:r>
      <w:r w:rsidRPr="00A50AA9">
        <w:rPr>
          <w:rStyle w:val="StyleUnderline"/>
          <w:highlight w:val="cyan"/>
        </w:rPr>
        <w:t>The opening up of a gap</w:t>
      </w:r>
      <w:r w:rsidRPr="00052AB8">
        <w:rPr>
          <w:rStyle w:val="StyleUnderline"/>
        </w:rPr>
        <w:t xml:space="preserve"> so as </w:t>
      </w:r>
      <w:r w:rsidRPr="00A50AA9">
        <w:rPr>
          <w:rStyle w:val="StyleUnderline"/>
          <w:highlight w:val="cyan"/>
        </w:rPr>
        <w:t xml:space="preserve">to free us to </w:t>
      </w:r>
      <w:r w:rsidRPr="00A50AA9">
        <w:rPr>
          <w:rStyle w:val="Emphasis"/>
          <w:highlight w:val="cyan"/>
        </w:rPr>
        <w:t>envision new possibilities</w:t>
      </w:r>
      <w:r w:rsidRPr="00052AB8">
        <w:rPr>
          <w:sz w:val="16"/>
        </w:rPr>
        <w:t xml:space="preserve">. You know how </w:t>
      </w:r>
      <w:r w:rsidRPr="00A50AA9">
        <w:rPr>
          <w:rStyle w:val="StyleUnderline"/>
          <w:highlight w:val="cyan"/>
        </w:rPr>
        <w:t>people tend to criticize the left for not having a</w:t>
      </w:r>
      <w:r w:rsidRPr="00052AB8">
        <w:rPr>
          <w:rStyle w:val="StyleUnderline"/>
        </w:rPr>
        <w:t xml:space="preserve"> </w:t>
      </w:r>
      <w:r w:rsidRPr="00052AB8">
        <w:rPr>
          <w:rStyle w:val="Emphasis"/>
        </w:rPr>
        <w:t>vision</w:t>
      </w:r>
      <w:r w:rsidRPr="00052AB8">
        <w:rPr>
          <w:rStyle w:val="StyleUnderline"/>
        </w:rPr>
        <w:t xml:space="preserve">, not having a </w:t>
      </w:r>
      <w:r w:rsidRPr="00A50AA9">
        <w:rPr>
          <w:rStyle w:val="Emphasis"/>
          <w:highlight w:val="cyan"/>
        </w:rPr>
        <w:t>goal</w:t>
      </w:r>
      <w:r w:rsidRPr="00052AB8">
        <w:rPr>
          <w:rStyle w:val="StyleUnderline"/>
        </w:rPr>
        <w:t xml:space="preserve">, not having </w:t>
      </w:r>
      <w:r w:rsidRPr="00052AB8">
        <w:rPr>
          <w:rStyle w:val="Emphasis"/>
        </w:rPr>
        <w:t>ideas</w:t>
      </w:r>
      <w:r w:rsidRPr="00052AB8">
        <w:rPr>
          <w:sz w:val="16"/>
        </w:rPr>
        <w:t xml:space="preserve">? Well, </w:t>
      </w:r>
      <w:r w:rsidRPr="00A50AA9">
        <w:rPr>
          <w:rStyle w:val="StyleUnderline"/>
          <w:highlight w:val="cyan"/>
        </w:rPr>
        <w:t xml:space="preserve">this only makes sense for a left that has </w:t>
      </w:r>
      <w:r w:rsidRPr="00A50AA9">
        <w:rPr>
          <w:rStyle w:val="Emphasis"/>
          <w:highlight w:val="cyan"/>
        </w:rPr>
        <w:t>abandoned communism</w:t>
      </w:r>
      <w:r w:rsidRPr="00052AB8">
        <w:rPr>
          <w:sz w:val="16"/>
        </w:rPr>
        <w:t xml:space="preserve">. </w:t>
      </w:r>
      <w:r w:rsidRPr="00A50AA9">
        <w:rPr>
          <w:rStyle w:val="StyleUnderline"/>
          <w:highlight w:val="cyan"/>
        </w:rPr>
        <w:t>Once we claim communism</w:t>
      </w:r>
      <w:r w:rsidRPr="00052AB8">
        <w:rPr>
          <w:rStyle w:val="StyleUnderline"/>
        </w:rPr>
        <w:t xml:space="preserve">, then </w:t>
      </w:r>
      <w:r w:rsidRPr="00A50AA9">
        <w:rPr>
          <w:rStyle w:val="StyleUnderline"/>
          <w:highlight w:val="cyan"/>
        </w:rPr>
        <w:t xml:space="preserve">we insert ourselves into a logic of desire such that we have to think </w:t>
      </w:r>
      <w:r w:rsidRPr="00A50AA9">
        <w:rPr>
          <w:rStyle w:val="Emphasis"/>
          <w:highlight w:val="cyan"/>
        </w:rPr>
        <w:t>strategically</w:t>
      </w:r>
      <w:r w:rsidRPr="00A50AA9">
        <w:rPr>
          <w:rStyle w:val="StyleUnderline"/>
          <w:highlight w:val="cyan"/>
        </w:rPr>
        <w:t xml:space="preserve"> as well as </w:t>
      </w:r>
      <w:r w:rsidRPr="00A50AA9">
        <w:rPr>
          <w:rStyle w:val="Emphasis"/>
          <w:highlight w:val="cyan"/>
        </w:rPr>
        <w:t>tactically</w:t>
      </w:r>
      <w:r w:rsidRPr="00052AB8">
        <w:rPr>
          <w:sz w:val="16"/>
        </w:rPr>
        <w:t xml:space="preserve">, we have to start </w:t>
      </w:r>
      <w:r w:rsidRPr="00A50AA9">
        <w:rPr>
          <w:rStyle w:val="StyleUnderline"/>
          <w:highlight w:val="cyan"/>
        </w:rPr>
        <w:t>thinking in terms of what</w:t>
      </w:r>
      <w:r w:rsidRPr="00052AB8">
        <w:rPr>
          <w:rStyle w:val="StyleUnderline"/>
        </w:rPr>
        <w:t xml:space="preserve"> </w:t>
      </w:r>
      <w:r w:rsidRPr="00A50AA9">
        <w:rPr>
          <w:rStyle w:val="StyleUnderline"/>
          <w:highlight w:val="cyan"/>
        </w:rPr>
        <w:t>communism</w:t>
      </w:r>
      <w:r w:rsidRPr="00052AB8">
        <w:rPr>
          <w:rStyle w:val="StyleUnderline"/>
        </w:rPr>
        <w:t xml:space="preserve"> for us </w:t>
      </w:r>
      <w:r w:rsidRPr="00A50AA9">
        <w:rPr>
          <w:rStyle w:val="StyleUnderline"/>
          <w:highlight w:val="cyan"/>
        </w:rPr>
        <w:t xml:space="preserve">will </w:t>
      </w:r>
      <w:r w:rsidRPr="00A50AA9">
        <w:rPr>
          <w:rStyle w:val="Emphasis"/>
          <w:highlight w:val="cyan"/>
        </w:rPr>
        <w:t>look like</w:t>
      </w:r>
      <w:r w:rsidRPr="00A50AA9">
        <w:rPr>
          <w:rStyle w:val="StyleUnderline"/>
          <w:highlight w:val="cyan"/>
        </w:rPr>
        <w:t xml:space="preserve"> and </w:t>
      </w:r>
      <w:r w:rsidRPr="00A50AA9">
        <w:rPr>
          <w:rStyle w:val="Emphasis"/>
          <w:highlight w:val="cyan"/>
        </w:rPr>
        <w:t>how we can get there</w:t>
      </w:r>
      <w:r w:rsidRPr="00052AB8">
        <w:rPr>
          <w:sz w:val="16"/>
        </w:rPr>
        <w:t>.</w:t>
      </w:r>
      <w:bookmarkEnd w:id="17"/>
    </w:p>
    <w:p w14:paraId="1324AA90" w14:textId="77777777" w:rsidR="007E3524" w:rsidRDefault="007E3524" w:rsidP="007E3524">
      <w:pPr>
        <w:rPr>
          <w:sz w:val="16"/>
        </w:rPr>
      </w:pPr>
    </w:p>
    <w:p w14:paraId="00B00B4A" w14:textId="77777777" w:rsidR="007E3524" w:rsidRDefault="007E3524" w:rsidP="007E3524">
      <w:pPr>
        <w:pStyle w:val="Heading3"/>
      </w:pPr>
      <w:r>
        <w:t xml:space="preserve">Alternative --- Care Work </w:t>
      </w:r>
    </w:p>
    <w:p w14:paraId="7CADD977" w14:textId="77777777" w:rsidR="007E3524" w:rsidRDefault="007E3524" w:rsidP="007E3524">
      <w:pPr>
        <w:pStyle w:val="Heading4"/>
      </w:pPr>
      <w:r>
        <w:t xml:space="preserve">reproductive commons </w:t>
      </w:r>
    </w:p>
    <w:p w14:paraId="347CA44A" w14:textId="77777777" w:rsidR="007E3524" w:rsidRPr="00BC0BAA" w:rsidRDefault="007E3524" w:rsidP="007E3524">
      <w:r w:rsidRPr="00BC0BAA">
        <w:rPr>
          <w:rStyle w:val="Style13ptBold"/>
        </w:rPr>
        <w:t>Cayuela &amp; García-Lamarca 23</w:t>
      </w:r>
      <w:r>
        <w:t xml:space="preserve"> [Cayuela - </w:t>
      </w:r>
      <w:r w:rsidRPr="00BC0BAA">
        <w:t>Centre for Agroecology, Water and Resilience, Coventry University, UK</w:t>
      </w:r>
      <w:r>
        <w:t>, García-Lamarca - Polytechnic of Turin, Italy c Institut de Ci`encia i Tecnologia Ambientals (ICTA), Universitat Aut`onoma de Barcelona, Barcelona, Spain, (“</w:t>
      </w:r>
      <w:r w:rsidRPr="00BC0BAA">
        <w:t>From the squat to the neighbourhood: Popular infrastructures as reproductive urban commons</w:t>
      </w:r>
      <w:r>
        <w:t xml:space="preserve">”, </w:t>
      </w:r>
      <w:hyperlink r:id="rId70" w:history="1">
        <w:r w:rsidRPr="005A4971">
          <w:rPr>
            <w:rStyle w:val="Hyperlink"/>
          </w:rPr>
          <w:t>https://doi.org/10.1016/j.geoforum.2023.103807)]//ca</w:t>
        </w:r>
      </w:hyperlink>
      <w:r>
        <w:t xml:space="preserve"> </w:t>
      </w:r>
    </w:p>
    <w:p w14:paraId="2CB78C37" w14:textId="77777777" w:rsidR="007E3524" w:rsidRDefault="007E3524" w:rsidP="007E3524">
      <w:pPr>
        <w:rPr>
          <w:sz w:val="14"/>
        </w:rPr>
      </w:pPr>
      <w:r w:rsidRPr="00BC0BAA">
        <w:rPr>
          <w:rStyle w:val="StyleUnderline"/>
        </w:rPr>
        <w:t>The concept of social reproduction has been at the centre of materialist feminist debates and has helped to uncover the invisibilised tasks needed to maintain life, both daily and across generations, which are mostly performed by women and racial minorities</w:t>
      </w:r>
      <w:r w:rsidRPr="00BC0BAA">
        <w:rPr>
          <w:sz w:val="14"/>
        </w:rPr>
        <w:t xml:space="preserve"> (Federici 2020; Mitchell, Marston and Katz 2004). Social reproduction scholarship has complemented Marxist theory by highlighting </w:t>
      </w:r>
      <w:r w:rsidRPr="00BC0BAA">
        <w:rPr>
          <w:rStyle w:val="StyleUnderline"/>
        </w:rPr>
        <w:t xml:space="preserve">the crucial role of reproductive work in producing the most fundamental element in capitalist production, labour power, and disentangling the gendered division of labour </w:t>
      </w:r>
      <w:r w:rsidRPr="00BC0BAA">
        <w:rPr>
          <w:sz w:val="14"/>
        </w:rPr>
        <w:t xml:space="preserve">(Dalla Costa and James 1975). The relation between capital and social reproduction, though, is far from being linear. </w:t>
      </w:r>
      <w:r w:rsidRPr="00BC0BAA">
        <w:rPr>
          <w:rStyle w:val="StyleUnderline"/>
        </w:rPr>
        <w:t xml:space="preserve">Whereas the process of capital accumulation is sustained by the appropriation of reproductive work, capitalism also erodes the conditions of social reproduction, incurring in a contradiction that is at the root of periodical crises of care </w:t>
      </w:r>
      <w:r w:rsidRPr="00BC0BAA">
        <w:rPr>
          <w:sz w:val="14"/>
        </w:rPr>
        <w:t xml:space="preserve">(Fraser 2017). Federici (2020) has framed this contradiction as a ‘double character’ of reproductive work, which in capitalism, simultaneously reproduces life and labour power. This reformulation has an important political connotation, since placed in a different context, social reproduction could potentially contribute to “reconstruct the world as a space of nurturing, creativity, and care” (Federici 2020: xvii). Therefore, </w:t>
      </w:r>
      <w:r w:rsidRPr="00BC0BAA">
        <w:rPr>
          <w:rStyle w:val="StyleUnderline"/>
        </w:rPr>
        <w:t xml:space="preserve">the struggle over reproductive work is crucial in creating the conditions for emancipatory forms of social organisation and advancing a post-capitalist transition. In this context, several authors have recently started speaking of reproductive </w:t>
      </w:r>
      <w:r w:rsidRPr="00BC0BAA">
        <w:rPr>
          <w:sz w:val="14"/>
        </w:rPr>
        <w:t xml:space="preserve">(or reproduction) </w:t>
      </w:r>
      <w:r w:rsidRPr="00BC0BAA">
        <w:rPr>
          <w:rStyle w:val="StyleUnderline"/>
        </w:rPr>
        <w:t>commons</w:t>
      </w:r>
      <w:r w:rsidRPr="00BC0BAA">
        <w:rPr>
          <w:sz w:val="14"/>
        </w:rPr>
        <w:t xml:space="preserve">, which refer to </w:t>
      </w:r>
      <w:r w:rsidRPr="00BC0BAA">
        <w:rPr>
          <w:rStyle w:val="StyleUnderline"/>
        </w:rPr>
        <w:t>the collectivisation of social reproduction, taking it away from the market and/or private spaces</w:t>
      </w:r>
      <w:r w:rsidRPr="00BC0BAA">
        <w:rPr>
          <w:sz w:val="14"/>
        </w:rPr>
        <w:t xml:space="preserve"> (Federici 2018). In </w:t>
      </w:r>
      <w:r w:rsidRPr="00BC0BAA">
        <w:rPr>
          <w:rStyle w:val="StyleUnderline"/>
        </w:rPr>
        <w:t>the current situation,</w:t>
      </w:r>
      <w:r w:rsidRPr="00BC0BAA">
        <w:rPr>
          <w:sz w:val="14"/>
        </w:rPr>
        <w:t xml:space="preserve"> reproductive </w:t>
      </w:r>
      <w:r w:rsidRPr="00BC0BAA">
        <w:rPr>
          <w:rStyle w:val="StyleUnderline"/>
        </w:rPr>
        <w:t>commons are easily co opted by capital and the state. Since the retreat of the welfare state in Western countries that brought about the neoliberal era</w:t>
      </w:r>
      <w:r w:rsidRPr="00BC0BAA">
        <w:rPr>
          <w:sz w:val="14"/>
        </w:rPr>
        <w:t xml:space="preserve"> (a process that has intensified after every economic crisis) many of the </w:t>
      </w:r>
      <w:r w:rsidRPr="00BC0BAA">
        <w:rPr>
          <w:rStyle w:val="StyleUnderline"/>
        </w:rPr>
        <w:t xml:space="preserve">reproductive functions that the state covered have been transferred </w:t>
      </w:r>
      <w:r w:rsidRPr="00BC0BAA">
        <w:rPr>
          <w:sz w:val="14"/>
        </w:rPr>
        <w:t xml:space="preserve">S. Ruiz Cayuela and M. García-Lamarca Geoforum 144 (2023) 103807 3 back </w:t>
      </w:r>
      <w:r w:rsidRPr="00BC0BAA">
        <w:rPr>
          <w:rStyle w:val="StyleUnderline"/>
        </w:rPr>
        <w:t>to the private sphere</w:t>
      </w:r>
      <w:r w:rsidRPr="00BC0BAA">
        <w:rPr>
          <w:sz w:val="14"/>
        </w:rPr>
        <w:t xml:space="preserve">, in what Ezquerra has characterised as a new enclosure of reproductive commons (2015). This housewifization process, as Mies (2014) has called it, is not the only possible outcome though. Occasionally, communities have come together and have been able to share the load of these reproductive tasks, </w:t>
      </w:r>
      <w:r w:rsidRPr="00BC0BAA">
        <w:rPr>
          <w:rStyle w:val="StyleUnderline"/>
        </w:rPr>
        <w:t>reclaiming their own reproduction as a commons. In this way, reproductive commons have been able to undo three of the main impacts of enclosure: “the loss of community bonds, the separation of production and reproduction, and the invisibilisation … of reproductive work”</w:t>
      </w:r>
      <w:r w:rsidRPr="00BC0BAA">
        <w:rPr>
          <w:sz w:val="14"/>
        </w:rPr>
        <w:t xml:space="preserve"> (di Masso Tarditti et al. 2022: 12, own translation). However, reproductive commons do not aim to revert enclosure in order to recover a romanticised pre-capitalist past. As De Angelis (2017) has demonstrated, reproductive commons form the material basis that can make commoning a viable alternative to the market and the state. Therefore, </w:t>
      </w:r>
      <w:r w:rsidRPr="00BC0BAA">
        <w:rPr>
          <w:rStyle w:val="StyleUnderline"/>
        </w:rPr>
        <w:t>reproductive commons play a key role in building commons autonomy and are central in igniting and sustaining a social revolution towards emancipatory post-capitalist futures</w:t>
      </w:r>
      <w:r w:rsidRPr="00BC0BAA">
        <w:rPr>
          <w:sz w:val="14"/>
        </w:rPr>
        <w:t xml:space="preserve">. Whereas there is a growing interest in reproductive commons, the existing literature addresses them mostly from an abstract conceptual perspective. Among the scarce empirically based publications that we have been able to find, the topics of care work and food prevail (see for example the collection edited by Ezquerra et al. 2022). While these are certainly important, we situate our intervention as one connecting scholarship on social reproduction and housing commons to deepen understandings of reproductive commons. The role housing plays as a critical dimension of social reproduction has been explored from feminist perspectives underlining how mortgage debt under neoliberalism (re)privatises relations of social reproduction (Roberts 2013), or how debt more broadly intertwines the very infrastructure for life, labour, care and housing (Cavallero and Gago 2021). </w:t>
      </w:r>
      <w:r w:rsidRPr="00BC0BAA">
        <w:rPr>
          <w:rStyle w:val="StyleUnderline"/>
        </w:rPr>
        <w:t>Marxist approaches emphasise tensions between housing as accumulation and housing as a form of social reproduction</w:t>
      </w:r>
      <w:r w:rsidRPr="00BC0BAA">
        <w:rPr>
          <w:sz w:val="14"/>
        </w:rPr>
        <w:t xml:space="preserve"> (Byrne 2020; Madden and Marcuse 2016). </w:t>
      </w:r>
      <w:r w:rsidRPr="00BC0BAA">
        <w:rPr>
          <w:rStyle w:val="StyleUnderline"/>
        </w:rPr>
        <w:t>The role of social reproduction in housing struggles has more recently taken front and centre stage through analyses of rent strikes</w:t>
      </w:r>
      <w:r w:rsidRPr="00BC0BAA">
        <w:rPr>
          <w:sz w:val="14"/>
        </w:rPr>
        <w:t xml:space="preserve"> (Hughes and Wright 2018; Gonzalez-Guzm ´ an ´ and Ill-Raga 2023). Considering how housing arrangements affect our common senses and subjectivities, </w:t>
      </w:r>
      <w:r w:rsidRPr="00BC0BAA">
        <w:rPr>
          <w:rStyle w:val="StyleUnderline"/>
        </w:rPr>
        <w:t>as evidenced by the close connection between the private household model and the hegemony of the nuclear family</w:t>
      </w:r>
      <w:r w:rsidRPr="00BC0BAA">
        <w:rPr>
          <w:sz w:val="14"/>
        </w:rPr>
        <w:t xml:space="preserve"> (Aramburu 2015; Lewis 2022), a growing literature on housing commons has generated very insightful debates. These include </w:t>
      </w:r>
      <w:r w:rsidRPr="00BC0BAA">
        <w:rPr>
          <w:rStyle w:val="StyleUnderline"/>
        </w:rPr>
        <w:t>the role that squatting has played as a way to (re) appropriate urban space for decommodified social relations rather than speculation, a process embedded in practices of commoning</w:t>
      </w:r>
      <w:r w:rsidRPr="00BC0BAA">
        <w:rPr>
          <w:sz w:val="14"/>
        </w:rPr>
        <w:t xml:space="preserve"> (Di Feliciantonio 2017; García-Lamarca, 2015), and the contestation of migration governance and border policies (Montagna &amp; Grazioli 2019). A range of publications have considered the production, management, financial and political mechanisms to remove and maintain housing outside market dynamics, as well as the challenges these noncommodified housing processes face (Huron 2015, 2018; Joubert and Hodkinson 2018; Larsen and Lund Hansen 2015; Miralles Buil 2020). Housing commons owned and operated by non-profit, independent housing associations in Denmark, for example, endure due to their engagement with, against and beyond the state (Vidal 2019). Ferreri and Vidal (2021) detail how </w:t>
      </w:r>
      <w:r w:rsidRPr="00BC0BAA">
        <w:rPr>
          <w:rStyle w:val="StyleUnderline"/>
        </w:rPr>
        <w:t>public-cooperative policy mechanisms for housing commons have unfolded through collaboration and conflict and continuous political and social struggles</w:t>
      </w:r>
      <w:r w:rsidRPr="00BC0BAA">
        <w:rPr>
          <w:sz w:val="14"/>
        </w:rPr>
        <w:t>. What role do critical approaches to reproduction play here? In the next section we turn our attention to the particularities that reproductive commons located in urban environments are facing.</w:t>
      </w:r>
    </w:p>
    <w:p w14:paraId="188AF1F3" w14:textId="77777777" w:rsidR="007E3524" w:rsidRDefault="007E3524" w:rsidP="007E3524">
      <w:pPr>
        <w:pStyle w:val="Heading3"/>
      </w:pPr>
      <w:r>
        <w:t>Alternative --- Cap</w:t>
      </w:r>
    </w:p>
    <w:p w14:paraId="2570B432" w14:textId="77777777" w:rsidR="007E3524" w:rsidRPr="00224D78" w:rsidRDefault="007E3524" w:rsidP="007E3524">
      <w:pPr>
        <w:pStyle w:val="Heading4"/>
      </w:pPr>
      <w:r w:rsidRPr="00224D78">
        <w:t xml:space="preserve">Voting negative refuses the affirmative in favor of Historical Materialist Pedagogy as a method for understanding society. </w:t>
      </w:r>
      <w:r w:rsidRPr="00224D78">
        <w:br/>
        <w:t xml:space="preserve">Without revolutionary theory, there can be no revolutionary moment. Only starting from the structural antagonisms produced by wage labor can lead to transformative politics. </w:t>
      </w:r>
    </w:p>
    <w:p w14:paraId="6FBDAF7D" w14:textId="77777777" w:rsidR="007E3524" w:rsidRPr="00224D78" w:rsidRDefault="007E3524" w:rsidP="007E3524">
      <w:pPr>
        <w:rPr>
          <w:sz w:val="14"/>
          <w:szCs w:val="12"/>
        </w:rPr>
      </w:pPr>
      <w:r w:rsidRPr="00224D78">
        <w:rPr>
          <w:rStyle w:val="Style13ptBold"/>
          <w:sz w:val="28"/>
        </w:rPr>
        <w:t>Ebert ‘9</w:t>
      </w:r>
      <w:r w:rsidRPr="00224D78">
        <w:rPr>
          <w:sz w:val="24"/>
        </w:rPr>
        <w:t xml:space="preserve"> </w:t>
      </w:r>
      <w:r w:rsidRPr="00224D78">
        <w:rPr>
          <w:sz w:val="14"/>
          <w:szCs w:val="12"/>
        </w:rPr>
        <w:t>[Teresa, Associate Professor of English, State University of New York at Albany, THE TASK OF CULTURAL CRITIQUE, pp. 92-95]</w:t>
      </w:r>
    </w:p>
    <w:p w14:paraId="5B0239A2" w14:textId="77777777" w:rsidR="007E3524" w:rsidRDefault="007E3524" w:rsidP="007E3524">
      <w:pPr>
        <w:rPr>
          <w:sz w:val="14"/>
        </w:rPr>
      </w:pPr>
      <w:r w:rsidRPr="00224D78">
        <w:rPr>
          <w:sz w:val="14"/>
        </w:rPr>
        <w:t xml:space="preserve">Unlike these rewritings, which reaffirm in a somewhat new language the system of wage labor with only minor internal reforms, </w:t>
      </w:r>
      <w:r w:rsidRPr="00A50AA9">
        <w:rPr>
          <w:rStyle w:val="StyleUnderline"/>
          <w:sz w:val="24"/>
          <w:highlight w:val="cyan"/>
        </w:rPr>
        <w:t>materialist critique aims at ending class rule.</w:t>
      </w:r>
      <w:r w:rsidRPr="00224D78">
        <w:rPr>
          <w:rStyle w:val="StyleUnderline"/>
          <w:sz w:val="24"/>
        </w:rPr>
        <w:t xml:space="preserve"> It goes beyond description and explains the working of wage labor and the abstract structures that cannot be experienced directly but underwrite it. </w:t>
      </w:r>
      <w:r w:rsidRPr="00A50AA9">
        <w:rPr>
          <w:rStyle w:val="StyleUnderline"/>
          <w:sz w:val="24"/>
          <w:highlight w:val="cyan"/>
        </w:rPr>
        <w:t>Materialist critique</w:t>
      </w:r>
      <w:r w:rsidRPr="00224D78">
        <w:rPr>
          <w:rStyle w:val="StyleUnderline"/>
          <w:sz w:val="24"/>
        </w:rPr>
        <w:t xml:space="preserve">s unpacks the philosophical and theoretical arguments that </w:t>
      </w:r>
      <w:r w:rsidRPr="00A50AA9">
        <w:rPr>
          <w:rStyle w:val="StyleUnderline"/>
          <w:sz w:val="24"/>
          <w:highlight w:val="cyan"/>
        </w:rPr>
        <w:t>provide concepts for legitimizing wage labor</w:t>
      </w:r>
      <w:r w:rsidRPr="00224D78">
        <w:rPr>
          <w:sz w:val="14"/>
        </w:rPr>
        <w:t xml:space="preserve"> and marks the textual representations that make it seem a normal part of life. In short, </w:t>
      </w:r>
      <w:r w:rsidRPr="00A50AA9">
        <w:rPr>
          <w:rStyle w:val="Emphasis"/>
          <w:sz w:val="24"/>
          <w:highlight w:val="cyan"/>
        </w:rPr>
        <w:t>instead of focusing on micropractices</w:t>
      </w:r>
      <w:r w:rsidRPr="00224D78">
        <w:rPr>
          <w:sz w:val="14"/>
        </w:rPr>
        <w:t xml:space="preserve"> (prison, gender, education, war</w:t>
      </w:r>
      <w:r w:rsidRPr="00224D78">
        <w:rPr>
          <w:rStyle w:val="StyleUnderline"/>
          <w:sz w:val="24"/>
        </w:rPr>
        <w:t xml:space="preserve">, </w:t>
      </w:r>
      <w:r w:rsidRPr="00A50AA9">
        <w:rPr>
          <w:rStyle w:val="Emphasis"/>
          <w:sz w:val="24"/>
          <w:highlight w:val="cyan"/>
        </w:rPr>
        <w:t>literature, and so on</w:t>
      </w:r>
      <w:r w:rsidRPr="00224D78">
        <w:rPr>
          <w:sz w:val="14"/>
        </w:rPr>
        <w:t xml:space="preserve">) in local and regional terms, </w:t>
      </w:r>
      <w:r w:rsidRPr="00A50AA9">
        <w:rPr>
          <w:rStyle w:val="Emphasis"/>
          <w:sz w:val="24"/>
          <w:highlight w:val="cyan"/>
        </w:rPr>
        <w:t>materialist critique relates these practices to the macrostructures of capitalism</w:t>
      </w:r>
      <w:r w:rsidRPr="00A50AA9">
        <w:rPr>
          <w:rStyle w:val="StyleUnderline"/>
          <w:sz w:val="24"/>
          <w:highlight w:val="cyan"/>
        </w:rPr>
        <w:t xml:space="preserve"> and provides the knowledges necessary to put an end to exploitation.</w:t>
      </w:r>
      <w:r w:rsidRPr="00224D78">
        <w:rPr>
          <w:rStyle w:val="StyleUnderline"/>
          <w:sz w:val="24"/>
        </w:rPr>
        <w:t xml:space="preserve"> </w:t>
      </w:r>
      <w:r w:rsidRPr="00224D78">
        <w:rPr>
          <w:sz w:val="14"/>
        </w:rPr>
        <w:t xml:space="preserve">At the center of these knowledges is class critique. </w:t>
      </w:r>
      <w:r w:rsidRPr="00224D78">
        <w:rPr>
          <w:rStyle w:val="StyleUnderline"/>
          <w:sz w:val="24"/>
        </w:rPr>
        <w:t>Pedagogy of critique is a class critique of social relations and the knowledges they produce</w:t>
      </w:r>
      <w:r w:rsidRPr="00224D78">
        <w:rPr>
          <w:sz w:val="14"/>
        </w:rPr>
        <w:t xml:space="preserve"> . Its subject is wage labor, not the body without organs . An exemplary lesson in pedagogy of critique is provided by Marx, who concludes chapter 6 of Capital, " The Buying and Selling of Labour-Power, " by addressing the sphere within which wages are exchanged for labor power and the way this exchange is represented in the legal, philosophical, and representational apparatuses of capitalism as equal . He provides knowledge of the structures of wage labor and the theoretical discourses that sustain it. I have quoted this passage before and will refer to it again and again. Here is the full version: We now know how the value paid by the purchaser to the possessor of this peculiar commodity, labour-power, is determined. The use-value which the former gets in exchange, manifests itself only in the actual usufruct, in the consumption of the labour-power. The money-owner buys everything necessary for this purpose, such as raw material, in the market, and pays for it at its full value . The consumption of labourpower is at one and the same time the production of commodities and of surplus-value. The consumption of labour-power is completed, as is the case of every other commodity, outside the limits of the market or the sphere of circulation. Accompanied by Mr. Moneybags and by the possessor of labour-power, we therefore take leave for a time of this noisy sphere, where everything takes place on the surface and in view of all men, and follow them both into the hidden abode of production, on whose threshold there stares us in the face "No admittance except on business . " Here we shall see, not only how capital produces, but how capital is produced. We shall at last force the secret of profit making. This sphere that we are deserting, within whose boundaries the sale and purchase of labour-power goes on, is in fact a very Eden of the innate rights of man. There alone rule Freedom, Equality, Property and Bentham. Freedom, because both buyer and seller of a commodity, say of labour-power, are constrained only by their own free will. They contract as free agents, and the agreement they come to, is but the form in which they give legal expression to their common will. Equality, because each enters into relation with the other, as with a simple owner of commodities, and they exchange equivalent for equivalent. Property, because each disposes only of what is his own. And Bentham, because each looks only to himself. The only force that brings them together and puts them in relation with each other, is the selfishness, the gain and the private interests of each. Each looks to himself only, and no one troubles himself about the rest, and just because they do so, do they all, in accordance with the pre-established harmony of things, or under the auspices of an all-shrewd providence, work together to their mutual advantage, for the common weal and in the interest of all. On leaving this sphere of simple circulation or of exchange of commodities, which furnishes the "Free-trader vulgaris" with his views and ideas, and with the standard by which he judges a society based on capital and wages, we think we can perceive a change in the physiognomy of our dramatis personae. He, who before was the money-owner, now strides in front as capitalist; the possessor of labour-power follows as his labourer. The one with an air of importance, smirking, intent on business; the other, timid and holding back, like one who is bringing his own hide to market and has nothing to expect but-a hiding. </w:t>
      </w:r>
      <w:r w:rsidRPr="00224D78">
        <w:rPr>
          <w:rStyle w:val="StyleUnderline"/>
          <w:sz w:val="24"/>
        </w:rPr>
        <w:t>Materialist critique is fundamental to</w:t>
      </w:r>
      <w:r w:rsidRPr="00224D78">
        <w:rPr>
          <w:sz w:val="14"/>
        </w:rPr>
        <w:t xml:space="preserve"> a </w:t>
      </w:r>
      <w:r w:rsidRPr="00224D78">
        <w:rPr>
          <w:rStyle w:val="StyleUnderline"/>
          <w:sz w:val="24"/>
        </w:rPr>
        <w:t>transformative</w:t>
      </w:r>
      <w:r w:rsidRPr="00224D78">
        <w:rPr>
          <w:sz w:val="14"/>
        </w:rPr>
        <w:t xml:space="preserve"> feminist </w:t>
      </w:r>
      <w:r w:rsidRPr="00224D78">
        <w:rPr>
          <w:rStyle w:val="StyleUnderline"/>
          <w:sz w:val="24"/>
        </w:rPr>
        <w:t>politics</w:t>
      </w:r>
      <w:r w:rsidRPr="00224D78">
        <w:rPr>
          <w:sz w:val="14"/>
        </w:rPr>
        <w:t xml:space="preserve">. </w:t>
      </w:r>
      <w:r w:rsidRPr="00A50AA9">
        <w:rPr>
          <w:rStyle w:val="StyleUnderline"/>
          <w:sz w:val="24"/>
          <w:highlight w:val="cyan"/>
        </w:rPr>
        <w:t>Through critique the subject develops historical knowledges of the social totality</w:t>
      </w:r>
      <w:r w:rsidRPr="00224D78">
        <w:rPr>
          <w:rStyle w:val="StyleUnderline"/>
          <w:sz w:val="24"/>
        </w:rPr>
        <w:t xml:space="preserve">: she acquires, in other words, </w:t>
      </w:r>
      <w:r w:rsidRPr="00A50AA9">
        <w:rPr>
          <w:rStyle w:val="StyleUnderline"/>
          <w:sz w:val="24"/>
          <w:highlight w:val="cyan"/>
        </w:rPr>
        <w:t>an understanding of how the existing social institutions</w:t>
      </w:r>
      <w:r w:rsidRPr="00224D78">
        <w:rPr>
          <w:sz w:val="14"/>
        </w:rPr>
        <w:t xml:space="preserve"> (motherhood, child care, love, paternity, taxation, family, . . . and so on ) </w:t>
      </w:r>
      <w:r w:rsidRPr="00A50AA9">
        <w:rPr>
          <w:rStyle w:val="StyleUnderline"/>
          <w:sz w:val="24"/>
          <w:highlight w:val="cyan"/>
        </w:rPr>
        <w:t>are part of the social relations of production, how they are located in exploitative relations of difference, and how they can be changed</w:t>
      </w:r>
      <w:r w:rsidRPr="00224D78">
        <w:rPr>
          <w:rStyle w:val="StyleUnderline"/>
          <w:sz w:val="24"/>
        </w:rPr>
        <w:t>. Materialist critique</w:t>
      </w:r>
      <w:r w:rsidRPr="00224D78">
        <w:rPr>
          <w:sz w:val="14"/>
        </w:rPr>
        <w:t xml:space="preserve">, in other words, </w:t>
      </w:r>
      <w:r w:rsidRPr="00224D78">
        <w:rPr>
          <w:rStyle w:val="StyleUnderline"/>
          <w:sz w:val="24"/>
        </w:rPr>
        <w:t>is that knowledge practice that historically situates the conditions of possibility of what empirically exists under capitalist relations of class difference</w:t>
      </w:r>
      <w:r w:rsidRPr="00224D78">
        <w:rPr>
          <w:sz w:val="14"/>
        </w:rPr>
        <w:t xml:space="preserve">-particularly the division of labor-and, more important, points to what is suppressed by the empirically existing: what could be, instead of what actually is. </w:t>
      </w:r>
      <w:r w:rsidRPr="00224D78">
        <w:rPr>
          <w:rStyle w:val="StyleUnderline"/>
          <w:sz w:val="24"/>
        </w:rPr>
        <w:t>Critique indicates</w:t>
      </w:r>
      <w:r w:rsidRPr="00224D78">
        <w:rPr>
          <w:sz w:val="14"/>
        </w:rPr>
        <w:t xml:space="preserve">, in other words, </w:t>
      </w:r>
      <w:r w:rsidRPr="00224D78">
        <w:rPr>
          <w:rStyle w:val="StyleUnderline"/>
          <w:sz w:val="24"/>
        </w:rPr>
        <w:t xml:space="preserve">that </w:t>
      </w:r>
      <w:r w:rsidRPr="00A50AA9">
        <w:rPr>
          <w:rStyle w:val="StyleUnderline"/>
          <w:sz w:val="24"/>
          <w:highlight w:val="cyan"/>
        </w:rPr>
        <w:t xml:space="preserve">what exists is not necessarily real or true but only the actuality under wage labor. </w:t>
      </w:r>
      <w:r w:rsidRPr="00224D78">
        <w:rPr>
          <w:rStyle w:val="StyleUnderline"/>
          <w:sz w:val="24"/>
        </w:rPr>
        <w:t>The role of critique in pedagogy is exactly this: the production of historical know ledges and class consciousness of the social relations, knowledges that mark the transformability of existing social arrangements and the possibility of a different social organization</w:t>
      </w:r>
      <w:r w:rsidRPr="00224D78">
        <w:rPr>
          <w:sz w:val="14"/>
        </w:rPr>
        <w:t xml:space="preserve">--one that is free from necessity. Quite simply then, </w:t>
      </w:r>
      <w:r w:rsidRPr="00224D78">
        <w:rPr>
          <w:rStyle w:val="StyleUnderline"/>
          <w:sz w:val="24"/>
        </w:rPr>
        <w:t>the pedagogy of critique is a mode of social knowing that inquires into what is not said, into the silences and the suppressed or the missing</w:t>
      </w:r>
      <w:r w:rsidRPr="00224D78">
        <w:rPr>
          <w:sz w:val="14"/>
        </w:rPr>
        <w:t xml:space="preserve">, in order to unconceal operations of economic and political power underlying the myriad concrete details and seemingly disparate events and representations of our lives . </w:t>
      </w:r>
      <w:r w:rsidRPr="00224D78">
        <w:rPr>
          <w:rStyle w:val="StyleUnderline"/>
          <w:sz w:val="24"/>
        </w:rPr>
        <w:t xml:space="preserve">It shows how apparently disconnected zones of culture are in fact linked by the highly differentiated and dispersed operation of the systematic, abstract logic </w:t>
      </w:r>
      <w:r w:rsidRPr="00224D78">
        <w:rPr>
          <w:sz w:val="14"/>
        </w:rPr>
        <w:t xml:space="preserve">of the exploitation of the division of labor that informs all the practices of culture and society. It reveals how seemingly unique concrete experiences are in fact the common effect of social relations of production in wage labor capitalism. In sum, materialist critique both disrupts that which represents itself as natural and thus as inevitable and explains how it is materially produced. </w:t>
      </w:r>
      <w:r w:rsidRPr="00224D78">
        <w:rPr>
          <w:rStyle w:val="StyleUnderline"/>
          <w:sz w:val="24"/>
        </w:rPr>
        <w:t>Critique, in other words, enables us to explain how social differences,</w:t>
      </w:r>
      <w:r w:rsidRPr="00224D78">
        <w:rPr>
          <w:sz w:val="14"/>
        </w:rPr>
        <w:t xml:space="preserve"> specifically gender, race, sexuality, and class, </w:t>
      </w:r>
      <w:r w:rsidRPr="00224D78">
        <w:rPr>
          <w:rStyle w:val="StyleUnderline"/>
          <w:sz w:val="24"/>
        </w:rPr>
        <w:t>have been systematically produced and continue to operate within regimes of exploitation-namely, the international division of labor in global capitalism-so we can change them</w:t>
      </w:r>
      <w:r w:rsidRPr="00224D78">
        <w:rPr>
          <w:sz w:val="14"/>
        </w:rPr>
        <w:t xml:space="preserve">. It is the means for producing politically effective and transformative knowledges . The claim of affective pedagogy is that it sets the subject free by making available to her or him the unruly force of pleasure and the unrestrained flows of desire, thereby turning her or him into an oppositional subject who cuts through established representations and codings to find access to a deterritorialized subjectivity. But the radicality of this self, at its most volatile moment, is the radicality of the class politics of the ruling class, a class for whom the question of poverty no longer exists. The only question left for it, as I have already indicated, is the question of liberty as the freedom of desire. Yet this is a liberty acquired at the expense of the poverty of others. The pedagogy of critique engages these issues by situating itself not in the space of the self, not in the space of desire, not in the space of liberation, but in the revolutionary site of collectivity, need, and emancipation. </w:t>
      </w:r>
      <w:r w:rsidRPr="00A50AA9">
        <w:rPr>
          <w:rStyle w:val="StyleUnderline"/>
          <w:sz w:val="24"/>
          <w:highlight w:val="cyan"/>
        </w:rPr>
        <w:t xml:space="preserve">The core of the pedagogy of critique is that education is </w:t>
      </w:r>
      <w:r w:rsidRPr="00A50AA9">
        <w:rPr>
          <w:rStyle w:val="Emphasis"/>
          <w:sz w:val="24"/>
          <w:highlight w:val="cyan"/>
        </w:rPr>
        <w:t>not simply</w:t>
      </w:r>
      <w:r w:rsidRPr="00A50AA9">
        <w:rPr>
          <w:rStyle w:val="StyleUnderline"/>
          <w:sz w:val="24"/>
          <w:highlight w:val="cyan"/>
        </w:rPr>
        <w:t xml:space="preserve"> for enlightening the individual to see through </w:t>
      </w:r>
      <w:r w:rsidRPr="00A50AA9">
        <w:rPr>
          <w:rStyle w:val="Emphasis"/>
          <w:sz w:val="24"/>
          <w:highlight w:val="cyan"/>
        </w:rPr>
        <w:t>the arbitrariness of signification and the violence of established representations</w:t>
      </w:r>
      <w:r w:rsidRPr="00224D78">
        <w:rPr>
          <w:rStyle w:val="Emphasis"/>
          <w:sz w:val="24"/>
        </w:rPr>
        <w:t xml:space="preserve"> </w:t>
      </w:r>
      <w:r w:rsidRPr="00224D78">
        <w:rPr>
          <w:rStyle w:val="StyleUnderline"/>
          <w:sz w:val="24"/>
        </w:rPr>
        <w:t>. It recognizes that it is a historical practice and, as such, it is always part of the larger forces of production and relations of production. It understands that all pedagogies are, in one way or the other, aimed at producing an efficient labor force.</w:t>
      </w:r>
      <w:r w:rsidRPr="00224D78">
        <w:rPr>
          <w:sz w:val="14"/>
        </w:rPr>
        <w:t xml:space="preserve"> Unlike the pedagogy of desire, the pedagogy of critique does not simply teach that knowledge is another name for power, nor does it marginalize knowledge as a detour of desire. </w:t>
      </w:r>
      <w:r w:rsidRPr="00A50AA9">
        <w:rPr>
          <w:rStyle w:val="StyleUnderline"/>
          <w:sz w:val="24"/>
          <w:highlight w:val="cyan"/>
        </w:rPr>
        <w:t xml:space="preserve">It acknowledges the fissures in social practices-including its own-but it demonstrates that they are </w:t>
      </w:r>
      <w:r w:rsidRPr="00A50AA9">
        <w:rPr>
          <w:rStyle w:val="Emphasis"/>
          <w:sz w:val="24"/>
          <w:highlight w:val="cyan"/>
        </w:rPr>
        <w:t>historical and not textual or epistemological</w:t>
      </w:r>
      <w:r w:rsidRPr="00224D78">
        <w:rPr>
          <w:sz w:val="14"/>
        </w:rPr>
        <w:t xml:space="preserve">. It, therefore, does not retreat into mysticism by declaring the task of teaching to be the teaching of the impossible and, in doing so, legitimate the way things are. Instead, the pedagogy of critique is a worldly teaching of the worldly. </w:t>
      </w:r>
    </w:p>
    <w:p w14:paraId="40A546FA" w14:textId="44A98E6A" w:rsidR="00CA0EDA" w:rsidRDefault="00CA0EDA" w:rsidP="001F5777">
      <w:pPr>
        <w:pStyle w:val="Heading3"/>
      </w:pPr>
      <w:r>
        <w:t>Alt --- Pragmatism</w:t>
      </w:r>
    </w:p>
    <w:p w14:paraId="21B01D00" w14:textId="77777777" w:rsidR="00CA0EDA" w:rsidRDefault="00CA0EDA" w:rsidP="00CA0EDA">
      <w:pPr>
        <w:pStyle w:val="Heading4"/>
      </w:pPr>
      <w:bookmarkStart w:id="18" w:name="_Hlk82243418"/>
      <w:r>
        <w:t>Our alternative is to make pragmatic demands upon the state towards an anti-capitalist project. This approach is necessary to open up space for more radical projects. Their strategy cedes political potential to conservative forces.</w:t>
      </w:r>
    </w:p>
    <w:p w14:paraId="7C553BA6" w14:textId="77777777" w:rsidR="00CA0EDA" w:rsidRDefault="00CA0EDA" w:rsidP="00CA0EDA">
      <w:r w:rsidRPr="00B749FA">
        <w:rPr>
          <w:rStyle w:val="Style13ptBold"/>
        </w:rPr>
        <w:t>Harvey 1</w:t>
      </w:r>
      <w:r>
        <w:rPr>
          <w:rStyle w:val="Style13ptBold"/>
        </w:rPr>
        <w:t>5</w:t>
      </w:r>
      <w:r>
        <w:t xml:space="preserve">—Distinguished Professor of anthropology and geography at the Graduate Center of the City University of New York [David, “Consolidating Power,” </w:t>
      </w:r>
      <w:r>
        <w:rPr>
          <w:i/>
        </w:rPr>
        <w:t>Roar</w:t>
      </w:r>
      <w:r>
        <w:t xml:space="preserve">, Issue #0, p. 16, Fall 2015, </w:t>
      </w:r>
      <w:hyperlink r:id="rId71" w:history="1">
        <w:r w:rsidRPr="008E2D5C">
          <w:rPr>
            <w:rStyle w:val="Hyperlink"/>
          </w:rPr>
          <w:t>https://roarmag.org/magazine/david-harvey-consolidating-power/</w:t>
        </w:r>
      </w:hyperlink>
      <w:r>
        <w:t>]</w:t>
      </w:r>
    </w:p>
    <w:p w14:paraId="6CDE476A" w14:textId="77777777" w:rsidR="00CA0EDA" w:rsidRDefault="00CA0EDA" w:rsidP="00CA0EDA"/>
    <w:p w14:paraId="26668DF1" w14:textId="77777777" w:rsidR="00CA0EDA" w:rsidRPr="00B749FA" w:rsidRDefault="00CA0EDA" w:rsidP="00CA0EDA">
      <w:pPr>
        <w:rPr>
          <w:sz w:val="16"/>
        </w:rPr>
      </w:pPr>
      <w:r w:rsidRPr="00B749FA">
        <w:rPr>
          <w:sz w:val="16"/>
        </w:rPr>
        <w:t>So, looking at examples from southern Europe—solidarity networks in Greece, self-organization in Spain or Turkey—these seem to be very crucial for building social movements around everyday life and basic needs these days. Do you see this as a promising approach?</w:t>
      </w:r>
    </w:p>
    <w:p w14:paraId="476027B3" w14:textId="77777777" w:rsidR="00CA0EDA" w:rsidRPr="00B749FA" w:rsidRDefault="00CA0EDA" w:rsidP="00CA0EDA">
      <w:pPr>
        <w:rPr>
          <w:sz w:val="16"/>
        </w:rPr>
      </w:pPr>
      <w:r w:rsidRPr="00B749FA">
        <w:rPr>
          <w:sz w:val="16"/>
        </w:rPr>
        <w:t xml:space="preserve">I think it is very promising, but </w:t>
      </w:r>
      <w:r w:rsidRPr="00B749FA">
        <w:rPr>
          <w:rStyle w:val="StyleUnderline"/>
        </w:rPr>
        <w:t>there is a clear self-limitation in it,</w:t>
      </w:r>
      <w:r w:rsidRPr="00B749FA">
        <w:rPr>
          <w:sz w:val="16"/>
        </w:rPr>
        <w:t xml:space="preserve"> which is a problem for me. </w:t>
      </w:r>
      <w:r w:rsidRPr="00B749FA">
        <w:rPr>
          <w:rStyle w:val="StyleUnderline"/>
        </w:rPr>
        <w:t>The self-limitation is the reluctance to take power at some point</w:t>
      </w:r>
      <w:r w:rsidRPr="00B749FA">
        <w:rPr>
          <w:sz w:val="16"/>
        </w:rPr>
        <w:t xml:space="preserve">. Bookchin, in his last book, says that </w:t>
      </w:r>
      <w:r w:rsidRPr="003D1C00">
        <w:rPr>
          <w:rStyle w:val="Emphasis"/>
          <w:highlight w:val="yellow"/>
        </w:rPr>
        <w:t>the problem</w:t>
      </w:r>
      <w:r w:rsidRPr="00266191">
        <w:rPr>
          <w:sz w:val="16"/>
          <w:szCs w:val="16"/>
        </w:rPr>
        <w:t xml:space="preserve"> with the anarchists </w:t>
      </w:r>
      <w:r w:rsidRPr="003D1C00">
        <w:rPr>
          <w:rStyle w:val="Emphasis"/>
          <w:highlight w:val="yellow"/>
        </w:rPr>
        <w:t>is</w:t>
      </w:r>
      <w:r w:rsidRPr="0090173B">
        <w:rPr>
          <w:rStyle w:val="Emphasis"/>
        </w:rPr>
        <w:t xml:space="preserve"> their </w:t>
      </w:r>
      <w:r w:rsidRPr="003D1C00">
        <w:rPr>
          <w:rStyle w:val="Emphasis"/>
          <w:highlight w:val="yellow"/>
        </w:rPr>
        <w:t>denial of</w:t>
      </w:r>
      <w:r w:rsidRPr="0090173B">
        <w:rPr>
          <w:rStyle w:val="Emphasis"/>
        </w:rPr>
        <w:t xml:space="preserve"> the significance of </w:t>
      </w:r>
      <w:r w:rsidRPr="003D1C00">
        <w:rPr>
          <w:rStyle w:val="Emphasis"/>
          <w:highlight w:val="yellow"/>
        </w:rPr>
        <w:t>power and</w:t>
      </w:r>
      <w:r w:rsidRPr="0090173B">
        <w:rPr>
          <w:rStyle w:val="Emphasis"/>
        </w:rPr>
        <w:t xml:space="preserve"> their </w:t>
      </w:r>
      <w:r w:rsidRPr="003D1C00">
        <w:rPr>
          <w:rStyle w:val="Emphasis"/>
          <w:highlight w:val="yellow"/>
        </w:rPr>
        <w:t>inability to take it</w:t>
      </w:r>
      <w:r w:rsidRPr="003D1C00">
        <w:t>.</w:t>
      </w:r>
      <w:r w:rsidRPr="00B749FA">
        <w:rPr>
          <w:sz w:val="16"/>
        </w:rPr>
        <w:t xml:space="preserve"> Bookchin doesn’t go this far, but </w:t>
      </w:r>
      <w:r w:rsidRPr="00266191">
        <w:rPr>
          <w:sz w:val="16"/>
          <w:szCs w:val="16"/>
        </w:rPr>
        <w:t>I think</w:t>
      </w:r>
      <w:r w:rsidRPr="00266191">
        <w:t xml:space="preserve"> </w:t>
      </w:r>
      <w:r w:rsidRPr="0090173B">
        <w:rPr>
          <w:rStyle w:val="Emphasis"/>
        </w:rPr>
        <w:t xml:space="preserve">it is </w:t>
      </w:r>
      <w:r w:rsidRPr="003D1C00">
        <w:rPr>
          <w:rStyle w:val="Emphasis"/>
          <w:highlight w:val="yellow"/>
        </w:rPr>
        <w:t>the refusal to see the state as a</w:t>
      </w:r>
      <w:r w:rsidRPr="00923490">
        <w:rPr>
          <w:rStyle w:val="Emphasis"/>
        </w:rPr>
        <w:t xml:space="preserve"> possible </w:t>
      </w:r>
      <w:r w:rsidRPr="003D1C00">
        <w:rPr>
          <w:rStyle w:val="Emphasis"/>
          <w:highlight w:val="yellow"/>
        </w:rPr>
        <w:t>partner to radical transformation</w:t>
      </w:r>
      <w:r w:rsidRPr="00B749FA">
        <w:rPr>
          <w:sz w:val="16"/>
        </w:rPr>
        <w:t>.</w:t>
      </w:r>
    </w:p>
    <w:p w14:paraId="4EDFCD00" w14:textId="77777777" w:rsidR="00CA0EDA" w:rsidRPr="00B749FA" w:rsidRDefault="00CA0EDA" w:rsidP="00CA0EDA">
      <w:pPr>
        <w:rPr>
          <w:sz w:val="16"/>
        </w:rPr>
      </w:pPr>
      <w:r w:rsidRPr="00B749FA">
        <w:rPr>
          <w:rStyle w:val="StyleUnderline"/>
        </w:rPr>
        <w:t>There is a tendency to regard the state as being the enemy</w:t>
      </w:r>
      <w:r w:rsidRPr="00B749FA">
        <w:rPr>
          <w:sz w:val="16"/>
        </w:rPr>
        <w:t xml:space="preserve">, the 100 percent enemy. And there are plenty of examples of repressive states out of public control where this is the case. </w:t>
      </w:r>
      <w:r w:rsidRPr="0090173B">
        <w:rPr>
          <w:rStyle w:val="StyleUnderline"/>
        </w:rPr>
        <w:t>No question: the capitalist state has to be fought, but without dominating state power and without taking it on you quickly get into the story of what happened for example in 1936 and 1937 in Barcelona and then all over Spain</w:t>
      </w:r>
      <w:r w:rsidRPr="00B749FA">
        <w:rPr>
          <w:sz w:val="16"/>
        </w:rPr>
        <w:t xml:space="preserve">. </w:t>
      </w:r>
      <w:r w:rsidRPr="003D1C00">
        <w:rPr>
          <w:rStyle w:val="Emphasis"/>
          <w:highlight w:val="yellow"/>
        </w:rPr>
        <w:t>By refusing to take the state</w:t>
      </w:r>
      <w:r w:rsidRPr="0090173B">
        <w:rPr>
          <w:rStyle w:val="Emphasis"/>
        </w:rPr>
        <w:t xml:space="preserve"> at a moment where they had the power to do it</w:t>
      </w:r>
      <w:r w:rsidRPr="0090173B">
        <w:rPr>
          <w:rStyle w:val="StyleUnderline"/>
        </w:rPr>
        <w:t xml:space="preserve">, </w:t>
      </w:r>
      <w:r w:rsidRPr="003D1C00">
        <w:rPr>
          <w:rStyle w:val="StyleUnderline"/>
          <w:highlight w:val="yellow"/>
        </w:rPr>
        <w:t xml:space="preserve">the </w:t>
      </w:r>
      <w:r w:rsidRPr="0090173B">
        <w:rPr>
          <w:rStyle w:val="StyleUnderline"/>
          <w:highlight w:val="yellow"/>
        </w:rPr>
        <w:t xml:space="preserve">revolutionaries in Spain allowed </w:t>
      </w:r>
      <w:r w:rsidRPr="003D1C00">
        <w:rPr>
          <w:rStyle w:val="StyleUnderline"/>
          <w:highlight w:val="yellow"/>
        </w:rPr>
        <w:t>the state to fall back into the hands of the bourgeoisie</w:t>
      </w:r>
      <w:r w:rsidRPr="00B749FA">
        <w:rPr>
          <w:sz w:val="16"/>
        </w:rPr>
        <w:t xml:space="preserve"> and the Stalinist </w:t>
      </w:r>
      <w:r w:rsidRPr="00B749FA">
        <w:rPr>
          <w:rStyle w:val="StyleUnderline"/>
        </w:rPr>
        <w:t>wing</w:t>
      </w:r>
      <w:r w:rsidRPr="00B749FA">
        <w:rPr>
          <w:sz w:val="16"/>
        </w:rPr>
        <w:t xml:space="preserve"> of the Communist movement—and </w:t>
      </w:r>
      <w:r w:rsidRPr="003D1C00">
        <w:rPr>
          <w:rStyle w:val="Emphasis"/>
          <w:highlight w:val="yellow"/>
        </w:rPr>
        <w:t>the state</w:t>
      </w:r>
      <w:r w:rsidRPr="0090173B">
        <w:rPr>
          <w:rStyle w:val="Emphasis"/>
        </w:rPr>
        <w:t xml:space="preserve"> got </w:t>
      </w:r>
      <w:r w:rsidRPr="003D1C00">
        <w:rPr>
          <w:rStyle w:val="Emphasis"/>
          <w:highlight w:val="yellow"/>
        </w:rPr>
        <w:t>reorganized and smashed the resistance</w:t>
      </w:r>
      <w:r w:rsidRPr="00B749FA">
        <w:rPr>
          <w:sz w:val="16"/>
        </w:rPr>
        <w:t>.</w:t>
      </w:r>
    </w:p>
    <w:p w14:paraId="7AC86412" w14:textId="77777777" w:rsidR="00CA0EDA" w:rsidRPr="00B749FA" w:rsidRDefault="00CA0EDA" w:rsidP="00CA0EDA">
      <w:pPr>
        <w:rPr>
          <w:sz w:val="16"/>
        </w:rPr>
      </w:pPr>
      <w:r w:rsidRPr="00B749FA">
        <w:rPr>
          <w:sz w:val="16"/>
        </w:rPr>
        <w:t>That might be true for the Spanish state in the 1930s, but if we look at the contemporary neoliberal state and the retreat of the welfare state, what is left of the state to be conquered, to be seized?</w:t>
      </w:r>
    </w:p>
    <w:p w14:paraId="74B3F608" w14:textId="77777777" w:rsidR="00CA0EDA" w:rsidRPr="00B749FA" w:rsidRDefault="00CA0EDA" w:rsidP="00CA0EDA">
      <w:pPr>
        <w:rPr>
          <w:sz w:val="16"/>
        </w:rPr>
      </w:pPr>
      <w:r w:rsidRPr="00B749FA">
        <w:rPr>
          <w:sz w:val="16"/>
        </w:rPr>
        <w:t xml:space="preserve">To begin with, </w:t>
      </w:r>
      <w:r w:rsidRPr="003D1C00">
        <w:rPr>
          <w:rStyle w:val="StyleUnderline"/>
          <w:highlight w:val="yellow"/>
        </w:rPr>
        <w:t>the left is not</w:t>
      </w:r>
      <w:r w:rsidRPr="0090173B">
        <w:rPr>
          <w:rStyle w:val="StyleUnderline"/>
        </w:rPr>
        <w:t xml:space="preserve"> very </w:t>
      </w:r>
      <w:r w:rsidRPr="003D1C00">
        <w:rPr>
          <w:rStyle w:val="StyleUnderline"/>
          <w:highlight w:val="yellow"/>
        </w:rPr>
        <w:t>good at answering the question of how we build massive infrastructures</w:t>
      </w:r>
      <w:r w:rsidRPr="00B749FA">
        <w:rPr>
          <w:sz w:val="16"/>
        </w:rPr>
        <w:t xml:space="preserve">. </w:t>
      </w:r>
      <w:r w:rsidRPr="00B749FA">
        <w:rPr>
          <w:rStyle w:val="StyleUnderline"/>
        </w:rPr>
        <w:t>How will the left build the Brooklyn bridge, for example?</w:t>
      </w:r>
      <w:r w:rsidRPr="00B749FA">
        <w:rPr>
          <w:sz w:val="16"/>
        </w:rPr>
        <w:t xml:space="preserve"> </w:t>
      </w:r>
      <w:r w:rsidRPr="00CE058F">
        <w:rPr>
          <w:rStyle w:val="StyleUnderline"/>
        </w:rPr>
        <w:t xml:space="preserve">Any </w:t>
      </w:r>
      <w:r w:rsidRPr="003D1C00">
        <w:rPr>
          <w:rStyle w:val="StyleUnderline"/>
          <w:highlight w:val="yellow"/>
        </w:rPr>
        <w:t>society relies on</w:t>
      </w:r>
      <w:r w:rsidRPr="00B749FA">
        <w:rPr>
          <w:rStyle w:val="StyleUnderline"/>
        </w:rPr>
        <w:t xml:space="preserve"> big </w:t>
      </w:r>
      <w:r w:rsidRPr="0090173B">
        <w:rPr>
          <w:rStyle w:val="StyleUnderline"/>
        </w:rPr>
        <w:t>infrastructures</w:t>
      </w:r>
      <w:r w:rsidRPr="00B749FA">
        <w:rPr>
          <w:rStyle w:val="StyleUnderline"/>
        </w:rPr>
        <w:t>, infrastructures for a whole city—</w:t>
      </w:r>
      <w:r w:rsidRPr="0090173B">
        <w:rPr>
          <w:rStyle w:val="StyleUnderline"/>
        </w:rPr>
        <w:t xml:space="preserve">like </w:t>
      </w:r>
      <w:r w:rsidRPr="003D1C00">
        <w:rPr>
          <w:rStyle w:val="StyleUnderline"/>
          <w:highlight w:val="yellow"/>
        </w:rPr>
        <w:t>the water supply, electricity</w:t>
      </w:r>
      <w:r w:rsidRPr="00B749FA">
        <w:rPr>
          <w:rStyle w:val="StyleUnderline"/>
        </w:rPr>
        <w:t xml:space="preserve"> and so on</w:t>
      </w:r>
      <w:r w:rsidRPr="00B749FA">
        <w:rPr>
          <w:sz w:val="16"/>
        </w:rPr>
        <w:t xml:space="preserve">. I think that </w:t>
      </w:r>
      <w:r w:rsidRPr="003D1C00">
        <w:rPr>
          <w:rStyle w:val="StyleUnderline"/>
          <w:highlight w:val="yellow"/>
        </w:rPr>
        <w:t>there is</w:t>
      </w:r>
      <w:r w:rsidRPr="00B749FA">
        <w:rPr>
          <w:rStyle w:val="StyleUnderline"/>
        </w:rPr>
        <w:t xml:space="preserve"> a big </w:t>
      </w:r>
      <w:r w:rsidRPr="003D1C00">
        <w:rPr>
          <w:rStyle w:val="StyleUnderline"/>
          <w:highlight w:val="yellow"/>
        </w:rPr>
        <w:t>reluctance</w:t>
      </w:r>
      <w:r w:rsidRPr="0090173B">
        <w:rPr>
          <w:rStyle w:val="StyleUnderline"/>
        </w:rPr>
        <w:t xml:space="preserve"> among the left </w:t>
      </w:r>
      <w:r w:rsidRPr="003D1C00">
        <w:rPr>
          <w:rStyle w:val="StyleUnderline"/>
          <w:highlight w:val="yellow"/>
        </w:rPr>
        <w:t>to recognize that</w:t>
      </w:r>
      <w:r w:rsidRPr="00B749FA">
        <w:rPr>
          <w:rStyle w:val="StyleUnderline"/>
        </w:rPr>
        <w:t xml:space="preserve"> therefore </w:t>
      </w:r>
      <w:r w:rsidRPr="003D1C00">
        <w:rPr>
          <w:rStyle w:val="Emphasis"/>
          <w:highlight w:val="yellow"/>
        </w:rPr>
        <w:t>we need some</w:t>
      </w:r>
      <w:r w:rsidRPr="00B749FA">
        <w:rPr>
          <w:rStyle w:val="Emphasis"/>
        </w:rPr>
        <w:t xml:space="preserve"> different forms of </w:t>
      </w:r>
      <w:r w:rsidRPr="003D1C00">
        <w:rPr>
          <w:rStyle w:val="Emphasis"/>
          <w:highlight w:val="yellow"/>
        </w:rPr>
        <w:t>organization</w:t>
      </w:r>
      <w:r w:rsidRPr="00B749FA">
        <w:rPr>
          <w:sz w:val="16"/>
        </w:rPr>
        <w:t>.</w:t>
      </w:r>
    </w:p>
    <w:p w14:paraId="36F27589" w14:textId="77777777" w:rsidR="00CA0EDA" w:rsidRPr="00B749FA" w:rsidRDefault="00CA0EDA" w:rsidP="00CA0EDA">
      <w:pPr>
        <w:rPr>
          <w:sz w:val="16"/>
        </w:rPr>
      </w:pPr>
      <w:r w:rsidRPr="003D1C00">
        <w:rPr>
          <w:rStyle w:val="StyleUnderline"/>
          <w:highlight w:val="yellow"/>
        </w:rPr>
        <w:t>There are</w:t>
      </w:r>
      <w:r w:rsidRPr="0090173B">
        <w:rPr>
          <w:rStyle w:val="StyleUnderline"/>
        </w:rPr>
        <w:t xml:space="preserve"> wings of the </w:t>
      </w:r>
      <w:r w:rsidRPr="003D1C00">
        <w:rPr>
          <w:rStyle w:val="StyleUnderline"/>
          <w:highlight w:val="yellow"/>
        </w:rPr>
        <w:t>state apparatus</w:t>
      </w:r>
      <w:r w:rsidRPr="00B749FA">
        <w:rPr>
          <w:rStyle w:val="StyleUnderline"/>
        </w:rPr>
        <w:t xml:space="preserve">, even of the neoliberal state apparatus, </w:t>
      </w:r>
      <w:r w:rsidRPr="003D1C00">
        <w:rPr>
          <w:rStyle w:val="StyleUnderline"/>
          <w:highlight w:val="yellow"/>
        </w:rPr>
        <w:t>which are</w:t>
      </w:r>
      <w:r w:rsidRPr="00B749FA">
        <w:rPr>
          <w:sz w:val="16"/>
        </w:rPr>
        <w:t xml:space="preserve"> therefore </w:t>
      </w:r>
      <w:r w:rsidRPr="0090173B">
        <w:rPr>
          <w:rStyle w:val="Emphasis"/>
        </w:rPr>
        <w:t xml:space="preserve">terribly </w:t>
      </w:r>
      <w:r w:rsidRPr="003D1C00">
        <w:rPr>
          <w:rStyle w:val="Emphasis"/>
          <w:highlight w:val="yellow"/>
        </w:rPr>
        <w:t>important</w:t>
      </w:r>
      <w:r w:rsidRPr="00B749FA">
        <w:rPr>
          <w:rStyle w:val="StyleUnderline"/>
        </w:rPr>
        <w:t>—</w:t>
      </w:r>
      <w:r w:rsidRPr="003D1C00">
        <w:rPr>
          <w:rStyle w:val="StyleUnderline"/>
          <w:highlight w:val="yellow"/>
        </w:rPr>
        <w:t>the</w:t>
      </w:r>
      <w:r w:rsidRPr="00B749FA">
        <w:rPr>
          <w:rStyle w:val="StyleUnderline"/>
        </w:rPr>
        <w:t xml:space="preserve"> </w:t>
      </w:r>
      <w:r w:rsidRPr="003D1C00">
        <w:rPr>
          <w:rStyle w:val="Emphasis"/>
          <w:highlight w:val="yellow"/>
        </w:rPr>
        <w:t>c</w:t>
      </w:r>
      <w:r w:rsidRPr="00B749FA">
        <w:rPr>
          <w:rStyle w:val="StyleUnderline"/>
        </w:rPr>
        <w:t xml:space="preserve">enter of </w:t>
      </w:r>
      <w:r w:rsidRPr="003D1C00">
        <w:rPr>
          <w:rStyle w:val="Emphasis"/>
          <w:highlight w:val="yellow"/>
        </w:rPr>
        <w:t>d</w:t>
      </w:r>
      <w:r w:rsidRPr="00B749FA">
        <w:rPr>
          <w:rStyle w:val="StyleUnderline"/>
        </w:rPr>
        <w:t xml:space="preserve">isease </w:t>
      </w:r>
      <w:r w:rsidRPr="003D1C00">
        <w:rPr>
          <w:rStyle w:val="Emphasis"/>
          <w:highlight w:val="yellow"/>
        </w:rPr>
        <w:t>c</w:t>
      </w:r>
      <w:r w:rsidRPr="00B749FA">
        <w:rPr>
          <w:rStyle w:val="StyleUnderline"/>
        </w:rPr>
        <w:t>ontrol</w:t>
      </w:r>
      <w:r w:rsidRPr="00B749FA">
        <w:rPr>
          <w:sz w:val="16"/>
        </w:rPr>
        <w:t xml:space="preserve">, for example. </w:t>
      </w:r>
      <w:r w:rsidRPr="003D1C00">
        <w:rPr>
          <w:rStyle w:val="StyleUnderline"/>
          <w:highlight w:val="yellow"/>
        </w:rPr>
        <w:t>How do we respond to global epidemics such as Ebola</w:t>
      </w:r>
      <w:r w:rsidRPr="00B749FA">
        <w:rPr>
          <w:rStyle w:val="StyleUnderline"/>
        </w:rPr>
        <w:t xml:space="preserve"> and the like?</w:t>
      </w:r>
      <w:r w:rsidRPr="00B749FA">
        <w:rPr>
          <w:sz w:val="16"/>
        </w:rPr>
        <w:t xml:space="preserve"> </w:t>
      </w:r>
      <w:r w:rsidRPr="003D1C00">
        <w:rPr>
          <w:rStyle w:val="Emphasis"/>
          <w:highlight w:val="yellow"/>
        </w:rPr>
        <w:t>You can’t do it</w:t>
      </w:r>
      <w:r w:rsidRPr="0090173B">
        <w:rPr>
          <w:rStyle w:val="StyleUnderline"/>
        </w:rPr>
        <w:t xml:space="preserve"> in the anarchist way of </w:t>
      </w:r>
      <w:r w:rsidRPr="00266191">
        <w:rPr>
          <w:rStyle w:val="Emphasis"/>
          <w:highlight w:val="yellow"/>
        </w:rPr>
        <w:t>DIY-organization</w:t>
      </w:r>
      <w:r w:rsidRPr="00B749FA">
        <w:rPr>
          <w:sz w:val="16"/>
        </w:rPr>
        <w:t xml:space="preserve">. </w:t>
      </w:r>
      <w:r w:rsidRPr="00B749FA">
        <w:rPr>
          <w:rStyle w:val="StyleUnderline"/>
        </w:rPr>
        <w:t>There are many instances where you need some state-like forms of infrastructure</w:t>
      </w:r>
      <w:r w:rsidRPr="00B749FA">
        <w:rPr>
          <w:sz w:val="16"/>
        </w:rPr>
        <w:t xml:space="preserve">. </w:t>
      </w:r>
      <w:r w:rsidRPr="003D1C00">
        <w:rPr>
          <w:rStyle w:val="Emphasis"/>
          <w:highlight w:val="yellow"/>
        </w:rPr>
        <w:t>We can’t confront</w:t>
      </w:r>
      <w:r w:rsidRPr="00B749FA">
        <w:rPr>
          <w:sz w:val="16"/>
        </w:rPr>
        <w:t xml:space="preserve"> the problem of </w:t>
      </w:r>
      <w:r w:rsidRPr="003D1C00">
        <w:rPr>
          <w:rStyle w:val="Emphasis"/>
          <w:highlight w:val="yellow"/>
        </w:rPr>
        <w:t>global warming through decentralized</w:t>
      </w:r>
      <w:r w:rsidRPr="0090173B">
        <w:rPr>
          <w:rStyle w:val="Emphasis"/>
        </w:rPr>
        <w:t xml:space="preserve"> forms of </w:t>
      </w:r>
      <w:r w:rsidRPr="0090173B">
        <w:rPr>
          <w:rStyle w:val="Emphasis"/>
          <w:highlight w:val="yellow"/>
        </w:rPr>
        <w:t>confrontations and activities</w:t>
      </w:r>
      <w:r w:rsidRPr="0090173B">
        <w:t xml:space="preserve"> </w:t>
      </w:r>
      <w:r w:rsidRPr="0090173B">
        <w:rPr>
          <w:sz w:val="16"/>
        </w:rPr>
        <w:t>alone</w:t>
      </w:r>
      <w:r w:rsidRPr="00B749FA">
        <w:rPr>
          <w:sz w:val="16"/>
        </w:rPr>
        <w:t>.</w:t>
      </w:r>
      <w:r>
        <w:tab/>
      </w:r>
    </w:p>
    <w:p w14:paraId="0E93E084" w14:textId="77777777" w:rsidR="00CA0EDA" w:rsidRPr="00B749FA" w:rsidRDefault="00CA0EDA" w:rsidP="00CA0EDA">
      <w:pPr>
        <w:rPr>
          <w:sz w:val="16"/>
        </w:rPr>
      </w:pPr>
      <w:r w:rsidRPr="00B749FA">
        <w:rPr>
          <w:sz w:val="16"/>
        </w:rPr>
        <w:t xml:space="preserve">One example that is often mentioned, </w:t>
      </w:r>
      <w:r w:rsidRPr="00B749FA">
        <w:rPr>
          <w:rStyle w:val="StyleUnderline"/>
        </w:rPr>
        <w:t>despite its</w:t>
      </w:r>
      <w:r w:rsidRPr="00B749FA">
        <w:rPr>
          <w:sz w:val="16"/>
        </w:rPr>
        <w:t xml:space="preserve"> many </w:t>
      </w:r>
      <w:r w:rsidRPr="00B749FA">
        <w:rPr>
          <w:rStyle w:val="StyleUnderline"/>
        </w:rPr>
        <w:t>problems</w:t>
      </w:r>
      <w:r w:rsidRPr="00B749FA">
        <w:rPr>
          <w:sz w:val="16"/>
        </w:rPr>
        <w:t xml:space="preserve">, is </w:t>
      </w:r>
      <w:r w:rsidRPr="003D1C00">
        <w:rPr>
          <w:rStyle w:val="StyleUnderline"/>
          <w:highlight w:val="yellow"/>
        </w:rPr>
        <w:t>the Montreal Protocol</w:t>
      </w:r>
      <w:r w:rsidRPr="00B749FA">
        <w:rPr>
          <w:rStyle w:val="StyleUnderline"/>
        </w:rPr>
        <w:t xml:space="preserve"> to phase out the use of chlorofluorocarbon in refrigerators </w:t>
      </w:r>
      <w:r w:rsidRPr="003D1C00">
        <w:rPr>
          <w:rStyle w:val="StyleUnderline"/>
          <w:highlight w:val="yellow"/>
        </w:rPr>
        <w:t>to limit the depletion of the ozone</w:t>
      </w:r>
      <w:r w:rsidRPr="00B749FA">
        <w:rPr>
          <w:rStyle w:val="StyleUnderline"/>
        </w:rPr>
        <w:t xml:space="preserve"> layer</w:t>
      </w:r>
      <w:r w:rsidRPr="00B749FA">
        <w:rPr>
          <w:sz w:val="16"/>
        </w:rPr>
        <w:t xml:space="preserve">. </w:t>
      </w:r>
      <w:r w:rsidRPr="00B749FA">
        <w:rPr>
          <w:rStyle w:val="StyleUnderline"/>
        </w:rPr>
        <w:t xml:space="preserve">It </w:t>
      </w:r>
      <w:r w:rsidRPr="0090173B">
        <w:rPr>
          <w:rStyle w:val="StyleUnderline"/>
        </w:rPr>
        <w:t>was successfully enforced</w:t>
      </w:r>
      <w:r w:rsidRPr="0090173B">
        <w:rPr>
          <w:sz w:val="16"/>
        </w:rPr>
        <w:t xml:space="preserve"> in the 1990s </w:t>
      </w:r>
      <w:r w:rsidRPr="0090173B">
        <w:rPr>
          <w:rStyle w:val="StyleUnderline"/>
        </w:rPr>
        <w:t xml:space="preserve">but </w:t>
      </w:r>
      <w:r w:rsidRPr="0090173B">
        <w:rPr>
          <w:rStyle w:val="Emphasis"/>
        </w:rPr>
        <w:t xml:space="preserve">it </w:t>
      </w:r>
      <w:r w:rsidRPr="003D1C00">
        <w:rPr>
          <w:rStyle w:val="Emphasis"/>
          <w:highlight w:val="yellow"/>
        </w:rPr>
        <w:t>needed</w:t>
      </w:r>
      <w:r w:rsidRPr="00B749FA">
        <w:rPr>
          <w:rStyle w:val="Emphasis"/>
        </w:rPr>
        <w:t xml:space="preserve"> some kind of </w:t>
      </w:r>
      <w:r w:rsidRPr="003D1C00">
        <w:rPr>
          <w:rStyle w:val="Emphasis"/>
          <w:highlight w:val="yellow"/>
        </w:rPr>
        <w:t>organization</w:t>
      </w:r>
      <w:r w:rsidRPr="003D1C00">
        <w:rPr>
          <w:rStyle w:val="StyleUnderline"/>
          <w:highlight w:val="yellow"/>
        </w:rPr>
        <w:t xml:space="preserve"> that is </w:t>
      </w:r>
      <w:r w:rsidRPr="003D1C00">
        <w:rPr>
          <w:rStyle w:val="Emphasis"/>
          <w:highlight w:val="yellow"/>
        </w:rPr>
        <w:t>very different</w:t>
      </w:r>
      <w:r w:rsidRPr="003D1C00">
        <w:rPr>
          <w:rStyle w:val="StyleUnderline"/>
          <w:highlight w:val="yellow"/>
        </w:rPr>
        <w:t xml:space="preserve"> to</w:t>
      </w:r>
      <w:r w:rsidRPr="00B749FA">
        <w:rPr>
          <w:rStyle w:val="StyleUnderline"/>
        </w:rPr>
        <w:t xml:space="preserve"> the one coming out of </w:t>
      </w:r>
      <w:r w:rsidRPr="003D1C00">
        <w:rPr>
          <w:rStyle w:val="Emphasis"/>
          <w:highlight w:val="yellow"/>
        </w:rPr>
        <w:t>assembly-based politics</w:t>
      </w:r>
      <w:r w:rsidRPr="00B749FA">
        <w:rPr>
          <w:sz w:val="16"/>
        </w:rPr>
        <w:t>.</w:t>
      </w:r>
    </w:p>
    <w:p w14:paraId="5A18CFF7" w14:textId="77777777" w:rsidR="00CA0EDA" w:rsidRPr="00B749FA" w:rsidRDefault="00CA0EDA" w:rsidP="00CA0EDA">
      <w:pPr>
        <w:rPr>
          <w:sz w:val="16"/>
        </w:rPr>
      </w:pPr>
      <w:r w:rsidRPr="00B749FA">
        <w:rPr>
          <w:sz w:val="16"/>
        </w:rPr>
        <w:t>From an anarchist perspective, I would say that it is possible to replace even supra-national institutions like the WHO with confederal organizations which are built from the bottom up and which eventually arrive at worldwide decision-making.</w:t>
      </w:r>
    </w:p>
    <w:p w14:paraId="04EF106C" w14:textId="77777777" w:rsidR="00CA0EDA" w:rsidRPr="00B749FA" w:rsidRDefault="00CA0EDA" w:rsidP="00CA0EDA">
      <w:pPr>
        <w:rPr>
          <w:sz w:val="16"/>
        </w:rPr>
      </w:pPr>
      <w:r w:rsidRPr="003D1C00">
        <w:rPr>
          <w:sz w:val="16"/>
        </w:rPr>
        <w:t xml:space="preserve">Maybe to a certain degree, but we have to be aware that </w:t>
      </w:r>
      <w:r w:rsidRPr="003D1C00">
        <w:rPr>
          <w:rStyle w:val="StyleUnderline"/>
        </w:rPr>
        <w:t>there will always be some kind of hierarchies and we will always face problems like accountability or the right of recourse</w:t>
      </w:r>
      <w:r w:rsidRPr="003D1C00">
        <w:rPr>
          <w:sz w:val="16"/>
        </w:rPr>
        <w:t xml:space="preserve">. </w:t>
      </w:r>
      <w:r w:rsidRPr="003D1C00">
        <w:rPr>
          <w:rStyle w:val="StyleUnderline"/>
        </w:rPr>
        <w:t>There will be complicated relationships between</w:t>
      </w:r>
      <w:r w:rsidRPr="003D1C00">
        <w:rPr>
          <w:sz w:val="16"/>
        </w:rPr>
        <w:t xml:space="preserve">, for example, </w:t>
      </w:r>
      <w:r w:rsidRPr="003D1C00">
        <w:rPr>
          <w:rStyle w:val="StyleUnderline"/>
        </w:rPr>
        <w:t>people dealing with</w:t>
      </w:r>
      <w:r w:rsidRPr="003D1C00">
        <w:rPr>
          <w:sz w:val="16"/>
        </w:rPr>
        <w:t xml:space="preserve"> the problem of </w:t>
      </w:r>
      <w:r w:rsidRPr="003D1C00">
        <w:rPr>
          <w:rStyle w:val="StyleUnderline"/>
        </w:rPr>
        <w:t xml:space="preserve">global warming from the standpoint of the world as a whole and from the standpoint of a group </w:t>
      </w:r>
      <w:r w:rsidRPr="003D1C00">
        <w:rPr>
          <w:sz w:val="16"/>
        </w:rPr>
        <w:t xml:space="preserve">that is </w:t>
      </w:r>
      <w:r w:rsidRPr="003D1C00">
        <w:rPr>
          <w:rStyle w:val="StyleUnderline"/>
        </w:rPr>
        <w:t>on the ground</w:t>
      </w:r>
      <w:r w:rsidRPr="003D1C00">
        <w:rPr>
          <w:sz w:val="16"/>
        </w:rPr>
        <w:t xml:space="preserve">, let’s say in Hanover or somewhere, and </w:t>
      </w:r>
      <w:r w:rsidRPr="003D1C00">
        <w:rPr>
          <w:rStyle w:val="StyleUnderline"/>
        </w:rPr>
        <w:t>that wonders: ‘why should we listen to what they are saying?’</w:t>
      </w:r>
    </w:p>
    <w:p w14:paraId="6255C2F8" w14:textId="77777777" w:rsidR="00CA0EDA" w:rsidRPr="00B749FA" w:rsidRDefault="00CA0EDA" w:rsidP="00CA0EDA">
      <w:pPr>
        <w:rPr>
          <w:sz w:val="16"/>
        </w:rPr>
      </w:pPr>
      <w:r w:rsidRPr="00B749FA">
        <w:rPr>
          <w:sz w:val="16"/>
        </w:rPr>
        <w:t>So you believe this would require some form of authority?</w:t>
      </w:r>
    </w:p>
    <w:p w14:paraId="0F2585BB" w14:textId="77777777" w:rsidR="00CA0EDA" w:rsidRPr="00B749FA" w:rsidRDefault="00CA0EDA" w:rsidP="00CA0EDA">
      <w:pPr>
        <w:rPr>
          <w:b/>
          <w:u w:val="single"/>
        </w:rPr>
      </w:pPr>
      <w:r w:rsidRPr="00B749FA">
        <w:rPr>
          <w:rStyle w:val="StyleUnderline"/>
        </w:rPr>
        <w:t>No, there will be authority structures anyway</w:t>
      </w:r>
      <w:r w:rsidRPr="00B749FA">
        <w:rPr>
          <w:sz w:val="16"/>
        </w:rPr>
        <w:t>—</w:t>
      </w:r>
      <w:r w:rsidRPr="00B749FA">
        <w:rPr>
          <w:rStyle w:val="StyleUnderline"/>
        </w:rPr>
        <w:t xml:space="preserve">there will </w:t>
      </w:r>
      <w:r w:rsidRPr="00266191">
        <w:rPr>
          <w:rStyle w:val="StyleUnderline"/>
        </w:rPr>
        <w:t>always be</w:t>
      </w:r>
      <w:r w:rsidRPr="00266191">
        <w:rPr>
          <w:sz w:val="16"/>
        </w:rPr>
        <w:t xml:space="preserve">. </w:t>
      </w:r>
      <w:r w:rsidRPr="00266191">
        <w:rPr>
          <w:rStyle w:val="StyleUnderline"/>
        </w:rPr>
        <w:t>I have never been in an anarchist meeting where there was no secret authority structure</w:t>
      </w:r>
      <w:r w:rsidRPr="00266191">
        <w:rPr>
          <w:sz w:val="16"/>
        </w:rPr>
        <w:t>.</w:t>
      </w:r>
      <w:r w:rsidRPr="00B749FA">
        <w:rPr>
          <w:sz w:val="16"/>
        </w:rPr>
        <w:t xml:space="preserve"> </w:t>
      </w:r>
      <w:r w:rsidRPr="00C84525">
        <w:rPr>
          <w:rStyle w:val="StyleUnderline"/>
        </w:rPr>
        <w:t>There is always this fantasy of everything being horizontal</w:t>
      </w:r>
      <w:r w:rsidRPr="00923490">
        <w:rPr>
          <w:rStyle w:val="StyleUnderline"/>
        </w:rPr>
        <w:t xml:space="preserve">, but I sit there and watch and think: ‘oh god, </w:t>
      </w:r>
      <w:r w:rsidRPr="00923490">
        <w:rPr>
          <w:rStyle w:val="Emphasis"/>
        </w:rPr>
        <w:t>there is a whole hierarchical structure in here—but it’s covert.’</w:t>
      </w:r>
    </w:p>
    <w:p w14:paraId="2D87FE0C" w14:textId="77777777" w:rsidR="00CA0EDA" w:rsidRPr="00B749FA" w:rsidRDefault="00CA0EDA" w:rsidP="00CA0EDA">
      <w:pPr>
        <w:rPr>
          <w:sz w:val="16"/>
        </w:rPr>
      </w:pPr>
      <w:r w:rsidRPr="00B749FA">
        <w:rPr>
          <w:sz w:val="16"/>
        </w:rPr>
        <w:t>Coming back to the recent protests around the Mediterranean: many movements have focused on local struggles. What is the next step to take towards social transformation?</w:t>
      </w:r>
    </w:p>
    <w:p w14:paraId="5529E527" w14:textId="77777777" w:rsidR="00CA0EDA" w:rsidRPr="00B749FA" w:rsidRDefault="00CA0EDA" w:rsidP="00CA0EDA">
      <w:pPr>
        <w:rPr>
          <w:sz w:val="16"/>
        </w:rPr>
      </w:pPr>
      <w:r w:rsidRPr="00B749FA">
        <w:rPr>
          <w:sz w:val="16"/>
        </w:rPr>
        <w:t xml:space="preserve">At some point </w:t>
      </w:r>
      <w:r w:rsidRPr="00C84525">
        <w:rPr>
          <w:rStyle w:val="StyleUnderline"/>
        </w:rPr>
        <w:t>we have to create organizations which are able to assemble and enforce social change on</w:t>
      </w:r>
      <w:r w:rsidRPr="00B749FA">
        <w:rPr>
          <w:rStyle w:val="StyleUnderline"/>
        </w:rPr>
        <w:t xml:space="preserve"> a broader scale</w:t>
      </w:r>
      <w:r w:rsidRPr="00B749FA">
        <w:rPr>
          <w:sz w:val="16"/>
        </w:rPr>
        <w:t>. For example</w:t>
      </w:r>
      <w:r w:rsidRPr="00B749FA">
        <w:rPr>
          <w:rStyle w:val="StyleUnderline"/>
        </w:rPr>
        <w:t>, will Podemos in Spain be able to do that?</w:t>
      </w:r>
      <w:r w:rsidRPr="00B749FA">
        <w:rPr>
          <w:sz w:val="16"/>
        </w:rPr>
        <w:t xml:space="preserve"> </w:t>
      </w:r>
      <w:r w:rsidRPr="00B749FA">
        <w:rPr>
          <w:rStyle w:val="StyleUnderline"/>
        </w:rPr>
        <w:t>In a chaotic situation like the economic crisis</w:t>
      </w:r>
      <w:r w:rsidRPr="00B749FA">
        <w:rPr>
          <w:sz w:val="16"/>
        </w:rPr>
        <w:t xml:space="preserve"> of the last years, </w:t>
      </w:r>
      <w:r w:rsidRPr="00C84525">
        <w:rPr>
          <w:rStyle w:val="Emphasis"/>
        </w:rPr>
        <w:t>it is important for the left to ac</w:t>
      </w:r>
      <w:r w:rsidRPr="003D1C00">
        <w:rPr>
          <w:rStyle w:val="Emphasis"/>
        </w:rPr>
        <w:t>t</w:t>
      </w:r>
      <w:r w:rsidRPr="00B749FA">
        <w:rPr>
          <w:rStyle w:val="StyleUnderline"/>
        </w:rPr>
        <w:t xml:space="preserve">. </w:t>
      </w:r>
      <w:r w:rsidRPr="00C84525">
        <w:rPr>
          <w:rStyle w:val="StyleUnderline"/>
          <w:highlight w:val="yellow"/>
        </w:rPr>
        <w:t xml:space="preserve">If the left doesn’t make it, </w:t>
      </w:r>
      <w:r w:rsidRPr="00C84525">
        <w:rPr>
          <w:rStyle w:val="Emphasis"/>
          <w:highlight w:val="yellow"/>
        </w:rPr>
        <w:t xml:space="preserve">then the </w:t>
      </w:r>
      <w:r w:rsidRPr="003D1C00">
        <w:rPr>
          <w:rStyle w:val="Emphasis"/>
          <w:highlight w:val="yellow"/>
        </w:rPr>
        <w:t>right-wing is the next option</w:t>
      </w:r>
      <w:r w:rsidRPr="00B749FA">
        <w:rPr>
          <w:sz w:val="16"/>
        </w:rPr>
        <w:t xml:space="preserve">. I think—and I hate to say this—but I think </w:t>
      </w:r>
      <w:r w:rsidRPr="003D1C00">
        <w:rPr>
          <w:rStyle w:val="Emphasis"/>
          <w:highlight w:val="yellow"/>
        </w:rPr>
        <w:t>the left has to be</w:t>
      </w:r>
      <w:r w:rsidRPr="00B749FA">
        <w:rPr>
          <w:rStyle w:val="Emphasis"/>
        </w:rPr>
        <w:t xml:space="preserve"> more </w:t>
      </w:r>
      <w:r w:rsidRPr="003D1C00">
        <w:rPr>
          <w:rStyle w:val="Emphasis"/>
          <w:highlight w:val="yellow"/>
        </w:rPr>
        <w:t>pragmatic</w:t>
      </w:r>
      <w:r w:rsidRPr="00B749FA">
        <w:rPr>
          <w:rStyle w:val="StyleUnderline"/>
        </w:rPr>
        <w:t xml:space="preserve"> in relation to the dynamics going on right now</w:t>
      </w:r>
      <w:r w:rsidRPr="00B749FA">
        <w:rPr>
          <w:sz w:val="16"/>
        </w:rPr>
        <w:t>.</w:t>
      </w:r>
    </w:p>
    <w:p w14:paraId="4348FE5B" w14:textId="77777777" w:rsidR="00CA0EDA" w:rsidRPr="00B749FA" w:rsidRDefault="00CA0EDA" w:rsidP="00CA0EDA">
      <w:pPr>
        <w:tabs>
          <w:tab w:val="left" w:pos="3413"/>
        </w:tabs>
        <w:rPr>
          <w:sz w:val="16"/>
        </w:rPr>
      </w:pPr>
      <w:r w:rsidRPr="00B749FA">
        <w:rPr>
          <w:sz w:val="16"/>
        </w:rPr>
        <w:t>More pragmatic in what sense?</w:t>
      </w:r>
      <w:r>
        <w:rPr>
          <w:sz w:val="16"/>
        </w:rPr>
        <w:tab/>
      </w:r>
    </w:p>
    <w:p w14:paraId="6252C631" w14:textId="77777777" w:rsidR="00CA0EDA" w:rsidRPr="00B749FA" w:rsidRDefault="00CA0EDA" w:rsidP="00CA0EDA">
      <w:pPr>
        <w:rPr>
          <w:sz w:val="16"/>
        </w:rPr>
      </w:pPr>
      <w:r w:rsidRPr="00B749FA">
        <w:rPr>
          <w:sz w:val="16"/>
        </w:rPr>
        <w:t>Well, why did I support SYRIZA even though it is not a revolutionary party? Because it opened a space in which something different could happen and therefore it was a progressive move for me.</w:t>
      </w:r>
    </w:p>
    <w:p w14:paraId="1C8A3D8A" w14:textId="77777777" w:rsidR="00CA0EDA" w:rsidRPr="00B749FA" w:rsidRDefault="00CA0EDA" w:rsidP="00CA0EDA">
      <w:pPr>
        <w:rPr>
          <w:sz w:val="16"/>
        </w:rPr>
      </w:pPr>
      <w:r w:rsidRPr="00B749FA">
        <w:rPr>
          <w:sz w:val="16"/>
        </w:rPr>
        <w:t xml:space="preserve">It is a bit like Marx saying: the first step to freedom is the limitation of the length of the working day. </w:t>
      </w:r>
      <w:r w:rsidRPr="00B749FA">
        <w:rPr>
          <w:rStyle w:val="Emphasis"/>
        </w:rPr>
        <w:t xml:space="preserve">Very </w:t>
      </w:r>
      <w:r w:rsidRPr="003D1C00">
        <w:rPr>
          <w:rStyle w:val="Emphasis"/>
          <w:highlight w:val="yellow"/>
        </w:rPr>
        <w:t>narrow demands</w:t>
      </w:r>
      <w:r w:rsidRPr="003D1C00">
        <w:rPr>
          <w:rStyle w:val="StyleUnderline"/>
          <w:highlight w:val="yellow"/>
        </w:rPr>
        <w:t xml:space="preserve"> open up space for</w:t>
      </w:r>
      <w:r w:rsidRPr="00B749FA">
        <w:rPr>
          <w:rStyle w:val="StyleUnderline"/>
        </w:rPr>
        <w:t xml:space="preserve"> much more </w:t>
      </w:r>
      <w:r w:rsidRPr="003D1C00">
        <w:rPr>
          <w:rStyle w:val="StyleUnderline"/>
          <w:highlight w:val="yellow"/>
        </w:rPr>
        <w:t>revolutionary outcomes, and</w:t>
      </w:r>
      <w:r w:rsidRPr="00C84525">
        <w:rPr>
          <w:rStyle w:val="StyleUnderline"/>
        </w:rPr>
        <w:t xml:space="preserve"> even </w:t>
      </w:r>
      <w:r w:rsidRPr="003D1C00">
        <w:rPr>
          <w:rStyle w:val="StyleUnderline"/>
          <w:highlight w:val="yellow"/>
        </w:rPr>
        <w:t>when there isn’t</w:t>
      </w:r>
      <w:r w:rsidRPr="00B749FA">
        <w:rPr>
          <w:rStyle w:val="StyleUnderline"/>
        </w:rPr>
        <w:t xml:space="preserve"> any </w:t>
      </w:r>
      <w:r w:rsidRPr="003D1C00">
        <w:rPr>
          <w:rStyle w:val="StyleUnderline"/>
          <w:highlight w:val="yellow"/>
        </w:rPr>
        <w:t>possibility for</w:t>
      </w:r>
      <w:r w:rsidRPr="00B749FA">
        <w:rPr>
          <w:rStyle w:val="StyleUnderline"/>
        </w:rPr>
        <w:t xml:space="preserve"> any </w:t>
      </w:r>
      <w:r w:rsidRPr="003D1C00">
        <w:rPr>
          <w:rStyle w:val="StyleUnderline"/>
          <w:highlight w:val="yellow"/>
        </w:rPr>
        <w:t>revolutionary outcomes, we have to look for compromise</w:t>
      </w:r>
      <w:r w:rsidRPr="00B749FA">
        <w:rPr>
          <w:rStyle w:val="StyleUnderline"/>
        </w:rPr>
        <w:t xml:space="preserve"> solutions </w:t>
      </w:r>
      <w:r w:rsidRPr="003D1C00">
        <w:rPr>
          <w:rStyle w:val="StyleUnderline"/>
          <w:highlight w:val="yellow"/>
        </w:rPr>
        <w:t xml:space="preserve">which </w:t>
      </w:r>
      <w:r w:rsidRPr="00C84525">
        <w:rPr>
          <w:rStyle w:val="Emphasis"/>
        </w:rPr>
        <w:t xml:space="preserve">nevertheless </w:t>
      </w:r>
      <w:r w:rsidRPr="003D1C00">
        <w:rPr>
          <w:rStyle w:val="Emphasis"/>
          <w:highlight w:val="yellow"/>
        </w:rPr>
        <w:t>roll back</w:t>
      </w:r>
      <w:r w:rsidRPr="00B749FA">
        <w:rPr>
          <w:rStyle w:val="Emphasis"/>
        </w:rPr>
        <w:t xml:space="preserve"> the </w:t>
      </w:r>
      <w:r w:rsidRPr="003D1C00">
        <w:rPr>
          <w:rStyle w:val="Emphasis"/>
          <w:highlight w:val="yellow"/>
        </w:rPr>
        <w:t>neoliberal austerity</w:t>
      </w:r>
      <w:r w:rsidRPr="00B749FA">
        <w:rPr>
          <w:sz w:val="16"/>
        </w:rPr>
        <w:t xml:space="preserve"> nonsense </w:t>
      </w:r>
      <w:r w:rsidRPr="003D1C00">
        <w:rPr>
          <w:rStyle w:val="StyleUnderline"/>
          <w:highlight w:val="yellow"/>
        </w:rPr>
        <w:t xml:space="preserve">and </w:t>
      </w:r>
      <w:r w:rsidRPr="00C84525">
        <w:rPr>
          <w:rStyle w:val="Emphasis"/>
          <w:highlight w:val="yellow"/>
        </w:rPr>
        <w:t>open the space where new forms of organizing can take place</w:t>
      </w:r>
      <w:r w:rsidRPr="00C84525">
        <w:rPr>
          <w:rStyle w:val="Emphasis"/>
        </w:rPr>
        <w:t>.</w:t>
      </w:r>
    </w:p>
    <w:p w14:paraId="7E6794A5" w14:textId="77777777" w:rsidR="00CA0EDA" w:rsidRPr="00B749FA" w:rsidRDefault="00CA0EDA" w:rsidP="00CA0EDA">
      <w:pPr>
        <w:rPr>
          <w:sz w:val="16"/>
        </w:rPr>
      </w:pPr>
      <w:r w:rsidRPr="00B749FA">
        <w:rPr>
          <w:sz w:val="16"/>
        </w:rPr>
        <w:t>For example, it would be interesting if Podemos looked towards organizing forms of democratic confederalism—because in some ways Podemos originated with lots of assembly-type meetings taking place all over Spain, so they are very experienced with the assembly structure.</w:t>
      </w:r>
    </w:p>
    <w:p w14:paraId="66BE8303" w14:textId="77777777" w:rsidR="00CA0EDA" w:rsidRPr="00B749FA" w:rsidRDefault="00CA0EDA" w:rsidP="00CA0EDA">
      <w:pPr>
        <w:rPr>
          <w:sz w:val="16"/>
        </w:rPr>
      </w:pPr>
      <w:r w:rsidRPr="00B749FA">
        <w:rPr>
          <w:sz w:val="16"/>
        </w:rPr>
        <w:t xml:space="preserve">The question is how they connect the assembly-form to some permanent forms of organization concerning their upcoming position as a strong party in Parliament. </w:t>
      </w:r>
      <w:r w:rsidRPr="00B749FA">
        <w:rPr>
          <w:rStyle w:val="StyleUnderline"/>
        </w:rPr>
        <w:t>This</w:t>
      </w:r>
      <w:r w:rsidRPr="00B749FA">
        <w:rPr>
          <w:sz w:val="16"/>
        </w:rPr>
        <w:t xml:space="preserve"> also </w:t>
      </w:r>
      <w:r w:rsidRPr="00B749FA">
        <w:rPr>
          <w:rStyle w:val="StyleUnderline"/>
        </w:rPr>
        <w:t xml:space="preserve">goes back to the question of </w:t>
      </w:r>
      <w:r w:rsidRPr="00C84525">
        <w:rPr>
          <w:rStyle w:val="StyleUnderline"/>
        </w:rPr>
        <w:t>consolidating power: you have to find ways to do so</w:t>
      </w:r>
      <w:r w:rsidRPr="00B749FA">
        <w:rPr>
          <w:rStyle w:val="StyleUnderline"/>
        </w:rPr>
        <w:t xml:space="preserve">, because </w:t>
      </w:r>
      <w:r w:rsidRPr="003D1C00">
        <w:rPr>
          <w:rStyle w:val="StyleUnderline"/>
          <w:highlight w:val="yellow"/>
        </w:rPr>
        <w:t>without it the bourgeoisie and corporate capitalism are going to find ways to</w:t>
      </w:r>
      <w:r w:rsidRPr="00B749FA">
        <w:rPr>
          <w:rStyle w:val="StyleUnderline"/>
        </w:rPr>
        <w:t xml:space="preserve"> reassert it and </w:t>
      </w:r>
      <w:r w:rsidRPr="00C84525">
        <w:rPr>
          <w:rStyle w:val="Emphasis"/>
          <w:highlight w:val="yellow"/>
        </w:rPr>
        <w:t>take the power back</w:t>
      </w:r>
      <w:r w:rsidRPr="00B749FA">
        <w:rPr>
          <w:sz w:val="16"/>
        </w:rPr>
        <w:t>.</w:t>
      </w:r>
    </w:p>
    <w:p w14:paraId="35B4FAB5" w14:textId="77777777" w:rsidR="00CA0EDA" w:rsidRPr="00B749FA" w:rsidRDefault="00CA0EDA" w:rsidP="00CA0EDA">
      <w:pPr>
        <w:tabs>
          <w:tab w:val="left" w:pos="13808"/>
        </w:tabs>
        <w:rPr>
          <w:sz w:val="16"/>
        </w:rPr>
      </w:pPr>
      <w:r w:rsidRPr="00B749FA">
        <w:rPr>
          <w:sz w:val="16"/>
        </w:rPr>
        <w:t>What do you think about the dilemma of solidarity networks filling the void after the retreat of the welfare state and indirectly becoming a partner of neoliberalism in this way?</w:t>
      </w:r>
      <w:r>
        <w:rPr>
          <w:sz w:val="16"/>
        </w:rPr>
        <w:tab/>
      </w:r>
    </w:p>
    <w:p w14:paraId="7B02CBD0" w14:textId="77777777" w:rsidR="00CA0EDA" w:rsidRPr="00B749FA" w:rsidRDefault="00CA0EDA" w:rsidP="00CA0EDA">
      <w:pPr>
        <w:rPr>
          <w:sz w:val="16"/>
        </w:rPr>
      </w:pPr>
      <w:r w:rsidRPr="00B749FA">
        <w:rPr>
          <w:sz w:val="16"/>
        </w:rPr>
        <w:t>There are two ways of organizing. One is a vast growth of the NGO sector, but a lot of that is externally funded, not grassroots, and doesn’t tackle the question of the big donors who set the agenda—which won’t be a radical agenda. Here we touch upon the privatization of the welfare state.</w:t>
      </w:r>
    </w:p>
    <w:p w14:paraId="3551F781" w14:textId="77777777" w:rsidR="00CA0EDA" w:rsidRPr="00B749FA" w:rsidRDefault="00CA0EDA" w:rsidP="00CA0EDA">
      <w:pPr>
        <w:rPr>
          <w:sz w:val="16"/>
        </w:rPr>
      </w:pPr>
      <w:r w:rsidRPr="00B749FA">
        <w:rPr>
          <w:sz w:val="16"/>
        </w:rPr>
        <w:t>This seems to me to be very different politically from grassroots organizations where people are on their own, saying: ‘OK, the state doesn’t take care of anything, so we are going to have to take care of it by ourselves.’ That seems to me to be leading to forms of grassroots organization with a very different political status.</w:t>
      </w:r>
    </w:p>
    <w:p w14:paraId="2490DCF7" w14:textId="77777777" w:rsidR="00CA0EDA" w:rsidRPr="00B749FA" w:rsidRDefault="00CA0EDA" w:rsidP="00CA0EDA">
      <w:pPr>
        <w:rPr>
          <w:sz w:val="16"/>
        </w:rPr>
      </w:pPr>
      <w:r w:rsidRPr="00B749FA">
        <w:rPr>
          <w:sz w:val="16"/>
        </w:rPr>
        <w:t>But how to avoid filling that gap by helping, for example, unemployed people not to get squeezed out by neoliberal state?</w:t>
      </w:r>
    </w:p>
    <w:p w14:paraId="6479C60C" w14:textId="77777777" w:rsidR="00CA0EDA" w:rsidRPr="00B749FA" w:rsidRDefault="00CA0EDA" w:rsidP="00CA0EDA">
      <w:pPr>
        <w:rPr>
          <w:sz w:val="16"/>
        </w:rPr>
      </w:pPr>
      <w:r w:rsidRPr="00B749FA">
        <w:rPr>
          <w:sz w:val="16"/>
        </w:rPr>
        <w:t xml:space="preserve">Well </w:t>
      </w:r>
      <w:r w:rsidRPr="003D1C00">
        <w:rPr>
          <w:rStyle w:val="Emphasis"/>
          <w:highlight w:val="yellow"/>
        </w:rPr>
        <w:t>there has to be an anti-capitalist agenda</w:t>
      </w:r>
      <w:r w:rsidRPr="003D1C00">
        <w:rPr>
          <w:rStyle w:val="StyleUnderline"/>
          <w:highlight w:val="yellow"/>
        </w:rPr>
        <w:t>, so that</w:t>
      </w:r>
      <w:r w:rsidRPr="00B749FA">
        <w:rPr>
          <w:rStyle w:val="StyleUnderline"/>
        </w:rPr>
        <w:t xml:space="preserve"> when the group works with people everybody knows that it is not only about helping them to cope but that </w:t>
      </w:r>
      <w:r w:rsidRPr="003D1C00">
        <w:rPr>
          <w:rStyle w:val="StyleUnderline"/>
          <w:highlight w:val="yellow"/>
        </w:rPr>
        <w:t xml:space="preserve">there is </w:t>
      </w:r>
      <w:r w:rsidRPr="00C84525">
        <w:rPr>
          <w:rStyle w:val="StyleUnderline"/>
        </w:rPr>
        <w:t xml:space="preserve">an </w:t>
      </w:r>
      <w:r w:rsidRPr="003D1C00">
        <w:rPr>
          <w:rStyle w:val="StyleUnderline"/>
          <w:highlight w:val="yellow"/>
        </w:rPr>
        <w:t>organized intent to politically change the system</w:t>
      </w:r>
      <w:r w:rsidRPr="00B749FA">
        <w:rPr>
          <w:rStyle w:val="StyleUnderline"/>
        </w:rPr>
        <w:t xml:space="preserve"> in its entirety</w:t>
      </w:r>
      <w:r w:rsidRPr="00B749FA">
        <w:rPr>
          <w:sz w:val="16"/>
        </w:rPr>
        <w:t xml:space="preserve">. </w:t>
      </w:r>
      <w:r w:rsidRPr="003D1C00">
        <w:rPr>
          <w:rStyle w:val="StyleUnderline"/>
          <w:highlight w:val="yellow"/>
        </w:rPr>
        <w:t xml:space="preserve">This means </w:t>
      </w:r>
      <w:r w:rsidRPr="003D1C00">
        <w:rPr>
          <w:rStyle w:val="Emphasis"/>
          <w:highlight w:val="yellow"/>
        </w:rPr>
        <w:t>having a very clear political project</w:t>
      </w:r>
      <w:r w:rsidRPr="003D1C00">
        <w:rPr>
          <w:rStyle w:val="StyleUnderline"/>
          <w:highlight w:val="yellow"/>
        </w:rPr>
        <w:t>, which is problematic with decentralized</w:t>
      </w:r>
      <w:r w:rsidRPr="00B749FA">
        <w:rPr>
          <w:rStyle w:val="StyleUnderline"/>
        </w:rPr>
        <w:t xml:space="preserve">, non-homogenous types of </w:t>
      </w:r>
      <w:r w:rsidRPr="003D1C00">
        <w:rPr>
          <w:rStyle w:val="StyleUnderline"/>
          <w:highlight w:val="yellow"/>
        </w:rPr>
        <w:t xml:space="preserve">movements where </w:t>
      </w:r>
      <w:r w:rsidRPr="003D1C00">
        <w:rPr>
          <w:rStyle w:val="StyleUnderline"/>
        </w:rPr>
        <w:t>somebody works one way, others work differently</w:t>
      </w:r>
      <w:r w:rsidRPr="00B749FA">
        <w:rPr>
          <w:rStyle w:val="StyleUnderline"/>
        </w:rPr>
        <w:t xml:space="preserve"> and </w:t>
      </w:r>
      <w:r w:rsidRPr="003D1C00">
        <w:rPr>
          <w:rStyle w:val="StyleUnderline"/>
          <w:highlight w:val="yellow"/>
        </w:rPr>
        <w:t xml:space="preserve">there is </w:t>
      </w:r>
      <w:r w:rsidRPr="003D1C00">
        <w:rPr>
          <w:rStyle w:val="Emphasis"/>
          <w:highlight w:val="yellow"/>
        </w:rPr>
        <w:t>no collective</w:t>
      </w:r>
      <w:r w:rsidRPr="00B749FA">
        <w:rPr>
          <w:rStyle w:val="Emphasis"/>
        </w:rPr>
        <w:t xml:space="preserve"> or common </w:t>
      </w:r>
      <w:r w:rsidRPr="003D1C00">
        <w:rPr>
          <w:rStyle w:val="Emphasis"/>
          <w:highlight w:val="yellow"/>
        </w:rPr>
        <w:t>project</w:t>
      </w:r>
      <w:r w:rsidRPr="00B749FA">
        <w:rPr>
          <w:sz w:val="16"/>
        </w:rPr>
        <w:t>.</w:t>
      </w:r>
    </w:p>
    <w:p w14:paraId="2EAF9DCA" w14:textId="77777777" w:rsidR="00CA0EDA" w:rsidRPr="00B749FA" w:rsidRDefault="00CA0EDA" w:rsidP="00CA0EDA">
      <w:pPr>
        <w:rPr>
          <w:sz w:val="16"/>
        </w:rPr>
      </w:pPr>
      <w:r w:rsidRPr="00B749FA">
        <w:rPr>
          <w:sz w:val="16"/>
        </w:rPr>
        <w:t xml:space="preserve">This connects to the very first question you raised: </w:t>
      </w:r>
      <w:r w:rsidRPr="00B749FA">
        <w:rPr>
          <w:rStyle w:val="StyleUnderline"/>
        </w:rPr>
        <w:t>there is no coordination of what the political objectives are</w:t>
      </w:r>
      <w:r w:rsidRPr="00B749FA">
        <w:rPr>
          <w:sz w:val="16"/>
        </w:rPr>
        <w:t xml:space="preserve">. And </w:t>
      </w:r>
      <w:r w:rsidRPr="003D1C00">
        <w:rPr>
          <w:rStyle w:val="StyleUnderline"/>
          <w:highlight w:val="yellow"/>
        </w:rPr>
        <w:t xml:space="preserve">the danger is that </w:t>
      </w:r>
      <w:r w:rsidRPr="003D1C00">
        <w:rPr>
          <w:rStyle w:val="Emphasis"/>
          <w:highlight w:val="yellow"/>
        </w:rPr>
        <w:t>you just help people cope and there will be no politics coming out of it</w:t>
      </w:r>
      <w:r w:rsidRPr="00B749FA">
        <w:rPr>
          <w:sz w:val="16"/>
        </w:rPr>
        <w:t>. For example, Occupy Sandy helped people get back to their houses and they did terrific work, but in the end they did what the Red Cross and federal emergency services should have done.</w:t>
      </w:r>
    </w:p>
    <w:p w14:paraId="224529A6" w14:textId="77777777" w:rsidR="00CA0EDA" w:rsidRPr="00B749FA" w:rsidRDefault="00CA0EDA" w:rsidP="00CA0EDA">
      <w:pPr>
        <w:rPr>
          <w:rStyle w:val="StyleUnderline"/>
        </w:rPr>
      </w:pPr>
      <w:r w:rsidRPr="00B749FA">
        <w:rPr>
          <w:sz w:val="16"/>
        </w:rPr>
        <w:t xml:space="preserve">The end of history seems to have passed already. </w:t>
      </w:r>
      <w:r w:rsidRPr="00B749FA">
        <w:rPr>
          <w:rStyle w:val="StyleUnderline"/>
        </w:rPr>
        <w:t>Looking at the</w:t>
      </w:r>
      <w:r w:rsidRPr="00B749FA">
        <w:rPr>
          <w:sz w:val="16"/>
        </w:rPr>
        <w:t xml:space="preserve"> actual conditions and concrete examples of </w:t>
      </w:r>
      <w:r w:rsidRPr="00B749FA">
        <w:rPr>
          <w:rStyle w:val="StyleUnderline"/>
        </w:rPr>
        <w:t>anti-capitalist struggle, do you think “winning” is still an option?</w:t>
      </w:r>
    </w:p>
    <w:p w14:paraId="525B81EC" w14:textId="77777777" w:rsidR="00CA0EDA" w:rsidRPr="00B749FA" w:rsidRDefault="00CA0EDA" w:rsidP="00CA0EDA">
      <w:pPr>
        <w:rPr>
          <w:sz w:val="16"/>
        </w:rPr>
      </w:pPr>
      <w:r w:rsidRPr="00B749FA">
        <w:rPr>
          <w:rStyle w:val="Emphasis"/>
        </w:rPr>
        <w:t>Definitely</w:t>
      </w:r>
      <w:r w:rsidRPr="00B749FA">
        <w:rPr>
          <w:sz w:val="16"/>
        </w:rPr>
        <w:t xml:space="preserve">, and moreover, you have occupied factories in Greece, solidarity economies across production chains being forged, radical democratic institutions in Spain and many beautiful things happening in many other places. </w:t>
      </w:r>
      <w:r w:rsidRPr="00B749FA">
        <w:rPr>
          <w:rStyle w:val="StyleUnderline"/>
        </w:rPr>
        <w:t>There is a healthy growth of recognition that we need to be much broader concerning politics among all these initiatives</w:t>
      </w:r>
      <w:r w:rsidRPr="00B749FA">
        <w:rPr>
          <w:sz w:val="16"/>
        </w:rPr>
        <w:t>.</w:t>
      </w:r>
    </w:p>
    <w:p w14:paraId="1B94128E" w14:textId="77777777" w:rsidR="00CA0EDA" w:rsidRDefault="00CA0EDA" w:rsidP="00CA0EDA">
      <w:pPr>
        <w:rPr>
          <w:sz w:val="16"/>
        </w:rPr>
      </w:pPr>
      <w:r w:rsidRPr="00B749FA">
        <w:rPr>
          <w:rStyle w:val="StyleUnderline"/>
        </w:rPr>
        <w:t>The Marxist left tends to be a little bit dismissive</w:t>
      </w:r>
      <w:r w:rsidRPr="00B749FA">
        <w:rPr>
          <w:sz w:val="16"/>
        </w:rPr>
        <w:t xml:space="preserve"> of some of this stuff </w:t>
      </w:r>
      <w:r w:rsidRPr="00B749FA">
        <w:rPr>
          <w:rStyle w:val="StyleUnderline"/>
        </w:rPr>
        <w:t>and I think they are wrong</w:t>
      </w:r>
      <w:r w:rsidRPr="00B749FA">
        <w:rPr>
          <w:sz w:val="16"/>
        </w:rPr>
        <w:t xml:space="preserve">. But at the same time I don’t think that any of this is big enough on its own to actually deal with the fundamental structures of power that need to be challenged. </w:t>
      </w:r>
      <w:r w:rsidRPr="00B749FA">
        <w:rPr>
          <w:rStyle w:val="StyleUnderline"/>
        </w:rPr>
        <w:t>Here we talk about nothing less than a state</w:t>
      </w:r>
      <w:r w:rsidRPr="00B749FA">
        <w:rPr>
          <w:sz w:val="16"/>
        </w:rPr>
        <w:t xml:space="preserve">. </w:t>
      </w:r>
      <w:r w:rsidRPr="00B749FA">
        <w:rPr>
          <w:rStyle w:val="StyleUnderline"/>
        </w:rPr>
        <w:t>So the left will have to rethink its theoretical and tactical apparatus</w:t>
      </w:r>
      <w:r w:rsidRPr="00B749FA">
        <w:rPr>
          <w:sz w:val="16"/>
        </w:rPr>
        <w:t>.</w:t>
      </w:r>
    </w:p>
    <w:p w14:paraId="78EA1C44" w14:textId="77777777" w:rsidR="003C7D6C" w:rsidRDefault="003C7D6C" w:rsidP="00CA0EDA">
      <w:pPr>
        <w:rPr>
          <w:sz w:val="16"/>
        </w:rPr>
      </w:pPr>
    </w:p>
    <w:p w14:paraId="42581CE6" w14:textId="77777777" w:rsidR="003C7D6C" w:rsidRDefault="003C7D6C" w:rsidP="003C7D6C">
      <w:pPr>
        <w:pStyle w:val="Heading4"/>
      </w:pPr>
      <w:r>
        <w:t>Government action is key—reform can pursue genuine equality. Defeatist attitudes ensure that the world stays the same.</w:t>
      </w:r>
    </w:p>
    <w:p w14:paraId="49596E2A" w14:textId="77777777" w:rsidR="003C7D6C" w:rsidRDefault="003C7D6C" w:rsidP="003C7D6C">
      <w:r w:rsidRPr="00F16B11">
        <w:rPr>
          <w:rStyle w:val="Style13ptBold"/>
        </w:rPr>
        <w:t>Glaude 16</w:t>
      </w:r>
      <w:r>
        <w:t xml:space="preserve">—Professor of African American Studies and Religion at Princeton and a PhD in Religion from Princeton [Eddie S., Jr., </w:t>
      </w:r>
      <w:r w:rsidRPr="00F16B11">
        <w:rPr>
          <w:i/>
        </w:rPr>
        <w:t>Democracy in Black: How Race Still Enslaves</w:t>
      </w:r>
      <w:r>
        <w:t xml:space="preserve">, p. 185-197] </w:t>
      </w:r>
    </w:p>
    <w:p w14:paraId="06E41FAC" w14:textId="77777777" w:rsidR="003C7D6C" w:rsidRDefault="003C7D6C" w:rsidP="003C7D6C">
      <w:pPr>
        <w:jc w:val="center"/>
      </w:pPr>
    </w:p>
    <w:p w14:paraId="789FB7DD" w14:textId="77777777" w:rsidR="003C7D6C" w:rsidRPr="0033211A" w:rsidRDefault="003C7D6C" w:rsidP="003C7D6C">
      <w:pPr>
        <w:rPr>
          <w:sz w:val="16"/>
        </w:rPr>
      </w:pPr>
      <w:r w:rsidRPr="0033211A">
        <w:rPr>
          <w:sz w:val="16"/>
        </w:rPr>
        <w:t xml:space="preserve">But Goldwater failed to realize that </w:t>
      </w:r>
      <w:r w:rsidRPr="00B37990">
        <w:rPr>
          <w:rStyle w:val="StyleUnderline"/>
          <w:highlight w:val="yellow"/>
        </w:rPr>
        <w:t xml:space="preserve">governmental indifference can harden hearts, and </w:t>
      </w:r>
      <w:r w:rsidRPr="00B37990">
        <w:rPr>
          <w:rStyle w:val="Emphasis"/>
          <w:highlight w:val="yellow"/>
        </w:rPr>
        <w:t>government action can</w:t>
      </w:r>
      <w:r w:rsidRPr="00795894">
        <w:rPr>
          <w:rStyle w:val="Emphasis"/>
        </w:rPr>
        <w:t xml:space="preserve"> create conditions that </w:t>
      </w:r>
      <w:r w:rsidRPr="00B37990">
        <w:rPr>
          <w:rStyle w:val="Emphasis"/>
          <w:highlight w:val="yellow"/>
        </w:rPr>
        <w:t>soften them</w:t>
      </w:r>
      <w:r w:rsidRPr="0033211A">
        <w:rPr>
          <w:sz w:val="16"/>
        </w:rPr>
        <w:t xml:space="preserve">. </w:t>
      </w:r>
      <w:r w:rsidRPr="0033211A">
        <w:rPr>
          <w:rStyle w:val="StyleUnderline"/>
        </w:rPr>
        <w:t xml:space="preserve">People's </w:t>
      </w:r>
      <w:r w:rsidRPr="00B37990">
        <w:rPr>
          <w:rStyle w:val="StyleUnderline"/>
          <w:highlight w:val="yellow"/>
        </w:rPr>
        <w:t>attitudes aren't static</w:t>
      </w:r>
      <w:r w:rsidRPr="0033211A">
        <w:rPr>
          <w:rStyle w:val="StyleUnderline"/>
        </w:rPr>
        <w:t xml:space="preserve"> or untouchable</w:t>
      </w:r>
      <w:r w:rsidRPr="00795894">
        <w:rPr>
          <w:sz w:val="16"/>
        </w:rPr>
        <w:t xml:space="preserve">. </w:t>
      </w:r>
      <w:r w:rsidRPr="00795894">
        <w:rPr>
          <w:rStyle w:val="StyleUnderline"/>
        </w:rPr>
        <w:t>They are molded by the quality of interactions with</w:t>
      </w:r>
      <w:r w:rsidRPr="0033211A">
        <w:rPr>
          <w:rStyle w:val="StyleUnderline"/>
        </w:rPr>
        <w:t xml:space="preserve"> others</w:t>
      </w:r>
      <w:r w:rsidRPr="0033211A">
        <w:rPr>
          <w:sz w:val="16"/>
        </w:rPr>
        <w:t xml:space="preserve">, and </w:t>
      </w:r>
      <w:r w:rsidRPr="00B37990">
        <w:rPr>
          <w:rStyle w:val="StyleUnderline"/>
          <w:highlight w:val="yellow"/>
        </w:rPr>
        <w:t>one of the</w:t>
      </w:r>
      <w:r w:rsidRPr="0033211A">
        <w:rPr>
          <w:rStyle w:val="StyleUnderline"/>
        </w:rPr>
        <w:t xml:space="preserve"> great </w:t>
      </w:r>
      <w:r w:rsidRPr="00B37990">
        <w:rPr>
          <w:rStyle w:val="StyleUnderline"/>
          <w:highlight w:val="yellow"/>
        </w:rPr>
        <w:t xml:space="preserve">powers of government involves </w:t>
      </w:r>
      <w:r w:rsidRPr="00B37990">
        <w:rPr>
          <w:rStyle w:val="Emphasis"/>
          <w:highlight w:val="yellow"/>
        </w:rPr>
        <w:t>shaping</w:t>
      </w:r>
      <w:r w:rsidRPr="00795894">
        <w:rPr>
          <w:rStyle w:val="Emphasis"/>
        </w:rPr>
        <w:t xml:space="preserve"> those </w:t>
      </w:r>
      <w:r w:rsidRPr="00B37990">
        <w:rPr>
          <w:rStyle w:val="Emphasis"/>
          <w:highlight w:val="yellow"/>
        </w:rPr>
        <w:t>interactions</w:t>
      </w:r>
      <w:r w:rsidRPr="0033211A">
        <w:rPr>
          <w:rStyle w:val="StyleUnderline"/>
        </w:rPr>
        <w:t>-</w:t>
      </w:r>
      <w:r w:rsidRPr="00B37990">
        <w:rPr>
          <w:rStyle w:val="StyleUnderline"/>
          <w:highlight w:val="yellow"/>
        </w:rPr>
        <w:t>not determining them</w:t>
      </w:r>
      <w:r w:rsidRPr="00795894">
        <w:rPr>
          <w:rStyle w:val="StyleUnderline"/>
        </w:rPr>
        <w:t xml:space="preserve"> in</w:t>
      </w:r>
      <w:r w:rsidRPr="0033211A">
        <w:rPr>
          <w:rStyle w:val="StyleUnderline"/>
        </w:rPr>
        <w:t xml:space="preserve"> any concrete sense, but defining the parameters within which people come to know each other and live together</w:t>
      </w:r>
      <w:r w:rsidRPr="0033211A">
        <w:rPr>
          <w:sz w:val="16"/>
        </w:rPr>
        <w:t xml:space="preserve">. </w:t>
      </w:r>
      <w:r w:rsidRPr="00B37990">
        <w:rPr>
          <w:rStyle w:val="StyleUnderline"/>
          <w:highlight w:val="yellow"/>
        </w:rPr>
        <w:t>Today</w:t>
      </w:r>
      <w:r w:rsidRPr="0033211A">
        <w:rPr>
          <w:sz w:val="16"/>
        </w:rPr>
        <w:t xml:space="preserve">, for example, </w:t>
      </w:r>
      <w:r w:rsidRPr="00B37990">
        <w:rPr>
          <w:rStyle w:val="StyleUnderline"/>
          <w:highlight w:val="yellow"/>
        </w:rPr>
        <w:t>most</w:t>
      </w:r>
      <w:r w:rsidRPr="0033211A">
        <w:rPr>
          <w:rStyle w:val="StyleUnderline"/>
        </w:rPr>
        <w:t xml:space="preserve"> Americans </w:t>
      </w:r>
      <w:r w:rsidRPr="00B37990">
        <w:rPr>
          <w:rStyle w:val="StyleUnderline"/>
          <w:highlight w:val="yellow"/>
        </w:rPr>
        <w:t>don't believe women should be confined to the home</w:t>
      </w:r>
      <w:r w:rsidRPr="0033211A">
        <w:rPr>
          <w:rStyle w:val="StyleUnderline"/>
        </w:rPr>
        <w:t xml:space="preserve"> raising children, </w:t>
      </w:r>
      <w:r w:rsidRPr="00B37990">
        <w:rPr>
          <w:rStyle w:val="StyleUnderline"/>
          <w:highlight w:val="yellow"/>
        </w:rPr>
        <w:t>or subjected to</w:t>
      </w:r>
      <w:r w:rsidRPr="0033211A">
        <w:rPr>
          <w:rStyle w:val="StyleUnderline"/>
        </w:rPr>
        <w:t xml:space="preserve"> crude advances and </w:t>
      </w:r>
      <w:r w:rsidRPr="00B37990">
        <w:rPr>
          <w:rStyle w:val="StyleUnderline"/>
          <w:highlight w:val="yellow"/>
        </w:rPr>
        <w:t>sexist remarks</w:t>
      </w:r>
      <w:r w:rsidRPr="0033211A">
        <w:rPr>
          <w:sz w:val="16"/>
        </w:rPr>
        <w:t xml:space="preserve"> by men</w:t>
      </w:r>
      <w:r w:rsidRPr="00A25505">
        <w:rPr>
          <w:sz w:val="16"/>
        </w:rPr>
        <w:t xml:space="preserve">. </w:t>
      </w:r>
      <w:r w:rsidRPr="00B37990">
        <w:rPr>
          <w:rStyle w:val="StyleUnderline"/>
          <w:highlight w:val="yellow"/>
        </w:rPr>
        <w:t>The women's-rights movement put pressure on the government</w:t>
      </w:r>
      <w:r w:rsidRPr="0033211A">
        <w:rPr>
          <w:rStyle w:val="StyleUnderline"/>
        </w:rPr>
        <w:t xml:space="preserve">, </w:t>
      </w:r>
      <w:r w:rsidRPr="00B37990">
        <w:rPr>
          <w:rStyle w:val="StyleUnderline"/>
          <w:highlight w:val="yellow"/>
        </w:rPr>
        <w:t>which</w:t>
      </w:r>
      <w:r w:rsidRPr="0033211A">
        <w:rPr>
          <w:sz w:val="16"/>
        </w:rPr>
        <w:t xml:space="preserve"> in turn </w:t>
      </w:r>
      <w:r w:rsidRPr="00B37990">
        <w:rPr>
          <w:rStyle w:val="StyleUnderline"/>
          <w:highlight w:val="yellow"/>
        </w:rPr>
        <w:t>passed laws that helped change</w:t>
      </w:r>
      <w:r w:rsidRPr="0033211A">
        <w:rPr>
          <w:rStyle w:val="StyleUnderline"/>
        </w:rPr>
        <w:t xml:space="preserve"> some</w:t>
      </w:r>
      <w:r w:rsidRPr="0033211A">
        <w:rPr>
          <w:sz w:val="16"/>
        </w:rPr>
        <w:t xml:space="preserve"> of our </w:t>
      </w:r>
      <w:r w:rsidRPr="00B37990">
        <w:rPr>
          <w:rStyle w:val="StyleUnderline"/>
          <w:highlight w:val="yellow"/>
        </w:rPr>
        <w:t>beliefs about women</w:t>
      </w:r>
      <w:r w:rsidRPr="0033211A">
        <w:rPr>
          <w:sz w:val="16"/>
        </w:rPr>
        <w:t xml:space="preserve">. Similarly, </w:t>
      </w:r>
      <w:r w:rsidRPr="00B37990">
        <w:rPr>
          <w:rStyle w:val="StyleUnderline"/>
          <w:highlight w:val="yellow"/>
        </w:rPr>
        <w:t>the relative progress of the 1960s</w:t>
      </w:r>
      <w:r w:rsidRPr="0033211A">
        <w:rPr>
          <w:rStyle w:val="StyleUnderline"/>
        </w:rPr>
        <w:t xml:space="preserve"> did not happen merely by using the blunt instruments of the law</w:t>
      </w:r>
      <w:r w:rsidRPr="0033211A">
        <w:rPr>
          <w:sz w:val="16"/>
        </w:rPr>
        <w:t xml:space="preserve">. </w:t>
      </w:r>
      <w:r w:rsidRPr="0033211A">
        <w:rPr>
          <w:rStyle w:val="StyleUnderline"/>
        </w:rPr>
        <w:t xml:space="preserve">Change </w:t>
      </w:r>
      <w:r w:rsidRPr="00B37990">
        <w:rPr>
          <w:rStyle w:val="StyleUnderline"/>
          <w:highlight w:val="yellow"/>
        </w:rPr>
        <w:t xml:space="preserve">emerged from </w:t>
      </w:r>
      <w:r w:rsidRPr="00B37990">
        <w:rPr>
          <w:rStyle w:val="Emphasis"/>
          <w:highlight w:val="yellow"/>
        </w:rPr>
        <w:t>the ways those laws</w:t>
      </w:r>
      <w:r w:rsidRPr="0033211A">
        <w:rPr>
          <w:rStyle w:val="StyleUnderline"/>
        </w:rPr>
        <w:t xml:space="preserve">, with grassroots pressure, </w:t>
      </w:r>
      <w:r w:rsidRPr="00B37990">
        <w:rPr>
          <w:rStyle w:val="Emphasis"/>
          <w:highlight w:val="yellow"/>
        </w:rPr>
        <w:t>created new patterns of interactions</w:t>
      </w:r>
      <w:r w:rsidRPr="0033211A">
        <w:rPr>
          <w:rStyle w:val="StyleUnderline"/>
        </w:rPr>
        <w:t>, and</w:t>
      </w:r>
      <w:r w:rsidRPr="0033211A">
        <w:rPr>
          <w:sz w:val="16"/>
        </w:rPr>
        <w:t xml:space="preserve"> ultimately </w:t>
      </w:r>
      <w:r w:rsidRPr="0033211A">
        <w:rPr>
          <w:rStyle w:val="StyleUnderline"/>
        </w:rPr>
        <w:t>new habits</w:t>
      </w:r>
      <w:r w:rsidRPr="0033211A">
        <w:rPr>
          <w:sz w:val="16"/>
        </w:rPr>
        <w:t xml:space="preserve">. Neither </w:t>
      </w:r>
      <w:r w:rsidRPr="0033211A">
        <w:rPr>
          <w:rStyle w:val="StyleUnderline"/>
        </w:rPr>
        <w:t>Obama's election to the presidency nor my appointment as a</w:t>
      </w:r>
      <w:r w:rsidRPr="0033211A">
        <w:rPr>
          <w:sz w:val="16"/>
        </w:rPr>
        <w:t xml:space="preserve"> Princeton </w:t>
      </w:r>
      <w:r w:rsidRPr="0033211A">
        <w:rPr>
          <w:rStyle w:val="StyleUnderline"/>
        </w:rPr>
        <w:t>professor would have happened were it not for these new patterns</w:t>
      </w:r>
      <w:r w:rsidRPr="0033211A">
        <w:rPr>
          <w:sz w:val="16"/>
        </w:rPr>
        <w:t xml:space="preserve"> and habits.</w:t>
      </w:r>
    </w:p>
    <w:p w14:paraId="225D83D6" w14:textId="77777777" w:rsidR="003C7D6C" w:rsidRPr="0033211A" w:rsidRDefault="003C7D6C" w:rsidP="003C7D6C">
      <w:pPr>
        <w:rPr>
          <w:sz w:val="16"/>
        </w:rPr>
      </w:pPr>
      <w:r w:rsidRPr="0033211A">
        <w:rPr>
          <w:rStyle w:val="StyleUnderline"/>
        </w:rPr>
        <w:t>None of this happens overnight</w:t>
      </w:r>
      <w:r w:rsidRPr="0033211A">
        <w:rPr>
          <w:sz w:val="16"/>
        </w:rPr>
        <w:t xml:space="preserve">. </w:t>
      </w:r>
      <w:r w:rsidRPr="0033211A">
        <w:rPr>
          <w:rStyle w:val="StyleUnderline"/>
        </w:rPr>
        <w:t>It takes time and increasing vigilance to protect and secure change</w:t>
      </w:r>
      <w:r w:rsidRPr="0033211A">
        <w:rPr>
          <w:sz w:val="16"/>
        </w:rPr>
        <w:t xml:space="preserve">. I was talking with a dose friend and he mentioned a basic fact: that we were </w:t>
      </w:r>
      <w:r w:rsidRPr="0033211A">
        <w:rPr>
          <w:rStyle w:val="StyleUnderline"/>
        </w:rPr>
        <w:t>only fifteen years</w:t>
      </w:r>
      <w:r w:rsidRPr="0033211A">
        <w:rPr>
          <w:sz w:val="16"/>
        </w:rPr>
        <w:t xml:space="preserve"> removed </w:t>
      </w:r>
      <w:r w:rsidRPr="0033211A">
        <w:rPr>
          <w:rStyle w:val="StyleUnderline"/>
        </w:rPr>
        <w:t>from the passage of the Voting Rights Act of 1965 when</w:t>
      </w:r>
      <w:r w:rsidRPr="0033211A">
        <w:rPr>
          <w:sz w:val="16"/>
        </w:rPr>
        <w:t xml:space="preserve"> Ronald </w:t>
      </w:r>
      <w:r w:rsidRPr="0033211A">
        <w:rPr>
          <w:rStyle w:val="StyleUnderline"/>
        </w:rPr>
        <w:t>Reagan</w:t>
      </w:r>
      <w:r w:rsidRPr="0033211A">
        <w:rPr>
          <w:sz w:val="16"/>
        </w:rPr>
        <w:t xml:space="preserve"> was elected president </w:t>
      </w:r>
      <w:r w:rsidRPr="0033211A">
        <w:rPr>
          <w:rStyle w:val="StyleUnderline"/>
        </w:rPr>
        <w:t>and Republicans began to dismantle the gains of the black freedom struggle</w:t>
      </w:r>
      <w:r w:rsidRPr="0033211A">
        <w:rPr>
          <w:sz w:val="16"/>
        </w:rPr>
        <w:t xml:space="preserve">. </w:t>
      </w:r>
      <w:r w:rsidRPr="0033211A">
        <w:rPr>
          <w:rStyle w:val="StyleUnderline"/>
        </w:rPr>
        <w:t>Civil rights legislation and the</w:t>
      </w:r>
      <w:r w:rsidRPr="0033211A">
        <w:rPr>
          <w:sz w:val="16"/>
        </w:rPr>
        <w:t xml:space="preserve"> policies of the </w:t>
      </w:r>
      <w:r w:rsidRPr="0033211A">
        <w:rPr>
          <w:rStyle w:val="StyleUnderline"/>
        </w:rPr>
        <w:t>Great Society had just started to reshape our interactions when they started to be rolled back</w:t>
      </w:r>
      <w:r w:rsidRPr="0033211A">
        <w:rPr>
          <w:sz w:val="16"/>
        </w:rPr>
        <w:t>. We barely had a chance to imagine America anew-to pursue what full employment might look like, to let the abolition of the death penalty settle in, to question seriously the morality of putting people in prison cells, and to enact policies that would undo what the 1968 Kerner Commission described as "two Americas"</w:t>
      </w:r>
      <w:r w:rsidRPr="0033211A">
        <w:rPr>
          <w:sz w:val="16"/>
        </w:rPr>
        <w:softHyphen/>
        <w:t xml:space="preserve"> before the attack on "big government" or, more precisely, the attack on racial equality was launched. The objective was to shrink the size of government ("to starve the beast") and to limit its domestic responsibilities to ensuring economic efficiency and national defense. Democrats eventually buckled, and this is the view of government, no matter who is in office, that we have today. </w:t>
      </w:r>
      <w:r w:rsidRPr="0033211A">
        <w:rPr>
          <w:rStyle w:val="StyleUnderline"/>
        </w:rPr>
        <w:t>It has become a</w:t>
      </w:r>
      <w:r w:rsidRPr="0033211A">
        <w:rPr>
          <w:sz w:val="16"/>
        </w:rPr>
        <w:t xml:space="preserve"> kind of </w:t>
      </w:r>
      <w:r w:rsidRPr="00675FE6">
        <w:rPr>
          <w:rStyle w:val="StyleUnderline"/>
        </w:rPr>
        <w:t>touchstone</w:t>
      </w:r>
      <w:r w:rsidRPr="0033211A">
        <w:rPr>
          <w:rStyle w:val="StyleUnderline"/>
        </w:rPr>
        <w:t xml:space="preserve"> of faith among most Americans that government is wasteful and should be limited in its role-that it shouldn't intrude on our lives. Politicians aren't the only ones who hold this view. Many Americans do</w:t>
      </w:r>
      <w:r w:rsidRPr="0033211A">
        <w:rPr>
          <w:sz w:val="16"/>
        </w:rPr>
        <w:t xml:space="preserve">, too. </w:t>
      </w:r>
      <w:r w:rsidRPr="0033211A">
        <w:rPr>
          <w:rStyle w:val="StyleUnderline"/>
        </w:rPr>
        <w:t>Now we can't even imagine serious talk of things like full employment or the abolition of prisons</w:t>
      </w:r>
      <w:r w:rsidRPr="0033211A">
        <w:rPr>
          <w:sz w:val="16"/>
        </w:rPr>
        <w:t>.</w:t>
      </w:r>
    </w:p>
    <w:p w14:paraId="78976774" w14:textId="77777777" w:rsidR="003C7D6C" w:rsidRPr="0033211A" w:rsidRDefault="003C7D6C" w:rsidP="003C7D6C">
      <w:pPr>
        <w:rPr>
          <w:sz w:val="16"/>
        </w:rPr>
      </w:pPr>
      <w:r w:rsidRPr="00B37990">
        <w:rPr>
          <w:rStyle w:val="Emphasis"/>
          <w:highlight w:val="yellow"/>
        </w:rPr>
        <w:t>We have to change our view of government</w:t>
      </w:r>
      <w:r w:rsidRPr="0033211A">
        <w:rPr>
          <w:rStyle w:val="Emphasis"/>
        </w:rPr>
        <w:t xml:space="preserve">, especially </w:t>
      </w:r>
      <w:r w:rsidRPr="00B37990">
        <w:rPr>
          <w:rStyle w:val="Emphasis"/>
          <w:highlight w:val="yellow"/>
        </w:rPr>
        <w:t>when it comes to racial matters</w:t>
      </w:r>
      <w:r w:rsidRPr="0033211A">
        <w:rPr>
          <w:sz w:val="16"/>
        </w:rPr>
        <w:t xml:space="preserve">. </w:t>
      </w:r>
      <w:r w:rsidRPr="0033211A">
        <w:rPr>
          <w:rStyle w:val="StyleUnderline"/>
        </w:rPr>
        <w:t xml:space="preserve">Government </w:t>
      </w:r>
      <w:r w:rsidRPr="00B37990">
        <w:rPr>
          <w:rStyle w:val="StyleUnderline"/>
          <w:highlight w:val="yellow"/>
        </w:rPr>
        <w:t>policy ensured the vote for African Americans and dismantled legal segregation</w:t>
      </w:r>
      <w:r w:rsidRPr="0033211A">
        <w:rPr>
          <w:sz w:val="16"/>
        </w:rPr>
        <w:t xml:space="preserve">. </w:t>
      </w:r>
      <w:r w:rsidRPr="0033211A">
        <w:rPr>
          <w:rStyle w:val="StyleUnderline"/>
        </w:rPr>
        <w:t>Policy established a social safety net for the poor and elderly</w:t>
      </w:r>
      <w:r w:rsidRPr="0033211A">
        <w:rPr>
          <w:sz w:val="16"/>
        </w:rPr>
        <w:t xml:space="preserve">; </w:t>
      </w:r>
      <w:r w:rsidRPr="0033211A">
        <w:rPr>
          <w:rStyle w:val="StyleUnderline"/>
        </w:rPr>
        <w:t>it put in place the conditions for the growth of our cities</w:t>
      </w:r>
      <w:r w:rsidRPr="0033211A">
        <w:rPr>
          <w:sz w:val="16"/>
        </w:rPr>
        <w:t xml:space="preserve">. All of </w:t>
      </w:r>
      <w:r w:rsidRPr="00B37990">
        <w:rPr>
          <w:rStyle w:val="StyleUnderline"/>
          <w:highlight w:val="yellow"/>
        </w:rPr>
        <w:t>this didn't happen</w:t>
      </w:r>
      <w:r w:rsidRPr="0033211A">
        <w:rPr>
          <w:rStyle w:val="StyleUnderline"/>
        </w:rPr>
        <w:t xml:space="preserve"> simply </w:t>
      </w:r>
      <w:r w:rsidRPr="00B37990">
        <w:rPr>
          <w:rStyle w:val="StyleUnderline"/>
          <w:highlight w:val="yellow"/>
        </w:rPr>
        <w:t xml:space="preserve">because of </w:t>
      </w:r>
      <w:r w:rsidRPr="00B37990">
        <w:rPr>
          <w:rStyle w:val="Emphasis"/>
          <w:highlight w:val="yellow"/>
        </w:rPr>
        <w:t>individual will</w:t>
      </w:r>
      <w:r w:rsidRPr="00B37990">
        <w:rPr>
          <w:rStyle w:val="StyleUnderline"/>
          <w:highlight w:val="yellow"/>
        </w:rPr>
        <w:t xml:space="preserve"> or</w:t>
      </w:r>
      <w:r w:rsidRPr="0033211A">
        <w:rPr>
          <w:rStyle w:val="StyleUnderline"/>
        </w:rPr>
        <w:t xml:space="preserve"> thanks to </w:t>
      </w:r>
      <w:r w:rsidRPr="00B37990">
        <w:rPr>
          <w:rStyle w:val="StyleUnderline"/>
          <w:highlight w:val="yellow"/>
        </w:rPr>
        <w:t xml:space="preserve">some </w:t>
      </w:r>
      <w:r w:rsidRPr="00B37990">
        <w:rPr>
          <w:rStyle w:val="Emphasis"/>
          <w:highlight w:val="yellow"/>
        </w:rPr>
        <w:t>abstract idea</w:t>
      </w:r>
      <w:r w:rsidRPr="0033211A">
        <w:rPr>
          <w:rStyle w:val="Emphasis"/>
        </w:rPr>
        <w:t xml:space="preserve"> of America</w:t>
      </w:r>
      <w:r w:rsidRPr="0033211A">
        <w:rPr>
          <w:sz w:val="16"/>
        </w:rPr>
        <w:t xml:space="preserve">. </w:t>
      </w:r>
      <w:r w:rsidRPr="00B37990">
        <w:rPr>
          <w:rStyle w:val="StyleUnderline"/>
          <w:highlight w:val="yellow"/>
        </w:rPr>
        <w:t xml:space="preserve">It was </w:t>
      </w:r>
      <w:r w:rsidRPr="00B37990">
        <w:rPr>
          <w:rStyle w:val="Emphasis"/>
          <w:highlight w:val="yellow"/>
        </w:rPr>
        <w:t>tied up with our demands</w:t>
      </w:r>
      <w:r w:rsidRPr="00982F5F">
        <w:rPr>
          <w:rStyle w:val="StyleUnderline"/>
        </w:rPr>
        <w:t xml:space="preserve"> </w:t>
      </w:r>
      <w:r w:rsidRPr="0033211A">
        <w:rPr>
          <w:rStyle w:val="StyleUnderline"/>
        </w:rPr>
        <w:t>and expectations</w:t>
      </w:r>
      <w:r w:rsidRPr="0033211A">
        <w:rPr>
          <w:sz w:val="16"/>
        </w:rPr>
        <w:t xml:space="preserve">. Goldwater was wrong. So was Reagan. And, in many ways, so is Obama. </w:t>
      </w:r>
      <w:r w:rsidRPr="00982F5F">
        <w:rPr>
          <w:rStyle w:val="StyleUnderline"/>
        </w:rPr>
        <w:t>Our</w:t>
      </w:r>
      <w:r w:rsidRPr="0033211A">
        <w:rPr>
          <w:rStyle w:val="StyleUnderline"/>
        </w:rPr>
        <w:t xml:space="preserve"> </w:t>
      </w:r>
      <w:r w:rsidRPr="00B37990">
        <w:rPr>
          <w:rStyle w:val="StyleUnderline"/>
          <w:highlight w:val="yellow"/>
        </w:rPr>
        <w:t>racial habits are shaped by</w:t>
      </w:r>
      <w:r w:rsidRPr="0033211A">
        <w:rPr>
          <w:rStyle w:val="StyleUnderline"/>
        </w:rPr>
        <w:t xml:space="preserve"> the</w:t>
      </w:r>
      <w:r w:rsidRPr="0033211A">
        <w:rPr>
          <w:sz w:val="16"/>
        </w:rPr>
        <w:t xml:space="preserve"> kind of </w:t>
      </w:r>
      <w:r w:rsidRPr="0033211A">
        <w:rPr>
          <w:rStyle w:val="StyleUnderline"/>
        </w:rPr>
        <w:t xml:space="preserve">society in which we live, and </w:t>
      </w:r>
      <w:r w:rsidRPr="00B37990">
        <w:rPr>
          <w:rStyle w:val="StyleUnderline"/>
          <w:highlight w:val="yellow"/>
        </w:rPr>
        <w:t>our government</w:t>
      </w:r>
      <w:r w:rsidRPr="0033211A">
        <w:rPr>
          <w:rStyle w:val="StyleUnderline"/>
        </w:rPr>
        <w:t xml:space="preserve"> plays a big role in shaping that society. As young children, </w:t>
      </w:r>
      <w:r w:rsidRPr="00B37990">
        <w:rPr>
          <w:rStyle w:val="StyleUnderline"/>
          <w:highlight w:val="yellow"/>
        </w:rPr>
        <w:t>our community offers us a way of seeing the world</w:t>
      </w:r>
      <w:r w:rsidRPr="0033211A">
        <w:rPr>
          <w:rStyle w:val="StyleUnderline"/>
        </w:rPr>
        <w:t>; it lets us know what is valuable and sacred</w:t>
      </w:r>
      <w:r w:rsidRPr="0033211A">
        <w:rPr>
          <w:sz w:val="16"/>
        </w:rPr>
        <w:t xml:space="preserve">, and </w:t>
      </w:r>
      <w:r w:rsidRPr="0033211A">
        <w:rPr>
          <w:rStyle w:val="StyleUnderline"/>
        </w:rPr>
        <w:t>what stands as virtuous behavior and what does not</w:t>
      </w:r>
      <w:r w:rsidRPr="0033211A">
        <w:rPr>
          <w:sz w:val="16"/>
        </w:rPr>
        <w:t xml:space="preserve">. </w:t>
      </w:r>
      <w:r w:rsidRPr="0033211A">
        <w:rPr>
          <w:rStyle w:val="StyleUnderline"/>
        </w:rPr>
        <w:t>When Michael Brown's body was left in the street for more than four hours, it sent a dear message about the value of black lives</w:t>
      </w:r>
      <w:r w:rsidRPr="0033211A">
        <w:rPr>
          <w:sz w:val="16"/>
        </w:rPr>
        <w:t xml:space="preserve">. </w:t>
      </w:r>
      <w:r w:rsidRPr="00B37990">
        <w:rPr>
          <w:rStyle w:val="StyleUnderline"/>
          <w:highlight w:val="yellow"/>
        </w:rPr>
        <w:t>When</w:t>
      </w:r>
      <w:r w:rsidRPr="0033211A">
        <w:rPr>
          <w:rStyle w:val="StyleUnderline"/>
        </w:rPr>
        <w:t xml:space="preserve"> everything in </w:t>
      </w:r>
      <w:r w:rsidRPr="00B37990">
        <w:rPr>
          <w:rStyle w:val="StyleUnderline"/>
          <w:highlight w:val="yellow"/>
        </w:rPr>
        <w:t>our society says that we should be less concerned about black folk</w:t>
      </w:r>
      <w:r w:rsidRPr="0033211A">
        <w:rPr>
          <w:rStyle w:val="StyleUnderline"/>
        </w:rPr>
        <w:t xml:space="preserve">, that they are dangerous, </w:t>
      </w:r>
      <w:r w:rsidRPr="00B37990">
        <w:rPr>
          <w:rStyle w:val="Emphasis"/>
          <w:highlight w:val="yellow"/>
        </w:rPr>
        <w:t>that no specific policies can address their misery</w:t>
      </w:r>
      <w:r w:rsidRPr="0033211A">
        <w:rPr>
          <w:rStyle w:val="StyleUnderline"/>
        </w:rPr>
        <w:t xml:space="preserve">, </w:t>
      </w:r>
      <w:r w:rsidRPr="00B37990">
        <w:rPr>
          <w:rStyle w:val="StyleUnderline"/>
          <w:highlight w:val="yellow"/>
        </w:rPr>
        <w:t>we say to our children</w:t>
      </w:r>
      <w:r w:rsidRPr="0033211A">
        <w:rPr>
          <w:rStyle w:val="StyleUnderline"/>
        </w:rPr>
        <w:t xml:space="preserve"> and to everyone else </w:t>
      </w:r>
      <w:r w:rsidRPr="00B37990">
        <w:rPr>
          <w:rStyle w:val="StyleUnderline"/>
          <w:highlight w:val="yellow"/>
        </w:rPr>
        <w:t>that these people</w:t>
      </w:r>
      <w:r w:rsidRPr="0033211A">
        <w:rPr>
          <w:rStyle w:val="StyleUnderline"/>
        </w:rPr>
        <w:t xml:space="preserve"> are "less than"-that they </w:t>
      </w:r>
      <w:r w:rsidRPr="00B37990">
        <w:rPr>
          <w:rStyle w:val="StyleUnderline"/>
          <w:highlight w:val="yellow"/>
        </w:rPr>
        <w:t>fall outside of</w:t>
      </w:r>
      <w:r w:rsidRPr="0033211A">
        <w:rPr>
          <w:rStyle w:val="StyleUnderline"/>
        </w:rPr>
        <w:t xml:space="preserve"> our </w:t>
      </w:r>
      <w:r w:rsidRPr="00B37990">
        <w:rPr>
          <w:rStyle w:val="StyleUnderline"/>
          <w:highlight w:val="yellow"/>
        </w:rPr>
        <w:t>moral concern</w:t>
      </w:r>
      <w:r w:rsidRPr="0033211A">
        <w:rPr>
          <w:sz w:val="16"/>
        </w:rPr>
        <w:t>. We say, without using the word, that they are niggers.</w:t>
      </w:r>
    </w:p>
    <w:p w14:paraId="6368CE9D" w14:textId="77777777" w:rsidR="003C7D6C" w:rsidRPr="0033211A" w:rsidRDefault="003C7D6C" w:rsidP="003C7D6C">
      <w:pPr>
        <w:rPr>
          <w:sz w:val="16"/>
        </w:rPr>
      </w:pPr>
      <w:r w:rsidRPr="00B37990">
        <w:rPr>
          <w:rStyle w:val="StyleUnderline"/>
          <w:highlight w:val="yellow"/>
        </w:rPr>
        <w:t xml:space="preserve">One way to change that view is to </w:t>
      </w:r>
      <w:r w:rsidRPr="00B37990">
        <w:rPr>
          <w:rStyle w:val="Emphasis"/>
          <w:highlight w:val="yellow"/>
        </w:rPr>
        <w:t>enact policies that suggest otherwise</w:t>
      </w:r>
      <w:r w:rsidRPr="0033211A">
        <w:rPr>
          <w:sz w:val="16"/>
        </w:rPr>
        <w:t xml:space="preserve">. Or, to put it another way, </w:t>
      </w:r>
      <w:r w:rsidRPr="0033211A">
        <w:rPr>
          <w:rStyle w:val="Emphasis"/>
        </w:rPr>
        <w:t xml:space="preserve">to change our view of government, </w:t>
      </w:r>
      <w:r w:rsidRPr="00B37990">
        <w:rPr>
          <w:rStyle w:val="Emphasis"/>
          <w:highlight w:val="yellow"/>
        </w:rPr>
        <w:t>we must change our demands of government</w:t>
      </w:r>
      <w:r w:rsidRPr="0033211A">
        <w:rPr>
          <w:sz w:val="16"/>
        </w:rPr>
        <w:t xml:space="preserve">. For example, </w:t>
      </w:r>
      <w:r w:rsidRPr="0033211A">
        <w:rPr>
          <w:rStyle w:val="StyleUnderline"/>
        </w:rPr>
        <w:t>for the past fifty years African American unemployment has been twice that of white unemployment</w:t>
      </w:r>
      <w:r w:rsidRPr="0033211A">
        <w:rPr>
          <w:sz w:val="16"/>
        </w:rPr>
        <w:t xml:space="preserve">. The 2013 unemployment rate for African Americans stood at 13.1 percent, the highest annual black unemployment rate in more than seventy years. Social scientists do not generally agree on the causes of this trend. Some attribute it to the fact that African Americans are typically the "last hired and first fired." Others point to changes in the nature of the economy; still others point to overt racial discrimination in the labor market. </w:t>
      </w:r>
      <w:r w:rsidRPr="0033211A">
        <w:rPr>
          <w:rStyle w:val="StyleUnderline"/>
        </w:rPr>
        <w:t>No matter how we account for the numbers, the fact remains that most Americans see double-digit black unemployment as "normal."</w:t>
      </w:r>
      <w:r w:rsidRPr="0033211A">
        <w:rPr>
          <w:sz w:val="16"/>
        </w:rPr>
        <w:t xml:space="preserve"> </w:t>
      </w:r>
      <w:r w:rsidRPr="0033211A">
        <w:rPr>
          <w:rStyle w:val="StyleUnderline"/>
        </w:rPr>
        <w:t xml:space="preserve">However, </w:t>
      </w:r>
      <w:r w:rsidRPr="00B37990">
        <w:rPr>
          <w:rStyle w:val="StyleUnderline"/>
          <w:highlight w:val="yellow"/>
        </w:rPr>
        <w:t>a</w:t>
      </w:r>
      <w:r w:rsidRPr="0033211A">
        <w:rPr>
          <w:rStyle w:val="StyleUnderline"/>
        </w:rPr>
        <w:t xml:space="preserve"> large-scale, comprehensive </w:t>
      </w:r>
      <w:r w:rsidRPr="00B37990">
        <w:rPr>
          <w:rStyle w:val="StyleUnderline"/>
          <w:highlight w:val="yellow"/>
        </w:rPr>
        <w:t>jobs agenda with a living wage</w:t>
      </w:r>
      <w:r w:rsidRPr="0033211A">
        <w:rPr>
          <w:rStyle w:val="StyleUnderline"/>
        </w:rPr>
        <w:t xml:space="preserve"> designed </w:t>
      </w:r>
      <w:r w:rsidRPr="00B37990">
        <w:rPr>
          <w:rStyle w:val="StyleUnderline"/>
          <w:highlight w:val="yellow"/>
        </w:rPr>
        <w:t>to put</w:t>
      </w:r>
      <w:r w:rsidRPr="0033211A">
        <w:rPr>
          <w:sz w:val="16"/>
        </w:rPr>
        <w:t xml:space="preserve"> Americans, and </w:t>
      </w:r>
      <w:r w:rsidRPr="0033211A">
        <w:rPr>
          <w:rStyle w:val="StyleUnderline"/>
        </w:rPr>
        <w:t xml:space="preserve">explicitly </w:t>
      </w:r>
      <w:r w:rsidRPr="00B37990">
        <w:rPr>
          <w:rStyle w:val="StyleUnderline"/>
          <w:highlight w:val="yellow"/>
        </w:rPr>
        <w:t xml:space="preserve">African Americans, to work would go a long way toward </w:t>
      </w:r>
      <w:r w:rsidRPr="00B37990">
        <w:rPr>
          <w:rStyle w:val="Emphasis"/>
          <w:highlight w:val="yellow"/>
        </w:rPr>
        <w:t>uprooting the racial habits</w:t>
      </w:r>
      <w:r w:rsidRPr="0033211A">
        <w:rPr>
          <w:rStyle w:val="StyleUnderline"/>
        </w:rPr>
        <w:t xml:space="preserve"> that inform such a view</w:t>
      </w:r>
      <w:r w:rsidRPr="0033211A">
        <w:rPr>
          <w:sz w:val="16"/>
        </w:rPr>
        <w:t xml:space="preserve">. </w:t>
      </w:r>
      <w:r w:rsidRPr="0033211A">
        <w:rPr>
          <w:rStyle w:val="StyleUnderline"/>
        </w:rPr>
        <w:t>It would counter the nonsense that currently stands as a reason for</w:t>
      </w:r>
      <w:r w:rsidRPr="0033211A">
        <w:rPr>
          <w:sz w:val="16"/>
        </w:rPr>
        <w:t xml:space="preserve"> long-term </w:t>
      </w:r>
      <w:r w:rsidRPr="0033211A">
        <w:rPr>
          <w:rStyle w:val="StyleUnderline"/>
        </w:rPr>
        <w:t>black unemployment in public debate: black folk are lazy and don't want to work</w:t>
      </w:r>
      <w:r w:rsidRPr="0033211A">
        <w:rPr>
          <w:sz w:val="16"/>
        </w:rPr>
        <w:t>.</w:t>
      </w:r>
    </w:p>
    <w:p w14:paraId="46CB5871" w14:textId="77777777" w:rsidR="003C7D6C" w:rsidRPr="0033211A" w:rsidRDefault="003C7D6C" w:rsidP="003C7D6C">
      <w:pPr>
        <w:rPr>
          <w:sz w:val="14"/>
        </w:rPr>
      </w:pPr>
      <w:r w:rsidRPr="00B37990">
        <w:rPr>
          <w:rStyle w:val="StyleUnderline"/>
          <w:highlight w:val="yellow"/>
        </w:rPr>
        <w:t>If we hold the view that government plays a crucial role in ensuring the public good</w:t>
      </w:r>
      <w:r w:rsidRPr="0033211A">
        <w:rPr>
          <w:rStyle w:val="StyleUnderline"/>
        </w:rPr>
        <w:t>-if we believe that all Americans, no matter their race or class, can be vital contributors to our</w:t>
      </w:r>
      <w:r w:rsidRPr="0033211A">
        <w:rPr>
          <w:sz w:val="14"/>
        </w:rPr>
        <w:t xml:space="preserve"> beloved </w:t>
      </w:r>
      <w:r w:rsidRPr="0033211A">
        <w:rPr>
          <w:rStyle w:val="StyleUnderline"/>
        </w:rPr>
        <w:t>community-</w:t>
      </w:r>
      <w:r w:rsidRPr="00B37990">
        <w:rPr>
          <w:rStyle w:val="StyleUnderline"/>
          <w:highlight w:val="yellow"/>
        </w:rPr>
        <w:t>then we reject the idea that</w:t>
      </w:r>
      <w:r w:rsidRPr="0033211A">
        <w:rPr>
          <w:rStyle w:val="StyleUnderline"/>
        </w:rPr>
        <w:t xml:space="preserve"> some </w:t>
      </w:r>
      <w:r w:rsidRPr="00B37990">
        <w:rPr>
          <w:rStyle w:val="StyleUnderline"/>
          <w:highlight w:val="yellow"/>
        </w:rPr>
        <w:t>populations are disposable</w:t>
      </w:r>
      <w:r w:rsidRPr="0033211A">
        <w:rPr>
          <w:rStyle w:val="StyleUnderline"/>
        </w:rPr>
        <w:t>, that some people can languish in the shadows while the rest of us dance in the light</w:t>
      </w:r>
      <w:r w:rsidRPr="0033211A">
        <w:rPr>
          <w:sz w:val="14"/>
        </w:rPr>
        <w:t xml:space="preserve">. The question ''Am I my brother's or my sister's keeper?" is not just a question for the individual or a mantra to motivate the private sector. It is a question answered in the </w:t>
      </w:r>
      <w:r w:rsidRPr="0033211A">
        <w:rPr>
          <w:rStyle w:val="StyleUnderline"/>
        </w:rPr>
        <w:t>social arrangements</w:t>
      </w:r>
      <w:r w:rsidRPr="0033211A">
        <w:rPr>
          <w:sz w:val="14"/>
        </w:rPr>
        <w:t xml:space="preserve"> that </w:t>
      </w:r>
      <w:r w:rsidRPr="0033211A">
        <w:rPr>
          <w:rStyle w:val="StyleUnderline"/>
        </w:rPr>
        <w:t>aim to secure the goods and values we most cherish as a community</w:t>
      </w:r>
      <w:r w:rsidRPr="0033211A">
        <w:rPr>
          <w:sz w:val="14"/>
        </w:rPr>
        <w:t xml:space="preserve">. In other words, </w:t>
      </w:r>
      <w:r w:rsidRPr="0033211A">
        <w:rPr>
          <w:rStyle w:val="StyleUnderline"/>
        </w:rPr>
        <w:t>we need an idea of government that reflects the value of all Americans, not just white Americans or a few people with a lot of money</w:t>
      </w:r>
      <w:r w:rsidRPr="0033211A">
        <w:rPr>
          <w:sz w:val="14"/>
        </w:rPr>
        <w:t>.</w:t>
      </w:r>
    </w:p>
    <w:p w14:paraId="020CC71D" w14:textId="77777777" w:rsidR="003C7D6C" w:rsidRPr="00040CE3" w:rsidRDefault="003C7D6C" w:rsidP="003C7D6C">
      <w:pPr>
        <w:rPr>
          <w:sz w:val="14"/>
        </w:rPr>
      </w:pPr>
      <w:r w:rsidRPr="00B37990">
        <w:rPr>
          <w:rStyle w:val="StyleUnderline"/>
          <w:highlight w:val="yellow"/>
        </w:rPr>
        <w:t>We need government seriously committed to racial justice</w:t>
      </w:r>
      <w:r w:rsidRPr="00040CE3">
        <w:rPr>
          <w:sz w:val="14"/>
        </w:rPr>
        <w:t xml:space="preserve">. As a nation, </w:t>
      </w:r>
      <w:r w:rsidRPr="00040CE3">
        <w:rPr>
          <w:rStyle w:val="StyleUnderline"/>
        </w:rPr>
        <w:t>we can never pat ourselves</w:t>
      </w:r>
      <w:r w:rsidRPr="0033211A">
        <w:rPr>
          <w:rStyle w:val="StyleUnderline"/>
        </w:rPr>
        <w:t xml:space="preserve"> on the back about racial matters</w:t>
      </w:r>
      <w:r w:rsidRPr="00040CE3">
        <w:rPr>
          <w:sz w:val="14"/>
        </w:rPr>
        <w:t xml:space="preserve">. We have too much blood on our hands. Remembering that fact-our inheritance, as Wendell Berry said-does not amount to beating ourselves over the head, or wallowing in guilt, or trading in race cards. Remembering our national sins serves as a check and balance against national hubris. We're reminded of what we are capable of, and our eyes are trained to see that ugliness when it rears its head. But </w:t>
      </w:r>
      <w:r w:rsidRPr="0033211A">
        <w:rPr>
          <w:rStyle w:val="StyleUnderline"/>
        </w:rPr>
        <w:t>when we disremember-when we forget about the horrors of lynching, lose sight of how African Americans were locked into a dual labor market because of explicit racism, or ignore how we exported our racism around the world-we free ourselves from any sense of accountability. Concern for others and a sense of responsibility for the whole no longer matter. Cruelty and indifference become our calling cards</w:t>
      </w:r>
      <w:r w:rsidRPr="00040CE3">
        <w:rPr>
          <w:sz w:val="14"/>
        </w:rPr>
        <w:t>.</w:t>
      </w:r>
    </w:p>
    <w:p w14:paraId="3F3F51C4" w14:textId="77777777" w:rsidR="003C7D6C" w:rsidRPr="0033211A" w:rsidRDefault="003C7D6C" w:rsidP="003C7D6C">
      <w:pPr>
        <w:rPr>
          <w:sz w:val="16"/>
        </w:rPr>
      </w:pPr>
      <w:r w:rsidRPr="0033211A">
        <w:rPr>
          <w:rStyle w:val="StyleUnderline"/>
        </w:rPr>
        <w:t>We have to isolate</w:t>
      </w:r>
      <w:r w:rsidRPr="0033211A">
        <w:rPr>
          <w:sz w:val="16"/>
        </w:rPr>
        <w:t xml:space="preserve"> those </w:t>
      </w:r>
      <w:r w:rsidRPr="0033211A">
        <w:rPr>
          <w:rStyle w:val="StyleUnderline"/>
        </w:rPr>
        <w:t>areas in which long-standing trends of racial inequality short-circuit the life chances of African Americans</w:t>
      </w:r>
      <w:r w:rsidRPr="0033211A">
        <w:rPr>
          <w:sz w:val="16"/>
        </w:rPr>
        <w:t xml:space="preserve">. In addition to a jobs agenda, </w:t>
      </w:r>
      <w:r w:rsidRPr="00B37990">
        <w:rPr>
          <w:rStyle w:val="Emphasis"/>
          <w:highlight w:val="yellow"/>
        </w:rPr>
        <w:t>we need a comprehensive government response</w:t>
      </w:r>
      <w:r w:rsidRPr="00B37990">
        <w:rPr>
          <w:sz w:val="16"/>
          <w:highlight w:val="yellow"/>
        </w:rPr>
        <w:t xml:space="preserve"> </w:t>
      </w:r>
      <w:r w:rsidRPr="00B37990">
        <w:rPr>
          <w:rStyle w:val="StyleUnderline"/>
          <w:highlight w:val="yellow"/>
        </w:rPr>
        <w:t>to the problems of public education and mass incarceration</w:t>
      </w:r>
      <w:r w:rsidRPr="0033211A">
        <w:rPr>
          <w:sz w:val="16"/>
        </w:rPr>
        <w:t xml:space="preserve">. And </w:t>
      </w:r>
      <w:r w:rsidRPr="00B37990">
        <w:rPr>
          <w:rStyle w:val="Emphasis"/>
          <w:highlight w:val="yellow"/>
        </w:rPr>
        <w:t>I do mean a government response</w:t>
      </w:r>
      <w:r w:rsidRPr="0033211A">
        <w:rPr>
          <w:sz w:val="16"/>
        </w:rPr>
        <w:t xml:space="preserve">. </w:t>
      </w:r>
      <w:r w:rsidRPr="00B37990">
        <w:rPr>
          <w:rStyle w:val="StyleUnderline"/>
          <w:highlight w:val="yellow"/>
        </w:rPr>
        <w:t>Private interests have overrun both areas</w:t>
      </w:r>
      <w:r w:rsidRPr="0033211A">
        <w:rPr>
          <w:sz w:val="16"/>
        </w:rPr>
        <w:t xml:space="preserve">, as privatization drives school reform (and the education of our children is lost in the boisterous battles between teachers' unions and private interests) and as </w:t>
      </w:r>
      <w:r w:rsidRPr="0033211A">
        <w:rPr>
          <w:rStyle w:val="StyleUnderline"/>
        </w:rPr>
        <w:t xml:space="preserve">big business makes enormous profits from the warehousing of black and brown people in </w:t>
      </w:r>
      <w:r w:rsidRPr="004E1E28">
        <w:rPr>
          <w:rStyle w:val="StyleUnderline"/>
        </w:rPr>
        <w:t>prisons</w:t>
      </w:r>
      <w:r w:rsidRPr="004E1E28">
        <w:rPr>
          <w:sz w:val="16"/>
        </w:rPr>
        <w:t xml:space="preserve">. Let's be clear: private interests or market-based strategies will not solve the problems we face as a country or bring about the kind of society we need. </w:t>
      </w:r>
      <w:r w:rsidRPr="004E1E28">
        <w:rPr>
          <w:rStyle w:val="StyleUnderline"/>
        </w:rPr>
        <w:t>We have to push for massive government investment in early childhood education and in shifting the cen</w:t>
      </w:r>
      <w:r w:rsidRPr="0033211A">
        <w:rPr>
          <w:rStyle w:val="StyleUnderline"/>
        </w:rPr>
        <w:t>ter of gravity of our society from punishment to restorative justice</w:t>
      </w:r>
      <w:r w:rsidRPr="0033211A">
        <w:rPr>
          <w:sz w:val="16"/>
        </w:rPr>
        <w:t xml:space="preserve">. </w:t>
      </w:r>
      <w:r w:rsidRPr="00B37990">
        <w:rPr>
          <w:rStyle w:val="StyleUnderline"/>
          <w:highlight w:val="yellow"/>
        </w:rPr>
        <w:t>We can</w:t>
      </w:r>
      <w:r w:rsidRPr="0033211A">
        <w:rPr>
          <w:rStyle w:val="StyleUnderline"/>
        </w:rPr>
        <w:t xml:space="preserve"> begin to enact the latter reform by putting an </w:t>
      </w:r>
      <w:r w:rsidRPr="00B37990">
        <w:rPr>
          <w:rStyle w:val="StyleUnderline"/>
          <w:highlight w:val="yellow"/>
        </w:rPr>
        <w:t>end</w:t>
      </w:r>
      <w:r w:rsidRPr="0033211A">
        <w:rPr>
          <w:rStyle w:val="StyleUnderline"/>
        </w:rPr>
        <w:t xml:space="preserve"> to the practice of </w:t>
      </w:r>
      <w:r w:rsidRPr="00B37990">
        <w:rPr>
          <w:rStyle w:val="StyleUnderline"/>
          <w:highlight w:val="yellow"/>
        </w:rPr>
        <w:t>jailing children</w:t>
      </w:r>
      <w:r w:rsidRPr="0033211A">
        <w:rPr>
          <w:rStyle w:val="StyleUnderline"/>
        </w:rPr>
        <w:t>. Full stop. We didn't jail children in the past. We don't need to now</w:t>
      </w:r>
      <w:r w:rsidRPr="0033211A">
        <w:rPr>
          <w:sz w:val="16"/>
        </w:rPr>
        <w:t>.</w:t>
      </w:r>
    </w:p>
    <w:p w14:paraId="18AD807F" w14:textId="71DBAFB2" w:rsidR="003C7D6C" w:rsidRPr="00923490" w:rsidRDefault="003C7D6C" w:rsidP="00CA0EDA">
      <w:pPr>
        <w:rPr>
          <w:sz w:val="16"/>
        </w:rPr>
      </w:pPr>
      <w:r w:rsidRPr="0033211A">
        <w:rPr>
          <w:sz w:val="16"/>
        </w:rPr>
        <w:t xml:space="preserve">In sum, </w:t>
      </w:r>
      <w:r w:rsidRPr="00B37990">
        <w:rPr>
          <w:rStyle w:val="StyleUnderline"/>
          <w:highlight w:val="yellow"/>
        </w:rPr>
        <w:t>government can</w:t>
      </w:r>
      <w:r w:rsidRPr="0033211A">
        <w:rPr>
          <w:rStyle w:val="StyleUnderline"/>
        </w:rPr>
        <w:t xml:space="preserve"> help us go a long way toward uprooting racial habits with policies that </w:t>
      </w:r>
      <w:r w:rsidRPr="00B37990">
        <w:rPr>
          <w:rStyle w:val="StyleUnderline"/>
          <w:highlight w:val="yellow"/>
        </w:rPr>
        <w:t>support jobs with a living wage, which would</w:t>
      </w:r>
      <w:r w:rsidRPr="0033211A">
        <w:rPr>
          <w:rStyle w:val="StyleUnderline"/>
        </w:rPr>
        <w:t xml:space="preserve"> help </w:t>
      </w:r>
      <w:r w:rsidRPr="00B37990">
        <w:rPr>
          <w:rStyle w:val="StyleUnderline"/>
          <w:highlight w:val="yellow"/>
        </w:rPr>
        <w:t>wipe out the</w:t>
      </w:r>
      <w:r w:rsidRPr="0033211A">
        <w:rPr>
          <w:rStyle w:val="StyleUnderline"/>
        </w:rPr>
        <w:t xml:space="preserve"> historic </w:t>
      </w:r>
      <w:r w:rsidRPr="00B37990">
        <w:rPr>
          <w:rStyle w:val="StyleUnderline"/>
          <w:highlight w:val="yellow"/>
        </w:rPr>
        <w:t>double-digit gap between white and black unemployment</w:t>
      </w:r>
      <w:r w:rsidRPr="0033211A">
        <w:rPr>
          <w:sz w:val="16"/>
        </w:rPr>
        <w:t xml:space="preserve">; </w:t>
      </w:r>
      <w:r w:rsidRPr="00B37990">
        <w:rPr>
          <w:rStyle w:val="StyleUnderline"/>
          <w:highlight w:val="yellow"/>
        </w:rPr>
        <w:t>take an expansive approach to early childhood education</w:t>
      </w:r>
      <w:r w:rsidRPr="0033211A">
        <w:rPr>
          <w:rStyle w:val="StyleUnderline"/>
        </w:rPr>
        <w:t>, which social science research consistently says profoundly affects the life chances of black children</w:t>
      </w:r>
      <w:r w:rsidRPr="0033211A">
        <w:rPr>
          <w:sz w:val="16"/>
        </w:rPr>
        <w:t xml:space="preserve">; </w:t>
      </w:r>
      <w:r w:rsidRPr="00B37990">
        <w:rPr>
          <w:rStyle w:val="StyleUnderline"/>
          <w:highlight w:val="yellow"/>
        </w:rPr>
        <w:t>and dismantle the prison-industrial complex</w:t>
      </w:r>
      <w:r w:rsidRPr="0033211A">
        <w:rPr>
          <w:sz w:val="16"/>
        </w:rPr>
        <w:t>. We can no longer believe that disproportionately locking up black men and women constitutes an answer to social ills.</w:t>
      </w:r>
    </w:p>
    <w:bookmarkEnd w:id="18"/>
    <w:p w14:paraId="1A988092" w14:textId="77777777" w:rsidR="00CA0EDA" w:rsidRDefault="00CA0EDA" w:rsidP="00CA0EDA">
      <w:pPr>
        <w:pStyle w:val="Heading4"/>
        <w:rPr>
          <w:rFonts w:cs="Times New Roman"/>
        </w:rPr>
      </w:pPr>
      <w:r>
        <w:rPr>
          <w:rFonts w:cs="Times New Roman"/>
        </w:rPr>
        <w:t xml:space="preserve">Anti-politics cannot breakdown cap – you need concrete political demands – anti-state politics are used by neocons to solidify power. </w:t>
      </w:r>
    </w:p>
    <w:p w14:paraId="10410500" w14:textId="13F03F0C" w:rsidR="00CA0EDA" w:rsidRDefault="00CA0EDA" w:rsidP="003C7D6C">
      <w:r w:rsidRPr="0094776C">
        <w:rPr>
          <w:rStyle w:val="Style13ptBold"/>
        </w:rPr>
        <w:t>Callinicos 15</w:t>
      </w:r>
      <w:r>
        <w:t>—Professor of European Studies at King’s College London and DPhil from Oxford</w:t>
      </w:r>
      <w:r>
        <w:rPr>
          <w:i/>
        </w:rPr>
        <w:t xml:space="preserve"> </w:t>
      </w:r>
      <w:r>
        <w:t xml:space="preserve">[Alex, “Anti-politics and the social illusion: A reply to Tietze and Humphrys,” </w:t>
      </w:r>
      <w:r>
        <w:rPr>
          <w:i/>
        </w:rPr>
        <w:t>International Socialism</w:t>
      </w:r>
      <w:r>
        <w:t xml:space="preserve">, Issue 145, 5 Jan 2015, </w:t>
      </w:r>
      <w:hyperlink r:id="rId72" w:history="1">
        <w:r w:rsidRPr="00896FA4">
          <w:rPr>
            <w:rStyle w:val="Hyperlink"/>
          </w:rPr>
          <w:t>http://isj.org.uk/anti-politics-and-the-social-illusion-a-reply-to-tietze-and-humphrys/</w:t>
        </w:r>
      </w:hyperlink>
      <w:r>
        <w:t xml:space="preserve">, accessed 7 Jul 2016] </w:t>
      </w:r>
      <w:r>
        <w:tab/>
      </w:r>
    </w:p>
    <w:p w14:paraId="296988C0" w14:textId="77777777" w:rsidR="00CA0EDA" w:rsidRPr="00AC586D" w:rsidRDefault="00CA0EDA" w:rsidP="00CA0EDA">
      <w:pPr>
        <w:rPr>
          <w:sz w:val="16"/>
        </w:rPr>
      </w:pPr>
      <w:r w:rsidRPr="00AC586D">
        <w:rPr>
          <w:sz w:val="16"/>
        </w:rPr>
        <w:t xml:space="preserve">“Anti-politics” is not a negative, but it is an ambiguous phenomenon. The </w:t>
      </w:r>
      <w:r w:rsidRPr="00AC586D">
        <w:rPr>
          <w:rStyle w:val="StyleUnderline"/>
          <w:highlight w:val="yellow"/>
        </w:rPr>
        <w:t>rebellion against</w:t>
      </w:r>
      <w:r w:rsidRPr="00AC586D">
        <w:rPr>
          <w:sz w:val="16"/>
        </w:rPr>
        <w:t xml:space="preserve"> the </w:t>
      </w:r>
      <w:r w:rsidRPr="00AC586D">
        <w:rPr>
          <w:rStyle w:val="StyleUnderline"/>
        </w:rPr>
        <w:t xml:space="preserve">political </w:t>
      </w:r>
      <w:r w:rsidRPr="00AC586D">
        <w:rPr>
          <w:rStyle w:val="StyleUnderline"/>
          <w:highlight w:val="yellow"/>
        </w:rPr>
        <w:t>elites can find a variety of expressions</w:t>
      </w:r>
      <w:r w:rsidRPr="00AC586D">
        <w:rPr>
          <w:rStyle w:val="StyleUnderline"/>
        </w:rPr>
        <w:t>, progressive and reactionary</w:t>
      </w:r>
      <w:r w:rsidRPr="00AC586D">
        <w:rPr>
          <w:sz w:val="16"/>
        </w:rPr>
        <w:t xml:space="preserve">. If in the current conjuncture in Europe </w:t>
      </w:r>
      <w:r w:rsidRPr="00AC586D">
        <w:rPr>
          <w:rStyle w:val="StyleUnderline"/>
          <w:highlight w:val="yellow"/>
        </w:rPr>
        <w:t>the radical right has benefited more than the</w:t>
      </w:r>
      <w:r w:rsidRPr="00AC586D">
        <w:rPr>
          <w:rStyle w:val="StyleUnderline"/>
        </w:rPr>
        <w:t xml:space="preserve"> radical </w:t>
      </w:r>
      <w:r w:rsidRPr="00AC586D">
        <w:rPr>
          <w:rStyle w:val="StyleUnderline"/>
          <w:highlight w:val="yellow"/>
        </w:rPr>
        <w:t>left</w:t>
      </w:r>
      <w:r w:rsidRPr="00AC586D">
        <w:rPr>
          <w:sz w:val="16"/>
        </w:rPr>
        <w:t>, this is a consequence of the factors mentioned above—the relatively low level of struggle and the subjective weaknesses of the radical and revolutionary left. What this has meant is that the response of the dominant European capitalisms to the crisis—recharged neoliberalism in the shape of austerity—has increased popular alienation with the political system and that this opening has been seized largely by populist racist parties that are trying to remake this system on their terms</w:t>
      </w:r>
      <w:r w:rsidRPr="00AC586D">
        <w:rPr>
          <w:rStyle w:val="StyleUnderline"/>
        </w:rPr>
        <w:t xml:space="preserve">. </w:t>
      </w:r>
      <w:r w:rsidRPr="00AC586D">
        <w:rPr>
          <w:rStyle w:val="StyleUnderline"/>
          <w:highlight w:val="yellow"/>
        </w:rPr>
        <w:t>This is</w:t>
      </w:r>
      <w:r w:rsidRPr="00AC586D">
        <w:rPr>
          <w:rStyle w:val="StyleUnderline"/>
        </w:rPr>
        <w:t xml:space="preserve"> very </w:t>
      </w:r>
      <w:r w:rsidRPr="00AC586D">
        <w:rPr>
          <w:rStyle w:val="StyleUnderline"/>
          <w:highlight w:val="yellow"/>
        </w:rPr>
        <w:t>clearly the project</w:t>
      </w:r>
      <w:r w:rsidRPr="00AC586D">
        <w:rPr>
          <w:rStyle w:val="StyleUnderline"/>
        </w:rPr>
        <w:t xml:space="preserve"> being </w:t>
      </w:r>
      <w:r w:rsidRPr="00AC586D">
        <w:rPr>
          <w:rStyle w:val="StyleUnderline"/>
          <w:highlight w:val="yellow"/>
        </w:rPr>
        <w:t>pursued by</w:t>
      </w:r>
      <w:r w:rsidRPr="00AC586D">
        <w:rPr>
          <w:rStyle w:val="StyleUnderline"/>
        </w:rPr>
        <w:t xml:space="preserve"> Marine </w:t>
      </w:r>
      <w:r w:rsidRPr="00AC586D">
        <w:rPr>
          <w:rStyle w:val="StyleUnderline"/>
          <w:highlight w:val="yellow"/>
        </w:rPr>
        <w:t>Le Pen and</w:t>
      </w:r>
      <w:r w:rsidRPr="00AC586D">
        <w:rPr>
          <w:rStyle w:val="StyleUnderline"/>
        </w:rPr>
        <w:t xml:space="preserve"> Nigel </w:t>
      </w:r>
      <w:r w:rsidRPr="00AC586D">
        <w:rPr>
          <w:rStyle w:val="StyleUnderline"/>
          <w:highlight w:val="yellow"/>
        </w:rPr>
        <w:t>Farage</w:t>
      </w:r>
      <w:r w:rsidRPr="00AC586D">
        <w:rPr>
          <w:sz w:val="16"/>
        </w:rPr>
        <w:t xml:space="preserve">. Maybe we should set aside our point-scoring and reflect a moment about that: in two key European countries </w:t>
      </w:r>
      <w:r w:rsidRPr="00AC586D">
        <w:rPr>
          <w:rStyle w:val="StyleUnderline"/>
        </w:rPr>
        <w:t>the radical right believe they are in a position to make hegemonic interventions</w:t>
      </w:r>
      <w:r w:rsidRPr="00AC586D">
        <w:rPr>
          <w:sz w:val="16"/>
        </w:rPr>
        <w:t xml:space="preserve">. </w:t>
      </w:r>
      <w:r w:rsidRPr="00AC586D">
        <w:rPr>
          <w:rStyle w:val="StyleUnderline"/>
          <w:highlight w:val="yellow"/>
        </w:rPr>
        <w:t>This is a situation that demands</w:t>
      </w:r>
      <w:r w:rsidRPr="00AC586D">
        <w:rPr>
          <w:rStyle w:val="StyleUnderline"/>
        </w:rPr>
        <w:t xml:space="preserve">, not despair, but </w:t>
      </w:r>
      <w:r w:rsidRPr="00AC586D">
        <w:rPr>
          <w:rStyle w:val="Emphasis"/>
        </w:rPr>
        <w:t xml:space="preserve">sober thinking and </w:t>
      </w:r>
      <w:r w:rsidRPr="00AC586D">
        <w:rPr>
          <w:rStyle w:val="Emphasis"/>
          <w:highlight w:val="yellow"/>
        </w:rPr>
        <w:t>targeted action</w:t>
      </w:r>
      <w:r w:rsidRPr="00AC586D">
        <w:rPr>
          <w:sz w:val="16"/>
        </w:rPr>
        <w:t>.</w:t>
      </w:r>
      <w:r>
        <w:rPr>
          <w:sz w:val="16"/>
        </w:rPr>
        <w:t xml:space="preserve"> </w:t>
      </w:r>
      <w:r w:rsidRPr="00AC586D">
        <w:rPr>
          <w:sz w:val="16"/>
        </w:rPr>
        <w:t>But things don’t have to take this form. In Greece the long-term level of social struggles and the inherited strength of the radical left, and in the Spanish state the sustained scale of the mass movements since the early 2000s have realised other possibilities. Southern Ireland hasn’t seen anything so spectacular, but a recent history of powerful local campaigns around social issues (now metamorphosing into the national movement against water charges) has allowed the radical left to build up significant electoral bases.</w:t>
      </w:r>
      <w:r>
        <w:rPr>
          <w:sz w:val="16"/>
        </w:rPr>
        <w:t xml:space="preserve"> </w:t>
      </w:r>
      <w:r w:rsidRPr="00AC586D">
        <w:rPr>
          <w:sz w:val="16"/>
        </w:rPr>
        <w:t>Even more striking is the Scottish case. The pain of austerity and the hatred of politicians are the same both sides of the border. But south of the Tweed the beneficiaries have been the little England bigots of UKIP. The Scottish referendum campaign, however, was dominated by the progressive case for independence. And this wasn’t just a matter of Alex Salmond of the Scottish National Party’s skilful appropriation of the mantle of social democracy from Labour. As Keir McKechnie showed in our last issue, the running in the Yes campaign was made by forces on the left putting an anti-neoliberal and anti-imperialist case for independence. The Union came closest to disaster when Salmond dropped his efforts to stress the continuities between a present and a future Scotland and reframed independence as the way to save the welfare state. Though a ruling class on panic stations managed to scare enough voters into the No camp to defeat independence, Scotland continues to vibrate politically to the rhythms of the Yes campaign. One form this takes, fascinatingly and bucking the “anti-politics” trend, is a huge influx of new members into the pro-independence parties.</w:t>
      </w:r>
      <w:r>
        <w:rPr>
          <w:sz w:val="16"/>
        </w:rPr>
        <w:t xml:space="preserve"> </w:t>
      </w:r>
      <w:r w:rsidRPr="00AC586D">
        <w:rPr>
          <w:sz w:val="16"/>
        </w:rPr>
        <w:t>The Scottish referendum is particularly interesting because the level of class struggle is, if anything, lower north of the border than it is in England. It was the particular configuration of the political field—not just the SNP’s rebranding as a social-democratic party but also the ability of forces further to the left to influence mainstream debate—that made the difference. The sentiments elsewhere associated with “anti-politics” found expression within the political system. There is nothing more part of bourgeois constitutional politics than a referendum about whether an existing capitalist state should split into two separate ones. Yet what could have been an empty ritual (think of the 1979 devolution referendum whose result was nullified because of the low level of participation) became a lightning conductor of much larger social tensions that could lead to the renewal of the radical left in Scotland.</w:t>
      </w:r>
      <w:r>
        <w:rPr>
          <w:sz w:val="16"/>
        </w:rPr>
        <w:t xml:space="preserve"> </w:t>
      </w:r>
      <w:r w:rsidRPr="00AC586D">
        <w:rPr>
          <w:sz w:val="16"/>
        </w:rPr>
        <w:t xml:space="preserve">This example suggests that the </w:t>
      </w:r>
      <w:r w:rsidRPr="00AC586D">
        <w:rPr>
          <w:rStyle w:val="StyleUnderline"/>
        </w:rPr>
        <w:t>opposition</w:t>
      </w:r>
      <w:r w:rsidRPr="00AC586D">
        <w:rPr>
          <w:sz w:val="16"/>
        </w:rPr>
        <w:t xml:space="preserve"> Tad and Elizabeth establish </w:t>
      </w:r>
      <w:r w:rsidRPr="00AC586D">
        <w:rPr>
          <w:rStyle w:val="StyleUnderline"/>
        </w:rPr>
        <w:t>between</w:t>
      </w:r>
      <w:r w:rsidRPr="00AC586D">
        <w:rPr>
          <w:sz w:val="16"/>
        </w:rPr>
        <w:t xml:space="preserve"> “</w:t>
      </w:r>
      <w:r w:rsidRPr="00AC586D">
        <w:rPr>
          <w:rStyle w:val="StyleUnderline"/>
        </w:rPr>
        <w:t>struggles where ordinary people take action to change society in their own interests—including in relation to the state” (= social and therefore good) and “political activities that merely seek a change in the policies, personnel or form of the state” (= political and therefore bad) is false</w:t>
      </w:r>
      <w:r w:rsidRPr="00AC586D">
        <w:rPr>
          <w:sz w:val="16"/>
        </w:rPr>
        <w:t xml:space="preserve">. </w:t>
      </w:r>
      <w:r w:rsidRPr="00AC586D">
        <w:rPr>
          <w:rStyle w:val="StyleUnderline"/>
        </w:rPr>
        <w:t>The</w:t>
      </w:r>
      <w:r w:rsidRPr="00AC586D">
        <w:rPr>
          <w:sz w:val="16"/>
        </w:rPr>
        <w:t xml:space="preserve"> Scottish referendum was about a </w:t>
      </w:r>
      <w:r w:rsidRPr="00AC586D">
        <w:rPr>
          <w:rStyle w:val="StyleUnderline"/>
        </w:rPr>
        <w:t>mere “change in the…form of the state” and therefore on the wrong side</w:t>
      </w:r>
      <w:r w:rsidRPr="00AC586D">
        <w:rPr>
          <w:sz w:val="16"/>
        </w:rPr>
        <w:t xml:space="preserve"> of this line. But what </w:t>
      </w:r>
      <w:r w:rsidRPr="00AC586D">
        <w:rPr>
          <w:rStyle w:val="StyleUnderline"/>
        </w:rPr>
        <w:t>does this mean</w:t>
      </w:r>
      <w:r w:rsidRPr="00AC586D">
        <w:rPr>
          <w:sz w:val="16"/>
        </w:rPr>
        <w:t xml:space="preserve">? That </w:t>
      </w:r>
      <w:r w:rsidRPr="00AC586D">
        <w:rPr>
          <w:rStyle w:val="StyleUnderline"/>
        </w:rPr>
        <w:t>the revolutionary left should have abstained from it?</w:t>
      </w:r>
      <w:r w:rsidRPr="00AC586D">
        <w:rPr>
          <w:sz w:val="16"/>
        </w:rPr>
        <w:t xml:space="preserve"> Tad and Elizabeth are too dedicated followers of fashion on the radical left (witness their shy-making invocation of Bob Dylan to expose me as insufficiently down with the kids) to propose anything so unpopular. But </w:t>
      </w:r>
      <w:r w:rsidRPr="00AC586D">
        <w:rPr>
          <w:rStyle w:val="StyleUnderline"/>
        </w:rPr>
        <w:t>if they accept some version of the analysis</w:t>
      </w:r>
      <w:r w:rsidRPr="00AC586D">
        <w:rPr>
          <w:sz w:val="16"/>
        </w:rPr>
        <w:t xml:space="preserve"> of the referendum campaign offered above </w:t>
      </w:r>
      <w:r w:rsidRPr="00AC586D">
        <w:rPr>
          <w:rStyle w:val="StyleUnderline"/>
        </w:rPr>
        <w:t>then their counterposition of the social and the political collapses</w:t>
      </w:r>
      <w:r w:rsidRPr="00AC586D">
        <w:rPr>
          <w:sz w:val="16"/>
        </w:rPr>
        <w:t>.</w:t>
      </w:r>
      <w:r>
        <w:rPr>
          <w:sz w:val="16"/>
        </w:rPr>
        <w:t xml:space="preserve"> </w:t>
      </w:r>
      <w:r w:rsidRPr="00AC586D">
        <w:rPr>
          <w:sz w:val="16"/>
        </w:rPr>
        <w:t>This brings me to Tad’s and Elizabeth’s theoretical argument: “Under capitalism all politics is necessarily ‘capitalist politics’ precisely because ‘the political’ only exists as a separate—and alienated—sphere in modern, bourgeois society”.7 They claim authority for this from the writings of the young Marx in 1843 and 1844 where he criticises the state not as the resolution of the antagonisms of civil society (as Hegel believed), but as a specific form of the alienation of civil society. The significance of these texts—for example, the “Critique of Hegel’s Doctrine of the State” and “On the Jewish Question”—have been widely appreciated by Marxists, starting with Galvano Della Volpe and his pupil Lucio Colletti. They represent a very important step in Marx’s development towards communism in which he comes to realise that the kind of democratic transformation he wants to see in Germany requires more than a new edition of the French Revolution: the roots of alienation lie, not in religion (as the Young Hegelians thought) or even in political absolutism, but in civil society, and overcoming its antagonisms requires transcending the distinction between civil society and the state, which represents a merely imaginary resolution of these antagonisms.8</w:t>
      </w:r>
      <w:r>
        <w:rPr>
          <w:sz w:val="16"/>
        </w:rPr>
        <w:t xml:space="preserve"> </w:t>
      </w:r>
      <w:r w:rsidRPr="00AC586D">
        <w:rPr>
          <w:sz w:val="16"/>
        </w:rPr>
        <w:t xml:space="preserve">So it is already in the mid-1840s that Marx sets as his objective the abolition of the state. But he does so prior to his first formulations of historical materialism and of his critique of political economy and to his identification of the proletariat as the agent of what at this stage he calls “human” (as opposed to merely “political”) emancipation. It is a symptom of the limitations of Marx’s analysis in the “Critique of Hegel’s Doctrine of the State” that he seems to identify the dissolution of both civil society and the state with the introduction of universal male suffrage. This does not mean that in his “mature” writings Marx simply abandons his critique of the state as a form of alienation. Tad and Elizabeth partially quote his description of the Paris Commune of 1871 as “a Revolution against the State itself, this supernaturalist abortion of society, a resumption by the people for the people, of its own social life”.9 This </w:t>
      </w:r>
      <w:r w:rsidRPr="00AC586D">
        <w:rPr>
          <w:rStyle w:val="StyleUnderline"/>
          <w:highlight w:val="yellow"/>
        </w:rPr>
        <w:t>critique of the state can be integrated into</w:t>
      </w:r>
      <w:r w:rsidRPr="00AC586D">
        <w:rPr>
          <w:rStyle w:val="StyleUnderline"/>
        </w:rPr>
        <w:t xml:space="preserve"> his theory of </w:t>
      </w:r>
      <w:r w:rsidRPr="00AC586D">
        <w:rPr>
          <w:rStyle w:val="StyleUnderline"/>
          <w:highlight w:val="yellow"/>
        </w:rPr>
        <w:t>fetishism in Capital</w:t>
      </w:r>
      <w:r w:rsidRPr="00AC586D">
        <w:rPr>
          <w:sz w:val="16"/>
        </w:rPr>
        <w:t xml:space="preserve">. In other words, </w:t>
      </w:r>
      <w:r w:rsidRPr="00AC586D">
        <w:rPr>
          <w:rStyle w:val="StyleUnderline"/>
          <w:highlight w:val="yellow"/>
        </w:rPr>
        <w:t>the</w:t>
      </w:r>
      <w:r w:rsidRPr="00AC586D">
        <w:rPr>
          <w:rStyle w:val="StyleUnderline"/>
        </w:rPr>
        <w:t xml:space="preserve"> apparent </w:t>
      </w:r>
      <w:r w:rsidRPr="00AC586D">
        <w:rPr>
          <w:rStyle w:val="StyleUnderline"/>
          <w:highlight w:val="yellow"/>
        </w:rPr>
        <w:t>autonomy of the state</w:t>
      </w:r>
      <w:r w:rsidRPr="00AC586D">
        <w:rPr>
          <w:rStyle w:val="StyleUnderline"/>
        </w:rPr>
        <w:t xml:space="preserve"> in capitalist society </w:t>
      </w:r>
      <w:r w:rsidRPr="00AC586D">
        <w:rPr>
          <w:rStyle w:val="StyleUnderline"/>
          <w:highlight w:val="yellow"/>
        </w:rPr>
        <w:t>can be seen as</w:t>
      </w:r>
      <w:r w:rsidRPr="00AC586D">
        <w:rPr>
          <w:rStyle w:val="StyleUnderline"/>
        </w:rPr>
        <w:t xml:space="preserve"> one specific form of the </w:t>
      </w:r>
      <w:r w:rsidRPr="00AC586D">
        <w:rPr>
          <w:rStyle w:val="StyleUnderline"/>
          <w:highlight w:val="yellow"/>
        </w:rPr>
        <w:t>fragmentation of social relations that results from</w:t>
      </w:r>
      <w:r w:rsidRPr="00AC586D">
        <w:rPr>
          <w:rStyle w:val="StyleUnderline"/>
        </w:rPr>
        <w:t xml:space="preserve"> the dominance of </w:t>
      </w:r>
      <w:r w:rsidRPr="00AC586D">
        <w:rPr>
          <w:rStyle w:val="StyleUnderline"/>
          <w:highlight w:val="yellow"/>
        </w:rPr>
        <w:t>commodity exchange</w:t>
      </w:r>
      <w:r w:rsidRPr="00AC586D">
        <w:rPr>
          <w:sz w:val="16"/>
        </w:rPr>
        <w:t xml:space="preserve">. </w:t>
      </w:r>
      <w:r w:rsidRPr="00AC586D">
        <w:rPr>
          <w:rStyle w:val="StyleUnderline"/>
        </w:rPr>
        <w:t>There is no contradiction between subsuming the state under fetishism and understanding it as a form of class domination since the latter perspective is needed in order to identify the mechanisms that ensure that the state operates in the interests of capital</w:t>
      </w:r>
      <w:r w:rsidRPr="00AC586D">
        <w:rPr>
          <w:sz w:val="16"/>
        </w:rPr>
        <w:t>.10</w:t>
      </w:r>
      <w:r>
        <w:rPr>
          <w:sz w:val="16"/>
        </w:rPr>
        <w:t xml:space="preserve"> </w:t>
      </w:r>
      <w:r w:rsidRPr="00AC586D">
        <w:rPr>
          <w:sz w:val="16"/>
        </w:rPr>
        <w:t xml:space="preserve">In any case, </w:t>
      </w:r>
      <w:r w:rsidRPr="00AC586D">
        <w:rPr>
          <w:rStyle w:val="StyleUnderline"/>
        </w:rPr>
        <w:t>Marx’s critique of the state does not license the</w:t>
      </w:r>
      <w:r w:rsidRPr="00AC586D">
        <w:rPr>
          <w:sz w:val="16"/>
        </w:rPr>
        <w:t xml:space="preserve"> kind of </w:t>
      </w:r>
      <w:r w:rsidRPr="00AC586D">
        <w:rPr>
          <w:rStyle w:val="StyleUnderline"/>
        </w:rPr>
        <w:t>counterposition of the political and the social advocated by Tad and Elizabeth</w:t>
      </w:r>
      <w:r w:rsidRPr="00AC586D">
        <w:rPr>
          <w:sz w:val="16"/>
        </w:rPr>
        <w:t xml:space="preserve">. While reaffirming his critique of the state in the wake of the Paris Commune he was engaged in a bitter factional struggle with Mikhail Bakunin and his followers in the First International. </w:t>
      </w:r>
      <w:r w:rsidRPr="00AC586D">
        <w:rPr>
          <w:rStyle w:val="StyleUnderline"/>
          <w:highlight w:val="yellow"/>
        </w:rPr>
        <w:t>At stake here was whether the workers’</w:t>
      </w:r>
      <w:r w:rsidRPr="00AC586D">
        <w:rPr>
          <w:rStyle w:val="StyleUnderline"/>
        </w:rPr>
        <w:t xml:space="preserve"> movement </w:t>
      </w:r>
      <w:r w:rsidRPr="00AC586D">
        <w:rPr>
          <w:rStyle w:val="StyleUnderline"/>
          <w:highlight w:val="yellow"/>
        </w:rPr>
        <w:t>should undertake political action</w:t>
      </w:r>
      <w:r w:rsidRPr="00AC586D">
        <w:rPr>
          <w:sz w:val="16"/>
        </w:rPr>
        <w:t xml:space="preserve">. Marx and Engels, even though, like Bakunin, they sought the abolition of the state, thought that it should, while Bakunin opposed it. It was in the course of this struggle that </w:t>
      </w:r>
      <w:r w:rsidRPr="00AC586D">
        <w:rPr>
          <w:rStyle w:val="StyleUnderline"/>
        </w:rPr>
        <w:t>Marx explained</w:t>
      </w:r>
      <w:r w:rsidRPr="00AC586D">
        <w:rPr>
          <w:sz w:val="16"/>
        </w:rPr>
        <w:t xml:space="preserve"> to Friedrich Bolte that:</w:t>
      </w:r>
      <w:r>
        <w:rPr>
          <w:sz w:val="16"/>
        </w:rPr>
        <w:t xml:space="preserve"> </w:t>
      </w:r>
      <w:r w:rsidRPr="00AC586D">
        <w:rPr>
          <w:rStyle w:val="StyleUnderline"/>
        </w:rPr>
        <w:t>every movement in which the working class comes out as a class against the ruling classes</w:t>
      </w:r>
      <w:r w:rsidRPr="00AC586D">
        <w:rPr>
          <w:sz w:val="16"/>
        </w:rPr>
        <w:t xml:space="preserve"> and attempts to coerce them by pressure from without </w:t>
      </w:r>
      <w:r w:rsidRPr="00AC586D">
        <w:rPr>
          <w:rStyle w:val="StyleUnderline"/>
        </w:rPr>
        <w:t>is a political movement</w:t>
      </w:r>
      <w:r w:rsidRPr="00AC586D">
        <w:rPr>
          <w:sz w:val="16"/>
        </w:rPr>
        <w:t xml:space="preserve">. For instance, the attempt in a particular factory or even a particular trade, to force a shorter working day out of the individual capitalists by strikes, etc, is a purely economic movement. </w:t>
      </w:r>
      <w:r w:rsidRPr="00AC586D">
        <w:rPr>
          <w:rStyle w:val="StyleUnderline"/>
        </w:rPr>
        <w:t>The movement to force through an eight-hour law</w:t>
      </w:r>
      <w:r w:rsidRPr="00AC586D">
        <w:rPr>
          <w:sz w:val="16"/>
        </w:rPr>
        <w:t xml:space="preserve">, etc, however, </w:t>
      </w:r>
      <w:r w:rsidRPr="00AC586D">
        <w:rPr>
          <w:rStyle w:val="StyleUnderline"/>
        </w:rPr>
        <w:t>is a political movement</w:t>
      </w:r>
      <w:r w:rsidRPr="00AC586D">
        <w:rPr>
          <w:sz w:val="16"/>
        </w:rPr>
        <w:t xml:space="preserve">. And in this way, out of the separate economic movements of the workers there grows up everywhere a political movement, that is to say a movement of the class, with the object of achieving its interests in a general form, in a form possessing general, socially binding force… Where </w:t>
      </w:r>
      <w:r w:rsidRPr="00AC586D">
        <w:rPr>
          <w:rStyle w:val="StyleUnderline"/>
        </w:rPr>
        <w:t xml:space="preserve">the working class is not yet far enough advanced in its organisation </w:t>
      </w:r>
      <w:r w:rsidRPr="00AC586D">
        <w:rPr>
          <w:rStyle w:val="StyleUnderline"/>
          <w:highlight w:val="yellow"/>
        </w:rPr>
        <w:t>to undertake a decisive campaign against</w:t>
      </w:r>
      <w:r w:rsidRPr="00AC586D">
        <w:rPr>
          <w:rStyle w:val="StyleUnderline"/>
        </w:rPr>
        <w:t xml:space="preserve"> the </w:t>
      </w:r>
      <w:r w:rsidRPr="00AC586D">
        <w:rPr>
          <w:rStyle w:val="StyleUnderline"/>
          <w:highlight w:val="yellow"/>
        </w:rPr>
        <w:t>collective power</w:t>
      </w:r>
      <w:r w:rsidRPr="00AC586D">
        <w:rPr>
          <w:sz w:val="16"/>
        </w:rPr>
        <w:t xml:space="preserve">, ie, the political power of the ruling classes, </w:t>
      </w:r>
      <w:r w:rsidRPr="00AC586D">
        <w:rPr>
          <w:rStyle w:val="StyleUnderline"/>
        </w:rPr>
        <w:t>it must at any rate be trained for this by continual agitation against, and a hostile attitude towards the policies of the ruling classes</w:t>
      </w:r>
      <w:r w:rsidRPr="00AC586D">
        <w:rPr>
          <w:sz w:val="16"/>
        </w:rPr>
        <w:t xml:space="preserve">. </w:t>
      </w:r>
      <w:r w:rsidRPr="00AC586D">
        <w:rPr>
          <w:rStyle w:val="StyleUnderline"/>
        </w:rPr>
        <w:t>Otherwise it will remain a plaything in their hands</w:t>
      </w:r>
      <w:r w:rsidRPr="00AC586D">
        <w:rPr>
          <w:sz w:val="16"/>
        </w:rPr>
        <w:t>.11</w:t>
      </w:r>
      <w:r>
        <w:rPr>
          <w:sz w:val="16"/>
        </w:rPr>
        <w:t xml:space="preserve"> </w:t>
      </w:r>
      <w:r w:rsidRPr="00AC586D">
        <w:rPr>
          <w:sz w:val="16"/>
        </w:rPr>
        <w:t xml:space="preserve">So Marx believes that, short of the conquest of political power, </w:t>
      </w:r>
      <w:r w:rsidRPr="00AC586D">
        <w:rPr>
          <w:rStyle w:val="StyleUnderline"/>
          <w:highlight w:val="yellow"/>
        </w:rPr>
        <w:t>workers can strengthen their organisations</w:t>
      </w:r>
      <w:r w:rsidRPr="00AC586D">
        <w:rPr>
          <w:rStyle w:val="StyleUnderline"/>
        </w:rPr>
        <w:t xml:space="preserve"> and increase their self-consciousness </w:t>
      </w:r>
      <w:r w:rsidRPr="00AC586D">
        <w:rPr>
          <w:rStyle w:val="Emphasis"/>
          <w:highlight w:val="yellow"/>
        </w:rPr>
        <w:t>by putting demands on the state</w:t>
      </w:r>
      <w:r w:rsidRPr="00AC586D">
        <w:rPr>
          <w:sz w:val="16"/>
        </w:rPr>
        <w:t xml:space="preserve">, “this supernaturalist abortion of society”. Was he confused? I don’t think so. </w:t>
      </w:r>
      <w:r w:rsidRPr="00AC586D">
        <w:rPr>
          <w:rStyle w:val="StyleUnderline"/>
          <w:highlight w:val="yellow"/>
        </w:rPr>
        <w:t>The state as a</w:t>
      </w:r>
      <w:r w:rsidRPr="00AC586D">
        <w:rPr>
          <w:rStyle w:val="StyleUnderline"/>
        </w:rPr>
        <w:t xml:space="preserve"> specific </w:t>
      </w:r>
      <w:r w:rsidRPr="00AC586D">
        <w:rPr>
          <w:rStyle w:val="StyleUnderline"/>
          <w:highlight w:val="yellow"/>
        </w:rPr>
        <w:t>fetishised form of capitalist social relations creates a certain field of struggle</w:t>
      </w:r>
      <w:r w:rsidRPr="00AC586D">
        <w:rPr>
          <w:rStyle w:val="StyleUnderline"/>
        </w:rPr>
        <w:t xml:space="preserve"> (the political) in which different classes seek to secure for themselves measures that possess “general, socially binding force”</w:t>
      </w:r>
      <w:r w:rsidRPr="00AC586D">
        <w:rPr>
          <w:sz w:val="16"/>
        </w:rPr>
        <w:t xml:space="preserve">. This is part of what Marx is getting at when </w:t>
      </w:r>
      <w:r w:rsidRPr="00AC586D">
        <w:rPr>
          <w:rStyle w:val="StyleUnderline"/>
        </w:rPr>
        <w:t>he calls the state the concentration of the antagonisms of capitalist society</w:t>
      </w:r>
      <w:r w:rsidRPr="00AC586D">
        <w:rPr>
          <w:sz w:val="16"/>
        </w:rPr>
        <w:t>. It is inevitable that working class movements will engage in political struggles and this can serve to strengthen and develop them, though Marx stresses that there are dangers involved.</w:t>
      </w:r>
      <w:r>
        <w:rPr>
          <w:sz w:val="16"/>
        </w:rPr>
        <w:t xml:space="preserve"> </w:t>
      </w:r>
      <w:r w:rsidRPr="00AC586D">
        <w:rPr>
          <w:sz w:val="16"/>
        </w:rPr>
        <w:t>The example that Tad and Elizabeth give of Podemos illustrates the point. They rightly (though quite uncontroversially) stress the significance of the 15 May movement and of Podemos as its political expression. But they go on to accuse a Podemos leader, Íñigo Errejón, of “subordinating social interests to the primacy of politics”.12 But it is very welcome for a mass movement such as 15-M to invade and seek to reshape the political field. This is an advance compared to the previously predominant position of rejecting any form of representative politics. Potentially the rebels of 15 May are starting to grapple with how to reshape society, which requires addressing the question of political power. The problem lies with the specific political project of the leadership of Podemos, a combination of radical reformist economic policies with forms of decision-making (eg online voting) that are apparently ultra-democratic but in fact vest the power of initiative in the hands of a narrow group in Madrid. But counterposing the social and political in the way Tad and Elizabeth do is of little use in contesting this project. The problem is not that politics is sullying the purity of the social movement—politics is always implicit in social struggles—but what kind of politics comes to predominate.</w:t>
      </w:r>
      <w:r>
        <w:rPr>
          <w:sz w:val="16"/>
        </w:rPr>
        <w:t xml:space="preserve"> </w:t>
      </w:r>
      <w:r w:rsidRPr="00AC586D">
        <w:rPr>
          <w:sz w:val="16"/>
        </w:rPr>
        <w:t xml:space="preserve">In some ways Tad’s and Elizabeth’s position is a flashback to the early phases of anti-capitalist radicalisation—a fetishism of the social implied by what Daniel Bensaïd rather nicely called “a ‘social illusion’, by analogy with the ‘political illusion’ of those criticised by the young Marx for thinking ‘political’ emancipation through the achievement of civil rights was the last word in ‘human emancipation’”.13 The rational kernel in their argument is that many translations from the social to the political do founder in some version of reformism. But, as the Scottish case illustrates, </w:t>
      </w:r>
      <w:r w:rsidRPr="00AC586D">
        <w:rPr>
          <w:rStyle w:val="StyleUnderline"/>
          <w:highlight w:val="yellow"/>
        </w:rPr>
        <w:t xml:space="preserve">the solution lies, not in abstention from the political, but in </w:t>
      </w:r>
      <w:r w:rsidRPr="00AC586D">
        <w:rPr>
          <w:rStyle w:val="Emphasis"/>
          <w:highlight w:val="yellow"/>
        </w:rPr>
        <w:t>developing forms of political intervention</w:t>
      </w:r>
      <w:r w:rsidRPr="00AC586D">
        <w:rPr>
          <w:rStyle w:val="StyleUnderline"/>
          <w:highlight w:val="yellow"/>
        </w:rPr>
        <w:t xml:space="preserve"> that</w:t>
      </w:r>
      <w:r w:rsidRPr="00AC586D">
        <w:rPr>
          <w:sz w:val="16"/>
        </w:rPr>
        <w:t xml:space="preserve">, as Marx suggests, </w:t>
      </w:r>
      <w:r w:rsidRPr="00AC586D">
        <w:rPr>
          <w:rStyle w:val="StyleUnderline"/>
          <w:highlight w:val="yellow"/>
        </w:rPr>
        <w:t>undermine the hegemony of the ruling class</w:t>
      </w:r>
      <w:r w:rsidRPr="00AC586D">
        <w:rPr>
          <w:rStyle w:val="StyleUnderline"/>
        </w:rPr>
        <w:t xml:space="preserve"> and increase the self-consciousness and self-organisation of the exploited and oppressed</w:t>
      </w:r>
      <w:r w:rsidRPr="00AC586D">
        <w:rPr>
          <w:sz w:val="16"/>
        </w:rPr>
        <w:t xml:space="preserve">. Tad and Elizabeth insist that they renounce neither intervention nor strategy, but their argument is conducted at so high a level of generality as to be of little use. This is a pity because </w:t>
      </w:r>
      <w:r w:rsidRPr="00AC586D">
        <w:rPr>
          <w:rStyle w:val="StyleUnderline"/>
          <w:highlight w:val="yellow"/>
        </w:rPr>
        <w:t>the revolutionary left has to think and work hard</w:t>
      </w:r>
      <w:r w:rsidRPr="00AC586D">
        <w:rPr>
          <w:rStyle w:val="StyleUnderline"/>
        </w:rPr>
        <w:t xml:space="preserve"> to influence what are very powerful developments in the political field</w:t>
      </w:r>
      <w:r w:rsidRPr="00AC586D">
        <w:rPr>
          <w:sz w:val="16"/>
        </w:rPr>
        <w:t>, and we can do with all the help we can get.</w:t>
      </w:r>
    </w:p>
    <w:p w14:paraId="50AFE69F" w14:textId="77777777" w:rsidR="00CA0EDA" w:rsidRPr="00194DE6" w:rsidRDefault="00CA0EDA" w:rsidP="00CA0EDA">
      <w:pPr>
        <w:pStyle w:val="Heading4"/>
        <w:rPr>
          <w:rFonts w:cs="Times New Roman"/>
        </w:rPr>
      </w:pPr>
      <w:r w:rsidRPr="00170B25">
        <w:rPr>
          <w:rFonts w:cs="Times New Roman"/>
        </w:rPr>
        <w:t>The aff forecloses meaningful anti-capitalist work and insulates itself from key institutional change</w:t>
      </w:r>
    </w:p>
    <w:p w14:paraId="072F366F" w14:textId="77777777" w:rsidR="00CA0EDA" w:rsidRPr="00170B25" w:rsidRDefault="00CA0EDA" w:rsidP="00CA0EDA">
      <w:r w:rsidRPr="00194DE6">
        <w:rPr>
          <w:rStyle w:val="Style13ptBold"/>
        </w:rPr>
        <w:t>Marcus 12</w:t>
      </w:r>
      <w:r>
        <w:t xml:space="preserve">—Editor of Dissent Magazine and PhD in History at Columbia [David, “The Horizontalists,” </w:t>
      </w:r>
      <w:r w:rsidRPr="00194DE6">
        <w:rPr>
          <w:i/>
        </w:rPr>
        <w:t>Dissent</w:t>
      </w:r>
      <w:r>
        <w:t xml:space="preserve">, </w:t>
      </w:r>
      <w:r w:rsidRPr="00194DE6">
        <w:t>Fall</w:t>
      </w:r>
      <w:r>
        <w:t xml:space="preserve"> 2012, </w:t>
      </w:r>
      <w:hyperlink r:id="rId73" w:history="1">
        <w:r w:rsidRPr="00D42A63">
          <w:rPr>
            <w:rStyle w:val="Hyperlink"/>
          </w:rPr>
          <w:t>http://www.dissentmagazine.org/article/the-horizontalists</w:t>
        </w:r>
      </w:hyperlink>
      <w:r>
        <w:t xml:space="preserve">, accessed 7 Jul 2016] </w:t>
      </w:r>
    </w:p>
    <w:p w14:paraId="3947FD8B" w14:textId="77777777" w:rsidR="00CA0EDA" w:rsidRDefault="00CA0EDA" w:rsidP="00CA0EDA">
      <w:pPr>
        <w:tabs>
          <w:tab w:val="left" w:pos="7253"/>
        </w:tabs>
        <w:rPr>
          <w:szCs w:val="20"/>
          <w:u w:val="single"/>
        </w:rPr>
      </w:pPr>
    </w:p>
    <w:p w14:paraId="19D68056" w14:textId="77777777" w:rsidR="00CA0EDA" w:rsidRPr="00170B25" w:rsidRDefault="00CA0EDA" w:rsidP="00CA0EDA">
      <w:pPr>
        <w:rPr>
          <w:szCs w:val="20"/>
          <w:u w:val="single"/>
        </w:rPr>
      </w:pPr>
      <w:r w:rsidRPr="00194DE6">
        <w:rPr>
          <w:sz w:val="16"/>
        </w:rPr>
        <w:t>It can be argued that</w:t>
      </w:r>
      <w:r w:rsidRPr="00194DE6">
        <w:rPr>
          <w:sz w:val="16"/>
          <w:szCs w:val="20"/>
        </w:rPr>
        <w:t xml:space="preserve"> </w:t>
      </w:r>
      <w:r w:rsidRPr="00194DE6">
        <w:rPr>
          <w:szCs w:val="20"/>
          <w:highlight w:val="yellow"/>
          <w:u w:val="single"/>
        </w:rPr>
        <w:t>horizontalism</w:t>
      </w:r>
      <w:r w:rsidRPr="00170B25">
        <w:rPr>
          <w:szCs w:val="20"/>
          <w:u w:val="single"/>
        </w:rPr>
        <w:t xml:space="preserve"> is, in many ways, a product of the growing disaggregation and individuation of Western society; that </w:t>
      </w:r>
      <w:r w:rsidRPr="00194DE6">
        <w:rPr>
          <w:rStyle w:val="Emphasis"/>
        </w:rPr>
        <w:t xml:space="preserve">it </w:t>
      </w:r>
      <w:r w:rsidRPr="00194DE6">
        <w:rPr>
          <w:rStyle w:val="Emphasis"/>
          <w:highlight w:val="yellow"/>
        </w:rPr>
        <w:t>is</w:t>
      </w:r>
      <w:r w:rsidRPr="001D1CAB">
        <w:rPr>
          <w:rStyle w:val="Emphasis"/>
        </w:rPr>
        <w:t xml:space="preserve"> a kind of </w:t>
      </w:r>
      <w:r w:rsidRPr="00194DE6">
        <w:rPr>
          <w:rStyle w:val="Emphasis"/>
          <w:highlight w:val="yellow"/>
        </w:rPr>
        <w:t xml:space="preserve">free-market </w:t>
      </w:r>
      <w:r w:rsidRPr="001D1CAB">
        <w:rPr>
          <w:rStyle w:val="Emphasis"/>
          <w:highlight w:val="yellow"/>
        </w:rPr>
        <w:t>leftism: a politics jury-rigged out of the</w:t>
      </w:r>
      <w:r w:rsidRPr="001D1CAB">
        <w:rPr>
          <w:rStyle w:val="Emphasis"/>
        </w:rPr>
        <w:t xml:space="preserve"> very </w:t>
      </w:r>
      <w:r w:rsidRPr="001D1CAB">
        <w:rPr>
          <w:rStyle w:val="Emphasis"/>
          <w:highlight w:val="yellow"/>
        </w:rPr>
        <w:t>culture it hopes to resist</w:t>
      </w:r>
      <w:r w:rsidRPr="00170B25">
        <w:rPr>
          <w:b/>
          <w:szCs w:val="20"/>
          <w:u w:val="single"/>
        </w:rPr>
        <w:t>.</w:t>
      </w:r>
      <w:r w:rsidRPr="00194DE6">
        <w:rPr>
          <w:sz w:val="16"/>
          <w:szCs w:val="20"/>
        </w:rPr>
        <w:t xml:space="preserve"> </w:t>
      </w:r>
      <w:r w:rsidRPr="00170B25">
        <w:rPr>
          <w:szCs w:val="20"/>
          <w:u w:val="single"/>
        </w:rPr>
        <w:t xml:space="preserve">For </w:t>
      </w:r>
      <w:r w:rsidRPr="001D1CAB">
        <w:rPr>
          <w:szCs w:val="20"/>
          <w:u w:val="single"/>
        </w:rPr>
        <w:t>not only does it emphasize the agency of the individual</w:t>
      </w:r>
      <w:r w:rsidRPr="00170B25">
        <w:rPr>
          <w:szCs w:val="20"/>
          <w:u w:val="single"/>
        </w:rPr>
        <w:t xml:space="preserve">, but </w:t>
      </w:r>
      <w:r w:rsidRPr="00194DE6">
        <w:rPr>
          <w:szCs w:val="20"/>
          <w:highlight w:val="yellow"/>
          <w:u w:val="single"/>
        </w:rPr>
        <w:t>it draws</w:t>
      </w:r>
      <w:r w:rsidRPr="00170B25">
        <w:rPr>
          <w:szCs w:val="20"/>
          <w:u w:val="single"/>
        </w:rPr>
        <w:t xml:space="preserve"> one of </w:t>
      </w:r>
      <w:r w:rsidRPr="00194DE6">
        <w:rPr>
          <w:szCs w:val="20"/>
          <w:highlight w:val="yellow"/>
          <w:u w:val="single"/>
        </w:rPr>
        <w:t>its</w:t>
      </w:r>
      <w:r w:rsidRPr="00170B25">
        <w:rPr>
          <w:szCs w:val="20"/>
          <w:u w:val="single"/>
        </w:rPr>
        <w:t xml:space="preserve"> central </w:t>
      </w:r>
      <w:r w:rsidRPr="00194DE6">
        <w:rPr>
          <w:szCs w:val="20"/>
          <w:highlight w:val="yellow"/>
          <w:u w:val="single"/>
        </w:rPr>
        <w:t>inspirations from a neoclassical image</w:t>
      </w:r>
      <w:r w:rsidRPr="00170B25">
        <w:rPr>
          <w:szCs w:val="20"/>
          <w:u w:val="single"/>
        </w:rPr>
        <w:t xml:space="preserve">: that </w:t>
      </w:r>
      <w:r w:rsidRPr="00194DE6">
        <w:rPr>
          <w:szCs w:val="20"/>
          <w:highlight w:val="yellow"/>
          <w:u w:val="single"/>
        </w:rPr>
        <w:t>of the self-managing society</w:t>
      </w:r>
      <w:r w:rsidRPr="00170B25">
        <w:rPr>
          <w:szCs w:val="20"/>
          <w:u w:val="single"/>
        </w:rPr>
        <w:t xml:space="preserve">—the polity that functions best </w:t>
      </w:r>
      <w:r w:rsidRPr="001D1CAB">
        <w:rPr>
          <w:szCs w:val="20"/>
          <w:u w:val="single"/>
        </w:rPr>
        <w:t xml:space="preserve">when </w:t>
      </w:r>
      <w:r w:rsidRPr="00194DE6">
        <w:rPr>
          <w:szCs w:val="20"/>
          <w:highlight w:val="yellow"/>
          <w:u w:val="single"/>
        </w:rPr>
        <w:t>the state</w:t>
      </w:r>
      <w:r w:rsidRPr="001D1CAB">
        <w:rPr>
          <w:szCs w:val="20"/>
          <w:u w:val="single"/>
        </w:rPr>
        <w:t xml:space="preserve"> is </w:t>
      </w:r>
      <w:r w:rsidRPr="00194DE6">
        <w:rPr>
          <w:szCs w:val="20"/>
          <w:highlight w:val="yellow"/>
          <w:u w:val="single"/>
        </w:rPr>
        <w:t>absent from</w:t>
      </w:r>
      <w:r w:rsidRPr="00170B25">
        <w:rPr>
          <w:szCs w:val="20"/>
          <w:u w:val="single"/>
        </w:rPr>
        <w:t xml:space="preserve"> everyday </w:t>
      </w:r>
      <w:r w:rsidRPr="00194DE6">
        <w:rPr>
          <w:szCs w:val="20"/>
          <w:highlight w:val="yellow"/>
          <w:u w:val="single"/>
        </w:rPr>
        <w:t>decisions</w:t>
      </w:r>
      <w:r w:rsidRPr="00170B25">
        <w:rPr>
          <w:szCs w:val="20"/>
          <w:u w:val="single"/>
        </w:rPr>
        <w:t>.</w:t>
      </w:r>
    </w:p>
    <w:p w14:paraId="5506179E" w14:textId="77777777" w:rsidR="00CA0EDA" w:rsidRPr="00194DE6" w:rsidRDefault="00CA0EDA" w:rsidP="00CA0EDA">
      <w:pPr>
        <w:rPr>
          <w:sz w:val="16"/>
        </w:rPr>
      </w:pPr>
      <w:r w:rsidRPr="00194DE6">
        <w:rPr>
          <w:sz w:val="16"/>
        </w:rPr>
        <w:t>But</w:t>
      </w:r>
      <w:r w:rsidRPr="00194DE6">
        <w:rPr>
          <w:sz w:val="16"/>
          <w:szCs w:val="20"/>
        </w:rPr>
        <w:t xml:space="preserve"> </w:t>
      </w:r>
      <w:r w:rsidRPr="0009371D">
        <w:rPr>
          <w:szCs w:val="20"/>
          <w:u w:val="single"/>
        </w:rPr>
        <w:t xml:space="preserve">one can also find in its anti-institutionalism an attempt to speak in today’s language for yesterday’s goals. If we must </w:t>
      </w:r>
      <w:r w:rsidRPr="001D1CAB">
        <w:rPr>
          <w:szCs w:val="20"/>
          <w:u w:val="single"/>
        </w:rPr>
        <w:t>live in a society that neither trusts nor feels compelled by collectivist visions, then horizontalism offers us a leftism that attempts to be, at once, both individualist and egalitarian, anti-institutional and democratic, open to the possibilities of self-management and yet also concerned with the casualties born out of an age that has let capital manage itself for far too long</w:t>
      </w:r>
      <w:r w:rsidRPr="001D1CAB">
        <w:rPr>
          <w:sz w:val="16"/>
          <w:szCs w:val="20"/>
        </w:rPr>
        <w:t xml:space="preserve">. </w:t>
      </w:r>
      <w:r w:rsidRPr="001D1CAB">
        <w:rPr>
          <w:sz w:val="16"/>
        </w:rPr>
        <w:t>Horizontalism has absorbed the crisis of knowledge—what we often call “postmodernism”—and the crisis of collectivism—what we often call “neoliberalism.” But instead of seeking to return to some golden age before our current moment of fracture, it seeks—for better and worse—to find a way to make leftist politics conform to our current age of anti-foundationalism and institutionalism. As Graeber argued in the prescriptive last pages of his anthropological epic, Debt: The First 5,00</w:t>
      </w:r>
      <w:r w:rsidRPr="00194DE6">
        <w:rPr>
          <w:sz w:val="16"/>
        </w:rPr>
        <w:t>0 Years, “Capitalism has transformed the world in many ways that are clearly irreversible” and we therefore need to give up “the false choice between state and market that [has] so monopolized political ideology for the last centuries that it made it difficult to argue about anything else.” We need, in other words, to stop thinking like leftists.</w:t>
      </w:r>
    </w:p>
    <w:p w14:paraId="65C4E0F6" w14:textId="77777777" w:rsidR="00CA0EDA" w:rsidRPr="0009371D" w:rsidRDefault="00CA0EDA" w:rsidP="00CA0EDA">
      <w:pPr>
        <w:rPr>
          <w:szCs w:val="20"/>
          <w:u w:val="single"/>
        </w:rPr>
      </w:pPr>
      <w:r w:rsidRPr="0009371D">
        <w:rPr>
          <w:szCs w:val="20"/>
          <w:u w:val="single"/>
        </w:rPr>
        <w:t>But herein lies the problem. Not all possible forms of human existence and social interaction, no matter how removed they are from the institutions of power and capital, are good forms of social organization.</w:t>
      </w:r>
      <w:r w:rsidRPr="00194DE6">
        <w:rPr>
          <w:sz w:val="16"/>
          <w:szCs w:val="20"/>
        </w:rPr>
        <w:t xml:space="preserve"> </w:t>
      </w:r>
      <w:r w:rsidRPr="00194DE6">
        <w:rPr>
          <w:sz w:val="16"/>
        </w:rPr>
        <w:t>Although it is easy to look enthusiastically to those societies—ancient or modern, Western or non-Western—that exist beyond the structures of the state, they, too, have their own patterns of hierarchy, their own embittered lines of inequality and injustice. More important</w:t>
      </w:r>
      <w:r w:rsidRPr="00194DE6">
        <w:rPr>
          <w:sz w:val="16"/>
          <w:szCs w:val="20"/>
        </w:rPr>
        <w:t xml:space="preserve">, </w:t>
      </w:r>
      <w:r w:rsidRPr="00194DE6">
        <w:rPr>
          <w:szCs w:val="20"/>
          <w:highlight w:val="yellow"/>
          <w:u w:val="single"/>
        </w:rPr>
        <w:t>to select one form of</w:t>
      </w:r>
      <w:r w:rsidRPr="0009371D">
        <w:rPr>
          <w:szCs w:val="20"/>
          <w:u w:val="single"/>
        </w:rPr>
        <w:t xml:space="preserve"> social </w:t>
      </w:r>
      <w:r w:rsidRPr="00194DE6">
        <w:rPr>
          <w:szCs w:val="20"/>
          <w:highlight w:val="yellow"/>
          <w:u w:val="single"/>
        </w:rPr>
        <w:t>organization</w:t>
      </w:r>
      <w:r w:rsidRPr="0009371D">
        <w:rPr>
          <w:szCs w:val="20"/>
          <w:u w:val="single"/>
        </w:rPr>
        <w:t xml:space="preserve"> over the other </w:t>
      </w:r>
      <w:r w:rsidRPr="00194DE6">
        <w:rPr>
          <w:szCs w:val="20"/>
          <w:highlight w:val="yellow"/>
          <w:u w:val="single"/>
        </w:rPr>
        <w:t xml:space="preserve">is </w:t>
      </w:r>
      <w:r w:rsidRPr="00194DE6">
        <w:rPr>
          <w:rStyle w:val="Emphasis"/>
          <w:highlight w:val="yellow"/>
        </w:rPr>
        <w:t>always an act of exclusion</w:t>
      </w:r>
      <w:r w:rsidRPr="0009371D">
        <w:rPr>
          <w:szCs w:val="20"/>
          <w:u w:val="single"/>
        </w:rPr>
        <w:t>. Instituting and then protecting a particular way of life will always require a normative commitment in which not every value system is respected—in which, in other words, there is a moral hierarchy.</w:t>
      </w:r>
    </w:p>
    <w:p w14:paraId="4CF73208" w14:textId="77777777" w:rsidR="00CA0EDA" w:rsidRPr="0009371D" w:rsidRDefault="00CA0EDA" w:rsidP="00CA0EDA">
      <w:pPr>
        <w:rPr>
          <w:szCs w:val="20"/>
          <w:u w:val="single"/>
        </w:rPr>
      </w:pPr>
      <w:r w:rsidRPr="00194DE6">
        <w:rPr>
          <w:sz w:val="16"/>
        </w:rPr>
        <w:t>More problematically</w:t>
      </w:r>
      <w:r w:rsidRPr="00194DE6">
        <w:rPr>
          <w:sz w:val="16"/>
          <w:szCs w:val="20"/>
        </w:rPr>
        <w:t xml:space="preserve">, </w:t>
      </w:r>
      <w:r w:rsidRPr="0009371D">
        <w:rPr>
          <w:szCs w:val="20"/>
          <w:u w:val="single"/>
        </w:rPr>
        <w:t xml:space="preserve">by </w:t>
      </w:r>
      <w:r w:rsidRPr="00194DE6">
        <w:rPr>
          <w:szCs w:val="20"/>
          <w:highlight w:val="yellow"/>
          <w:u w:val="single"/>
        </w:rPr>
        <w:t>working outside structures of power</w:t>
      </w:r>
      <w:r w:rsidRPr="0009371D">
        <w:rPr>
          <w:szCs w:val="20"/>
          <w:u w:val="single"/>
        </w:rPr>
        <w:t xml:space="preserve"> one may circumvent coercive systems but one </w:t>
      </w:r>
      <w:r w:rsidRPr="00194DE6">
        <w:rPr>
          <w:szCs w:val="20"/>
          <w:highlight w:val="yellow"/>
          <w:u w:val="single"/>
        </w:rPr>
        <w:t xml:space="preserve">does </w:t>
      </w:r>
      <w:r w:rsidRPr="00194DE6">
        <w:rPr>
          <w:rStyle w:val="Emphasis"/>
          <w:highlight w:val="yellow"/>
        </w:rPr>
        <w:t>not</w:t>
      </w:r>
      <w:r w:rsidRPr="00194DE6">
        <w:rPr>
          <w:rStyle w:val="Emphasis"/>
        </w:rPr>
        <w:t xml:space="preserve"> necessarily </w:t>
      </w:r>
      <w:r w:rsidRPr="00194DE6">
        <w:rPr>
          <w:rStyle w:val="Emphasis"/>
          <w:highlight w:val="yellow"/>
        </w:rPr>
        <w:t>subvert them</w:t>
      </w:r>
      <w:r w:rsidRPr="0009371D">
        <w:rPr>
          <w:szCs w:val="20"/>
          <w:u w:val="single"/>
        </w:rPr>
        <w:t xml:space="preserve">. </w:t>
      </w:r>
      <w:r w:rsidRPr="001D1CAB">
        <w:rPr>
          <w:szCs w:val="20"/>
          <w:u w:val="single"/>
        </w:rPr>
        <w:t>Localizing politics</w:t>
      </w:r>
      <w:r w:rsidRPr="001D1CAB">
        <w:rPr>
          <w:sz w:val="16"/>
          <w:szCs w:val="20"/>
        </w:rPr>
        <w:t>—</w:t>
      </w:r>
      <w:r w:rsidRPr="001D1CAB">
        <w:rPr>
          <w:sz w:val="16"/>
        </w:rPr>
        <w:t>stripping it of its larger institutional ambitions—has, to be sure, its advantages. But without a larger structural vision, it</w:t>
      </w:r>
      <w:r w:rsidRPr="001D1CAB">
        <w:rPr>
          <w:sz w:val="16"/>
          <w:szCs w:val="20"/>
        </w:rPr>
        <w:t xml:space="preserve"> </w:t>
      </w:r>
      <w:r w:rsidRPr="001D1CAB">
        <w:rPr>
          <w:szCs w:val="20"/>
          <w:u w:val="single"/>
        </w:rPr>
        <w:t>does not go far enough</w:t>
      </w:r>
      <w:r w:rsidRPr="001D1CAB">
        <w:rPr>
          <w:rStyle w:val="IntenseEmphasis"/>
          <w:szCs w:val="20"/>
        </w:rPr>
        <w:t>.</w:t>
      </w:r>
      <w:r w:rsidRPr="0009371D">
        <w:rPr>
          <w:rStyle w:val="IntenseEmphasis"/>
          <w:szCs w:val="20"/>
        </w:rPr>
        <w:t xml:space="preserve"> “</w:t>
      </w:r>
      <w:r w:rsidRPr="00194DE6">
        <w:rPr>
          <w:rStyle w:val="IntenseEmphasis"/>
          <w:szCs w:val="20"/>
          <w:highlight w:val="yellow"/>
        </w:rPr>
        <w:t>Bubbles of freedom</w:t>
      </w:r>
      <w:r w:rsidRPr="0009371D">
        <w:rPr>
          <w:rStyle w:val="IntenseEmphasis"/>
          <w:szCs w:val="20"/>
        </w:rPr>
        <w:t>,”</w:t>
      </w:r>
      <w:r w:rsidRPr="00194DE6">
        <w:rPr>
          <w:sz w:val="16"/>
          <w:szCs w:val="20"/>
        </w:rPr>
        <w:t xml:space="preserve"> </w:t>
      </w:r>
      <w:r w:rsidRPr="00194DE6">
        <w:rPr>
          <w:sz w:val="16"/>
        </w:rPr>
        <w:t>as Graeber calls them</w:t>
      </w:r>
      <w:r w:rsidRPr="00194DE6">
        <w:rPr>
          <w:sz w:val="16"/>
          <w:szCs w:val="20"/>
        </w:rPr>
        <w:t xml:space="preserve">, </w:t>
      </w:r>
      <w:r w:rsidRPr="001D1CAB">
        <w:rPr>
          <w:szCs w:val="20"/>
          <w:u w:val="single"/>
        </w:rPr>
        <w:t xml:space="preserve">may create a larger variety of non-institutional life. But they </w:t>
      </w:r>
      <w:r w:rsidRPr="00194DE6">
        <w:rPr>
          <w:szCs w:val="20"/>
          <w:highlight w:val="yellow"/>
          <w:u w:val="single"/>
        </w:rPr>
        <w:t>will always neglect</w:t>
      </w:r>
      <w:r w:rsidRPr="0009371D">
        <w:rPr>
          <w:szCs w:val="20"/>
          <w:u w:val="single"/>
        </w:rPr>
        <w:t xml:space="preserve"> other </w:t>
      </w:r>
      <w:r w:rsidRPr="001D1CAB">
        <w:rPr>
          <w:szCs w:val="20"/>
          <w:u w:val="single"/>
        </w:rPr>
        <w:t>crucial avenues of freedom</w:t>
      </w:r>
      <w:r w:rsidRPr="0009371D">
        <w:rPr>
          <w:szCs w:val="20"/>
          <w:u w:val="single"/>
        </w:rPr>
        <w:t xml:space="preserve">: in particular, those </w:t>
      </w:r>
      <w:r w:rsidRPr="00194DE6">
        <w:rPr>
          <w:rStyle w:val="Emphasis"/>
          <w:highlight w:val="yellow"/>
        </w:rPr>
        <w:t>social and economic rights that can only be protected from the top down</w:t>
      </w:r>
      <w:r w:rsidRPr="00194DE6">
        <w:rPr>
          <w:sz w:val="16"/>
          <w:szCs w:val="20"/>
        </w:rPr>
        <w:t xml:space="preserve">. </w:t>
      </w:r>
      <w:r w:rsidRPr="00194DE6">
        <w:rPr>
          <w:sz w:val="16"/>
        </w:rPr>
        <w:t>In this way,</w:t>
      </w:r>
      <w:r w:rsidRPr="00194DE6">
        <w:rPr>
          <w:sz w:val="16"/>
          <w:szCs w:val="20"/>
        </w:rPr>
        <w:t xml:space="preserve"> </w:t>
      </w:r>
      <w:r w:rsidRPr="0009371D">
        <w:rPr>
          <w:szCs w:val="20"/>
          <w:u w:val="single"/>
        </w:rPr>
        <w:t xml:space="preserve">the </w:t>
      </w:r>
      <w:r w:rsidRPr="00194DE6">
        <w:rPr>
          <w:szCs w:val="20"/>
          <w:highlight w:val="yellow"/>
          <w:u w:val="single"/>
        </w:rPr>
        <w:t>anti-institutionalism</w:t>
      </w:r>
      <w:r w:rsidRPr="0009371D">
        <w:rPr>
          <w:szCs w:val="20"/>
          <w:u w:val="single"/>
        </w:rPr>
        <w:t xml:space="preserve"> of horizontalism </w:t>
      </w:r>
      <w:r w:rsidRPr="00194DE6">
        <w:rPr>
          <w:szCs w:val="20"/>
          <w:highlight w:val="yellow"/>
          <w:u w:val="single"/>
        </w:rPr>
        <w:t xml:space="preserve">comes </w:t>
      </w:r>
      <w:r w:rsidRPr="00194DE6">
        <w:rPr>
          <w:rStyle w:val="Emphasis"/>
          <w:highlight w:val="yellow"/>
        </w:rPr>
        <w:t>dangerously close to</w:t>
      </w:r>
      <w:r w:rsidRPr="0009371D">
        <w:rPr>
          <w:szCs w:val="20"/>
          <w:u w:val="single"/>
        </w:rPr>
        <w:t xml:space="preserve"> that of </w:t>
      </w:r>
      <w:r w:rsidRPr="00194DE6">
        <w:rPr>
          <w:rStyle w:val="Emphasis"/>
          <w:highlight w:val="yellow"/>
        </w:rPr>
        <w:t>the libertarian Right</w:t>
      </w:r>
      <w:r w:rsidRPr="0009371D">
        <w:rPr>
          <w:szCs w:val="20"/>
          <w:u w:val="single"/>
        </w:rPr>
        <w:t xml:space="preserve">. The turn to previous eras of social organization, </w:t>
      </w:r>
      <w:r w:rsidRPr="00194DE6">
        <w:rPr>
          <w:szCs w:val="20"/>
          <w:highlight w:val="yellow"/>
          <w:u w:val="single"/>
        </w:rPr>
        <w:t xml:space="preserve">the desire </w:t>
      </w:r>
      <w:r w:rsidRPr="001D1CAB">
        <w:rPr>
          <w:rStyle w:val="Emphasis"/>
          <w:highlight w:val="yellow"/>
        </w:rPr>
        <w:t>to locate</w:t>
      </w:r>
      <w:r w:rsidRPr="0009371D">
        <w:rPr>
          <w:szCs w:val="20"/>
          <w:u w:val="single"/>
        </w:rPr>
        <w:t xml:space="preserve"> and confine </w:t>
      </w:r>
      <w:r w:rsidRPr="001D1CAB">
        <w:rPr>
          <w:rStyle w:val="Emphasis"/>
          <w:highlight w:val="yellow"/>
        </w:rPr>
        <w:t>politics to a particular</w:t>
      </w:r>
      <w:r w:rsidRPr="0009371D">
        <w:rPr>
          <w:szCs w:val="20"/>
          <w:u w:val="single"/>
        </w:rPr>
        <w:t xml:space="preserve"> regional </w:t>
      </w:r>
      <w:r w:rsidRPr="001D1CAB">
        <w:rPr>
          <w:rStyle w:val="Emphasis"/>
          <w:highlight w:val="yellow"/>
        </w:rPr>
        <w:t>space</w:t>
      </w:r>
      <w:r w:rsidRPr="0009371D">
        <w:rPr>
          <w:szCs w:val="20"/>
          <w:u w:val="single"/>
        </w:rPr>
        <w:t xml:space="preserve">, the deep </w:t>
      </w:r>
      <w:r w:rsidRPr="00194DE6">
        <w:rPr>
          <w:szCs w:val="20"/>
          <w:highlight w:val="yellow"/>
          <w:u w:val="single"/>
        </w:rPr>
        <w:t>skepticism toward</w:t>
      </w:r>
      <w:r w:rsidRPr="0009371D">
        <w:rPr>
          <w:szCs w:val="20"/>
          <w:u w:val="single"/>
        </w:rPr>
        <w:t xml:space="preserve"> all forms of </w:t>
      </w:r>
      <w:r w:rsidRPr="00194DE6">
        <w:rPr>
          <w:szCs w:val="20"/>
          <w:highlight w:val="yellow"/>
          <w:u w:val="single"/>
        </w:rPr>
        <w:t>institutional life not only mirror</w:t>
      </w:r>
      <w:r w:rsidRPr="0009371D">
        <w:rPr>
          <w:szCs w:val="20"/>
          <w:u w:val="single"/>
        </w:rPr>
        <w:t xml:space="preserve"> the aspirations of </w:t>
      </w:r>
      <w:r w:rsidRPr="00194DE6">
        <w:rPr>
          <w:szCs w:val="20"/>
          <w:highlight w:val="yellow"/>
          <w:u w:val="single"/>
        </w:rPr>
        <w:t xml:space="preserve">libertarianism but </w:t>
      </w:r>
      <w:r w:rsidRPr="00194DE6">
        <w:rPr>
          <w:rStyle w:val="Emphasis"/>
          <w:highlight w:val="yellow"/>
        </w:rPr>
        <w:t xml:space="preserve">help cloak </w:t>
      </w:r>
      <w:r w:rsidRPr="001D1CAB">
        <w:rPr>
          <w:rStyle w:val="Emphasis"/>
          <w:highlight w:val="yellow"/>
        </w:rPr>
        <w:t>those hierarchies</w:t>
      </w:r>
      <w:r w:rsidRPr="0009371D">
        <w:rPr>
          <w:szCs w:val="20"/>
          <w:u w:val="single"/>
        </w:rPr>
        <w:t xml:space="preserve"> spawned from non-institutional forms of power and capital.</w:t>
      </w:r>
    </w:p>
    <w:p w14:paraId="42472FA1" w14:textId="77777777" w:rsidR="00CA0EDA" w:rsidRPr="00194DE6" w:rsidRDefault="00CA0EDA" w:rsidP="00CA0EDA">
      <w:pPr>
        <w:rPr>
          <w:sz w:val="16"/>
        </w:rPr>
      </w:pPr>
      <w:r w:rsidRPr="0009371D">
        <w:rPr>
          <w:rStyle w:val="IntenseEmphasis"/>
          <w:szCs w:val="20"/>
        </w:rPr>
        <w:t>This is a</w:t>
      </w:r>
      <w:r w:rsidRPr="00194DE6">
        <w:rPr>
          <w:sz w:val="16"/>
        </w:rPr>
        <w:t xml:space="preserve"> particularly </w:t>
      </w:r>
      <w:r w:rsidRPr="0009371D">
        <w:rPr>
          <w:rStyle w:val="IntenseEmphasis"/>
          <w:szCs w:val="20"/>
        </w:rPr>
        <w:t>pointed irony for a political ideology that claims to be opposed to the</w:t>
      </w:r>
      <w:r w:rsidRPr="00194DE6">
        <w:rPr>
          <w:sz w:val="16"/>
        </w:rPr>
        <w:t xml:space="preserve"> many </w:t>
      </w:r>
      <w:r w:rsidRPr="0009371D">
        <w:rPr>
          <w:rStyle w:val="IntenseEmphasis"/>
          <w:szCs w:val="20"/>
        </w:rPr>
        <w:t>injustices</w:t>
      </w:r>
      <w:r w:rsidRPr="00194DE6">
        <w:rPr>
          <w:sz w:val="16"/>
        </w:rPr>
        <w:t xml:space="preserve"> </w:t>
      </w:r>
      <w:r w:rsidRPr="0009371D">
        <w:rPr>
          <w:rStyle w:val="IntenseEmphasis"/>
          <w:szCs w:val="20"/>
        </w:rPr>
        <w:t>of a non-institutional market</w:t>
      </w:r>
      <w:r w:rsidRPr="00194DE6">
        <w:rPr>
          <w:sz w:val="16"/>
        </w:rPr>
        <w:t xml:space="preserve">—in particular, its unregulated financial schemes. Perhaps this is an irony deeply woven into the theoretical quilt of autonomy: a vision that, as a result of its anti-institutionalism, is drawn to all sites of individual liberation—even those that are to be found in the marketplace. As Graeber concludes in </w:t>
      </w:r>
      <w:r w:rsidRPr="00194DE6">
        <w:rPr>
          <w:i/>
          <w:iCs/>
          <w:sz w:val="16"/>
        </w:rPr>
        <w:t>Debt</w:t>
      </w:r>
      <w:r w:rsidRPr="00194DE6">
        <w:rPr>
          <w:sz w:val="16"/>
        </w:rPr>
        <w:t>, “Markets, when allowed to drift entirely free from their violent origins, invariably begin to grow into something different, into networks of honor, trust, and mutual connectedness,” whereas “the maintenance of systems of coercion constantly do the opposite: turn the products of human cooperation, creativity, devotion, love and trust back into numbers once again.”</w:t>
      </w:r>
    </w:p>
    <w:p w14:paraId="3FFAFB58" w14:textId="77777777" w:rsidR="00CA0EDA" w:rsidRPr="0009371D" w:rsidRDefault="00CA0EDA" w:rsidP="00CA0EDA">
      <w:pPr>
        <w:rPr>
          <w:u w:val="single"/>
        </w:rPr>
      </w:pPr>
      <w:r w:rsidRPr="00194DE6">
        <w:rPr>
          <w:sz w:val="16"/>
        </w:rPr>
        <w:t xml:space="preserve">In many ways, this is the result of a set of political ideas that have lost touch with their origins. The desire for autonomy was born out of the socialist—if not also often the Marxist—tradition and there was always a guarded sympathy for the structures needed to oppose organized systems of capital and power. Large-scale institutions were, for thinkers such as Castoriadis, Negri, and C.L.R. James, still essential if every cook was truly to govern. </w:t>
      </w:r>
      <w:r w:rsidRPr="00194DE6">
        <w:rPr>
          <w:rStyle w:val="IntenseEmphasis"/>
          <w:szCs w:val="20"/>
          <w:highlight w:val="yellow"/>
        </w:rPr>
        <w:t>To only “try to create ‘spaces</w:t>
      </w:r>
      <w:r w:rsidRPr="00194DE6">
        <w:rPr>
          <w:sz w:val="16"/>
        </w:rPr>
        <w:t xml:space="preserve"> of freedom’ ‘alongside’ of the State” </w:t>
      </w:r>
      <w:r w:rsidRPr="00194DE6">
        <w:rPr>
          <w:rStyle w:val="IntenseEmphasis"/>
          <w:szCs w:val="20"/>
          <w:highlight w:val="yellow"/>
        </w:rPr>
        <w:t>meant</w:t>
      </w:r>
      <w:r w:rsidRPr="00194DE6">
        <w:rPr>
          <w:sz w:val="16"/>
        </w:rPr>
        <w:t xml:space="preserve">, as Castoriadis was to argue later in his life, </w:t>
      </w:r>
      <w:r w:rsidRPr="0009371D">
        <w:rPr>
          <w:rStyle w:val="IntenseEmphasis"/>
          <w:szCs w:val="20"/>
        </w:rPr>
        <w:t xml:space="preserve">to </w:t>
      </w:r>
      <w:r w:rsidRPr="00194DE6">
        <w:rPr>
          <w:rStyle w:val="IntenseEmphasis"/>
          <w:szCs w:val="20"/>
          <w:highlight w:val="yellow"/>
        </w:rPr>
        <w:t>back “down from the problem of politics</w:t>
      </w:r>
      <w:r w:rsidRPr="00194DE6">
        <w:rPr>
          <w:sz w:val="16"/>
        </w:rPr>
        <w:t xml:space="preserve">.” In fact, this was, he believed, the failure of 1968: “the inability to set up new, different institutions” and recognize that </w:t>
      </w:r>
      <w:r w:rsidRPr="0009371D">
        <w:rPr>
          <w:u w:val="single"/>
        </w:rPr>
        <w:t>“</w:t>
      </w:r>
      <w:r w:rsidRPr="00194DE6">
        <w:rPr>
          <w:highlight w:val="yellow"/>
          <w:u w:val="single"/>
        </w:rPr>
        <w:t>there is no</w:t>
      </w:r>
      <w:r w:rsidRPr="0009371D">
        <w:rPr>
          <w:u w:val="single"/>
        </w:rPr>
        <w:t xml:space="preserve"> such thing as a </w:t>
      </w:r>
      <w:r w:rsidRPr="00194DE6">
        <w:rPr>
          <w:highlight w:val="yellow"/>
          <w:u w:val="single"/>
        </w:rPr>
        <w:t>society without institutions</w:t>
      </w:r>
      <w:r w:rsidRPr="0009371D">
        <w:rPr>
          <w:u w:val="single"/>
        </w:rPr>
        <w:t>.”</w:t>
      </w:r>
    </w:p>
    <w:p w14:paraId="1A89403A" w14:textId="77777777" w:rsidR="00CA0EDA" w:rsidRPr="00194DE6" w:rsidRDefault="00CA0EDA" w:rsidP="00CA0EDA">
      <w:pPr>
        <w:rPr>
          <w:sz w:val="16"/>
        </w:rPr>
      </w:pPr>
      <w:r w:rsidRPr="00194DE6">
        <w:rPr>
          <w:sz w:val="16"/>
        </w:rPr>
        <w:t xml:space="preserve">This is—and will be—a problem for the horizontalist Left as it moves forward. As a leftism ready-made for an age in which all sides of the political spectrum are arrayed against the regulatory state, it is always in danger of becoming absorbed into the very ideological apparatus it seeks to dismantle. For it aspires to a decentralized and organic politics that, in both principle and practice, shares a lot in common with its central target. Both it and the “free market” are anti-institutional. And the latter will remain so without larger vertical measures. </w:t>
      </w:r>
      <w:r w:rsidRPr="00194DE6">
        <w:rPr>
          <w:rStyle w:val="IntenseEmphasis"/>
          <w:szCs w:val="20"/>
          <w:highlight w:val="yellow"/>
        </w:rPr>
        <w:t>Structures</w:t>
      </w:r>
      <w:r w:rsidRPr="0009371D">
        <w:rPr>
          <w:rStyle w:val="IntenseEmphasis"/>
          <w:szCs w:val="20"/>
        </w:rPr>
        <w:t xml:space="preserve">, not only everyday practices, </w:t>
      </w:r>
      <w:r w:rsidRPr="00194DE6">
        <w:rPr>
          <w:rStyle w:val="IntenseEmphasis"/>
          <w:szCs w:val="20"/>
          <w:highlight w:val="yellow"/>
        </w:rPr>
        <w:t>need to be reformed</w:t>
      </w:r>
      <w:r w:rsidRPr="00194DE6">
        <w:rPr>
          <w:sz w:val="16"/>
        </w:rPr>
        <w:t xml:space="preserve">. The revolution cannot happen only on the ground; it must also happen from above. </w:t>
      </w:r>
      <w:r w:rsidRPr="0009371D">
        <w:rPr>
          <w:rStyle w:val="IntenseEmphasis"/>
          <w:szCs w:val="20"/>
        </w:rPr>
        <w:t>A direct democracy still needs its indirect structures</w:t>
      </w:r>
      <w:r w:rsidRPr="00194DE6">
        <w:rPr>
          <w:sz w:val="16"/>
        </w:rPr>
        <w:t xml:space="preserve">, individual freedoms still need to be measured by their collective consequences, </w:t>
      </w:r>
      <w:r w:rsidRPr="0009371D">
        <w:rPr>
          <w:rStyle w:val="IntenseEmphasis"/>
          <w:szCs w:val="20"/>
        </w:rPr>
        <w:t xml:space="preserve">and notions of social and economic equality still need to stand next to the desire for greater political participation. </w:t>
      </w:r>
      <w:r w:rsidRPr="00194DE6">
        <w:rPr>
          <w:rStyle w:val="IntenseEmphasis"/>
          <w:szCs w:val="20"/>
          <w:highlight w:val="yellow"/>
        </w:rPr>
        <w:t>Deregulation is another</w:t>
      </w:r>
      <w:r w:rsidRPr="001D1CAB">
        <w:rPr>
          <w:rStyle w:val="IntenseEmphasis"/>
          <w:szCs w:val="20"/>
        </w:rPr>
        <w:t xml:space="preserve"> regulatory </w:t>
      </w:r>
      <w:r w:rsidRPr="00194DE6">
        <w:rPr>
          <w:rStyle w:val="IntenseEmphasis"/>
          <w:szCs w:val="20"/>
          <w:highlight w:val="yellow"/>
        </w:rPr>
        <w:t xml:space="preserve">regime, </w:t>
      </w:r>
      <w:r w:rsidRPr="00194DE6">
        <w:rPr>
          <w:rStyle w:val="Emphasis"/>
          <w:highlight w:val="yellow"/>
        </w:rPr>
        <w:t>and to replace it requires new regulations</w:t>
      </w:r>
      <w:r w:rsidRPr="00194DE6">
        <w:rPr>
          <w:sz w:val="16"/>
        </w:rPr>
        <w:t>: institutions that will limit the excesses of the market. As Castoriadis insisted in the years after 1968, the Left’s task is not only to abolish old institutions but to discover “new kinds of relationship between society and its institutions.”</w:t>
      </w:r>
    </w:p>
    <w:p w14:paraId="1E71C212" w14:textId="77777777" w:rsidR="00CA0EDA" w:rsidRDefault="00CA0EDA" w:rsidP="00CA0EDA">
      <w:pPr>
        <w:rPr>
          <w:sz w:val="16"/>
        </w:rPr>
      </w:pPr>
      <w:r w:rsidRPr="00194DE6">
        <w:rPr>
          <w:sz w:val="16"/>
        </w:rPr>
        <w:t xml:space="preserve">Horizontalism has come to serve as an important break from the static strategies and categories of analysis that have slowed an aging and vertically inclined Left. OWS was to represent its fullest expression yet, though it has a much longer back story and still—one hopes—a promising future. But horizontalists such as Graeber and Sitrin will struggle to establish spaces of freedom if they cannot formulate a larger vision for a society. Their vision is not—as several on the vertical left have suggested—too utopian but not utopian enough: </w:t>
      </w:r>
      <w:r w:rsidRPr="0009371D">
        <w:rPr>
          <w:u w:val="single"/>
        </w:rPr>
        <w:t xml:space="preserve">in seeking out </w:t>
      </w:r>
      <w:r w:rsidRPr="00194DE6">
        <w:rPr>
          <w:highlight w:val="yellow"/>
          <w:u w:val="single"/>
        </w:rPr>
        <w:t>local spaces of freedom</w:t>
      </w:r>
      <w:r w:rsidRPr="0009371D">
        <w:rPr>
          <w:u w:val="single"/>
        </w:rPr>
        <w:t xml:space="preserve">, they have confined their ambitions; they have, in fact, come, at times, to </w:t>
      </w:r>
      <w:r w:rsidRPr="00194DE6">
        <w:rPr>
          <w:highlight w:val="yellow"/>
          <w:u w:val="single"/>
        </w:rPr>
        <w:t>mirror the</w:t>
      </w:r>
      <w:r w:rsidRPr="0009371D">
        <w:rPr>
          <w:u w:val="single"/>
        </w:rPr>
        <w:t xml:space="preserve"> very </w:t>
      </w:r>
      <w:r w:rsidRPr="00194DE6">
        <w:rPr>
          <w:highlight w:val="yellow"/>
          <w:u w:val="single"/>
        </w:rPr>
        <w:t>ideology they hope to resist</w:t>
      </w:r>
      <w:r w:rsidRPr="0009371D">
        <w:rPr>
          <w:u w:val="single"/>
        </w:rPr>
        <w:t>.</w:t>
      </w:r>
      <w:r w:rsidRPr="00194DE6">
        <w:rPr>
          <w:sz w:val="16"/>
        </w:rPr>
        <w:t xml:space="preserve"> In his famous retelling of the turtle parable, Clifford Geertz warned that in </w:t>
      </w:r>
      <w:r w:rsidRPr="0009371D">
        <w:rPr>
          <w:u w:val="single"/>
        </w:rPr>
        <w:t>“the search of all-too-deep-lying turtles,” we have to be careful to not “lose touch with the hard surfaces of life—with the political, economic, stratificatory realities</w:t>
      </w:r>
      <w:r w:rsidRPr="00194DE6">
        <w:rPr>
          <w:sz w:val="16"/>
        </w:rPr>
        <w:t xml:space="preserve"> within which men are everywhere contained.” This is an ever-present temptation, and one that, in our age of ever more stratification, we must resist.</w:t>
      </w:r>
    </w:p>
    <w:p w14:paraId="0D2EED95" w14:textId="77777777" w:rsidR="00CA0EDA" w:rsidRDefault="00CA0EDA" w:rsidP="00CA0EDA">
      <w:pPr>
        <w:pStyle w:val="Heading4"/>
      </w:pPr>
      <w:r>
        <w:t xml:space="preserve">Our critique is prior---correct diagnosis of the origins of oppression is key to creating new social relations. </w:t>
      </w:r>
    </w:p>
    <w:p w14:paraId="5C5D13B7" w14:textId="77777777" w:rsidR="00CA0EDA" w:rsidRDefault="00CA0EDA" w:rsidP="00CA0EDA">
      <w:r w:rsidRPr="00DF4827">
        <w:rPr>
          <w:rStyle w:val="Style13ptBold"/>
        </w:rPr>
        <w:t>McLaren 1</w:t>
      </w:r>
      <w:r>
        <w:t>—McLaren a Distinguished Professor in Critical Studies at Chapman University [Peter,</w:t>
      </w:r>
      <w:r w:rsidRPr="00170B25">
        <w:t xml:space="preserve"> “Rage and Hope: The Revolutionary Pedagogy of Peter McLaren – an Interview with Peter McLaren,” </w:t>
      </w:r>
      <w:r w:rsidRPr="00DF4827">
        <w:rPr>
          <w:i/>
        </w:rPr>
        <w:t>Educational Philosophy and Theory</w:t>
      </w:r>
      <w:r>
        <w:t xml:space="preserve">, Vol. 33, No. 3-4, p. 411-425, Emory Libraries] </w:t>
      </w:r>
    </w:p>
    <w:p w14:paraId="79CA4239" w14:textId="77777777" w:rsidR="00CA0EDA" w:rsidRPr="00170B25" w:rsidRDefault="00CA0EDA" w:rsidP="00CA0EDA">
      <w:pPr>
        <w:tabs>
          <w:tab w:val="left" w:pos="3338"/>
        </w:tabs>
      </w:pPr>
      <w:r>
        <w:tab/>
      </w:r>
    </w:p>
    <w:p w14:paraId="5F5B7061" w14:textId="77777777" w:rsidR="00CA0EDA" w:rsidRDefault="00CA0EDA" w:rsidP="00CA0EDA">
      <w:pPr>
        <w:rPr>
          <w:sz w:val="16"/>
        </w:rPr>
      </w:pPr>
      <w:r w:rsidRPr="00170B25">
        <w:rPr>
          <w:sz w:val="16"/>
        </w:rPr>
        <w:t xml:space="preserve">McLaren: Mitja, I like the way that you framed that question. </w:t>
      </w:r>
      <w:r w:rsidRPr="00170B25">
        <w:rPr>
          <w:rStyle w:val="StyleUnderline"/>
        </w:rPr>
        <w:t>The obviousness of conservative culture is precisely why it is so hidden</w:t>
      </w:r>
      <w:r w:rsidRPr="00170B25">
        <w:rPr>
          <w:sz w:val="16"/>
        </w:rPr>
        <w:t xml:space="preserve"> from view. Much like those who controlled the paradis articificels of everyday life in the film, The Truman Show. I am struck each day by the manner in which </w:t>
      </w:r>
      <w:r w:rsidRPr="00170B25">
        <w:rPr>
          <w:rStyle w:val="StyleUnderline"/>
        </w:rPr>
        <w:t xml:space="preserve">predatory </w:t>
      </w:r>
      <w:r w:rsidRPr="00170B25">
        <w:rPr>
          <w:rStyle w:val="StyleUnderline"/>
          <w:highlight w:val="yellow"/>
        </w:rPr>
        <w:t>capitalism</w:t>
      </w:r>
      <w:r w:rsidRPr="00170B25">
        <w:rPr>
          <w:rStyle w:val="StyleUnderline"/>
        </w:rPr>
        <w:t xml:space="preserve"> anticipates forgetfulness</w:t>
      </w:r>
      <w:r w:rsidRPr="00170B25">
        <w:rPr>
          <w:sz w:val="16"/>
        </w:rPr>
        <w:t xml:space="preserve">, nourishes social amnesia, </w:t>
      </w:r>
      <w:r w:rsidRPr="00170B25">
        <w:rPr>
          <w:rStyle w:val="StyleUnderline"/>
        </w:rPr>
        <w:t xml:space="preserve">smoothes the pillows of finality, and </w:t>
      </w:r>
      <w:r w:rsidRPr="00170B25">
        <w:rPr>
          <w:rStyle w:val="StyleUnderline"/>
          <w:highlight w:val="yellow"/>
        </w:rPr>
        <w:t xml:space="preserve">paves the world with a sense of </w:t>
      </w:r>
      <w:r w:rsidRPr="00170B25">
        <w:rPr>
          <w:rStyle w:val="Emphasis"/>
          <w:highlight w:val="yellow"/>
        </w:rPr>
        <w:t>inevitability</w:t>
      </w:r>
      <w:r w:rsidRPr="00170B25">
        <w:rPr>
          <w:sz w:val="16"/>
        </w:rPr>
        <w:t xml:space="preserve"> and sameness. I am depressingly impressed by what a formidable opponent it has proven to be, how </w:t>
      </w:r>
      <w:r w:rsidRPr="00170B25">
        <w:rPr>
          <w:rStyle w:val="StyleUnderline"/>
        </w:rPr>
        <w:t>it fatally denies the full development of our human capacities, and inures us to the immutability of social life.</w:t>
      </w:r>
      <w:r w:rsidRPr="00170B25">
        <w:rPr>
          <w:sz w:val="16"/>
        </w:rPr>
        <w:t xml:space="preserve"> In other words, </w:t>
      </w:r>
      <w:r w:rsidRPr="00170B25">
        <w:rPr>
          <w:rStyle w:val="StyleUnderline"/>
        </w:rPr>
        <w:t>it naturalizes</w:t>
      </w:r>
      <w:r w:rsidRPr="00170B25">
        <w:rPr>
          <w:sz w:val="16"/>
        </w:rPr>
        <w:t xml:space="preserve"> us to </w:t>
      </w:r>
      <w:r w:rsidRPr="00170B25">
        <w:rPr>
          <w:rStyle w:val="StyleUnderline"/>
        </w:rPr>
        <w:t>the idea that capital is the best of all possible worlds</w:t>
      </w:r>
      <w:r w:rsidRPr="00170B25">
        <w:rPr>
          <w:sz w:val="16"/>
        </w:rPr>
        <w:t xml:space="preserve">, that it may not be perfect, but it certainly is preferable to socialism and communism. Many </w:t>
      </w:r>
      <w:r w:rsidRPr="00170B25">
        <w:rPr>
          <w:rStyle w:val="Emphasis"/>
          <w:highlight w:val="yellow"/>
        </w:rPr>
        <w:t>leftists have</w:t>
      </w:r>
      <w:r w:rsidRPr="00170B25">
        <w:rPr>
          <w:sz w:val="16"/>
        </w:rPr>
        <w:t xml:space="preserve"> unwittingly </w:t>
      </w:r>
      <w:r w:rsidRPr="00170B25">
        <w:rPr>
          <w:rStyle w:val="Emphasis"/>
          <w:highlight w:val="yellow"/>
        </w:rPr>
        <w:t>become apologists</w:t>
      </w:r>
      <w:r w:rsidRPr="00170B25">
        <w:rPr>
          <w:sz w:val="16"/>
        </w:rPr>
        <w:t xml:space="preserve"> for capitalist relations of domination </w:t>
      </w:r>
      <w:r w:rsidRPr="00170B25">
        <w:rPr>
          <w:rStyle w:val="StyleUnderline"/>
          <w:highlight w:val="yellow"/>
        </w:rPr>
        <w:t>because they are overburdened by the</w:t>
      </w:r>
      <w:r w:rsidRPr="00170B25">
        <w:rPr>
          <w:sz w:val="16"/>
        </w:rPr>
        <w:t xml:space="preserve"> seeming </w:t>
      </w:r>
      <w:r w:rsidRPr="00170B25">
        <w:rPr>
          <w:rStyle w:val="StyleUnderline"/>
          <w:highlight w:val="yellow"/>
        </w:rPr>
        <w:t>inability</w:t>
      </w:r>
      <w:r w:rsidRPr="00170B25">
        <w:rPr>
          <w:rStyle w:val="StyleUnderline"/>
        </w:rPr>
        <w:t xml:space="preserve"> of North Americans </w:t>
      </w:r>
      <w:r w:rsidRPr="00170B25">
        <w:rPr>
          <w:rStyle w:val="StyleUnderline"/>
          <w:highlight w:val="yellow"/>
        </w:rPr>
        <w:t>to imagine a world in which capital did not reign</w:t>
      </w:r>
      <w:r w:rsidRPr="00170B25">
        <w:rPr>
          <w:rStyle w:val="StyleUnderline"/>
        </w:rPr>
        <w:t xml:space="preserve"> supreme. To address this</w:t>
      </w:r>
      <w:r w:rsidRPr="00170B25">
        <w:rPr>
          <w:sz w:val="16"/>
        </w:rPr>
        <w:t xml:space="preserve"> situation, </w:t>
      </w:r>
      <w:r w:rsidRPr="00170B25">
        <w:rPr>
          <w:rStyle w:val="StyleUnderline"/>
        </w:rPr>
        <w:t>I have turned to</w:t>
      </w:r>
      <w:r w:rsidRPr="00170B25">
        <w:rPr>
          <w:sz w:val="16"/>
        </w:rPr>
        <w:t xml:space="preserve"> critical pedagogy</w:t>
      </w:r>
    </w:p>
    <w:p w14:paraId="51F313D3" w14:textId="77777777" w:rsidR="00CA0EDA" w:rsidRDefault="00CA0EDA" w:rsidP="00CA0EDA">
      <w:pPr>
        <w:rPr>
          <w:sz w:val="16"/>
        </w:rPr>
      </w:pPr>
      <w:r w:rsidRPr="00170B25">
        <w:rPr>
          <w:sz w:val="16"/>
        </w:rPr>
        <w:t xml:space="preserve">Mitja: You are very much identified with the field of critical pedagogy. How would you define critical pedagogy? What is your position within this field today? </w:t>
      </w:r>
    </w:p>
    <w:p w14:paraId="754C76A4" w14:textId="77777777" w:rsidR="00CA0EDA" w:rsidRDefault="00CA0EDA" w:rsidP="00CA0EDA">
      <w:pPr>
        <w:rPr>
          <w:rStyle w:val="Emphasis"/>
        </w:rPr>
      </w:pPr>
      <w:r w:rsidRPr="00170B25">
        <w:rPr>
          <w:sz w:val="16"/>
        </w:rPr>
        <w:t xml:space="preserve">McLaren: As you know, Mitja, critical pedagogy has been a central </w:t>
      </w:r>
      <w:r w:rsidRPr="00170B25">
        <w:rPr>
          <w:rStyle w:val="Emphasis"/>
        </w:rPr>
        <w:t>liberatory</w:t>
      </w:r>
      <w:r w:rsidRPr="00170B25">
        <w:rPr>
          <w:sz w:val="16"/>
        </w:rPr>
        <w:t xml:space="preserve"> current in </w:t>
      </w:r>
      <w:r w:rsidRPr="00170B25">
        <w:rPr>
          <w:rStyle w:val="Emphasis"/>
        </w:rPr>
        <w:t>education</w:t>
      </w:r>
      <w:r w:rsidRPr="00170B25">
        <w:rPr>
          <w:sz w:val="16"/>
        </w:rPr>
        <w:t xml:space="preserve"> of the last two decades. Critical pedagogy </w:t>
      </w:r>
      <w:r w:rsidRPr="0086552A">
        <w:rPr>
          <w:rStyle w:val="StyleUnderline"/>
        </w:rPr>
        <w:t>has served as a form of</w:t>
      </w:r>
      <w:r w:rsidRPr="00170B25">
        <w:rPr>
          <w:rStyle w:val="StyleUnderline"/>
        </w:rPr>
        <w:t xml:space="preserve"> struggle</w:t>
      </w:r>
      <w:r w:rsidRPr="00170B25">
        <w:rPr>
          <w:sz w:val="16"/>
        </w:rPr>
        <w:t xml:space="preserve"> within and against the social norms and forces that structure the schooling process. Most approaches to critical pedagogy are limited to disturbing the foundations upon which bourgeois knowledge is built, placing the term ‘schooling’ itself under scrutiny. </w:t>
      </w:r>
      <w:r w:rsidRPr="00170B25">
        <w:rPr>
          <w:rStyle w:val="StyleUnderline"/>
        </w:rPr>
        <w:t>Questions that arise in critical pedagogy often have to do with the relationship among schooling and the broader array of publics constructed by the marketplace and</w:t>
      </w:r>
      <w:r w:rsidRPr="00170B25">
        <w:rPr>
          <w:sz w:val="16"/>
        </w:rPr>
        <w:t xml:space="preserve"> brought about by the secularization and the internationalization of </w:t>
      </w:r>
      <w:r w:rsidRPr="00170B25">
        <w:rPr>
          <w:rStyle w:val="StyleUnderline"/>
        </w:rPr>
        <w:t>the politics of consumption.</w:t>
      </w:r>
      <w:r w:rsidRPr="00170B25">
        <w:rPr>
          <w:sz w:val="16"/>
        </w:rPr>
        <w:t xml:space="preserve"> In other words, critical pedagogy most often deals with cultural manifestations of capital, and the norms and formations that are engendered by means of relations of exchange. This is a good strategy as far as it goes. However, </w:t>
      </w:r>
      <w:r w:rsidRPr="00170B25">
        <w:rPr>
          <w:rStyle w:val="StyleUnderline"/>
        </w:rPr>
        <w:t xml:space="preserve">the </w:t>
      </w:r>
      <w:r w:rsidRPr="00170B25">
        <w:rPr>
          <w:rStyle w:val="StyleUnderline"/>
          <w:highlight w:val="yellow"/>
        </w:rPr>
        <w:t>revolutionary pedagogy</w:t>
      </w:r>
      <w:r w:rsidRPr="00170B25">
        <w:rPr>
          <w:rStyle w:val="StyleUnderline"/>
        </w:rPr>
        <w:t xml:space="preserve"> that I advocate</w:t>
      </w:r>
      <w:r w:rsidRPr="00170B25">
        <w:rPr>
          <w:sz w:val="16"/>
        </w:rPr>
        <w:t xml:space="preserve">, that I have built from the roots of Freire’s and Marx’s work and the work of many others, such as the great revolutionary Che Guevara, </w:t>
      </w:r>
      <w:r w:rsidRPr="00170B25">
        <w:rPr>
          <w:rStyle w:val="StyleUnderline"/>
          <w:highlight w:val="yellow"/>
        </w:rPr>
        <w:t>involves</w:t>
      </w:r>
      <w:r w:rsidRPr="00170B25">
        <w:rPr>
          <w:rStyle w:val="StyleUnderline"/>
        </w:rPr>
        <w:t xml:space="preserve"> the </w:t>
      </w:r>
      <w:r w:rsidRPr="00170B25">
        <w:rPr>
          <w:rStyle w:val="Emphasis"/>
          <w:highlight w:val="yellow"/>
        </w:rPr>
        <w:t>uprooting of</w:t>
      </w:r>
      <w:r w:rsidRPr="00170B25">
        <w:rPr>
          <w:sz w:val="16"/>
        </w:rPr>
        <w:t xml:space="preserve"> these seeds of </w:t>
      </w:r>
      <w:r w:rsidRPr="00170B25">
        <w:rPr>
          <w:rStyle w:val="Emphasis"/>
          <w:highlight w:val="yellow"/>
        </w:rPr>
        <w:t>naturalization</w:t>
      </w:r>
      <w:r w:rsidRPr="00170B25">
        <w:rPr>
          <w:sz w:val="16"/>
        </w:rPr>
        <w:t xml:space="preserve"> – </w:t>
      </w:r>
      <w:r w:rsidRPr="00170B25">
        <w:rPr>
          <w:rStyle w:val="StyleUnderline"/>
        </w:rPr>
        <w:t>planted through</w:t>
      </w:r>
      <w:r w:rsidRPr="00170B25">
        <w:rPr>
          <w:sz w:val="16"/>
        </w:rPr>
        <w:t xml:space="preserve"> the reification of social relations and </w:t>
      </w:r>
      <w:r w:rsidRPr="00170B25">
        <w:rPr>
          <w:rStyle w:val="StyleUnderline"/>
        </w:rPr>
        <w:t>the subsumption of difference to identity by means of the law of value</w:t>
      </w:r>
      <w:r w:rsidRPr="00170B25">
        <w:rPr>
          <w:sz w:val="16"/>
        </w:rPr>
        <w:t xml:space="preserve"> – and </w:t>
      </w:r>
      <w:r w:rsidRPr="00170B25">
        <w:rPr>
          <w:rStyle w:val="StyleUnderline"/>
        </w:rPr>
        <w:t>this means</w:t>
      </w:r>
      <w:r w:rsidRPr="00170B25">
        <w:rPr>
          <w:sz w:val="16"/>
        </w:rPr>
        <w:t xml:space="preserve"> undressing the exploitative, sexist, racist, and homophobic dimensions of contemporary capitalist society. But it also means </w:t>
      </w:r>
      <w:r w:rsidRPr="00170B25">
        <w:rPr>
          <w:rStyle w:val="Emphasis"/>
        </w:rPr>
        <w:t>more than simply ‘uncovering’</w:t>
      </w:r>
      <w:r w:rsidRPr="00170B25">
        <w:rPr>
          <w:sz w:val="16"/>
        </w:rPr>
        <w:t xml:space="preserve"> these </w:t>
      </w:r>
      <w:r w:rsidRPr="00170B25">
        <w:rPr>
          <w:rStyle w:val="StyleUnderline"/>
        </w:rPr>
        <w:t>relations, or laying them bare</w:t>
      </w:r>
      <w:r w:rsidRPr="00170B25">
        <w:rPr>
          <w:sz w:val="16"/>
        </w:rPr>
        <w:t xml:space="preserve"> in all of their ideological nakedness. </w:t>
      </w:r>
      <w:r w:rsidRPr="00170B25">
        <w:rPr>
          <w:rStyle w:val="StyleUnderline"/>
        </w:rPr>
        <w:t>It stipulates</w:t>
      </w:r>
      <w:r w:rsidRPr="00170B25">
        <w:rPr>
          <w:sz w:val="16"/>
        </w:rPr>
        <w:t xml:space="preserve"> – and here it is important not to mince words – the </w:t>
      </w:r>
      <w:r w:rsidRPr="00170B25">
        <w:rPr>
          <w:rStyle w:val="Emphasis"/>
        </w:rPr>
        <w:t>total uprooting</w:t>
      </w:r>
      <w:r w:rsidRPr="00170B25">
        <w:rPr>
          <w:sz w:val="16"/>
        </w:rPr>
        <w:t xml:space="preserve"> </w:t>
      </w:r>
      <w:r w:rsidRPr="00170B25">
        <w:rPr>
          <w:rStyle w:val="StyleUnderline"/>
        </w:rPr>
        <w:t>of class society</w:t>
      </w:r>
      <w:r w:rsidRPr="00170B25">
        <w:rPr>
          <w:sz w:val="16"/>
        </w:rPr>
        <w:t xml:space="preserve"> in all of its disabling manifestations. </w:t>
      </w:r>
      <w:r w:rsidRPr="00170B25">
        <w:rPr>
          <w:rStyle w:val="StyleUnderline"/>
        </w:rPr>
        <w:t>Revolutionary pedagogy refers to</w:t>
      </w:r>
      <w:r w:rsidRPr="00170B25">
        <w:rPr>
          <w:sz w:val="16"/>
        </w:rPr>
        <w:t xml:space="preserve"> </w:t>
      </w:r>
      <w:r w:rsidRPr="00170B25">
        <w:rPr>
          <w:rStyle w:val="StyleUnderline"/>
        </w:rPr>
        <w:t>taking an active part in a total social revolution</w:t>
      </w:r>
      <w:r w:rsidRPr="00170B25">
        <w:rPr>
          <w:sz w:val="16"/>
        </w:rPr>
        <w:t xml:space="preserve">, one in which acting and knowing are indelibly fused such that the object of knowledge is irrevocably shaped by the very act of its being contemplated. That is, </w:t>
      </w:r>
      <w:r w:rsidRPr="00170B25">
        <w:rPr>
          <w:rStyle w:val="StyleUnderline"/>
          <w:highlight w:val="yellow"/>
        </w:rPr>
        <w:t>the very act of contemplation</w:t>
      </w:r>
      <w:r w:rsidRPr="00170B25">
        <w:rPr>
          <w:sz w:val="16"/>
        </w:rPr>
        <w:t xml:space="preserve"> (I need to emphasize that this act of contemplation is collective and dialogical) </w:t>
      </w:r>
      <w:r w:rsidRPr="00170B25">
        <w:rPr>
          <w:rStyle w:val="StyleUnderline"/>
          <w:highlight w:val="yellow"/>
        </w:rPr>
        <w:t>shapes</w:t>
      </w:r>
      <w:r w:rsidRPr="00170B25">
        <w:rPr>
          <w:rStyle w:val="StyleUnderline"/>
        </w:rPr>
        <w:t xml:space="preserve"> – and is shaped by – </w:t>
      </w:r>
      <w:r w:rsidRPr="00170B25">
        <w:rPr>
          <w:rStyle w:val="StyleUnderline"/>
          <w:highlight w:val="yellow"/>
        </w:rPr>
        <w:t>the object under investigation</w:t>
      </w:r>
      <w:r w:rsidRPr="00170B25">
        <w:rPr>
          <w:rStyle w:val="StyleUnderline"/>
        </w:rPr>
        <w:t xml:space="preserve">. </w:t>
      </w:r>
      <w:r w:rsidRPr="00170B25">
        <w:rPr>
          <w:sz w:val="16"/>
        </w:rPr>
        <w:t xml:space="preserve">The knowers are shaped – through dialogue – by the known. </w:t>
      </w:r>
      <w:r w:rsidRPr="00170B25">
        <w:rPr>
          <w:rStyle w:val="StyleUnderline"/>
          <w:highlight w:val="yellow"/>
        </w:rPr>
        <w:t xml:space="preserve">Revolutionary pedagogy attempts to produce an </w:t>
      </w:r>
      <w:r w:rsidRPr="00170B25">
        <w:rPr>
          <w:rStyle w:val="Emphasis"/>
          <w:highlight w:val="yellow"/>
        </w:rPr>
        <w:t>excess of consciousness</w:t>
      </w:r>
      <w:r w:rsidRPr="00170B25">
        <w:rPr>
          <w:sz w:val="16"/>
        </w:rPr>
        <w:t xml:space="preserve"> over and above our conditional or naturalized consciousness, </w:t>
      </w:r>
      <w:r w:rsidRPr="00170B25">
        <w:rPr>
          <w:rStyle w:val="StyleUnderline"/>
          <w:highlight w:val="yellow"/>
        </w:rPr>
        <w:t>to create</w:t>
      </w:r>
      <w:r w:rsidRPr="00170B25">
        <w:rPr>
          <w:sz w:val="16"/>
        </w:rPr>
        <w:t xml:space="preserve">, as it were, </w:t>
      </w:r>
      <w:r w:rsidRPr="00170B25">
        <w:rPr>
          <w:rStyle w:val="StyleUnderline"/>
          <w:highlight w:val="yellow"/>
        </w:rPr>
        <w:t>an overflow that outruns</w:t>
      </w:r>
      <w:r w:rsidRPr="00170B25">
        <w:rPr>
          <w:rStyle w:val="StyleUnderline"/>
        </w:rPr>
        <w:t xml:space="preserve"> the </w:t>
      </w:r>
      <w:r w:rsidRPr="00170B25">
        <w:rPr>
          <w:rStyle w:val="StyleUnderline"/>
          <w:highlight w:val="yellow"/>
        </w:rPr>
        <w:t>historical conditions that enframe it</w:t>
      </w:r>
      <w:r w:rsidRPr="00170B25">
        <w:rPr>
          <w:sz w:val="16"/>
        </w:rPr>
        <w:t xml:space="preserve"> and that seek to anchor it, </w:t>
      </w:r>
      <w:r w:rsidRPr="00170B25">
        <w:rPr>
          <w:rStyle w:val="StyleUnderline"/>
        </w:rPr>
        <w:t>so that we might free our thought and</w:t>
      </w:r>
      <w:r w:rsidRPr="00170B25">
        <w:rPr>
          <w:sz w:val="16"/>
        </w:rPr>
        <w:t xml:space="preserve">, by extension, our everyday </w:t>
      </w:r>
      <w:r w:rsidRPr="00170B25">
        <w:rPr>
          <w:rStyle w:val="StyleUnderline"/>
        </w:rPr>
        <w:t>social practices from</w:t>
      </w:r>
      <w:r w:rsidRPr="00170B25">
        <w:rPr>
          <w:sz w:val="16"/>
        </w:rPr>
        <w:t xml:space="preserve"> its rootedness in </w:t>
      </w:r>
      <w:r w:rsidRPr="00170B25">
        <w:rPr>
          <w:rStyle w:val="StyleUnderline"/>
        </w:rPr>
        <w:t>the</w:t>
      </w:r>
      <w:r w:rsidRPr="00170B25">
        <w:rPr>
          <w:sz w:val="16"/>
        </w:rPr>
        <w:t xml:space="preserve"> very </w:t>
      </w:r>
      <w:r w:rsidRPr="00170B25">
        <w:rPr>
          <w:rStyle w:val="StyleUnderline"/>
        </w:rPr>
        <w:t>material conditions that enable thinking and social activity to occur</w:t>
      </w:r>
      <w:r w:rsidRPr="00170B25">
        <w:rPr>
          <w:sz w:val="16"/>
        </w:rPr>
        <w:t xml:space="preserve"> in the first place. In other words, revolutionary pedagogy teaches us that we need not accommodate ourselves to the permanence of the capitalist law of value. In fact, it reveals to us how we can begin to think of continuing Marx’s struggle for a revolution in permanence. A number of thinkers have helped to unchain the revolutionary implications of Freire’s thought in this regard – Donaldo Macedo, Henry Giroux, Ira Shor, Peter Mayo, among others. I have attempted to do this by iterating the protean potential of his work for social revolution and not just the democratizing of capitalist social relations. So much contemporary work on Freire has inflated its coinage for transforming classroom practices but devalued its potential for revolutionary social change outside of the classroom in the wider society. </w:t>
      </w:r>
      <w:r w:rsidRPr="00170B25">
        <w:rPr>
          <w:rStyle w:val="StyleUnderline"/>
        </w:rPr>
        <w:t>Revolutionary pedagogy requires a dialectical understanding of global capitalist exploitation.</w:t>
      </w:r>
      <w:r w:rsidRPr="00170B25">
        <w:rPr>
          <w:sz w:val="16"/>
        </w:rPr>
        <w:t xml:space="preserve"> Freire is often brought in to illuminate </w:t>
      </w:r>
      <w:r w:rsidRPr="00170B25">
        <w:rPr>
          <w:rStyle w:val="StyleUnderline"/>
          <w:highlight w:val="yellow"/>
        </w:rPr>
        <w:t>debates over</w:t>
      </w:r>
      <w:r w:rsidRPr="00170B25">
        <w:rPr>
          <w:sz w:val="16"/>
        </w:rPr>
        <w:t xml:space="preserve"> school reform that are generally structured around </w:t>
      </w:r>
      <w:r w:rsidRPr="00170B25">
        <w:rPr>
          <w:rStyle w:val="StyleUnderline"/>
        </w:rPr>
        <w:t>the conceit of</w:t>
      </w:r>
      <w:r w:rsidRPr="00170B25">
        <w:rPr>
          <w:sz w:val="16"/>
        </w:rPr>
        <w:t xml:space="preserve"> a </w:t>
      </w:r>
      <w:r w:rsidRPr="00170B25">
        <w:rPr>
          <w:rStyle w:val="StyleUnderline"/>
          <w:highlight w:val="yellow"/>
        </w:rPr>
        <w:t>dialogue</w:t>
      </w:r>
      <w:r w:rsidRPr="00170B25">
        <w:rPr>
          <w:sz w:val="16"/>
        </w:rPr>
        <w:t xml:space="preserve"> over equality of opportunity, which </w:t>
      </w:r>
      <w:r w:rsidRPr="00170B25">
        <w:rPr>
          <w:rStyle w:val="StyleUnderline"/>
        </w:rPr>
        <w:t xml:space="preserve">rarely go beyond </w:t>
      </w:r>
      <w:r w:rsidRPr="00170B25">
        <w:rPr>
          <w:sz w:val="16"/>
        </w:rPr>
        <w:t xml:space="preserve">momentous </w:t>
      </w:r>
      <w:r w:rsidRPr="00170B25">
        <w:rPr>
          <w:rStyle w:val="StyleUnderline"/>
        </w:rPr>
        <w:t>renunciations of corporatism or</w:t>
      </w:r>
      <w:r w:rsidRPr="00170B25">
        <w:rPr>
          <w:sz w:val="16"/>
        </w:rPr>
        <w:t xml:space="preserve"> teeth-rattling denunciations of </w:t>
      </w:r>
      <w:r w:rsidRPr="00170B25">
        <w:rPr>
          <w:rStyle w:val="StyleUnderline"/>
        </w:rPr>
        <w:t xml:space="preserve">privatization. </w:t>
      </w:r>
      <w:r w:rsidRPr="00170B25">
        <w:rPr>
          <w:sz w:val="16"/>
        </w:rPr>
        <w:t xml:space="preserve">But </w:t>
      </w:r>
      <w:r w:rsidRPr="00170B25">
        <w:rPr>
          <w:rStyle w:val="StyleUnderline"/>
        </w:rPr>
        <w:t>such debates</w:t>
      </w:r>
      <w:r w:rsidRPr="00170B25">
        <w:rPr>
          <w:sz w:val="16"/>
        </w:rPr>
        <w:t xml:space="preserve"> studiously </w:t>
      </w:r>
      <w:r w:rsidRPr="00170B25">
        <w:rPr>
          <w:rStyle w:val="Emphasis"/>
        </w:rPr>
        <w:t>ignore</w:t>
      </w:r>
      <w:r w:rsidRPr="00170B25">
        <w:rPr>
          <w:rStyle w:val="StyleUnderline"/>
        </w:rPr>
        <w:t xml:space="preserve"> the key </w:t>
      </w:r>
      <w:r w:rsidRPr="00170B25">
        <w:rPr>
          <w:sz w:val="16"/>
        </w:rPr>
        <w:t xml:space="preserve">contradictions to which history has given rise – those </w:t>
      </w:r>
      <w:r w:rsidRPr="00170B25">
        <w:rPr>
          <w:rStyle w:val="StyleUnderline"/>
        </w:rPr>
        <w:t>between labor and capital.</w:t>
      </w:r>
      <w:r w:rsidRPr="00170B25">
        <w:rPr>
          <w:sz w:val="16"/>
        </w:rPr>
        <w:t xml:space="preserve"> Such </w:t>
      </w:r>
      <w:r w:rsidRPr="00170B25">
        <w:rPr>
          <w:rStyle w:val="StyleUnderline"/>
        </w:rPr>
        <w:t xml:space="preserve">debates </w:t>
      </w:r>
      <w:r w:rsidRPr="00170B25">
        <w:rPr>
          <w:rStyle w:val="StyleUnderline"/>
          <w:highlight w:val="yellow"/>
        </w:rPr>
        <w:t xml:space="preserve">are </w:t>
      </w:r>
      <w:r w:rsidRPr="00170B25">
        <w:rPr>
          <w:rStyle w:val="Emphasis"/>
          <w:highlight w:val="yellow"/>
        </w:rPr>
        <w:t>engineered</w:t>
      </w:r>
      <w:r w:rsidRPr="00170B25">
        <w:rPr>
          <w:sz w:val="16"/>
        </w:rPr>
        <w:t xml:space="preserve"> in the United States </w:t>
      </w:r>
      <w:r w:rsidRPr="00170B25">
        <w:rPr>
          <w:rStyle w:val="Emphasis"/>
          <w:highlight w:val="yellow"/>
        </w:rPr>
        <w:t>to avoid</w:t>
      </w:r>
      <w:r w:rsidRPr="00170B25">
        <w:rPr>
          <w:rStyle w:val="Emphasis"/>
        </w:rPr>
        <w:t xml:space="preserve"> </w:t>
      </w:r>
      <w:r w:rsidRPr="00170B25">
        <w:rPr>
          <w:sz w:val="16"/>
        </w:rPr>
        <w:t xml:space="preserve">addressing </w:t>
      </w:r>
      <w:r w:rsidRPr="00170B25">
        <w:rPr>
          <w:rStyle w:val="Emphasis"/>
        </w:rPr>
        <w:t xml:space="preserve">these </w:t>
      </w:r>
      <w:r w:rsidRPr="00170B25">
        <w:rPr>
          <w:rStyle w:val="Emphasis"/>
          <w:highlight w:val="yellow"/>
        </w:rPr>
        <w:t>contradictions</w:t>
      </w:r>
      <w:r w:rsidRPr="00170B25">
        <w:rPr>
          <w:rStyle w:val="Emphasis"/>
        </w:rPr>
        <w:t xml:space="preserve">. </w:t>
      </w:r>
    </w:p>
    <w:p w14:paraId="11706E7D" w14:textId="77777777" w:rsidR="00CA0EDA" w:rsidRDefault="00CA0EDA" w:rsidP="00CA0EDA">
      <w:pPr>
        <w:rPr>
          <w:sz w:val="16"/>
        </w:rPr>
      </w:pPr>
      <w:r w:rsidRPr="00170B25">
        <w:rPr>
          <w:sz w:val="16"/>
        </w:rPr>
        <w:t xml:space="preserve">Mitja: What do you see as the most important challenge in the future for educational researchers? </w:t>
      </w:r>
    </w:p>
    <w:p w14:paraId="214B5D18" w14:textId="77777777" w:rsidR="00CA0EDA" w:rsidRDefault="00CA0EDA" w:rsidP="00CA0EDA">
      <w:pPr>
        <w:rPr>
          <w:rStyle w:val="StyleUnderline"/>
        </w:rPr>
      </w:pPr>
      <w:r w:rsidRPr="00170B25">
        <w:rPr>
          <w:sz w:val="16"/>
        </w:rPr>
        <w:t xml:space="preserve">McLaren: </w:t>
      </w:r>
      <w:r w:rsidRPr="00170B25">
        <w:rPr>
          <w:rStyle w:val="StyleUnderline"/>
        </w:rPr>
        <w:t xml:space="preserve">The key to see beyond the choir of invisibilities that envelope us, and to identify how current </w:t>
      </w:r>
      <w:r w:rsidRPr="00170B25">
        <w:rPr>
          <w:rStyle w:val="StyleUnderline"/>
          <w:highlight w:val="yellow"/>
        </w:rPr>
        <w:t>calls for</w:t>
      </w:r>
      <w:r w:rsidRPr="00170B25">
        <w:rPr>
          <w:sz w:val="16"/>
        </w:rPr>
        <w:t xml:space="preserve"> establishing </w:t>
      </w:r>
      <w:r w:rsidRPr="00170B25">
        <w:rPr>
          <w:rStyle w:val="StyleUnderline"/>
          <w:highlight w:val="yellow"/>
        </w:rPr>
        <w:t>democracy are</w:t>
      </w:r>
      <w:r w:rsidRPr="00170B25">
        <w:rPr>
          <w:sz w:val="16"/>
        </w:rPr>
        <w:t xml:space="preserve"> little more than </w:t>
      </w:r>
      <w:r w:rsidRPr="00170B25">
        <w:rPr>
          <w:rStyle w:val="StyleUnderline"/>
        </w:rPr>
        <w:t xml:space="preserve">half-way house policies, </w:t>
      </w:r>
      <w:r w:rsidRPr="00170B25">
        <w:rPr>
          <w:rStyle w:val="StyleUnderline"/>
          <w:highlight w:val="yellow"/>
        </w:rPr>
        <w:t xml:space="preserve">a </w:t>
      </w:r>
      <w:r w:rsidRPr="00170B25">
        <w:rPr>
          <w:rStyle w:val="Emphasis"/>
          <w:highlight w:val="yellow"/>
        </w:rPr>
        <w:t>smokescreen for neo-liberalism</w:t>
      </w:r>
      <w:r w:rsidRPr="00170B25">
        <w:rPr>
          <w:sz w:val="16"/>
        </w:rPr>
        <w:t xml:space="preserve"> and for </w:t>
      </w:r>
      <w:r w:rsidRPr="00170B25">
        <w:rPr>
          <w:rStyle w:val="StyleUnderline"/>
        </w:rPr>
        <w:t>making capitalism governable and regulated</w:t>
      </w:r>
      <w:r w:rsidRPr="00170B25">
        <w:rPr>
          <w:sz w:val="16"/>
        </w:rPr>
        <w:t xml:space="preserve"> – a “stakeholder” capitalism if you will. I do not believe such a capitalism will work, nor am I in favor of market socialism. </w:t>
      </w:r>
      <w:r w:rsidRPr="00170B25">
        <w:rPr>
          <w:rStyle w:val="StyleUnderline"/>
          <w:highlight w:val="yellow"/>
        </w:rPr>
        <w:t>We need to chart out</w:t>
      </w:r>
      <w:r w:rsidRPr="00170B25">
        <w:rPr>
          <w:rStyle w:val="StyleUnderline"/>
        </w:rPr>
        <w:t xml:space="preserve"> a type of </w:t>
      </w:r>
      <w:r w:rsidRPr="00170B25">
        <w:rPr>
          <w:rStyle w:val="StyleUnderline"/>
          <w:highlight w:val="yellow"/>
        </w:rPr>
        <w:t>positive humanism that can ground</w:t>
      </w:r>
      <w:r w:rsidRPr="00170B25">
        <w:rPr>
          <w:rStyle w:val="StyleUnderline"/>
        </w:rPr>
        <w:t xml:space="preserve"> </w:t>
      </w:r>
      <w:r w:rsidRPr="00170B25">
        <w:rPr>
          <w:rStyle w:val="StyleUnderline"/>
          <w:highlight w:val="yellow"/>
        </w:rPr>
        <w:t>a genuine socialist democracy without market relations</w:t>
      </w:r>
      <w:r w:rsidRPr="00170B25">
        <w:rPr>
          <w:sz w:val="16"/>
        </w:rPr>
        <w:t xml:space="preserve">, a Marxist humanism </w:t>
      </w:r>
      <w:r w:rsidRPr="00170B25">
        <w:rPr>
          <w:rStyle w:val="StyleUnderline"/>
        </w:rPr>
        <w:t>that can lead to a transcendence of alienated labor.</w:t>
      </w:r>
      <w:r w:rsidRPr="00170B25">
        <w:rPr>
          <w:sz w:val="16"/>
        </w:rPr>
        <w:t xml:space="preserve"> Following Marx, Eagleton claims that </w:t>
      </w:r>
      <w:r w:rsidRPr="00170B25">
        <w:rPr>
          <w:rStyle w:val="StyleUnderline"/>
        </w:rPr>
        <w:t>we are free when, like artists, we produce without the goad of physical necessity</w:t>
      </w:r>
      <w:r w:rsidRPr="00170B25">
        <w:rPr>
          <w:sz w:val="16"/>
        </w:rPr>
        <w:t xml:space="preserve">; and it is this nature which for Marx is the essence of all individuals. </w:t>
      </w:r>
      <w:r w:rsidRPr="00170B25">
        <w:rPr>
          <w:rStyle w:val="StyleUnderline"/>
        </w:rPr>
        <w:t>Transforming</w:t>
      </w:r>
      <w:r w:rsidRPr="00170B25">
        <w:rPr>
          <w:sz w:val="16"/>
        </w:rPr>
        <w:t xml:space="preserve"> the rituals of </w:t>
      </w:r>
      <w:r w:rsidRPr="00170B25">
        <w:rPr>
          <w:rStyle w:val="StyleUnderline"/>
        </w:rPr>
        <w:t>schooling can only go so far</w:t>
      </w:r>
      <w:r w:rsidRPr="00170B25">
        <w:rPr>
          <w:sz w:val="16"/>
        </w:rPr>
        <w:t xml:space="preserve">, since these rituals are embedded in capitalist social relations and the law of value. There are signs that research in the social sciences might be going through a sea-shift of transformation. I think </w:t>
      </w:r>
      <w:r w:rsidRPr="00170B25">
        <w:rPr>
          <w:rStyle w:val="StyleUnderline"/>
          <w:highlight w:val="yellow"/>
        </w:rPr>
        <w:t xml:space="preserve">we need to take the focus away from how </w:t>
      </w:r>
      <w:r w:rsidRPr="00170B25">
        <w:rPr>
          <w:rStyle w:val="Emphasis"/>
          <w:highlight w:val="yellow"/>
        </w:rPr>
        <w:t>individual identities</w:t>
      </w:r>
      <w:r w:rsidRPr="00170B25">
        <w:rPr>
          <w:rStyle w:val="StyleUnderline"/>
          <w:highlight w:val="yellow"/>
        </w:rPr>
        <w:t xml:space="preserve"> are commodified</w:t>
      </w:r>
      <w:r w:rsidRPr="00170B25">
        <w:rPr>
          <w:rStyle w:val="StyleUnderline"/>
        </w:rPr>
        <w:t xml:space="preserve"> in postmodern</w:t>
      </w:r>
      <w:r w:rsidRPr="00170B25">
        <w:rPr>
          <w:sz w:val="16"/>
        </w:rPr>
        <w:t xml:space="preserve"> consumer </w:t>
      </w:r>
      <w:r w:rsidRPr="00170B25">
        <w:rPr>
          <w:rStyle w:val="StyleUnderline"/>
        </w:rPr>
        <w:t xml:space="preserve">spaces, </w:t>
      </w:r>
      <w:r w:rsidRPr="00170B25">
        <w:rPr>
          <w:rStyle w:val="StyleUnderline"/>
          <w:highlight w:val="yellow"/>
        </w:rPr>
        <w:t>and put more emphasis on</w:t>
      </w:r>
      <w:r w:rsidRPr="00170B25">
        <w:rPr>
          <w:rStyle w:val="StyleUnderline"/>
        </w:rPr>
        <w:t xml:space="preserve"> creating possibilities for a </w:t>
      </w:r>
      <w:r w:rsidRPr="00170B25">
        <w:rPr>
          <w:rStyle w:val="Emphasis"/>
          <w:highlight w:val="yellow"/>
        </w:rPr>
        <w:t>radical reconstitution</w:t>
      </w:r>
      <w:r w:rsidRPr="00170B25">
        <w:rPr>
          <w:sz w:val="16"/>
        </w:rPr>
        <w:t xml:space="preserve"> of society. I like the new public role of Pierre Bourdieu – a role that sees him </w:t>
      </w:r>
      <w:r w:rsidRPr="00170B25">
        <w:rPr>
          <w:rStyle w:val="StyleUnderline"/>
        </w:rPr>
        <w:t>taking</w:t>
      </w:r>
      <w:r w:rsidRPr="00170B25">
        <w:rPr>
          <w:sz w:val="16"/>
        </w:rPr>
        <w:t xml:space="preserve"> his </w:t>
      </w:r>
      <w:r w:rsidRPr="00170B25">
        <w:rPr>
          <w:rStyle w:val="StyleUnderline"/>
        </w:rPr>
        <w:t>politics into the streets</w:t>
      </w:r>
      <w:r w:rsidRPr="00170B25">
        <w:rPr>
          <w:sz w:val="16"/>
        </w:rPr>
        <w:t xml:space="preserve"> </w:t>
      </w:r>
      <w:r w:rsidRPr="00170B25">
        <w:rPr>
          <w:rStyle w:val="StyleUnderline"/>
        </w:rPr>
        <w:t>and factories</w:t>
      </w:r>
      <w:r w:rsidRPr="00170B25">
        <w:rPr>
          <w:sz w:val="16"/>
        </w:rPr>
        <w:t xml:space="preserve"> of France, </w:t>
      </w:r>
      <w:r w:rsidRPr="00170B25">
        <w:rPr>
          <w:rStyle w:val="StyleUnderline"/>
        </w:rPr>
        <w:t>fighting</w:t>
      </w:r>
      <w:r w:rsidRPr="00170B25">
        <w:rPr>
          <w:sz w:val="16"/>
        </w:rPr>
        <w:t xml:space="preserve"> the </w:t>
      </w:r>
      <w:r w:rsidRPr="00170B25">
        <w:rPr>
          <w:rStyle w:val="StyleUnderline"/>
        </w:rPr>
        <w:t>structural injustices</w:t>
      </w:r>
      <w:r w:rsidRPr="00170B25">
        <w:rPr>
          <w:sz w:val="16"/>
        </w:rPr>
        <w:t xml:space="preserve"> and economic instabilities brought about by capitalism and neo-liberalism – </w:t>
      </w:r>
      <w:r w:rsidRPr="00170B25">
        <w:rPr>
          <w:rStyle w:val="StyleUnderline"/>
        </w:rPr>
        <w:t>fighting</w:t>
      </w:r>
      <w:r w:rsidRPr="00170B25">
        <w:rPr>
          <w:sz w:val="16"/>
        </w:rPr>
        <w:t xml:space="preserve"> what, in effect, are nothing short of </w:t>
      </w:r>
      <w:r w:rsidRPr="00170B25">
        <w:rPr>
          <w:rStyle w:val="StyleUnderline"/>
        </w:rPr>
        <w:t>totalitarian practices</w:t>
      </w:r>
      <w:r w:rsidRPr="00170B25">
        <w:rPr>
          <w:sz w:val="16"/>
        </w:rPr>
        <w:t xml:space="preserve"> that are </w:t>
      </w:r>
      <w:r w:rsidRPr="00170B25">
        <w:rPr>
          <w:rStyle w:val="StyleUnderline"/>
        </w:rPr>
        <w:t>facilitating the exploitation of</w:t>
      </w:r>
      <w:r w:rsidRPr="00170B25">
        <w:rPr>
          <w:sz w:val="16"/>
        </w:rPr>
        <w:t xml:space="preserve"> the world’s </w:t>
      </w:r>
      <w:r w:rsidRPr="00170B25">
        <w:rPr>
          <w:rStyle w:val="StyleUnderline"/>
        </w:rPr>
        <w:t>workers.</w:t>
      </w:r>
      <w:r w:rsidRPr="00170B25">
        <w:rPr>
          <w:sz w:val="16"/>
        </w:rPr>
        <w:t xml:space="preserve"> Bourdieu realizes that </w:t>
      </w:r>
      <w:r w:rsidRPr="00170B25">
        <w:rPr>
          <w:rStyle w:val="StyleUnderline"/>
        </w:rPr>
        <w:t>we haven’t exhausted all the alternatives to capitalism.</w:t>
      </w:r>
      <w:r w:rsidRPr="00170B25">
        <w:rPr>
          <w:sz w:val="16"/>
        </w:rPr>
        <w:t xml:space="preserve"> If that is the case, </w:t>
      </w:r>
      <w:r w:rsidRPr="00170B25">
        <w:rPr>
          <w:rStyle w:val="StyleUnderline"/>
          <w:highlight w:val="yellow"/>
        </w:rPr>
        <w:t>we need</w:t>
      </w:r>
      <w:r w:rsidRPr="00170B25">
        <w:rPr>
          <w:rStyle w:val="StyleUnderline"/>
        </w:rPr>
        <w:t xml:space="preserve">, </w:t>
      </w:r>
      <w:r w:rsidRPr="00170B25">
        <w:rPr>
          <w:rStyle w:val="StyleUnderline"/>
          <w:highlight w:val="yellow"/>
        </w:rPr>
        <w:t>as researchers</w:t>
      </w:r>
      <w:r w:rsidRPr="00170B25">
        <w:rPr>
          <w:rStyle w:val="StyleUnderline"/>
        </w:rPr>
        <w:t xml:space="preserve">, </w:t>
      </w:r>
      <w:r w:rsidRPr="00170B25">
        <w:rPr>
          <w:rStyle w:val="StyleUnderline"/>
          <w:highlight w:val="yellow"/>
        </w:rPr>
        <w:t>to bring our work to bear on</w:t>
      </w:r>
      <w:r w:rsidRPr="00170B25">
        <w:rPr>
          <w:sz w:val="16"/>
        </w:rPr>
        <w:t xml:space="preserve"> the </w:t>
      </w:r>
      <w:r w:rsidRPr="00170B25">
        <w:rPr>
          <w:rStyle w:val="StyleUnderline"/>
          <w:highlight w:val="yellow"/>
        </w:rPr>
        <w:t>seeking</w:t>
      </w:r>
      <w:r w:rsidRPr="00170B25">
        <w:rPr>
          <w:sz w:val="16"/>
        </w:rPr>
        <w:t xml:space="preserve"> out of </w:t>
      </w:r>
      <w:r w:rsidRPr="00170B25">
        <w:rPr>
          <w:rStyle w:val="StyleUnderline"/>
          <w:highlight w:val="yellow"/>
        </w:rPr>
        <w:t>new social relations</w:t>
      </w:r>
      <w:r w:rsidRPr="00170B25">
        <w:rPr>
          <w:sz w:val="16"/>
          <w:highlight w:val="yellow"/>
        </w:rPr>
        <w:t xml:space="preserve"> </w:t>
      </w:r>
      <w:r w:rsidRPr="00170B25">
        <w:rPr>
          <w:rStyle w:val="StyleUnderline"/>
          <w:highlight w:val="yellow"/>
        </w:rPr>
        <w:t>around which everyday life can be</w:t>
      </w:r>
      <w:r w:rsidRPr="00170B25">
        <w:rPr>
          <w:sz w:val="16"/>
        </w:rPr>
        <w:t xml:space="preserve"> productively and creatively </w:t>
      </w:r>
      <w:r w:rsidRPr="00170B25">
        <w:rPr>
          <w:rStyle w:val="StyleUnderline"/>
          <w:highlight w:val="yellow"/>
        </w:rPr>
        <w:t>organized</w:t>
      </w:r>
      <w:r w:rsidRPr="00170B25">
        <w:rPr>
          <w:rStyle w:val="StyleUnderline"/>
        </w:rPr>
        <w:t>.</w:t>
      </w:r>
      <w:r w:rsidRPr="00170B25">
        <w:rPr>
          <w:sz w:val="16"/>
        </w:rPr>
        <w:t xml:space="preserve"> In my view, </w:t>
      </w:r>
      <w:r w:rsidRPr="00170B25">
        <w:rPr>
          <w:rStyle w:val="StyleUnderline"/>
        </w:rPr>
        <w:t>this is social science – and politics – the way it should be practiced.</w:t>
      </w:r>
    </w:p>
    <w:p w14:paraId="633F3796" w14:textId="77777777" w:rsidR="00CA0EDA" w:rsidRPr="00170B25" w:rsidRDefault="00CA0EDA" w:rsidP="00CA0EDA">
      <w:pPr>
        <w:rPr>
          <w:rStyle w:val="StyleUnderline"/>
          <w:iCs/>
        </w:rPr>
      </w:pPr>
    </w:p>
    <w:p w14:paraId="3F6F08C4" w14:textId="77777777" w:rsidR="00CA0EDA" w:rsidRPr="00CA0EDA" w:rsidRDefault="00CA0EDA" w:rsidP="00CA0EDA"/>
    <w:p w14:paraId="696D929B" w14:textId="549704F0" w:rsidR="001F5777" w:rsidRDefault="001F5777" w:rsidP="001F5777">
      <w:pPr>
        <w:pStyle w:val="Heading3"/>
      </w:pPr>
      <w:r>
        <w:t>Alt---Native Refusal</w:t>
      </w:r>
    </w:p>
    <w:p w14:paraId="2B9E2292" w14:textId="77777777" w:rsidR="001F5777" w:rsidRDefault="001F5777" w:rsidP="001F5777">
      <w:pPr>
        <w:pStyle w:val="Heading4"/>
      </w:pPr>
      <w:bookmarkStart w:id="19" w:name="_Hlk140948510"/>
      <w:r>
        <w:t xml:space="preserve">Vote NEG for a </w:t>
      </w:r>
      <w:r w:rsidRPr="00FB0041">
        <w:rPr>
          <w:u w:val="single"/>
        </w:rPr>
        <w:t>hermeneutics of suspicion</w:t>
      </w:r>
      <w:r>
        <w:t xml:space="preserve"> that refuses the AFF’s </w:t>
      </w:r>
      <w:r w:rsidRPr="00FB0041">
        <w:rPr>
          <w:u w:val="single"/>
        </w:rPr>
        <w:t>consolidation of Western thought</w:t>
      </w:r>
      <w:r>
        <w:t>.</w:t>
      </w:r>
    </w:p>
    <w:p w14:paraId="6CA101D8" w14:textId="77777777" w:rsidR="001F5777" w:rsidRPr="006944A9" w:rsidRDefault="001F5777" w:rsidP="001F5777">
      <w:pPr>
        <w:rPr>
          <w:iCs/>
        </w:rPr>
      </w:pPr>
      <w:r w:rsidRPr="006944A9">
        <w:t xml:space="preserve">Tiffany Lethabo </w:t>
      </w:r>
      <w:r w:rsidRPr="006E0835">
        <w:rPr>
          <w:rStyle w:val="Style13ptBold"/>
        </w:rPr>
        <w:t>King 17</w:t>
      </w:r>
      <w:r w:rsidRPr="006E0835">
        <w:t xml:space="preserve"> </w:t>
      </w:r>
      <w:r>
        <w:t>is</w:t>
      </w:r>
      <w:r w:rsidRPr="006E0835">
        <w:t xml:space="preserve"> Assistant Professor of Women’s, Gender and Sexuality Studies at Georgia State, PhD in American Studies from the University of Maryland at College Park</w:t>
      </w:r>
      <w:r>
        <w:t>. (</w:t>
      </w:r>
      <w:r w:rsidRPr="006E0835">
        <w:t>“Humans Involved: Lurking in the Lines of Posthumanist Flight”</w:t>
      </w:r>
      <w:r>
        <w:rPr>
          <w:iCs/>
        </w:rPr>
        <w:t xml:space="preserve"> | DOA: 7/22/2023 | SAoki)</w:t>
      </w:r>
    </w:p>
    <w:p w14:paraId="77D0AE41" w14:textId="77777777" w:rsidR="001F5777" w:rsidRPr="006E0835" w:rsidRDefault="001F5777" w:rsidP="001F5777">
      <w:pPr>
        <w:rPr>
          <w:sz w:val="16"/>
        </w:rPr>
      </w:pPr>
      <w:r w:rsidRPr="006944A9">
        <w:rPr>
          <w:rStyle w:val="StyleUnderline"/>
        </w:rPr>
        <w:t>Scholars</w:t>
      </w:r>
      <w:r w:rsidRPr="00EB2B51">
        <w:rPr>
          <w:rStyle w:val="StyleUnderline"/>
        </w:rPr>
        <w:t xml:space="preserve"> in</w:t>
      </w:r>
      <w:r w:rsidRPr="006E0835">
        <w:rPr>
          <w:rStyle w:val="StyleUnderline"/>
        </w:rPr>
        <w:t xml:space="preserve"> the fields of critical ethnic, Black, and Native studies </w:t>
      </w:r>
      <w:r w:rsidRPr="006944A9">
        <w:rPr>
          <w:rStyle w:val="StyleUnderline"/>
        </w:rPr>
        <w:t>who welcome the charge of decolonization</w:t>
      </w:r>
      <w:r w:rsidRPr="006E0835">
        <w:rPr>
          <w:rStyle w:val="StyleUnderline"/>
        </w:rPr>
        <w:t xml:space="preserve"> </w:t>
      </w:r>
      <w:r w:rsidRPr="008F3CF1">
        <w:rPr>
          <w:rStyle w:val="StyleUnderline"/>
        </w:rPr>
        <w:t>and abolition in the corporate</w:t>
      </w:r>
      <w:r w:rsidRPr="006E0835">
        <w:rPr>
          <w:rStyle w:val="StyleUnderline"/>
        </w:rPr>
        <w:t xml:space="preserve"> university </w:t>
      </w:r>
      <w:r w:rsidRPr="006944A9">
        <w:rPr>
          <w:rStyle w:val="StyleUnderline"/>
        </w:rPr>
        <w:t xml:space="preserve">often </w:t>
      </w:r>
      <w:r w:rsidRPr="008F3CF1">
        <w:rPr>
          <w:rStyle w:val="StyleUnderline"/>
        </w:rPr>
        <w:t xml:space="preserve">labor to </w:t>
      </w:r>
      <w:r w:rsidRPr="006944A9">
        <w:rPr>
          <w:rStyle w:val="Emphasis"/>
          <w:b w:val="0"/>
          <w:bCs/>
        </w:rPr>
        <w:t>push back against and expose the limitations of the “epistemic turns” or “epistemic revolutions of Europe”</w:t>
      </w:r>
      <w:r w:rsidRPr="006E0835">
        <w:rPr>
          <w:rStyle w:val="StyleUnderline"/>
        </w:rPr>
        <w:t xml:space="preserve"> that Sylvia Wynter so deftly tracks</w:t>
      </w:r>
      <w:r w:rsidRPr="006E0835">
        <w:rPr>
          <w:sz w:val="16"/>
        </w:rPr>
        <w:t xml:space="preserve"> in her voluminous body of work. </w:t>
      </w:r>
      <w:r w:rsidRPr="006E0835">
        <w:rPr>
          <w:rStyle w:val="StyleUnderline"/>
        </w:rPr>
        <w:t xml:space="preserve">Scholars committed to the politics of Black abolitionist work and Native </w:t>
      </w:r>
      <w:r w:rsidRPr="006944A9">
        <w:rPr>
          <w:rStyle w:val="StyleUnderline"/>
        </w:rPr>
        <w:t xml:space="preserve">decolonization must </w:t>
      </w:r>
      <w:r w:rsidRPr="006E0835">
        <w:rPr>
          <w:rStyle w:val="StyleUnderline"/>
        </w:rPr>
        <w:t xml:space="preserve">often </w:t>
      </w:r>
      <w:r w:rsidRPr="006944A9">
        <w:rPr>
          <w:rStyle w:val="StyleUnderline"/>
        </w:rPr>
        <w:t xml:space="preserve">assume </w:t>
      </w:r>
      <w:r w:rsidRPr="006944A9">
        <w:rPr>
          <w:rStyle w:val="Emphasis"/>
        </w:rPr>
        <w:t>postures of suspicion</w:t>
      </w:r>
      <w:r w:rsidRPr="006E0835">
        <w:rPr>
          <w:sz w:val="16"/>
        </w:rPr>
        <w:t>—</w:t>
      </w:r>
      <w:r w:rsidRPr="006944A9">
        <w:rPr>
          <w:rStyle w:val="Emphasis"/>
          <w:b w:val="0"/>
          <w:bCs/>
        </w:rPr>
        <w:t>“misanthropy”</w:t>
      </w:r>
      <w:r w:rsidRPr="006E0835">
        <w:rPr>
          <w:sz w:val="16"/>
        </w:rPr>
        <w:t>—</w:t>
      </w:r>
      <w:r w:rsidRPr="006944A9">
        <w:rPr>
          <w:rStyle w:val="StyleUnderline"/>
        </w:rPr>
        <w:t>and</w:t>
      </w:r>
      <w:r w:rsidRPr="006E0835">
        <w:rPr>
          <w:rStyle w:val="StyleUnderline"/>
        </w:rPr>
        <w:t xml:space="preserve"> sometimes </w:t>
      </w:r>
      <w:r w:rsidRPr="006944A9">
        <w:rPr>
          <w:rStyle w:val="StyleUnderline"/>
        </w:rPr>
        <w:t xml:space="preserve">must </w:t>
      </w:r>
      <w:r w:rsidRPr="006E0835">
        <w:rPr>
          <w:rStyle w:val="Emphasis"/>
        </w:rPr>
        <w:t xml:space="preserve">outright </w:t>
      </w:r>
      <w:r w:rsidRPr="006944A9">
        <w:rPr>
          <w:rStyle w:val="Emphasis"/>
        </w:rPr>
        <w:t>refuse Western</w:t>
      </w:r>
      <w:r w:rsidRPr="008F3CF1">
        <w:rPr>
          <w:rStyle w:val="Emphasis"/>
        </w:rPr>
        <w:t xml:space="preserve"> thought’s </w:t>
      </w:r>
      <w:r w:rsidRPr="006944A9">
        <w:rPr>
          <w:rStyle w:val="Emphasis"/>
          <w:b w:val="0"/>
          <w:bCs/>
        </w:rPr>
        <w:t>arrogant</w:t>
      </w:r>
      <w:r w:rsidRPr="006E0835">
        <w:rPr>
          <w:rStyle w:val="Emphasis"/>
        </w:rPr>
        <w:t xml:space="preserve"> </w:t>
      </w:r>
      <w:r w:rsidRPr="006944A9">
        <w:rPr>
          <w:rStyle w:val="Emphasis"/>
        </w:rPr>
        <w:t xml:space="preserve">universalist assumptions, </w:t>
      </w:r>
      <w:r w:rsidRPr="006E0835">
        <w:rPr>
          <w:rStyle w:val="Emphasis"/>
        </w:rPr>
        <w:t xml:space="preserve">commonsense </w:t>
      </w:r>
      <w:r w:rsidRPr="006944A9">
        <w:rPr>
          <w:rStyle w:val="Emphasis"/>
        </w:rPr>
        <w:t>tautologies, and</w:t>
      </w:r>
      <w:r w:rsidRPr="008F3CF1">
        <w:rPr>
          <w:rStyle w:val="Emphasis"/>
        </w:rPr>
        <w:t xml:space="preserve"> </w:t>
      </w:r>
      <w:r w:rsidRPr="006E0835">
        <w:rPr>
          <w:rStyle w:val="Emphasis"/>
        </w:rPr>
        <w:t xml:space="preserve">professed </w:t>
      </w:r>
      <w:r w:rsidRPr="006944A9">
        <w:rPr>
          <w:rStyle w:val="Emphasis"/>
        </w:rPr>
        <w:t>reforms to the category of the human</w:t>
      </w:r>
      <w:r w:rsidRPr="006E0835">
        <w:rPr>
          <w:sz w:val="16"/>
        </w:rPr>
        <w:t xml:space="preserve">; </w:t>
      </w:r>
      <w:r w:rsidRPr="006E0835">
        <w:rPr>
          <w:rStyle w:val="StyleUnderline"/>
        </w:rPr>
        <w:t xml:space="preserve">due to these ways, they often experience a great deal of </w:t>
      </w:r>
      <w:r w:rsidRPr="006E0835">
        <w:rPr>
          <w:rStyle w:val="Emphasis"/>
        </w:rPr>
        <w:t>hostility and violence</w:t>
      </w:r>
      <w:r w:rsidRPr="008F3CF1">
        <w:rPr>
          <w:sz w:val="16"/>
        </w:rPr>
        <w:t xml:space="preserve">. </w:t>
      </w:r>
      <w:r w:rsidRPr="008F3CF1">
        <w:rPr>
          <w:rStyle w:val="StyleUnderline"/>
        </w:rPr>
        <w:t xml:space="preserve">When decolonial and Black abolitionist thought has to contend with Western or European continental theory, specifically its critical theories of progressive (liberal) social change, </w:t>
      </w:r>
      <w:r w:rsidRPr="008F3CF1">
        <w:rPr>
          <w:rStyle w:val="Emphasis"/>
        </w:rPr>
        <w:t>one often encounters an epistemic crisis</w:t>
      </w:r>
      <w:r w:rsidRPr="008F3CF1">
        <w:rPr>
          <w:rStyle w:val="StyleUnderline"/>
        </w:rPr>
        <w:t xml:space="preserve"> or what scholar Frank Wilderson refers to as </w:t>
      </w:r>
      <w:r w:rsidRPr="008F3CF1">
        <w:rPr>
          <w:rStyle w:val="Emphasis"/>
        </w:rPr>
        <w:t>an antagonism</w:t>
      </w:r>
      <w:r w:rsidRPr="008F3CF1">
        <w:rPr>
          <w:sz w:val="16"/>
        </w:rPr>
        <w:t>.</w:t>
      </w:r>
      <w:r>
        <w:rPr>
          <w:sz w:val="16"/>
        </w:rPr>
        <w:t xml:space="preserve"> </w:t>
      </w:r>
      <w:r w:rsidRPr="006E0835">
        <w:rPr>
          <w:rStyle w:val="StyleUnderline"/>
        </w:rPr>
        <w:t xml:space="preserve">Forced to wrestle with </w:t>
      </w:r>
      <w:r w:rsidRPr="006E0835">
        <w:rPr>
          <w:rStyle w:val="Emphasis"/>
        </w:rPr>
        <w:t>antagonisms that often require Native/Indigenous and Black death</w:t>
      </w:r>
      <w:r w:rsidRPr="006E0835">
        <w:rPr>
          <w:rStyle w:val="StyleUnderline"/>
        </w:rPr>
        <w:t xml:space="preserve">, the </w:t>
      </w:r>
      <w:r w:rsidRPr="006944A9">
        <w:rPr>
          <w:rStyle w:val="StyleUnderline"/>
        </w:rPr>
        <w:t>scholar committed to decolonization</w:t>
      </w:r>
      <w:r w:rsidRPr="006E0835">
        <w:rPr>
          <w:rStyle w:val="StyleUnderline"/>
        </w:rPr>
        <w:t xml:space="preserve"> and abolition in the university seminar space often has to</w:t>
      </w:r>
      <w:r w:rsidRPr="006944A9">
        <w:rPr>
          <w:rStyle w:val="StyleUnderline"/>
        </w:rPr>
        <w:t xml:space="preserve"> </w:t>
      </w:r>
      <w:r w:rsidRPr="006944A9">
        <w:rPr>
          <w:rStyle w:val="Emphasis"/>
        </w:rPr>
        <w:t>refuse necropolitical epistemological systems</w:t>
      </w:r>
      <w:r w:rsidRPr="006944A9">
        <w:rPr>
          <w:rStyle w:val="StyleUnderline"/>
        </w:rPr>
        <w:t xml:space="preserve">, which </w:t>
      </w:r>
      <w:r w:rsidRPr="006944A9">
        <w:rPr>
          <w:rStyle w:val="Emphasis"/>
        </w:rPr>
        <w:t>structure white liberal humanist ways of thinking and imagining the world</w:t>
      </w:r>
      <w:r w:rsidRPr="006E0835">
        <w:rPr>
          <w:sz w:val="16"/>
        </w:rPr>
        <w:t xml:space="preserve">. </w:t>
      </w:r>
      <w:r w:rsidRPr="006E0835">
        <w:rPr>
          <w:rStyle w:val="StyleUnderline"/>
        </w:rPr>
        <w:t>This kind of labor and violent confrontation in the classroom on a repeated basis can transform one’s educational and professional experience into one rife with stress, anxiety, and unease</w:t>
      </w:r>
      <w:r w:rsidRPr="006E0835">
        <w:rPr>
          <w:sz w:val="16"/>
        </w:rPr>
        <w:t>.</w:t>
      </w:r>
      <w:r>
        <w:rPr>
          <w:sz w:val="16"/>
        </w:rPr>
        <w:t xml:space="preserve"> </w:t>
      </w:r>
      <w:r w:rsidRPr="006E0835">
        <w:rPr>
          <w:sz w:val="16"/>
        </w:rPr>
        <w:t>More sp</w:t>
      </w:r>
      <w:r w:rsidRPr="008F3CF1">
        <w:rPr>
          <w:sz w:val="16"/>
        </w:rPr>
        <w:t xml:space="preserve">ecifically, </w:t>
      </w:r>
      <w:r w:rsidRPr="008F3CF1">
        <w:rPr>
          <w:rStyle w:val="StyleUnderline"/>
        </w:rPr>
        <w:t>I have</w:t>
      </w:r>
      <w:r w:rsidRPr="006E0835">
        <w:rPr>
          <w:rStyle w:val="StyleUnderline"/>
        </w:rPr>
        <w:t xml:space="preserve"> watched graduate students of color experience this kind of stress, anxiety, and unease as they confront the pressure to “take up” more contemporary impulses within Western “critical theory” to move “beyond the human” or toward the posthuman</w:t>
      </w:r>
      <w:r w:rsidRPr="006E0835">
        <w:rPr>
          <w:sz w:val="16"/>
        </w:rPr>
        <w:t xml:space="preserve">. One task of this article is to attend to the ways that </w:t>
      </w:r>
      <w:r w:rsidRPr="006E0835">
        <w:rPr>
          <w:rStyle w:val="StyleUnderline"/>
        </w:rPr>
        <w:t xml:space="preserve">Black and Indigenous academics, as well as Black and Native studies </w:t>
      </w:r>
      <w:r w:rsidRPr="006944A9">
        <w:rPr>
          <w:rStyle w:val="StyleUnderline"/>
        </w:rPr>
        <w:t xml:space="preserve">scholars, are </w:t>
      </w:r>
      <w:r w:rsidRPr="006944A9">
        <w:rPr>
          <w:rStyle w:val="Emphasis"/>
        </w:rPr>
        <w:t>expected to perform a commitment to</w:t>
      </w:r>
      <w:r w:rsidRPr="008F3CF1">
        <w:rPr>
          <w:rStyle w:val="Emphasis"/>
        </w:rPr>
        <w:t xml:space="preserve"> a Deleuzian brand of</w:t>
      </w:r>
      <w:r w:rsidRPr="006E0835">
        <w:rPr>
          <w:rStyle w:val="Emphasis"/>
        </w:rPr>
        <w:t xml:space="preserve"> </w:t>
      </w:r>
      <w:r w:rsidRPr="006944A9">
        <w:rPr>
          <w:rStyle w:val="Emphasis"/>
        </w:rPr>
        <w:t>posthumanist and nonrepresentational theory as proof that they are critical</w:t>
      </w:r>
      <w:r w:rsidRPr="008F3CF1">
        <w:rPr>
          <w:rStyle w:val="Emphasis"/>
        </w:rPr>
        <w:t xml:space="preserve"> </w:t>
      </w:r>
      <w:r w:rsidRPr="006E0835">
        <w:rPr>
          <w:rStyle w:val="Emphasis"/>
        </w:rPr>
        <w:t xml:space="preserve">and postmodern </w:t>
      </w:r>
      <w:r w:rsidRPr="006944A9">
        <w:rPr>
          <w:rStyle w:val="Emphasis"/>
        </w:rPr>
        <w:t>scholars</w:t>
      </w:r>
      <w:r w:rsidRPr="008F3CF1">
        <w:rPr>
          <w:rStyle w:val="Emphasis"/>
        </w:rPr>
        <w:t xml:space="preserve"> </w:t>
      </w:r>
      <w:r w:rsidRPr="006E0835">
        <w:rPr>
          <w:rStyle w:val="Emphasis"/>
        </w:rPr>
        <w:t>and disciplinary formations</w:t>
      </w:r>
      <w:r w:rsidRPr="006E0835">
        <w:rPr>
          <w:sz w:val="16"/>
        </w:rPr>
        <w:t xml:space="preserve">. </w:t>
      </w:r>
      <w:r w:rsidRPr="006E0835">
        <w:rPr>
          <w:rStyle w:val="StyleUnderline"/>
        </w:rPr>
        <w:t xml:space="preserve">Lately, I have heard questions posed to Black and Native scholars and activists who theorize the work of movements like Black Lives Matter, Idle No More, and other work addressing Black and Indigenous death </w:t>
      </w:r>
      <w:r w:rsidRPr="006E0835">
        <w:rPr>
          <w:rStyle w:val="Emphasis"/>
        </w:rPr>
        <w:t xml:space="preserve">to explain what relationship this </w:t>
      </w:r>
      <w:r w:rsidRPr="003E2C84">
        <w:rPr>
          <w:rStyle w:val="Emphasis"/>
          <w:b w:val="0"/>
          <w:bCs/>
        </w:rPr>
        <w:t>(survival- based) work has to “identity,” “the subject,” or “the human.”</w:t>
      </w:r>
      <w:r w:rsidRPr="006E0835">
        <w:rPr>
          <w:sz w:val="16"/>
        </w:rPr>
        <w:t xml:space="preserve"> </w:t>
      </w:r>
      <w:r w:rsidRPr="006E0835">
        <w:rPr>
          <w:rStyle w:val="StyleUnderline"/>
        </w:rPr>
        <w:t>More specifically, the questions are posed as ones that assume that these movements reify one or all of the above categories</w:t>
      </w:r>
      <w:r w:rsidRPr="006E0835">
        <w:rPr>
          <w:sz w:val="16"/>
        </w:rPr>
        <w:t xml:space="preserve">. Additionally, </w:t>
      </w:r>
      <w:r w:rsidRPr="006E0835">
        <w:rPr>
          <w:rStyle w:val="StyleUnderline"/>
        </w:rPr>
        <w:t xml:space="preserve">the inquiries are accompanied by </w:t>
      </w:r>
      <w:r w:rsidRPr="006E0835">
        <w:rPr>
          <w:rStyle w:val="Emphasis"/>
        </w:rPr>
        <w:t>an expectation that the person(s) and the movements will disavow all claims to identity, subjecthood, and the desire for humanity</w:t>
      </w:r>
      <w:r w:rsidRPr="006E0835">
        <w:rPr>
          <w:sz w:val="16"/>
        </w:rPr>
        <w:t>.</w:t>
      </w:r>
      <w:r>
        <w:rPr>
          <w:sz w:val="16"/>
        </w:rPr>
        <w:t xml:space="preserve"> </w:t>
      </w:r>
      <w:r w:rsidRPr="006E0835">
        <w:rPr>
          <w:rStyle w:val="StyleUnderline"/>
        </w:rPr>
        <w:t>What kinds of hostilities, assumptions, and misrecognitions lurk in inquiries such as</w:t>
      </w:r>
      <w:r w:rsidRPr="006E0835">
        <w:rPr>
          <w:sz w:val="16"/>
        </w:rPr>
        <w:t xml:space="preserve"> the following: </w:t>
      </w:r>
      <w:r w:rsidRPr="006E0835">
        <w:rPr>
          <w:rStyle w:val="StyleUnderline"/>
        </w:rPr>
        <w:t>“Is Black Lives Matter a humanist movement?”</w:t>
      </w:r>
      <w:r w:rsidRPr="006E0835">
        <w:rPr>
          <w:sz w:val="16"/>
        </w:rPr>
        <w:t xml:space="preserve">2 </w:t>
      </w:r>
      <w:r w:rsidRPr="006E0835">
        <w:rPr>
          <w:rStyle w:val="StyleUnderline"/>
        </w:rPr>
        <w:t>“Does BLM reify the notion and idea of the human?” “When will Native studies transcend or get beyond the subject or the human?”</w:t>
      </w:r>
      <w:r w:rsidRPr="006E0835">
        <w:rPr>
          <w:sz w:val="16"/>
        </w:rPr>
        <w:t xml:space="preserve">3 Because emerging scholars in the academy often contend with these hostile inquires in the seminar space, while teaching, at conferences and in other spaces of academe, </w:t>
      </w:r>
      <w:r w:rsidRPr="006944A9">
        <w:rPr>
          <w:rStyle w:val="Emphasis"/>
        </w:rPr>
        <w:t>a change in</w:t>
      </w:r>
      <w:r w:rsidRPr="006E0835">
        <w:rPr>
          <w:rStyle w:val="Emphasis"/>
        </w:rPr>
        <w:t xml:space="preserve"> comportment, tone, affect, and </w:t>
      </w:r>
      <w:r w:rsidRPr="006944A9">
        <w:rPr>
          <w:rStyle w:val="Emphasis"/>
        </w:rPr>
        <w:t>ways of being in the academy</w:t>
      </w:r>
      <w:r w:rsidRPr="008F3CF1">
        <w:rPr>
          <w:rStyle w:val="Emphasis"/>
        </w:rPr>
        <w:t xml:space="preserve"> </w:t>
      </w:r>
      <w:r w:rsidRPr="003E2C84">
        <w:rPr>
          <w:rStyle w:val="Emphasis"/>
          <w:b w:val="0"/>
          <w:bCs/>
        </w:rPr>
        <w:t xml:space="preserve">also needs to accompany the modes of </w:t>
      </w:r>
      <w:r w:rsidRPr="003E2C84">
        <w:rPr>
          <w:rStyle w:val="Emphasis"/>
        </w:rPr>
        <w:t>conceptual and theoretical resistance</w:t>
      </w:r>
      <w:r w:rsidRPr="003E2C84">
        <w:rPr>
          <w:rStyle w:val="Emphasis"/>
          <w:b w:val="0"/>
          <w:bCs/>
        </w:rPr>
        <w:t xml:space="preserve"> within</w:t>
      </w:r>
      <w:r w:rsidRPr="006944A9">
        <w:rPr>
          <w:rStyle w:val="Emphasis"/>
        </w:rPr>
        <w:t xml:space="preserve"> Black and Native studies</w:t>
      </w:r>
      <w:r w:rsidRPr="006E0835">
        <w:rPr>
          <w:sz w:val="16"/>
        </w:rPr>
        <w:t xml:space="preserve">. </w:t>
      </w:r>
      <w:r w:rsidRPr="006E0835">
        <w:rPr>
          <w:rStyle w:val="StyleUnderline"/>
        </w:rPr>
        <w:t>This</w:t>
      </w:r>
      <w:r w:rsidRPr="006E0835">
        <w:rPr>
          <w:sz w:val="16"/>
        </w:rPr>
        <w:t xml:space="preserve"> article </w:t>
      </w:r>
      <w:r w:rsidRPr="006E0835">
        <w:rPr>
          <w:rStyle w:val="StyleUnderline"/>
        </w:rPr>
        <w:t xml:space="preserve">is as interested in the </w:t>
      </w:r>
      <w:r w:rsidRPr="003E2C84">
        <w:rPr>
          <w:rStyle w:val="Emphasis"/>
          <w:b w:val="0"/>
          <w:bCs/>
        </w:rPr>
        <w:t>postures, affective states (skepticism), and stubborn practices of insubordination such as</w:t>
      </w:r>
      <w:r w:rsidRPr="006E0835">
        <w:rPr>
          <w:rStyle w:val="Emphasis"/>
        </w:rPr>
        <w:t xml:space="preserve"> </w:t>
      </w:r>
      <w:r w:rsidRPr="006944A9">
        <w:rPr>
          <w:rStyle w:val="Emphasis"/>
        </w:rPr>
        <w:t>refusal</w:t>
      </w:r>
      <w:r w:rsidRPr="006E0835">
        <w:rPr>
          <w:rStyle w:val="StyleUnderline"/>
        </w:rPr>
        <w:t xml:space="preserve"> that </w:t>
      </w:r>
      <w:r w:rsidRPr="006944A9">
        <w:rPr>
          <w:rStyle w:val="Emphasis"/>
        </w:rPr>
        <w:t>frustrate</w:t>
      </w:r>
      <w:r w:rsidRPr="006E0835">
        <w:rPr>
          <w:rStyle w:val="Emphasis"/>
        </w:rPr>
        <w:t xml:space="preserve"> forward movement and </w:t>
      </w:r>
      <w:r w:rsidRPr="006944A9">
        <w:rPr>
          <w:rStyle w:val="Emphasis"/>
        </w:rPr>
        <w:t>business-as-usual in the academy</w:t>
      </w:r>
      <w:r w:rsidRPr="006E0835">
        <w:rPr>
          <w:sz w:val="16"/>
        </w:rPr>
        <w:t xml:space="preserve">. Specifically, </w:t>
      </w:r>
      <w:r w:rsidRPr="006E0835">
        <w:rPr>
          <w:rStyle w:val="StyleUnderline"/>
        </w:rPr>
        <w:t>this</w:t>
      </w:r>
      <w:r w:rsidRPr="006E0835">
        <w:rPr>
          <w:sz w:val="16"/>
        </w:rPr>
        <w:t xml:space="preserve"> article </w:t>
      </w:r>
      <w:r w:rsidRPr="006E0835">
        <w:rPr>
          <w:rStyle w:val="StyleUnderline"/>
        </w:rPr>
        <w:t>tracks how Native feminist refusal and Black feminist suspicion respond to Deleuzian theory</w:t>
      </w:r>
      <w:r w:rsidRPr="006E0835">
        <w:rPr>
          <w:sz w:val="16"/>
        </w:rPr>
        <w:t>.</w:t>
      </w:r>
      <w:r>
        <w:rPr>
          <w:sz w:val="16"/>
        </w:rPr>
        <w:t xml:space="preserve"> </w:t>
      </w:r>
      <w:r w:rsidRPr="006E0835">
        <w:rPr>
          <w:rStyle w:val="Emphasis"/>
        </w:rPr>
        <w:t>Native feminist politics of decolonial refusal</w:t>
      </w:r>
      <w:r w:rsidRPr="006E0835">
        <w:rPr>
          <w:rStyle w:val="StyleUnderline"/>
        </w:rPr>
        <w:t xml:space="preserve"> and </w:t>
      </w:r>
      <w:r w:rsidRPr="006E0835">
        <w:rPr>
          <w:rStyle w:val="Emphasis"/>
        </w:rPr>
        <w:t>Black feminist abolitionist politics of skepticism</w:t>
      </w:r>
      <w:r w:rsidRPr="006E0835">
        <w:rPr>
          <w:rStyle w:val="StyleUnderline"/>
        </w:rPr>
        <w:t xml:space="preserve"> informed by a </w:t>
      </w:r>
      <w:r w:rsidRPr="006E0835">
        <w:rPr>
          <w:rStyle w:val="Emphasis"/>
        </w:rPr>
        <w:t>misandry and misanthropic</w:t>
      </w:r>
      <w:r w:rsidRPr="006E0835">
        <w:rPr>
          <w:rStyle w:val="StyleUnderline"/>
        </w:rPr>
        <w:t xml:space="preserve"> distrust of and animus toward the (over)representation of man/men as the human </w:t>
      </w:r>
      <w:r w:rsidRPr="00EB2B51">
        <w:rPr>
          <w:rStyle w:val="Emphasis"/>
        </w:rPr>
        <w:t>diverge from</w:t>
      </w:r>
      <w:r w:rsidRPr="006E0835">
        <w:rPr>
          <w:rStyle w:val="Emphasis"/>
        </w:rPr>
        <w:t xml:space="preserve"> the </w:t>
      </w:r>
      <w:r w:rsidRPr="00EB2B51">
        <w:rPr>
          <w:rStyle w:val="Emphasis"/>
        </w:rPr>
        <w:t>polite, communicative acts of the public sphere</w:t>
      </w:r>
      <w:r w:rsidRPr="006E0835">
        <w:rPr>
          <w:rStyle w:val="StyleUnderline"/>
        </w:rPr>
        <w:t>, much like the politics of the “feminist killjoy.”</w:t>
      </w:r>
      <w:r w:rsidRPr="006E0835">
        <w:rPr>
          <w:sz w:val="16"/>
        </w:rPr>
        <w:t xml:space="preserve">4 Throughout this article, I deploy the term “feminist” both ambivalently and strategically to mark and distinguish the scholarly tradition created by Black and Native women, queer, trans, and other people marginalized within these respective communities and their anticolonial and abolitionist movements.5 Until a more useful and legible term emerges, I will use “feminist” to mark the practices of refusal and skepticism (misandry/misanthropy) as ones that largely exist outside more masculinist traditions within Indigenous/Native studies and Black studies. </w:t>
      </w:r>
      <w:r w:rsidRPr="006E0835">
        <w:rPr>
          <w:rStyle w:val="StyleUnderline"/>
        </w:rPr>
        <w:t>“</w:t>
      </w:r>
      <w:r w:rsidRPr="006944A9">
        <w:rPr>
          <w:rStyle w:val="StyleUnderline"/>
        </w:rPr>
        <w:t>Decolonial refusal</w:t>
      </w:r>
      <w:r w:rsidRPr="006E0835">
        <w:rPr>
          <w:rStyle w:val="StyleUnderline"/>
        </w:rPr>
        <w:t xml:space="preserve">” and “abolitionist </w:t>
      </w:r>
      <w:r w:rsidRPr="008F3CF1">
        <w:rPr>
          <w:rStyle w:val="StyleUnderline"/>
        </w:rPr>
        <w:t xml:space="preserve">skepticism” </w:t>
      </w:r>
      <w:r w:rsidRPr="006944A9">
        <w:rPr>
          <w:rStyle w:val="StyleUnderline"/>
        </w:rPr>
        <w:t>depart from the kinds of masculinist anticolonial traditions that attempt to reason Native/ Black man to White Man within humanist logic</w:t>
      </w:r>
      <w:r w:rsidRPr="006E0835">
        <w:rPr>
          <w:rStyle w:val="StyleUnderline"/>
        </w:rPr>
        <w:t xml:space="preserve"> in at least two significant ways</w:t>
      </w:r>
      <w:r w:rsidRPr="006E0835">
        <w:rPr>
          <w:sz w:val="16"/>
        </w:rPr>
        <w:t xml:space="preserve">. </w:t>
      </w:r>
      <w:r w:rsidRPr="006E0835">
        <w:rPr>
          <w:rStyle w:val="StyleUnderline"/>
        </w:rPr>
        <w:t xml:space="preserve">First, </w:t>
      </w:r>
      <w:r w:rsidRPr="006944A9">
        <w:rPr>
          <w:rStyle w:val="StyleUnderline"/>
          <w:szCs w:val="20"/>
        </w:rPr>
        <w:t xml:space="preserve">neither participate in the communicative acts of the humanist public sphere </w:t>
      </w:r>
      <w:r w:rsidRPr="006944A9">
        <w:rPr>
          <w:rStyle w:val="Emphasis"/>
          <w:szCs w:val="20"/>
        </w:rPr>
        <w:t>from within the terms of the debate</w:t>
      </w:r>
      <w:r w:rsidRPr="008F3CF1">
        <w:rPr>
          <w:sz w:val="16"/>
        </w:rPr>
        <w:t xml:space="preserve">. </w:t>
      </w:r>
      <w:r w:rsidRPr="006E0835">
        <w:rPr>
          <w:sz w:val="16"/>
        </w:rPr>
        <w:t>Further</w:t>
      </w:r>
      <w:r w:rsidRPr="008F3CF1">
        <w:rPr>
          <w:sz w:val="16"/>
        </w:rPr>
        <w:t xml:space="preserve">, </w:t>
      </w:r>
      <w:r w:rsidRPr="006944A9">
        <w:rPr>
          <w:rStyle w:val="Emphasis"/>
          <w:szCs w:val="20"/>
        </w:rPr>
        <w:t>they do not play by the rules</w:t>
      </w:r>
      <w:r w:rsidRPr="006E0835">
        <w:rPr>
          <w:sz w:val="16"/>
        </w:rPr>
        <w:t xml:space="preserve">.6 Specifically, </w:t>
      </w:r>
      <w:r w:rsidRPr="006E0835">
        <w:rPr>
          <w:rStyle w:val="StyleUnderline"/>
        </w:rPr>
        <w:t>the Native and Black “feminist” politics discussed</w:t>
      </w:r>
      <w:r w:rsidRPr="006E0835">
        <w:rPr>
          <w:sz w:val="16"/>
        </w:rPr>
        <w:t xml:space="preserve"> throughout </w:t>
      </w:r>
      <w:r w:rsidRPr="006E0835">
        <w:rPr>
          <w:rStyle w:val="StyleUnderline"/>
        </w:rPr>
        <w:t xml:space="preserve">launch a critique of both the logic of the discussion about the human and identity </w:t>
      </w:r>
      <w:r w:rsidRPr="003E2C84">
        <w:rPr>
          <w:rStyle w:val="Emphasis"/>
          <w:b w:val="0"/>
          <w:bCs/>
        </w:rPr>
        <w:t>as well as the mode of communication</w:t>
      </w:r>
      <w:r w:rsidRPr="006E0835">
        <w:rPr>
          <w:sz w:val="16"/>
        </w:rPr>
        <w:t>. In fact</w:t>
      </w:r>
      <w:r w:rsidRPr="008F3CF1">
        <w:rPr>
          <w:sz w:val="16"/>
        </w:rPr>
        <w:t xml:space="preserve">, </w:t>
      </w:r>
      <w:r w:rsidRPr="008F3CF1">
        <w:rPr>
          <w:rStyle w:val="StyleUnderline"/>
        </w:rPr>
        <w:t xml:space="preserve">practices of </w:t>
      </w:r>
      <w:r w:rsidRPr="006944A9">
        <w:rPr>
          <w:rStyle w:val="StyleUnderline"/>
        </w:rPr>
        <w:t xml:space="preserve">refusal and skepticism </w:t>
      </w:r>
      <w:r w:rsidRPr="003E2C84">
        <w:rPr>
          <w:rStyle w:val="Emphasis"/>
          <w:b w:val="0"/>
          <w:bCs/>
        </w:rPr>
        <w:t xml:space="preserve">interrupt and flout codes of </w:t>
      </w:r>
      <w:r w:rsidRPr="003E2C84">
        <w:rPr>
          <w:rStyle w:val="Emphasis"/>
        </w:rPr>
        <w:t>civil and collegial discursive protocol</w:t>
      </w:r>
      <w:r w:rsidRPr="006944A9">
        <w:rPr>
          <w:rStyle w:val="StyleUnderline"/>
        </w:rPr>
        <w:t xml:space="preserve"> to </w:t>
      </w:r>
      <w:r w:rsidRPr="003E2C84">
        <w:rPr>
          <w:rStyle w:val="Emphasis"/>
          <w:b w:val="0"/>
          <w:bCs/>
        </w:rPr>
        <w:t>focus on and illumine the</w:t>
      </w:r>
      <w:r w:rsidRPr="008F3CF1">
        <w:rPr>
          <w:rStyle w:val="Emphasis"/>
        </w:rPr>
        <w:t xml:space="preserve"> </w:t>
      </w:r>
      <w:r w:rsidRPr="003E2C84">
        <w:rPr>
          <w:rStyle w:val="Emphasis"/>
          <w:b w:val="0"/>
          <w:bCs/>
        </w:rPr>
        <w:t>violence that structures the</w:t>
      </w:r>
      <w:r w:rsidRPr="008F3CF1">
        <w:rPr>
          <w:rStyle w:val="Emphasis"/>
        </w:rPr>
        <w:t xml:space="preserve"> </w:t>
      </w:r>
      <w:r w:rsidRPr="006944A9">
        <w:rPr>
          <w:rStyle w:val="Emphasis"/>
        </w:rPr>
        <w:t>posthumanist discourse</w:t>
      </w:r>
      <w:r w:rsidRPr="006944A9">
        <w:rPr>
          <w:sz w:val="16"/>
        </w:rPr>
        <w:t>.</w:t>
      </w:r>
      <w:r>
        <w:rPr>
          <w:sz w:val="16"/>
        </w:rPr>
        <w:t xml:space="preserve"> </w:t>
      </w:r>
      <w:r w:rsidRPr="003E2C84">
        <w:rPr>
          <w:rStyle w:val="Emphasis"/>
          <w:b w:val="0"/>
          <w:bCs/>
          <w:szCs w:val="20"/>
        </w:rPr>
        <w:t>Attending to the comportment, tone, and intensity of an engagement is just as important as focusing on its content</w:t>
      </w:r>
      <w:r w:rsidRPr="003E2C84">
        <w:rPr>
          <w:b/>
          <w:bCs/>
          <w:sz w:val="16"/>
        </w:rPr>
        <w:t>.</w:t>
      </w:r>
      <w:r w:rsidRPr="006E0835">
        <w:rPr>
          <w:sz w:val="16"/>
        </w:rPr>
        <w:t xml:space="preserve"> </w:t>
      </w:r>
      <w:r w:rsidRPr="006E0835">
        <w:rPr>
          <w:rStyle w:val="StyleUnderline"/>
        </w:rPr>
        <w:t xml:space="preserve">The particular manner in which Black and Native feminists </w:t>
      </w:r>
      <w:r w:rsidRPr="003E2C84">
        <w:rPr>
          <w:rStyle w:val="Emphasis"/>
          <w:b w:val="0"/>
          <w:bCs/>
        </w:rPr>
        <w:t>push back against violence</w:t>
      </w:r>
      <w:r w:rsidRPr="006E0835">
        <w:rPr>
          <w:rStyle w:val="StyleUnderline"/>
        </w:rPr>
        <w:t xml:space="preserve"> is </w:t>
      </w:r>
      <w:r w:rsidRPr="008F3CF1">
        <w:rPr>
          <w:rStyle w:val="StyleUnderline"/>
        </w:rPr>
        <w:t>important</w:t>
      </w:r>
      <w:r w:rsidRPr="008F3CF1">
        <w:rPr>
          <w:sz w:val="16"/>
        </w:rPr>
        <w:t xml:space="preserve">. </w:t>
      </w:r>
      <w:r w:rsidRPr="008F3CF1">
        <w:rPr>
          <w:rStyle w:val="StyleUnderline"/>
        </w:rPr>
        <w:t xml:space="preserve">The force, break with decorum, and style in which Black and Native feminists confront discursive violence can </w:t>
      </w:r>
      <w:r w:rsidRPr="003E2C84">
        <w:rPr>
          <w:rStyle w:val="Emphasis"/>
          <w:b w:val="0"/>
          <w:bCs/>
        </w:rPr>
        <w:t>change the nature of future encounters</w:t>
      </w:r>
      <w:r w:rsidRPr="008F3CF1">
        <w:rPr>
          <w:sz w:val="16"/>
        </w:rPr>
        <w:t xml:space="preserve">. </w:t>
      </w:r>
      <w:r w:rsidRPr="008F3CF1">
        <w:rPr>
          <w:rStyle w:val="StyleUnderline"/>
        </w:rPr>
        <w:t xml:space="preserve">Given that Black women who confront the logics of “nonrepresentational theory” are really </w:t>
      </w:r>
      <w:r w:rsidRPr="008F3CF1">
        <w:rPr>
          <w:rStyle w:val="Emphasis"/>
        </w:rPr>
        <w:t xml:space="preserve">confronting genocide </w:t>
      </w:r>
      <w:r w:rsidRPr="003E2C84">
        <w:rPr>
          <w:rStyle w:val="Emphasis"/>
          <w:b w:val="0"/>
          <w:bCs/>
        </w:rPr>
        <w:t>and the white, whimsical disavowal of</w:t>
      </w:r>
      <w:r w:rsidRPr="008F3CF1">
        <w:rPr>
          <w:rStyle w:val="Emphasis"/>
        </w:rPr>
        <w:t xml:space="preserve"> Black and Native negation on the way to subjectlessness</w:t>
      </w:r>
      <w:r w:rsidRPr="008F3CF1">
        <w:rPr>
          <w:rStyle w:val="StyleUnderline"/>
        </w:rPr>
        <w:t>, it is understandable that there is an equally discordant response</w:t>
      </w:r>
      <w:r w:rsidRPr="008F3CF1">
        <w:rPr>
          <w:sz w:val="16"/>
        </w:rPr>
        <w:t xml:space="preserve">. </w:t>
      </w:r>
      <w:r w:rsidRPr="006944A9">
        <w:rPr>
          <w:rStyle w:val="StyleUnderline"/>
        </w:rPr>
        <w:t xml:space="preserve">Refusal and skepticism are modes of engagement that are </w:t>
      </w:r>
      <w:r w:rsidRPr="003E2C84">
        <w:rPr>
          <w:rStyle w:val="Emphasis"/>
          <w:b w:val="0"/>
          <w:bCs/>
        </w:rPr>
        <w:t>uncooperative</w:t>
      </w:r>
      <w:r w:rsidRPr="006944A9">
        <w:rPr>
          <w:rStyle w:val="StyleUnderline"/>
        </w:rPr>
        <w:t xml:space="preserve"> and </w:t>
      </w:r>
      <w:r w:rsidRPr="003E2C84">
        <w:rPr>
          <w:rStyle w:val="Emphasis"/>
          <w:b w:val="0"/>
          <w:bCs/>
        </w:rPr>
        <w:t xml:space="preserve">force an impasse in a </w:t>
      </w:r>
      <w:r w:rsidRPr="003E2C84">
        <w:rPr>
          <w:rStyle w:val="Emphasis"/>
        </w:rPr>
        <w:t>discursive exchange</w:t>
      </w:r>
      <w:r w:rsidRPr="006E0835">
        <w:rPr>
          <w:sz w:val="16"/>
        </w:rPr>
        <w:t>.</w:t>
      </w:r>
      <w:r>
        <w:rPr>
          <w:sz w:val="16"/>
        </w:rPr>
        <w:t xml:space="preserve"> </w:t>
      </w:r>
      <w:r w:rsidRPr="008F3CF1">
        <w:rPr>
          <w:sz w:val="16"/>
        </w:rPr>
        <w:t xml:space="preserve">This article tracks how </w:t>
      </w:r>
      <w:r w:rsidRPr="008F3CF1">
        <w:rPr>
          <w:rStyle w:val="StyleUnderline"/>
        </w:rPr>
        <w:t>traditions of “decolonial refusal” and “abolitionist skepticism” that emerge from Native/Indigenous and Black studie</w:t>
      </w:r>
      <w:r w:rsidRPr="006E0835">
        <w:rPr>
          <w:rStyle w:val="StyleUnderline"/>
        </w:rPr>
        <w:t xml:space="preserve">s </w:t>
      </w:r>
      <w:r w:rsidRPr="003E2C84">
        <w:rPr>
          <w:rStyle w:val="Emphasis"/>
          <w:b w:val="0"/>
          <w:bCs/>
        </w:rPr>
        <w:t>expose</w:t>
      </w:r>
      <w:r w:rsidRPr="006944A9">
        <w:rPr>
          <w:rStyle w:val="Emphasis"/>
        </w:rPr>
        <w:t xml:space="preserve"> </w:t>
      </w:r>
      <w:r w:rsidRPr="003E2C84">
        <w:rPr>
          <w:rStyle w:val="Emphasis"/>
          <w:b w:val="0"/>
          <w:bCs/>
        </w:rPr>
        <w:t>the limits and violence of contemporary nonidentitarian and nonrepresentational impulses within white “critical” theory</w:t>
      </w:r>
      <w:r w:rsidRPr="006E0835">
        <w:rPr>
          <w:sz w:val="16"/>
        </w:rPr>
        <w:t xml:space="preserve">. Further, </w:t>
      </w:r>
      <w:r w:rsidRPr="008F3CF1">
        <w:rPr>
          <w:rStyle w:val="StyleUnderline"/>
          <w:sz w:val="24"/>
        </w:rPr>
        <w:t>this</w:t>
      </w:r>
      <w:r w:rsidRPr="006E0835">
        <w:rPr>
          <w:sz w:val="16"/>
        </w:rPr>
        <w:t xml:space="preserve"> article </w:t>
      </w:r>
      <w:r w:rsidRPr="006944A9">
        <w:rPr>
          <w:rStyle w:val="StyleUnderline"/>
          <w:sz w:val="24"/>
        </w:rPr>
        <w:t xml:space="preserve">asks </w:t>
      </w:r>
      <w:r w:rsidRPr="003E2C84">
        <w:rPr>
          <w:rStyle w:val="Emphasis"/>
          <w:b w:val="0"/>
          <w:bCs/>
          <w:szCs w:val="20"/>
        </w:rPr>
        <w:t>whether Western forms of nonrepresentational (subjectless and nonidentitarian) theory can truly transcend the human through self-critique, self-abnegation, and masochism alone</w:t>
      </w:r>
      <w:r w:rsidRPr="006944A9">
        <w:rPr>
          <w:sz w:val="14"/>
          <w:szCs w:val="20"/>
        </w:rPr>
        <w:t xml:space="preserve">. </w:t>
      </w:r>
      <w:r w:rsidRPr="003E2C84">
        <w:rPr>
          <w:rStyle w:val="Emphasis"/>
          <w:b w:val="0"/>
          <w:bCs/>
          <w:szCs w:val="20"/>
        </w:rPr>
        <w:t>External pressure</w:t>
      </w:r>
      <w:r w:rsidRPr="006E0835">
        <w:rPr>
          <w:rStyle w:val="StyleUnderline"/>
          <w:sz w:val="24"/>
        </w:rPr>
        <w:t xml:space="preserve">, specifically the kind of pressure that “decolonial refusal” and “abolitionist skepticism” as forms of resistance that enact </w:t>
      </w:r>
      <w:r w:rsidRPr="006944A9">
        <w:rPr>
          <w:rStyle w:val="Emphasis"/>
          <w:szCs w:val="20"/>
        </w:rPr>
        <w:t xml:space="preserve">outright rejection </w:t>
      </w:r>
      <w:r w:rsidRPr="003E2C84">
        <w:rPr>
          <w:rStyle w:val="Emphasis"/>
          <w:b w:val="0"/>
          <w:bCs/>
          <w:szCs w:val="20"/>
        </w:rPr>
        <w:t>of</w:t>
      </w:r>
      <w:r w:rsidRPr="006944A9">
        <w:rPr>
          <w:rStyle w:val="StyleUnderline"/>
          <w:szCs w:val="20"/>
        </w:rPr>
        <w:t xml:space="preserve"> or </w:t>
      </w:r>
      <w:r w:rsidRPr="003E2C84">
        <w:rPr>
          <w:rStyle w:val="Emphasis"/>
          <w:b w:val="0"/>
          <w:bCs/>
          <w:szCs w:val="20"/>
        </w:rPr>
        <w:t>view “</w:t>
      </w:r>
      <w:r w:rsidRPr="003E2C84">
        <w:rPr>
          <w:rStyle w:val="Emphasis"/>
          <w:szCs w:val="20"/>
        </w:rPr>
        <w:t>posthumanist</w:t>
      </w:r>
      <w:r w:rsidRPr="003E2C84">
        <w:rPr>
          <w:rStyle w:val="Emphasis"/>
          <w:b w:val="0"/>
          <w:bCs/>
          <w:szCs w:val="20"/>
        </w:rPr>
        <w:t>” attempts with a</w:t>
      </w:r>
      <w:r w:rsidRPr="006944A9">
        <w:rPr>
          <w:rStyle w:val="Emphasis"/>
          <w:szCs w:val="20"/>
        </w:rPr>
        <w:t xml:space="preserve"> “hermeneutics of suspicion</w:t>
      </w:r>
      <w:r w:rsidRPr="006944A9">
        <w:rPr>
          <w:rStyle w:val="StyleUnderline"/>
        </w:rPr>
        <w:t>,”</w:t>
      </w:r>
      <w:r w:rsidRPr="006E0835">
        <w:rPr>
          <w:sz w:val="16"/>
        </w:rPr>
        <w:t xml:space="preserve">7 </w:t>
      </w:r>
      <w:r w:rsidRPr="003E2C84">
        <w:rPr>
          <w:rStyle w:val="Emphasis"/>
          <w:b w:val="0"/>
          <w:bCs/>
          <w:szCs w:val="20"/>
        </w:rPr>
        <w:t xml:space="preserve">is needed in order to truly address the recurrent problem of the violence of </w:t>
      </w:r>
      <w:r w:rsidRPr="003E2C84">
        <w:rPr>
          <w:rStyle w:val="Emphasis"/>
          <w:szCs w:val="20"/>
        </w:rPr>
        <w:t>the human</w:t>
      </w:r>
      <w:r w:rsidRPr="003E2C84">
        <w:rPr>
          <w:rStyle w:val="Emphasis"/>
          <w:b w:val="0"/>
          <w:bCs/>
          <w:szCs w:val="20"/>
        </w:rPr>
        <w:t xml:space="preserve"> in continental theory</w:t>
      </w:r>
      <w:r w:rsidRPr="008F3CF1">
        <w:rPr>
          <w:sz w:val="16"/>
        </w:rPr>
        <w:t xml:space="preserve">. </w:t>
      </w:r>
      <w:r w:rsidRPr="006E0835">
        <w:rPr>
          <w:sz w:val="16"/>
        </w:rPr>
        <w:t xml:space="preserve">While this article does not directly stake a claim in embracing or rejecting identity per se, it does take up the category of the human. Because the category of the human is modified by identity in ways that position certain people (white, male, able- bodied) within greater or lesser proximity to humanness, identity is already taken up in this discussion. Conversations about the human are very much tethered to conversations about identity. In the final section, the article will explore how </w:t>
      </w:r>
      <w:r w:rsidRPr="006E0835">
        <w:rPr>
          <w:rStyle w:val="StyleUnderline"/>
        </w:rPr>
        <w:t>Black and Native/Indigenous absorption into the category of the human would disfigure the category of the human beyond recognition</w:t>
      </w:r>
      <w:r w:rsidRPr="006E0835">
        <w:rPr>
          <w:sz w:val="16"/>
        </w:rPr>
        <w:t>.</w:t>
      </w:r>
      <w:r>
        <w:rPr>
          <w:sz w:val="16"/>
        </w:rPr>
        <w:t xml:space="preserve"> </w:t>
      </w:r>
      <w:r w:rsidRPr="006E0835">
        <w:rPr>
          <w:sz w:val="16"/>
        </w:rPr>
        <w:t xml:space="preserve">Further, </w:t>
      </w:r>
      <w:r w:rsidRPr="006E0835">
        <w:rPr>
          <w:rStyle w:val="StyleUnderline"/>
        </w:rPr>
        <w:t>I discuss “</w:t>
      </w:r>
      <w:r w:rsidRPr="006944A9">
        <w:rPr>
          <w:rStyle w:val="StyleUnderline"/>
        </w:rPr>
        <w:t>decolonial refusal</w:t>
      </w:r>
      <w:r w:rsidRPr="006E0835">
        <w:rPr>
          <w:rStyle w:val="StyleUnderline"/>
        </w:rPr>
        <w:t xml:space="preserve">” in relation to how Black scholars like Sylvia Wynter, Zakiyyah Iman Jackson, and Amber Jamilla Musser work within a Black feminist tradition </w:t>
      </w:r>
      <w:r w:rsidRPr="006944A9">
        <w:rPr>
          <w:rStyle w:val="StyleUnderline"/>
        </w:rPr>
        <w:t>animated by</w:t>
      </w:r>
      <w:r w:rsidRPr="006E0835">
        <w:rPr>
          <w:rStyle w:val="StyleUnderline"/>
        </w:rPr>
        <w:t xml:space="preserve"> a kind of </w:t>
      </w:r>
      <w:r w:rsidRPr="006944A9">
        <w:rPr>
          <w:rStyle w:val="Emphasis"/>
          <w:szCs w:val="20"/>
        </w:rPr>
        <w:t xml:space="preserve">skepticism or suspicion capable of </w:t>
      </w:r>
      <w:r w:rsidRPr="003E2C84">
        <w:rPr>
          <w:rStyle w:val="Emphasis"/>
          <w:b w:val="0"/>
          <w:bCs/>
          <w:szCs w:val="20"/>
        </w:rPr>
        <w:t>ferreting out the trace of the</w:t>
      </w:r>
      <w:r w:rsidRPr="006944A9">
        <w:rPr>
          <w:rStyle w:val="Emphasis"/>
          <w:szCs w:val="20"/>
        </w:rPr>
        <w:t xml:space="preserve"> white liberal human </w:t>
      </w:r>
      <w:r w:rsidRPr="003E2C84">
        <w:rPr>
          <w:rStyle w:val="Emphasis"/>
          <w:b w:val="0"/>
          <w:bCs/>
          <w:szCs w:val="20"/>
        </w:rPr>
        <w:t xml:space="preserve">within (self-) professed subjectless, futureless, and nonrepresentational </w:t>
      </w:r>
      <w:r w:rsidRPr="003E2C84">
        <w:rPr>
          <w:rStyle w:val="Emphasis"/>
          <w:szCs w:val="20"/>
        </w:rPr>
        <w:t>white theoretical traditions</w:t>
      </w:r>
      <w:r w:rsidRPr="006E0835">
        <w:rPr>
          <w:sz w:val="16"/>
        </w:rPr>
        <w:t xml:space="preserve">. In other words, </w:t>
      </w:r>
      <w:r w:rsidRPr="008F3CF1">
        <w:rPr>
          <w:rStyle w:val="StyleUnderline"/>
        </w:rPr>
        <w:t xml:space="preserve">in the work of Sylvia Wynter, one senses </w:t>
      </w:r>
      <w:r w:rsidRPr="003E2C84">
        <w:rPr>
          <w:rStyle w:val="Emphasis"/>
          <w:b w:val="0"/>
          <w:bCs/>
        </w:rPr>
        <w:t>a general suspicion and deep distrust of the ability of Western theory</w:t>
      </w:r>
      <w:r w:rsidRPr="008F3CF1">
        <w:rPr>
          <w:sz w:val="16"/>
        </w:rPr>
        <w:t xml:space="preserve">— </w:t>
      </w:r>
      <w:r w:rsidRPr="008F3CF1">
        <w:rPr>
          <w:rStyle w:val="StyleUnderline"/>
        </w:rPr>
        <w:t xml:space="preserve">specifically its attempt at </w:t>
      </w:r>
      <w:r w:rsidRPr="008F3CF1">
        <w:rPr>
          <w:rStyle w:val="Emphasis"/>
        </w:rPr>
        <w:t>self-critique and self-correction</w:t>
      </w:r>
      <w:r w:rsidRPr="008F3CF1">
        <w:rPr>
          <w:rStyle w:val="StyleUnderline"/>
        </w:rPr>
        <w:t xml:space="preserve"> in the name of justice for humanity</w:t>
      </w:r>
      <w:r w:rsidRPr="008F3CF1">
        <w:rPr>
          <w:sz w:val="16"/>
        </w:rPr>
        <w:t xml:space="preserve">— </w:t>
      </w:r>
      <w:r w:rsidRPr="008F3CF1">
        <w:rPr>
          <w:rStyle w:val="Emphasis"/>
        </w:rPr>
        <w:t xml:space="preserve">to revise its cognitive orders </w:t>
      </w:r>
      <w:r w:rsidRPr="003E2C84">
        <w:rPr>
          <w:rStyle w:val="Emphasis"/>
          <w:b w:val="0"/>
          <w:bCs/>
        </w:rPr>
        <w:t>to work itself out of its current</w:t>
      </w:r>
      <w:r w:rsidRPr="008F3CF1">
        <w:rPr>
          <w:rStyle w:val="Emphasis"/>
        </w:rPr>
        <w:t xml:space="preserve"> “closed system,”</w:t>
      </w:r>
      <w:r w:rsidRPr="008F3CF1">
        <w:rPr>
          <w:rStyle w:val="StyleUnderline"/>
        </w:rPr>
        <w:t xml:space="preserve"> which </w:t>
      </w:r>
      <w:r w:rsidRPr="008F3CF1">
        <w:rPr>
          <w:rStyle w:val="Emphasis"/>
        </w:rPr>
        <w:t>reproduces exclusion</w:t>
      </w:r>
      <w:r w:rsidRPr="006E0835">
        <w:rPr>
          <w:rStyle w:val="Emphasis"/>
        </w:rPr>
        <w:t xml:space="preserve"> and </w:t>
      </w:r>
      <w:r w:rsidRPr="008F3CF1">
        <w:rPr>
          <w:rStyle w:val="Emphasis"/>
        </w:rPr>
        <w:t>structural oppositions based on the negation of the other</w:t>
      </w:r>
      <w:r w:rsidRPr="008F3CF1">
        <w:rPr>
          <w:sz w:val="16"/>
        </w:rPr>
        <w:t>.9 Wynter’s study of</w:t>
      </w:r>
      <w:r w:rsidRPr="006E0835">
        <w:rPr>
          <w:sz w:val="16"/>
        </w:rPr>
        <w:t xml:space="preserve"> decolonial theory and its elaboration of autopoiesis informs her understanding of how the human and its overrepresentation as man emerges. </w:t>
      </w:r>
      <w:r w:rsidRPr="006E0835">
        <w:rPr>
          <w:rStyle w:val="StyleUnderline"/>
        </w:rPr>
        <w:t xml:space="preserve">Recognizing that humans (of various genres) write themselves through a </w:t>
      </w:r>
      <w:r w:rsidRPr="006E0835">
        <w:rPr>
          <w:rStyle w:val="Emphasis"/>
        </w:rPr>
        <w:t>“self-perpetuating and self-referencing closed belief system”</w:t>
      </w:r>
      <w:r w:rsidRPr="006E0835">
        <w:rPr>
          <w:rStyle w:val="StyleUnderline"/>
        </w:rPr>
        <w:t xml:space="preserve"> that often </w:t>
      </w:r>
      <w:r w:rsidRPr="006E0835">
        <w:rPr>
          <w:rStyle w:val="Emphasis"/>
        </w:rPr>
        <w:t>prevents them from seeing or noticing “the process of recursion,”</w:t>
      </w:r>
      <w:r w:rsidRPr="006E0835">
        <w:rPr>
          <w:rStyle w:val="StyleUnderline"/>
        </w:rPr>
        <w:t xml:space="preserve"> Wynter works to </w:t>
      </w:r>
      <w:r w:rsidRPr="006E0835">
        <w:rPr>
          <w:rStyle w:val="Emphasis"/>
        </w:rPr>
        <w:t>expose these</w:t>
      </w:r>
      <w:r w:rsidRPr="006E0835">
        <w:rPr>
          <w:sz w:val="16"/>
        </w:rPr>
        <w:t xml:space="preserve"> </w:t>
      </w:r>
      <w:r w:rsidRPr="006E0835">
        <w:rPr>
          <w:strike/>
          <w:sz w:val="16"/>
        </w:rPr>
        <w:t>blind spots</w:t>
      </w:r>
      <w:r w:rsidRPr="006E0835">
        <w:rPr>
          <w:sz w:val="16"/>
        </w:rPr>
        <w:t xml:space="preserve"> [</w:t>
      </w:r>
      <w:r w:rsidRPr="006E0835">
        <w:rPr>
          <w:rStyle w:val="Emphasis"/>
        </w:rPr>
        <w:t>shortcomings</w:t>
      </w:r>
      <w:r w:rsidRPr="006E0835">
        <w:rPr>
          <w:sz w:val="16"/>
        </w:rPr>
        <w:t xml:space="preserve">].10 Wynter understands that </w:t>
      </w:r>
      <w:r w:rsidRPr="006E0835">
        <w:rPr>
          <w:rStyle w:val="StyleUnderline"/>
        </w:rPr>
        <w:t xml:space="preserve">one of the limitations of Western liberal thought is that </w:t>
      </w:r>
      <w:r w:rsidRPr="003E2C84">
        <w:rPr>
          <w:rStyle w:val="Emphasis"/>
          <w:b w:val="0"/>
          <w:bCs/>
        </w:rPr>
        <w:t>it cannot see itself in the process of writing itself</w:t>
      </w:r>
      <w:r w:rsidRPr="006E0835">
        <w:rPr>
          <w:sz w:val="16"/>
        </w:rPr>
        <w:t xml:space="preserve">. I observe a similar kind of cynicism about the way the academic left invokes “post humanism” in the work of Jackson and Musser. </w:t>
      </w:r>
      <w:r w:rsidRPr="006E0835">
        <w:rPr>
          <w:rStyle w:val="StyleUnderline"/>
        </w:rPr>
        <w:t>Musser</w:t>
      </w:r>
      <w:r w:rsidRPr="006E0835">
        <w:rPr>
          <w:sz w:val="16"/>
        </w:rPr>
        <w:t xml:space="preserve"> in particular </w:t>
      </w:r>
      <w:r w:rsidRPr="006E0835">
        <w:rPr>
          <w:rStyle w:val="StyleUnderline"/>
        </w:rPr>
        <w:t>questions the capacity of queer theories to turn to sensations like masochism within the field of affect studies to overcome the subject</w:t>
      </w:r>
      <w:r w:rsidRPr="006E0835">
        <w:rPr>
          <w:sz w:val="16"/>
        </w:rPr>
        <w:t xml:space="preserve">. Further, </w:t>
      </w:r>
      <w:r w:rsidRPr="006E0835">
        <w:rPr>
          <w:rStyle w:val="StyleUnderline"/>
        </w:rPr>
        <w:t xml:space="preserve">Jackson’s and Musser’s work is </w:t>
      </w:r>
      <w:r w:rsidRPr="006E0835">
        <w:rPr>
          <w:rStyle w:val="Emphasis"/>
        </w:rPr>
        <w:t xml:space="preserve">skeptical that </w:t>
      </w:r>
      <w:r w:rsidRPr="008F3CF1">
        <w:rPr>
          <w:rStyle w:val="Emphasis"/>
        </w:rPr>
        <w:t>white transcendence</w:t>
      </w:r>
      <w:r w:rsidRPr="006E0835">
        <w:rPr>
          <w:rStyle w:val="Emphasis"/>
        </w:rPr>
        <w:t xml:space="preserve"> </w:t>
      </w:r>
      <w:r w:rsidRPr="003E2C84">
        <w:rPr>
          <w:rStyle w:val="Emphasis"/>
          <w:b w:val="0"/>
          <w:bCs/>
        </w:rPr>
        <w:t xml:space="preserve">can happen on its own terms or rely solely on its </w:t>
      </w:r>
      <w:r w:rsidRPr="006E0835">
        <w:rPr>
          <w:rStyle w:val="Emphasis"/>
        </w:rPr>
        <w:t>own processes of self-critique and self-correction</w:t>
      </w:r>
      <w:r w:rsidRPr="006E0835">
        <w:rPr>
          <w:sz w:val="16"/>
        </w:rPr>
        <w:t xml:space="preserve">. </w:t>
      </w:r>
      <w:r w:rsidRPr="008F3CF1">
        <w:rPr>
          <w:rStyle w:val="StyleUnderline"/>
        </w:rPr>
        <w:t>I</w:t>
      </w:r>
      <w:r w:rsidRPr="006E0835">
        <w:rPr>
          <w:rStyle w:val="StyleUnderline"/>
        </w:rPr>
        <w:t xml:space="preserve"> read Jackson’s and Musser’s work as </w:t>
      </w:r>
      <w:r w:rsidRPr="006944A9">
        <w:rPr>
          <w:rStyle w:val="Emphasis"/>
          <w:b w:val="0"/>
          <w:bCs/>
        </w:rPr>
        <w:t>distrustful of the ability for</w:t>
      </w:r>
      <w:r w:rsidRPr="006E0835">
        <w:rPr>
          <w:rStyle w:val="Emphasis"/>
        </w:rPr>
        <w:t xml:space="preserve"> “posthumanism” to be accountable </w:t>
      </w:r>
      <w:r w:rsidRPr="006944A9">
        <w:rPr>
          <w:rStyle w:val="Emphasis"/>
          <w:b w:val="0"/>
          <w:bCs/>
        </w:rPr>
        <w:t>to Black and Indigenous peoples</w:t>
      </w:r>
      <w:r w:rsidRPr="006E0835">
        <w:rPr>
          <w:rStyle w:val="StyleUnderline"/>
        </w:rPr>
        <w:t xml:space="preserve"> or </w:t>
      </w:r>
      <w:r w:rsidRPr="006E0835">
        <w:rPr>
          <w:rStyle w:val="Emphasis"/>
        </w:rPr>
        <w:t>for affect theory on its own to not replicate and reinforce the subjugation of the other as it moves toward self-annihilation</w:t>
      </w:r>
      <w:r w:rsidRPr="006E0835">
        <w:rPr>
          <w:sz w:val="16"/>
        </w:rPr>
        <w:t xml:space="preserve">. </w:t>
      </w:r>
      <w:r w:rsidRPr="006E0835">
        <w:rPr>
          <w:rStyle w:val="StyleUnderline"/>
        </w:rPr>
        <w:t>Both the human and the post human are causes for suspicion within Black studies</w:t>
      </w:r>
      <w:r w:rsidRPr="006E0835">
        <w:rPr>
          <w:sz w:val="16"/>
        </w:rPr>
        <w:t>.</w:t>
      </w:r>
    </w:p>
    <w:bookmarkEnd w:id="19"/>
    <w:p w14:paraId="4D002B32" w14:textId="77777777" w:rsidR="001F5777" w:rsidRPr="00224D78" w:rsidRDefault="001F5777" w:rsidP="007E3524">
      <w:pPr>
        <w:rPr>
          <w:sz w:val="14"/>
        </w:rPr>
      </w:pPr>
    </w:p>
    <w:p w14:paraId="7F69D2FD" w14:textId="77777777" w:rsidR="007E3524" w:rsidRPr="000051CE" w:rsidRDefault="007E3524" w:rsidP="007E3524"/>
    <w:p w14:paraId="19D03DA2" w14:textId="77777777" w:rsidR="007E3524" w:rsidRDefault="007E3524" w:rsidP="007E3524">
      <w:pPr>
        <w:pStyle w:val="Heading2"/>
      </w:pPr>
      <w:r>
        <w:t>Cap Root Cause</w:t>
      </w:r>
    </w:p>
    <w:p w14:paraId="64D91DEE" w14:textId="77777777" w:rsidR="007E3524" w:rsidRDefault="007E3524" w:rsidP="007E3524">
      <w:pPr>
        <w:pStyle w:val="Heading3"/>
      </w:pPr>
      <w:r>
        <w:t>Root Cause --- Generic</w:t>
      </w:r>
    </w:p>
    <w:p w14:paraId="785E287F" w14:textId="77777777" w:rsidR="007E3524" w:rsidRPr="00FA02D6" w:rsidRDefault="007E3524" w:rsidP="007E3524">
      <w:r>
        <w:t xml:space="preserve">A lot of this stuff is also on the link debate </w:t>
      </w:r>
    </w:p>
    <w:p w14:paraId="4F4485B3" w14:textId="77777777" w:rsidR="007E3524" w:rsidRPr="00BA1B8B" w:rsidRDefault="007E3524" w:rsidP="007E3524">
      <w:pPr>
        <w:pStyle w:val="Heading4"/>
      </w:pPr>
      <w:r w:rsidRPr="00BA1B8B">
        <w:t xml:space="preserve">Capitalism isn’t the specific cause of every thought or action, but material forces undergird social and political institutions through material history, and ultimately “determine” institutions in the sense that they place a limit on their ultimate possibilities </w:t>
      </w:r>
    </w:p>
    <w:p w14:paraId="12C9FDB8" w14:textId="77777777" w:rsidR="007E3524" w:rsidRPr="00BA1B8B" w:rsidRDefault="007E3524" w:rsidP="007E3524">
      <w:pPr>
        <w:rPr>
          <w:i/>
        </w:rPr>
      </w:pPr>
      <w:r w:rsidRPr="00BA1B8B">
        <w:rPr>
          <w:b/>
        </w:rPr>
        <w:t xml:space="preserve">Eagleton 11 </w:t>
      </w:r>
      <w:r w:rsidRPr="00BA1B8B">
        <w:t xml:space="preserve">[Terry, Distinguished Professor of English Literature at Lancaster University, </w:t>
      </w:r>
      <w:r w:rsidRPr="00BA1B8B">
        <w:rPr>
          <w:i/>
        </w:rPr>
        <w:t>Why Marx Was Right</w:t>
      </w:r>
      <w:r w:rsidRPr="00BA1B8B">
        <w:t>, 2011, Yale University: New Haven, CT, p. 110-116]</w:t>
      </w:r>
    </w:p>
    <w:p w14:paraId="6A173F94" w14:textId="77777777" w:rsidR="007E3524" w:rsidRPr="00BA1B8B" w:rsidRDefault="007E3524" w:rsidP="007E3524"/>
    <w:p w14:paraId="18EEF266" w14:textId="77777777" w:rsidR="007E3524" w:rsidRPr="00BA1B8B" w:rsidRDefault="007E3524" w:rsidP="007E3524">
      <w:pPr>
        <w:rPr>
          <w:rStyle w:val="Style13ptBold"/>
          <w:b w:val="0"/>
          <w:bCs w:val="0"/>
          <w:sz w:val="16"/>
        </w:rPr>
      </w:pPr>
      <w:r w:rsidRPr="00BA1B8B">
        <w:rPr>
          <w:rStyle w:val="StyleUnderline"/>
        </w:rPr>
        <w:t>We have seen already that scarcely anybody imagines</w:t>
      </w:r>
      <w:r w:rsidRPr="00BA1B8B">
        <w:rPr>
          <w:rStyle w:val="StyleUnderline"/>
          <w:sz w:val="12"/>
        </w:rPr>
        <w:t xml:space="preserve"> </w:t>
      </w:r>
      <w:r w:rsidRPr="00BA1B8B">
        <w:rPr>
          <w:rStyle w:val="StyleUnderline"/>
        </w:rPr>
        <w:t>that there are no intelligible patterns in history at all. It is rare</w:t>
      </w:r>
      <w:r w:rsidRPr="00BA1B8B">
        <w:rPr>
          <w:rStyle w:val="StyleUnderline"/>
          <w:sz w:val="12"/>
        </w:rPr>
        <w:t xml:space="preserve"> </w:t>
      </w:r>
      <w:r w:rsidRPr="00BA1B8B">
        <w:rPr>
          <w:rStyle w:val="StyleUnderline"/>
        </w:rPr>
        <w:t>to find someone who sees history as</w:t>
      </w:r>
      <w:r w:rsidRPr="00BA1B8B">
        <w:rPr>
          <w:sz w:val="16"/>
        </w:rPr>
        <w:t xml:space="preserve"> simply one shambolic </w:t>
      </w:r>
      <w:r w:rsidRPr="00BA1B8B">
        <w:rPr>
          <w:rStyle w:val="StyleUnderline"/>
        </w:rPr>
        <w:t>heap of chaos</w:t>
      </w:r>
      <w:r w:rsidRPr="00BA1B8B">
        <w:rPr>
          <w:sz w:val="16"/>
        </w:rPr>
        <w:t xml:space="preserve">, chance, accident and contingency, though Friedrich Nietzsche and his disciple Michel Foucault sail close to this view at times. </w:t>
      </w:r>
      <w:r w:rsidRPr="00BA1B8B">
        <w:rPr>
          <w:rStyle w:val="StyleUnderline"/>
        </w:rPr>
        <w:t xml:space="preserve">Most people accept that </w:t>
      </w:r>
      <w:r w:rsidRPr="00A50AA9">
        <w:rPr>
          <w:rStyle w:val="StyleUnderline"/>
          <w:highlight w:val="cyan"/>
        </w:rPr>
        <w:t>there are chains</w:t>
      </w:r>
      <w:r w:rsidRPr="00A50AA9">
        <w:rPr>
          <w:rStyle w:val="StyleUnderline"/>
          <w:sz w:val="12"/>
          <w:highlight w:val="cyan"/>
        </w:rPr>
        <w:t xml:space="preserve"> </w:t>
      </w:r>
      <w:r w:rsidRPr="00A50AA9">
        <w:rPr>
          <w:rStyle w:val="StyleUnderline"/>
          <w:highlight w:val="cyan"/>
        </w:rPr>
        <w:t>of cause and effect in history,</w:t>
      </w:r>
      <w:r w:rsidRPr="00BA1B8B">
        <w:rPr>
          <w:rStyle w:val="StyleUnderline"/>
        </w:rPr>
        <w:t xml:space="preserve"> however complex or hard to</w:t>
      </w:r>
      <w:r w:rsidRPr="00BA1B8B">
        <w:rPr>
          <w:rStyle w:val="StyleUnderline"/>
          <w:sz w:val="12"/>
        </w:rPr>
        <w:t xml:space="preserve"> </w:t>
      </w:r>
      <w:r w:rsidRPr="00BA1B8B">
        <w:rPr>
          <w:rStyle w:val="StyleUnderline"/>
        </w:rPr>
        <w:t xml:space="preserve">fathom, and </w:t>
      </w:r>
      <w:r w:rsidRPr="00A50AA9">
        <w:rPr>
          <w:rStyle w:val="StyleUnderline"/>
          <w:highlight w:val="cyan"/>
        </w:rPr>
        <w:t>that</w:t>
      </w:r>
      <w:r w:rsidRPr="00BA1B8B">
        <w:rPr>
          <w:rStyle w:val="StyleUnderline"/>
        </w:rPr>
        <w:t xml:space="preserve"> this </w:t>
      </w:r>
      <w:r w:rsidRPr="00A50AA9">
        <w:rPr>
          <w:rStyle w:val="StyleUnderline"/>
          <w:highlight w:val="cyan"/>
        </w:rPr>
        <w:t xml:space="preserve">lends it some </w:t>
      </w:r>
      <w:r w:rsidRPr="00A50AA9">
        <w:rPr>
          <w:rStyle w:val="Emphasis"/>
          <w:highlight w:val="cyan"/>
        </w:rPr>
        <w:t>rough kind of pattern</w:t>
      </w:r>
      <w:r w:rsidRPr="00A50AA9">
        <w:rPr>
          <w:sz w:val="16"/>
          <w:highlight w:val="cyan"/>
        </w:rPr>
        <w:t>.</w:t>
      </w:r>
      <w:r w:rsidRPr="00BA1B8B">
        <w:rPr>
          <w:sz w:val="16"/>
        </w:rPr>
        <w:t xml:space="preserve"> It is hard to believe, for example, that various nations began to collect colonies at a certain historical point for reasons that had nothing whatsoever in common</w:t>
      </w:r>
      <w:r w:rsidRPr="00BA1B8B">
        <w:rPr>
          <w:rStyle w:val="StyleUnderline"/>
        </w:rPr>
        <w:t>. African slaves were not</w:t>
      </w:r>
      <w:r w:rsidRPr="00BA1B8B">
        <w:rPr>
          <w:rStyle w:val="StyleUnderline"/>
          <w:sz w:val="12"/>
        </w:rPr>
        <w:t xml:space="preserve"> </w:t>
      </w:r>
      <w:r w:rsidRPr="00BA1B8B">
        <w:rPr>
          <w:rStyle w:val="StyleUnderline"/>
        </w:rPr>
        <w:t>transported to America for no reason at all</w:t>
      </w:r>
      <w:r w:rsidRPr="00BA1B8B">
        <w:rPr>
          <w:sz w:val="16"/>
        </w:rPr>
        <w:t xml:space="preserve">. </w:t>
      </w:r>
      <w:r w:rsidRPr="00BA1B8B">
        <w:rPr>
          <w:rStyle w:val="StyleUnderline"/>
        </w:rPr>
        <w:t>That fascism</w:t>
      </w:r>
      <w:r w:rsidRPr="00BA1B8B">
        <w:rPr>
          <w:rStyle w:val="StyleUnderline"/>
          <w:sz w:val="12"/>
        </w:rPr>
        <w:t xml:space="preserve"> </w:t>
      </w:r>
      <w:r w:rsidRPr="00BA1B8B">
        <w:rPr>
          <w:rStyle w:val="StyleUnderline"/>
        </w:rPr>
        <w:t>emerged at more or less the same time in various twentiethcentury</w:t>
      </w:r>
      <w:r w:rsidRPr="00BA1B8B">
        <w:rPr>
          <w:rStyle w:val="StyleUnderline"/>
          <w:sz w:val="12"/>
        </w:rPr>
        <w:t xml:space="preserve"> </w:t>
      </w:r>
      <w:r w:rsidRPr="00BA1B8B">
        <w:rPr>
          <w:rStyle w:val="StyleUnderline"/>
        </w:rPr>
        <w:t>nations was not just a copycat affair</w:t>
      </w:r>
      <w:r w:rsidRPr="00BA1B8B">
        <w:rPr>
          <w:sz w:val="16"/>
        </w:rPr>
        <w:t xml:space="preserve">. </w:t>
      </w:r>
      <w:r w:rsidRPr="00BA1B8B">
        <w:rPr>
          <w:rStyle w:val="StyleUnderline"/>
        </w:rPr>
        <w:t>People do not</w:t>
      </w:r>
      <w:r w:rsidRPr="00BA1B8B">
        <w:rPr>
          <w:rStyle w:val="StyleUnderline"/>
          <w:sz w:val="12"/>
        </w:rPr>
        <w:t xml:space="preserve"> </w:t>
      </w:r>
      <w:r w:rsidRPr="00BA1B8B">
        <w:rPr>
          <w:rStyle w:val="StyleUnderline"/>
        </w:rPr>
        <w:t>suddenly hurl themselves on open fires just for the hell of it.</w:t>
      </w:r>
      <w:r w:rsidRPr="00BA1B8B">
        <w:rPr>
          <w:rStyle w:val="StyleUnderline"/>
          <w:sz w:val="12"/>
        </w:rPr>
        <w:t xml:space="preserve"> </w:t>
      </w:r>
      <w:r w:rsidRPr="00BA1B8B">
        <w:rPr>
          <w:rStyle w:val="StyleUnderline"/>
        </w:rPr>
        <w:t>There is a remarkably uniform pattern across the globe of</w:t>
      </w:r>
      <w:r w:rsidRPr="00BA1B8B">
        <w:rPr>
          <w:rStyle w:val="StyleUnderline"/>
          <w:sz w:val="12"/>
        </w:rPr>
        <w:t xml:space="preserve"> </w:t>
      </w:r>
      <w:r w:rsidRPr="00BA1B8B">
        <w:rPr>
          <w:rStyle w:val="StyleUnderline"/>
        </w:rPr>
        <w:t>people pointedly not doing so</w:t>
      </w:r>
      <w:r w:rsidRPr="00BA1B8B">
        <w:rPr>
          <w:sz w:val="16"/>
        </w:rPr>
        <w:t xml:space="preserve">. </w:t>
      </w:r>
      <w:r w:rsidRPr="00BA1B8B">
        <w:rPr>
          <w:rStyle w:val="StyleUnderline"/>
        </w:rPr>
        <w:t>The question, surely, is not whether there are patterns</w:t>
      </w:r>
      <w:r w:rsidRPr="00BA1B8B">
        <w:rPr>
          <w:rStyle w:val="StyleUnderline"/>
          <w:sz w:val="12"/>
        </w:rPr>
        <w:t xml:space="preserve"> </w:t>
      </w:r>
      <w:r w:rsidRPr="00BA1B8B">
        <w:rPr>
          <w:rStyle w:val="StyleUnderline"/>
        </w:rPr>
        <w:t>in history, but</w:t>
      </w:r>
      <w:r w:rsidRPr="00BA1B8B">
        <w:rPr>
          <w:sz w:val="16"/>
        </w:rPr>
        <w:t xml:space="preserve"> </w:t>
      </w:r>
      <w:r w:rsidRPr="00BA1B8B">
        <w:rPr>
          <w:rStyle w:val="StyleUnderline"/>
        </w:rPr>
        <w:t>whether there is one predominant pattern</w:t>
      </w:r>
      <w:r w:rsidRPr="00BA1B8B">
        <w:rPr>
          <w:sz w:val="16"/>
        </w:rPr>
        <w:t xml:space="preserve">. You can believe the former without crediting the latter. Why not just a set of overlapping designs that never merge into a whole? </w:t>
      </w:r>
      <w:r w:rsidRPr="00BA1B8B">
        <w:rPr>
          <w:rStyle w:val="StyleUnderline"/>
        </w:rPr>
        <w:t>How on earth could something as diverse as human</w:t>
      </w:r>
      <w:r w:rsidRPr="00BA1B8B">
        <w:rPr>
          <w:rStyle w:val="StyleUnderline"/>
          <w:sz w:val="12"/>
        </w:rPr>
        <w:t xml:space="preserve"> </w:t>
      </w:r>
      <w:r w:rsidRPr="00BA1B8B">
        <w:rPr>
          <w:rStyle w:val="StyleUnderline"/>
        </w:rPr>
        <w:t>history form a unified story</w:t>
      </w:r>
      <w:r w:rsidRPr="00BA1B8B">
        <w:rPr>
          <w:sz w:val="16"/>
        </w:rPr>
        <w:t xml:space="preserve">? To contend that material interests have been the prime mover all the way from the cave dwellers to capitalism is a lot more plausible than believing that diet, altruism, Great Men, pole-vaulting or the conjunction of the planets has been. But it still seems too singular an answer to be satisfying. If it is satisfying to </w:t>
      </w:r>
      <w:r w:rsidRPr="00A50AA9">
        <w:rPr>
          <w:rStyle w:val="StyleUnderline"/>
          <w:highlight w:val="cyan"/>
        </w:rPr>
        <w:t>Marx</w:t>
      </w:r>
      <w:r w:rsidRPr="00BA1B8B">
        <w:rPr>
          <w:sz w:val="16"/>
        </w:rPr>
        <w:t xml:space="preserve">, it is because he </w:t>
      </w:r>
      <w:r w:rsidRPr="00A50AA9">
        <w:rPr>
          <w:rStyle w:val="StyleUnderline"/>
          <w:highlight w:val="cyan"/>
        </w:rPr>
        <w:t>considers that</w:t>
      </w:r>
      <w:r w:rsidRPr="00A50AA9">
        <w:rPr>
          <w:rStyle w:val="StyleUnderline"/>
          <w:sz w:val="12"/>
          <w:highlight w:val="cyan"/>
        </w:rPr>
        <w:t xml:space="preserve"> </w:t>
      </w:r>
      <w:r w:rsidRPr="00A50AA9">
        <w:rPr>
          <w:rStyle w:val="StyleUnderline"/>
          <w:highlight w:val="cyan"/>
        </w:rPr>
        <w:t>history</w:t>
      </w:r>
      <w:r w:rsidRPr="00BA1B8B">
        <w:rPr>
          <w:rStyle w:val="StyleUnderline"/>
        </w:rPr>
        <w:t xml:space="preserve"> has been by no means as varied and colourful as it may</w:t>
      </w:r>
      <w:r w:rsidRPr="00BA1B8B">
        <w:rPr>
          <w:rStyle w:val="StyleUnderline"/>
          <w:sz w:val="12"/>
        </w:rPr>
        <w:t xml:space="preserve"> </w:t>
      </w:r>
      <w:r w:rsidRPr="00BA1B8B">
        <w:rPr>
          <w:rStyle w:val="StyleUnderline"/>
        </w:rPr>
        <w:t>appear</w:t>
      </w:r>
      <w:r w:rsidRPr="00BA1B8B">
        <w:rPr>
          <w:sz w:val="16"/>
        </w:rPr>
        <w:t xml:space="preserve">. </w:t>
      </w:r>
      <w:r w:rsidRPr="00BA1B8B">
        <w:rPr>
          <w:rStyle w:val="StyleUnderline"/>
        </w:rPr>
        <w:t xml:space="preserve">It </w:t>
      </w:r>
      <w:r w:rsidRPr="00A50AA9">
        <w:rPr>
          <w:rStyle w:val="StyleUnderline"/>
          <w:highlight w:val="cyan"/>
        </w:rPr>
        <w:t xml:space="preserve">has been a </w:t>
      </w:r>
      <w:r w:rsidRPr="00A50AA9">
        <w:rPr>
          <w:rStyle w:val="Emphasis"/>
          <w:highlight w:val="cyan"/>
        </w:rPr>
        <w:t>much more monotonous story</w:t>
      </w:r>
      <w:r w:rsidRPr="00A50AA9">
        <w:rPr>
          <w:sz w:val="16"/>
          <w:highlight w:val="cyan"/>
        </w:rPr>
        <w:t xml:space="preserve"> </w:t>
      </w:r>
      <w:r w:rsidRPr="00A50AA9">
        <w:rPr>
          <w:rStyle w:val="StyleUnderline"/>
          <w:highlight w:val="cyan"/>
        </w:rPr>
        <w:t>t</w:t>
      </w:r>
      <w:r w:rsidRPr="00BA1B8B">
        <w:rPr>
          <w:rStyle w:val="StyleUnderline"/>
        </w:rPr>
        <w:t>han</w:t>
      </w:r>
      <w:r w:rsidRPr="00BA1B8B">
        <w:rPr>
          <w:rStyle w:val="StyleUnderline"/>
          <w:sz w:val="12"/>
        </w:rPr>
        <w:t xml:space="preserve"> </w:t>
      </w:r>
      <w:r w:rsidRPr="00BA1B8B">
        <w:rPr>
          <w:rStyle w:val="StyleUnderline"/>
        </w:rPr>
        <w:t>meets the eye</w:t>
      </w:r>
      <w:r w:rsidRPr="00BA1B8B">
        <w:rPr>
          <w:sz w:val="16"/>
        </w:rPr>
        <w:t xml:space="preserve">. There is indeed a kind of unity to it; but it is not one that should yield us any pleasure, as the unity of Bleak House or High Noon might. For the most part, </w:t>
      </w:r>
      <w:r w:rsidRPr="00A50AA9">
        <w:rPr>
          <w:rStyle w:val="StyleUnderline"/>
          <w:highlight w:val="cyan"/>
        </w:rPr>
        <w:t>the</w:t>
      </w:r>
      <w:r w:rsidRPr="00A50AA9">
        <w:rPr>
          <w:sz w:val="16"/>
          <w:highlight w:val="cyan"/>
        </w:rPr>
        <w:t xml:space="preserve"> </w:t>
      </w:r>
      <w:r w:rsidRPr="00A50AA9">
        <w:rPr>
          <w:rStyle w:val="StyleUnderline"/>
          <w:highlight w:val="cyan"/>
        </w:rPr>
        <w:t>threads</w:t>
      </w:r>
      <w:r w:rsidRPr="00BA1B8B">
        <w:rPr>
          <w:rStyle w:val="StyleUnderline"/>
          <w:sz w:val="12"/>
        </w:rPr>
        <w:t xml:space="preserve"> </w:t>
      </w:r>
      <w:r w:rsidRPr="00BA1B8B">
        <w:rPr>
          <w:rStyle w:val="StyleUnderline"/>
        </w:rPr>
        <w:t>that leash it togethe</w:t>
      </w:r>
      <w:r w:rsidRPr="00A50AA9">
        <w:rPr>
          <w:rStyle w:val="StyleUnderline"/>
          <w:highlight w:val="cyan"/>
        </w:rPr>
        <w:t xml:space="preserve">r have been </w:t>
      </w:r>
      <w:r w:rsidRPr="00A50AA9">
        <w:rPr>
          <w:rStyle w:val="Emphasis"/>
          <w:highlight w:val="cyan"/>
        </w:rPr>
        <w:t>scarcity</w:t>
      </w:r>
      <w:r w:rsidRPr="00A50AA9">
        <w:rPr>
          <w:rStyle w:val="StyleUnderline"/>
          <w:highlight w:val="cyan"/>
        </w:rPr>
        <w:t xml:space="preserve">, </w:t>
      </w:r>
      <w:r w:rsidRPr="00A50AA9">
        <w:rPr>
          <w:rStyle w:val="Emphasis"/>
          <w:highlight w:val="cyan"/>
        </w:rPr>
        <w:t>hard labour</w:t>
      </w:r>
      <w:r w:rsidRPr="00A50AA9">
        <w:rPr>
          <w:rStyle w:val="StyleUnderline"/>
          <w:highlight w:val="cyan"/>
        </w:rPr>
        <w:t>,</w:t>
      </w:r>
      <w:r w:rsidRPr="00BA1B8B">
        <w:rPr>
          <w:rStyle w:val="StyleUnderline"/>
        </w:rPr>
        <w:t xml:space="preserve"> </w:t>
      </w:r>
      <w:r w:rsidRPr="00487168">
        <w:rPr>
          <w:rStyle w:val="Emphasis"/>
        </w:rPr>
        <w:t>violence</w:t>
      </w:r>
      <w:r w:rsidRPr="00487168">
        <w:rPr>
          <w:rStyle w:val="StyleUnderline"/>
          <w:sz w:val="12"/>
        </w:rPr>
        <w:t xml:space="preserve"> </w:t>
      </w:r>
      <w:r w:rsidRPr="00A50AA9">
        <w:rPr>
          <w:rStyle w:val="StyleUnderline"/>
          <w:highlight w:val="cyan"/>
        </w:rPr>
        <w:t xml:space="preserve">and </w:t>
      </w:r>
      <w:r w:rsidRPr="00A50AA9">
        <w:rPr>
          <w:rStyle w:val="Emphasis"/>
          <w:highlight w:val="cyan"/>
        </w:rPr>
        <w:t>exploitation</w:t>
      </w:r>
      <w:r w:rsidRPr="00BA1B8B">
        <w:rPr>
          <w:sz w:val="16"/>
        </w:rPr>
        <w:t xml:space="preserve">. And though these things have taken very different forms, </w:t>
      </w:r>
      <w:r w:rsidRPr="00BA1B8B">
        <w:rPr>
          <w:rStyle w:val="StyleUnderline"/>
        </w:rPr>
        <w:t>they have so far laid the foundation of every</w:t>
      </w:r>
      <w:r w:rsidRPr="00BA1B8B">
        <w:rPr>
          <w:rStyle w:val="StyleUnderline"/>
          <w:sz w:val="12"/>
        </w:rPr>
        <w:t xml:space="preserve"> </w:t>
      </w:r>
      <w:r w:rsidRPr="00BA1B8B">
        <w:rPr>
          <w:rStyle w:val="StyleUnderline"/>
        </w:rPr>
        <w:t>civilisation on record</w:t>
      </w:r>
      <w:r w:rsidRPr="00BA1B8B">
        <w:rPr>
          <w:sz w:val="16"/>
        </w:rPr>
        <w:t xml:space="preserve">. </w:t>
      </w:r>
      <w:r w:rsidRPr="00BA1B8B">
        <w:rPr>
          <w:rStyle w:val="StyleUnderline"/>
        </w:rPr>
        <w:t>It is this dull, mind-numbing recurrence</w:t>
      </w:r>
      <w:r w:rsidRPr="00BA1B8B">
        <w:rPr>
          <w:rStyle w:val="StyleUnderline"/>
          <w:sz w:val="12"/>
        </w:rPr>
        <w:t xml:space="preserve"> </w:t>
      </w:r>
      <w:r w:rsidRPr="00BA1B8B">
        <w:rPr>
          <w:rStyle w:val="StyleUnderline"/>
        </w:rPr>
        <w:t>that has lent human history a good deal more consistency</w:t>
      </w:r>
      <w:r w:rsidRPr="00BA1B8B">
        <w:rPr>
          <w:rStyle w:val="StyleUnderline"/>
          <w:sz w:val="12"/>
        </w:rPr>
        <w:t xml:space="preserve"> </w:t>
      </w:r>
      <w:r w:rsidRPr="00BA1B8B">
        <w:rPr>
          <w:rStyle w:val="StyleUnderline"/>
        </w:rPr>
        <w:t>than we might desire</w:t>
      </w:r>
      <w:r w:rsidRPr="00BA1B8B">
        <w:rPr>
          <w:sz w:val="16"/>
        </w:rPr>
        <w:t xml:space="preserve">. </w:t>
      </w:r>
      <w:r w:rsidRPr="00BA1B8B">
        <w:rPr>
          <w:rStyle w:val="StyleUnderline"/>
        </w:rPr>
        <w:t xml:space="preserve">There is </w:t>
      </w:r>
      <w:r w:rsidRPr="00BA1B8B">
        <w:rPr>
          <w:rStyle w:val="Emphasis"/>
        </w:rPr>
        <w:t>indeed a grand narrative</w:t>
      </w:r>
      <w:r w:rsidRPr="00BA1B8B">
        <w:rPr>
          <w:rStyle w:val="StyleUnderline"/>
          <w:sz w:val="12"/>
        </w:rPr>
        <w:t xml:space="preserve"> </w:t>
      </w:r>
      <w:r w:rsidRPr="00BA1B8B">
        <w:rPr>
          <w:rStyle w:val="StyleUnderline"/>
        </w:rPr>
        <w:t xml:space="preserve">here, and </w:t>
      </w:r>
      <w:r w:rsidRPr="00BA1B8B">
        <w:rPr>
          <w:rStyle w:val="Emphasis"/>
        </w:rPr>
        <w:t>more’s the pity</w:t>
      </w:r>
      <w:r w:rsidRPr="00BA1B8B">
        <w:rPr>
          <w:sz w:val="16"/>
        </w:rPr>
        <w:t xml:space="preserve">. As Theodor Adorno observes, ‘‘The One and All that keeps rolling on to this day—with occasional breathing spells—would teleologically be the absolute of suffering.’’ The grand narrative of history is not one of Progress, Reason or Enlightenment. </w:t>
      </w:r>
      <w:r w:rsidRPr="00BA1B8B">
        <w:rPr>
          <w:rStyle w:val="StyleUnderline"/>
        </w:rPr>
        <w:t>It is a melancholic tale</w:t>
      </w:r>
      <w:r w:rsidRPr="00BA1B8B">
        <w:rPr>
          <w:rStyle w:val="StyleUnderline"/>
          <w:sz w:val="12"/>
        </w:rPr>
        <w:t xml:space="preserve"> </w:t>
      </w:r>
      <w:r w:rsidRPr="00BA1B8B">
        <w:rPr>
          <w:rStyle w:val="StyleUnderline"/>
        </w:rPr>
        <w:t xml:space="preserve">which leads </w:t>
      </w:r>
      <w:r w:rsidRPr="00BA1B8B">
        <w:rPr>
          <w:sz w:val="16"/>
        </w:rPr>
        <w:t xml:space="preserve">in Adorno’s words </w:t>
      </w:r>
      <w:r w:rsidRPr="00BA1B8B">
        <w:rPr>
          <w:rStyle w:val="Emphasis"/>
        </w:rPr>
        <w:t>‘‘from the slingshot to the</w:t>
      </w:r>
      <w:r w:rsidRPr="00BA1B8B">
        <w:rPr>
          <w:rStyle w:val="Emphasis"/>
          <w:sz w:val="12"/>
        </w:rPr>
        <w:t xml:space="preserve"> </w:t>
      </w:r>
      <w:r w:rsidRPr="00BA1B8B">
        <w:rPr>
          <w:rStyle w:val="Emphasis"/>
        </w:rPr>
        <w:t>atomic bomb</w:t>
      </w:r>
      <w:r w:rsidRPr="00BA1B8B">
        <w:rPr>
          <w:sz w:val="16"/>
        </w:rPr>
        <w:t xml:space="preserve">.’’≥ It is possible to agree that violence, hard labour and exploitation bulk large in human history without accepting that they are the foundation of it. For Marxists, </w:t>
      </w:r>
      <w:r w:rsidRPr="00BA1B8B">
        <w:rPr>
          <w:rStyle w:val="StyleUnderline"/>
        </w:rPr>
        <w:t>one reason</w:t>
      </w:r>
      <w:r w:rsidRPr="00BA1B8B">
        <w:rPr>
          <w:rStyle w:val="StyleUnderline"/>
          <w:sz w:val="12"/>
        </w:rPr>
        <w:t xml:space="preserve"> </w:t>
      </w:r>
      <w:r w:rsidRPr="00BA1B8B">
        <w:rPr>
          <w:rStyle w:val="StyleUnderline"/>
        </w:rPr>
        <w:t>why they are so fundamental is that they are bound up with</w:t>
      </w:r>
      <w:r w:rsidRPr="00BA1B8B">
        <w:rPr>
          <w:rStyle w:val="StyleUnderline"/>
          <w:sz w:val="12"/>
        </w:rPr>
        <w:t xml:space="preserve"> </w:t>
      </w:r>
      <w:r w:rsidRPr="00BA1B8B">
        <w:rPr>
          <w:rStyle w:val="StyleUnderline"/>
        </w:rPr>
        <w:t>our physical survival. T</w:t>
      </w:r>
      <w:r w:rsidRPr="00A50AA9">
        <w:rPr>
          <w:rStyle w:val="StyleUnderline"/>
          <w:highlight w:val="cyan"/>
        </w:rPr>
        <w:t>hey have been abiding features of the</w:t>
      </w:r>
      <w:r w:rsidRPr="00A50AA9">
        <w:rPr>
          <w:rStyle w:val="StyleUnderline"/>
          <w:sz w:val="12"/>
          <w:highlight w:val="cyan"/>
        </w:rPr>
        <w:t xml:space="preserve"> </w:t>
      </w:r>
      <w:r w:rsidRPr="00A50AA9">
        <w:rPr>
          <w:rStyle w:val="Emphasis"/>
          <w:highlight w:val="cyan"/>
        </w:rPr>
        <w:t>way we maintain our material existence</w:t>
      </w:r>
      <w:r w:rsidRPr="00BA1B8B">
        <w:rPr>
          <w:sz w:val="16"/>
        </w:rPr>
        <w:t xml:space="preserve">. </w:t>
      </w:r>
      <w:r w:rsidRPr="00BA1B8B">
        <w:rPr>
          <w:rStyle w:val="StyleUnderline"/>
        </w:rPr>
        <w:t>They are not just</w:t>
      </w:r>
      <w:r w:rsidRPr="00BA1B8B">
        <w:rPr>
          <w:rStyle w:val="StyleUnderline"/>
          <w:sz w:val="12"/>
        </w:rPr>
        <w:t xml:space="preserve"> </w:t>
      </w:r>
      <w:r w:rsidRPr="00BA1B8B">
        <w:rPr>
          <w:rStyle w:val="StyleUnderline"/>
        </w:rPr>
        <w:t>random events</w:t>
      </w:r>
      <w:r w:rsidRPr="00BA1B8B">
        <w:rPr>
          <w:sz w:val="16"/>
        </w:rPr>
        <w:t xml:space="preserve">. </w:t>
      </w:r>
      <w:r w:rsidRPr="00BA1B8B">
        <w:rPr>
          <w:rStyle w:val="Emphasis"/>
        </w:rPr>
        <w:t>We are not speaking of scattered acts of savagery</w:t>
      </w:r>
      <w:r w:rsidRPr="00BA1B8B">
        <w:rPr>
          <w:sz w:val="16"/>
        </w:rPr>
        <w:t xml:space="preserve"> </w:t>
      </w:r>
      <w:r w:rsidRPr="00BA1B8B">
        <w:rPr>
          <w:rStyle w:val="StyleUnderline"/>
        </w:rPr>
        <w:t>or aggression. If there has been a certain necessity to</w:t>
      </w:r>
      <w:r w:rsidRPr="00BA1B8B">
        <w:rPr>
          <w:rStyle w:val="StyleUnderline"/>
          <w:sz w:val="12"/>
        </w:rPr>
        <w:t xml:space="preserve"> </w:t>
      </w:r>
      <w:r w:rsidRPr="00BA1B8B">
        <w:rPr>
          <w:rStyle w:val="StyleUnderline"/>
        </w:rPr>
        <w:t>these things, it is because t</w:t>
      </w:r>
      <w:r w:rsidRPr="00A50AA9">
        <w:rPr>
          <w:rStyle w:val="StyleUnderline"/>
          <w:highlight w:val="cyan"/>
        </w:rPr>
        <w:t xml:space="preserve">hey are </w:t>
      </w:r>
      <w:r w:rsidRPr="00A50AA9">
        <w:rPr>
          <w:rStyle w:val="Emphasis"/>
          <w:highlight w:val="cyan"/>
        </w:rPr>
        <w:t>built into the structures by</w:t>
      </w:r>
      <w:r w:rsidRPr="00A50AA9">
        <w:rPr>
          <w:rStyle w:val="Emphasis"/>
          <w:sz w:val="12"/>
          <w:highlight w:val="cyan"/>
        </w:rPr>
        <w:t xml:space="preserve"> </w:t>
      </w:r>
      <w:r w:rsidRPr="00A50AA9">
        <w:rPr>
          <w:rStyle w:val="Emphasis"/>
          <w:highlight w:val="cyan"/>
        </w:rPr>
        <w:t>which we produce and reproduce our material life</w:t>
      </w:r>
      <w:r w:rsidRPr="00BA1B8B">
        <w:rPr>
          <w:sz w:val="16"/>
        </w:rPr>
        <w:t xml:space="preserve">. Even so, </w:t>
      </w:r>
      <w:r w:rsidRPr="00A50AA9">
        <w:rPr>
          <w:rStyle w:val="StyleUnderline"/>
          <w:highlight w:val="cyan"/>
        </w:rPr>
        <w:t>no Marxist</w:t>
      </w:r>
      <w:r w:rsidRPr="00A50AA9">
        <w:rPr>
          <w:sz w:val="16"/>
          <w:highlight w:val="cyan"/>
        </w:rPr>
        <w:t xml:space="preserve"> </w:t>
      </w:r>
      <w:r w:rsidRPr="00A50AA9">
        <w:rPr>
          <w:rStyle w:val="StyleUnderline"/>
          <w:highlight w:val="cyan"/>
        </w:rPr>
        <w:t xml:space="preserve">imagines that these forces </w:t>
      </w:r>
      <w:r w:rsidRPr="00A50AA9">
        <w:rPr>
          <w:rStyle w:val="Emphasis"/>
          <w:highlight w:val="cyan"/>
        </w:rPr>
        <w:t>shape</w:t>
      </w:r>
      <w:r w:rsidRPr="00BA1B8B">
        <w:rPr>
          <w:rStyle w:val="Emphasis"/>
        </w:rPr>
        <w:t xml:space="preserve"> absolutely </w:t>
      </w:r>
      <w:r w:rsidRPr="00A50AA9">
        <w:rPr>
          <w:rStyle w:val="Emphasis"/>
          <w:highlight w:val="cyan"/>
        </w:rPr>
        <w:t>everything</w:t>
      </w:r>
      <w:r w:rsidRPr="00BA1B8B">
        <w:rPr>
          <w:sz w:val="16"/>
        </w:rPr>
        <w:t xml:space="preserve">. If they did, then typhoid, ponytails, convulsive laughter, Sufism, the Saint Matthew Passion and painting your toenails an exotic purple would all be the reflex of economy forces. </w:t>
      </w:r>
      <w:r w:rsidRPr="00BA1B8B">
        <w:rPr>
          <w:rStyle w:val="StyleUnderline"/>
        </w:rPr>
        <w:t>Any battle not fought for directly economic motives</w:t>
      </w:r>
      <w:r w:rsidRPr="00BA1B8B">
        <w:rPr>
          <w:sz w:val="16"/>
        </w:rPr>
        <w:t xml:space="preserve">, </w:t>
      </w:r>
      <w:r w:rsidRPr="00BA1B8B">
        <w:rPr>
          <w:rStyle w:val="StyleUnderline"/>
        </w:rPr>
        <w:t xml:space="preserve">or any </w:t>
      </w:r>
      <w:r w:rsidRPr="00BA1B8B">
        <w:rPr>
          <w:sz w:val="16"/>
        </w:rPr>
        <w:t xml:space="preserve">work of art which is silent on the class struggle, would be inconceivable. </w:t>
      </w:r>
      <w:r w:rsidRPr="00BA1B8B">
        <w:rPr>
          <w:rStyle w:val="StyleUnderline"/>
        </w:rPr>
        <w:t>Marx</w:t>
      </w:r>
      <w:r w:rsidRPr="00BA1B8B">
        <w:rPr>
          <w:sz w:val="16"/>
        </w:rPr>
        <w:t xml:space="preserve"> himself occasionally writes as though the political is simply the reflex of the economic. Yet he also </w:t>
      </w:r>
      <w:r w:rsidRPr="00BA1B8B">
        <w:rPr>
          <w:rStyle w:val="StyleUnderline"/>
        </w:rPr>
        <w:t>often investigates</w:t>
      </w:r>
      <w:r w:rsidRPr="00BA1B8B">
        <w:rPr>
          <w:rStyle w:val="StyleUnderline"/>
          <w:sz w:val="12"/>
        </w:rPr>
        <w:t xml:space="preserve"> </w:t>
      </w:r>
      <w:r w:rsidRPr="00BA1B8B">
        <w:rPr>
          <w:rStyle w:val="StyleUnderline"/>
        </w:rPr>
        <w:t>the social, political or military motives behind historical</w:t>
      </w:r>
      <w:r w:rsidRPr="00BA1B8B">
        <w:rPr>
          <w:rStyle w:val="StyleUnderline"/>
          <w:sz w:val="12"/>
        </w:rPr>
        <w:t xml:space="preserve"> </w:t>
      </w:r>
      <w:r w:rsidRPr="00BA1B8B">
        <w:rPr>
          <w:rStyle w:val="StyleUnderline"/>
        </w:rPr>
        <w:t>events,</w:t>
      </w:r>
      <w:r w:rsidRPr="00BA1B8B">
        <w:rPr>
          <w:sz w:val="16"/>
        </w:rPr>
        <w:t xml:space="preserve"> </w:t>
      </w:r>
      <w:r w:rsidRPr="00BA1B8B">
        <w:rPr>
          <w:rStyle w:val="StyleUnderline"/>
        </w:rPr>
        <w:t>without the faintest suggestion that these motives are</w:t>
      </w:r>
      <w:r w:rsidRPr="00BA1B8B">
        <w:rPr>
          <w:rStyle w:val="StyleUnderline"/>
          <w:sz w:val="12"/>
        </w:rPr>
        <w:t xml:space="preserve"> </w:t>
      </w:r>
      <w:r w:rsidRPr="00BA1B8B">
        <w:rPr>
          <w:rStyle w:val="StyleUnderline"/>
        </w:rPr>
        <w:t xml:space="preserve">just the </w:t>
      </w:r>
      <w:r w:rsidRPr="00BA1B8B">
        <w:rPr>
          <w:rStyle w:val="Emphasis"/>
        </w:rPr>
        <w:t>surface manifestations</w:t>
      </w:r>
      <w:r w:rsidRPr="00BA1B8B">
        <w:rPr>
          <w:sz w:val="16"/>
        </w:rPr>
        <w:t xml:space="preserve"> of deeper economic ones. </w:t>
      </w:r>
      <w:r w:rsidRPr="00A50AA9">
        <w:rPr>
          <w:rStyle w:val="StyleUnderline"/>
          <w:highlight w:val="cyan"/>
        </w:rPr>
        <w:t>Material</w:t>
      </w:r>
      <w:r w:rsidRPr="00BA1B8B">
        <w:rPr>
          <w:sz w:val="16"/>
        </w:rPr>
        <w:t xml:space="preserve"> forces do sometimes </w:t>
      </w:r>
      <w:r w:rsidRPr="00BA1B8B">
        <w:rPr>
          <w:rStyle w:val="StyleUnderline"/>
        </w:rPr>
        <w:t>leave their mark quite directly</w:t>
      </w:r>
      <w:r w:rsidRPr="00BA1B8B">
        <w:rPr>
          <w:sz w:val="16"/>
        </w:rPr>
        <w:t xml:space="preserve"> on politics, art and social life</w:t>
      </w:r>
      <w:r w:rsidRPr="00BA1B8B">
        <w:rPr>
          <w:rStyle w:val="StyleUnderline"/>
        </w:rPr>
        <w:t xml:space="preserve">. But their </w:t>
      </w:r>
      <w:r w:rsidRPr="00A50AA9">
        <w:rPr>
          <w:rStyle w:val="StyleUnderline"/>
          <w:highlight w:val="cyan"/>
        </w:rPr>
        <w:t>influence is</w:t>
      </w:r>
      <w:r w:rsidRPr="00BA1B8B">
        <w:rPr>
          <w:rStyle w:val="StyleUnderline"/>
        </w:rPr>
        <w:t xml:space="preserve"> generally</w:t>
      </w:r>
      <w:r w:rsidRPr="00BA1B8B">
        <w:rPr>
          <w:rStyle w:val="StyleUnderline"/>
          <w:sz w:val="12"/>
        </w:rPr>
        <w:t xml:space="preserve"> </w:t>
      </w:r>
      <w:r w:rsidRPr="00BA1B8B">
        <w:rPr>
          <w:rStyle w:val="Emphasis"/>
        </w:rPr>
        <w:t xml:space="preserve">more </w:t>
      </w:r>
      <w:r w:rsidRPr="00A50AA9">
        <w:rPr>
          <w:rStyle w:val="Emphasis"/>
          <w:highlight w:val="cyan"/>
        </w:rPr>
        <w:t>long-term and subterranean</w:t>
      </w:r>
      <w:r w:rsidRPr="00BA1B8B">
        <w:rPr>
          <w:rStyle w:val="StyleUnderline"/>
        </w:rPr>
        <w:t xml:space="preserve"> than this</w:t>
      </w:r>
      <w:r w:rsidRPr="00BA1B8B">
        <w:rPr>
          <w:sz w:val="16"/>
        </w:rPr>
        <w:t xml:space="preserve">. </w:t>
      </w:r>
      <w:r w:rsidRPr="00BA1B8B">
        <w:rPr>
          <w:rStyle w:val="StyleUnderline"/>
        </w:rPr>
        <w:t>There are times</w:t>
      </w:r>
      <w:r w:rsidRPr="00BA1B8B">
        <w:rPr>
          <w:rStyle w:val="StyleUnderline"/>
          <w:sz w:val="12"/>
        </w:rPr>
        <w:t xml:space="preserve"> </w:t>
      </w:r>
      <w:r w:rsidRPr="00BA1B8B">
        <w:rPr>
          <w:rStyle w:val="StyleUnderline"/>
        </w:rPr>
        <w:t>when this influence is only very partial</w:t>
      </w:r>
      <w:r w:rsidRPr="00BA1B8B">
        <w:rPr>
          <w:sz w:val="16"/>
        </w:rPr>
        <w:t xml:space="preserve">, </w:t>
      </w:r>
      <w:r w:rsidRPr="00BA1B8B">
        <w:rPr>
          <w:rStyle w:val="StyleUnderline"/>
        </w:rPr>
        <w:t>and other times when</w:t>
      </w:r>
      <w:r w:rsidRPr="00BA1B8B">
        <w:rPr>
          <w:rStyle w:val="StyleUnderline"/>
          <w:sz w:val="12"/>
        </w:rPr>
        <w:t xml:space="preserve"> </w:t>
      </w:r>
      <w:r w:rsidRPr="00BA1B8B">
        <w:rPr>
          <w:rStyle w:val="StyleUnderline"/>
        </w:rPr>
        <w:t>it scarcely makes sense to speak in these terms at all</w:t>
      </w:r>
      <w:r w:rsidRPr="00BA1B8B">
        <w:rPr>
          <w:sz w:val="16"/>
        </w:rPr>
        <w:t xml:space="preserve">. How is the capitalist mode of production the cause of my taste in neckties? In what sense does it determine hang-gliding or the twelve-bar blues? So </w:t>
      </w:r>
      <w:r w:rsidRPr="00BA1B8B">
        <w:rPr>
          <w:rStyle w:val="StyleUnderline"/>
        </w:rPr>
        <w:t>there is no reductionism at work here. Politics, culture</w:t>
      </w:r>
      <w:r w:rsidRPr="00BA1B8B">
        <w:rPr>
          <w:sz w:val="16"/>
        </w:rPr>
        <w:t xml:space="preserve">, </w:t>
      </w:r>
      <w:r w:rsidRPr="00BA1B8B">
        <w:rPr>
          <w:rStyle w:val="StyleUnderline"/>
        </w:rPr>
        <w:t>science</w:t>
      </w:r>
      <w:r w:rsidRPr="00BA1B8B">
        <w:rPr>
          <w:sz w:val="16"/>
        </w:rPr>
        <w:t xml:space="preserve">, ideas </w:t>
      </w:r>
      <w:r w:rsidRPr="00BA1B8B">
        <w:rPr>
          <w:rStyle w:val="StyleUnderline"/>
        </w:rPr>
        <w:t>and social existence are not just economics</w:t>
      </w:r>
      <w:r w:rsidRPr="00BA1B8B">
        <w:rPr>
          <w:rStyle w:val="StyleUnderline"/>
          <w:sz w:val="12"/>
        </w:rPr>
        <w:t xml:space="preserve"> </w:t>
      </w:r>
      <w:r w:rsidRPr="00BA1B8B">
        <w:rPr>
          <w:sz w:val="16"/>
        </w:rPr>
        <w:t xml:space="preserve">in disguise, as some neuroscientists hold that the mind is just the brain in disguise. </w:t>
      </w:r>
      <w:r w:rsidRPr="00BA1B8B">
        <w:rPr>
          <w:rStyle w:val="StyleUnderline"/>
        </w:rPr>
        <w:t>They have their own reality</w:t>
      </w:r>
      <w:r w:rsidRPr="00BA1B8B">
        <w:rPr>
          <w:sz w:val="16"/>
        </w:rPr>
        <w:t xml:space="preserve">, evolve their own histories </w:t>
      </w:r>
      <w:r w:rsidRPr="00BA1B8B">
        <w:rPr>
          <w:rStyle w:val="StyleUnderline"/>
        </w:rPr>
        <w:t>and operate by their own inner logic</w:t>
      </w:r>
      <w:r w:rsidRPr="00BA1B8B">
        <w:rPr>
          <w:sz w:val="16"/>
        </w:rPr>
        <w:t xml:space="preserve">. They are not just the pale reflection of something else. </w:t>
      </w:r>
      <w:r w:rsidRPr="00BA1B8B">
        <w:rPr>
          <w:rStyle w:val="StyleUnderline"/>
        </w:rPr>
        <w:t>They also powerfully</w:t>
      </w:r>
      <w:r w:rsidRPr="00BA1B8B">
        <w:rPr>
          <w:rStyle w:val="StyleUnderline"/>
          <w:sz w:val="12"/>
        </w:rPr>
        <w:t xml:space="preserve"> </w:t>
      </w:r>
      <w:r w:rsidRPr="00BA1B8B">
        <w:rPr>
          <w:rStyle w:val="StyleUnderline"/>
        </w:rPr>
        <w:t>shape the mode of production itself.</w:t>
      </w:r>
      <w:r w:rsidRPr="00BA1B8B">
        <w:rPr>
          <w:sz w:val="16"/>
        </w:rPr>
        <w:t xml:space="preserve"> The traffic between economic ‘‘base’’ and social ‘‘superstructure,’’ as we shall see later, is not just one way. So if we are not speaking here of some mechanistic determinism, what kind of claim is being made? Is it one so fuzzy and generalized as to be politically toothless? </w:t>
      </w:r>
      <w:r w:rsidRPr="00BA1B8B">
        <w:rPr>
          <w:rStyle w:val="StyleUnderline"/>
        </w:rPr>
        <w:t>The claim is</w:t>
      </w:r>
      <w:r w:rsidRPr="00BA1B8B">
        <w:rPr>
          <w:sz w:val="16"/>
        </w:rPr>
        <w:t xml:space="preserve"> in the first place </w:t>
      </w:r>
      <w:r w:rsidRPr="00BA1B8B">
        <w:rPr>
          <w:rStyle w:val="Emphasis"/>
        </w:rPr>
        <w:t>a negative one</w:t>
      </w:r>
      <w:r w:rsidRPr="00BA1B8B">
        <w:rPr>
          <w:sz w:val="16"/>
        </w:rPr>
        <w:t xml:space="preserve">. It is that </w:t>
      </w:r>
      <w:r w:rsidRPr="00A50AA9">
        <w:rPr>
          <w:rStyle w:val="StyleUnderline"/>
          <w:highlight w:val="cyan"/>
        </w:rPr>
        <w:t>the way</w:t>
      </w:r>
      <w:r w:rsidRPr="00487168">
        <w:rPr>
          <w:rStyle w:val="StyleUnderline"/>
          <w:strike/>
        </w:rPr>
        <w:t xml:space="preserve"> men and women</w:t>
      </w:r>
      <w:r w:rsidRPr="00BA1B8B">
        <w:rPr>
          <w:rStyle w:val="StyleUnderline"/>
        </w:rPr>
        <w:t xml:space="preserve"> </w:t>
      </w:r>
      <w:r w:rsidRPr="00A50AA9">
        <w:rPr>
          <w:rStyle w:val="StyleUnderline"/>
          <w:highlight w:val="cyan"/>
        </w:rPr>
        <w:t xml:space="preserve">people </w:t>
      </w:r>
      <w:r w:rsidRPr="00A50AA9">
        <w:rPr>
          <w:rStyle w:val="Emphasis"/>
          <w:highlight w:val="cyan"/>
        </w:rPr>
        <w:t>produce their material life</w:t>
      </w:r>
      <w:r w:rsidRPr="00A50AA9">
        <w:rPr>
          <w:rStyle w:val="StyleUnderline"/>
          <w:highlight w:val="cyan"/>
        </w:rPr>
        <w:t xml:space="preserve"> </w:t>
      </w:r>
      <w:r w:rsidRPr="00A50AA9">
        <w:rPr>
          <w:rStyle w:val="Emphasis"/>
          <w:highlight w:val="cyan"/>
        </w:rPr>
        <w:t>sets</w:t>
      </w:r>
      <w:r w:rsidRPr="00A50AA9">
        <w:rPr>
          <w:rStyle w:val="Emphasis"/>
          <w:sz w:val="12"/>
          <w:highlight w:val="cyan"/>
        </w:rPr>
        <w:t xml:space="preserve"> </w:t>
      </w:r>
      <w:r w:rsidRPr="00A50AA9">
        <w:rPr>
          <w:rStyle w:val="Emphasis"/>
          <w:highlight w:val="cyan"/>
        </w:rPr>
        <w:t>limits</w:t>
      </w:r>
      <w:r w:rsidRPr="00A50AA9">
        <w:rPr>
          <w:sz w:val="16"/>
          <w:highlight w:val="cyan"/>
        </w:rPr>
        <w:t xml:space="preserve"> </w:t>
      </w:r>
      <w:r w:rsidRPr="00A50AA9">
        <w:rPr>
          <w:rStyle w:val="StyleUnderline"/>
          <w:highlight w:val="cyan"/>
        </w:rPr>
        <w:t>to the kind of</w:t>
      </w:r>
      <w:r w:rsidRPr="00BA1B8B">
        <w:rPr>
          <w:rStyle w:val="StyleUnderline"/>
        </w:rPr>
        <w:t xml:space="preserve"> cultural, legal, political and social </w:t>
      </w:r>
      <w:r w:rsidRPr="00A50AA9">
        <w:rPr>
          <w:rStyle w:val="StyleUnderline"/>
          <w:highlight w:val="cyan"/>
        </w:rPr>
        <w:t>institutions</w:t>
      </w:r>
      <w:r w:rsidRPr="00A50AA9">
        <w:rPr>
          <w:sz w:val="16"/>
          <w:highlight w:val="cyan"/>
        </w:rPr>
        <w:t xml:space="preserve"> </w:t>
      </w:r>
      <w:r w:rsidRPr="00A50AA9">
        <w:rPr>
          <w:rStyle w:val="StyleUnderline"/>
          <w:highlight w:val="cyan"/>
        </w:rPr>
        <w:t>they construct</w:t>
      </w:r>
      <w:r w:rsidRPr="00BA1B8B">
        <w:rPr>
          <w:sz w:val="16"/>
        </w:rPr>
        <w:t>. The word ‘‘</w:t>
      </w:r>
      <w:r w:rsidRPr="00BA1B8B">
        <w:rPr>
          <w:rStyle w:val="Emphasis"/>
        </w:rPr>
        <w:t>determine</w:t>
      </w:r>
      <w:r w:rsidRPr="00BA1B8B">
        <w:rPr>
          <w:rStyle w:val="StyleUnderline"/>
        </w:rPr>
        <w:t>’’ literally means</w:t>
      </w:r>
      <w:r w:rsidRPr="00BA1B8B">
        <w:rPr>
          <w:rStyle w:val="StyleUnderline"/>
          <w:sz w:val="12"/>
        </w:rPr>
        <w:t xml:space="preserve"> </w:t>
      </w:r>
      <w:r w:rsidRPr="00BA1B8B">
        <w:rPr>
          <w:rStyle w:val="StyleUnderline"/>
        </w:rPr>
        <w:t>‘‘</w:t>
      </w:r>
      <w:r w:rsidRPr="00BA1B8B">
        <w:rPr>
          <w:rStyle w:val="Emphasis"/>
        </w:rPr>
        <w:t>to set limits to</w:t>
      </w:r>
      <w:r w:rsidRPr="00BA1B8B">
        <w:rPr>
          <w:sz w:val="16"/>
        </w:rPr>
        <w:t xml:space="preserve">.’’ Modes of production do not dictate a specific kind of politics, culture or set of ideas. </w:t>
      </w:r>
      <w:r w:rsidRPr="00BA1B8B">
        <w:rPr>
          <w:rStyle w:val="StyleUnderline"/>
        </w:rPr>
        <w:t>Capitalism</w:t>
      </w:r>
      <w:r w:rsidRPr="00BA1B8B">
        <w:rPr>
          <w:sz w:val="16"/>
        </w:rPr>
        <w:t xml:space="preserve"> was not the cause of John Locke’s philosophy or Jane Austen’s fiction</w:t>
      </w:r>
      <w:r w:rsidRPr="00BA1B8B">
        <w:rPr>
          <w:rStyle w:val="StyleUnderline"/>
        </w:rPr>
        <w:t>.</w:t>
      </w:r>
      <w:r w:rsidRPr="00BA1B8B">
        <w:rPr>
          <w:sz w:val="16"/>
        </w:rPr>
        <w:t xml:space="preserve"> It</w:t>
      </w:r>
      <w:r w:rsidRPr="00BA1B8B">
        <w:rPr>
          <w:rStyle w:val="StyleUnderline"/>
        </w:rPr>
        <w:t xml:space="preserve"> is</w:t>
      </w:r>
      <w:r w:rsidRPr="00BA1B8B">
        <w:rPr>
          <w:rStyle w:val="StyleUnderline"/>
          <w:sz w:val="12"/>
        </w:rPr>
        <w:t xml:space="preserve"> </w:t>
      </w:r>
      <w:r w:rsidRPr="00BA1B8B">
        <w:rPr>
          <w:sz w:val="16"/>
        </w:rPr>
        <w:t>rather</w:t>
      </w:r>
      <w:r w:rsidRPr="00BA1B8B">
        <w:rPr>
          <w:rStyle w:val="StyleUnderline"/>
        </w:rPr>
        <w:t xml:space="preserve"> a context in which both can be illuminated</w:t>
      </w:r>
      <w:r w:rsidRPr="00BA1B8B">
        <w:rPr>
          <w:sz w:val="16"/>
        </w:rPr>
        <w:t xml:space="preserve">. Nor do modes of production throw up only those ideas or institutions which serve their purposes. If this were true, then Marxism itself would be impossible. It would be a mystery where anarchist street theatre comes from, or how Tom Paine came to write one of the best-selling books of all time—the revolutionary Rights of Man—at the heart of the repressive police state that was the England of his day. Even so, we would be astonished to discover that English culture contained nothing but Tom Paines and anarchist theatre groups. Most novelists, scholars, advertisers, newspapers, teachers and television stations do not produce work that is dramatically subversive of the status quo. This is so glaringly obvious that it generally fails to strike us as significant. Marx’s point is simply that it is not an accident. And it is here that we can formulate the more positive aspect of his claim. Broadly speaking, the culture, law </w:t>
      </w:r>
      <w:r w:rsidRPr="00BA1B8B">
        <w:rPr>
          <w:rStyle w:val="Style13ptBold"/>
          <w:sz w:val="16"/>
        </w:rPr>
        <w:t>and politics of class-society are bound up with the interests of the dominant social classes. As Marx himself puts it in The German Ideology, ‘‘</w:t>
      </w:r>
      <w:r w:rsidRPr="00BA1B8B">
        <w:rPr>
          <w:rStyle w:val="StyleUnderline"/>
        </w:rPr>
        <w:t xml:space="preserve">The </w:t>
      </w:r>
      <w:r w:rsidRPr="00A50AA9">
        <w:rPr>
          <w:rStyle w:val="StyleUnderline"/>
          <w:highlight w:val="cyan"/>
        </w:rPr>
        <w:t>class</w:t>
      </w:r>
      <w:r w:rsidRPr="00BA1B8B">
        <w:rPr>
          <w:rStyle w:val="StyleUnderline"/>
        </w:rPr>
        <w:t xml:space="preserve"> that is the ruling material force of</w:t>
      </w:r>
      <w:r w:rsidRPr="00BA1B8B">
        <w:rPr>
          <w:rStyle w:val="StyleUnderline"/>
          <w:sz w:val="12"/>
        </w:rPr>
        <w:t xml:space="preserve"> </w:t>
      </w:r>
      <w:r w:rsidRPr="00BA1B8B">
        <w:rPr>
          <w:rStyle w:val="StyleUnderline"/>
        </w:rPr>
        <w:t xml:space="preserve">society </w:t>
      </w:r>
      <w:r w:rsidRPr="00A50AA9">
        <w:rPr>
          <w:rStyle w:val="StyleUnderline"/>
          <w:highlight w:val="cyan"/>
        </w:rPr>
        <w:t>is</w:t>
      </w:r>
      <w:r w:rsidRPr="00BA1B8B">
        <w:rPr>
          <w:rStyle w:val="StyleUnderline"/>
        </w:rPr>
        <w:t xml:space="preserve"> at the same time </w:t>
      </w:r>
      <w:r w:rsidRPr="00A50AA9">
        <w:rPr>
          <w:rStyle w:val="StyleUnderline"/>
          <w:highlight w:val="cyan"/>
        </w:rPr>
        <w:t>the ruling intellectual force.</w:t>
      </w:r>
      <w:r w:rsidRPr="00BA1B8B">
        <w:rPr>
          <w:rStyle w:val="StyleUnderline"/>
        </w:rPr>
        <w:t>’’</w:t>
      </w:r>
      <w:r w:rsidRPr="00BA1B8B">
        <w:rPr>
          <w:rStyle w:val="Style13ptBold"/>
          <w:sz w:val="16"/>
        </w:rPr>
        <w:t xml:space="preserve"> Most people, if they pause to think about it, would probably accept that </w:t>
      </w:r>
      <w:r w:rsidRPr="00A50AA9">
        <w:rPr>
          <w:rStyle w:val="StyleUnderline"/>
          <w:highlight w:val="cyan"/>
        </w:rPr>
        <w:t>the business of material production has loomed so</w:t>
      </w:r>
      <w:r w:rsidRPr="00A50AA9">
        <w:rPr>
          <w:rStyle w:val="StyleUnderline"/>
          <w:sz w:val="12"/>
          <w:highlight w:val="cyan"/>
        </w:rPr>
        <w:t xml:space="preserve"> </w:t>
      </w:r>
      <w:r w:rsidRPr="00A50AA9">
        <w:rPr>
          <w:rStyle w:val="StyleUnderline"/>
          <w:highlight w:val="cyan"/>
        </w:rPr>
        <w:t>large in human history,</w:t>
      </w:r>
      <w:r w:rsidRPr="00BA1B8B">
        <w:rPr>
          <w:rStyle w:val="StyleUnderline"/>
        </w:rPr>
        <w:t xml:space="preserve"> absorbed such </w:t>
      </w:r>
      <w:r w:rsidRPr="00BA1B8B">
        <w:rPr>
          <w:rStyle w:val="Emphasis"/>
        </w:rPr>
        <w:t xml:space="preserve">boundless </w:t>
      </w:r>
      <w:r w:rsidRPr="00BA1B8B">
        <w:rPr>
          <w:rStyle w:val="StyleUnderline"/>
        </w:rPr>
        <w:t>resources of</w:t>
      </w:r>
      <w:r w:rsidRPr="00BA1B8B">
        <w:rPr>
          <w:rStyle w:val="StyleUnderline"/>
          <w:sz w:val="12"/>
        </w:rPr>
        <w:t xml:space="preserve"> </w:t>
      </w:r>
      <w:r w:rsidRPr="00BA1B8B">
        <w:rPr>
          <w:rStyle w:val="StyleUnderline"/>
        </w:rPr>
        <w:t>time and energy</w:t>
      </w:r>
      <w:r w:rsidRPr="00BA1B8B">
        <w:rPr>
          <w:rStyle w:val="Style13ptBold"/>
          <w:sz w:val="16"/>
        </w:rPr>
        <w:t xml:space="preserve">, </w:t>
      </w:r>
      <w:r w:rsidRPr="00BA1B8B">
        <w:rPr>
          <w:rStyle w:val="StyleUnderline"/>
        </w:rPr>
        <w:t>provoked such internecine conflicts</w:t>
      </w:r>
      <w:r w:rsidRPr="00BA1B8B">
        <w:rPr>
          <w:rStyle w:val="Style13ptBold"/>
          <w:sz w:val="16"/>
        </w:rPr>
        <w:t xml:space="preserve">, </w:t>
      </w:r>
      <w:r w:rsidRPr="00A50AA9">
        <w:rPr>
          <w:rStyle w:val="Emphasis"/>
          <w:highlight w:val="cyan"/>
        </w:rPr>
        <w:t>engrossed</w:t>
      </w:r>
      <w:r w:rsidRPr="00A50AA9">
        <w:rPr>
          <w:rStyle w:val="Emphasis"/>
          <w:sz w:val="12"/>
          <w:highlight w:val="cyan"/>
        </w:rPr>
        <w:t xml:space="preserve"> </w:t>
      </w:r>
      <w:r w:rsidRPr="00A50AA9">
        <w:rPr>
          <w:rStyle w:val="Emphasis"/>
          <w:highlight w:val="cyan"/>
        </w:rPr>
        <w:t>so many human beings</w:t>
      </w:r>
      <w:r w:rsidRPr="00BA1B8B">
        <w:rPr>
          <w:rStyle w:val="Style13ptBold"/>
          <w:sz w:val="16"/>
        </w:rPr>
        <w:t xml:space="preserve"> </w:t>
      </w:r>
      <w:r w:rsidRPr="00BA1B8B">
        <w:rPr>
          <w:rStyle w:val="StyleUnderline"/>
        </w:rPr>
        <w:t>from cradle to grave and</w:t>
      </w:r>
      <w:r w:rsidRPr="00BA1B8B">
        <w:rPr>
          <w:rStyle w:val="StyleUnderline"/>
          <w:sz w:val="12"/>
        </w:rPr>
        <w:t xml:space="preserve"> </w:t>
      </w:r>
      <w:r w:rsidRPr="00BA1B8B">
        <w:rPr>
          <w:rStyle w:val="StyleUnderline"/>
        </w:rPr>
        <w:t>confronted so many of them as a matter of life or death</w:t>
      </w:r>
      <w:r w:rsidRPr="00BA1B8B">
        <w:rPr>
          <w:rStyle w:val="Style13ptBold"/>
          <w:sz w:val="16"/>
        </w:rPr>
        <w:t xml:space="preserve">, that it would be amazing if it were not to leave its mark on a </w:t>
      </w:r>
      <w:r w:rsidRPr="00487168">
        <w:rPr>
          <w:rStyle w:val="Style13ptBold"/>
          <w:sz w:val="16"/>
        </w:rPr>
        <w:t xml:space="preserve">good many other aspects of our existence. </w:t>
      </w:r>
      <w:r w:rsidRPr="00487168">
        <w:rPr>
          <w:rStyle w:val="StyleUnderline"/>
        </w:rPr>
        <w:t xml:space="preserve">Other </w:t>
      </w:r>
      <w:r w:rsidRPr="00A50AA9">
        <w:rPr>
          <w:rStyle w:val="StyleUnderline"/>
          <w:highlight w:val="cyan"/>
        </w:rPr>
        <w:t>social institutions</w:t>
      </w:r>
      <w:r w:rsidRPr="00A50AA9">
        <w:rPr>
          <w:rStyle w:val="Style13ptBold"/>
          <w:sz w:val="16"/>
          <w:highlight w:val="cyan"/>
        </w:rPr>
        <w:t xml:space="preserve"> </w:t>
      </w:r>
      <w:r w:rsidRPr="00A50AA9">
        <w:rPr>
          <w:rStyle w:val="StyleUnderline"/>
          <w:highlight w:val="cyan"/>
        </w:rPr>
        <w:t>find themselves</w:t>
      </w:r>
      <w:r w:rsidRPr="00487168">
        <w:rPr>
          <w:rStyle w:val="StyleUnderline"/>
        </w:rPr>
        <w:t xml:space="preserve"> inexorably </w:t>
      </w:r>
      <w:r w:rsidRPr="00A50AA9">
        <w:rPr>
          <w:rStyle w:val="StyleUnderline"/>
          <w:highlight w:val="cyan"/>
        </w:rPr>
        <w:t>dragged into its orbit</w:t>
      </w:r>
      <w:r w:rsidRPr="00487168">
        <w:rPr>
          <w:rStyle w:val="Style13ptBold"/>
          <w:sz w:val="16"/>
        </w:rPr>
        <w:t xml:space="preserve">. </w:t>
      </w:r>
      <w:r w:rsidRPr="00487168">
        <w:rPr>
          <w:rStyle w:val="StyleUnderline"/>
        </w:rPr>
        <w:t>It bends</w:t>
      </w:r>
      <w:r w:rsidRPr="00487168">
        <w:rPr>
          <w:rStyle w:val="StyleUnderline"/>
          <w:sz w:val="12"/>
        </w:rPr>
        <w:t xml:space="preserve"> </w:t>
      </w:r>
      <w:r w:rsidRPr="00487168">
        <w:rPr>
          <w:rStyle w:val="StyleUnderline"/>
        </w:rPr>
        <w:t>politics, law, culture and ideas out of true by demanding that</w:t>
      </w:r>
      <w:r w:rsidRPr="00487168">
        <w:rPr>
          <w:rStyle w:val="StyleUnderline"/>
          <w:sz w:val="12"/>
        </w:rPr>
        <w:t xml:space="preserve"> </w:t>
      </w:r>
      <w:r w:rsidRPr="00487168">
        <w:rPr>
          <w:rStyle w:val="StyleUnderline"/>
        </w:rPr>
        <w:t>rather than just flourish as themselves,</w:t>
      </w:r>
      <w:r w:rsidRPr="00487168">
        <w:rPr>
          <w:rStyle w:val="Style13ptBold"/>
          <w:sz w:val="16"/>
        </w:rPr>
        <w:t xml:space="preserve"> </w:t>
      </w:r>
      <w:r w:rsidRPr="00487168">
        <w:rPr>
          <w:rStyle w:val="StyleUnderline"/>
        </w:rPr>
        <w:t>they spend much of</w:t>
      </w:r>
      <w:r w:rsidRPr="00487168">
        <w:rPr>
          <w:rStyle w:val="StyleUnderline"/>
          <w:sz w:val="12"/>
        </w:rPr>
        <w:t xml:space="preserve"> </w:t>
      </w:r>
      <w:r w:rsidRPr="00487168">
        <w:rPr>
          <w:rStyle w:val="StyleUnderline"/>
        </w:rPr>
        <w:t xml:space="preserve">their time </w:t>
      </w:r>
      <w:r w:rsidRPr="00A50AA9">
        <w:rPr>
          <w:rStyle w:val="Emphasis"/>
          <w:highlight w:val="cyan"/>
        </w:rPr>
        <w:t>legitimating the prevailing social order</w:t>
      </w:r>
      <w:r w:rsidRPr="00487168">
        <w:rPr>
          <w:rStyle w:val="Style13ptBold"/>
          <w:sz w:val="16"/>
        </w:rPr>
        <w:t xml:space="preserve">. </w:t>
      </w:r>
      <w:r w:rsidRPr="00487168">
        <w:rPr>
          <w:rStyle w:val="StyleUnderline"/>
        </w:rPr>
        <w:t>Think of</w:t>
      </w:r>
      <w:r w:rsidRPr="00487168">
        <w:rPr>
          <w:rStyle w:val="StyleUnderline"/>
          <w:sz w:val="12"/>
        </w:rPr>
        <w:t xml:space="preserve"> </w:t>
      </w:r>
      <w:r w:rsidRPr="00487168">
        <w:rPr>
          <w:rStyle w:val="StyleUnderline"/>
        </w:rPr>
        <w:t>contemporary capitalism, in which the commodity form h</w:t>
      </w:r>
      <w:r w:rsidRPr="00BA1B8B">
        <w:rPr>
          <w:rStyle w:val="StyleUnderline"/>
        </w:rPr>
        <w:t>as</w:t>
      </w:r>
      <w:r w:rsidRPr="00BA1B8B">
        <w:rPr>
          <w:rStyle w:val="StyleUnderline"/>
          <w:sz w:val="12"/>
        </w:rPr>
        <w:t xml:space="preserve"> </w:t>
      </w:r>
      <w:r w:rsidRPr="00BA1B8B">
        <w:rPr>
          <w:rStyle w:val="StyleUnderline"/>
        </w:rPr>
        <w:t>left its grubby thumbprints on everything from sport to sexuality</w:t>
      </w:r>
      <w:r w:rsidRPr="00BA1B8B">
        <w:rPr>
          <w:rStyle w:val="Style13ptBold"/>
          <w:sz w:val="16"/>
        </w:rPr>
        <w:t xml:space="preserve">, from how best to swing oneself a front-row seat in heaven to the ear-shattering tones in which U.S. television </w:t>
      </w:r>
      <w:r w:rsidRPr="00BA1B8B">
        <w:rPr>
          <w:rStyle w:val="StyleUnderline"/>
        </w:rPr>
        <w:t xml:space="preserve">reporters hope to seize the viewer’s attention </w:t>
      </w:r>
      <w:r w:rsidRPr="00BA1B8B">
        <w:rPr>
          <w:rStyle w:val="Emphasis"/>
        </w:rPr>
        <w:t>for the sake</w:t>
      </w:r>
      <w:r w:rsidRPr="00BA1B8B">
        <w:rPr>
          <w:rStyle w:val="Emphasis"/>
          <w:sz w:val="12"/>
        </w:rPr>
        <w:t xml:space="preserve"> </w:t>
      </w:r>
      <w:r w:rsidRPr="00BA1B8B">
        <w:rPr>
          <w:rStyle w:val="Emphasis"/>
        </w:rPr>
        <w:t>of the advertisers</w:t>
      </w:r>
      <w:r w:rsidRPr="00BA1B8B">
        <w:rPr>
          <w:rStyle w:val="Style13ptBold"/>
          <w:sz w:val="16"/>
        </w:rPr>
        <w:t xml:space="preserve">. </w:t>
      </w:r>
      <w:r w:rsidRPr="00BA1B8B">
        <w:rPr>
          <w:rStyle w:val="StyleUnderline"/>
        </w:rPr>
        <w:t>The most compelling confirmation of</w:t>
      </w:r>
      <w:r w:rsidRPr="00BA1B8B">
        <w:rPr>
          <w:rStyle w:val="StyleUnderline"/>
          <w:sz w:val="12"/>
        </w:rPr>
        <w:t xml:space="preserve"> </w:t>
      </w:r>
      <w:r w:rsidRPr="00BA1B8B">
        <w:rPr>
          <w:rStyle w:val="StyleUnderline"/>
        </w:rPr>
        <w:t>Marx’s theory of history is late capitalist society</w:t>
      </w:r>
      <w:r w:rsidRPr="00BA1B8B">
        <w:rPr>
          <w:rStyle w:val="Style13ptBold"/>
          <w:sz w:val="16"/>
        </w:rPr>
        <w:t xml:space="preserve">. There is a sense in which </w:t>
      </w:r>
      <w:r w:rsidRPr="00BA1B8B">
        <w:rPr>
          <w:rStyle w:val="Emphasis"/>
        </w:rPr>
        <w:t>his case is becoming truer as time passes</w:t>
      </w:r>
      <w:r w:rsidRPr="00BA1B8B">
        <w:rPr>
          <w:rStyle w:val="Style13ptBold"/>
          <w:sz w:val="16"/>
        </w:rPr>
        <w:t xml:space="preserve">. It is </w:t>
      </w:r>
      <w:r w:rsidRPr="00BA1B8B">
        <w:rPr>
          <w:rStyle w:val="StyleUnderline"/>
        </w:rPr>
        <w:t>capitalism</w:t>
      </w:r>
      <w:r w:rsidRPr="00BA1B8B">
        <w:rPr>
          <w:rStyle w:val="Style13ptBold"/>
          <w:sz w:val="16"/>
        </w:rPr>
        <w:t xml:space="preserve">, not Marxism, which </w:t>
      </w:r>
      <w:r w:rsidRPr="00BA1B8B">
        <w:rPr>
          <w:rStyle w:val="StyleUnderline"/>
        </w:rPr>
        <w:t>is economically reductionist</w:t>
      </w:r>
      <w:r w:rsidRPr="00BA1B8B">
        <w:rPr>
          <w:rStyle w:val="Style13ptBold"/>
          <w:sz w:val="16"/>
        </w:rPr>
        <w:t>.</w:t>
      </w:r>
    </w:p>
    <w:p w14:paraId="21D60088" w14:textId="77777777" w:rsidR="007E3524" w:rsidRPr="00FA02D6" w:rsidRDefault="007E3524" w:rsidP="007E3524"/>
    <w:p w14:paraId="3A0DD784" w14:textId="59EC4FE1" w:rsidR="0093606F" w:rsidRDefault="0093606F" w:rsidP="0093606F">
      <w:pPr>
        <w:pStyle w:val="Heading1"/>
      </w:pPr>
      <w:r>
        <w:t>Queer Desire K</w:t>
      </w:r>
    </w:p>
    <w:p w14:paraId="4011B6CC" w14:textId="77777777" w:rsidR="0093606F" w:rsidRPr="00607F2B" w:rsidRDefault="0093606F" w:rsidP="0093606F">
      <w:r>
        <w:t>Ty to atticus moss for actually convincing me to cut a couple more cards to make a supplement</w:t>
      </w:r>
    </w:p>
    <w:p w14:paraId="029E93C5" w14:textId="77777777" w:rsidR="0093606F" w:rsidRDefault="0093606F" w:rsidP="0093606F">
      <w:pPr>
        <w:pStyle w:val="Heading2"/>
      </w:pPr>
      <w:r>
        <w:t>Uniqueness</w:t>
      </w:r>
    </w:p>
    <w:p w14:paraId="18979003" w14:textId="77777777" w:rsidR="0093606F" w:rsidRDefault="0093606F" w:rsidP="0093606F">
      <w:pPr>
        <w:pStyle w:val="Heading3"/>
      </w:pPr>
      <w:r>
        <w:t>UQ---Anti-Queer Politics---2NC</w:t>
      </w:r>
    </w:p>
    <w:p w14:paraId="097C735A" w14:textId="77777777" w:rsidR="0093606F" w:rsidRDefault="0093606F" w:rsidP="0093606F">
      <w:pPr>
        <w:pStyle w:val="Heading4"/>
      </w:pPr>
      <w:r>
        <w:t>Now more than ever, we see that the USFG is inherently anti-queer in the interest of protecting “The Child”</w:t>
      </w:r>
    </w:p>
    <w:p w14:paraId="0661E6EA" w14:textId="77777777" w:rsidR="0093606F" w:rsidRPr="0080776A" w:rsidRDefault="0093606F" w:rsidP="0093606F">
      <w:r w:rsidRPr="0080776A">
        <w:rPr>
          <w:b/>
          <w:bCs/>
          <w:sz w:val="26"/>
          <w:szCs w:val="26"/>
        </w:rPr>
        <w:t>Ramos 22</w:t>
      </w:r>
      <w:r w:rsidRPr="0080776A">
        <w:t xml:space="preserve">, </w:t>
      </w:r>
      <w:r w:rsidRPr="0080776A">
        <w:rPr>
          <w:sz w:val="18"/>
          <w:szCs w:val="18"/>
        </w:rPr>
        <w:t xml:space="preserve">Elliott, Elliott Ramos teaches data journalism at Northwestern University’s Medill School of Journalism. He is FOIA booster, Open Data advocate and practitioner, a member of IRE (Investigative Reporters &amp; Editors), and a contributor to the book Beyond Transparency: Open Data and the Future of Civic Innovation. Elliott’s work was featured in Best Infographics of 2016. He’s also won national awards for investigative reporting and data journalism, </w:t>
      </w:r>
      <w:r w:rsidRPr="0080776A">
        <w:rPr>
          <w:i/>
          <w:iCs/>
          <w:sz w:val="18"/>
          <w:szCs w:val="18"/>
        </w:rPr>
        <w:t xml:space="preserve">Nearly 240 anti-LGBTQ bills filed in 2022 so far, most of them targeting trans people, </w:t>
      </w:r>
      <w:r w:rsidRPr="0080776A">
        <w:rPr>
          <w:sz w:val="18"/>
          <w:szCs w:val="18"/>
        </w:rPr>
        <w:t>March 20</w:t>
      </w:r>
      <w:r w:rsidRPr="0080776A">
        <w:rPr>
          <w:sz w:val="18"/>
          <w:szCs w:val="18"/>
          <w:vertAlign w:val="superscript"/>
        </w:rPr>
        <w:t>th</w:t>
      </w:r>
      <w:r w:rsidRPr="0080776A">
        <w:rPr>
          <w:sz w:val="18"/>
          <w:szCs w:val="18"/>
        </w:rPr>
        <w:t>, 2022, https://www.nbcnews.com/nbc-out/out-politics-and-policy/nearly-240-anti-lgbtq-bills-filed-2022-far-targeting-trans-people-rcna20418[AMoss]</w:t>
      </w:r>
    </w:p>
    <w:p w14:paraId="74E460B8" w14:textId="77777777" w:rsidR="0093606F" w:rsidRPr="0080776A" w:rsidRDefault="0093606F" w:rsidP="0093606F">
      <w:pPr>
        <w:rPr>
          <w:rStyle w:val="StyleUnderline"/>
        </w:rPr>
      </w:pPr>
      <w:r w:rsidRPr="003D3AF5">
        <w:rPr>
          <w:sz w:val="14"/>
        </w:rPr>
        <w:t xml:space="preserve">State </w:t>
      </w:r>
      <w:r w:rsidRPr="0080776A">
        <w:rPr>
          <w:rStyle w:val="StyleUnderline"/>
          <w:highlight w:val="green"/>
        </w:rPr>
        <w:t>lawmakers</w:t>
      </w:r>
      <w:r w:rsidRPr="0080776A">
        <w:rPr>
          <w:rStyle w:val="StyleUnderline"/>
        </w:rPr>
        <w:t xml:space="preserve"> have </w:t>
      </w:r>
      <w:r w:rsidRPr="0080776A">
        <w:rPr>
          <w:rStyle w:val="StyleUnderline"/>
          <w:highlight w:val="green"/>
        </w:rPr>
        <w:t>proposed a record 238 bills that would limit</w:t>
      </w:r>
      <w:r w:rsidRPr="0080776A">
        <w:rPr>
          <w:rStyle w:val="StyleUnderline"/>
        </w:rPr>
        <w:t xml:space="preserve"> the </w:t>
      </w:r>
      <w:r w:rsidRPr="0080776A">
        <w:rPr>
          <w:rStyle w:val="StyleUnderline"/>
          <w:highlight w:val="green"/>
        </w:rPr>
        <w:t>rights of LGBTQ Americans this year</w:t>
      </w:r>
      <w:r w:rsidRPr="0080776A">
        <w:rPr>
          <w:rStyle w:val="StyleUnderline"/>
        </w:rPr>
        <w:t xml:space="preserve"> — or </w:t>
      </w:r>
      <w:r w:rsidRPr="0080776A">
        <w:rPr>
          <w:rStyle w:val="StyleUnderline"/>
          <w:highlight w:val="green"/>
        </w:rPr>
        <w:t>more than three per day</w:t>
      </w:r>
      <w:r w:rsidRPr="0080776A">
        <w:rPr>
          <w:rStyle w:val="StyleUnderline"/>
        </w:rPr>
        <w:t xml:space="preserve"> — with about half of them targeting transgender people specifically. </w:t>
      </w:r>
    </w:p>
    <w:p w14:paraId="785F5825" w14:textId="77777777" w:rsidR="0093606F" w:rsidRPr="0080776A" w:rsidRDefault="0093606F" w:rsidP="0093606F">
      <w:pPr>
        <w:rPr>
          <w:rStyle w:val="StyleUnderline"/>
        </w:rPr>
      </w:pPr>
      <w:r w:rsidRPr="003D3AF5">
        <w:rPr>
          <w:sz w:val="14"/>
        </w:rPr>
        <w:t xml:space="preserve">Nearly </w:t>
      </w:r>
      <w:r w:rsidRPr="0080776A">
        <w:rPr>
          <w:rStyle w:val="StyleUnderline"/>
          <w:highlight w:val="green"/>
        </w:rPr>
        <w:t>670 anti-LGBTQ bills</w:t>
      </w:r>
      <w:r w:rsidRPr="0080776A">
        <w:rPr>
          <w:rStyle w:val="StyleUnderline"/>
        </w:rPr>
        <w:t xml:space="preserve"> have been filed </w:t>
      </w:r>
      <w:r w:rsidRPr="0080776A">
        <w:rPr>
          <w:rStyle w:val="StyleUnderline"/>
          <w:highlight w:val="green"/>
        </w:rPr>
        <w:t>since 2018</w:t>
      </w:r>
      <w:r w:rsidRPr="003D3AF5">
        <w:rPr>
          <w:sz w:val="14"/>
        </w:rPr>
        <w:t xml:space="preserve">, according to an NBC News analysis of data from the American Civil Liberties Union and LGBTQ advocacy group Freedom for All Americans, </w:t>
      </w:r>
      <w:r w:rsidRPr="0080776A">
        <w:rPr>
          <w:rStyle w:val="StyleUnderline"/>
          <w:highlight w:val="green"/>
        </w:rPr>
        <w:t>with</w:t>
      </w:r>
      <w:r w:rsidRPr="0080776A">
        <w:rPr>
          <w:rStyle w:val="StyleUnderline"/>
        </w:rPr>
        <w:t xml:space="preserve"> nearly </w:t>
      </w:r>
      <w:r w:rsidRPr="0080776A">
        <w:rPr>
          <w:rStyle w:val="StyleUnderline"/>
          <w:highlight w:val="green"/>
        </w:rPr>
        <w:t>all of the</w:t>
      </w:r>
      <w:r w:rsidRPr="0080776A">
        <w:rPr>
          <w:rStyle w:val="StyleUnderline"/>
        </w:rPr>
        <w:t xml:space="preserve"> country’s </w:t>
      </w:r>
      <w:r w:rsidRPr="0080776A">
        <w:rPr>
          <w:rStyle w:val="StyleUnderline"/>
          <w:highlight w:val="green"/>
        </w:rPr>
        <w:t>50 state legislatures</w:t>
      </w:r>
      <w:r w:rsidRPr="0080776A">
        <w:rPr>
          <w:rStyle w:val="StyleUnderline"/>
        </w:rPr>
        <w:t xml:space="preserve"> all </w:t>
      </w:r>
      <w:r w:rsidRPr="0080776A">
        <w:rPr>
          <w:rStyle w:val="StyleUnderline"/>
          <w:highlight w:val="green"/>
        </w:rPr>
        <w:t>having</w:t>
      </w:r>
      <w:r w:rsidRPr="0080776A">
        <w:rPr>
          <w:rStyle w:val="StyleUnderline"/>
        </w:rPr>
        <w:t xml:space="preserve"> weighed </w:t>
      </w:r>
      <w:r w:rsidRPr="0080776A">
        <w:rPr>
          <w:rStyle w:val="StyleUnderline"/>
          <w:highlight w:val="green"/>
        </w:rPr>
        <w:t>at least one</w:t>
      </w:r>
      <w:r w:rsidRPr="0080776A">
        <w:rPr>
          <w:rStyle w:val="StyleUnderline"/>
        </w:rPr>
        <w:t xml:space="preserve"> bill. </w:t>
      </w:r>
    </w:p>
    <w:p w14:paraId="7CC57375" w14:textId="77777777" w:rsidR="0093606F" w:rsidRPr="0080776A" w:rsidRDefault="0093606F" w:rsidP="0093606F">
      <w:pPr>
        <w:rPr>
          <w:rStyle w:val="StyleUnderline"/>
        </w:rPr>
      </w:pPr>
      <w:r w:rsidRPr="003D3AF5">
        <w:rPr>
          <w:sz w:val="14"/>
        </w:rPr>
        <w:t>Throughout that time</w:t>
      </w:r>
      <w:r w:rsidRPr="0080776A">
        <w:rPr>
          <w:rStyle w:val="StyleUnderline"/>
        </w:rPr>
        <w:t xml:space="preserve">, the annual </w:t>
      </w:r>
      <w:r w:rsidRPr="0080776A">
        <w:rPr>
          <w:rStyle w:val="StyleUnderline"/>
          <w:highlight w:val="green"/>
        </w:rPr>
        <w:t>number of</w:t>
      </w:r>
      <w:r w:rsidRPr="0080776A">
        <w:rPr>
          <w:rStyle w:val="StyleUnderline"/>
        </w:rPr>
        <w:t xml:space="preserve"> anti-LGBTQ </w:t>
      </w:r>
      <w:r w:rsidRPr="0080776A">
        <w:rPr>
          <w:rStyle w:val="StyleUnderline"/>
          <w:highlight w:val="green"/>
        </w:rPr>
        <w:t>bills</w:t>
      </w:r>
      <w:r w:rsidRPr="0080776A">
        <w:rPr>
          <w:rStyle w:val="StyleUnderline"/>
        </w:rPr>
        <w:t xml:space="preserve"> filed has </w:t>
      </w:r>
      <w:r w:rsidRPr="0080776A">
        <w:rPr>
          <w:rStyle w:val="StyleUnderline"/>
          <w:highlight w:val="green"/>
        </w:rPr>
        <w:t>skyrocketed</w:t>
      </w:r>
      <w:r w:rsidRPr="0080776A">
        <w:rPr>
          <w:rStyle w:val="StyleUnderline"/>
        </w:rPr>
        <w:t xml:space="preserve"> from 41 bills in 2018 to 238 bills in less than three months of 2022</w:t>
      </w:r>
      <w:r w:rsidRPr="003D3AF5">
        <w:rPr>
          <w:sz w:val="14"/>
        </w:rPr>
        <w:t>. And this year’s historic tally quickly follows what some advocates had labeled the “</w:t>
      </w:r>
      <w:r w:rsidRPr="00BA027C">
        <w:rPr>
          <w:rStyle w:val="StyleUnderline"/>
          <w:highlight w:val="green"/>
        </w:rPr>
        <w:t>worst year in</w:t>
      </w:r>
      <w:r w:rsidRPr="0080776A">
        <w:rPr>
          <w:rStyle w:val="StyleUnderline"/>
        </w:rPr>
        <w:t xml:space="preserve"> recent </w:t>
      </w:r>
      <w:r w:rsidRPr="00BA027C">
        <w:rPr>
          <w:rStyle w:val="StyleUnderline"/>
          <w:highlight w:val="green"/>
        </w:rPr>
        <w:t>history for</w:t>
      </w:r>
      <w:r w:rsidRPr="0080776A">
        <w:rPr>
          <w:rStyle w:val="StyleUnderline"/>
        </w:rPr>
        <w:t xml:space="preserve"> LGBTQ state </w:t>
      </w:r>
      <w:r w:rsidRPr="00BA027C">
        <w:rPr>
          <w:rStyle w:val="StyleUnderline"/>
          <w:highlight w:val="green"/>
        </w:rPr>
        <w:t>legislative attacks</w:t>
      </w:r>
      <w:r w:rsidRPr="0080776A">
        <w:rPr>
          <w:rStyle w:val="StyleUnderline"/>
        </w:rPr>
        <w:t>,” when 191 bills were proposed last year.</w:t>
      </w:r>
    </w:p>
    <w:p w14:paraId="3DEB3E9F" w14:textId="77777777" w:rsidR="0093606F" w:rsidRPr="0080776A" w:rsidRDefault="0093606F" w:rsidP="0093606F">
      <w:pPr>
        <w:rPr>
          <w:rStyle w:val="StyleUnderline"/>
        </w:rPr>
      </w:pPr>
      <w:r w:rsidRPr="003D3AF5">
        <w:rPr>
          <w:sz w:val="14"/>
        </w:rPr>
        <w:t xml:space="preserve">The slate of </w:t>
      </w:r>
      <w:r w:rsidRPr="0080776A">
        <w:rPr>
          <w:rStyle w:val="StyleUnderline"/>
        </w:rPr>
        <w:t xml:space="preserve">legislation includes measures that </w:t>
      </w:r>
      <w:r w:rsidRPr="00BA027C">
        <w:rPr>
          <w:rStyle w:val="StyleUnderline"/>
          <w:highlight w:val="green"/>
        </w:rPr>
        <w:t>would restrict LGBTQ issues in school</w:t>
      </w:r>
      <w:r w:rsidRPr="0080776A">
        <w:rPr>
          <w:rStyle w:val="StyleUnderline"/>
        </w:rPr>
        <w:t xml:space="preserve"> curriculums, </w:t>
      </w:r>
      <w:r w:rsidRPr="00BA027C">
        <w:rPr>
          <w:rStyle w:val="StyleUnderline"/>
          <w:highlight w:val="green"/>
        </w:rPr>
        <w:t>permit religious exemptions to discriminate</w:t>
      </w:r>
      <w:r w:rsidRPr="0080776A">
        <w:rPr>
          <w:rStyle w:val="StyleUnderline"/>
        </w:rPr>
        <w:t xml:space="preserve"> against LGBTQ people and </w:t>
      </w:r>
      <w:r w:rsidRPr="00BA027C">
        <w:rPr>
          <w:rStyle w:val="StyleUnderline"/>
          <w:highlight w:val="green"/>
        </w:rPr>
        <w:t>limit trans people’s ability to play sports</w:t>
      </w:r>
      <w:r w:rsidRPr="0080776A">
        <w:rPr>
          <w:rStyle w:val="StyleUnderline"/>
        </w:rPr>
        <w:t xml:space="preserve">, </w:t>
      </w:r>
      <w:r w:rsidRPr="00BA027C">
        <w:rPr>
          <w:rStyle w:val="StyleUnderline"/>
          <w:highlight w:val="green"/>
        </w:rPr>
        <w:t>use bathrooms</w:t>
      </w:r>
      <w:r w:rsidRPr="0080776A">
        <w:rPr>
          <w:rStyle w:val="StyleUnderline"/>
        </w:rPr>
        <w:t xml:space="preserve"> that correspond with their gender identity </w:t>
      </w:r>
      <w:r w:rsidRPr="00BA027C">
        <w:rPr>
          <w:rStyle w:val="StyleUnderline"/>
          <w:highlight w:val="green"/>
        </w:rPr>
        <w:t>and receive gender-affirming</w:t>
      </w:r>
      <w:r w:rsidRPr="0080776A">
        <w:rPr>
          <w:rStyle w:val="StyleUnderline"/>
        </w:rPr>
        <w:t xml:space="preserve"> health </w:t>
      </w:r>
      <w:r w:rsidRPr="00BA027C">
        <w:rPr>
          <w:rStyle w:val="StyleUnderline"/>
          <w:highlight w:val="green"/>
        </w:rPr>
        <w:t>care.</w:t>
      </w:r>
    </w:p>
    <w:p w14:paraId="04CE41FE" w14:textId="77777777" w:rsidR="0093606F" w:rsidRPr="0080776A" w:rsidRDefault="0093606F" w:rsidP="0093606F">
      <w:pPr>
        <w:rPr>
          <w:rStyle w:val="StyleUnderline"/>
        </w:rPr>
      </w:pPr>
      <w:r w:rsidRPr="00BA027C">
        <w:rPr>
          <w:rStyle w:val="StyleUnderline"/>
          <w:highlight w:val="green"/>
        </w:rPr>
        <w:t>Proponents of these bills say they’re about protecting children</w:t>
      </w:r>
      <w:r w:rsidRPr="0080776A">
        <w:rPr>
          <w:rStyle w:val="StyleUnderline"/>
        </w:rPr>
        <w:t xml:space="preserve">, parental rights, religious freedom or a combination of these. Opponents, however, contend </w:t>
      </w:r>
      <w:r w:rsidRPr="00BA027C">
        <w:rPr>
          <w:rStyle w:val="StyleUnderline"/>
        </w:rPr>
        <w:t>they’re discriminatory and are more about scoring political</w:t>
      </w:r>
      <w:r w:rsidRPr="0080776A">
        <w:rPr>
          <w:rStyle w:val="StyleUnderline"/>
        </w:rPr>
        <w:t xml:space="preserve"> points with conservative voters than protecting constituents. </w:t>
      </w:r>
    </w:p>
    <w:p w14:paraId="77C653C9" w14:textId="77777777" w:rsidR="0093606F" w:rsidRPr="003D3AF5" w:rsidRDefault="0093606F" w:rsidP="0093606F">
      <w:pPr>
        <w:rPr>
          <w:u w:val="single"/>
        </w:rPr>
      </w:pPr>
      <w:r w:rsidRPr="003D3AF5">
        <w:rPr>
          <w:sz w:val="14"/>
        </w:rPr>
        <w:t xml:space="preserve">“It’s important for people to pause and think about what is happening — especially in the health care context — because </w:t>
      </w:r>
      <w:r w:rsidRPr="0080776A">
        <w:rPr>
          <w:rStyle w:val="StyleUnderline"/>
        </w:rPr>
        <w:t xml:space="preserve">what we’re seeing is that the </w:t>
      </w:r>
      <w:r w:rsidRPr="00BA027C">
        <w:rPr>
          <w:rStyle w:val="StyleUnderline"/>
          <w:highlight w:val="green"/>
        </w:rPr>
        <w:t>state</w:t>
      </w:r>
      <w:r w:rsidRPr="0080776A">
        <w:rPr>
          <w:rStyle w:val="StyleUnderline"/>
        </w:rPr>
        <w:t xml:space="preserve"> should </w:t>
      </w:r>
      <w:r w:rsidRPr="00BA027C">
        <w:rPr>
          <w:rStyle w:val="StyleUnderline"/>
          <w:highlight w:val="green"/>
        </w:rPr>
        <w:t>have the authority to declare a population of people so</w:t>
      </w:r>
      <w:r w:rsidRPr="0080776A">
        <w:rPr>
          <w:rStyle w:val="StyleUnderline"/>
        </w:rPr>
        <w:t xml:space="preserve"> </w:t>
      </w:r>
      <w:r w:rsidRPr="00BA027C">
        <w:rPr>
          <w:rStyle w:val="StyleUnderline"/>
          <w:highlight w:val="green"/>
        </w:rPr>
        <w:t>undesirable that</w:t>
      </w:r>
      <w:r w:rsidRPr="0080776A">
        <w:rPr>
          <w:rStyle w:val="StyleUnderline"/>
        </w:rPr>
        <w:t xml:space="preserve"> their medical care that they </w:t>
      </w:r>
      <w:r w:rsidRPr="00BA027C">
        <w:rPr>
          <w:rStyle w:val="StyleUnderline"/>
          <w:highlight w:val="green"/>
        </w:rPr>
        <w:t>need to survive becomes a crime</w:t>
      </w:r>
      <w:r w:rsidRPr="003D3AF5">
        <w:rPr>
          <w:sz w:val="14"/>
        </w:rPr>
        <w:t>,” Chase Strangio, the deputy director for transgender justice at the ACLU LGBT &amp; HIV Project, said. “</w:t>
      </w:r>
      <w:r w:rsidRPr="00BA027C">
        <w:rPr>
          <w:rStyle w:val="StyleUnderline"/>
          <w:highlight w:val="green"/>
        </w:rPr>
        <w:t>What more terrifying intrusion of the state could there be?”</w:t>
      </w:r>
    </w:p>
    <w:p w14:paraId="0E892DCC" w14:textId="77777777" w:rsidR="0093606F" w:rsidRDefault="0093606F" w:rsidP="0093606F">
      <w:pPr>
        <w:pStyle w:val="Heading2"/>
      </w:pPr>
      <w:r>
        <w:t>Framework</w:t>
      </w:r>
    </w:p>
    <w:p w14:paraId="3FAEB49D" w14:textId="77777777" w:rsidR="0093606F" w:rsidRDefault="0093606F" w:rsidP="0093606F">
      <w:pPr>
        <w:pStyle w:val="Heading3"/>
      </w:pPr>
      <w:r>
        <w:t>Framework---ROD = Failure---2NC</w:t>
      </w:r>
    </w:p>
    <w:p w14:paraId="2C53CC25" w14:textId="77777777" w:rsidR="0093606F" w:rsidRPr="006A0AE4" w:rsidRDefault="0093606F" w:rsidP="0093606F">
      <w:pPr>
        <w:pStyle w:val="Heading4"/>
      </w:pPr>
      <w:r>
        <w:t>The role of debate is to embrace failure.</w:t>
      </w:r>
    </w:p>
    <w:p w14:paraId="25CB6A81" w14:textId="77777777" w:rsidR="0093606F" w:rsidRDefault="0093606F" w:rsidP="0093606F">
      <w:r w:rsidRPr="00450967">
        <w:rPr>
          <w:rStyle w:val="Style13ptBold"/>
        </w:rPr>
        <w:t>Cope 14</w:t>
      </w:r>
      <w:r>
        <w:rPr>
          <w:rStyle w:val="Style13ptBold"/>
          <w:b w:val="0"/>
        </w:rPr>
        <w:t xml:space="preserve">, </w:t>
      </w:r>
      <w:r w:rsidRPr="00450967">
        <w:t>Roger</w:t>
      </w:r>
      <w:r>
        <w:t>, Rodger</w:t>
      </w:r>
      <w:r w:rsidRPr="00450967">
        <w:t xml:space="preserve"> Cope</w:t>
      </w:r>
      <w:r>
        <w:t xml:space="preserve"> is a graduate of </w:t>
      </w:r>
      <w:r w:rsidRPr="00450967">
        <w:t>Idaho State University, writ</w:t>
      </w:r>
      <w:r>
        <w:t>ing</w:t>
      </w:r>
      <w:r w:rsidRPr="00450967">
        <w:t xml:space="preserve"> as </w:t>
      </w:r>
      <w:r>
        <w:t>“</w:t>
      </w:r>
      <w:r w:rsidRPr="00450967">
        <w:t>coperoge</w:t>
      </w:r>
      <w:r>
        <w:t>”</w:t>
      </w:r>
      <w:r w:rsidRPr="00450967">
        <w:t xml:space="preserve">, </w:t>
      </w:r>
      <w:r w:rsidRPr="00C456A2">
        <w:rPr>
          <w:i/>
          <w:iCs/>
        </w:rPr>
        <w:t>Failure – A Political Space</w:t>
      </w:r>
      <w:r w:rsidRPr="00450967">
        <w:t xml:space="preserve">, </w:t>
      </w:r>
      <w:r>
        <w:t>January 29</w:t>
      </w:r>
      <w:r w:rsidRPr="00C456A2">
        <w:rPr>
          <w:vertAlign w:val="superscript"/>
        </w:rPr>
        <w:t>th</w:t>
      </w:r>
      <w:r>
        <w:t>, 20</w:t>
      </w:r>
      <w:r w:rsidRPr="00450967">
        <w:t>14, http://coperoge.wordpress.com/2014/01/29/failure-a-political-space/</w:t>
      </w:r>
      <w:r>
        <w:t>[AMoss]</w:t>
      </w:r>
    </w:p>
    <w:p w14:paraId="07C1A026" w14:textId="77777777" w:rsidR="0093606F" w:rsidRPr="008F61CA" w:rsidRDefault="0093606F" w:rsidP="0093606F">
      <w:pPr>
        <w:rPr>
          <w:rStyle w:val="StyleUnderline"/>
          <w:sz w:val="18"/>
          <w:szCs w:val="18"/>
        </w:rPr>
      </w:pPr>
      <w:r w:rsidRPr="008F61CA">
        <w:rPr>
          <w:sz w:val="18"/>
          <w:szCs w:val="18"/>
        </w:rPr>
        <w:t xml:space="preserve">Today, I am writing a follow up from my last post about </w:t>
      </w:r>
      <w:r w:rsidRPr="008F61CA">
        <w:rPr>
          <w:rStyle w:val="StyleUnderline"/>
          <w:highlight w:val="green"/>
        </w:rPr>
        <w:t>embracing failure</w:t>
      </w:r>
      <w:r w:rsidRPr="008F61CA">
        <w:rPr>
          <w:sz w:val="18"/>
          <w:szCs w:val="18"/>
        </w:rPr>
        <w:t>, which is a concept that I use out of Jack Halberstam’s work “The Queer Art of Failure.” </w:t>
      </w:r>
      <w:r w:rsidRPr="008F61CA">
        <w:rPr>
          <w:rStyle w:val="StyleUnderline"/>
          <w:sz w:val="18"/>
          <w:szCs w:val="18"/>
        </w:rPr>
        <w:t>Failure, often times is seen as negative and as problematic</w:t>
      </w:r>
      <w:r w:rsidRPr="008F61CA">
        <w:rPr>
          <w:sz w:val="18"/>
          <w:szCs w:val="18"/>
        </w:rPr>
        <w:t xml:space="preserve">. People </w:t>
      </w:r>
      <w:r w:rsidRPr="008F61CA">
        <w:rPr>
          <w:rStyle w:val="StyleUnderline"/>
          <w:sz w:val="18"/>
          <w:szCs w:val="18"/>
        </w:rPr>
        <w:t xml:space="preserve">associate failure with the inability to achieve a particular goal. However, </w:t>
      </w:r>
      <w:r w:rsidRPr="008F61CA">
        <w:rPr>
          <w:rStyle w:val="StyleUnderline"/>
          <w:highlight w:val="green"/>
        </w:rPr>
        <w:t>failure can be seen in a</w:t>
      </w:r>
      <w:r w:rsidRPr="008F61CA">
        <w:rPr>
          <w:rStyle w:val="StyleUnderline"/>
          <w:sz w:val="18"/>
          <w:szCs w:val="18"/>
        </w:rPr>
        <w:t xml:space="preserve"> more </w:t>
      </w:r>
      <w:r w:rsidRPr="008F61CA">
        <w:rPr>
          <w:rStyle w:val="StyleUnderline"/>
          <w:highlight w:val="green"/>
        </w:rPr>
        <w:t>positive light as a method for political resistance</w:t>
      </w:r>
      <w:r w:rsidRPr="008F61CA">
        <w:rPr>
          <w:rStyle w:val="StyleUnderline"/>
          <w:sz w:val="18"/>
          <w:szCs w:val="18"/>
        </w:rPr>
        <w:t xml:space="preserve">. Failure </w:t>
      </w:r>
      <w:r w:rsidRPr="008F61CA">
        <w:rPr>
          <w:rStyle w:val="StyleUnderline"/>
          <w:highlight w:val="green"/>
        </w:rPr>
        <w:t>becomes a way to disassociate ourselves with</w:t>
      </w:r>
      <w:r w:rsidRPr="008F61CA">
        <w:rPr>
          <w:rStyle w:val="StyleUnderline"/>
          <w:sz w:val="18"/>
          <w:szCs w:val="18"/>
        </w:rPr>
        <w:t xml:space="preserve"> problematic </w:t>
      </w:r>
      <w:r w:rsidRPr="008F61CA">
        <w:rPr>
          <w:rStyle w:val="StyleUnderline"/>
          <w:highlight w:val="green"/>
        </w:rPr>
        <w:t>hegemonic institutions and practices</w:t>
      </w:r>
      <w:r w:rsidRPr="008F61CA">
        <w:rPr>
          <w:rStyle w:val="StyleUnderline"/>
          <w:sz w:val="18"/>
          <w:szCs w:val="18"/>
        </w:rPr>
        <w:t>.</w:t>
      </w:r>
    </w:p>
    <w:p w14:paraId="2A2977A5" w14:textId="77777777" w:rsidR="0093606F" w:rsidRPr="008F61CA" w:rsidRDefault="0093606F" w:rsidP="0093606F">
      <w:pPr>
        <w:rPr>
          <w:sz w:val="18"/>
          <w:szCs w:val="18"/>
        </w:rPr>
      </w:pPr>
      <w:r w:rsidRPr="008F61CA">
        <w:rPr>
          <w:sz w:val="18"/>
          <w:szCs w:val="18"/>
        </w:rPr>
        <w:t xml:space="preserve">One of the </w:t>
      </w:r>
      <w:r w:rsidRPr="008F61CA">
        <w:rPr>
          <w:rStyle w:val="StyleUnderline"/>
          <w:highlight w:val="green"/>
        </w:rPr>
        <w:t>major problems with</w:t>
      </w:r>
      <w:r w:rsidRPr="008F61CA">
        <w:rPr>
          <w:rStyle w:val="StyleUnderline"/>
          <w:sz w:val="18"/>
          <w:szCs w:val="18"/>
        </w:rPr>
        <w:t xml:space="preserve"> the current </w:t>
      </w:r>
      <w:r w:rsidRPr="008F61CA">
        <w:rPr>
          <w:rStyle w:val="StyleUnderline"/>
          <w:highlight w:val="green"/>
        </w:rPr>
        <w:t>fight for “queer rights</w:t>
      </w:r>
      <w:r w:rsidRPr="008F61CA">
        <w:rPr>
          <w:rStyle w:val="StyleUnderline"/>
          <w:sz w:val="18"/>
          <w:szCs w:val="18"/>
        </w:rPr>
        <w:t>”</w:t>
      </w:r>
      <w:r w:rsidRPr="008F61CA">
        <w:rPr>
          <w:sz w:val="18"/>
          <w:szCs w:val="18"/>
        </w:rPr>
        <w:t xml:space="preserve"> today, is that we have, or </w:t>
      </w:r>
      <w:r w:rsidRPr="008F61CA">
        <w:rPr>
          <w:rStyle w:val="StyleUnderline"/>
          <w:sz w:val="18"/>
          <w:szCs w:val="18"/>
        </w:rPr>
        <w:t xml:space="preserve">others have spoken on our behalf to fight for our inclusion into </w:t>
      </w:r>
      <w:r w:rsidRPr="008F61CA">
        <w:rPr>
          <w:rStyle w:val="StyleUnderline"/>
          <w:highlight w:val="green"/>
        </w:rPr>
        <w:t>structures</w:t>
      </w:r>
      <w:r w:rsidRPr="008F61CA">
        <w:rPr>
          <w:rStyle w:val="StyleUnderline"/>
          <w:sz w:val="18"/>
          <w:szCs w:val="18"/>
        </w:rPr>
        <w:t xml:space="preserve"> that </w:t>
      </w:r>
      <w:r w:rsidRPr="008F61CA">
        <w:rPr>
          <w:rStyle w:val="StyleUnderline"/>
          <w:highlight w:val="green"/>
        </w:rPr>
        <w:t>have failed us</w:t>
      </w:r>
      <w:r w:rsidRPr="008F61CA">
        <w:rPr>
          <w:sz w:val="18"/>
          <w:szCs w:val="18"/>
        </w:rPr>
        <w:t xml:space="preserve">. </w:t>
      </w:r>
      <w:r w:rsidRPr="008F61CA">
        <w:rPr>
          <w:rStyle w:val="StyleUnderline"/>
          <w:sz w:val="18"/>
          <w:szCs w:val="18"/>
        </w:rPr>
        <w:t xml:space="preserve">Marriage has become the perfect example of this. Marriage is the place </w:t>
      </w:r>
      <w:r w:rsidRPr="008F61CA">
        <w:rPr>
          <w:rStyle w:val="StyleUnderline"/>
          <w:highlight w:val="green"/>
        </w:rPr>
        <w:t>where heteronormativity has been celebrated</w:t>
      </w:r>
      <w:r w:rsidRPr="008F61CA">
        <w:rPr>
          <w:rStyle w:val="StyleUnderline"/>
          <w:sz w:val="18"/>
          <w:szCs w:val="18"/>
        </w:rPr>
        <w:t xml:space="preserve"> in addition to being a </w:t>
      </w:r>
      <w:r w:rsidRPr="008F61CA">
        <w:rPr>
          <w:rStyle w:val="StyleUnderline"/>
          <w:highlight w:val="green"/>
        </w:rPr>
        <w:t>major sites for queer exclusion</w:t>
      </w:r>
      <w:r w:rsidRPr="008F61CA">
        <w:rPr>
          <w:sz w:val="18"/>
          <w:szCs w:val="18"/>
        </w:rPr>
        <w:t xml:space="preserve">. It is the place in which </w:t>
      </w:r>
      <w:r w:rsidRPr="008F61CA">
        <w:rPr>
          <w:rStyle w:val="StyleUnderline"/>
          <w:sz w:val="18"/>
          <w:szCs w:val="18"/>
        </w:rPr>
        <w:t xml:space="preserve">the </w:t>
      </w:r>
      <w:r w:rsidRPr="008F61CA">
        <w:rPr>
          <w:rStyle w:val="StyleUnderline"/>
          <w:highlight w:val="green"/>
        </w:rPr>
        <w:t>ideal nuclear family has been celebrated</w:t>
      </w:r>
      <w:r w:rsidRPr="008F61CA">
        <w:rPr>
          <w:rStyle w:val="StyleUnderline"/>
          <w:sz w:val="18"/>
          <w:szCs w:val="18"/>
        </w:rPr>
        <w:t xml:space="preserve">. </w:t>
      </w:r>
      <w:r w:rsidRPr="008F61CA">
        <w:rPr>
          <w:rStyle w:val="StyleUnderline"/>
          <w:highlight w:val="green"/>
        </w:rPr>
        <w:t>Queer people that</w:t>
      </w:r>
      <w:r w:rsidRPr="008F61CA">
        <w:rPr>
          <w:rStyle w:val="StyleUnderline"/>
          <w:sz w:val="18"/>
          <w:szCs w:val="18"/>
        </w:rPr>
        <w:t xml:space="preserve"> choose not to or </w:t>
      </w:r>
      <w:r w:rsidRPr="008F61CA">
        <w:rPr>
          <w:rStyle w:val="StyleUnderline"/>
          <w:highlight w:val="green"/>
        </w:rPr>
        <w:t>refuse to conform</w:t>
      </w:r>
      <w:r w:rsidRPr="008F61CA">
        <w:rPr>
          <w:rStyle w:val="StyleUnderline"/>
          <w:sz w:val="18"/>
          <w:szCs w:val="18"/>
        </w:rPr>
        <w:t xml:space="preserve"> to particular family structures </w:t>
      </w:r>
      <w:r w:rsidRPr="008F61CA">
        <w:rPr>
          <w:rStyle w:val="StyleUnderline"/>
          <w:highlight w:val="green"/>
        </w:rPr>
        <w:t>are marked as deviant and for violence</w:t>
      </w:r>
      <w:r w:rsidRPr="008F61CA">
        <w:rPr>
          <w:rStyle w:val="StyleUnderline"/>
          <w:sz w:val="18"/>
          <w:szCs w:val="18"/>
        </w:rPr>
        <w:t>.</w:t>
      </w:r>
      <w:r w:rsidRPr="008F61CA">
        <w:rPr>
          <w:sz w:val="18"/>
          <w:szCs w:val="18"/>
        </w:rPr>
        <w:t xml:space="preserve"> Additionally, </w:t>
      </w:r>
      <w:r w:rsidRPr="008F61CA">
        <w:rPr>
          <w:rStyle w:val="StyleUnderline"/>
          <w:sz w:val="18"/>
          <w:szCs w:val="18"/>
        </w:rPr>
        <w:t>marriage is a failed institution. Divorce rates are high. It has turned into an economic incentive versus affective bonds between people.</w:t>
      </w:r>
      <w:r w:rsidRPr="008F61CA">
        <w:rPr>
          <w:sz w:val="18"/>
          <w:szCs w:val="18"/>
        </w:rPr>
        <w:t xml:space="preserve"> The list goes on.</w:t>
      </w:r>
    </w:p>
    <w:p w14:paraId="13DFC45E" w14:textId="77777777" w:rsidR="0093606F" w:rsidRPr="008F61CA" w:rsidRDefault="0093606F" w:rsidP="0093606F">
      <w:pPr>
        <w:rPr>
          <w:rStyle w:val="StyleUnderline"/>
          <w:sz w:val="18"/>
          <w:szCs w:val="18"/>
        </w:rPr>
      </w:pPr>
      <w:r w:rsidRPr="008F61CA">
        <w:rPr>
          <w:sz w:val="18"/>
          <w:szCs w:val="18"/>
        </w:rPr>
        <w:t xml:space="preserve">So </w:t>
      </w:r>
      <w:r w:rsidRPr="008F61CA">
        <w:rPr>
          <w:rStyle w:val="StyleUnderline"/>
          <w:sz w:val="18"/>
          <w:szCs w:val="18"/>
        </w:rPr>
        <w:t>why do we think that marriage among other forms of inclusion are the solution?</w:t>
      </w:r>
      <w:r w:rsidRPr="008F61CA">
        <w:rPr>
          <w:sz w:val="18"/>
          <w:szCs w:val="18"/>
        </w:rPr>
        <w:t xml:space="preserve"> Why do we seek to make </w:t>
      </w:r>
      <w:r w:rsidRPr="008F61CA">
        <w:rPr>
          <w:rStyle w:val="StyleUnderline"/>
          <w:sz w:val="18"/>
          <w:szCs w:val="18"/>
        </w:rPr>
        <w:t>problematic structures and institutions like marriage that are opposed to queerness better</w:t>
      </w:r>
      <w:r w:rsidRPr="008F61CA">
        <w:rPr>
          <w:sz w:val="18"/>
          <w:szCs w:val="18"/>
        </w:rPr>
        <w:t xml:space="preserve">? </w:t>
      </w:r>
      <w:r w:rsidRPr="008F61CA">
        <w:rPr>
          <w:rStyle w:val="StyleUnderline"/>
          <w:highlight w:val="green"/>
        </w:rPr>
        <w:t>Why do we try including ourselves into a group</w:t>
      </w:r>
      <w:r w:rsidRPr="008F61CA">
        <w:rPr>
          <w:rStyle w:val="StyleUnderline"/>
          <w:sz w:val="18"/>
          <w:szCs w:val="18"/>
        </w:rPr>
        <w:t xml:space="preserve"> of people </w:t>
      </w:r>
      <w:r w:rsidRPr="008F61CA">
        <w:rPr>
          <w:rStyle w:val="StyleUnderline"/>
          <w:highlight w:val="green"/>
        </w:rPr>
        <w:t>that have no desire to call us their friend</w:t>
      </w:r>
      <w:r w:rsidRPr="008F61CA">
        <w:rPr>
          <w:sz w:val="18"/>
          <w:szCs w:val="18"/>
        </w:rPr>
        <w:t xml:space="preserve">? Finally, </w:t>
      </w:r>
      <w:r w:rsidRPr="008F61CA">
        <w:rPr>
          <w:rStyle w:val="StyleUnderline"/>
          <w:highlight w:val="green"/>
        </w:rPr>
        <w:t>why do we seek inclusion</w:t>
      </w:r>
      <w:r w:rsidRPr="008F61CA">
        <w:rPr>
          <w:rStyle w:val="StyleUnderline"/>
          <w:sz w:val="18"/>
          <w:szCs w:val="18"/>
        </w:rPr>
        <w:t xml:space="preserve"> into spaces, just because some straight people</w:t>
      </w:r>
      <w:r w:rsidRPr="008F61CA">
        <w:rPr>
          <w:sz w:val="18"/>
          <w:szCs w:val="18"/>
        </w:rPr>
        <w:t xml:space="preserve"> like Macklemore </w:t>
      </w:r>
      <w:r w:rsidRPr="008F61CA">
        <w:rPr>
          <w:rStyle w:val="StyleUnderline"/>
          <w:sz w:val="18"/>
          <w:szCs w:val="18"/>
        </w:rPr>
        <w:t>have promoted our “inclusion</w:t>
      </w:r>
      <w:r w:rsidRPr="008F61CA">
        <w:rPr>
          <w:sz w:val="18"/>
          <w:szCs w:val="18"/>
        </w:rPr>
        <w:t xml:space="preserve">?” The </w:t>
      </w:r>
      <w:r w:rsidRPr="008F61CA">
        <w:rPr>
          <w:rStyle w:val="StyleUnderline"/>
          <w:highlight w:val="green"/>
        </w:rPr>
        <w:t>drive to fix these places</w:t>
      </w:r>
      <w:r w:rsidRPr="008F61CA">
        <w:rPr>
          <w:rStyle w:val="StyleUnderline"/>
          <w:sz w:val="18"/>
          <w:szCs w:val="18"/>
        </w:rPr>
        <w:t xml:space="preserve"> that have always failed us </w:t>
      </w:r>
      <w:r w:rsidRPr="008F61CA">
        <w:rPr>
          <w:rStyle w:val="StyleUnderline"/>
          <w:highlight w:val="green"/>
        </w:rPr>
        <w:t>can never be the answer</w:t>
      </w:r>
      <w:r w:rsidRPr="008F61CA">
        <w:rPr>
          <w:sz w:val="18"/>
          <w:szCs w:val="18"/>
        </w:rPr>
        <w:t xml:space="preserve">. </w:t>
      </w:r>
      <w:r w:rsidRPr="008F61CA">
        <w:rPr>
          <w:rStyle w:val="StyleUnderline"/>
          <w:highlight w:val="green"/>
        </w:rPr>
        <w:t>Heteronormativity</w:t>
      </w:r>
      <w:r w:rsidRPr="008F61CA">
        <w:rPr>
          <w:rStyle w:val="StyleUnderline"/>
          <w:sz w:val="18"/>
          <w:szCs w:val="18"/>
        </w:rPr>
        <w:t xml:space="preserve"> and straightness have </w:t>
      </w:r>
      <w:r w:rsidRPr="008F61CA">
        <w:rPr>
          <w:rStyle w:val="StyleUnderline"/>
          <w:highlight w:val="green"/>
        </w:rPr>
        <w:t>only perpetuated violence against difference</w:t>
      </w:r>
      <w:r w:rsidRPr="008F61CA">
        <w:rPr>
          <w:rStyle w:val="StyleUnderline"/>
          <w:sz w:val="18"/>
          <w:szCs w:val="18"/>
        </w:rPr>
        <w:t xml:space="preserve">. </w:t>
      </w:r>
      <w:r w:rsidRPr="008F61CA">
        <w:rPr>
          <w:rStyle w:val="StyleUnderline"/>
          <w:highlight w:val="green"/>
        </w:rPr>
        <w:t>Every time we fail to “fix” the problem, we begin to hate ourselves</w:t>
      </w:r>
      <w:r w:rsidRPr="008F61CA">
        <w:rPr>
          <w:rStyle w:val="StyleUnderline"/>
          <w:sz w:val="18"/>
          <w:szCs w:val="18"/>
        </w:rPr>
        <w:t xml:space="preserve"> because we just can’t understand why straight people are so hostile towards us, towards who we are, towards our culture. We just don’t understand why straight people can’t get it. Instead, we blame ourselves. We just didn’t fight hard enough. We couldn’t explain our similarities well enough. </w:t>
      </w:r>
      <w:r w:rsidRPr="008F61CA">
        <w:rPr>
          <w:rStyle w:val="StyleUnderline"/>
          <w:i/>
          <w:iCs/>
          <w:sz w:val="28"/>
          <w:szCs w:val="28"/>
          <w:highlight w:val="green"/>
        </w:rPr>
        <w:t>It becomes a never ending cycle in which queers will never be on the top.</w:t>
      </w:r>
    </w:p>
    <w:p w14:paraId="0A7D124F" w14:textId="77777777" w:rsidR="0093606F" w:rsidRPr="008F61CA" w:rsidRDefault="0093606F" w:rsidP="0093606F">
      <w:pPr>
        <w:rPr>
          <w:rStyle w:val="StyleUnderline"/>
          <w:sz w:val="18"/>
          <w:szCs w:val="18"/>
        </w:rPr>
      </w:pPr>
      <w:r w:rsidRPr="008F61CA">
        <w:rPr>
          <w:sz w:val="18"/>
          <w:szCs w:val="18"/>
        </w:rPr>
        <w:t xml:space="preserve">This is not just a critique of marriage, but a </w:t>
      </w:r>
      <w:r w:rsidRPr="008F61CA">
        <w:rPr>
          <w:rStyle w:val="StyleUnderline"/>
          <w:highlight w:val="green"/>
        </w:rPr>
        <w:t xml:space="preserve">call to let the places where anti-queerness thrives, </w:t>
      </w:r>
      <w:r w:rsidRPr="008F61CA">
        <w:rPr>
          <w:rStyle w:val="StyleUnderline"/>
          <w:sz w:val="18"/>
          <w:szCs w:val="18"/>
        </w:rPr>
        <w:t xml:space="preserve">to </w:t>
      </w:r>
      <w:r w:rsidRPr="008F61CA">
        <w:rPr>
          <w:rStyle w:val="StyleUnderline"/>
          <w:highlight w:val="green"/>
        </w:rPr>
        <w:t>fail</w:t>
      </w:r>
      <w:r w:rsidRPr="008F61CA">
        <w:rPr>
          <w:sz w:val="18"/>
          <w:szCs w:val="18"/>
        </w:rPr>
        <w:t xml:space="preserve">.  </w:t>
      </w:r>
      <w:r w:rsidRPr="008F61CA">
        <w:rPr>
          <w:rStyle w:val="StyleUnderline"/>
          <w:highlight w:val="green"/>
        </w:rPr>
        <w:t>Embracing failure is a method of political resistance</w:t>
      </w:r>
      <w:r w:rsidRPr="008F61CA">
        <w:rPr>
          <w:rStyle w:val="StyleUnderline"/>
          <w:sz w:val="18"/>
          <w:szCs w:val="18"/>
        </w:rPr>
        <w:t xml:space="preserve">. Embracing failure is </w:t>
      </w:r>
      <w:r w:rsidRPr="008F61CA">
        <w:rPr>
          <w:rStyle w:val="StyleUnderline"/>
          <w:highlight w:val="green"/>
        </w:rPr>
        <w:t>a strategy in which we refuse to participate in the spaces that have failed it</w:t>
      </w:r>
      <w:r w:rsidRPr="008F61CA">
        <w:rPr>
          <w:rStyle w:val="StyleUnderline"/>
          <w:sz w:val="18"/>
          <w:szCs w:val="18"/>
        </w:rPr>
        <w:t xml:space="preserve">. We </w:t>
      </w:r>
      <w:r w:rsidRPr="008F61CA">
        <w:rPr>
          <w:rStyle w:val="StyleUnderline"/>
          <w:highlight w:val="green"/>
        </w:rPr>
        <w:t>allow for those spaces to collapse in on themselves</w:t>
      </w:r>
      <w:r w:rsidRPr="008F61CA">
        <w:rPr>
          <w:rStyle w:val="StyleUnderline"/>
          <w:sz w:val="18"/>
          <w:szCs w:val="18"/>
        </w:rPr>
        <w:t xml:space="preserve">. The problem is that </w:t>
      </w:r>
      <w:r w:rsidRPr="008F61CA">
        <w:rPr>
          <w:rStyle w:val="StyleUnderline"/>
          <w:highlight w:val="green"/>
        </w:rPr>
        <w:t>we give failed institutions and spaces legitimacy through our continued search for inclusion</w:t>
      </w:r>
      <w:r w:rsidRPr="008F61CA">
        <w:rPr>
          <w:rStyle w:val="StyleUnderline"/>
          <w:sz w:val="18"/>
          <w:szCs w:val="18"/>
        </w:rPr>
        <w:t xml:space="preserve">. </w:t>
      </w:r>
      <w:r w:rsidRPr="008F61CA">
        <w:rPr>
          <w:rStyle w:val="StyleUnderline"/>
          <w:highlight w:val="green"/>
        </w:rPr>
        <w:t>Instead of seeking participation and inclusion, failure becomes a space to stand in opposition.</w:t>
      </w:r>
    </w:p>
    <w:p w14:paraId="7B34111A" w14:textId="77777777" w:rsidR="0093606F" w:rsidRPr="008F61CA" w:rsidRDefault="0093606F" w:rsidP="0093606F">
      <w:pPr>
        <w:rPr>
          <w:sz w:val="18"/>
          <w:szCs w:val="18"/>
        </w:rPr>
      </w:pPr>
      <w:r w:rsidRPr="008F61CA">
        <w:rPr>
          <w:sz w:val="18"/>
          <w:szCs w:val="18"/>
        </w:rPr>
        <w:t>Allison D. Carr explains,</w:t>
      </w:r>
    </w:p>
    <w:p w14:paraId="1780F953" w14:textId="77777777" w:rsidR="0093606F" w:rsidRPr="008F61CA" w:rsidRDefault="0093606F" w:rsidP="0093606F">
      <w:pPr>
        <w:rPr>
          <w:rStyle w:val="StyleUnderline"/>
          <w:sz w:val="18"/>
          <w:szCs w:val="18"/>
        </w:rPr>
      </w:pPr>
      <w:r w:rsidRPr="008F61CA">
        <w:rPr>
          <w:sz w:val="18"/>
          <w:szCs w:val="18"/>
        </w:rPr>
        <w:t xml:space="preserve">Under certain circumstances, failing, losing, forgetting, unmaking, undoing, unbecoming, not knowing may in fact offer more  creative, more cooperative,  more surprising ways of being in the world” (2). Thus, </w:t>
      </w:r>
      <w:r w:rsidRPr="008F61CA">
        <w:rPr>
          <w:rStyle w:val="StyleUnderline"/>
          <w:highlight w:val="green"/>
        </w:rPr>
        <w:t>failure</w:t>
      </w:r>
      <w:r w:rsidRPr="008F61CA">
        <w:rPr>
          <w:rStyle w:val="StyleUnderline"/>
          <w:sz w:val="18"/>
          <w:szCs w:val="18"/>
        </w:rPr>
        <w:t xml:space="preserve"> as a term </w:t>
      </w:r>
      <w:r w:rsidRPr="008F61CA">
        <w:rPr>
          <w:rStyle w:val="StyleUnderline"/>
          <w:highlight w:val="green"/>
        </w:rPr>
        <w:t>gets queered</w:t>
      </w:r>
      <w:r w:rsidRPr="008F61CA">
        <w:rPr>
          <w:rStyle w:val="StyleUnderline"/>
          <w:sz w:val="18"/>
          <w:szCs w:val="18"/>
        </w:rPr>
        <w:t xml:space="preserve">; </w:t>
      </w:r>
      <w:r w:rsidRPr="008F61CA">
        <w:rPr>
          <w:rStyle w:val="StyleUnderline"/>
          <w:highlight w:val="green"/>
        </w:rPr>
        <w:t>playing with the idea that failure is something to be avoided</w:t>
      </w:r>
      <w:r w:rsidRPr="008F61CA">
        <w:rPr>
          <w:sz w:val="18"/>
          <w:szCs w:val="18"/>
        </w:rPr>
        <w:t xml:space="preserve">, Halberstam urges us to </w:t>
      </w:r>
      <w:r w:rsidRPr="008F61CA">
        <w:rPr>
          <w:rStyle w:val="StyleUnderline"/>
          <w:sz w:val="18"/>
          <w:szCs w:val="18"/>
        </w:rPr>
        <w:t xml:space="preserve">discover the energetic </w:t>
      </w:r>
      <w:r w:rsidRPr="008F61CA">
        <w:rPr>
          <w:rStyle w:val="StyleUnderline"/>
          <w:highlight w:val="green"/>
        </w:rPr>
        <w:t>underlife of failure as a tool for undoing</w:t>
      </w:r>
      <w:r w:rsidRPr="008F61CA">
        <w:rPr>
          <w:rStyle w:val="StyleUnderline"/>
          <w:sz w:val="18"/>
          <w:szCs w:val="18"/>
        </w:rPr>
        <w:t xml:space="preserve"> narratives of </w:t>
      </w:r>
      <w:r w:rsidRPr="008F61CA">
        <w:rPr>
          <w:rStyle w:val="StyleUnderline"/>
          <w:highlight w:val="green"/>
        </w:rPr>
        <w:t>hetero-success and progress</w:t>
      </w:r>
      <w:r w:rsidRPr="008F61CA">
        <w:rPr>
          <w:rStyle w:val="StyleUnderline"/>
          <w:sz w:val="18"/>
          <w:szCs w:val="18"/>
        </w:rPr>
        <w:t>.</w:t>
      </w:r>
    </w:p>
    <w:p w14:paraId="49E9A7C3" w14:textId="77777777" w:rsidR="0093606F" w:rsidRPr="008F61CA" w:rsidRDefault="0093606F" w:rsidP="0093606F">
      <w:pPr>
        <w:rPr>
          <w:sz w:val="18"/>
          <w:szCs w:val="18"/>
        </w:rPr>
      </w:pPr>
      <w:r w:rsidRPr="008F61CA">
        <w:rPr>
          <w:sz w:val="18"/>
          <w:szCs w:val="18"/>
        </w:rPr>
        <w:t>And that,</w:t>
      </w:r>
    </w:p>
    <w:p w14:paraId="23D5D00A" w14:textId="77777777" w:rsidR="0093606F" w:rsidRPr="008F61CA" w:rsidRDefault="0093606F" w:rsidP="0093606F">
      <w:pPr>
        <w:rPr>
          <w:sz w:val="14"/>
          <w:szCs w:val="14"/>
        </w:rPr>
      </w:pPr>
      <w:r w:rsidRPr="008F61CA">
        <w:rPr>
          <w:rStyle w:val="StyleUnderline"/>
          <w:highlight w:val="green"/>
        </w:rPr>
        <w:t>adopting</w:t>
      </w:r>
      <w:r w:rsidRPr="008F61CA">
        <w:rPr>
          <w:rStyle w:val="StyleUnderline"/>
          <w:sz w:val="18"/>
          <w:szCs w:val="18"/>
        </w:rPr>
        <w:t xml:space="preserve"> a lifestyle of </w:t>
      </w:r>
      <w:r w:rsidRPr="008F61CA">
        <w:rPr>
          <w:rStyle w:val="StyleUnderline"/>
          <w:highlight w:val="green"/>
        </w:rPr>
        <w:t>failure</w:t>
      </w:r>
      <w:r w:rsidRPr="008F61CA">
        <w:rPr>
          <w:rStyle w:val="StyleUnderline"/>
          <w:sz w:val="18"/>
          <w:szCs w:val="18"/>
        </w:rPr>
        <w:t xml:space="preserve">, a way of living that </w:t>
      </w:r>
      <w:r w:rsidRPr="008F61CA">
        <w:rPr>
          <w:rStyle w:val="StyleUnderline"/>
          <w:highlight w:val="green"/>
        </w:rPr>
        <w:t>allows us to escape</w:t>
      </w:r>
      <w:r w:rsidRPr="008F61CA">
        <w:rPr>
          <w:rStyle w:val="StyleUnderline"/>
          <w:sz w:val="18"/>
          <w:szCs w:val="18"/>
        </w:rPr>
        <w:t xml:space="preserve"> the punishing norms that discipline behavior and manage human development with the goal of delivering us from unruly childhoods to orderly and predictable adulthoods</w:t>
      </w:r>
      <w:r w:rsidRPr="008F61CA">
        <w:rPr>
          <w:sz w:val="18"/>
          <w:szCs w:val="18"/>
        </w:rPr>
        <w:t xml:space="preserve">. Failure </w:t>
      </w:r>
      <w:r w:rsidRPr="008F61CA">
        <w:rPr>
          <w:rStyle w:val="StyleUnderline"/>
          <w:highlight w:val="green"/>
        </w:rPr>
        <w:t>preserves</w:t>
      </w:r>
      <w:r w:rsidRPr="008F61CA">
        <w:rPr>
          <w:rStyle w:val="StyleUnderline"/>
          <w:sz w:val="18"/>
          <w:szCs w:val="18"/>
        </w:rPr>
        <w:t xml:space="preserve"> some of the </w:t>
      </w:r>
      <w:r w:rsidRPr="008F61CA">
        <w:rPr>
          <w:rStyle w:val="StyleUnderline"/>
          <w:highlight w:val="green"/>
        </w:rPr>
        <w:t>wondrous anarchy</w:t>
      </w:r>
      <w:r w:rsidRPr="008F61CA">
        <w:rPr>
          <w:rStyle w:val="StyleUnderline"/>
          <w:sz w:val="18"/>
          <w:szCs w:val="18"/>
        </w:rPr>
        <w:t xml:space="preserve"> of childhood and </w:t>
      </w:r>
      <w:r w:rsidRPr="008F61CA">
        <w:rPr>
          <w:rStyle w:val="StyleUnderline"/>
          <w:highlight w:val="green"/>
        </w:rPr>
        <w:t>disturbs the</w:t>
      </w:r>
      <w:r w:rsidRPr="008F61CA">
        <w:rPr>
          <w:rStyle w:val="StyleUnderline"/>
          <w:sz w:val="18"/>
          <w:szCs w:val="18"/>
        </w:rPr>
        <w:t xml:space="preserve"> supposedly clean </w:t>
      </w:r>
      <w:r w:rsidRPr="008F61CA">
        <w:rPr>
          <w:rStyle w:val="StyleUnderline"/>
          <w:highlight w:val="green"/>
        </w:rPr>
        <w:t>boundaries</w:t>
      </w:r>
      <w:r w:rsidRPr="008F61CA">
        <w:rPr>
          <w:rStyle w:val="StyleUnderline"/>
          <w:sz w:val="18"/>
          <w:szCs w:val="18"/>
        </w:rPr>
        <w:t xml:space="preserve"> between adults and children, winners and losers.</w:t>
      </w:r>
      <w:r w:rsidRPr="008F61CA">
        <w:rPr>
          <w:sz w:val="18"/>
          <w:szCs w:val="18"/>
        </w:rPr>
        <w:t xml:space="preserve"> </w:t>
      </w:r>
      <w:r w:rsidRPr="008F61CA">
        <w:rPr>
          <w:sz w:val="14"/>
          <w:szCs w:val="14"/>
        </w:rPr>
        <w:t>And where failure certainly comes accompanied by a host of negative affects, such as disappointment, disillusionment, and despair, it also provides the opportunity to use these negative affects to poke holes in the toxic positivity of contemporary thinking.</w:t>
      </w:r>
    </w:p>
    <w:p w14:paraId="5C9ACE32" w14:textId="77777777" w:rsidR="0093606F" w:rsidRPr="006A0AE4" w:rsidRDefault="0093606F" w:rsidP="0093606F">
      <w:pPr>
        <w:rPr>
          <w:sz w:val="18"/>
          <w:szCs w:val="18"/>
          <w:u w:val="single"/>
        </w:rPr>
      </w:pPr>
      <w:r w:rsidRPr="008F61CA">
        <w:rPr>
          <w:sz w:val="18"/>
          <w:szCs w:val="18"/>
        </w:rPr>
        <w:t xml:space="preserve">Embracing </w:t>
      </w:r>
      <w:r w:rsidRPr="008F61CA">
        <w:rPr>
          <w:rStyle w:val="StyleUnderline"/>
          <w:highlight w:val="green"/>
        </w:rPr>
        <w:t>failure is a way to work against the “progress narrative</w:t>
      </w:r>
      <w:r w:rsidRPr="008F61CA">
        <w:rPr>
          <w:rStyle w:val="StyleUnderline"/>
          <w:sz w:val="18"/>
          <w:szCs w:val="18"/>
        </w:rPr>
        <w:t>”</w:t>
      </w:r>
      <w:r w:rsidRPr="008F61CA">
        <w:rPr>
          <w:sz w:val="18"/>
          <w:szCs w:val="18"/>
        </w:rPr>
        <w:t xml:space="preserve"> that I mentioned in my previous post. </w:t>
      </w:r>
      <w:r w:rsidRPr="008F61CA">
        <w:rPr>
          <w:rStyle w:val="StyleUnderline"/>
          <w:highlight w:val="green"/>
        </w:rPr>
        <w:t>Embracing failure is the refusal to seek inclusion and embracing the radical difference that queerness offers</w:t>
      </w:r>
      <w:r w:rsidRPr="008F61CA">
        <w:rPr>
          <w:rStyle w:val="StyleUnderline"/>
          <w:sz w:val="18"/>
          <w:szCs w:val="18"/>
        </w:rPr>
        <w:t xml:space="preserve"> that exists at the periphery. It embraces the difference that we are told that we should give up so that we can conform to be the “ideal citizen.” </w:t>
      </w:r>
    </w:p>
    <w:p w14:paraId="39E547B4" w14:textId="77777777" w:rsidR="0093606F" w:rsidRDefault="0093606F" w:rsidP="0093606F">
      <w:pPr>
        <w:pStyle w:val="Heading2"/>
      </w:pPr>
      <w:r>
        <w:t>Links</w:t>
      </w:r>
    </w:p>
    <w:p w14:paraId="2BFCA1AE" w14:textId="77777777" w:rsidR="0093606F" w:rsidRDefault="0093606F" w:rsidP="0093606F">
      <w:pPr>
        <w:pStyle w:val="Heading3"/>
      </w:pPr>
      <w:r>
        <w:t>Link---Redistribution</w:t>
      </w:r>
    </w:p>
    <w:p w14:paraId="15D34929" w14:textId="77777777" w:rsidR="0093606F" w:rsidRPr="006A0AE4" w:rsidRDefault="0093606F" w:rsidP="0093606F">
      <w:pPr>
        <w:pStyle w:val="Heading4"/>
      </w:pPr>
      <w:r>
        <w:t>Redistribution operates under logics of ‘homocapitalism’ that seeks full exploitation and productivity of queer people.</w:t>
      </w:r>
    </w:p>
    <w:p w14:paraId="65AA5F2B" w14:textId="77777777" w:rsidR="0093606F" w:rsidRDefault="0093606F" w:rsidP="0093606F">
      <w:r>
        <w:t xml:space="preserve">Rahul </w:t>
      </w:r>
      <w:r w:rsidRPr="006A0AE4">
        <w:rPr>
          <w:rStyle w:val="Style13ptBold"/>
        </w:rPr>
        <w:t>Rao 15</w:t>
      </w:r>
      <w:r>
        <w:t xml:space="preserve"> is the author of Out of Time: The Queer Politics of Postcoloniality (2020) and Third World Protest: Between Home and the World (2010), both published by Oxford University Press. He is currently writing a book on the politics of controversial statues. He is a member of the Radical Philosophy collective and blogs occasionally at The Disorder of Things. He has research interests in international relations, postcolonial and queer theory, gender and sexuality, and South Asia. Temples of global capitalism have become increasingly vociferous of late in their opposition to homophobia. In February 2014, shortly after Uganda’s. (“Global homocapitalism” | DOA: 7/21/2023 | SAoki) *IFI = International Financial Institutions</w:t>
      </w:r>
    </w:p>
    <w:p w14:paraId="5411D414" w14:textId="77777777" w:rsidR="0093606F" w:rsidRDefault="0093606F" w:rsidP="0093606F">
      <w:pPr>
        <w:rPr>
          <w:sz w:val="10"/>
        </w:rPr>
      </w:pPr>
      <w:r w:rsidRPr="006A0AE4">
        <w:rPr>
          <w:rStyle w:val="StyleUnderline"/>
        </w:rPr>
        <w:t xml:space="preserve">Temples of global capitalism have become increasingly </w:t>
      </w:r>
      <w:r w:rsidRPr="002B7381">
        <w:rPr>
          <w:rStyle w:val="StyleUnderline"/>
          <w:b/>
          <w:bCs/>
        </w:rPr>
        <w:t>vociferous</w:t>
      </w:r>
      <w:r w:rsidRPr="002B7381">
        <w:rPr>
          <w:sz w:val="10"/>
        </w:rPr>
        <w:t xml:space="preserve"> of late </w:t>
      </w:r>
      <w:r w:rsidRPr="006A0AE4">
        <w:rPr>
          <w:rStyle w:val="StyleUnderline"/>
        </w:rPr>
        <w:t>in their opposition to homophobia</w:t>
      </w:r>
      <w:r w:rsidRPr="002B7381">
        <w:rPr>
          <w:sz w:val="10"/>
        </w:rPr>
        <w:t xml:space="preserve">. In February 2014, shortly after Uganda’s President Museveni gave his assent to a draconian Anti Homosexuality Act, </w:t>
      </w:r>
      <w:r w:rsidRPr="003D3AF5">
        <w:rPr>
          <w:rStyle w:val="StyleUnderline"/>
        </w:rPr>
        <w:t xml:space="preserve">the </w:t>
      </w:r>
      <w:r w:rsidRPr="002B7381">
        <w:rPr>
          <w:rStyle w:val="StyleUnderline"/>
          <w:b/>
          <w:bCs/>
        </w:rPr>
        <w:t>World Bank</w:t>
      </w:r>
      <w:r w:rsidRPr="003D3AF5">
        <w:rPr>
          <w:rStyle w:val="StyleUnderline"/>
        </w:rPr>
        <w:t xml:space="preserve"> announced</w:t>
      </w:r>
      <w:r w:rsidRPr="002B7381">
        <w:rPr>
          <w:sz w:val="10"/>
        </w:rPr>
        <w:t xml:space="preserve"> that </w:t>
      </w:r>
      <w:r w:rsidRPr="003D3AF5">
        <w:rPr>
          <w:rStyle w:val="StyleUnderline"/>
        </w:rPr>
        <w:t>it was delaying a US$90 million loan to Uganda</w:t>
      </w:r>
      <w:r>
        <w:rPr>
          <w:rStyle w:val="StyleUnderline"/>
        </w:rPr>
        <w:t xml:space="preserve"> </w:t>
      </w:r>
      <w:r w:rsidRPr="003D3AF5">
        <w:rPr>
          <w:rStyle w:val="StyleUnderline"/>
        </w:rPr>
        <w:t>on the grounds that the law would adversely affect</w:t>
      </w:r>
      <w:r>
        <w:rPr>
          <w:rStyle w:val="StyleUnderline"/>
        </w:rPr>
        <w:t xml:space="preserve"> </w:t>
      </w:r>
      <w:r w:rsidRPr="003D3AF5">
        <w:rPr>
          <w:rStyle w:val="StyleUnderline"/>
        </w:rPr>
        <w:t>health programmes that the loan was intended to</w:t>
      </w:r>
      <w:r>
        <w:rPr>
          <w:rStyle w:val="StyleUnderline"/>
        </w:rPr>
        <w:t xml:space="preserve"> </w:t>
      </w:r>
      <w:r w:rsidRPr="003D3AF5">
        <w:rPr>
          <w:rStyle w:val="StyleUnderline"/>
        </w:rPr>
        <w:t>support</w:t>
      </w:r>
      <w:r w:rsidRPr="002B7381">
        <w:rPr>
          <w:sz w:val="10"/>
        </w:rPr>
        <w:t xml:space="preserve">.1 Bank president Jim Kim </w:t>
      </w:r>
      <w:r w:rsidRPr="003D3AF5">
        <w:rPr>
          <w:rStyle w:val="StyleUnderline"/>
        </w:rPr>
        <w:t>justified the decision with the argument that ‘</w:t>
      </w:r>
      <w:r w:rsidRPr="002B7381">
        <w:rPr>
          <w:rStyle w:val="StyleUnderline"/>
          <w:b/>
          <w:bCs/>
        </w:rPr>
        <w:t>when societies enact laws that prevent productive people from fully participating in the workforce, economies suffer</w:t>
      </w:r>
      <w:r w:rsidRPr="003D3AF5">
        <w:rPr>
          <w:rStyle w:val="StyleUnderline"/>
        </w:rPr>
        <w:t>.’</w:t>
      </w:r>
      <w:r w:rsidRPr="002B7381">
        <w:rPr>
          <w:sz w:val="10"/>
        </w:rPr>
        <w:t xml:space="preserve">2 In the same month, the Bank published a study estimating that homophobia and the exclusion of LGBT people cost the Indian economy between 0.1 per cent and 1.7 per cent of its GDP in 2012.3 Both the Bank and the International Monetary Fund (IMF) have contributed to the It Gets Better viral video campaign, launched to dissuade queer young people from committing suicide, with short films featuring LGBT staff speaking about growing up queer and being out in their personal and professional lives.4 In August 2015 The Economist magazine launched ‘Pride and Prejudice’, which it describes as ‘a comprehensive global initiative tackling the business and economic case for LGBT diversity and inclusion’. Culminating in a public event to be held in London in March 2016, the initiative aims to bring together over 200 leaders from the worlds of business, politics and society to catalyse debate on the ‘economic and human costs of discrimination against the LGBT community’.5 In this article </w:t>
      </w:r>
      <w:r w:rsidRPr="003D3AF5">
        <w:rPr>
          <w:rStyle w:val="StyleUnderline"/>
        </w:rPr>
        <w:t>I ask why leading institutions of</w:t>
      </w:r>
      <w:r>
        <w:rPr>
          <w:rStyle w:val="StyleUnderline"/>
        </w:rPr>
        <w:t xml:space="preserve"> </w:t>
      </w:r>
      <w:r w:rsidRPr="003D3AF5">
        <w:rPr>
          <w:rStyle w:val="StyleUnderline"/>
        </w:rPr>
        <w:t>global capitalism have begun to take activist stances</w:t>
      </w:r>
      <w:r>
        <w:rPr>
          <w:rStyle w:val="StyleUnderline"/>
        </w:rPr>
        <w:t xml:space="preserve"> </w:t>
      </w:r>
      <w:r w:rsidRPr="003D3AF5">
        <w:rPr>
          <w:rStyle w:val="StyleUnderline"/>
        </w:rPr>
        <w:t>against homophobia, and why they have done so now</w:t>
      </w:r>
      <w:r w:rsidRPr="002B7381">
        <w:rPr>
          <w:sz w:val="10"/>
        </w:rPr>
        <w:t xml:space="preserve">. I want to understand the terms on which </w:t>
      </w:r>
      <w:r w:rsidRPr="003D3AF5">
        <w:rPr>
          <w:rStyle w:val="StyleUnderline"/>
        </w:rPr>
        <w:t>the figure</w:t>
      </w:r>
      <w:r>
        <w:rPr>
          <w:rStyle w:val="StyleUnderline"/>
        </w:rPr>
        <w:t xml:space="preserve"> </w:t>
      </w:r>
      <w:r w:rsidRPr="003D3AF5">
        <w:rPr>
          <w:rStyle w:val="StyleUnderline"/>
        </w:rPr>
        <w:t xml:space="preserve">of the </w:t>
      </w:r>
      <w:r w:rsidRPr="00582FA8">
        <w:rPr>
          <w:rStyle w:val="StyleUnderline"/>
          <w:b/>
          <w:bCs/>
        </w:rPr>
        <w:t>queer</w:t>
      </w:r>
      <w:r w:rsidRPr="003D3AF5">
        <w:rPr>
          <w:rStyle w:val="StyleUnderline"/>
        </w:rPr>
        <w:t xml:space="preserve"> has come to be </w:t>
      </w:r>
      <w:r w:rsidRPr="00582FA8">
        <w:rPr>
          <w:rStyle w:val="StyleUnderline"/>
          <w:b/>
          <w:bCs/>
        </w:rPr>
        <w:t>adopted as an object of concern</w:t>
      </w:r>
      <w:r w:rsidRPr="003D3AF5">
        <w:rPr>
          <w:rStyle w:val="StyleUnderline"/>
        </w:rPr>
        <w:t xml:space="preserve"> for the development industry</w:t>
      </w:r>
      <w:r w:rsidRPr="002B7381">
        <w:rPr>
          <w:sz w:val="10"/>
        </w:rPr>
        <w:t xml:space="preserve">. Rather than pretending to offer a ‘balanced’ assessment of what is being called the ‘business case’ for LGBT rights, </w:t>
      </w:r>
      <w:r w:rsidRPr="003D3AF5">
        <w:rPr>
          <w:rStyle w:val="StyleUnderline"/>
        </w:rPr>
        <w:t>I am</w:t>
      </w:r>
      <w:r>
        <w:rPr>
          <w:rStyle w:val="StyleUnderline"/>
        </w:rPr>
        <w:t xml:space="preserve"> </w:t>
      </w:r>
      <w:r w:rsidRPr="003D3AF5">
        <w:rPr>
          <w:rStyle w:val="StyleUnderline"/>
        </w:rPr>
        <w:t>interested in thinking through how a radical queer</w:t>
      </w:r>
      <w:r>
        <w:rPr>
          <w:rStyle w:val="StyleUnderline"/>
        </w:rPr>
        <w:t xml:space="preserve"> </w:t>
      </w:r>
      <w:r w:rsidRPr="003D3AF5">
        <w:rPr>
          <w:rStyle w:val="StyleUnderline"/>
        </w:rPr>
        <w:t>anti-capitalist politics might relate to this emerging</w:t>
      </w:r>
      <w:r>
        <w:rPr>
          <w:rStyle w:val="StyleUnderline"/>
        </w:rPr>
        <w:t xml:space="preserve"> </w:t>
      </w:r>
      <w:r w:rsidRPr="003D3AF5">
        <w:rPr>
          <w:rStyle w:val="StyleUnderline"/>
        </w:rPr>
        <w:t>discourse</w:t>
      </w:r>
      <w:r w:rsidRPr="002B7381">
        <w:rPr>
          <w:sz w:val="10"/>
        </w:rPr>
        <w:t xml:space="preserve">. </w:t>
      </w:r>
      <w:r w:rsidRPr="003D3AF5">
        <w:rPr>
          <w:rStyle w:val="StyleUnderline"/>
        </w:rPr>
        <w:t>Central to the initiatives</w:t>
      </w:r>
      <w:r w:rsidRPr="002B7381">
        <w:rPr>
          <w:sz w:val="10"/>
        </w:rPr>
        <w:t xml:space="preserve"> mentioned above </w:t>
      </w:r>
      <w:r w:rsidRPr="003D3AF5">
        <w:rPr>
          <w:rStyle w:val="StyleUnderline"/>
        </w:rPr>
        <w:t>is a common-sense understanding of homophobia as</w:t>
      </w:r>
      <w:r>
        <w:rPr>
          <w:rStyle w:val="StyleUnderline"/>
        </w:rPr>
        <w:t xml:space="preserve"> </w:t>
      </w:r>
      <w:r w:rsidRPr="003D3AF5">
        <w:rPr>
          <w:rStyle w:val="StyleUnderline"/>
        </w:rPr>
        <w:t xml:space="preserve">a </w:t>
      </w:r>
      <w:r w:rsidRPr="00582FA8">
        <w:rPr>
          <w:rStyle w:val="StyleUnderline"/>
          <w:b/>
          <w:bCs/>
        </w:rPr>
        <w:t>cultural disposition</w:t>
      </w:r>
      <w:r w:rsidRPr="003D3AF5">
        <w:rPr>
          <w:rStyle w:val="StyleUnderline"/>
        </w:rPr>
        <w:t xml:space="preserve"> that might be disincentivized</w:t>
      </w:r>
      <w:r>
        <w:rPr>
          <w:rStyle w:val="StyleUnderline"/>
        </w:rPr>
        <w:t xml:space="preserve"> </w:t>
      </w:r>
      <w:r w:rsidRPr="003D3AF5">
        <w:rPr>
          <w:rStyle w:val="StyleUnderline"/>
        </w:rPr>
        <w:t xml:space="preserve">through the deployment of </w:t>
      </w:r>
      <w:r w:rsidRPr="00582FA8">
        <w:rPr>
          <w:rStyle w:val="StyleUnderline"/>
          <w:b/>
          <w:bCs/>
        </w:rPr>
        <w:t>economic carrots</w:t>
      </w:r>
      <w:r w:rsidRPr="003D3AF5">
        <w:rPr>
          <w:rStyle w:val="StyleUnderline"/>
        </w:rPr>
        <w:t xml:space="preserve"> (the</w:t>
      </w:r>
      <w:r>
        <w:rPr>
          <w:rStyle w:val="StyleUnderline"/>
        </w:rPr>
        <w:t xml:space="preserve"> </w:t>
      </w:r>
      <w:r w:rsidRPr="00582FA8">
        <w:rPr>
          <w:rStyle w:val="StyleUnderline"/>
          <w:b/>
          <w:bCs/>
        </w:rPr>
        <w:t>promise of growth</w:t>
      </w:r>
      <w:r w:rsidRPr="003D3AF5">
        <w:rPr>
          <w:rStyle w:val="StyleUnderline"/>
        </w:rPr>
        <w:t xml:space="preserve">) and </w:t>
      </w:r>
      <w:r w:rsidRPr="00582FA8">
        <w:rPr>
          <w:rStyle w:val="StyleUnderline"/>
          <w:b/>
          <w:bCs/>
        </w:rPr>
        <w:t>sticks</w:t>
      </w:r>
      <w:r w:rsidRPr="003D3AF5">
        <w:rPr>
          <w:rStyle w:val="StyleUnderline"/>
        </w:rPr>
        <w:t xml:space="preserve"> (the </w:t>
      </w:r>
      <w:r w:rsidRPr="00582FA8">
        <w:rPr>
          <w:rStyle w:val="StyleUnderline"/>
          <w:b/>
          <w:bCs/>
        </w:rPr>
        <w:t>withdrawal of capital</w:t>
      </w:r>
      <w:r w:rsidRPr="003D3AF5">
        <w:rPr>
          <w:rStyle w:val="StyleUnderline"/>
        </w:rPr>
        <w:t xml:space="preserve">). Revisiting </w:t>
      </w:r>
      <w:r w:rsidRPr="00582FA8">
        <w:rPr>
          <w:rStyle w:val="StyleUnderline"/>
          <w:b/>
          <w:bCs/>
        </w:rPr>
        <w:t>debates</w:t>
      </w:r>
      <w:r w:rsidRPr="003D3AF5">
        <w:rPr>
          <w:rStyle w:val="StyleUnderline"/>
        </w:rPr>
        <w:t xml:space="preserve"> over</w:t>
      </w:r>
      <w:r w:rsidRPr="004F2E8D">
        <w:rPr>
          <w:sz w:val="10"/>
          <w:szCs w:val="10"/>
        </w:rPr>
        <w:t xml:space="preserve"> recognition and </w:t>
      </w:r>
      <w:r w:rsidRPr="00582FA8">
        <w:rPr>
          <w:rStyle w:val="StyleUnderline"/>
          <w:b/>
          <w:bCs/>
        </w:rPr>
        <w:t>redistribution politics</w:t>
      </w:r>
      <w:r w:rsidRPr="002B7381">
        <w:rPr>
          <w:sz w:val="10"/>
        </w:rPr>
        <w:t xml:space="preserve">, I argue that </w:t>
      </w:r>
      <w:r w:rsidRPr="003D3AF5">
        <w:rPr>
          <w:rStyle w:val="StyleUnderline"/>
        </w:rPr>
        <w:t>viewing homophobia as ‘merely cultural’ enables</w:t>
      </w:r>
      <w:r w:rsidRPr="002B7381">
        <w:rPr>
          <w:sz w:val="10"/>
        </w:rPr>
        <w:t xml:space="preserve"> international financial institutions (</w:t>
      </w:r>
      <w:r w:rsidRPr="00B33079">
        <w:rPr>
          <w:rStyle w:val="StyleUnderline"/>
          <w:b/>
          <w:bCs/>
        </w:rPr>
        <w:t>IFIs</w:t>
      </w:r>
      <w:r w:rsidRPr="002B7381">
        <w:rPr>
          <w:sz w:val="10"/>
        </w:rPr>
        <w:t xml:space="preserve">) </w:t>
      </w:r>
      <w:r w:rsidRPr="003D3AF5">
        <w:rPr>
          <w:rStyle w:val="StyleUnderline"/>
        </w:rPr>
        <w:t xml:space="preserve">to obscure the </w:t>
      </w:r>
      <w:r w:rsidRPr="00B33079">
        <w:rPr>
          <w:rStyle w:val="StyleUnderline"/>
          <w:b/>
          <w:bCs/>
        </w:rPr>
        <w:t>material conditions</w:t>
      </w:r>
      <w:r>
        <w:rPr>
          <w:rStyle w:val="StyleUnderline"/>
        </w:rPr>
        <w:t xml:space="preserve"> </w:t>
      </w:r>
      <w:r w:rsidRPr="003D3AF5">
        <w:rPr>
          <w:rStyle w:val="StyleUnderline"/>
        </w:rPr>
        <w:t>that incubate homophobic moral panics, and their</w:t>
      </w:r>
      <w:r>
        <w:rPr>
          <w:rStyle w:val="StyleUnderline"/>
        </w:rPr>
        <w:t xml:space="preserve"> </w:t>
      </w:r>
      <w:r w:rsidRPr="00B33079">
        <w:rPr>
          <w:rStyle w:val="StyleUnderline"/>
          <w:b/>
          <w:bCs/>
        </w:rPr>
        <w:t>own culpability</w:t>
      </w:r>
      <w:r w:rsidRPr="003D3AF5">
        <w:rPr>
          <w:rStyle w:val="StyleUnderline"/>
        </w:rPr>
        <w:t xml:space="preserve"> </w:t>
      </w:r>
      <w:r w:rsidRPr="00B33079">
        <w:rPr>
          <w:rStyle w:val="StyleUnderline"/>
          <w:b/>
          <w:bCs/>
        </w:rPr>
        <w:t>in co-producing those conditions</w:t>
      </w:r>
      <w:r w:rsidRPr="002B7381">
        <w:rPr>
          <w:sz w:val="10"/>
        </w:rPr>
        <w:t xml:space="preserve">. </w:t>
      </w:r>
      <w:r w:rsidRPr="003D3AF5">
        <w:rPr>
          <w:rStyle w:val="StyleUnderline"/>
        </w:rPr>
        <w:t>Positioning themselves as external to the problem</w:t>
      </w:r>
      <w:r>
        <w:rPr>
          <w:rStyle w:val="StyleUnderline"/>
        </w:rPr>
        <w:t xml:space="preserve"> </w:t>
      </w:r>
      <w:r w:rsidRPr="003D3AF5">
        <w:rPr>
          <w:rStyle w:val="StyleUnderline"/>
        </w:rPr>
        <w:t>they seek to alleviate, IFIs</w:t>
      </w:r>
      <w:r w:rsidRPr="002B7381">
        <w:rPr>
          <w:sz w:val="10"/>
        </w:rPr>
        <w:t xml:space="preserve"> are able to </w:t>
      </w:r>
      <w:r w:rsidRPr="003D3AF5">
        <w:rPr>
          <w:rStyle w:val="StyleUnderline"/>
        </w:rPr>
        <w:t>cast themselves</w:t>
      </w:r>
      <w:r>
        <w:rPr>
          <w:rStyle w:val="StyleUnderline"/>
        </w:rPr>
        <w:t xml:space="preserve"> </w:t>
      </w:r>
      <w:r w:rsidRPr="003D3AF5">
        <w:rPr>
          <w:rStyle w:val="StyleUnderline"/>
        </w:rPr>
        <w:t xml:space="preserve">as </w:t>
      </w:r>
      <w:r w:rsidRPr="00B33079">
        <w:rPr>
          <w:rStyle w:val="StyleUnderline"/>
          <w:b/>
          <w:bCs/>
        </w:rPr>
        <w:t>progressive forces</w:t>
      </w:r>
      <w:r w:rsidRPr="003D3AF5">
        <w:rPr>
          <w:rStyle w:val="StyleUnderline"/>
        </w:rPr>
        <w:t xml:space="preserve"> in a greater moral struggle at</w:t>
      </w:r>
      <w:r>
        <w:rPr>
          <w:rStyle w:val="StyleUnderline"/>
        </w:rPr>
        <w:t xml:space="preserve"> </w:t>
      </w:r>
      <w:r w:rsidRPr="003D3AF5">
        <w:rPr>
          <w:rStyle w:val="StyleUnderline"/>
        </w:rPr>
        <w:t xml:space="preserve">precisely the historical moment in which </w:t>
      </w:r>
      <w:r w:rsidRPr="00B33079">
        <w:rPr>
          <w:rStyle w:val="StyleUnderline"/>
          <w:b/>
          <w:bCs/>
        </w:rPr>
        <w:t>austerity</w:t>
      </w:r>
      <w:r>
        <w:rPr>
          <w:rStyle w:val="StyleUnderline"/>
        </w:rPr>
        <w:t xml:space="preserve"> </w:t>
      </w:r>
      <w:r w:rsidRPr="003D3AF5">
        <w:rPr>
          <w:rStyle w:val="StyleUnderline"/>
        </w:rPr>
        <w:t xml:space="preserve">and </w:t>
      </w:r>
      <w:r w:rsidRPr="00B33079">
        <w:rPr>
          <w:rStyle w:val="StyleUnderline"/>
          <w:b/>
          <w:bCs/>
        </w:rPr>
        <w:t>capitalist crisis</w:t>
      </w:r>
      <w:r w:rsidRPr="003D3AF5">
        <w:rPr>
          <w:rStyle w:val="StyleUnderline"/>
        </w:rPr>
        <w:t xml:space="preserve"> threaten to bring them into evergreater disrepute</w:t>
      </w:r>
      <w:r w:rsidRPr="002B7381">
        <w:rPr>
          <w:sz w:val="10"/>
        </w:rPr>
        <w:t xml:space="preserve">. In sum, </w:t>
      </w:r>
      <w:r w:rsidRPr="003D3AF5">
        <w:rPr>
          <w:rStyle w:val="StyleUnderline"/>
        </w:rPr>
        <w:t>through</w:t>
      </w:r>
      <w:r w:rsidRPr="002B7381">
        <w:rPr>
          <w:sz w:val="10"/>
        </w:rPr>
        <w:t xml:space="preserve"> a critical survey of recent IFI initiatives on homophobia, I attempt to delineate the emerging contours of what I call </w:t>
      </w:r>
      <w:r w:rsidRPr="003D3AF5">
        <w:rPr>
          <w:rStyle w:val="StyleUnderline"/>
        </w:rPr>
        <w:t>‘</w:t>
      </w:r>
      <w:r w:rsidRPr="00B33079">
        <w:rPr>
          <w:rStyle w:val="StyleUnderline"/>
          <w:b/>
          <w:bCs/>
        </w:rPr>
        <w:t>global homocapitalism</w:t>
      </w:r>
      <w:r w:rsidRPr="003D3AF5">
        <w:rPr>
          <w:rStyle w:val="StyleUnderline"/>
        </w:rPr>
        <w:t>’.</w:t>
      </w:r>
      <w:r w:rsidRPr="002B7381">
        <w:rPr>
          <w:sz w:val="10"/>
        </w:rPr>
        <w:t xml:space="preserve"> Queering IFIs </w:t>
      </w:r>
      <w:r w:rsidRPr="003D3AF5">
        <w:rPr>
          <w:rStyle w:val="StyleUnderline"/>
        </w:rPr>
        <w:t>Sexuality has long been central to the development</w:t>
      </w:r>
      <w:r>
        <w:rPr>
          <w:rStyle w:val="StyleUnderline"/>
        </w:rPr>
        <w:t xml:space="preserve"> </w:t>
      </w:r>
      <w:r w:rsidRPr="003D3AF5">
        <w:rPr>
          <w:rStyle w:val="StyleUnderline"/>
        </w:rPr>
        <w:t>agenda, but it has tended to be implicit and framed</w:t>
      </w:r>
      <w:r>
        <w:rPr>
          <w:rStyle w:val="StyleUnderline"/>
        </w:rPr>
        <w:t xml:space="preserve"> </w:t>
      </w:r>
      <w:r w:rsidRPr="003D3AF5">
        <w:rPr>
          <w:rStyle w:val="StyleUnderline"/>
        </w:rPr>
        <w:t>as the driver of a host of problems, including ‘</w:t>
      </w:r>
      <w:r w:rsidRPr="00B33079">
        <w:rPr>
          <w:rStyle w:val="StyleUnderline"/>
          <w:b/>
          <w:bCs/>
        </w:rPr>
        <w:t>overpopulation’</w:t>
      </w:r>
      <w:r w:rsidRPr="003D3AF5">
        <w:rPr>
          <w:rStyle w:val="StyleUnderline"/>
        </w:rPr>
        <w:t xml:space="preserve">, </w:t>
      </w:r>
      <w:r w:rsidRPr="00B33079">
        <w:rPr>
          <w:rStyle w:val="StyleUnderline"/>
          <w:b/>
          <w:bCs/>
        </w:rPr>
        <w:t>reproductive health</w:t>
      </w:r>
      <w:r w:rsidRPr="003D3AF5">
        <w:rPr>
          <w:rStyle w:val="StyleUnderline"/>
        </w:rPr>
        <w:t xml:space="preserve">, </w:t>
      </w:r>
      <w:r w:rsidRPr="00B33079">
        <w:rPr>
          <w:rStyle w:val="StyleUnderline"/>
          <w:b/>
          <w:bCs/>
        </w:rPr>
        <w:t>sexual violence</w:t>
      </w:r>
      <w:r w:rsidRPr="003D3AF5">
        <w:rPr>
          <w:rStyle w:val="StyleUnderline"/>
        </w:rPr>
        <w:t xml:space="preserve"> and</w:t>
      </w:r>
      <w:r>
        <w:rPr>
          <w:rStyle w:val="StyleUnderline"/>
        </w:rPr>
        <w:t xml:space="preserve"> </w:t>
      </w:r>
      <w:r w:rsidRPr="00B33079">
        <w:rPr>
          <w:rStyle w:val="StyleUnderline"/>
          <w:b/>
          <w:bCs/>
        </w:rPr>
        <w:t>disease</w:t>
      </w:r>
      <w:r w:rsidRPr="002B7381">
        <w:rPr>
          <w:sz w:val="10"/>
        </w:rPr>
        <w:t xml:space="preserve">. Focused on regulation and risk management, the development industry has tended to ignore the more positive and affirmative dimensions of sexuality. And it has, until recently, been deeply heteronormative in its understanding of desire.6 As Gilles Kleitz puts it, </w:t>
      </w:r>
      <w:r w:rsidRPr="003D3AF5">
        <w:rPr>
          <w:rStyle w:val="StyleUnderline"/>
        </w:rPr>
        <w:t>‘</w:t>
      </w:r>
      <w:r w:rsidRPr="00B33079">
        <w:rPr>
          <w:rStyle w:val="StyleUnderline"/>
          <w:b/>
          <w:bCs/>
        </w:rPr>
        <w:t>The poor simply can’t be queer, because sexual identities are seen as a rather unfortunate result of western development and are linked to being rich and privileged. The poor just reproduce.</w:t>
      </w:r>
      <w:r w:rsidRPr="003D3AF5">
        <w:rPr>
          <w:rStyle w:val="StyleUnderline"/>
        </w:rPr>
        <w:t>’</w:t>
      </w:r>
      <w:r w:rsidRPr="002B7381">
        <w:rPr>
          <w:sz w:val="10"/>
        </w:rPr>
        <w:t xml:space="preserve">7 Nonetheless, the statements and initiatives cited at the start of this article suggest that something is beginning to change. HIV/AIDS has been pivotal in forcing an acknowledgement of the diversity of sexualities and prompting interventions targeted at communities deemed to be especially at risk. Sexual rights victories on issues such as decriminalization of same-sex conduct, recognition of same-sex marriage and adoption rights, and access to gender transition in countries across Europe and the Americas have 39 in turn led international development bureaucracies based in these countries to fund projects dealing with sexual orientation and gender identity (SOGI) elsewhere. The growing prominence of SOGI issues as a development concern is also linked to the increasing propensity of development workers themselves to identify as LGBT in their professional lives. Andil Gosine has traced how the founding in 1993 of GLOBE (the World Bank’s LGBT staff association) was instrumental in getting staff to come out at work and to lobby the Bank for better benefits, but also, eventually, in prompting the Bank to exercise political leadership on HIV/AIDS and to support LGBT advocacy in the global South.8 Understanding the terms on which new issues are incorporated into the agenda of the Bank can tell us quite a lot about the motivations underpinning such moves. In this regard, I suggest that we have much to learn from the Bank’s longer history of engagement with (cisgendered heterosexual) women as a development constituency. In a study of this engagement, Kate Bedford argues that gender work became central to the Bank’s fashioning of a post-Washington Consensus. Stung by criticism of its ill-fated structural adjustment programmes in the 1980s, which typically demanded liberalization, deregulation and a downsizing of the state in exchange for Bank assistance, the post-Washington Consensus purported to recognize </w:t>
      </w:r>
      <w:r w:rsidRPr="00CE41A7">
        <w:rPr>
          <w:rStyle w:val="StyleUnderline"/>
        </w:rPr>
        <w:t xml:space="preserve">the importance of </w:t>
      </w:r>
      <w:r w:rsidRPr="00B33079">
        <w:rPr>
          <w:rStyle w:val="StyleUnderline"/>
          <w:b/>
          <w:bCs/>
        </w:rPr>
        <w:t>the state</w:t>
      </w:r>
      <w:r w:rsidRPr="002B7381">
        <w:rPr>
          <w:sz w:val="10"/>
        </w:rPr>
        <w:t xml:space="preserve">. It </w:t>
      </w:r>
      <w:r w:rsidRPr="00CE41A7">
        <w:rPr>
          <w:rStyle w:val="StyleUnderline"/>
        </w:rPr>
        <w:t>abandoned conditionality for a commitment to borrowing-country</w:t>
      </w:r>
      <w:r>
        <w:rPr>
          <w:rStyle w:val="StyleUnderline"/>
        </w:rPr>
        <w:t xml:space="preserve"> </w:t>
      </w:r>
      <w:r w:rsidRPr="00CE41A7">
        <w:rPr>
          <w:rStyle w:val="StyleUnderline"/>
        </w:rPr>
        <w:t>‘</w:t>
      </w:r>
      <w:r w:rsidRPr="00B33079">
        <w:rPr>
          <w:rStyle w:val="StyleUnderline"/>
          <w:b/>
          <w:bCs/>
        </w:rPr>
        <w:t>ownership’</w:t>
      </w:r>
      <w:r w:rsidRPr="00CE41A7">
        <w:rPr>
          <w:rStyle w:val="StyleUnderline"/>
        </w:rPr>
        <w:t xml:space="preserve"> of </w:t>
      </w:r>
      <w:r w:rsidRPr="00B33079">
        <w:rPr>
          <w:rStyle w:val="StyleUnderline"/>
          <w:b/>
          <w:bCs/>
        </w:rPr>
        <w:t>policymaking</w:t>
      </w:r>
      <w:r w:rsidRPr="00CE41A7">
        <w:rPr>
          <w:rStyle w:val="StyleUnderline"/>
        </w:rPr>
        <w:t xml:space="preserve"> and partnership with</w:t>
      </w:r>
      <w:r>
        <w:rPr>
          <w:rStyle w:val="StyleUnderline"/>
        </w:rPr>
        <w:t xml:space="preserve"> </w:t>
      </w:r>
      <w:r w:rsidRPr="00B33079">
        <w:rPr>
          <w:rStyle w:val="StyleUnderline"/>
          <w:b/>
          <w:bCs/>
        </w:rPr>
        <w:t>civil society</w:t>
      </w:r>
      <w:r w:rsidRPr="00CE41A7">
        <w:rPr>
          <w:rStyle w:val="StyleUnderline"/>
        </w:rPr>
        <w:t xml:space="preserve">, and it identified </w:t>
      </w:r>
      <w:r w:rsidRPr="00B33079">
        <w:rPr>
          <w:rStyle w:val="StyleUnderline"/>
          <w:b/>
          <w:bCs/>
        </w:rPr>
        <w:t>good governance</w:t>
      </w:r>
      <w:r w:rsidRPr="00CE41A7">
        <w:rPr>
          <w:rStyle w:val="StyleUnderline"/>
        </w:rPr>
        <w:t xml:space="preserve">, </w:t>
      </w:r>
      <w:r w:rsidRPr="00B33079">
        <w:rPr>
          <w:rStyle w:val="StyleUnderline"/>
          <w:b/>
          <w:bCs/>
        </w:rPr>
        <w:t xml:space="preserve">social safety nets </w:t>
      </w:r>
      <w:r w:rsidRPr="00CE41A7">
        <w:rPr>
          <w:rStyle w:val="StyleUnderline"/>
        </w:rPr>
        <w:t xml:space="preserve">and </w:t>
      </w:r>
      <w:r w:rsidRPr="00B33079">
        <w:rPr>
          <w:rStyle w:val="StyleUnderline"/>
          <w:b/>
          <w:bCs/>
        </w:rPr>
        <w:t>targeted poverty reduction</w:t>
      </w:r>
      <w:r w:rsidRPr="00CE41A7">
        <w:rPr>
          <w:rStyle w:val="StyleUnderline"/>
        </w:rPr>
        <w:t xml:space="preserve"> as key</w:t>
      </w:r>
      <w:r>
        <w:rPr>
          <w:rStyle w:val="StyleUnderline"/>
        </w:rPr>
        <w:t xml:space="preserve"> </w:t>
      </w:r>
      <w:r w:rsidRPr="00CE41A7">
        <w:rPr>
          <w:rStyle w:val="StyleUnderline"/>
        </w:rPr>
        <w:t>priorities</w:t>
      </w:r>
      <w:r w:rsidRPr="002B7381">
        <w:rPr>
          <w:sz w:val="10"/>
        </w:rPr>
        <w:t xml:space="preserve">. </w:t>
      </w:r>
      <w:r w:rsidRPr="00B33079">
        <w:rPr>
          <w:rStyle w:val="StyleUnderline"/>
          <w:b/>
          <w:bCs/>
        </w:rPr>
        <w:t>The family</w:t>
      </w:r>
      <w:r w:rsidRPr="002B7381">
        <w:rPr>
          <w:sz w:val="10"/>
        </w:rPr>
        <w:t xml:space="preserve">, and especially poor women, </w:t>
      </w:r>
      <w:r w:rsidRPr="00CE41A7">
        <w:rPr>
          <w:rStyle w:val="StyleUnderline"/>
        </w:rPr>
        <w:t>became crucial sites for the Bank in demonstrating its</w:t>
      </w:r>
      <w:r>
        <w:rPr>
          <w:rStyle w:val="StyleUnderline"/>
        </w:rPr>
        <w:t xml:space="preserve"> </w:t>
      </w:r>
      <w:r w:rsidRPr="00B33079">
        <w:rPr>
          <w:rStyle w:val="StyleUnderline"/>
          <w:b/>
          <w:bCs/>
        </w:rPr>
        <w:t>commitment to a kinder, more inclusive and humane approach to economic growth</w:t>
      </w:r>
      <w:r w:rsidRPr="002B7381">
        <w:rPr>
          <w:sz w:val="10"/>
        </w:rPr>
        <w:t xml:space="preserve">.9 In this, </w:t>
      </w:r>
      <w:r w:rsidRPr="003D3AF5">
        <w:rPr>
          <w:rStyle w:val="StyleUnderline"/>
        </w:rPr>
        <w:t>we might see</w:t>
      </w:r>
      <w:r>
        <w:rPr>
          <w:rStyle w:val="StyleUnderline"/>
        </w:rPr>
        <w:t xml:space="preserve"> </w:t>
      </w:r>
      <w:r w:rsidRPr="003D3AF5">
        <w:rPr>
          <w:rStyle w:val="StyleUnderline"/>
        </w:rPr>
        <w:t>the Bank as exemplifying the long-standing tendency</w:t>
      </w:r>
      <w:r>
        <w:rPr>
          <w:rStyle w:val="StyleUnderline"/>
        </w:rPr>
        <w:t xml:space="preserve"> </w:t>
      </w:r>
      <w:r w:rsidRPr="003D3AF5">
        <w:rPr>
          <w:rStyle w:val="StyleUnderline"/>
        </w:rPr>
        <w:t xml:space="preserve">of </w:t>
      </w:r>
      <w:r w:rsidRPr="00B33079">
        <w:rPr>
          <w:rStyle w:val="StyleUnderline"/>
          <w:b/>
          <w:bCs/>
        </w:rPr>
        <w:t>imperial governmentality to legitimate its will to power in humanitarian justification</w:t>
      </w:r>
      <w:r w:rsidRPr="002B7381">
        <w:rPr>
          <w:sz w:val="10"/>
        </w:rPr>
        <w:t xml:space="preserve"> – </w:t>
      </w:r>
      <w:r w:rsidRPr="003D3AF5">
        <w:rPr>
          <w:rStyle w:val="StyleUnderline"/>
        </w:rPr>
        <w:t>what</w:t>
      </w:r>
      <w:r w:rsidRPr="002B7381">
        <w:rPr>
          <w:sz w:val="10"/>
        </w:rPr>
        <w:t xml:space="preserve"> postcolonial theorist Gayatri Spivak </w:t>
      </w:r>
      <w:r w:rsidRPr="003D3AF5">
        <w:rPr>
          <w:rStyle w:val="StyleUnderline"/>
        </w:rPr>
        <w:t>has pithily described</w:t>
      </w:r>
      <w:r>
        <w:rPr>
          <w:rStyle w:val="StyleUnderline"/>
        </w:rPr>
        <w:t xml:space="preserve"> </w:t>
      </w:r>
      <w:r w:rsidRPr="003D3AF5">
        <w:rPr>
          <w:rStyle w:val="StyleUnderline"/>
        </w:rPr>
        <w:t>as ‘white men saving brown women from brown</w:t>
      </w:r>
      <w:r>
        <w:rPr>
          <w:rStyle w:val="StyleUnderline"/>
        </w:rPr>
        <w:t xml:space="preserve"> </w:t>
      </w:r>
      <w:r w:rsidRPr="003D3AF5">
        <w:rPr>
          <w:rStyle w:val="StyleUnderline"/>
        </w:rPr>
        <w:t>men’.</w:t>
      </w:r>
      <w:r w:rsidRPr="002B7381">
        <w:rPr>
          <w:sz w:val="10"/>
        </w:rPr>
        <w:t xml:space="preserve">10 More specifically, </w:t>
      </w:r>
      <w:r w:rsidRPr="003D3AF5">
        <w:rPr>
          <w:rStyle w:val="StyleUnderline"/>
        </w:rPr>
        <w:t>guardians of capitalism have</w:t>
      </w:r>
      <w:r>
        <w:rPr>
          <w:rStyle w:val="StyleUnderline"/>
        </w:rPr>
        <w:t xml:space="preserve"> </w:t>
      </w:r>
      <w:r w:rsidRPr="003D3AF5">
        <w:rPr>
          <w:rStyle w:val="StyleUnderline"/>
        </w:rPr>
        <w:t>always sought to anchor capitalist social relations</w:t>
      </w:r>
      <w:r>
        <w:rPr>
          <w:rStyle w:val="StyleUnderline"/>
        </w:rPr>
        <w:t xml:space="preserve"> </w:t>
      </w:r>
      <w:r w:rsidRPr="003D3AF5">
        <w:rPr>
          <w:rStyle w:val="StyleUnderline"/>
        </w:rPr>
        <w:t>in extra-market moral justifications,</w:t>
      </w:r>
      <w:r w:rsidRPr="002B7381">
        <w:rPr>
          <w:sz w:val="10"/>
        </w:rPr>
        <w:t xml:space="preserve"> ranging </w:t>
      </w:r>
      <w:r w:rsidRPr="003D3AF5">
        <w:rPr>
          <w:rStyle w:val="StyleUnderline"/>
        </w:rPr>
        <w:t>from</w:t>
      </w:r>
      <w:r>
        <w:rPr>
          <w:rStyle w:val="StyleUnderline"/>
        </w:rPr>
        <w:t xml:space="preserve"> </w:t>
      </w:r>
      <w:r w:rsidRPr="003D3AF5">
        <w:rPr>
          <w:rStyle w:val="StyleUnderline"/>
        </w:rPr>
        <w:t>the</w:t>
      </w:r>
      <w:r w:rsidRPr="002B7381">
        <w:rPr>
          <w:sz w:val="10"/>
        </w:rPr>
        <w:t xml:space="preserve"> libertarian </w:t>
      </w:r>
      <w:r w:rsidRPr="003D3AF5">
        <w:rPr>
          <w:rStyle w:val="StyleUnderline"/>
        </w:rPr>
        <w:t>virtues of meritocracy and individual</w:t>
      </w:r>
      <w:r>
        <w:rPr>
          <w:rStyle w:val="StyleUnderline"/>
        </w:rPr>
        <w:t xml:space="preserve"> </w:t>
      </w:r>
      <w:r w:rsidRPr="003D3AF5">
        <w:rPr>
          <w:rStyle w:val="StyleUnderline"/>
        </w:rPr>
        <w:t>self-worth in neoconservative defences of capitalism</w:t>
      </w:r>
      <w:r>
        <w:rPr>
          <w:rStyle w:val="StyleUnderline"/>
        </w:rPr>
        <w:t xml:space="preserve"> </w:t>
      </w:r>
      <w:r w:rsidRPr="003D3AF5">
        <w:rPr>
          <w:rStyle w:val="StyleUnderline"/>
        </w:rPr>
        <w:t>to more welfarist concerns such as gender empowerment in neoliberal variants thereof</w:t>
      </w:r>
      <w:r w:rsidRPr="002B7381">
        <w:rPr>
          <w:sz w:val="10"/>
        </w:rPr>
        <w:t xml:space="preserve">.11 As Bedford argues, </w:t>
      </w:r>
      <w:r w:rsidRPr="00CE41A7">
        <w:rPr>
          <w:rStyle w:val="StyleUnderline"/>
        </w:rPr>
        <w:t>previous Bank gender policy</w:t>
      </w:r>
      <w:r>
        <w:rPr>
          <w:rStyle w:val="StyleUnderline"/>
        </w:rPr>
        <w:t xml:space="preserve"> </w:t>
      </w:r>
      <w:r w:rsidRPr="00CE41A7">
        <w:rPr>
          <w:rStyle w:val="StyleUnderline"/>
        </w:rPr>
        <w:t>had been criticized for overlooking the double</w:t>
      </w:r>
      <w:r>
        <w:rPr>
          <w:rStyle w:val="StyleUnderline"/>
        </w:rPr>
        <w:t xml:space="preserve"> </w:t>
      </w:r>
      <w:r w:rsidRPr="00CE41A7">
        <w:rPr>
          <w:rStyle w:val="StyleUnderline"/>
        </w:rPr>
        <w:t>burden placed on women when they entered formal</w:t>
      </w:r>
      <w:r>
        <w:rPr>
          <w:rStyle w:val="StyleUnderline"/>
        </w:rPr>
        <w:t xml:space="preserve"> </w:t>
      </w:r>
      <w:r w:rsidRPr="00CE41A7">
        <w:rPr>
          <w:rStyle w:val="StyleUnderline"/>
        </w:rPr>
        <w:t>employment, and for ignoring men altogether. Nonetheless the conviction that women were empowered</w:t>
      </w:r>
      <w:r>
        <w:rPr>
          <w:rStyle w:val="StyleUnderline"/>
        </w:rPr>
        <w:t xml:space="preserve"> </w:t>
      </w:r>
      <w:r w:rsidRPr="00CE41A7">
        <w:rPr>
          <w:rStyle w:val="StyleUnderline"/>
        </w:rPr>
        <w:t>by formal employment remained central to Bank</w:t>
      </w:r>
      <w:r>
        <w:rPr>
          <w:rStyle w:val="StyleUnderline"/>
        </w:rPr>
        <w:t xml:space="preserve"> </w:t>
      </w:r>
      <w:r w:rsidRPr="00CE41A7">
        <w:rPr>
          <w:rStyle w:val="StyleUnderline"/>
        </w:rPr>
        <w:t>lending.</w:t>
      </w:r>
      <w:r w:rsidRPr="002B7381">
        <w:rPr>
          <w:sz w:val="10"/>
        </w:rPr>
        <w:t xml:space="preserve"> Simultaneously, Bank research on poor men was beginning to suggest that economic hardship engendered a crisis in masculinity when men could no longer play the role of breadwinners. Bedford demonstrates how these critiques and insights produced a new model of intimate attachment that became central to post-Washington Consensus projects, wherein the Bank moved from a breadwinnerhousewife model of domesticity to a two-partner sharing model of love and labour in which women were encouraged to work more outside the home while men were urged to take on greater domestic caring responsibilities.12 Crucially, Bedford underscores that the new gender regime effectively (re-) privatized responsibility for social reproduction, consistently privileging fatherhood promotion over state provision of childcare in a number of projects. Nonetheless it appealed to a range of different constituencies because its benefits appeared unqualifiedly desirable: greater sharing of the domestic labour of social reproduction was, after all, an unimpeachably feminist goal. Ultimately, </w:t>
      </w:r>
      <w:r w:rsidRPr="00CE41A7">
        <w:rPr>
          <w:rStyle w:val="StyleUnderline"/>
        </w:rPr>
        <w:t>the success of the Bank’s</w:t>
      </w:r>
      <w:r>
        <w:rPr>
          <w:rStyle w:val="StyleUnderline"/>
        </w:rPr>
        <w:t xml:space="preserve"> </w:t>
      </w:r>
      <w:r w:rsidRPr="00CE41A7">
        <w:rPr>
          <w:rStyle w:val="StyleUnderline"/>
        </w:rPr>
        <w:t>new gender regime rested on its ability to link the</w:t>
      </w:r>
      <w:r>
        <w:rPr>
          <w:rStyle w:val="StyleUnderline"/>
        </w:rPr>
        <w:t xml:space="preserve"> </w:t>
      </w:r>
      <w:r w:rsidRPr="00CE41A7">
        <w:rPr>
          <w:rStyle w:val="StyleUnderline"/>
        </w:rPr>
        <w:t>dual imperatives of efficiency and empowerment:</w:t>
      </w:r>
      <w:r>
        <w:rPr>
          <w:rStyle w:val="StyleUnderline"/>
        </w:rPr>
        <w:t xml:space="preserve"> </w:t>
      </w:r>
      <w:r w:rsidRPr="00CE41A7">
        <w:rPr>
          <w:rStyle w:val="StyleUnderline"/>
        </w:rPr>
        <w:t>greater female employment in the market promised</w:t>
      </w:r>
      <w:r>
        <w:rPr>
          <w:rStyle w:val="StyleUnderline"/>
        </w:rPr>
        <w:t xml:space="preserve"> </w:t>
      </w:r>
      <w:r w:rsidRPr="00CE41A7">
        <w:rPr>
          <w:rStyle w:val="StyleUnderline"/>
        </w:rPr>
        <w:t>to liberate traditional gender relations, and better</w:t>
      </w:r>
      <w:r>
        <w:rPr>
          <w:rStyle w:val="StyleUnderline"/>
        </w:rPr>
        <w:t xml:space="preserve"> </w:t>
      </w:r>
      <w:r w:rsidRPr="00CE41A7">
        <w:rPr>
          <w:rStyle w:val="StyleUnderline"/>
        </w:rPr>
        <w:t>gender relations promised a more efficient allocation</w:t>
      </w:r>
      <w:r>
        <w:rPr>
          <w:rStyle w:val="StyleUnderline"/>
        </w:rPr>
        <w:t xml:space="preserve"> </w:t>
      </w:r>
      <w:r w:rsidRPr="00CE41A7">
        <w:rPr>
          <w:rStyle w:val="StyleUnderline"/>
        </w:rPr>
        <w:t>of labour resources.</w:t>
      </w:r>
      <w:r w:rsidRPr="002B7381">
        <w:rPr>
          <w:sz w:val="10"/>
        </w:rPr>
        <w:t xml:space="preserve">13 </w:t>
      </w:r>
      <w:r w:rsidRPr="00CE41A7">
        <w:rPr>
          <w:rStyle w:val="StyleUnderline"/>
        </w:rPr>
        <w:t>Thus, gender relations were</w:t>
      </w:r>
      <w:r>
        <w:rPr>
          <w:rStyle w:val="StyleUnderline"/>
        </w:rPr>
        <w:t xml:space="preserve"> </w:t>
      </w:r>
      <w:r w:rsidRPr="00CE41A7">
        <w:rPr>
          <w:rStyle w:val="StyleUnderline"/>
        </w:rPr>
        <w:t>reimagined in ways that purported to serve neoliberal</w:t>
      </w:r>
      <w:r>
        <w:rPr>
          <w:rStyle w:val="StyleUnderline"/>
        </w:rPr>
        <w:t xml:space="preserve"> </w:t>
      </w:r>
      <w:r w:rsidRPr="00CE41A7">
        <w:rPr>
          <w:rStyle w:val="StyleUnderline"/>
        </w:rPr>
        <w:t>and feminist goals.</w:t>
      </w:r>
      <w:r>
        <w:rPr>
          <w:rStyle w:val="StyleUnderline"/>
        </w:rPr>
        <w:t xml:space="preserve"> </w:t>
      </w:r>
      <w:r w:rsidRPr="002B7381">
        <w:rPr>
          <w:sz w:val="10"/>
        </w:rPr>
        <w:t xml:space="preserve">Although Bedford’s study suggests that </w:t>
      </w:r>
      <w:r w:rsidRPr="00CE41A7">
        <w:rPr>
          <w:rStyle w:val="StyleUnderline"/>
        </w:rPr>
        <w:t>the Bank</w:t>
      </w:r>
      <w:r>
        <w:rPr>
          <w:rStyle w:val="StyleUnderline"/>
        </w:rPr>
        <w:t xml:space="preserve"> </w:t>
      </w:r>
      <w:r w:rsidRPr="00CE41A7">
        <w:rPr>
          <w:rStyle w:val="StyleUnderline"/>
        </w:rPr>
        <w:t>was wedded to a heteronormative model of domestic</w:t>
      </w:r>
      <w:r>
        <w:rPr>
          <w:rStyle w:val="StyleUnderline"/>
        </w:rPr>
        <w:t xml:space="preserve"> </w:t>
      </w:r>
      <w:r w:rsidRPr="00CE41A7">
        <w:rPr>
          <w:rStyle w:val="StyleUnderline"/>
        </w:rPr>
        <w:t>intimacy, there are striking continuities between its</w:t>
      </w:r>
      <w:r>
        <w:rPr>
          <w:rStyle w:val="StyleUnderline"/>
        </w:rPr>
        <w:t xml:space="preserve"> </w:t>
      </w:r>
      <w:r w:rsidRPr="00CE41A7">
        <w:rPr>
          <w:rStyle w:val="StyleUnderline"/>
        </w:rPr>
        <w:t>reformulation of ideal heterosexual relations and its</w:t>
      </w:r>
      <w:r>
        <w:rPr>
          <w:rStyle w:val="StyleUnderline"/>
        </w:rPr>
        <w:t xml:space="preserve"> </w:t>
      </w:r>
      <w:r w:rsidRPr="00CE41A7">
        <w:rPr>
          <w:rStyle w:val="StyleUnderline"/>
        </w:rPr>
        <w:t>more recent interest in queer subjects</w:t>
      </w:r>
      <w:r w:rsidRPr="002B7381">
        <w:rPr>
          <w:sz w:val="10"/>
        </w:rPr>
        <w:t xml:space="preserve">. Describing the post-Washington Consensus interest in poor men, Bedford notes a tendency to think of poverty as engendering a humiliated masculinity, which manifests itself in irresponsible behaviour such as alcoholism, drug abuse, sexual violence and child neglect. These beliefs generate an insistence in Bank policy that ‘poor countries are more sexist than rich ones, and that markets transform gender relations in unequivocally more efficient and empowering directions’.14 We can see in some of the Bank’s LGBT initiatives the analogous premiss that poor countries are more homophobic than rich ones. While lacking the status of an official policy pronouncement, the Bank’s It 40 Gets Better video (2011) is revealing of the pervasiveness of this assumption. It features an employee reflecting that ‘some [of his colleagues] had it easy coming out. But some others had it difficult. Specially those from developing countries.’15 Explaining why it might be difficult for IMF staff to come out at work, one speaker on the Fund’s It Gets Better video (2013) notes that ‘a lot of people at the Fund come from societies that are much less welcoming of gay people and that is a baggage that you don’t leave at the door when you come to the IMF. It’s very hard to overcome that, I think, for people who come from those societies.’16 Yet another speaker in the IMF clip elaborates helpfully: ‘We have so many people from all over the world working here, and their ideas of sexuality, of orientation, of how things are supposed to be … it’s all very different. You have anything from progressive Western countries to traditional Eastern countries or African nations or Latin America. And everybody has a different perspective.’17 The pervasiveness of these attitudes among Bank staff is borne out by Gosine’s ethnographic work on GLOBE. Asking why gay white men seemed to be overrepresented in its membership relative to the gender and geographical balance in the overall makeup of the Bank’s staff, Gosine teases out two barely disguised assumptions that recurred in his interviews: first, that heterosexual people who were non-white or not from Western countries were more likely to be homophobic; second, that women and non-white men who were not heterosexual hesitated to come out and to join GLOBE because they faced overwhelming ‘cultural’ pressures to remain closeted.18 </w:t>
      </w:r>
      <w:r w:rsidRPr="00CE41A7">
        <w:rPr>
          <w:rStyle w:val="StyleUnderline"/>
        </w:rPr>
        <w:t>Eliding ‘culture’ and levels of ‘development’, these</w:t>
      </w:r>
      <w:r>
        <w:rPr>
          <w:rStyle w:val="StyleUnderline"/>
        </w:rPr>
        <w:t xml:space="preserve"> </w:t>
      </w:r>
      <w:r w:rsidRPr="00CE41A7">
        <w:rPr>
          <w:rStyle w:val="StyleUnderline"/>
        </w:rPr>
        <w:t>discourses participate in</w:t>
      </w:r>
      <w:r w:rsidRPr="002B7381">
        <w:rPr>
          <w:sz w:val="10"/>
        </w:rPr>
        <w:t xml:space="preserve"> what Jasbir Puar has influentially described as </w:t>
      </w:r>
      <w:r w:rsidRPr="00CE41A7">
        <w:rPr>
          <w:rStyle w:val="StyleUnderline"/>
        </w:rPr>
        <w:t>‘</w:t>
      </w:r>
      <w:r w:rsidRPr="00B33079">
        <w:rPr>
          <w:rStyle w:val="StyleUnderline"/>
          <w:b/>
          <w:bCs/>
        </w:rPr>
        <w:t>homonationalism</w:t>
      </w:r>
      <w:r w:rsidRPr="00CE41A7">
        <w:rPr>
          <w:rStyle w:val="StyleUnderline"/>
        </w:rPr>
        <w:t>’, where</w:t>
      </w:r>
      <w:r w:rsidRPr="002B7381">
        <w:rPr>
          <w:sz w:val="10"/>
        </w:rPr>
        <w:t xml:space="preserve">by </w:t>
      </w:r>
      <w:r w:rsidRPr="00CE41A7">
        <w:rPr>
          <w:rStyle w:val="StyleUnderline"/>
        </w:rPr>
        <w:t>LGBT rights have become a new marker for old</w:t>
      </w:r>
      <w:r>
        <w:rPr>
          <w:rStyle w:val="StyleUnderline"/>
        </w:rPr>
        <w:t xml:space="preserve"> </w:t>
      </w:r>
      <w:r w:rsidRPr="00CE41A7">
        <w:rPr>
          <w:rStyle w:val="StyleUnderline"/>
        </w:rPr>
        <w:t>binaries (civilized/savage, developed/less developed)</w:t>
      </w:r>
      <w:r w:rsidRPr="002B7381">
        <w:rPr>
          <w:sz w:val="10"/>
        </w:rPr>
        <w:t xml:space="preserve">.19 But they do considerably more. </w:t>
      </w:r>
      <w:r w:rsidRPr="00CE41A7">
        <w:rPr>
          <w:rStyle w:val="StyleUnderline"/>
        </w:rPr>
        <w:t>In</w:t>
      </w:r>
      <w:r w:rsidRPr="002B7381">
        <w:rPr>
          <w:sz w:val="10"/>
        </w:rPr>
        <w:t xml:space="preserve"> their subversive reworking of </w:t>
      </w:r>
      <w:r w:rsidRPr="00CE41A7">
        <w:rPr>
          <w:rStyle w:val="StyleUnderline"/>
        </w:rPr>
        <w:t>the IMF It Gets Better video, the Greek</w:t>
      </w:r>
      <w:r>
        <w:rPr>
          <w:rStyle w:val="StyleUnderline"/>
        </w:rPr>
        <w:t xml:space="preserve"> </w:t>
      </w:r>
      <w:r w:rsidRPr="00CE41A7">
        <w:rPr>
          <w:rStyle w:val="StyleUnderline"/>
        </w:rPr>
        <w:t xml:space="preserve">conceptual audiotextual performance duo FYTA suggests that the video is also an artefact of ‘pinkwashing’ in its implicit yoking of its </w:t>
      </w:r>
      <w:r w:rsidRPr="00B33079">
        <w:rPr>
          <w:rStyle w:val="StyleUnderline"/>
          <w:b/>
          <w:bCs/>
        </w:rPr>
        <w:t>neoliberal economic mission</w:t>
      </w:r>
      <w:r w:rsidRPr="00CE41A7">
        <w:rPr>
          <w:rStyle w:val="StyleUnderline"/>
        </w:rPr>
        <w:t xml:space="preserve"> with a </w:t>
      </w:r>
      <w:r w:rsidRPr="00B33079">
        <w:rPr>
          <w:rStyle w:val="StyleUnderline"/>
          <w:b/>
          <w:bCs/>
        </w:rPr>
        <w:t>‘civilizing’ anti-homophobic project</w:t>
      </w:r>
      <w:r w:rsidRPr="002B7381">
        <w:rPr>
          <w:sz w:val="10"/>
        </w:rPr>
        <w:t xml:space="preserve">.20 Overlaying the IMF video with subtitled commentary, FYTA punctures the monotonously familiar coming-out narratives of well-groomed, largely white, male, upper-middle-class professionals uttered against an aural backdrop of anodyne elevator music, with viciously snarky political and psychoanalytic critique. The most productively jarring moments in the performance come when we are reminded of the dissonance between the values that the individuals featured on the video seek to reclaim from their personal struggles, and those that they promote through their work. 41 When a lesbian Haitian staffer bemoans her upbringing in a Haiti where ‘you don’t hear people talking about gays and lesbians in a very positive way’, FYTA reminds us that Haiti’s contemporary political predicaments can, in quite significant measure, be traced back to the devastation of its agricultural sector by IMF policies foisted on the country in 1986 in return for desperately needed financial assistance. When IMF managing director Christine Lagarde appears on the video to affirm that she wants to head an organization where ‘everybody has to be able to be who they are, and they have to be comfortable, respected, proud of their difference’, FYTA reminds us of Fund policies imposing ‘user fees’ that made education and health care inaccessible to the poorest in many borrowing countries. Beyond the specific instances of hypocrisy that FYTA draws our attention to, there is something apposite about this critique being offered by queer Greek voices in the current conjuncture. Although FYTA is deeply invested in deconstructing Greek nationalism, committing itself in its self-description to ‘wiping out notions of Greek tradition and Greekness’, it is not incidental that its critique should have emerged from Greece. Indeed it does not take much to imagine how self-evidently absurd it must appear to queer Greeks to hear the IMF promise that ‘It Gets Better’, even as it participates in imposing draconian austerity measures on their country. If the It Gets Better videos can be dismissed as amateur efforts that are unrepresentative of IFI policy, this certainly cannot be said about the Bank’s more recent attempts to build an economic case against homophobia. Its 2014 report estimating the cost of homophobia to the Indian economy, authored by economist Lee Badgett, is revealing of the Bank’s emerging interest in queer sexuality. The basic argument is simple enough. </w:t>
      </w:r>
      <w:r w:rsidRPr="00B33079">
        <w:rPr>
          <w:rStyle w:val="StyleUnderline"/>
          <w:b/>
          <w:bCs/>
        </w:rPr>
        <w:t>Homophobia imposes avoidable costs on economies by lowering productivity and output</w:t>
      </w:r>
      <w:r w:rsidRPr="00CE41A7">
        <w:rPr>
          <w:rStyle w:val="StyleUnderline"/>
        </w:rPr>
        <w:t xml:space="preserve"> as a result of </w:t>
      </w:r>
      <w:r w:rsidRPr="00B33079">
        <w:rPr>
          <w:rStyle w:val="StyleUnderline"/>
          <w:b/>
          <w:bCs/>
        </w:rPr>
        <w:t>employment discrimination</w:t>
      </w:r>
      <w:r w:rsidRPr="00CE41A7">
        <w:rPr>
          <w:rStyle w:val="StyleUnderline"/>
        </w:rPr>
        <w:t>,</w:t>
      </w:r>
      <w:r>
        <w:rPr>
          <w:rStyle w:val="StyleUnderline"/>
        </w:rPr>
        <w:t xml:space="preserve"> </w:t>
      </w:r>
      <w:r w:rsidRPr="00B33079">
        <w:rPr>
          <w:rStyle w:val="StyleUnderline"/>
          <w:b/>
          <w:bCs/>
        </w:rPr>
        <w:t>reducing investment in human capital</w:t>
      </w:r>
      <w:r w:rsidRPr="00CE41A7">
        <w:rPr>
          <w:rStyle w:val="StyleUnderline"/>
        </w:rPr>
        <w:t xml:space="preserve"> as a result of</w:t>
      </w:r>
      <w:r>
        <w:rPr>
          <w:rStyle w:val="StyleUnderline"/>
        </w:rPr>
        <w:t xml:space="preserve"> </w:t>
      </w:r>
      <w:r w:rsidRPr="00CE41A7">
        <w:rPr>
          <w:rStyle w:val="StyleUnderline"/>
        </w:rPr>
        <w:t xml:space="preserve">discrimination in education, and </w:t>
      </w:r>
      <w:r w:rsidRPr="00B33079">
        <w:rPr>
          <w:rStyle w:val="StyleUnderline"/>
          <w:b/>
          <w:bCs/>
        </w:rPr>
        <w:t>widening health disparities</w:t>
      </w:r>
      <w:r w:rsidRPr="00CE41A7">
        <w:rPr>
          <w:rStyle w:val="StyleUnderline"/>
        </w:rPr>
        <w:t xml:space="preserve"> between heterosexual and queer people</w:t>
      </w:r>
      <w:r>
        <w:rPr>
          <w:rStyle w:val="StyleUnderline"/>
        </w:rPr>
        <w:t xml:space="preserve"> </w:t>
      </w:r>
      <w:r w:rsidRPr="00CE41A7">
        <w:rPr>
          <w:rStyle w:val="StyleUnderline"/>
        </w:rPr>
        <w:t>thanks to the disproportionate risk of HIV/AIDS,</w:t>
      </w:r>
      <w:r>
        <w:rPr>
          <w:rStyle w:val="StyleUnderline"/>
        </w:rPr>
        <w:t xml:space="preserve"> </w:t>
      </w:r>
      <w:r w:rsidRPr="00CE41A7">
        <w:rPr>
          <w:rStyle w:val="StyleUnderline"/>
        </w:rPr>
        <w:t xml:space="preserve">violence, </w:t>
      </w:r>
      <w:r w:rsidRPr="00B33079">
        <w:rPr>
          <w:rStyle w:val="StyleUnderline"/>
          <w:b/>
          <w:bCs/>
        </w:rPr>
        <w:t xml:space="preserve">depression and suicide </w:t>
      </w:r>
      <w:r w:rsidRPr="00B33079">
        <w:rPr>
          <w:rStyle w:val="StyleUnderline"/>
        </w:rPr>
        <w:t>borne</w:t>
      </w:r>
      <w:r w:rsidRPr="00CE41A7">
        <w:rPr>
          <w:rStyle w:val="StyleUnderline"/>
        </w:rPr>
        <w:t xml:space="preserve"> by the latter.</w:t>
      </w:r>
      <w:r>
        <w:rPr>
          <w:rStyle w:val="StyleUnderline"/>
        </w:rPr>
        <w:t xml:space="preserve"> </w:t>
      </w:r>
      <w:r w:rsidRPr="002B7381">
        <w:rPr>
          <w:sz w:val="10"/>
        </w:rPr>
        <w:t xml:space="preserve">Offering a conservative estimate of these costs as amounting to 0.1–1.7 per cent of 2012 GDP in its chosen case study India, </w:t>
      </w:r>
      <w:r w:rsidRPr="00CE41A7">
        <w:rPr>
          <w:rStyle w:val="StyleUnderline"/>
        </w:rPr>
        <w:t xml:space="preserve">the Bank seeks to </w:t>
      </w:r>
      <w:r w:rsidRPr="00B33079">
        <w:rPr>
          <w:rStyle w:val="StyleUnderline"/>
          <w:b/>
          <w:bCs/>
        </w:rPr>
        <w:t>incentivize governments</w:t>
      </w:r>
      <w:r w:rsidRPr="00CE41A7">
        <w:rPr>
          <w:rStyle w:val="StyleUnderline"/>
        </w:rPr>
        <w:t xml:space="preserve"> to end homophobia by </w:t>
      </w:r>
      <w:r w:rsidRPr="00B33079">
        <w:rPr>
          <w:rStyle w:val="StyleUnderline"/>
          <w:b/>
          <w:bCs/>
        </w:rPr>
        <w:t>quantifying the economic growth that they would enjoy as a consequence of doing so</w:t>
      </w:r>
      <w:r w:rsidRPr="002B7381">
        <w:rPr>
          <w:sz w:val="10"/>
        </w:rPr>
        <w:t xml:space="preserve">.21 Once again, </w:t>
      </w:r>
      <w:r w:rsidRPr="00CE41A7">
        <w:rPr>
          <w:rStyle w:val="StyleUnderline"/>
        </w:rPr>
        <w:t>the Bank advances an efficiency</w:t>
      </w:r>
      <w:r>
        <w:rPr>
          <w:rStyle w:val="StyleUnderline"/>
        </w:rPr>
        <w:t xml:space="preserve"> </w:t>
      </w:r>
      <w:r w:rsidRPr="00CE41A7">
        <w:rPr>
          <w:rStyle w:val="StyleUnderline"/>
        </w:rPr>
        <w:t>rationale for gender empowerment, which appears</w:t>
      </w:r>
      <w:r>
        <w:rPr>
          <w:rStyle w:val="StyleUnderline"/>
        </w:rPr>
        <w:t xml:space="preserve"> </w:t>
      </w:r>
      <w:r w:rsidRPr="00CE41A7">
        <w:rPr>
          <w:rStyle w:val="StyleUnderline"/>
        </w:rPr>
        <w:t>incontrovertibly good because ending homophobia</w:t>
      </w:r>
      <w:r>
        <w:rPr>
          <w:rStyle w:val="StyleUnderline"/>
        </w:rPr>
        <w:t xml:space="preserve"> </w:t>
      </w:r>
      <w:r w:rsidRPr="00CE41A7">
        <w:rPr>
          <w:rStyle w:val="StyleUnderline"/>
        </w:rPr>
        <w:t>is desirable for its own sake.</w:t>
      </w:r>
      <w:r w:rsidRPr="002B7381">
        <w:rPr>
          <w:sz w:val="10"/>
        </w:rPr>
        <w:t xml:space="preserve"> Yet </w:t>
      </w:r>
      <w:r w:rsidRPr="00CE41A7">
        <w:rPr>
          <w:rStyle w:val="StyleUnderline"/>
        </w:rPr>
        <w:t>in unpacking what</w:t>
      </w:r>
      <w:r>
        <w:rPr>
          <w:rStyle w:val="StyleUnderline"/>
        </w:rPr>
        <w:t xml:space="preserve"> </w:t>
      </w:r>
      <w:r w:rsidRPr="00CE41A7">
        <w:rPr>
          <w:rStyle w:val="StyleUnderline"/>
        </w:rPr>
        <w:t xml:space="preserve">is at stake here we must ask not only </w:t>
      </w:r>
      <w:r w:rsidRPr="00B33079">
        <w:rPr>
          <w:rStyle w:val="StyleUnderline"/>
          <w:b/>
          <w:bCs/>
        </w:rPr>
        <w:t>what the Bank is doing for queers but also what queers are doing for the Bank</w:t>
      </w:r>
      <w:r w:rsidRPr="00CE41A7">
        <w:rPr>
          <w:rStyle w:val="StyleUnderline"/>
        </w:rPr>
        <w:t>.</w:t>
      </w:r>
      <w:r w:rsidRPr="002B7381">
        <w:rPr>
          <w:sz w:val="10"/>
        </w:rPr>
        <w:t xml:space="preserve"> As FYTA’s pinkwashing critique of the IMF suggests, a radical agenda is effectively conscripted in the service of the capitalist imperative of expanding output, productivity and markets. </w:t>
      </w:r>
      <w:r w:rsidRPr="00B33079">
        <w:rPr>
          <w:rStyle w:val="StyleUnderline"/>
          <w:b/>
          <w:bCs/>
        </w:rPr>
        <w:t>Queer visions of the good life become mortgaged to limitless growth</w:t>
      </w:r>
      <w:r w:rsidRPr="00CE41A7">
        <w:rPr>
          <w:rStyle w:val="StyleUnderline"/>
        </w:rPr>
        <w:t>,</w:t>
      </w:r>
      <w:r>
        <w:rPr>
          <w:rStyle w:val="StyleUnderline"/>
        </w:rPr>
        <w:t xml:space="preserve"> </w:t>
      </w:r>
      <w:r w:rsidRPr="00CE41A7">
        <w:rPr>
          <w:rStyle w:val="StyleUnderline"/>
        </w:rPr>
        <w:t>which is</w:t>
      </w:r>
      <w:r w:rsidRPr="002B7381">
        <w:rPr>
          <w:sz w:val="10"/>
        </w:rPr>
        <w:t xml:space="preserve"> itself further </w:t>
      </w:r>
      <w:r w:rsidRPr="00CE41A7">
        <w:rPr>
          <w:rStyle w:val="StyleUnderline"/>
        </w:rPr>
        <w:t>insulated from environmental,</w:t>
      </w:r>
      <w:r>
        <w:rPr>
          <w:rStyle w:val="StyleUnderline"/>
        </w:rPr>
        <w:t xml:space="preserve"> </w:t>
      </w:r>
      <w:r w:rsidRPr="00CE41A7">
        <w:rPr>
          <w:rStyle w:val="StyleUnderline"/>
        </w:rPr>
        <w:t>equity, and other critiques</w:t>
      </w:r>
      <w:r w:rsidRPr="002B7381">
        <w:rPr>
          <w:sz w:val="10"/>
        </w:rPr>
        <w:t xml:space="preserve">. Beholden to capitalism, </w:t>
      </w:r>
      <w:r w:rsidRPr="00CE41A7">
        <w:rPr>
          <w:rStyle w:val="StyleUnderline"/>
        </w:rPr>
        <w:t>the prospects for a queer Green or a queer indigenous</w:t>
      </w:r>
      <w:r>
        <w:rPr>
          <w:rStyle w:val="StyleUnderline"/>
        </w:rPr>
        <w:t xml:space="preserve"> </w:t>
      </w:r>
      <w:r w:rsidRPr="00CE41A7">
        <w:rPr>
          <w:rStyle w:val="StyleUnderline"/>
        </w:rPr>
        <w:t>politics become increasingly remote</w:t>
      </w:r>
      <w:r w:rsidRPr="002B7381">
        <w:rPr>
          <w:sz w:val="10"/>
        </w:rPr>
        <w:t xml:space="preserve">. In the political context of the Bank’s work in India, </w:t>
      </w:r>
      <w:r w:rsidRPr="00CE41A7">
        <w:rPr>
          <w:rStyle w:val="StyleUnderline"/>
        </w:rPr>
        <w:t>the Bank’s</w:t>
      </w:r>
      <w:r>
        <w:rPr>
          <w:rStyle w:val="StyleUnderline"/>
        </w:rPr>
        <w:t xml:space="preserve"> </w:t>
      </w:r>
      <w:r w:rsidRPr="00CE41A7">
        <w:rPr>
          <w:rStyle w:val="StyleUnderline"/>
        </w:rPr>
        <w:t>overtures to queers should invite us to interrogate</w:t>
      </w:r>
      <w:r>
        <w:rPr>
          <w:rStyle w:val="StyleUnderline"/>
        </w:rPr>
        <w:t xml:space="preserve"> </w:t>
      </w:r>
      <w:r w:rsidRPr="00CE41A7">
        <w:rPr>
          <w:rStyle w:val="StyleUnderline"/>
        </w:rPr>
        <w:t>the queer movement’s relations with other social</w:t>
      </w:r>
      <w:r>
        <w:rPr>
          <w:rStyle w:val="StyleUnderline"/>
        </w:rPr>
        <w:t xml:space="preserve"> </w:t>
      </w:r>
      <w:r w:rsidRPr="00CE41A7">
        <w:rPr>
          <w:rStyle w:val="StyleUnderline"/>
        </w:rPr>
        <w:t>movements – those of farmers, fishworkers and adivasis (forest dwellers)</w:t>
      </w:r>
      <w:r w:rsidRPr="002B7381">
        <w:rPr>
          <w:sz w:val="10"/>
        </w:rPr>
        <w:t xml:space="preserve"> to name only a few </w:t>
      </w:r>
      <w:r w:rsidRPr="00CE41A7">
        <w:rPr>
          <w:rStyle w:val="StyleUnderline"/>
        </w:rPr>
        <w:t>– that have</w:t>
      </w:r>
      <w:r>
        <w:rPr>
          <w:rStyle w:val="StyleUnderline"/>
        </w:rPr>
        <w:t xml:space="preserve"> </w:t>
      </w:r>
      <w:r w:rsidRPr="00CE41A7">
        <w:rPr>
          <w:rStyle w:val="StyleUnderline"/>
        </w:rPr>
        <w:t>struggled against the effects of Bank-led policies for</w:t>
      </w:r>
      <w:r>
        <w:rPr>
          <w:rStyle w:val="StyleUnderline"/>
        </w:rPr>
        <w:t xml:space="preserve"> </w:t>
      </w:r>
      <w:r w:rsidRPr="00CE41A7">
        <w:rPr>
          <w:rStyle w:val="StyleUnderline"/>
        </w:rPr>
        <w:t>decades.</w:t>
      </w:r>
      <w:r w:rsidRPr="002B7381">
        <w:rPr>
          <w:sz w:val="10"/>
        </w:rPr>
        <w:t xml:space="preserve"> As with queer Greeks and the IMF, </w:t>
      </w:r>
      <w:r w:rsidRPr="00CE41A7">
        <w:rPr>
          <w:rStyle w:val="StyleUnderline"/>
        </w:rPr>
        <w:t>it is</w:t>
      </w:r>
      <w:r>
        <w:rPr>
          <w:rStyle w:val="StyleUnderline"/>
        </w:rPr>
        <w:t xml:space="preserve"> </w:t>
      </w:r>
      <w:r w:rsidRPr="00CE41A7">
        <w:rPr>
          <w:rStyle w:val="StyleUnderline"/>
        </w:rPr>
        <w:t>sobering to imagine what queer adivasis might make</w:t>
      </w:r>
      <w:r>
        <w:rPr>
          <w:rStyle w:val="StyleUnderline"/>
        </w:rPr>
        <w:t xml:space="preserve"> </w:t>
      </w:r>
      <w:r w:rsidRPr="00CE41A7">
        <w:rPr>
          <w:rStyle w:val="StyleUnderline"/>
        </w:rPr>
        <w:t xml:space="preserve">of a Bank project that </w:t>
      </w:r>
      <w:r w:rsidRPr="00B33079">
        <w:rPr>
          <w:rStyle w:val="StyleUnderline"/>
          <w:b/>
          <w:bCs/>
        </w:rPr>
        <w:t>hailed their participation</w:t>
      </w:r>
      <w:r w:rsidRPr="00CE41A7">
        <w:rPr>
          <w:rStyle w:val="StyleUnderline"/>
        </w:rPr>
        <w:t xml:space="preserve"> (as</w:t>
      </w:r>
      <w:r>
        <w:rPr>
          <w:rStyle w:val="StyleUnderline"/>
        </w:rPr>
        <w:t xml:space="preserve"> </w:t>
      </w:r>
      <w:r w:rsidRPr="00CE41A7">
        <w:rPr>
          <w:rStyle w:val="StyleUnderline"/>
        </w:rPr>
        <w:t xml:space="preserve">queers) in the </w:t>
      </w:r>
      <w:r w:rsidRPr="00B33079">
        <w:rPr>
          <w:rStyle w:val="StyleUnderline"/>
          <w:b/>
          <w:bCs/>
        </w:rPr>
        <w:t>very processes that are destroying their lifeworlds</w:t>
      </w:r>
      <w:r w:rsidRPr="00CE41A7">
        <w:rPr>
          <w:rStyle w:val="StyleUnderline"/>
        </w:rPr>
        <w:t xml:space="preserve"> (as queer adivasis)</w:t>
      </w:r>
      <w:r w:rsidRPr="002B7381">
        <w:rPr>
          <w:sz w:val="10"/>
        </w:rPr>
        <w:t xml:space="preserve">. That the intersectionality of queer and adivasi is virtually unthinkable in the imaginary of the Bank and possibly the mainstream of the queer movement in India begs important questions that I cannot do justice to here. </w:t>
      </w:r>
      <w:r w:rsidRPr="00CE41A7">
        <w:rPr>
          <w:rStyle w:val="StyleUnderline"/>
        </w:rPr>
        <w:t>A</w:t>
      </w:r>
      <w:r w:rsidRPr="002B7381">
        <w:rPr>
          <w:sz w:val="10"/>
        </w:rPr>
        <w:t xml:space="preserve"> second </w:t>
      </w:r>
      <w:r w:rsidRPr="00CE41A7">
        <w:rPr>
          <w:rStyle w:val="StyleUnderline"/>
        </w:rPr>
        <w:t>problem concerns the deeply reductive</w:t>
      </w:r>
      <w:r>
        <w:rPr>
          <w:rStyle w:val="StyleUnderline"/>
        </w:rPr>
        <w:t xml:space="preserve"> </w:t>
      </w:r>
      <w:r w:rsidRPr="00CE41A7">
        <w:rPr>
          <w:rStyle w:val="StyleUnderline"/>
        </w:rPr>
        <w:t xml:space="preserve">account of </w:t>
      </w:r>
      <w:r w:rsidRPr="00B33079">
        <w:rPr>
          <w:rStyle w:val="StyleUnderline"/>
          <w:b/>
          <w:bCs/>
        </w:rPr>
        <w:t>freedom as participation in the market</w:t>
      </w:r>
      <w:r>
        <w:rPr>
          <w:rStyle w:val="StyleUnderline"/>
        </w:rPr>
        <w:t xml:space="preserve"> </w:t>
      </w:r>
      <w:r w:rsidRPr="00CE41A7">
        <w:rPr>
          <w:rStyle w:val="StyleUnderline"/>
        </w:rPr>
        <w:t>which appears to animate this project</w:t>
      </w:r>
      <w:r w:rsidRPr="002B7381">
        <w:rPr>
          <w:sz w:val="10"/>
        </w:rPr>
        <w:t xml:space="preserve">. </w:t>
      </w:r>
      <w:r w:rsidRPr="00CE41A7">
        <w:rPr>
          <w:rStyle w:val="StyleUnderline"/>
        </w:rPr>
        <w:t>There is</w:t>
      </w:r>
      <w:r>
        <w:rPr>
          <w:rStyle w:val="StyleUnderline"/>
        </w:rPr>
        <w:t xml:space="preserve"> </w:t>
      </w:r>
      <w:r w:rsidRPr="00CE41A7">
        <w:rPr>
          <w:rStyle w:val="StyleUnderline"/>
        </w:rPr>
        <w:t>something profoundly troubling about a strategy</w:t>
      </w:r>
      <w:r>
        <w:rPr>
          <w:rStyle w:val="StyleUnderline"/>
        </w:rPr>
        <w:t xml:space="preserve"> </w:t>
      </w:r>
      <w:r w:rsidRPr="00CE41A7">
        <w:rPr>
          <w:rStyle w:val="StyleUnderline"/>
        </w:rPr>
        <w:t>that makes respect for personhood contingent on</w:t>
      </w:r>
      <w:r>
        <w:rPr>
          <w:rStyle w:val="StyleUnderline"/>
        </w:rPr>
        <w:t xml:space="preserve"> </w:t>
      </w:r>
      <w:r w:rsidRPr="00CE41A7">
        <w:rPr>
          <w:rStyle w:val="StyleUnderline"/>
        </w:rPr>
        <w:t>the promise of that person’s productivity were their</w:t>
      </w:r>
      <w:r>
        <w:rPr>
          <w:rStyle w:val="StyleUnderline"/>
        </w:rPr>
        <w:t xml:space="preserve"> </w:t>
      </w:r>
      <w:r w:rsidRPr="00CE41A7">
        <w:rPr>
          <w:rStyle w:val="StyleUnderline"/>
        </w:rPr>
        <w:t>personhood to be fully recognized. To do so is of</w:t>
      </w:r>
      <w:r>
        <w:rPr>
          <w:rStyle w:val="StyleUnderline"/>
        </w:rPr>
        <w:t xml:space="preserve"> </w:t>
      </w:r>
      <w:r w:rsidRPr="00CE41A7">
        <w:rPr>
          <w:rStyle w:val="StyleUnderline"/>
        </w:rPr>
        <w:t>course not to treat persons as ends in themselves.</w:t>
      </w:r>
      <w:r>
        <w:rPr>
          <w:rStyle w:val="StyleUnderline"/>
        </w:rPr>
        <w:t xml:space="preserve"> </w:t>
      </w:r>
      <w:r w:rsidRPr="00CE41A7">
        <w:rPr>
          <w:rStyle w:val="StyleUnderline"/>
        </w:rPr>
        <w:t>But</w:t>
      </w:r>
      <w:r w:rsidRPr="002B7381">
        <w:rPr>
          <w:sz w:val="10"/>
        </w:rPr>
        <w:t xml:space="preserve"> it should also </w:t>
      </w:r>
      <w:r w:rsidRPr="00CE41A7">
        <w:rPr>
          <w:rStyle w:val="StyleUnderline"/>
        </w:rPr>
        <w:t>prompt us to wonder about the</w:t>
      </w:r>
      <w:r>
        <w:rPr>
          <w:rStyle w:val="StyleUnderline"/>
        </w:rPr>
        <w:t xml:space="preserve"> </w:t>
      </w:r>
      <w:r w:rsidRPr="00CE41A7">
        <w:rPr>
          <w:rStyle w:val="StyleUnderline"/>
        </w:rPr>
        <w:t>implications of strategies that premiss full citizenship on productivity for those who find themselves</w:t>
      </w:r>
      <w:r>
        <w:rPr>
          <w:rStyle w:val="StyleUnderline"/>
        </w:rPr>
        <w:t xml:space="preserve"> </w:t>
      </w:r>
      <w:r w:rsidRPr="00B33079">
        <w:rPr>
          <w:rStyle w:val="StyleUnderline"/>
          <w:b/>
          <w:bCs/>
        </w:rPr>
        <w:t>unable or unwilling to be ‘productive’ within the terms of the market</w:t>
      </w:r>
      <w:r w:rsidRPr="00CE41A7">
        <w:rPr>
          <w:rStyle w:val="StyleUnderline"/>
        </w:rPr>
        <w:t xml:space="preserve"> – the disabled, the unemployed,</w:t>
      </w:r>
      <w:r>
        <w:rPr>
          <w:rStyle w:val="StyleUnderline"/>
        </w:rPr>
        <w:t xml:space="preserve"> </w:t>
      </w:r>
      <w:r w:rsidRPr="00CE41A7">
        <w:rPr>
          <w:rStyle w:val="StyleUnderline"/>
        </w:rPr>
        <w:t>the elderly, the ‘development’-induced displaced</w:t>
      </w:r>
      <w:r w:rsidRPr="002B7381">
        <w:rPr>
          <w:sz w:val="10"/>
        </w:rPr>
        <w:t xml:space="preserve">. </w:t>
      </w:r>
      <w:r w:rsidRPr="00CE41A7">
        <w:rPr>
          <w:rStyle w:val="StyleUnderline"/>
        </w:rPr>
        <w:t>One</w:t>
      </w:r>
      <w:r>
        <w:rPr>
          <w:rStyle w:val="StyleUnderline"/>
        </w:rPr>
        <w:t xml:space="preserve"> </w:t>
      </w:r>
      <w:r w:rsidRPr="00CE41A7">
        <w:rPr>
          <w:rStyle w:val="StyleUnderline"/>
        </w:rPr>
        <w:t>consequence of the increasingly tight link between</w:t>
      </w:r>
      <w:r>
        <w:rPr>
          <w:rStyle w:val="StyleUnderline"/>
        </w:rPr>
        <w:t xml:space="preserve"> </w:t>
      </w:r>
      <w:r w:rsidRPr="00CE41A7">
        <w:rPr>
          <w:rStyle w:val="StyleUnderline"/>
        </w:rPr>
        <w:t>personhood and productivity is that public support</w:t>
      </w:r>
      <w:r>
        <w:rPr>
          <w:rStyle w:val="StyleUnderline"/>
        </w:rPr>
        <w:t xml:space="preserve"> </w:t>
      </w:r>
      <w:r w:rsidRPr="00CE41A7">
        <w:rPr>
          <w:rStyle w:val="StyleUnderline"/>
        </w:rPr>
        <w:t>for welfare for the ‘unproductive’ becomes increasingly difficult to sustain, especially in a climate of</w:t>
      </w:r>
      <w:r>
        <w:rPr>
          <w:rStyle w:val="StyleUnderline"/>
        </w:rPr>
        <w:t xml:space="preserve"> </w:t>
      </w:r>
      <w:r w:rsidRPr="00CE41A7">
        <w:rPr>
          <w:rStyle w:val="StyleUnderline"/>
        </w:rPr>
        <w:t>austerity.</w:t>
      </w:r>
      <w:r>
        <w:rPr>
          <w:rStyle w:val="StyleUnderline"/>
        </w:rPr>
        <w:t xml:space="preserve"> </w:t>
      </w:r>
      <w:r w:rsidRPr="002B7381">
        <w:rPr>
          <w:sz w:val="10"/>
        </w:rPr>
        <w:t xml:space="preserve">A third worry about the Bank’s homophobia costing exercise arises out of the images of love and labour that suffuse the report’s key claims. To its credit, the Badgett report is candid about the lack of data on LGBT working conditions in India. To fill in 42 the gaps, it makes the questionable move of extrapolating from studies of analogous questions in the USA and Western Europe. Thus, finding that gay and bisexual men tend to earn 11 per cent less than their heterosexual counterparts and that lesbians enjoy a wage premium of 9 per cent in the West, the report averages out these numbers to suggest that ending LGBT employment discrimination would increase labour market productivity by 10 per cent.22 The report justifies these transnational extrapolations by stressing that this is likely to be a conservative estimate in the Indian context, given that the figures are taken from countries that have extensive legal protections for LGBT workers, and given also that employment discrimination against transgendered workers is likely to be more severe. It is curious that in measuring the gap between the status quo and a hypothetical non-discriminatory scenario, the report posits that gay and bisexual men’s wages would attain parity with those of heterosexual men, but that lesbians would continue to enjoy a wage premium. Indeed the section on lesbians is illustrative of my critique. Noting that the pressures of compulsory heterosexuality tend to force Indian lesbians into straight marriage and childbearing, the report speculates that were they to be freed from these pressures, Indian lesbians might also benefit from the wage premium enjoyed by their counterparts in the West.23 Although the reasons for the lesbian wage premium in the West are not discussed in the report, the ‘dual income, no kids’ phenomenon is a spectral presence in this part of the discussion. The report seems to assume that ending discrimination in India would have effects on family formation and household decision-making that produce something resembling queer lives in the Western contexts from which the quantitative data is drawn in the first place. In doing so, it seems incognizant of the radically diverse social structures within which actually existing gender non-conforming lives in India are embedded.24 Leaving aside the matter of children, there is no recognition, for example, that the lesbian wage premium – were it to be enjoyed in a non-discriminatory India – might well be offset by the claims of ageing parents, dependent siblings, and the array of other relationships that constitute the web of obligations within which even professional middle-class nucleated family lives are lived. If Bedford’s work on the gendering of the post-Washington Consensus Bank revealed a heteronormative twopartner sharing model of working woman and caring man, the Bank’s latest regendering has produced its homonormative counterpart in the image of happily partnered (or single) and highly productive LGBT workers choosing to pursue the good life in radically autonomous and unencumbered style.25 In contrast to critics such as Joseph Massad, I do not wish to suggest that Western homonormativity is forced on countries like India by a ‘Gay International’, whether that ‘international’ is understood as Western human rights organizations, states or – as is my focus in this article – IFIs.26 Rather, homonormativity is enthusiastically embraced by significant internal constituencies. Nor can these constituencies be reduced, in the narrow terms offered by Massad, to a class of ‘native informants’ (elite local LGBT activists) who stand to gain personally from state recognition of (their) particular performances of queer life. This account may be true enough but it is trivial, for homonormativity derives its power not simply from the material wherewithal of its proponents, but from its ability to shape desire by making itself synonymous with modernity, giving it mass appeal or, in a word, hegemony. Attending to the politics of two recent representations of queer life in India would make this point clearer. In July 2013 the United Nations Human Rights Office launched a year-long global public education campaign for LGBT equality called ‘Free &amp; Equal’.27 As part of the campaign it released a Bollywoodstyle music video in April 2014 featuring Indian actor Celina Jaitly, which went on to become one of the UN’s most watched videos.28 Titled The Welcome, the video depicts a young man bringing his boyfriend home to meet his family for the first time. The family are not expecting a ‘special friend’ of the same sex and are initially frozen in disbelief. But thanks to a deft and tactful musical intervention from Jaitly referencing the changing times, the mood shifts decisively and they all live happily ever after. Queer critics of the video fastened immediately on the stratospherically elite milieu in which it was set – the pretext for the gay couple’s homecoming is their attendance at a lavish wedding at which even the family dog is wearing a silk coat – as evidence of the detachment of mainstream gay activism from the lives of the overwhelming majority of queer subjects in India.29 Indeed the choice of setting could, at one level, be seen as rather puzzling, given that homophobic voices in India already discredit LGBT rights as an elite issue. Nonetheless, the campaign’s decision to embed its pedagogical mission in the deeply familiar idiom of the ‘big wedding’ – whose recent cinematic genealogy might be traced back through films such as Monsoon 43 Wedding (2001), Hum Aapke Hain Koun (Who Am I To You?) (1994), and beyond30 – was a clear play for hegemony, co-produced with Indian artists in the full understanding that such texts depicting the lives of the super elite are avidly consumed by Indian cinemagoers of all classes in a range of affective modes including identification, aspiration and escapism. In this sense, what the queer critics were calling ‘homonormativity’ was also deeply ‘authentic’, conforming as it did to the canons of mainstream Bollywood cinema. The second representation, described on social media as India’s first lesbian advertisement, was produced for Anouk – a line in contemporary Indian ‘ethnic’ apparel. Titled The Visit and released in June 2015, the video quickly went viral, notching up 3 million views in ten days.31 This video portrays a cohabiting lesbian couple also preparing for a first encounter with the parents of one of the women. In its aesthetic, this clip is quieter and more quotidian than the previous one. And it is transgressive in more than one sense as it becomes evident that, in addition to both being of the same sex, the women are from different ethno-linguistic communities – a difference that could arouse anxiety in the kinds of parents who might prefer to arrange the marriages of their children. The couple converse intimately but casually about what to wear and what to serve the parents, but there is an undertone of trepidation about whether the visit will go well. For all its understatement, this narrative is also set in a comfortably upper-middle-class milieu. The women are surrounded by their possessions – books, makeup, antique furniture – many of which signify their cosmopolitan tastes (‘tribal’ art, a framed poster of A Clockwork Orange). And, of course, filling every frame subtly but unmistakeably are tasteful fabrics – clothes, cushion covers, rugs, curtains – that are presumably the products that Anouk seeks to market. Produced in and for a country in which homosexuality remains illegal, thanks to a retrograde 2013 Supreme Court decision,32 the advertisement offers a seductive reminder of the still extant possibilities for queer self-expression through consumption in the market. </w:t>
      </w:r>
      <w:r w:rsidRPr="00574E2F">
        <w:rPr>
          <w:rStyle w:val="StyleUnderline"/>
        </w:rPr>
        <w:t>We</w:t>
      </w:r>
      <w:r w:rsidRPr="002B7381">
        <w:rPr>
          <w:sz w:val="10"/>
        </w:rPr>
        <w:t xml:space="preserve"> are invited to </w:t>
      </w:r>
      <w:r w:rsidRPr="00574E2F">
        <w:rPr>
          <w:rStyle w:val="StyleUnderline"/>
        </w:rPr>
        <w:t>engage in</w:t>
      </w:r>
      <w:r w:rsidRPr="002B7381">
        <w:rPr>
          <w:sz w:val="10"/>
        </w:rPr>
        <w:t xml:space="preserve"> what Puar calls </w:t>
      </w:r>
      <w:r w:rsidRPr="00574E2F">
        <w:rPr>
          <w:rStyle w:val="StyleUnderline"/>
        </w:rPr>
        <w:t>‘</w:t>
      </w:r>
      <w:r w:rsidRPr="00B33079">
        <w:rPr>
          <w:rStyle w:val="StyleUnderline"/>
          <w:b/>
          <w:bCs/>
        </w:rPr>
        <w:t>homonational spending</w:t>
      </w:r>
      <w:r w:rsidRPr="00574E2F">
        <w:rPr>
          <w:rStyle w:val="StyleUnderline"/>
        </w:rPr>
        <w:t xml:space="preserve">’, in which the market proffers </w:t>
      </w:r>
      <w:r w:rsidRPr="00B33079">
        <w:rPr>
          <w:rStyle w:val="StyleUnderline"/>
          <w:b/>
          <w:bCs/>
        </w:rPr>
        <w:t>placebo rights</w:t>
      </w:r>
      <w:r w:rsidRPr="00574E2F">
        <w:rPr>
          <w:rStyle w:val="StyleUnderline"/>
        </w:rPr>
        <w:t xml:space="preserve"> to (some) queers who are hailed</w:t>
      </w:r>
      <w:r>
        <w:rPr>
          <w:rStyle w:val="StyleUnderline"/>
        </w:rPr>
        <w:t xml:space="preserve"> </w:t>
      </w:r>
      <w:r w:rsidRPr="00574E2F">
        <w:rPr>
          <w:rStyle w:val="StyleUnderline"/>
        </w:rPr>
        <w:t>by capitalism but not by judges or state legislators</w:t>
      </w:r>
      <w:r w:rsidRPr="002B7381">
        <w:rPr>
          <w:sz w:val="10"/>
        </w:rPr>
        <w:t xml:space="preserve">.33 In its depiction of this comfortably self-determining existence, this advertisement produced by and for an Indian company, provides almost the perfect visual representation of the lesbian futures that the Badgett report anticipates. In discussing these widely consumed contemporary representations of queer Indian life, I want to suggest that – in India at least – far from imposing norms on an unwilling recipient, international institutions are pushing against something of an open door, </w:t>
      </w:r>
      <w:r w:rsidRPr="00574E2F">
        <w:rPr>
          <w:rStyle w:val="StyleUnderline"/>
        </w:rPr>
        <w:t>collaborating with local actors in co-producing</w:t>
      </w:r>
      <w:r>
        <w:rPr>
          <w:rStyle w:val="StyleUnderline"/>
        </w:rPr>
        <w:t xml:space="preserve"> </w:t>
      </w:r>
      <w:r w:rsidRPr="00574E2F">
        <w:rPr>
          <w:rStyle w:val="StyleUnderline"/>
        </w:rPr>
        <w:t>activist narratives and interpellating subjectivities</w:t>
      </w:r>
      <w:r>
        <w:rPr>
          <w:rStyle w:val="StyleUnderline"/>
        </w:rPr>
        <w:t xml:space="preserve"> </w:t>
      </w:r>
      <w:r w:rsidRPr="00574E2F">
        <w:rPr>
          <w:rStyle w:val="StyleUnderline"/>
        </w:rPr>
        <w:t>that already enjoy considerable social even if not state</w:t>
      </w:r>
      <w:r>
        <w:rPr>
          <w:rStyle w:val="StyleUnderline"/>
        </w:rPr>
        <w:t xml:space="preserve"> </w:t>
      </w:r>
      <w:r w:rsidRPr="00574E2F">
        <w:rPr>
          <w:rStyle w:val="StyleUnderline"/>
        </w:rPr>
        <w:t xml:space="preserve">recognition. The new </w:t>
      </w:r>
      <w:r w:rsidRPr="00B33079">
        <w:rPr>
          <w:rStyle w:val="StyleUnderline"/>
          <w:b/>
          <w:bCs/>
        </w:rPr>
        <w:t>homonormativities</w:t>
      </w:r>
      <w:r w:rsidRPr="00574E2F">
        <w:rPr>
          <w:rStyle w:val="StyleUnderline"/>
        </w:rPr>
        <w:t xml:space="preserve"> congealing</w:t>
      </w:r>
      <w:r>
        <w:rPr>
          <w:rStyle w:val="StyleUnderline"/>
        </w:rPr>
        <w:t xml:space="preserve"> </w:t>
      </w:r>
      <w:r w:rsidRPr="00574E2F">
        <w:rPr>
          <w:rStyle w:val="StyleUnderline"/>
        </w:rPr>
        <w:t>within such contexts are not simple transplants of</w:t>
      </w:r>
      <w:r>
        <w:rPr>
          <w:rStyle w:val="StyleUnderline"/>
        </w:rPr>
        <w:t xml:space="preserve"> </w:t>
      </w:r>
      <w:r w:rsidRPr="00574E2F">
        <w:rPr>
          <w:rStyle w:val="StyleUnderline"/>
        </w:rPr>
        <w:t>Western homonormativity but are culturally legitimated in locally recognizable idioms</w:t>
      </w:r>
      <w:r w:rsidRPr="002B7381">
        <w:rPr>
          <w:sz w:val="10"/>
        </w:rPr>
        <w:t xml:space="preserve">: indeed </w:t>
      </w:r>
      <w:r w:rsidRPr="00574E2F">
        <w:rPr>
          <w:rStyle w:val="StyleUnderline"/>
        </w:rPr>
        <w:t>this</w:t>
      </w:r>
      <w:r>
        <w:rPr>
          <w:rStyle w:val="StyleUnderline"/>
        </w:rPr>
        <w:t xml:space="preserve"> </w:t>
      </w:r>
      <w:r w:rsidRPr="00574E2F">
        <w:rPr>
          <w:rStyle w:val="StyleUnderline"/>
        </w:rPr>
        <w:t>is what makes them normative in their respective</w:t>
      </w:r>
      <w:r>
        <w:rPr>
          <w:rStyle w:val="StyleUnderline"/>
        </w:rPr>
        <w:t xml:space="preserve"> </w:t>
      </w:r>
      <w:r w:rsidRPr="00574E2F">
        <w:rPr>
          <w:rStyle w:val="StyleUnderline"/>
        </w:rPr>
        <w:t>locales.</w:t>
      </w:r>
      <w:r w:rsidRPr="002B7381">
        <w:rPr>
          <w:sz w:val="10"/>
        </w:rPr>
        <w:t xml:space="preserve"> Nonetheless, </w:t>
      </w:r>
      <w:r w:rsidRPr="00574E2F">
        <w:rPr>
          <w:rStyle w:val="StyleUnderline"/>
        </w:rPr>
        <w:t>the cultural diversity of queer</w:t>
      </w:r>
      <w:r>
        <w:rPr>
          <w:rStyle w:val="StyleUnderline"/>
        </w:rPr>
        <w:t xml:space="preserve"> </w:t>
      </w:r>
      <w:r w:rsidRPr="00574E2F">
        <w:rPr>
          <w:rStyle w:val="StyleUnderline"/>
        </w:rPr>
        <w:t>life fostered by international governmentality should</w:t>
      </w:r>
      <w:r>
        <w:rPr>
          <w:rStyle w:val="StyleUnderline"/>
        </w:rPr>
        <w:t xml:space="preserve"> </w:t>
      </w:r>
      <w:r w:rsidRPr="00574E2F">
        <w:rPr>
          <w:rStyle w:val="StyleUnderline"/>
        </w:rPr>
        <w:t>not</w:t>
      </w:r>
      <w:r w:rsidRPr="004F2E8D">
        <w:rPr>
          <w:sz w:val="10"/>
          <w:szCs w:val="10"/>
        </w:rPr>
        <w:t xml:space="preserve"> </w:t>
      </w:r>
      <w:r w:rsidRPr="004F2E8D">
        <w:rPr>
          <w:strike/>
          <w:sz w:val="10"/>
          <w:szCs w:val="10"/>
        </w:rPr>
        <w:t>blind</w:t>
      </w:r>
      <w:r w:rsidRPr="004F2E8D">
        <w:rPr>
          <w:sz w:val="10"/>
          <w:szCs w:val="10"/>
        </w:rPr>
        <w:t xml:space="preserve"> </w:t>
      </w:r>
      <w:r w:rsidRPr="004F2E8D">
        <w:rPr>
          <w:rStyle w:val="StyleUnderline"/>
        </w:rPr>
        <w:t>[distract] us</w:t>
      </w:r>
      <w:r w:rsidRPr="00574E2F">
        <w:rPr>
          <w:rStyle w:val="StyleUnderline"/>
        </w:rPr>
        <w:t xml:space="preserve"> to one of its underlying and unifying imperatives, namely that of </w:t>
      </w:r>
      <w:r w:rsidRPr="004F2E8D">
        <w:rPr>
          <w:rStyle w:val="StyleUnderline"/>
          <w:b/>
          <w:bCs/>
        </w:rPr>
        <w:t>folding queers into capitalism</w:t>
      </w:r>
      <w:r w:rsidRPr="00574E2F">
        <w:rPr>
          <w:rStyle w:val="StyleUnderline"/>
        </w:rPr>
        <w:t>.</w:t>
      </w:r>
      <w:r>
        <w:rPr>
          <w:rStyle w:val="StyleUnderline"/>
        </w:rPr>
        <w:t xml:space="preserve"> </w:t>
      </w:r>
      <w:r w:rsidRPr="002B7381">
        <w:rPr>
          <w:sz w:val="10"/>
        </w:rPr>
        <w:t xml:space="preserve">Moral panic, material precarity Given the centrality of the notion of ‘homophobia’ to recent IFI forays into struggles for sexual and gender justice, it is worth unpacking how they understand this term. Focusing on the Bank, in this section I will suggest that </w:t>
      </w:r>
      <w:r w:rsidRPr="00574E2F">
        <w:rPr>
          <w:rStyle w:val="StyleUnderline"/>
        </w:rPr>
        <w:t>‘homophobia’ is conceptualized in an</w:t>
      </w:r>
      <w:r>
        <w:rPr>
          <w:rStyle w:val="StyleUnderline"/>
        </w:rPr>
        <w:t xml:space="preserve"> </w:t>
      </w:r>
      <w:r w:rsidRPr="00574E2F">
        <w:rPr>
          <w:rStyle w:val="StyleUnderline"/>
        </w:rPr>
        <w:t>impoverished manner that allows the Bank to present</w:t>
      </w:r>
      <w:r>
        <w:rPr>
          <w:rStyle w:val="StyleUnderline"/>
        </w:rPr>
        <w:t xml:space="preserve"> </w:t>
      </w:r>
      <w:r w:rsidRPr="00574E2F">
        <w:rPr>
          <w:rStyle w:val="StyleUnderline"/>
        </w:rPr>
        <w:t>itself as external to the problem and therefore as a</w:t>
      </w:r>
      <w:r>
        <w:rPr>
          <w:rStyle w:val="StyleUnderline"/>
        </w:rPr>
        <w:t xml:space="preserve"> </w:t>
      </w:r>
      <w:r w:rsidRPr="00574E2F">
        <w:rPr>
          <w:rStyle w:val="StyleUnderline"/>
        </w:rPr>
        <w:t>potential force for good, rather than one that is implicated in its production</w:t>
      </w:r>
      <w:r w:rsidRPr="002B7381">
        <w:rPr>
          <w:sz w:val="10"/>
        </w:rPr>
        <w:t xml:space="preserve">. To illustrate this, I attempt to think through the conditions that have incubated a virulent public discourse around homosexuality in Uganda in recent years, while paying attention to the Bank’s interventions in, and influence over, the country. The Badgett report defines homophobia as ‘negative responses to and prejudice against LGBT people, as well as structural manifestations of that prejudice in institutional settings such as workplace and the law’.34 Indeed it notes that the otherwise heterogeneous category ‘LGBT’ derives its conceptual coherence from the experience of ‘stigma and prejudice’ experienced by people who are read into this category because of their attraction to people of the same sex and/or their gender non-conformity. ‘Stigma’ in turn is defined, citing psychologist Gregory M. Herek, as ‘the negative regard and inferior status that society collectively accords to people who possess a particular characteristic or belong to a particular group or category’.35 While Herek expresses reservations about the term ‘homophobia’ on account of its tendency to individualize and pathologize the affect it seeks to describe, the report decides to run with the term 44 anyway on account of its widespread usage. I want to take issue not so much with the choice of term as with its understanding as status differentiation. Nancy Fraser has advocated a ‘bifocal’ conception of gender as both a class-like differentiation, rooted in the economic structure of society, and a status differentiation that privileges masculinity over femininity, rooted in the status order of society.36 These dimensions, she insists, are analytically distinct and irreducible to one another, even if they may interact with each other. Gender justice, in Fraser’s view, requires both an objective redistribution of material resources to ensure that all participants in society can exercise voice, and an intersubjective cultural recognition of equal standing vis-à-vis fellow participants. Although Fraser notes that virtually all injustices perpetrate both maldistribution and misrecognition, she leaves open the question of whether the two dimensions are of equal weight. Indeed she constructs a spectrum of possible proportions in which the two dimensions might be combined, with injustices tilting more heavily in the direction of maldistribution at one end and those entailing primarily misrecognition at the other. Crucially, like the Bank, Fraser understands heterosexism as a status injustice entailing largely misrecognition.37 This aspect of Fraser’s argument has provoked a sharp rebuttal from Judith Butler, who criticizes Fraser’s relegation of certain oppressions to the derivative and secondary status of the ‘merely cultural’.38 In Butler’s view, movements against heterosexism attack the normative regulation of sexuality within central institutions of the capitalist order such as the family, thereby setting themselves up as threats to that order. Indeed Butler questions the distinction between recognition and redistribution that lies at the heart of Fraser’s argument, noting that homophobic cultural norms that misrecognize queers also have maldistributive effects – by denying benefits or property to same-sex partners, for example. Fraser counters by acknowledging that while queers suffer economic harm, such harm is a maldistributive consequence of a more fundamental injustice of misrecognition. Moreover she accuses Butler of an indifference to history, arguing that the relationship between queers and capitalism cannot be asserted by definitional fiat, and observing that in late capitalist society the links between sexuality and surplus value accumulation have been weakened. The enemies of queers, she points out, are not multinational corporations seeking to extract their labour, but religious conservatives invested in denying their personhood. Capitalism, Fraser concludes, no longer needs the heteronormative family as a central stabilizing institution.39 Fraser is both right and wrong. History matters, as does geography. While anti-homophobic movements (in the USA and Western Europe, which is where the Butler–Fraser debate is implicitly situated) may indeed have attacked capitalism at a certain historical juncture, capitalism responded to that attack in ways that attenuated the force of the critique. Indeed the story of this shifting relationship is central to Lisa Duggan’s influential critique of mainstream LGBT politics in the USA in the 1990s. As Duggan explains it, </w:t>
      </w:r>
      <w:r w:rsidRPr="00574E2F">
        <w:rPr>
          <w:rStyle w:val="StyleUnderline"/>
        </w:rPr>
        <w:t xml:space="preserve">neoliberals blunted the sharp edge of progressive critique by </w:t>
      </w:r>
      <w:r w:rsidRPr="004F2E8D">
        <w:rPr>
          <w:rStyle w:val="StyleUnderline"/>
          <w:b/>
          <w:bCs/>
        </w:rPr>
        <w:t>recognizing claims to equality while minimizing potential redistributive consequences</w:t>
      </w:r>
      <w:r w:rsidRPr="00574E2F">
        <w:rPr>
          <w:rStyle w:val="StyleUnderline"/>
        </w:rPr>
        <w:t>: in</w:t>
      </w:r>
      <w:r>
        <w:rPr>
          <w:rStyle w:val="StyleUnderline"/>
        </w:rPr>
        <w:t xml:space="preserve"> </w:t>
      </w:r>
      <w:r w:rsidRPr="00574E2F">
        <w:rPr>
          <w:rStyle w:val="StyleUnderline"/>
        </w:rPr>
        <w:t xml:space="preserve">essence, they embraced a </w:t>
      </w:r>
      <w:r w:rsidRPr="004F2E8D">
        <w:rPr>
          <w:rStyle w:val="StyleUnderline"/>
          <w:b/>
          <w:bCs/>
        </w:rPr>
        <w:t>non-redistributive identity politics</w:t>
      </w:r>
      <w:r w:rsidRPr="00574E2F">
        <w:rPr>
          <w:rStyle w:val="StyleUnderline"/>
        </w:rPr>
        <w:t>. The distinction between recognition and</w:t>
      </w:r>
      <w:r>
        <w:rPr>
          <w:rStyle w:val="StyleUnderline"/>
        </w:rPr>
        <w:t xml:space="preserve"> </w:t>
      </w:r>
      <w:r w:rsidRPr="004F2E8D">
        <w:rPr>
          <w:rStyle w:val="StyleUnderline"/>
          <w:b/>
          <w:bCs/>
        </w:rPr>
        <w:t>redistribution</w:t>
      </w:r>
      <w:r w:rsidRPr="00574E2F">
        <w:rPr>
          <w:rStyle w:val="StyleUnderline"/>
        </w:rPr>
        <w:t>, far from marking a real separation</w:t>
      </w:r>
      <w:r>
        <w:rPr>
          <w:rStyle w:val="StyleUnderline"/>
        </w:rPr>
        <w:t xml:space="preserve"> </w:t>
      </w:r>
      <w:r w:rsidRPr="00574E2F">
        <w:rPr>
          <w:rStyle w:val="StyleUnderline"/>
        </w:rPr>
        <w:t>between different kinds of injustices</w:t>
      </w:r>
      <w:r w:rsidRPr="002B7381">
        <w:rPr>
          <w:sz w:val="10"/>
        </w:rPr>
        <w:t xml:space="preserve"> as suggested by Fraser, </w:t>
      </w:r>
      <w:r w:rsidRPr="00574E2F">
        <w:rPr>
          <w:rStyle w:val="StyleUnderline"/>
        </w:rPr>
        <w:t xml:space="preserve">is essentially the ruse through which </w:t>
      </w:r>
      <w:r w:rsidRPr="004F2E8D">
        <w:rPr>
          <w:rStyle w:val="StyleUnderline"/>
          <w:b/>
          <w:bCs/>
        </w:rPr>
        <w:t>neoliberal capitalism pretends to become more inclusive</w:t>
      </w:r>
      <w:r w:rsidRPr="002B7381">
        <w:rPr>
          <w:sz w:val="10"/>
        </w:rPr>
        <w:t xml:space="preserve">.40 In its conceptualization of homophobia as a status differentiation, distinct from injustices of maldistribution (which find no mention in any of the IFI initiatives on homophobia to date), </w:t>
      </w:r>
      <w:r w:rsidRPr="00574E2F">
        <w:rPr>
          <w:rStyle w:val="StyleUnderline"/>
        </w:rPr>
        <w:t>the Bank</w:t>
      </w:r>
      <w:r>
        <w:rPr>
          <w:rStyle w:val="StyleUnderline"/>
        </w:rPr>
        <w:t xml:space="preserve"> </w:t>
      </w:r>
      <w:r w:rsidRPr="00574E2F">
        <w:rPr>
          <w:rStyle w:val="StyleUnderline"/>
        </w:rPr>
        <w:t>reproduces this ruse</w:t>
      </w:r>
      <w:r w:rsidRPr="002B7381">
        <w:rPr>
          <w:sz w:val="10"/>
        </w:rPr>
        <w:t xml:space="preserve">. But it also does something more that cannot be grasped through the narrow terms of the Butler– Fraser debate. One of the striking things about this debate and the numerous subsequent treatments of it is the highly agent-centred view that the arguments on both sides take. Focusing on queers or the putative enemies of queers (neoliberals, religious conservatives), the argument proceeds as if things might have turned out differently if only these agents had thought or acted in ways other than those in which they actually did. Thus, following Butler and Duggan, we are tempted to fantasize that if LGBT movements had refused the recognition/redistribution distinction, they might not have succumbed to homonormativity in the way that they did. I am sceptical of the high degree of voluntarism implicit in this argument. Accordingly, I want to think about the wider structural conditions within which narratives about sexuality produced by particular agents acquire salience. It is in thinking about these structural conditions that the implication of the Bank in the production of homophobia becomes more visible. I shift the geographical terrain of discussion to Uganda here for two reasons: first, because Uganda has become the site of multiple contending discourses about sexuality 45 thanks to its passage of the Anti Homosexuality Act, 2014; and second, because the Bank’s suspension of its US$90 million loan to Uganda in response to the passage of this legislation constitutes perhaps the single most coercive response by an IFI to a memberstate action perceived to be homophobic. Introduced in the Ugandan parliament in 2009, the Anti Homosexuality Act was given presidential approval in February 2014.41 The text of the bill that was first circulated earned notoriety for its proposed introduction of the death penalty for a select category of offences.42 The version of the bill that was eventually passed amended the death sentence to life imprisonment, while enhancing existing punishments for same-sex conduct and criminalizing advocacy in support of LGBT rights. Following a concerted domestic and international campaign, the Act was struck down by the Ugandan Constitutional Court on 1 August 2014, on the procedural ground that it had been passed without the requisite parliamentary quorum.43 Activists fear that supporters of the legislation will attempt to have it passed again. Scholarly analysis of these developments has tended to focus on a set of elite relationships involving Ugandan politicians and clergy and mainly USbased Christian evangelical activists. The drafting of the original Anti Homosexuality Bill is believed to have been inspired by a ‘Seminar on Exposing the Homosexual Agenda’ held in Kampala in March 2009 by a group of US anti-gay evangelical activists, of whom Scott Lively is perhaps the most well known.44 For conservative Western evangelicals, Africa provides new terrain on which to fight the ‘culture wars’ – in which LGBT rights remain a crucial wedge issue – that they find themselves losing in the USA and Western Europe.45 Political alliances with African clergy enable Western Christian conservatives to block progressive moves towards embracing, say, the ordination of women as bishops or same-sex marriage, in global Christian norm-setting forums such as the Anglican Communion’s Lambeth Conference. Paying attention to the evolution of these relationships also explains why an issue that had hitherto had no salience in Ugandan public culture became controversial at the same time as it threatened to split the worldwide Communion.46 Useful as these accounts are, they have been incomplete in several respects. As I have argued at length elsewhere, the emphasis on US evangelical proselytization has tended to evacuate such accounts of African agency.47 African elites bear significant responsibility for the virulently homophobic public discourse that circulates in many parts of the continent. To cite an example from just one – albeit the politically most influential – Christian denomination in Uganda, namely the Anglican Church, Ugandan clergy were receptive to the overtures of US conservative evangelicals within the Communion because this was perhaps the first moment in the history of this imperial holdover, in which African voices (and votes) were being courted as significant in shaping the future trajectory of Christian doctrine.48 Spearheading the opposition to greater tolerance of homosexuality at the 1998 Lambeth Conference offered African clergy a way to symbolize the inexorable reality that power was shifting within the Communion towards the more populous African constituencies.49 For their part, Ugandan politicians in the ruling National Resistance Movement (NRM) have stoked and benefited from the furore over homosexuality, which has conveniently distracted domestic and international publics alike from other vexing issues such as political repression, corruption and bad governance.50 Yet even accounts that weigh African agency more heavily have been relatively silent on two counts. First, neoliberalism is never part of this story, missing the very profound effects that it has had both on the institutional landscape in Uganda as well as on everyday attitudes. Second, in focusing disproportionately on the collaborative US–African elite production of homophobic discourse, such accounts have neglected to explain subaltern receptiveness to these discourses. Scholars of religion and sexuality in Uganda have noted the central role that Pentecostal-charismatic churches are playing in the production of homophobic discourse.51 Now believed to command the allegiance of up to a third of the country’s population, the spread of Pentecostal Christianity from the late 1980s onwards was enabled by two factors: war and neoliberalism. In the aftermath of the devastation wrought by the brutal reign of Idi Amin and the ‘bush war’ against the government of Milton Obote, Pentecostalism’s promise of temporal rupture and renewal through ‘born again’ Christianity provided the perfect spiritual complement to the victorious NRM’s mission of reconstruction from 1986 onwards. In contrast to the mainline Anglican and Catholic churches, the new Pentecostal churches were also less tainted by association with the previous dispensation.52 Taking over the reins of power in a highly indebted country, the NRM eagerly implemented the neoliberal prescriptions of the Bank and Fund, imposed as part of the structural adjustment 46 programme that Uganda underwent in the 1980s and 1990s: indeed, Uganda is widely regarded as the African country in which the neoliberal project was most enthusiastically embraced.53 As structural adjustment gathered pace, the new Pentecostal churches moved into the space vacated by the shrinking state, becoming major providers of social services such as education and health.54 By the early 2000s, the burgeoning HIV/AIDS epidemic offered the perfect pretext for their interventions in the public sphere with a conservative, moralizing and virulently homophobic discourse. Their efforts were given a shot in the arm by equally conservative donor initiatives such as the US Bush administration’s President’s Emergency Plan for AIDS Relief (PEPFAR). Informed by theological prohibitions on extramarital, commercial and non-heterosexual sex, PEPFAR diverted funding from progressive public health organizations to faith-based organizations among which US evangelical and African Pentecostal-charismatic churches were prominent. As Melinda Cooper argues, PEPFAR ‘served to institutionalize the presence of Pentecostal-charismatic churches in the very social infrastructure of sub-Saharan Africa, turning them into indispensable conduits to healthcare in the now largely privatized welfare sector’.55 Accounting for 94 per cent of Uganda’s total HIV/AIDS budget at one time, PEPFAR funding had pernicious effects on the country’s HIV prevention efforts, transforming a programme that had emphasized condom use to one that promoted faith-based messages of abstinence.56 At the same time, the World Bank was itself promoting the involvement of faith-based organizations in development and humanitarianism. In 1998, then Bank president James Wolfensohn and Archbishop of Canterbury George Carey convened a World Faiths and Development Meeting, which produced an advocacy group called the World Faiths and Development Dialogue, devoted to promoting collaboration between international development agencies and faith-based organizations.57 Virtually ratifying the effects of neoliberalism, the Bank noted that since faith-based organizations provided up to 50 per cent of social services in places like sub-Saharan Africa, they should be recognized as key partners in development work.58 Bank policy therefore opened up space for, and legitimated the work of, the very actors who are leading purveyors of homophobic discourse in Uganda today. I want to turn from the production of homophobic discourse, on which the literature has been almost exclusively focused, to what we might think of as the ‘consumption’ side of this problem. Here, too, the changes wrought by neoliberalism are relevant. Analysts have recently begun to draw on the notion of ‘moral panics’ to theorize homophobia.59 Stanley Cohen famously defined moral panics as widespread and volatile concern about the potential or imagined threat posed by a set of actors (folk devils) out of all proportion to any objective harm that they may be likely to cause, which fuels reactions of moral outrage and hostility against those actors.60 The concept seems especially appropriate to homophobic discourses in Uganda, given the way they construct queers as paedophiles, ‘recruiters’ of children into homosexuality, and threats to social morality.61 In their work on moral panics around ‘mugging’ in inner-city Britain, Stuart Hall and his colleagues reframe their inquiry in the following way. ‘The question’, they insist, ‘is not why or how unscrupulous men work … but why audiences respond.’62 Asking why elite discourse on homophobia has popular purchase in Uganda, Joanna Sadgrove and a team of collaborators have argued that rather than echoing popular concerns, elite state and evangelical positions map onto and manipulate other widely felt anxieties, ‘many of which relate directly or indirectly to the profound economic insecurity and fears for the future (especially in the context of the HIV crisis) experienced by ordinary Ugandans’.63 Sadgrove et al. identify a deep imbrication of discourses about morality and money in media and popular discourses about homosexuality. They find widespread concern that moral values are under threat from a pervasive preoccupation with material gain. This is borne out by the work of Jörg Wiegratz, who has argued that neoliberalism in Uganda has, in restructuring the state and economy, also entailed a project of moral restructuring, inculcating a utilitarian, egoistic, market rationality in everyday life that has sought to displace ‘traditional’ values and cooperative practices. While Wiegratz is concerned mostly directly with explaining a spurt in malpractice in the rural agricultural economy, he detects a more pervasive worry among ordinary Ugandans that the privations of life under neoliberalism have made it increasingly necessary for them to prioritize money-making over morality in the interests of survival, making it increasingly difficult – in their self-perception – to live up to their own moral standards, and feeding panics about moral degeneration and decay.64 As Sadgrove et al. report, the link between money and morality manifests itself more specifically in 47 relation to homosexuality in a common understanding of same-sex loving Ugandans as having being lured into such relationships by wealthy Western tourists, or into proselytizing on behalf of same-sex love by funding from Western donors and human rights organizations. Such narratives conflating love and money carry considerable credibility in a society where family is understood as much in economic as in affective terms. Thus, marriage is not simply a romantic contract, but also an economic transaction involving the exchange of wealth and establishing material relationships between kin groups. The production of children secures inheritance and the transfer of property within kin groups, while also ensuring the survival of the family as an economic entity by providing labour (especially in rural areas) and security for parents in their old age. Newly emerging individualized sexual identities, such as LGBT, are difficult to make sense of against the backdrop of these understandings because they exist outside formalized networks of exchange and indeed threaten to redirect resources to new networks. In this regard, homophobic discourses that portray queers as succumbing to the lure of filthy lucre provide culturally legible explanations for these new identities. The key point that frames this account of everyday homophobia in Uganda is the reminder that the profound economic and existential insecurities that ordinary Ugandans face reinforce the tendency to view social and kinship relations in inextricably moral and material terms. Perhaps in circumstances of less profound insecurity, investment in marriage and procreation as indispensable welfare and social security mechanisms would decline, weakening the force of compulsory heterosexuality. The Bank’s decision to suspend its $90 million loan to Uganda in retaliation for the passage of the Anti Homosexuality Act was not universally welcomed, even by friends of LGBT rights. The Economist published a scathing editorial arguing that while the decision was well intentioned, it undermined the Bank’s authority as a technocratic institution by embroiling it in political controversy, while also being capricious in singling out Uganda and gay rights for attention.65 LGBT activists countered with the claim that ending SOGI discrimination was vital to ending poverty and therefore integral to the Bank’s core mission.66 Missing in this curious debate about whether the Bank should concern itself with LGBT rights was a recognition of the degree to which it was already implicated in their disavowal. As I have argued, neoliberal policies urged on the Ugandan state by IFIs and powerful donors such as the USA have had profound consequences that are directly relevant to explaining contemporary homophobia in Uganda, opening up space for and empowering the very actors that are at the forefront of the production of homophobia, and generating anxieties that nourish the moral panics in which queers (but also sex workers, ‘witches’ and others) have provided easy scapegoats. For reasons that are too obvious to belabour, the links between neoliberalism and homophobia in Uganda have never been acknowledged in IFI and donor pronouncements on the subject, or in their efforts to pressure the Ugandan government into moderating its stance on homosexuality. Welcome as these efforts have been from the perspective of local LGBT activists desperate for international support to offset their precarious domestic position,67 there is something deeply disingenuous about donors moralizing on the subject of homophobia while failing to recognize their partial culpability in its production and consumption. At best, we might ascribe this to a cognitive failure to appreciate their implication in complex chains of cause and effect. At worst, we might read this as an ideological effort to position themselves as external to the problems they claim to want to alleviate, allowing them to masquerade as agents of benevolence and to shore up the hegemony of ‘development’ and neoliberal capitalism as civilizing influences. Capitalizing QUEER The term ‘homocapitalism’ has been in circulation for some time, largely on social media, and largely as a critique of gay assimilationist politics in the USA and Western Europe.68 In its everyday usage, it builds on concepts like homonormativity and homonationalism to signify the selective incorporation of some race-, class- and gender-sanitized queers into capitalism and the disavowal of others through a liberal politics of recognition that obviates the need for redistribution. In this article, taking as my archive a set of early efforts by IFIs to lend their institutional authority to struggles against homophobia, I have attempted to describe the contours of an emerging global homocapitalism. As with its domestic counterparts, </w:t>
      </w:r>
      <w:r w:rsidRPr="004F2E8D">
        <w:rPr>
          <w:rStyle w:val="StyleUnderline"/>
          <w:b/>
          <w:bCs/>
        </w:rPr>
        <w:t>global homocapitalism</w:t>
      </w:r>
      <w:r w:rsidRPr="00614DC3">
        <w:rPr>
          <w:rStyle w:val="StyleUnderline"/>
        </w:rPr>
        <w:t xml:space="preserve"> seeks to reconcile the twin imperatives</w:t>
      </w:r>
      <w:r>
        <w:rPr>
          <w:rStyle w:val="StyleUnderline"/>
        </w:rPr>
        <w:t xml:space="preserve"> </w:t>
      </w:r>
      <w:r w:rsidRPr="00614DC3">
        <w:rPr>
          <w:rStyle w:val="StyleUnderline"/>
        </w:rPr>
        <w:t xml:space="preserve">of efficiency and empowerment, </w:t>
      </w:r>
      <w:r w:rsidRPr="004F2E8D">
        <w:rPr>
          <w:rStyle w:val="StyleUnderline"/>
          <w:b/>
          <w:bCs/>
        </w:rPr>
        <w:t>making capitalism friendly to queers but also rendering queers safe for capitalism</w:t>
      </w:r>
      <w:r w:rsidRPr="002B7381">
        <w:rPr>
          <w:sz w:val="10"/>
        </w:rPr>
        <w:t xml:space="preserve">. Such </w:t>
      </w:r>
      <w:r w:rsidRPr="00614DC3">
        <w:rPr>
          <w:rStyle w:val="StyleUnderline"/>
        </w:rPr>
        <w:t>discursive moves threaten to</w:t>
      </w:r>
      <w:r>
        <w:rPr>
          <w:rStyle w:val="StyleUnderline"/>
        </w:rPr>
        <w:t xml:space="preserve"> </w:t>
      </w:r>
      <w:r w:rsidRPr="004F2E8D">
        <w:rPr>
          <w:rStyle w:val="StyleUnderline"/>
          <w:b/>
          <w:bCs/>
        </w:rPr>
        <w:t>split queers off from anti-capitalist movements</w:t>
      </w:r>
      <w:r w:rsidRPr="00614DC3">
        <w:rPr>
          <w:rStyle w:val="StyleUnderline"/>
        </w:rPr>
        <w:t>, while</w:t>
      </w:r>
      <w:r>
        <w:rPr>
          <w:rStyle w:val="StyleUnderline"/>
        </w:rPr>
        <w:t xml:space="preserve"> </w:t>
      </w:r>
      <w:r w:rsidRPr="00614DC3">
        <w:rPr>
          <w:rStyle w:val="StyleUnderline"/>
        </w:rPr>
        <w:t>also splitting queers themselves into those deemed</w:t>
      </w:r>
      <w:r>
        <w:rPr>
          <w:rStyle w:val="StyleUnderline"/>
        </w:rPr>
        <w:t xml:space="preserve"> </w:t>
      </w:r>
      <w:r w:rsidRPr="00614DC3">
        <w:rPr>
          <w:rStyle w:val="StyleUnderline"/>
        </w:rPr>
        <w:t>‘productive’ and worthy of celebration and others</w:t>
      </w:r>
      <w:r>
        <w:rPr>
          <w:rStyle w:val="StyleUnderline"/>
        </w:rPr>
        <w:t xml:space="preserve"> </w:t>
      </w:r>
      <w:r w:rsidRPr="00614DC3">
        <w:rPr>
          <w:rStyle w:val="StyleUnderline"/>
        </w:rPr>
        <w:t>cast out as ‘unproductive’.</w:t>
      </w:r>
      <w:r w:rsidRPr="002B7381">
        <w:rPr>
          <w:sz w:val="10"/>
        </w:rPr>
        <w:t xml:space="preserve"> But </w:t>
      </w:r>
      <w:r w:rsidRPr="00614DC3">
        <w:rPr>
          <w:rStyle w:val="StyleUnderline"/>
        </w:rPr>
        <w:t>we</w:t>
      </w:r>
      <w:r w:rsidRPr="002B7381">
        <w:rPr>
          <w:sz w:val="10"/>
        </w:rPr>
        <w:t xml:space="preserve"> also </w:t>
      </w:r>
      <w:r w:rsidRPr="00614DC3">
        <w:rPr>
          <w:rStyle w:val="StyleUnderline"/>
        </w:rPr>
        <w:t>need to take</w:t>
      </w:r>
      <w:r>
        <w:rPr>
          <w:rStyle w:val="StyleUnderline"/>
        </w:rPr>
        <w:t xml:space="preserve"> </w:t>
      </w:r>
      <w:r w:rsidRPr="00614DC3">
        <w:rPr>
          <w:rStyle w:val="StyleUnderline"/>
        </w:rPr>
        <w:t>the globality of this homocapitalism seriously</w:t>
      </w:r>
      <w:r w:rsidRPr="002B7381">
        <w:rPr>
          <w:sz w:val="10"/>
        </w:rPr>
        <w:t xml:space="preserve">. No doubt </w:t>
      </w:r>
      <w:r w:rsidRPr="00614DC3">
        <w:rPr>
          <w:rStyle w:val="StyleUnderline"/>
        </w:rPr>
        <w:t>propelled by the collaborative efforts of a</w:t>
      </w:r>
      <w:r>
        <w:rPr>
          <w:rStyle w:val="StyleUnderline"/>
        </w:rPr>
        <w:t xml:space="preserve"> </w:t>
      </w:r>
      <w:r w:rsidRPr="00614DC3">
        <w:rPr>
          <w:rStyle w:val="StyleUnderline"/>
        </w:rPr>
        <w:t xml:space="preserve">transnational capitalist class, </w:t>
      </w:r>
      <w:r w:rsidRPr="004F2E8D">
        <w:rPr>
          <w:rStyle w:val="StyleUnderline"/>
          <w:b/>
          <w:bCs/>
        </w:rPr>
        <w:t>global homocapitalism acquires hegemony by repackaging queer normativity in recognizably local idioms with which those outside this class can identify or aspire to inhabit</w:t>
      </w:r>
      <w:r w:rsidRPr="00614DC3">
        <w:rPr>
          <w:rStyle w:val="StyleUnderline"/>
        </w:rPr>
        <w:t>.</w:t>
      </w:r>
      <w:r>
        <w:rPr>
          <w:rStyle w:val="StyleUnderline"/>
        </w:rPr>
        <w:t xml:space="preserve"> </w:t>
      </w:r>
      <w:r w:rsidRPr="002B7381">
        <w:rPr>
          <w:sz w:val="10"/>
        </w:rPr>
        <w:t xml:space="preserve">In its bewildering cultural diversity, homocapitalism perpetuates neoliberal illusions of autonomy and choice. I have also argued that homocapitalism relies on a view of homophobia as ‘merely cultural’, allowing it to celebrate a liberal politics of recognition while ignoring or marginalizing redistributive concerns. </w:t>
      </w:r>
      <w:r w:rsidRPr="00614DC3">
        <w:rPr>
          <w:rStyle w:val="StyleUnderline"/>
        </w:rPr>
        <w:t xml:space="preserve">Taking </w:t>
      </w:r>
      <w:r w:rsidRPr="004F2E8D">
        <w:rPr>
          <w:rStyle w:val="StyleUnderline"/>
          <w:b/>
          <w:bCs/>
        </w:rPr>
        <w:t>prior debates about</w:t>
      </w:r>
      <w:r w:rsidRPr="004F2E8D">
        <w:rPr>
          <w:sz w:val="10"/>
          <w:szCs w:val="10"/>
        </w:rPr>
        <w:t xml:space="preserve"> recognition and </w:t>
      </w:r>
      <w:r w:rsidRPr="004F2E8D">
        <w:rPr>
          <w:rStyle w:val="StyleUnderline"/>
          <w:b/>
          <w:bCs/>
        </w:rPr>
        <w:t>redistribution</w:t>
      </w:r>
      <w:r w:rsidRPr="00614DC3">
        <w:rPr>
          <w:rStyle w:val="StyleUnderline"/>
        </w:rPr>
        <w:t xml:space="preserve"> as a point of departure, I have suggested that these </w:t>
      </w:r>
      <w:r w:rsidRPr="004F2E8D">
        <w:rPr>
          <w:rStyle w:val="StyleUnderline"/>
          <w:b/>
          <w:bCs/>
        </w:rPr>
        <w:t>debates</w:t>
      </w:r>
      <w:r w:rsidRPr="00614DC3">
        <w:rPr>
          <w:rStyle w:val="StyleUnderline"/>
        </w:rPr>
        <w:t xml:space="preserve"> focus too narrowly on what</w:t>
      </w:r>
      <w:r>
        <w:rPr>
          <w:rStyle w:val="StyleUnderline"/>
        </w:rPr>
        <w:t xml:space="preserve"> </w:t>
      </w:r>
      <w:r w:rsidRPr="00614DC3">
        <w:rPr>
          <w:rStyle w:val="StyleUnderline"/>
        </w:rPr>
        <w:t xml:space="preserve">agents want or say they want, </w:t>
      </w:r>
      <w:r w:rsidRPr="004F2E8D">
        <w:rPr>
          <w:rStyle w:val="StyleUnderline"/>
          <w:b/>
          <w:bCs/>
        </w:rPr>
        <w:t>neglecting the wider structural conditions within which they acquire power and saliency</w:t>
      </w:r>
      <w:r w:rsidRPr="002B7381">
        <w:rPr>
          <w:sz w:val="10"/>
        </w:rPr>
        <w:t xml:space="preserve">. </w:t>
      </w:r>
      <w:r w:rsidRPr="00614DC3">
        <w:rPr>
          <w:rStyle w:val="StyleUnderline"/>
        </w:rPr>
        <w:t xml:space="preserve">As long as IFIs </w:t>
      </w:r>
      <w:r w:rsidRPr="004F2E8D">
        <w:rPr>
          <w:rStyle w:val="StyleUnderline"/>
          <w:b/>
          <w:bCs/>
        </w:rPr>
        <w:t>fail to recognize their partial culpability for the very injustice that they claim to oppose</w:t>
      </w:r>
      <w:r w:rsidRPr="00614DC3">
        <w:rPr>
          <w:rStyle w:val="StyleUnderline"/>
        </w:rPr>
        <w:t>, their efforts to inveigh against</w:t>
      </w:r>
      <w:r>
        <w:rPr>
          <w:rStyle w:val="StyleUnderline"/>
        </w:rPr>
        <w:t xml:space="preserve"> </w:t>
      </w:r>
      <w:r w:rsidRPr="00614DC3">
        <w:rPr>
          <w:rStyle w:val="StyleUnderline"/>
        </w:rPr>
        <w:t xml:space="preserve">homophobia will only ever come across as </w:t>
      </w:r>
      <w:r w:rsidRPr="004F2E8D">
        <w:rPr>
          <w:rStyle w:val="StyleUnderline"/>
          <w:b/>
          <w:bCs/>
        </w:rPr>
        <w:t>disingenuous and ideological exercises in pinkwashing</w:t>
      </w:r>
      <w:r w:rsidRPr="002B7381">
        <w:rPr>
          <w:sz w:val="10"/>
        </w:rPr>
        <w:t xml:space="preserve">. Where will resistance to global homocapitalism come from? Early utopian Western queer Marxist texts tended to see queers as both creatures of, and potential antagonists to, capitalism, in much the same way that Marx considered the proletariat to exemplify the internal contradictions of capital. </w:t>
      </w:r>
      <w:r w:rsidRPr="002B7381">
        <w:rPr>
          <w:rStyle w:val="StyleUnderline"/>
        </w:rPr>
        <w:t>Freed</w:t>
      </w:r>
      <w:r>
        <w:rPr>
          <w:rStyle w:val="StyleUnderline"/>
        </w:rPr>
        <w:t xml:space="preserve"> </w:t>
      </w:r>
      <w:r w:rsidRPr="002B7381">
        <w:rPr>
          <w:rStyle w:val="StyleUnderline"/>
        </w:rPr>
        <w:t>up to express sexual and gender non-normativity</w:t>
      </w:r>
      <w:r>
        <w:rPr>
          <w:rStyle w:val="StyleUnderline"/>
        </w:rPr>
        <w:t xml:space="preserve"> </w:t>
      </w:r>
      <w:r w:rsidRPr="002B7381">
        <w:rPr>
          <w:rStyle w:val="StyleUnderline"/>
        </w:rPr>
        <w:t xml:space="preserve">by capitalism’s disruption of </w:t>
      </w:r>
      <w:r w:rsidRPr="004F2E8D">
        <w:rPr>
          <w:rStyle w:val="StyleUnderline"/>
          <w:b/>
          <w:bCs/>
        </w:rPr>
        <w:t>traditional family and kinship arrangements</w:t>
      </w:r>
      <w:r w:rsidRPr="002B7381">
        <w:rPr>
          <w:rStyle w:val="StyleUnderline"/>
        </w:rPr>
        <w:t>, queers were nonetheless cast</w:t>
      </w:r>
      <w:r>
        <w:rPr>
          <w:rStyle w:val="StyleUnderline"/>
        </w:rPr>
        <w:t xml:space="preserve"> </w:t>
      </w:r>
      <w:r w:rsidRPr="002B7381">
        <w:rPr>
          <w:rStyle w:val="StyleUnderline"/>
        </w:rPr>
        <w:t>out by capitalism’s reliance on heteronormativity</w:t>
      </w:r>
      <w:r>
        <w:rPr>
          <w:rStyle w:val="StyleUnderline"/>
        </w:rPr>
        <w:t xml:space="preserve"> </w:t>
      </w:r>
      <w:r w:rsidRPr="002B7381">
        <w:rPr>
          <w:rStyle w:val="StyleUnderline"/>
        </w:rPr>
        <w:t xml:space="preserve">to produce the </w:t>
      </w:r>
      <w:r w:rsidRPr="004F2E8D">
        <w:rPr>
          <w:rStyle w:val="StyleUnderline"/>
          <w:b/>
          <w:bCs/>
        </w:rPr>
        <w:t>next generation of workers</w:t>
      </w:r>
      <w:r w:rsidRPr="002B7381">
        <w:rPr>
          <w:rStyle w:val="StyleUnderline"/>
        </w:rPr>
        <w:t>, making</w:t>
      </w:r>
      <w:r>
        <w:rPr>
          <w:rStyle w:val="StyleUnderline"/>
        </w:rPr>
        <w:t xml:space="preserve"> </w:t>
      </w:r>
      <w:r w:rsidRPr="002B7381">
        <w:rPr>
          <w:rStyle w:val="StyleUnderline"/>
        </w:rPr>
        <w:t>it imperative for them to be part of anti-capitalist</w:t>
      </w:r>
      <w:r>
        <w:rPr>
          <w:rStyle w:val="StyleUnderline"/>
        </w:rPr>
        <w:t xml:space="preserve"> </w:t>
      </w:r>
      <w:r w:rsidRPr="002B7381">
        <w:rPr>
          <w:rStyle w:val="StyleUnderline"/>
        </w:rPr>
        <w:t>movements</w:t>
      </w:r>
      <w:r w:rsidRPr="002B7381">
        <w:rPr>
          <w:sz w:val="10"/>
        </w:rPr>
        <w:t xml:space="preserve">.69 That this was not, in fact, imperative became clear as </w:t>
      </w:r>
      <w:r w:rsidRPr="002B7381">
        <w:rPr>
          <w:rStyle w:val="StyleUnderline"/>
        </w:rPr>
        <w:t>Western LGBT movements entered</w:t>
      </w:r>
      <w:r>
        <w:rPr>
          <w:rStyle w:val="StyleUnderline"/>
        </w:rPr>
        <w:t xml:space="preserve"> </w:t>
      </w:r>
      <w:r w:rsidRPr="002B7381">
        <w:rPr>
          <w:rStyle w:val="StyleUnderline"/>
        </w:rPr>
        <w:t>into a rapprochement with capitalism in a politics</w:t>
      </w:r>
      <w:r>
        <w:rPr>
          <w:rStyle w:val="StyleUnderline"/>
        </w:rPr>
        <w:t xml:space="preserve"> </w:t>
      </w:r>
      <w:r w:rsidRPr="002B7381">
        <w:rPr>
          <w:rStyle w:val="StyleUnderline"/>
        </w:rPr>
        <w:t>of homonormativity</w:t>
      </w:r>
      <w:r w:rsidRPr="002B7381">
        <w:rPr>
          <w:sz w:val="10"/>
        </w:rPr>
        <w:t xml:space="preserve">. More recently formed LGBT movements in the global South are in many respects more beholden to capitalism because the vectors of their foundational Euro-American originated identities (‘LGBT’) – HIV/AIDS funding, human rights discourses, global media, elite diasporic travellers – are borne along by the circuits of global capital. Although these identities take their place within complex gender landscapes populated by older indigenous queer lifeworlds, the disproportionate power and leadership wielded by LGBT constituencies within those landscapes might render them less antithetical, as a whole, to the interests of capitalism than queer Marxists had once hoped. While a full consideration of this question is beyond the scope of this article, it seems reasonable to suppose that </w:t>
      </w:r>
      <w:r w:rsidRPr="002B7381">
        <w:rPr>
          <w:rStyle w:val="StyleUnderline"/>
        </w:rPr>
        <w:t>the</w:t>
      </w:r>
      <w:r>
        <w:rPr>
          <w:rStyle w:val="StyleUnderline"/>
        </w:rPr>
        <w:t xml:space="preserve"> </w:t>
      </w:r>
      <w:r w:rsidRPr="002B7381">
        <w:rPr>
          <w:rStyle w:val="StyleUnderline"/>
        </w:rPr>
        <w:t xml:space="preserve">most determined </w:t>
      </w:r>
      <w:r w:rsidRPr="004F2E8D">
        <w:rPr>
          <w:rStyle w:val="StyleUnderline"/>
          <w:b/>
          <w:bCs/>
        </w:rPr>
        <w:t>resistance to global homocapitalism</w:t>
      </w:r>
      <w:r>
        <w:rPr>
          <w:rStyle w:val="StyleUnderline"/>
        </w:rPr>
        <w:t xml:space="preserve"> </w:t>
      </w:r>
      <w:r w:rsidRPr="002B7381">
        <w:rPr>
          <w:rStyle w:val="StyleUnderline"/>
        </w:rPr>
        <w:t>will not come from the LGBT movements with which</w:t>
      </w:r>
      <w:r>
        <w:rPr>
          <w:rStyle w:val="StyleUnderline"/>
        </w:rPr>
        <w:t xml:space="preserve"> </w:t>
      </w:r>
      <w:r w:rsidRPr="004F2E8D">
        <w:rPr>
          <w:rStyle w:val="StyleUnderline"/>
          <w:b/>
          <w:bCs/>
        </w:rPr>
        <w:t>the IFIs seek alliance</w:t>
      </w:r>
      <w:r w:rsidRPr="002B7381">
        <w:rPr>
          <w:rStyle w:val="StyleUnderline"/>
        </w:rPr>
        <w:t>, given their reliance on the</w:t>
      </w:r>
      <w:r>
        <w:rPr>
          <w:rStyle w:val="StyleUnderline"/>
        </w:rPr>
        <w:t xml:space="preserve"> </w:t>
      </w:r>
      <w:r w:rsidRPr="002B7381">
        <w:rPr>
          <w:rStyle w:val="StyleUnderline"/>
        </w:rPr>
        <w:t>flows and infrastructures of neoliberal globalization</w:t>
      </w:r>
      <w:r w:rsidRPr="002B7381">
        <w:rPr>
          <w:sz w:val="10"/>
        </w:rPr>
        <w:t xml:space="preserve">. </w:t>
      </w:r>
      <w:r w:rsidRPr="002B7381">
        <w:rPr>
          <w:rStyle w:val="StyleUnderline"/>
        </w:rPr>
        <w:t>Nor is it likely to come from movements that have</w:t>
      </w:r>
      <w:r>
        <w:rPr>
          <w:rStyle w:val="StyleUnderline"/>
        </w:rPr>
        <w:t xml:space="preserve"> </w:t>
      </w:r>
      <w:r w:rsidRPr="004F2E8D">
        <w:rPr>
          <w:rStyle w:val="StyleUnderline"/>
          <w:b/>
          <w:bCs/>
        </w:rPr>
        <w:t>long struggled against the IFIs</w:t>
      </w:r>
      <w:r w:rsidRPr="002B7381">
        <w:rPr>
          <w:rStyle w:val="StyleUnderline"/>
        </w:rPr>
        <w:t xml:space="preserve"> </w:t>
      </w:r>
      <w:r w:rsidRPr="004F2E8D">
        <w:rPr>
          <w:rStyle w:val="StyleUnderline"/>
          <w:b/>
          <w:bCs/>
        </w:rPr>
        <w:t>but within a</w:t>
      </w:r>
      <w:r w:rsidRPr="004F2E8D">
        <w:rPr>
          <w:sz w:val="10"/>
          <w:szCs w:val="10"/>
        </w:rPr>
        <w:t xml:space="preserve"> largely </w:t>
      </w:r>
      <w:r w:rsidRPr="004F2E8D">
        <w:rPr>
          <w:rStyle w:val="StyleUnderline"/>
          <w:b/>
          <w:bCs/>
        </w:rPr>
        <w:t>heteronormative framework</w:t>
      </w:r>
      <w:r w:rsidRPr="002B7381">
        <w:rPr>
          <w:rStyle w:val="StyleUnderline"/>
        </w:rPr>
        <w:t>. If the critique offered by</w:t>
      </w:r>
      <w:r>
        <w:rPr>
          <w:rStyle w:val="StyleUnderline"/>
        </w:rPr>
        <w:t xml:space="preserve"> </w:t>
      </w:r>
      <w:r w:rsidRPr="002B7381">
        <w:rPr>
          <w:rStyle w:val="StyleUnderline"/>
        </w:rPr>
        <w:t>this article has a constituency, it probably lies in the</w:t>
      </w:r>
      <w:r>
        <w:rPr>
          <w:rStyle w:val="StyleUnderline"/>
        </w:rPr>
        <w:t xml:space="preserve"> </w:t>
      </w:r>
      <w:r w:rsidRPr="002B7381">
        <w:rPr>
          <w:rStyle w:val="StyleUnderline"/>
        </w:rPr>
        <w:t xml:space="preserve">very figurations of </w:t>
      </w:r>
      <w:r w:rsidRPr="004F2E8D">
        <w:rPr>
          <w:rStyle w:val="StyleUnderline"/>
          <w:b/>
          <w:bCs/>
        </w:rPr>
        <w:t>unproductive, ‘anti-development’ queerness</w:t>
      </w:r>
      <w:r w:rsidRPr="002B7381">
        <w:rPr>
          <w:rStyle w:val="StyleUnderline"/>
        </w:rPr>
        <w:t xml:space="preserve"> that </w:t>
      </w:r>
      <w:r w:rsidRPr="004F2E8D">
        <w:rPr>
          <w:rStyle w:val="StyleUnderline"/>
          <w:b/>
          <w:bCs/>
        </w:rPr>
        <w:t>haunt the imaginaries of homocapitalist discourse</w:t>
      </w:r>
      <w:r w:rsidRPr="002B7381">
        <w:rPr>
          <w:sz w:val="10"/>
        </w:rPr>
        <w:t>.</w:t>
      </w:r>
    </w:p>
    <w:p w14:paraId="4B01ECD7" w14:textId="77777777" w:rsidR="0093606F" w:rsidRDefault="0093606F" w:rsidP="0093606F">
      <w:pPr>
        <w:pStyle w:val="Heading2"/>
      </w:pPr>
      <w:r>
        <w:t>ATs</w:t>
      </w:r>
    </w:p>
    <w:p w14:paraId="23E7CB53" w14:textId="77777777" w:rsidR="0093606F" w:rsidRDefault="0093606F" w:rsidP="0093606F">
      <w:pPr>
        <w:pStyle w:val="Heading3"/>
      </w:pPr>
      <w:r>
        <w:t>AT: Inclusion Good---2NC</w:t>
      </w:r>
    </w:p>
    <w:p w14:paraId="0E6FF31E" w14:textId="77777777" w:rsidR="0093606F" w:rsidRPr="00524999" w:rsidRDefault="0093606F" w:rsidP="0093606F">
      <w:pPr>
        <w:pStyle w:val="Heading4"/>
      </w:pPr>
      <w:r>
        <w:t xml:space="preserve">Their inclusion of queer folk is a </w:t>
      </w:r>
      <w:r w:rsidRPr="00DF7B9B">
        <w:rPr>
          <w:u w:val="single"/>
        </w:rPr>
        <w:t>capitalist ruse</w:t>
      </w:r>
      <w:r>
        <w:t xml:space="preserve"> that entrenches </w:t>
      </w:r>
      <w:r w:rsidRPr="00DF7B9B">
        <w:rPr>
          <w:u w:val="single"/>
        </w:rPr>
        <w:t>cultural labor inequities</w:t>
      </w:r>
      <w:r>
        <w:t>.</w:t>
      </w:r>
    </w:p>
    <w:p w14:paraId="77CE6FB5" w14:textId="77777777" w:rsidR="0093606F" w:rsidRDefault="0093606F" w:rsidP="0093606F">
      <w:r>
        <w:t xml:space="preserve">Olimpia </w:t>
      </w:r>
      <w:r w:rsidRPr="003136DA">
        <w:rPr>
          <w:rStyle w:val="Style13ptBold"/>
        </w:rPr>
        <w:t>Burchiellaro 21</w:t>
      </w:r>
      <w:r>
        <w:t xml:space="preserve"> is Leverhulme Early Career Fellow in the Department of Politics and International Relations, School of Social Sciences at the University of Westminster. She wrote “The Gentrification of Queer Activism: Diversity Politics and the Promise of Inclusion in London.” (“Queering Control and Inclusion in the Contemporary Organization: On ‘LGBT-friendly control’ and the reproduction of (queer) value” | DOA: 7/22/2023 | SAoki)</w:t>
      </w:r>
    </w:p>
    <w:p w14:paraId="45A05A3B" w14:textId="77777777" w:rsidR="0093606F" w:rsidRPr="00524999" w:rsidRDefault="0093606F" w:rsidP="0093606F">
      <w:pPr>
        <w:rPr>
          <w:sz w:val="14"/>
        </w:rPr>
      </w:pPr>
      <w:r w:rsidRPr="00524999">
        <w:rPr>
          <w:sz w:val="14"/>
        </w:rPr>
        <w:t xml:space="preserve">Introduction ‘LGBT-friendly organizations’ are understood as ‘work settings [that] do not simply tolerate. . . but accept and welcome’ (Williams, Giuffre, &amp; Dellinger, 2009, p. 29) LGBT people: </w:t>
      </w:r>
      <w:r w:rsidRPr="003136DA">
        <w:rPr>
          <w:rStyle w:val="StyleUnderline"/>
        </w:rPr>
        <w:t>places in</w:t>
      </w:r>
      <w:r>
        <w:rPr>
          <w:rStyle w:val="StyleUnderline"/>
        </w:rPr>
        <w:t xml:space="preserve"> </w:t>
      </w:r>
      <w:r w:rsidRPr="003136DA">
        <w:rPr>
          <w:rStyle w:val="StyleUnderline"/>
        </w:rPr>
        <w:t xml:space="preserve">which LGBT employees can be </w:t>
      </w:r>
      <w:r w:rsidRPr="00524999">
        <w:rPr>
          <w:rStyle w:val="StyleUnderline"/>
          <w:b/>
          <w:bCs/>
        </w:rPr>
        <w:t>‘authentically themselves’</w:t>
      </w:r>
      <w:r w:rsidRPr="00524999">
        <w:rPr>
          <w:sz w:val="14"/>
        </w:rPr>
        <w:t xml:space="preserve">. </w:t>
      </w:r>
      <w:r w:rsidRPr="003136DA">
        <w:rPr>
          <w:rStyle w:val="StyleUnderline"/>
        </w:rPr>
        <w:t>These have emerged as part of the</w:t>
      </w:r>
      <w:r>
        <w:rPr>
          <w:rStyle w:val="StyleUnderline"/>
        </w:rPr>
        <w:t xml:space="preserve"> </w:t>
      </w:r>
      <w:r w:rsidRPr="003136DA">
        <w:rPr>
          <w:rStyle w:val="StyleUnderline"/>
        </w:rPr>
        <w:t xml:space="preserve">contemporary </w:t>
      </w:r>
      <w:r w:rsidRPr="00524999">
        <w:rPr>
          <w:rStyle w:val="StyleUnderline"/>
          <w:b/>
          <w:bCs/>
        </w:rPr>
        <w:t>re- or dis-organization</w:t>
      </w:r>
      <w:r w:rsidRPr="003136DA">
        <w:rPr>
          <w:rStyle w:val="StyleUnderline"/>
        </w:rPr>
        <w:t xml:space="preserve"> of capitalism and work towards greater </w:t>
      </w:r>
      <w:r w:rsidRPr="00524999">
        <w:rPr>
          <w:rStyle w:val="StyleUnderline"/>
          <w:b/>
          <w:bCs/>
        </w:rPr>
        <w:t>flexibility and inclusiveness</w:t>
      </w:r>
      <w:r w:rsidRPr="00524999">
        <w:rPr>
          <w:rStyle w:val="StyleUnderline"/>
        </w:rPr>
        <w:t>, whereby gender and sexuality ‘no longer correspond so easily to organizational hierarchies’</w:t>
      </w:r>
      <w:r w:rsidRPr="00524999">
        <w:rPr>
          <w:sz w:val="14"/>
        </w:rPr>
        <w:t xml:space="preserve"> (Hearn, 2014, p. 407). </w:t>
      </w:r>
      <w:r w:rsidRPr="00524999">
        <w:rPr>
          <w:rStyle w:val="StyleUnderline"/>
        </w:rPr>
        <w:t>While some celebrate their emergence as a progressive step away from</w:t>
      </w:r>
      <w:r w:rsidRPr="00524999">
        <w:rPr>
          <w:sz w:val="14"/>
        </w:rPr>
        <w:t xml:space="preserve"> historical realities of </w:t>
      </w:r>
      <w:r w:rsidRPr="00524999">
        <w:rPr>
          <w:rStyle w:val="StyleUnderline"/>
        </w:rPr>
        <w:t>‘the closet’ and homophobia, others question the financial motivations</w:t>
      </w:r>
      <w:r>
        <w:rPr>
          <w:rStyle w:val="StyleUnderline"/>
        </w:rPr>
        <w:t xml:space="preserve"> </w:t>
      </w:r>
      <w:r w:rsidRPr="003136DA">
        <w:rPr>
          <w:rStyle w:val="StyleUnderline"/>
        </w:rPr>
        <w:t xml:space="preserve">driving </w:t>
      </w:r>
      <w:r w:rsidRPr="00524999">
        <w:rPr>
          <w:rStyle w:val="StyleUnderline"/>
          <w:b/>
          <w:bCs/>
        </w:rPr>
        <w:t>inclusion</w:t>
      </w:r>
      <w:r w:rsidRPr="003136DA">
        <w:rPr>
          <w:rStyle w:val="StyleUnderline"/>
        </w:rPr>
        <w:t xml:space="preserve"> and the </w:t>
      </w:r>
      <w:r w:rsidRPr="00524999">
        <w:rPr>
          <w:rStyle w:val="StyleUnderline"/>
          <w:b/>
          <w:bCs/>
        </w:rPr>
        <w:t>promise of liberation</w:t>
      </w:r>
      <w:r w:rsidRPr="003136DA">
        <w:rPr>
          <w:rStyle w:val="StyleUnderline"/>
        </w:rPr>
        <w:t xml:space="preserve"> which accompanies it</w:t>
      </w:r>
      <w:r w:rsidRPr="00524999">
        <w:rPr>
          <w:sz w:val="14"/>
        </w:rPr>
        <w:t xml:space="preserve"> (e.g. Rumens, 2018), arguing that </w:t>
      </w:r>
      <w:r w:rsidRPr="003136DA">
        <w:rPr>
          <w:rStyle w:val="StyleUnderline"/>
        </w:rPr>
        <w:t xml:space="preserve">the </w:t>
      </w:r>
      <w:r w:rsidRPr="00524999">
        <w:rPr>
          <w:rStyle w:val="StyleUnderline"/>
          <w:b/>
          <w:bCs/>
        </w:rPr>
        <w:t>discourse of LGBT-friendliness</w:t>
      </w:r>
      <w:r w:rsidRPr="003136DA">
        <w:rPr>
          <w:rStyle w:val="StyleUnderline"/>
        </w:rPr>
        <w:t xml:space="preserve"> </w:t>
      </w:r>
      <w:r w:rsidRPr="00524999">
        <w:rPr>
          <w:rStyle w:val="StyleUnderline"/>
          <w:b/>
          <w:bCs/>
        </w:rPr>
        <w:t>is</w:t>
      </w:r>
      <w:r w:rsidRPr="00524999">
        <w:rPr>
          <w:sz w:val="14"/>
        </w:rPr>
        <w:t xml:space="preserve"> little more than </w:t>
      </w:r>
      <w:r w:rsidRPr="00524999">
        <w:rPr>
          <w:rStyle w:val="StyleUnderline"/>
          <w:b/>
          <w:bCs/>
        </w:rPr>
        <w:t>a capitalist ruse designed to make us ‘feel good’</w:t>
      </w:r>
      <w:r w:rsidRPr="00524999">
        <w:rPr>
          <w:sz w:val="14"/>
        </w:rPr>
        <w:t xml:space="preserve"> (Fleming, 2007; Fleming &amp; Sturdy, 2009, 2011; Irving, 2008). From this perspective </w:t>
      </w:r>
      <w:r w:rsidRPr="00524999">
        <w:rPr>
          <w:rStyle w:val="StyleUnderline"/>
          <w:b/>
          <w:bCs/>
        </w:rPr>
        <w:t>inclusion is the latest permutation of organizational control</w:t>
      </w:r>
      <w:r w:rsidRPr="003136DA">
        <w:rPr>
          <w:rStyle w:val="StyleUnderline"/>
        </w:rPr>
        <w:t>: a managerial mechanism designed to</w:t>
      </w:r>
      <w:r>
        <w:rPr>
          <w:rStyle w:val="StyleUnderline"/>
        </w:rPr>
        <w:t xml:space="preserve"> </w:t>
      </w:r>
      <w:r w:rsidRPr="003136DA">
        <w:rPr>
          <w:rStyle w:val="StyleUnderline"/>
        </w:rPr>
        <w:t>buttress the semblance of ‘</w:t>
      </w:r>
      <w:r w:rsidRPr="00524999">
        <w:rPr>
          <w:rStyle w:val="StyleUnderline"/>
          <w:b/>
          <w:bCs/>
        </w:rPr>
        <w:t>freedom’</w:t>
      </w:r>
      <w:r w:rsidRPr="003136DA">
        <w:rPr>
          <w:rStyle w:val="StyleUnderline"/>
        </w:rPr>
        <w:t xml:space="preserve"> while maintaining the ‘</w:t>
      </w:r>
      <w:r w:rsidRPr="00524999">
        <w:rPr>
          <w:rStyle w:val="StyleUnderline"/>
          <w:b/>
          <w:bCs/>
        </w:rPr>
        <w:t>fungibility of labour</w:t>
      </w:r>
      <w:r w:rsidRPr="003136DA">
        <w:rPr>
          <w:rStyle w:val="StyleUnderline"/>
        </w:rPr>
        <w:t>’</w:t>
      </w:r>
      <w:r w:rsidRPr="00524999">
        <w:rPr>
          <w:sz w:val="14"/>
        </w:rPr>
        <w:t xml:space="preserve"> (Hearn, 2014) and keeping employees ‘happy’ and (self-)managed for the sake of organizational productivity. But between celebrating and denouncing inclusion, much goes unexamined. As a critical scholar motivated by matters of social justice, I share the political impetus driving the latter perspective which problematizes the increasingly central role played by the ‘[t]emples of global capitalism’ (Rao, 2015, p. 38) in </w:t>
      </w:r>
      <w:r w:rsidRPr="003136DA">
        <w:rPr>
          <w:rStyle w:val="StyleUnderline"/>
        </w:rPr>
        <w:t>the creation of supposedly more ‘</w:t>
      </w:r>
      <w:r w:rsidRPr="00524999">
        <w:rPr>
          <w:rStyle w:val="StyleUnderline"/>
          <w:b/>
          <w:bCs/>
        </w:rPr>
        <w:t>inclusive’</w:t>
      </w:r>
      <w:r w:rsidRPr="003136DA">
        <w:rPr>
          <w:rStyle w:val="StyleUnderline"/>
        </w:rPr>
        <w:t>, ‘</w:t>
      </w:r>
      <w:r w:rsidRPr="00524999">
        <w:rPr>
          <w:rStyle w:val="StyleUnderline"/>
          <w:b/>
          <w:bCs/>
        </w:rPr>
        <w:t>welcoming’</w:t>
      </w:r>
      <w:r w:rsidRPr="003136DA">
        <w:rPr>
          <w:rStyle w:val="StyleUnderline"/>
        </w:rPr>
        <w:t xml:space="preserve"> and ‘</w:t>
      </w:r>
      <w:r w:rsidRPr="00524999">
        <w:rPr>
          <w:rStyle w:val="StyleUnderline"/>
          <w:b/>
          <w:bCs/>
        </w:rPr>
        <w:t>friendlier’</w:t>
      </w:r>
      <w:r>
        <w:rPr>
          <w:rStyle w:val="StyleUnderline"/>
        </w:rPr>
        <w:t xml:space="preserve"> </w:t>
      </w:r>
      <w:r w:rsidRPr="003136DA">
        <w:rPr>
          <w:rStyle w:val="StyleUnderline"/>
        </w:rPr>
        <w:t>gender/sexual ‘</w:t>
      </w:r>
      <w:r w:rsidRPr="00524999">
        <w:rPr>
          <w:rStyle w:val="StyleUnderline"/>
          <w:b/>
          <w:bCs/>
        </w:rPr>
        <w:t>scenarios’</w:t>
      </w:r>
      <w:r w:rsidRPr="00524999">
        <w:rPr>
          <w:sz w:val="14"/>
        </w:rPr>
        <w:t xml:space="preserve"> (Hearn, 2014). At the same time, as a lesbian and thus an imagined target of LGBT-friendly promises of inclusion, I am deeply troubled by the ease with which this critique </w:t>
      </w:r>
      <w:r w:rsidRPr="00643A94">
        <w:rPr>
          <w:rStyle w:val="StyleUnderline"/>
          <w:b/>
          <w:bCs/>
        </w:rPr>
        <w:t>privileges</w:t>
      </w:r>
      <w:r w:rsidRPr="003136DA">
        <w:rPr>
          <w:rStyle w:val="StyleUnderline"/>
        </w:rPr>
        <w:t xml:space="preserve"> </w:t>
      </w:r>
      <w:r w:rsidRPr="00643A94">
        <w:rPr>
          <w:rStyle w:val="StyleUnderline"/>
          <w:b/>
          <w:bCs/>
        </w:rPr>
        <w:t>matters of</w:t>
      </w:r>
      <w:r w:rsidRPr="003136DA">
        <w:rPr>
          <w:rStyle w:val="StyleUnderline"/>
        </w:rPr>
        <w:t xml:space="preserve"> </w:t>
      </w:r>
      <w:r w:rsidRPr="00643A94">
        <w:rPr>
          <w:rStyle w:val="StyleUnderline"/>
          <w:b/>
          <w:bCs/>
        </w:rPr>
        <w:t>economic redistribution</w:t>
      </w:r>
      <w:r w:rsidRPr="003136DA">
        <w:rPr>
          <w:rStyle w:val="StyleUnderline"/>
        </w:rPr>
        <w:t xml:space="preserve"> </w:t>
      </w:r>
      <w:r w:rsidRPr="00643A94">
        <w:rPr>
          <w:rStyle w:val="StyleUnderline"/>
          <w:b/>
          <w:bCs/>
        </w:rPr>
        <w:t>over questions of cultural recognition</w:t>
      </w:r>
      <w:r w:rsidRPr="00524999">
        <w:rPr>
          <w:sz w:val="14"/>
        </w:rPr>
        <w:t xml:space="preserve"> (Butler, 1997). While it may certainly be true that </w:t>
      </w:r>
      <w:r w:rsidRPr="003136DA">
        <w:rPr>
          <w:rStyle w:val="StyleUnderline"/>
        </w:rPr>
        <w:t xml:space="preserve">capitalist organizations are </w:t>
      </w:r>
      <w:r w:rsidRPr="00643A94">
        <w:rPr>
          <w:rStyle w:val="StyleUnderline"/>
          <w:b/>
          <w:bCs/>
        </w:rPr>
        <w:t>exploiting our need for recognition</w:t>
      </w:r>
      <w:r>
        <w:rPr>
          <w:rStyle w:val="StyleUnderline"/>
        </w:rPr>
        <w:t xml:space="preserve"> </w:t>
      </w:r>
      <w:r w:rsidRPr="003136DA">
        <w:rPr>
          <w:rStyle w:val="StyleUnderline"/>
        </w:rPr>
        <w:t xml:space="preserve">to </w:t>
      </w:r>
      <w:r w:rsidRPr="00643A94">
        <w:rPr>
          <w:rStyle w:val="StyleUnderline"/>
          <w:b/>
          <w:bCs/>
        </w:rPr>
        <w:t>further entrench labour and global inequalities</w:t>
      </w:r>
      <w:r w:rsidRPr="003136DA">
        <w:rPr>
          <w:rStyle w:val="StyleUnderline"/>
        </w:rPr>
        <w:t>, conceiving questions of gender/sexuality1</w:t>
      </w:r>
      <w:r>
        <w:rPr>
          <w:rStyle w:val="StyleUnderline"/>
        </w:rPr>
        <w:t xml:space="preserve"> </w:t>
      </w:r>
      <w:r w:rsidRPr="003136DA">
        <w:rPr>
          <w:rStyle w:val="StyleUnderline"/>
        </w:rPr>
        <w:t>as</w:t>
      </w:r>
      <w:r>
        <w:rPr>
          <w:rStyle w:val="StyleUnderline"/>
        </w:rPr>
        <w:t xml:space="preserve"> </w:t>
      </w:r>
      <w:r w:rsidRPr="003136DA">
        <w:rPr>
          <w:rStyle w:val="StyleUnderline"/>
        </w:rPr>
        <w:t>‘</w:t>
      </w:r>
      <w:r w:rsidRPr="00643A94">
        <w:rPr>
          <w:rStyle w:val="StyleUnderline"/>
          <w:b/>
          <w:bCs/>
        </w:rPr>
        <w:t>merely cultural</w:t>
      </w:r>
      <w:r w:rsidRPr="003136DA">
        <w:rPr>
          <w:rStyle w:val="StyleUnderline"/>
        </w:rPr>
        <w:t>’</w:t>
      </w:r>
      <w:r w:rsidRPr="00524999">
        <w:rPr>
          <w:sz w:val="14"/>
        </w:rPr>
        <w:t xml:space="preserve"> (Butler, 1997) matters risks diminishing the lived experiences of gender/sexuality and missing the complex ways by which these are controlled, managed and regulated in contemporary ‘inclusive’ organizational formations.</w:t>
      </w:r>
    </w:p>
    <w:p w14:paraId="33B25D6E" w14:textId="77777777" w:rsidR="0093606F" w:rsidRDefault="0093606F" w:rsidP="0093606F">
      <w:pPr>
        <w:pStyle w:val="Heading2"/>
      </w:pPr>
      <w:r>
        <w:t>AFF</w:t>
      </w:r>
    </w:p>
    <w:p w14:paraId="5CB71030" w14:textId="77777777" w:rsidR="0093606F" w:rsidRDefault="0093606F" w:rsidP="0093606F">
      <w:pPr>
        <w:pStyle w:val="Heading3"/>
      </w:pPr>
      <w:r>
        <w:t>Monolith Turn---2AC</w:t>
      </w:r>
    </w:p>
    <w:p w14:paraId="75F4E95C" w14:textId="77777777" w:rsidR="0093606F" w:rsidRPr="006B6147" w:rsidRDefault="0093606F" w:rsidP="0093606F">
      <w:pPr>
        <w:pStyle w:val="Heading4"/>
      </w:pPr>
      <w:r w:rsidRPr="006B6147">
        <w:t>The aff reinstates queer identity as a monolith.</w:t>
      </w:r>
    </w:p>
    <w:p w14:paraId="4FA96C27" w14:textId="77777777" w:rsidR="0093606F" w:rsidRPr="006B6147" w:rsidRDefault="0093606F" w:rsidP="0093606F">
      <w:r w:rsidRPr="006B6147">
        <w:rPr>
          <w:rStyle w:val="Heading4Char"/>
        </w:rPr>
        <w:t>Ruffolo</w:t>
      </w:r>
      <w:r w:rsidRPr="006B6147">
        <w:t xml:space="preserve"> adjunct Professorships at the Ontario Institute for Studies in Education, University of Toronto (Department of Theory and Policy Studies in Education) and Ryerson University  </w:t>
      </w:r>
      <w:r w:rsidRPr="006B6147">
        <w:rPr>
          <w:rStyle w:val="Heading4Char"/>
        </w:rPr>
        <w:t>2k9</w:t>
      </w:r>
      <w:r w:rsidRPr="006B6147">
        <w:t xml:space="preserve"> (David, Post Queer Politics. Pg 1-5)</w:t>
      </w:r>
    </w:p>
    <w:p w14:paraId="31A6E637" w14:textId="77777777" w:rsidR="0093606F" w:rsidRPr="006B6147" w:rsidRDefault="0093606F" w:rsidP="0093606F">
      <w:pPr>
        <w:rPr>
          <w:u w:val="single"/>
        </w:rPr>
      </w:pPr>
      <w:r w:rsidRPr="006B6147">
        <w:rPr>
          <w:rStyle w:val="StyleUnderline"/>
        </w:rPr>
        <w:t>Queer has reached a political peak</w:t>
      </w:r>
      <w:r w:rsidRPr="006B6147">
        <w:rPr>
          <w:sz w:val="16"/>
        </w:rPr>
        <w:t xml:space="preserve">. </w:t>
      </w:r>
      <w:r w:rsidRPr="006B6147">
        <w:rPr>
          <w:u w:val="single"/>
        </w:rPr>
        <w:t xml:space="preserve">Its theoretical movements have become </w:t>
      </w:r>
      <w:r w:rsidRPr="006B6147">
        <w:rPr>
          <w:rStyle w:val="Emphasis"/>
        </w:rPr>
        <w:t>limited by its incessant investment in identity politics</w:t>
      </w:r>
      <w:r w:rsidRPr="006B6147">
        <w:rPr>
          <w:u w:val="single"/>
        </w:rPr>
        <w:t xml:space="preserve"> and its political outlook has in many ways attained dormant status due to its </w:t>
      </w:r>
      <w:r w:rsidRPr="006B6147">
        <w:rPr>
          <w:rStyle w:val="Emphasis"/>
        </w:rPr>
        <w:t>narrowed interest</w:t>
      </w:r>
      <w:r w:rsidRPr="006B6147">
        <w:rPr>
          <w:u w:val="single"/>
        </w:rPr>
        <w:t xml:space="preserve"> in heteronormativite.</w:t>
      </w:r>
      <w:r w:rsidRPr="006B6147">
        <w:rPr>
          <w:sz w:val="16"/>
        </w:rPr>
        <w:t xml:space="preserve"> This is, of course, not to suggest the end of queer but instead a potential deterritorialization of queer as we know it today. Over the past two decades, a significant body of work has contributed to what is referred to as queer studies. Queer theorizations are at the heart of this anti-canonical genre where the intersection of bodies, identities, and cultures continue to be a central focus.1 </w:t>
      </w:r>
      <w:r w:rsidRPr="006B6147">
        <w:rPr>
          <w:u w:val="single"/>
        </w:rPr>
        <w:t>Although queer theory informs much of this work vis-à-vis the queering of theory and the theories of queer, important feminist, postcolonial, and ability theorizations have more recently informed the body of queer studies</w:t>
      </w:r>
      <w:r w:rsidRPr="006B6147">
        <w:rPr>
          <w:sz w:val="16"/>
        </w:rPr>
        <w:t xml:space="preserve">. So while I consider queer studies and theories to be interconnected (and at times interchangeable), the theoretical and philosophical movements of queer studies are certainly not restricted to or by queer theories. </w:t>
      </w:r>
      <w:r w:rsidRPr="006B6147">
        <w:rPr>
          <w:u w:val="single"/>
        </w:rPr>
        <w:t>What remains consistent amongst these various theorizations</w:t>
      </w:r>
      <w:r w:rsidRPr="006B6147">
        <w:rPr>
          <w:sz w:val="16"/>
        </w:rPr>
        <w:t xml:space="preserve">, however, </w:t>
      </w:r>
      <w:r w:rsidRPr="006B6147">
        <w:rPr>
          <w:u w:val="single"/>
        </w:rPr>
        <w:t xml:space="preserve">is a shared politics embedded in significations, representations, and identifications where language has become somewhat of a unified trajectory for thinking through experience. </w:t>
      </w:r>
      <w:r w:rsidRPr="006B6147">
        <w:rPr>
          <w:sz w:val="16"/>
        </w:rPr>
        <w:t xml:space="preserve">These important works without question continue to offer many insightful ways to account for the intersection of bodies, institutions, cultural practices, social traditions, political movements, and economic initiatives. </w:t>
      </w:r>
      <w:r w:rsidRPr="006B6147">
        <w:rPr>
          <w:u w:val="single"/>
        </w:rPr>
        <w:t>Michael Warner’s introduction of heteronormativiy in the early 1990s monumentally framed the ways in which we think about how subjects are subjected to the normative discourses of heterosexuality</w:t>
      </w:r>
      <w:r w:rsidRPr="006B6147">
        <w:rPr>
          <w:sz w:val="16"/>
        </w:rPr>
        <w:t xml:space="preserve"> and in doing so created the important spaces to challenge and reimagine these productivities.2 </w:t>
      </w:r>
      <w:r w:rsidRPr="006B6147">
        <w:rPr>
          <w:u w:val="single"/>
        </w:rPr>
        <w:t xml:space="preserve">As a result of this and many other significant contributions, </w:t>
      </w:r>
      <w:r w:rsidRPr="006B6147">
        <w:rPr>
          <w:b/>
          <w:u w:val="single"/>
        </w:rPr>
        <w:t xml:space="preserve">queer theory has become almost </w:t>
      </w:r>
      <w:r w:rsidRPr="006B6147">
        <w:rPr>
          <w:rStyle w:val="Emphasis"/>
        </w:rPr>
        <w:t>exclusively interested</w:t>
      </w:r>
      <w:r w:rsidRPr="006B6147">
        <w:rPr>
          <w:b/>
          <w:u w:val="single"/>
        </w:rPr>
        <w:t xml:space="preserve"> in challenging heteronormative ideologies</w:t>
      </w:r>
      <w:r w:rsidRPr="006B6147">
        <w:rPr>
          <w:sz w:val="16"/>
        </w:rPr>
        <w:t xml:space="preserve"> </w:t>
      </w:r>
      <w:r w:rsidRPr="006B6147">
        <w:rPr>
          <w:u w:val="single"/>
        </w:rPr>
        <w:t>by examining and exposing how subjects come into being through discursive interactions.</w:t>
      </w:r>
      <w:r w:rsidRPr="006B6147">
        <w:rPr>
          <w:sz w:val="16"/>
        </w:rPr>
        <w:t xml:space="preserve"> It offers a critical politics for thinking about how subjects are constituted through heteronormative discourses. </w:t>
      </w:r>
      <w:r w:rsidRPr="006B6147">
        <w:rPr>
          <w:u w:val="single"/>
        </w:rPr>
        <w:t>Most notable</w:t>
      </w:r>
      <w:r w:rsidRPr="006B6147">
        <w:rPr>
          <w:sz w:val="16"/>
        </w:rPr>
        <w:t xml:space="preserve">, perhaps, </w:t>
      </w:r>
      <w:r w:rsidRPr="006B6147">
        <w:rPr>
          <w:u w:val="single"/>
        </w:rPr>
        <w:t>is bringing to light how subjects become intelligible through binary identity</w:t>
      </w:r>
      <w:r w:rsidRPr="006B6147">
        <w:rPr>
          <w:sz w:val="16"/>
        </w:rPr>
        <w:t xml:space="preserve"> categories such as male/ female, masculine/feminine, and straight/gay.3 It queers—disturbs, disrupts, and centers—what is considered “normal” in order to explore possibilities outside of patriarchal, hierarchical, and heteronormative discursive practices. We see this, for instance, in the works of Butler (1990), Fuss (1995), and Mufloz (1999) as they explore a shift from identities to (dis)identifications. I outline elsewhere (Ruffolo 2006a) how such readings confront binary identities so as to appreciate third spaces: fixed and stable identities are reconfigured as mobile and fluid identifications, where the “I” is no longer determined by the Other but is discursively negotiated through others. </w:t>
      </w:r>
      <w:r w:rsidRPr="006B6147">
        <w:rPr>
          <w:u w:val="single"/>
        </w:rPr>
        <w:t>Queer theory critically redefines the relationships amongst bodies, identities, and culture through a particular commitment to subjectivity as seen through significations, representations, and identifications</w:t>
      </w:r>
      <w:r w:rsidRPr="006B6147">
        <w:rPr>
          <w:sz w:val="16"/>
        </w:rPr>
        <w:t xml:space="preserve">. </w:t>
      </w:r>
      <w:r w:rsidRPr="006B6147">
        <w:rPr>
          <w:u w:val="single"/>
        </w:rPr>
        <w:t>The vigor of queer is its commitment to disrupt ideologies</w:t>
      </w:r>
      <w:r w:rsidRPr="006B6147">
        <w:rPr>
          <w:sz w:val="16"/>
        </w:rPr>
        <w:t xml:space="preserve">, practices, concepts, values, and assumptions that are essentially normal in order to expose what is normatively essentialized. </w:t>
      </w:r>
      <w:r w:rsidRPr="006B6147">
        <w:rPr>
          <w:b/>
          <w:u w:val="single"/>
        </w:rPr>
        <w:t>Having said this,</w:t>
      </w:r>
      <w:r w:rsidRPr="006B6147">
        <w:rPr>
          <w:sz w:val="16"/>
        </w:rPr>
        <w:t xml:space="preserve"> </w:t>
      </w:r>
      <w:r w:rsidRPr="006B6147">
        <w:rPr>
          <w:u w:val="single"/>
        </w:rPr>
        <w:t xml:space="preserve">what, you might ask, </w:t>
      </w:r>
      <w:r w:rsidRPr="006B6147">
        <w:rPr>
          <w:rStyle w:val="Emphasis"/>
        </w:rPr>
        <w:t>are my post-queer intentions</w:t>
      </w:r>
      <w:r w:rsidRPr="006B6147">
        <w:rPr>
          <w:sz w:val="16"/>
        </w:rPr>
        <w:t xml:space="preserve">? In the Fall-Winter 2005 issue of Social Text, David Eng, Judith Halberstam, and José Esteban </w:t>
      </w:r>
      <w:r w:rsidRPr="006B6147">
        <w:rPr>
          <w:u w:val="single"/>
        </w:rPr>
        <w:t>Munoz ask a necessary question of queer studies today: “</w:t>
      </w:r>
      <w:r w:rsidRPr="006B6147">
        <w:rPr>
          <w:b/>
          <w:u w:val="single"/>
        </w:rPr>
        <w:t>What’s queer about queer studies now?</w:t>
      </w:r>
      <w:r w:rsidRPr="006B6147">
        <w:rPr>
          <w:b/>
        </w:rPr>
        <w:t>”</w:t>
      </w:r>
      <w:r w:rsidRPr="006B6147">
        <w:rPr>
          <w:sz w:val="16"/>
        </w:rPr>
        <w:t xml:space="preserve">4 In the introduction, Eng, Halberstam, and Munoz provide an overview of queer that sets a foundation for my critique of queer: Around 1990 queer emerged into public consciousness. It was a term that challenged the normalizing mechanisms of state power to name its sexual subjects: male or female, married or single, heterosexual or homosexual, natural or perverse. Given its commitment to interrogating the social processes that not only produced and recognized but also normalized and sustained identity, the political promise of the term resided specifically in its broad critique of multiple social antagonisms, including race, gender, class, nationality, and religion, in addition to sexuality. (1) By asking the question “what’s queer about queer studies no” this edition explores the purpose and value of queer in a time of global economics marked by a post-9/ 11 politics embedded in war and terror. It offers a critical comparison between the “broad social concerns” of queer studies in the past with the more intensely interconnected focus of queer studies in the present—work interested in “theories of race, on problems of transnationalism, on conflicts between global capital and labor, on issues of diaspora and immigration, and on questions of citizenship, national belonging, and necropolitics” (2). </w:t>
      </w:r>
      <w:r w:rsidRPr="006B6147">
        <w:rPr>
          <w:u w:val="single"/>
        </w:rPr>
        <w:t>Post- Queer Politics engages</w:t>
      </w:r>
      <w:r w:rsidRPr="006B6147">
        <w:rPr>
          <w:sz w:val="16"/>
        </w:rPr>
        <w:t xml:space="preserve"> Eng, Halberstam, and </w:t>
      </w:r>
      <w:r w:rsidRPr="006B6147">
        <w:rPr>
          <w:u w:val="single"/>
        </w:rPr>
        <w:t xml:space="preserve">Munoz’s call for a “renewed queer studies” by </w:t>
      </w:r>
      <w:r w:rsidRPr="006B6147">
        <w:rPr>
          <w:rStyle w:val="Emphasis"/>
        </w:rPr>
        <w:t>taking into consideration the various interconnections</w:t>
      </w:r>
      <w:r w:rsidRPr="006B6147">
        <w:rPr>
          <w:u w:val="single"/>
        </w:rPr>
        <w:t xml:space="preserve"> amongst the wide range of contributors of this editio</w:t>
      </w:r>
      <w:r w:rsidRPr="006B6147">
        <w:rPr>
          <w:sz w:val="16"/>
        </w:rPr>
        <w:t xml:space="preserve">n. </w:t>
      </w:r>
      <w:r w:rsidRPr="006B6147">
        <w:rPr>
          <w:u w:val="single"/>
        </w:rPr>
        <w:t>It is well known that queer theory is interested in challenging binaries through an interrogation of heteronormative practices using queer as a verb</w:t>
      </w:r>
      <w:r w:rsidRPr="006B6147">
        <w:rPr>
          <w:sz w:val="16"/>
        </w:rPr>
        <w:t xml:space="preserve"> (a radical process of disruption) rather than a noun (an umbrella term encompassing multiple identities). </w:t>
      </w:r>
      <w:r w:rsidRPr="006B6147">
        <w:rPr>
          <w:u w:val="single"/>
        </w:rPr>
        <w:t>My introductory comments on the peaking of queer are situated in this relationship between queer and heteronormativity</w:t>
      </w:r>
      <w:r w:rsidRPr="006B6147">
        <w:rPr>
          <w:sz w:val="16"/>
        </w:rPr>
        <w:t xml:space="preserve">. I make the argument here and throughout this book that </w:t>
      </w:r>
      <w:r w:rsidRPr="006B6147">
        <w:rPr>
          <w:b/>
          <w:u w:val="single"/>
        </w:rPr>
        <w:t xml:space="preserve">the queer/heteronormativity dualism is unproductive considering the contemporary complexities of neoliberal capitalism and </w:t>
      </w:r>
      <w:r w:rsidRPr="006B6147">
        <w:rPr>
          <w:rStyle w:val="Emphasis"/>
        </w:rPr>
        <w:t>globalization.</w:t>
      </w:r>
      <w:r w:rsidRPr="006B6147">
        <w:rPr>
          <w:sz w:val="16"/>
        </w:rPr>
        <w:t xml:space="preserve"> </w:t>
      </w:r>
      <w:r w:rsidRPr="006B6147">
        <w:rPr>
          <w:u w:val="single"/>
        </w:rPr>
        <w:t>PostQueer Politics is primarily interested in challenging the queer/heteronormative dyad that has informed much of the theorizations of queer and the queering of theories over the past few decades.</w:t>
      </w:r>
      <w:r w:rsidRPr="006B6147">
        <w:rPr>
          <w:sz w:val="16"/>
        </w:rPr>
        <w:t xml:space="preserve"> </w:t>
      </w:r>
      <w:r w:rsidRPr="006B6147">
        <w:rPr>
          <w:u w:val="single"/>
        </w:rPr>
        <w:t>I consider the “peaking” of queer as a plateau that negotiates contemporary queer theories and post-queer theorizations</w:t>
      </w:r>
      <w:r w:rsidRPr="006B6147">
        <w:rPr>
          <w:sz w:val="16"/>
        </w:rPr>
        <w:t xml:space="preserve">. Post-Queer Politics is interested in examining the current politics of queer and the queering of politics through a renewed sense of queer that is differentiated from queer’s current implications in subjecdvity Its vision is twofold: to consider what something post might do for queer and what queer might do for something post. I am interested in the doings of post-queer rather than the beings of it so as to avoid unnecessary binaries that have resulted in the current desire for something post. This project is about the politics around “post-” and “queer” rather than a post-identitarian landscape that would situate “post-” and “queer” as binaries. Despite my explicit intention to avoid a reading of “post-” as a definitive time and space that come after something, I must draw a somewhat stark delineation here: the “post-” of post-queer is in many respects post-subjectivity. I say this not because queer is subjectivity and post-queer is not. This, of course, would produce an unnecessary binary. Rather, as I will argue in the plateaus that follow, </w:t>
      </w:r>
      <w:r w:rsidRPr="006B6147">
        <w:rPr>
          <w:u w:val="single"/>
        </w:rPr>
        <w:t>notions of becoming</w:t>
      </w:r>
      <w:r w:rsidRPr="006B6147">
        <w:rPr>
          <w:sz w:val="16"/>
        </w:rPr>
        <w:t xml:space="preserve"> (Deleuze and Guattari) and dialogism (Bakhtin) </w:t>
      </w:r>
      <w:r w:rsidRPr="006B6147">
        <w:rPr>
          <w:u w:val="single"/>
        </w:rPr>
        <w:t>can speak to the creativities and potentialities of contemporary politics that can not be accounted for in the representations, significations, and identifications inherent to subjectivity. I am therefore not suggesting that post-queer comes after subjectivity but that it functions within a creative terrain of potentialities that functions quite differently from subjectivity of which the queer/ heteronormative dyad is a part of.</w:t>
      </w:r>
      <w:r w:rsidRPr="006B6147">
        <w:rPr>
          <w:sz w:val="16"/>
        </w:rPr>
        <w:t xml:space="preserve"> In other words, </w:t>
      </w:r>
      <w:r w:rsidRPr="006B6147">
        <w:rPr>
          <w:u w:val="single"/>
        </w:rPr>
        <w:t xml:space="preserve">the current politics of queer, as seen through its relations to subjectivity, </w:t>
      </w:r>
      <w:r w:rsidRPr="006B6147">
        <w:rPr>
          <w:b/>
          <w:u w:val="single"/>
        </w:rPr>
        <w:t>are limiting for the future of queer studies because of its unequivocal commitment to the queer/heteronormative binary</w:t>
      </w:r>
      <w:r w:rsidRPr="006B6147">
        <w:rPr>
          <w:u w:val="single"/>
        </w:rPr>
        <w:t xml:space="preserve"> </w:t>
      </w:r>
      <w:r w:rsidRPr="006B6147">
        <w:rPr>
          <w:b/>
          <w:u w:val="single"/>
        </w:rPr>
        <w:t>where the politics of such discourses are restricted by the endless cycle of significations</w:t>
      </w:r>
      <w:r w:rsidRPr="006B6147">
        <w:rPr>
          <w:u w:val="single"/>
        </w:rPr>
        <w:t xml:space="preserve"> that reposition subjects on fixed planes—bodies that are either resituated in predetermined significations</w:t>
      </w:r>
      <w:r w:rsidRPr="006B6147">
        <w:rPr>
          <w:sz w:val="16"/>
        </w:rPr>
        <w:t xml:space="preserve"> (moving from one identity category/ norm to another) </w:t>
      </w:r>
      <w:r w:rsidRPr="006B6147">
        <w:rPr>
          <w:u w:val="single"/>
        </w:rPr>
        <w:t>or are represented through differentiated significations (new representations that differ from already emerged significations</w:t>
      </w:r>
      <w:r w:rsidRPr="006B6147">
        <w:rPr>
          <w:sz w:val="16"/>
        </w:rPr>
        <w:t xml:space="preserve">). My use of bodies extends beyond the ways in which queer theories think about “the body,” embodiment, corporeality, and flesh in terms of subjectivity where, for instance, movement is often accounted for through resignifications. These readings more often than not limit bodies to physical or abstract binary representations. Consequently, </w:t>
      </w:r>
      <w:r w:rsidRPr="006B6147">
        <w:rPr>
          <w:u w:val="single"/>
        </w:rPr>
        <w:t>my use of “bodies” reaches the virtualities of politics through a consideration of bodies of theoretical work, bodies of knowledge, institutional bodies, bodies of thought, systemic bodies, and cultural bodies. I am not so much arguing for the desire to maintain or favor the terms “body” and “bodies,” but instead to challenge how these terms are read through significations, representations, and identifications and therefore the overall privileging of subjectivity.</w:t>
      </w:r>
    </w:p>
    <w:p w14:paraId="6ADAA1D9" w14:textId="77777777" w:rsidR="0093606F" w:rsidRPr="006B6147" w:rsidRDefault="0093606F" w:rsidP="0093606F"/>
    <w:p w14:paraId="607FE1D0" w14:textId="77777777" w:rsidR="0093606F" w:rsidRPr="006B6147" w:rsidRDefault="0093606F" w:rsidP="0093606F">
      <w:pPr>
        <w:pStyle w:val="Heading4"/>
      </w:pPr>
      <w:r w:rsidRPr="006B6147">
        <w:t xml:space="preserve">That makes escaping dominant power structures impossible  </w:t>
      </w:r>
    </w:p>
    <w:p w14:paraId="2506DCA1" w14:textId="77777777" w:rsidR="0093606F" w:rsidRPr="006B6147" w:rsidRDefault="0093606F" w:rsidP="0093606F">
      <w:r w:rsidRPr="006B6147">
        <w:rPr>
          <w:b/>
          <w:u w:val="single"/>
        </w:rPr>
        <w:t xml:space="preserve">Ruffolo </w:t>
      </w:r>
      <w:r w:rsidRPr="006B6147">
        <w:rPr>
          <w:sz w:val="16"/>
        </w:rPr>
        <w:t xml:space="preserve">adjunct Professorships at the Ontario Institute for Studies in Education, University of Toronto (Department of Theory and Policy Studies in Education) and Ryerson University  </w:t>
      </w:r>
      <w:r w:rsidRPr="006B6147">
        <w:rPr>
          <w:b/>
          <w:u w:val="single"/>
        </w:rPr>
        <w:t xml:space="preserve">2k9 </w:t>
      </w:r>
      <w:r w:rsidRPr="006B6147">
        <w:rPr>
          <w:sz w:val="16"/>
        </w:rPr>
        <w:t>(David, Post Queer Politics. Pg 50-54)</w:t>
      </w:r>
    </w:p>
    <w:p w14:paraId="134ACDD4" w14:textId="77777777" w:rsidR="0093606F" w:rsidRPr="00257399" w:rsidRDefault="0093606F" w:rsidP="0093606F">
      <w:pPr>
        <w:rPr>
          <w:u w:val="single"/>
        </w:rPr>
      </w:pPr>
      <w:r w:rsidRPr="006B6147">
        <w:rPr>
          <w:u w:val="single"/>
        </w:rPr>
        <w:t xml:space="preserve">Post-queer rhizomatic politics is one that is directed </w:t>
      </w:r>
      <w:r w:rsidRPr="006B6147">
        <w:rPr>
          <w:rStyle w:val="Emphasis"/>
        </w:rPr>
        <w:t>outwards</w:t>
      </w:r>
      <w:r w:rsidRPr="006B6147">
        <w:rPr>
          <w:u w:val="single"/>
        </w:rPr>
        <w:t xml:space="preserve"> rather than </w:t>
      </w:r>
      <w:r w:rsidRPr="006B6147">
        <w:rPr>
          <w:rStyle w:val="Emphasis"/>
        </w:rPr>
        <w:t>inwards</w:t>
      </w:r>
      <w:r w:rsidRPr="006B6147">
        <w:rPr>
          <w:u w:val="single"/>
        </w:rPr>
        <w:t>. The continuous flows of dialogical-becomings</w:t>
      </w:r>
      <w:r w:rsidRPr="006B6147">
        <w:rPr>
          <w:sz w:val="16"/>
        </w:rPr>
        <w:t>--_-the indefinite breaks and connections—</w:t>
      </w:r>
      <w:r w:rsidRPr="006B6147">
        <w:rPr>
          <w:u w:val="single"/>
        </w:rPr>
        <w:t>are always moving forward where something new is always created out of something given.</w:t>
      </w:r>
      <w:r w:rsidRPr="006B6147">
        <w:rPr>
          <w:sz w:val="16"/>
        </w:rPr>
        <w:t xml:space="preserve"> Unlike the arborescent-subject that is directed inwards, </w:t>
      </w:r>
      <w:r w:rsidRPr="006B6147">
        <w:rPr>
          <w:u w:val="single"/>
        </w:rPr>
        <w:t xml:space="preserve">rhizomatic dialogical-becomings are always deterritorialized as they maintain an </w:t>
      </w:r>
      <w:r w:rsidRPr="006B6147">
        <w:rPr>
          <w:rStyle w:val="Emphasis"/>
        </w:rPr>
        <w:t>ongoing state of becoming</w:t>
      </w:r>
      <w:r w:rsidRPr="006B6147">
        <w:rPr>
          <w:u w:val="single"/>
        </w:rPr>
        <w:t xml:space="preserve"> a body without organs</w:t>
      </w:r>
      <w:r w:rsidRPr="006B6147">
        <w:rPr>
          <w:sz w:val="16"/>
        </w:rPr>
        <w:t xml:space="preserve"> (BwO). The complex flows of desiring-machines described above persistently strive to become a BwO as their connections try to reach pure deterritorialization. In this section, I want to consider how the BwO is a virtual affect of dialogical-becomings. It does not encapsulate desiring-machines but is an additional (anti-)production together with desiring-machines. </w:t>
      </w:r>
      <w:r w:rsidRPr="006B6147">
        <w:rPr>
          <w:u w:val="single"/>
        </w:rPr>
        <w:t xml:space="preserve">The BwO is a fundamental aspect of post- queer politics because it speaks to the production of intensities that emerge when the flows of desiring-machines stop. Deterritorializations are not finalized states or binary oppositions. They offer an important strategy for contemporary politics because they do not directly oppose a structure (such as the queer/ heteronormative dyad) but instead </w:t>
      </w:r>
      <w:r w:rsidRPr="006B6147">
        <w:rPr>
          <w:rStyle w:val="Emphasis"/>
        </w:rPr>
        <w:t>remap a system through creative lines of flight</w:t>
      </w:r>
      <w:r w:rsidRPr="006B6147">
        <w:rPr>
          <w:sz w:val="16"/>
        </w:rPr>
        <w:t xml:space="preserve"> (the plateauing of queer and post-queer). We can think of the BwO as a limit that continuously seeks to deterritorialize without ever reterritorializing (even though, as you will see belo reterritorializations are often coupled with deterritorializations). As Brian Massumi writes: </w:t>
      </w:r>
      <w:r w:rsidRPr="006B6147">
        <w:rPr>
          <w:u w:val="single"/>
        </w:rPr>
        <w:t>Think of the body without organs as the body outside any determinate state, poised for any action in its repertory; this is the body from the point of view of its potential, or virtuality. Now freeze it as it passes through a threshold state on the way from one determinate state to another.</w:t>
      </w:r>
      <w:r w:rsidRPr="006B6147">
        <w:rPr>
          <w:sz w:val="16"/>
        </w:rPr>
        <w:t xml:space="preserve"> This is a degree of intensity of the body without organs. It is still the body as virmality but a lower level of virtuality, because only the potential states involved in the bifurification from the preceding state to the next are effectively superposed in the threshold state. (1992, 70) </w:t>
      </w:r>
      <w:r w:rsidRPr="006B6147">
        <w:rPr>
          <w:u w:val="single"/>
        </w:rPr>
        <w:t>The BwO is therefore not opposed to desiring-machines but is instead in a constant tension with them.</w:t>
      </w:r>
      <w:r w:rsidRPr="006B6147">
        <w:rPr>
          <w:sz w:val="16"/>
        </w:rPr>
        <w:t xml:space="preserve"> The term itself—Body without Organs—is not in opposition to the organism. It is against what the organism stands for: organization. We can think of the subject as such an organization where all meaning refers back to a central core and all movement corresponds with a central tendency. </w:t>
      </w:r>
      <w:r w:rsidRPr="006B6147">
        <w:rPr>
          <w:u w:val="single"/>
        </w:rPr>
        <w:t xml:space="preserve">The BwO not only challenges the arboreal structures of life </w:t>
      </w:r>
      <w:r w:rsidRPr="006B6147">
        <w:rPr>
          <w:rStyle w:val="Emphasis"/>
        </w:rPr>
        <w:t>but also works within a different realm</w:t>
      </w:r>
      <w:r w:rsidRPr="006B6147">
        <w:rPr>
          <w:u w:val="single"/>
        </w:rPr>
        <w:t xml:space="preserve"> as that of the rhizome where it does not break flows</w:t>
      </w:r>
      <w:r w:rsidRPr="006B6147">
        <w:rPr>
          <w:sz w:val="16"/>
        </w:rPr>
        <w:t xml:space="preserve"> (rhizomatic breaks and connections) </w:t>
      </w:r>
      <w:r w:rsidRPr="006B6147">
        <w:rPr>
          <w:u w:val="single"/>
        </w:rPr>
        <w:t>but desires continuous flows</w:t>
      </w:r>
      <w:r w:rsidRPr="006B6147">
        <w:rPr>
          <w:sz w:val="16"/>
        </w:rPr>
        <w:t xml:space="preserve">. Unlike the subject that requires external agencies for meaning such as language structures or discursive realms, </w:t>
      </w:r>
      <w:r w:rsidRPr="006B6147">
        <w:rPr>
          <w:u w:val="single"/>
        </w:rPr>
        <w:t>the BwO is pure intensity: The body without organs is nonproductive; nonetheless it is produced, at a certain place and a certain time in the connective synthesis, as the identity of producing and the product: the schizophrenic table is a body without organs</w:t>
      </w:r>
      <w:r w:rsidRPr="006B6147">
        <w:rPr>
          <w:sz w:val="16"/>
        </w:rPr>
        <w:t xml:space="preserve">. The body without organs is not the proof of an original nothingness, nor is it what remains of a lost totality. Above all, it is not a projection; it has nothing whatsoever to do with the body itself, or with an image of the body. It is the body without an image. This imageless, organless body, the nonproductive, exists right there where it is produced, in the third stage of the binary-linear series. It is perpetually reinserted into the process of production. (Deleuze and Guattari 1983, 8) </w:t>
      </w:r>
      <w:r w:rsidRPr="006B6147">
        <w:rPr>
          <w:u w:val="single"/>
        </w:rPr>
        <w:t>We can think of the BwO as a plane of immanence rather than stratification.’3 It may seem as if desiring-machines and BwO are a part of two different systems. They are in fact two forms of the same principle: desiring-machines and BwO are both a part of the productions of productions of life. It is through the tension that they share that every production becomes an anti-production because dialogical-becomings, for instance, can not maintain a multiplicity of desiring-machines and are unable to fully become a BwO. Dialogical-becomings are schizo.</w:t>
      </w:r>
      <w:r w:rsidRPr="006B6147">
        <w:rPr>
          <w:sz w:val="16"/>
        </w:rPr>
        <w:t xml:space="preserve"> Capital is perhaps the most widely referenced example of a BwO. It is the becoming-BwO of capitalism that creates the illusion that everything is produced through it. Although capital can be transformed into something concrete (i.e., money can purchase goods) it can not do anything on its own. Capital is a miraculating machine that creates the desire for a BwO to overcome the flows of desiring-machines: the BwO deterritorializes the organization of capitalism by opting for flows and smooth spaces. The capitalist machine transforms desiring- machines into BwO by creating the ultimate schizophrenic that “plunges further and further into the realm of deterritorialization, reaching the furthest limits of the decomposition of the socius on the surface of his own body without organs” (35). The capitalist-schizo becomes the surplus product of capitalism as it seeks the limits of capitalism itself. Although the BwO is unachievable, it becomes a seemingly preferred state: “You never reach the Body without Organs, you can’t reach it, you are forever attaining it, it is a limit” (Deleuze and Guattari 1987, 150). It is not a heightened awareness of the self, nor is it a fully embodied self. Unlike in significations, representations, and identifications, the BwO is no self at all. In fact, the BwO is prior to such a subjective capacity The tension between desiring-machines (reterritorializations) and BwO (deterritorializations) works within a different realm than, say, the subjective limits of identities categories where subjects become intelligible through their associations with identity norms. Everything for desiring-machines and BwO is pure difference. The intensities involved in such a relationship are before the coding structures of subjectivity that stratify subjects. It is the abovementioned intensities that make post-queer politics so creative because they challenge the structured organization of organs and biologically defined bodies. </w:t>
      </w:r>
      <w:r w:rsidRPr="006B6147">
        <w:rPr>
          <w:u w:val="single"/>
        </w:rPr>
        <w:t>Desiring-machines and BwO offer a new language for thinking about life itself without reducing the experiences of such relationships to the stratification of language. The creativity of post-queer dialogical-becomings rests in the potential to deterritorialize stratified structures that limit life to predetermined organizations.</w:t>
      </w:r>
      <w:r w:rsidRPr="006B6147">
        <w:rPr>
          <w:sz w:val="16"/>
        </w:rPr>
        <w:t xml:space="preserve"> Despite the BwO existing prior to the subjective capacities of, say, psychoanalysis and discursive norms, this certainly does not imply that deterritorializations can not offer strategies for rethinking life as it is accounted for through representations, significations, and identifications. </w:t>
      </w:r>
      <w:r w:rsidRPr="006B6147">
        <w:rPr>
          <w:u w:val="single"/>
        </w:rPr>
        <w:t>We can</w:t>
      </w:r>
      <w:r w:rsidRPr="006B6147">
        <w:rPr>
          <w:sz w:val="16"/>
        </w:rPr>
        <w:t xml:space="preserve">, for example, </w:t>
      </w:r>
      <w:r w:rsidRPr="006B6147">
        <w:rPr>
          <w:u w:val="single"/>
        </w:rPr>
        <w:t>think of the various codings of subjectivity that have permeated identity politics and subsequently the queer/heteronormative dyad as territorialized stratifications that are in concert with BwO. Stratifications</w:t>
      </w:r>
      <w:r w:rsidRPr="006B6147">
        <w:rPr>
          <w:sz w:val="16"/>
        </w:rPr>
        <w:t xml:space="preserve">, or strata, </w:t>
      </w:r>
      <w:r w:rsidRPr="006B6147">
        <w:rPr>
          <w:u w:val="single"/>
        </w:rPr>
        <w:t>take hold of intensities by territorializing them.</w:t>
      </w:r>
      <w:r w:rsidRPr="006B6147">
        <w:rPr>
          <w:sz w:val="16"/>
        </w:rPr>
        <w:t xml:space="preserve"> For instance, </w:t>
      </w:r>
      <w:r w:rsidRPr="006B6147">
        <w:rPr>
          <w:u w:val="single"/>
        </w:rPr>
        <w:t>they appropriate the BwO’s flows of pure difference by organizing dialogical-becomings as subjects of reiterative norms. The strata codes and territorializes such becomings but the BwO constantly attempts to deterritorialize these territorializations.</w:t>
      </w:r>
      <w:r w:rsidRPr="006B6147">
        <w:rPr>
          <w:sz w:val="16"/>
        </w:rPr>
        <w:t xml:space="preserve"> </w:t>
      </w:r>
      <w:r w:rsidRPr="006B6147">
        <w:rPr>
          <w:b/>
          <w:u w:val="single"/>
        </w:rPr>
        <w:t xml:space="preserve">Despite queer’s interest in a politics of identity that seeks to consider bodies as mobile and fluid, these movements can never escape the territorializations of identity norms because </w:t>
      </w:r>
      <w:r w:rsidRPr="006B6147">
        <w:rPr>
          <w:b/>
          <w:sz w:val="26"/>
          <w:szCs w:val="26"/>
          <w:u w:val="single"/>
        </w:rPr>
        <w:t>they are always in relation to heteronormative coding and the overall arboreal organization of bodies that are directed inwards</w:t>
      </w:r>
      <w:r w:rsidRPr="006B6147">
        <w:rPr>
          <w:sz w:val="26"/>
          <w:szCs w:val="26"/>
        </w:rPr>
        <w:t>.</w:t>
      </w:r>
      <w:r w:rsidRPr="006B6147">
        <w:rPr>
          <w:sz w:val="16"/>
        </w:rPr>
        <w:t xml:space="preserve"> Deleuze and Guattari describe three types of strata that help to think through the territorializations of the queer/heteronormative dyad: the organism, signifiance, and sub jectification. The surface of the organism, the angle of signiflance and interpretation, and the point of subjectification or subjection. </w:t>
      </w:r>
      <w:r w:rsidRPr="006B6147">
        <w:rPr>
          <w:u w:val="single"/>
        </w:rPr>
        <w:t>You will be organized, you will be an organism, you will articulate your body—otherwise you’re just depraved. You will be signifier and signified, interpreter and interpreted—otherwise you’re just a deviant. You will be a subject, nailed down as one, a subject of the enunciation recoiled into a subject of the statement—otherwise you’re just a tramp.</w:t>
      </w:r>
      <w:r w:rsidRPr="006B6147">
        <w:rPr>
          <w:sz w:val="16"/>
        </w:rPr>
        <w:t xml:space="preserve"> To the strata as a whole, the BwO opposes disarticulation (or n articulation) as the property of the plane of consistency, experimentation as the operation on that plane (no signifier, never interpret!), and nomadism as the movement (keep moving, even in place, never stop moving, motionless voyage, desubjectification). (Deleuze and Guattari 1987, 159) </w:t>
      </w:r>
      <w:r w:rsidRPr="006B6147">
        <w:rPr>
          <w:u w:val="single"/>
        </w:rPr>
        <w:t>This call to dismantle the organism does not imply that we just get rid of the subject or cut the body from stratification. We recall from above that the BwO and all its intensities comes before the subject and the organization of the body as an organism and so a politics of becoming calls for a return to these productive flows of desire: “opening the body to connections that presuppose an entire assemblage, circuits, conjunctions, levels and thresholds, passages and distributions of intensity, and territories and deterritorializations measured with the craft of a surveyor”</w:t>
      </w:r>
      <w:r w:rsidRPr="006B6147">
        <w:rPr>
          <w:sz w:val="16"/>
        </w:rPr>
        <w:t xml:space="preserve"> (160). </w:t>
      </w:r>
      <w:r w:rsidRPr="006B6147">
        <w:rPr>
          <w:u w:val="single"/>
        </w:rPr>
        <w:t xml:space="preserve">Post-queer dialogical-becomings seek to deterritorialize the three great strata that territorialize life through significations, representations, and identifications. </w:t>
      </w:r>
      <w:r w:rsidRPr="006B6147">
        <w:rPr>
          <w:sz w:val="16"/>
        </w:rPr>
        <w:t xml:space="preserve">This project is but one line of flight that can plateau subjugated sub jectivities. Its intent is to map various intensities so as to smooth these assemblages by moving towards a plane of immanence. The first step is to identify the strata involved and then consider the assemblages that constitute such strata. For example, the organism codes an aboreal life by creating various assemblages that define what it means to be “human”; sigmflance codes meaning through discourse where language has become the primary means for thinking about experience; and subjectification creates subjects by coding them through social norms. </w:t>
      </w:r>
      <w:r w:rsidRPr="006B6147">
        <w:rPr>
          <w:u w:val="single"/>
        </w:rPr>
        <w:t>The purpose of this is to locate flows of intensities—not by discovering a BwO but by creating one in the process of deterritorializing the strata. The queer/heteronormativity dyad has resulted in an arboreal dyad. The extensions of an arboreal tree go through its central root that supports the whole tree. The queer/heteronorrnative dyad is such a root where all politics emerge from it. Post-queer rhizomatic politics, in contrast, do not strictly move or extend from a main root such as the queer/heteronormative dyad.</w:t>
      </w:r>
      <w:r w:rsidRPr="006B6147">
        <w:rPr>
          <w:sz w:val="16"/>
        </w:rPr>
        <w:t xml:space="preserve"> With that said, </w:t>
      </w:r>
      <w:r w:rsidRPr="006B6147">
        <w:rPr>
          <w:u w:val="single"/>
        </w:rPr>
        <w:t>dialogical-becomings can engage this binary by plateauing it through its rhizomatic connections that can spout from any point. The arboreal organization of queer/heteronormativity prohibits a politics of becoming because movement stops when there is a need to refer back to this dyad</w:t>
      </w:r>
      <w:r w:rsidRPr="006B6147">
        <w:rPr>
          <w:sz w:val="16"/>
        </w:rPr>
        <w:t xml:space="preserve">. In other words, </w:t>
      </w:r>
      <w:r w:rsidRPr="006B6147">
        <w:rPr>
          <w:u w:val="single"/>
        </w:rPr>
        <w:t>the queer/heteronormative dyad halts queer politics when the politics of queer is predominantly concerned with disrupting heteronormative structures. Post-queer rhizomatic politics is about deterritorializing politics itself rather than opposing an a priori structure.</w:t>
      </w:r>
      <w:r w:rsidRPr="006B6147">
        <w:rPr>
          <w:sz w:val="16"/>
        </w:rPr>
        <w:t xml:space="preserve"> This project is one line of flight amongst many that can remap contemporary politics as we know it today. </w:t>
      </w:r>
      <w:r w:rsidRPr="006B6147">
        <w:rPr>
          <w:u w:val="single"/>
        </w:rPr>
        <w:t xml:space="preserve">Despite queer’s keen investment in a conceptualization of identity through mobilities and fluidities, </w:t>
      </w:r>
      <w:r w:rsidRPr="006B6147">
        <w:rPr>
          <w:b/>
          <w:u w:val="single"/>
        </w:rPr>
        <w:t xml:space="preserve">its politics can only go so far </w:t>
      </w:r>
      <w:r w:rsidRPr="006B6147">
        <w:rPr>
          <w:rStyle w:val="Emphasis"/>
        </w:rPr>
        <w:t>because of its arboreal references to heteronormativity</w:t>
      </w:r>
      <w:r w:rsidRPr="006B6147">
        <w:rPr>
          <w:sz w:val="16"/>
        </w:rPr>
        <w:t xml:space="preserve">. Let me be clear that I am not demanding an outright rejection of the queer/heteronormative strata for, as we recall from above, this can result in further territorializations. I am also not suggesting an absolute denunciation of this relationship nor am I disputing the important developments that queer politics have made. </w:t>
      </w:r>
      <w:r w:rsidRPr="006B6147">
        <w:rPr>
          <w:u w:val="single"/>
        </w:rPr>
        <w:t xml:space="preserve">I am instead calling for the production of different lines of flight and new assemblages that can smoothen the strata so as to not be limited by structural organizations. </w:t>
      </w:r>
    </w:p>
    <w:p w14:paraId="37C7007A" w14:textId="77777777" w:rsidR="0093606F" w:rsidRDefault="0093606F" w:rsidP="0093606F">
      <w:pPr>
        <w:pStyle w:val="Heading3"/>
      </w:pPr>
      <w:r>
        <w:t>Inclusion Good---2AC</w:t>
      </w:r>
    </w:p>
    <w:p w14:paraId="686A2694" w14:textId="77777777" w:rsidR="0093606F" w:rsidRPr="00896619" w:rsidRDefault="0093606F" w:rsidP="0093606F">
      <w:pPr>
        <w:pStyle w:val="Heading4"/>
      </w:pPr>
      <w:r w:rsidRPr="008450ED">
        <w:rPr>
          <w:u w:val="single"/>
        </w:rPr>
        <w:t>Economic redistribution</w:t>
      </w:r>
      <w:r>
        <w:t xml:space="preserve"> policies resolve </w:t>
      </w:r>
      <w:r w:rsidRPr="008450ED">
        <w:rPr>
          <w:u w:val="single"/>
        </w:rPr>
        <w:t>disproportionate violence</w:t>
      </w:r>
      <w:r>
        <w:t xml:space="preserve"> against queer people.</w:t>
      </w:r>
    </w:p>
    <w:p w14:paraId="4B56E8F0" w14:textId="77777777" w:rsidR="0093606F" w:rsidRDefault="0093606F" w:rsidP="0093606F">
      <w:r w:rsidRPr="00896619">
        <w:rPr>
          <w:rStyle w:val="Style13ptBold"/>
        </w:rPr>
        <w:t>PolicyLink et al. 16</w:t>
      </w:r>
      <w:r>
        <w:t xml:space="preserve"> is a national research and action institute advancing economic and social equity by Lifting Up What Works®. Marguerite Casey Foundation exists to help low-income families strengthen their voice and mobilize their communities in order to achieve a more just and equitable society for all. (“LGBTQ Inclusion: Good for Families, Communities, and the Economy” | </w:t>
      </w:r>
      <w:hyperlink r:id="rId74" w:history="1">
        <w:r w:rsidRPr="003A4735">
          <w:rPr>
            <w:rStyle w:val="Hyperlink"/>
          </w:rPr>
          <w:t>https://www.policylink.org/resources-tools/casey-equal-voice-series-LGBTQ-inclusion</w:t>
        </w:r>
      </w:hyperlink>
      <w:r>
        <w:t xml:space="preserve"> | DOA: 7/24/2023 | SAoki)</w:t>
      </w:r>
    </w:p>
    <w:p w14:paraId="60330B9D" w14:textId="77777777" w:rsidR="0093606F" w:rsidRPr="00896619" w:rsidRDefault="0093606F" w:rsidP="0093606F">
      <w:pPr>
        <w:rPr>
          <w:sz w:val="10"/>
        </w:rPr>
      </w:pPr>
      <w:r w:rsidRPr="00896619">
        <w:rPr>
          <w:sz w:val="10"/>
        </w:rPr>
        <w:t>Key Challenges to LGBTQ Inclusion</w:t>
      </w:r>
    </w:p>
    <w:p w14:paraId="21516A5E" w14:textId="77777777" w:rsidR="0093606F" w:rsidRPr="00896619" w:rsidRDefault="0093606F" w:rsidP="0093606F">
      <w:pPr>
        <w:rPr>
          <w:sz w:val="10"/>
        </w:rPr>
      </w:pPr>
      <w:r w:rsidRPr="00896619">
        <w:rPr>
          <w:rStyle w:val="StyleUnderline"/>
        </w:rPr>
        <w:t xml:space="preserve">For </w:t>
      </w:r>
      <w:r w:rsidRPr="00896619">
        <w:rPr>
          <w:rStyle w:val="StyleUnderline"/>
          <w:b/>
          <w:bCs/>
        </w:rPr>
        <w:t>LGBTQ</w:t>
      </w:r>
      <w:r w:rsidRPr="00896619">
        <w:rPr>
          <w:rStyle w:val="StyleUnderline"/>
        </w:rPr>
        <w:t xml:space="preserve"> people, </w:t>
      </w:r>
      <w:r w:rsidRPr="00896619">
        <w:rPr>
          <w:rStyle w:val="StyleUnderline"/>
          <w:b/>
          <w:bCs/>
        </w:rPr>
        <w:t>economic insecurity</w:t>
      </w:r>
      <w:r w:rsidRPr="00896619">
        <w:rPr>
          <w:rStyle w:val="StyleUnderline"/>
        </w:rPr>
        <w:t xml:space="preserve"> and </w:t>
      </w:r>
      <w:r w:rsidRPr="00896619">
        <w:rPr>
          <w:rStyle w:val="StyleUnderline"/>
          <w:b/>
          <w:bCs/>
        </w:rPr>
        <w:t>workforce exclusion</w:t>
      </w:r>
      <w:r w:rsidRPr="00896619">
        <w:rPr>
          <w:rStyle w:val="StyleUnderline"/>
        </w:rPr>
        <w:t xml:space="preserve"> are due in part to </w:t>
      </w:r>
      <w:r w:rsidRPr="00896619">
        <w:rPr>
          <w:rStyle w:val="StyleUnderline"/>
          <w:b/>
          <w:bCs/>
        </w:rPr>
        <w:t>discrimination</w:t>
      </w:r>
      <w:r w:rsidRPr="00896619">
        <w:rPr>
          <w:sz w:val="10"/>
        </w:rPr>
        <w:t xml:space="preserve"> from multiple sources including employers, families, communities, healthcare providers, social service agencies, and law enforcement. School and </w:t>
      </w:r>
      <w:r w:rsidRPr="00D61898">
        <w:rPr>
          <w:rStyle w:val="StyleUnderline"/>
          <w:b/>
          <w:bCs/>
        </w:rPr>
        <w:t>workplace discrimination</w:t>
      </w:r>
      <w:r w:rsidRPr="00896619">
        <w:rPr>
          <w:rStyle w:val="StyleUnderline"/>
        </w:rPr>
        <w:t xml:space="preserve">, </w:t>
      </w:r>
      <w:r w:rsidRPr="00D61898">
        <w:rPr>
          <w:rStyle w:val="StyleUnderline"/>
          <w:b/>
          <w:bCs/>
        </w:rPr>
        <w:t>poverty</w:t>
      </w:r>
      <w:r w:rsidRPr="00896619">
        <w:rPr>
          <w:rStyle w:val="StyleUnderline"/>
        </w:rPr>
        <w:t xml:space="preserve">, </w:t>
      </w:r>
      <w:r w:rsidRPr="00D61898">
        <w:rPr>
          <w:rStyle w:val="StyleUnderline"/>
          <w:b/>
          <w:bCs/>
        </w:rPr>
        <w:t>poor access to health care</w:t>
      </w:r>
      <w:r w:rsidRPr="00896619">
        <w:rPr>
          <w:rStyle w:val="StyleUnderline"/>
        </w:rPr>
        <w:t xml:space="preserve">, and the </w:t>
      </w:r>
      <w:r w:rsidRPr="00D61898">
        <w:rPr>
          <w:rStyle w:val="StyleUnderline"/>
          <w:b/>
          <w:bCs/>
        </w:rPr>
        <w:t>marginalization of homeless youth</w:t>
      </w:r>
      <w:r w:rsidRPr="00896619">
        <w:rPr>
          <w:rStyle w:val="StyleUnderline"/>
        </w:rPr>
        <w:t xml:space="preserve"> all contribute to </w:t>
      </w:r>
      <w:r w:rsidRPr="00D61898">
        <w:rPr>
          <w:rStyle w:val="StyleUnderline"/>
          <w:b/>
          <w:bCs/>
        </w:rPr>
        <w:t>precarious economic circumstances</w:t>
      </w:r>
      <w:r w:rsidRPr="00896619">
        <w:rPr>
          <w:rStyle w:val="StyleUnderline"/>
        </w:rPr>
        <w:t xml:space="preserve"> for LGBTQ people</w:t>
      </w:r>
      <w:r w:rsidRPr="00896619">
        <w:rPr>
          <w:sz w:val="10"/>
        </w:rPr>
        <w:t>.</w:t>
      </w:r>
    </w:p>
    <w:p w14:paraId="4B6A53F1" w14:textId="77777777" w:rsidR="0093606F" w:rsidRPr="00896619" w:rsidRDefault="0093606F" w:rsidP="0093606F">
      <w:pPr>
        <w:rPr>
          <w:sz w:val="10"/>
        </w:rPr>
      </w:pPr>
      <w:r w:rsidRPr="00896619">
        <w:rPr>
          <w:sz w:val="10"/>
        </w:rPr>
        <w:t xml:space="preserve">• </w:t>
      </w:r>
      <w:r w:rsidRPr="00D61898">
        <w:rPr>
          <w:rStyle w:val="StyleUnderline"/>
          <w:b/>
          <w:bCs/>
        </w:rPr>
        <w:t>Widespread poverty</w:t>
      </w:r>
      <w:r w:rsidRPr="00896619">
        <w:rPr>
          <w:sz w:val="10"/>
        </w:rPr>
        <w:t xml:space="preserve">. </w:t>
      </w:r>
      <w:r w:rsidRPr="00896619">
        <w:rPr>
          <w:rStyle w:val="StyleUnderline"/>
        </w:rPr>
        <w:t xml:space="preserve">Same-sex couples experience </w:t>
      </w:r>
      <w:r w:rsidRPr="00D61898">
        <w:rPr>
          <w:rStyle w:val="StyleUnderline"/>
          <w:b/>
          <w:bCs/>
        </w:rPr>
        <w:t>higher poverty rates</w:t>
      </w:r>
      <w:r w:rsidRPr="00896619">
        <w:rPr>
          <w:sz w:val="10"/>
        </w:rPr>
        <w:t xml:space="preserve"> than different-sex couples. Female same-sex couples and same-sex couples of color are the most impacted because of persistent gender and racial inequities in pay.15 Older lesbian couples are nearly twice as likely to experience poverty as older heterosexual couples.16 In a national survey, </w:t>
      </w:r>
      <w:r w:rsidRPr="00896619">
        <w:rPr>
          <w:rStyle w:val="StyleUnderline"/>
        </w:rPr>
        <w:t xml:space="preserve">transgender respondents were nearly </w:t>
      </w:r>
      <w:r w:rsidRPr="00D61898">
        <w:rPr>
          <w:rStyle w:val="StyleUnderline"/>
          <w:b/>
          <w:bCs/>
        </w:rPr>
        <w:t>four times</w:t>
      </w:r>
      <w:r w:rsidRPr="00896619">
        <w:rPr>
          <w:rStyle w:val="StyleUnderline"/>
        </w:rPr>
        <w:t xml:space="preserve"> more likely to have a household income of less than $10,000 a year compared to the general population</w:t>
      </w:r>
      <w:r w:rsidRPr="00896619">
        <w:rPr>
          <w:sz w:val="10"/>
        </w:rPr>
        <w:t>.17 Young LGBTQ people of color (ages 18-24) experience poverty at twice the rate of the general youth population.18 As LGBTQ youth continue to “come out” at ealier ages (13-15, on average), the effects of poverty and homelessness become even more exaggerated over time, resulting in poor educational outcomes and barriers to secure employment.</w:t>
      </w:r>
    </w:p>
    <w:p w14:paraId="49231C71" w14:textId="77777777" w:rsidR="0093606F" w:rsidRPr="00896619" w:rsidRDefault="0093606F" w:rsidP="0093606F">
      <w:pPr>
        <w:rPr>
          <w:sz w:val="10"/>
        </w:rPr>
      </w:pPr>
      <w:r w:rsidRPr="00896619">
        <w:rPr>
          <w:sz w:val="10"/>
        </w:rPr>
        <w:t xml:space="preserve">• </w:t>
      </w:r>
      <w:r w:rsidRPr="00D61898">
        <w:rPr>
          <w:rStyle w:val="StyleUnderline"/>
          <w:b/>
          <w:bCs/>
        </w:rPr>
        <w:t>Persistent discrimination in</w:t>
      </w:r>
      <w:r w:rsidRPr="00896619">
        <w:rPr>
          <w:sz w:val="10"/>
        </w:rPr>
        <w:t xml:space="preserve"> housing and </w:t>
      </w:r>
      <w:r w:rsidRPr="00D61898">
        <w:rPr>
          <w:rStyle w:val="StyleUnderline"/>
          <w:b/>
          <w:bCs/>
        </w:rPr>
        <w:t>social services</w:t>
      </w:r>
      <w:r w:rsidRPr="00D61898">
        <w:rPr>
          <w:b/>
          <w:bCs/>
          <w:sz w:val="10"/>
        </w:rPr>
        <w:t>.</w:t>
      </w:r>
      <w:r w:rsidRPr="00896619">
        <w:rPr>
          <w:sz w:val="10"/>
        </w:rPr>
        <w:t xml:space="preserve"> Older LGBTQ people of color report higher rates of discrimination in housing markets than non-LGBTQ people of color.20 </w:t>
      </w:r>
      <w:r w:rsidRPr="00896619">
        <w:rPr>
          <w:rStyle w:val="StyleUnderline"/>
        </w:rPr>
        <w:t>The N</w:t>
      </w:r>
      <w:r w:rsidRPr="00896619">
        <w:rPr>
          <w:sz w:val="10"/>
        </w:rPr>
        <w:t xml:space="preserve">ational </w:t>
      </w:r>
      <w:r w:rsidRPr="00896619">
        <w:rPr>
          <w:rStyle w:val="StyleUnderline"/>
        </w:rPr>
        <w:t>T</w:t>
      </w:r>
      <w:r w:rsidRPr="00896619">
        <w:rPr>
          <w:sz w:val="10"/>
        </w:rPr>
        <w:t xml:space="preserve">ransgender </w:t>
      </w:r>
      <w:r w:rsidRPr="00896619">
        <w:rPr>
          <w:rStyle w:val="StyleUnderline"/>
        </w:rPr>
        <w:t>D</w:t>
      </w:r>
      <w:r w:rsidRPr="00896619">
        <w:rPr>
          <w:sz w:val="10"/>
        </w:rPr>
        <w:t xml:space="preserve">iscrimination </w:t>
      </w:r>
      <w:r w:rsidRPr="00896619">
        <w:rPr>
          <w:rStyle w:val="StyleUnderline"/>
        </w:rPr>
        <w:t>S</w:t>
      </w:r>
      <w:r w:rsidRPr="00896619">
        <w:rPr>
          <w:sz w:val="10"/>
        </w:rPr>
        <w:t xml:space="preserve">urvey </w:t>
      </w:r>
      <w:r w:rsidRPr="00896619">
        <w:rPr>
          <w:rStyle w:val="StyleUnderline"/>
        </w:rPr>
        <w:t>found that</w:t>
      </w:r>
      <w:r w:rsidRPr="00896619">
        <w:rPr>
          <w:sz w:val="10"/>
        </w:rPr>
        <w:t xml:space="preserve"> one in five respondents were refused a home or apartment and more than half who tried to access a homeless shelter were harassed by shelter staff or residents.21 In addition, </w:t>
      </w:r>
      <w:r w:rsidRPr="00896619">
        <w:rPr>
          <w:rStyle w:val="StyleUnderline"/>
        </w:rPr>
        <w:t xml:space="preserve">many health insurance plans, including several state </w:t>
      </w:r>
      <w:r w:rsidRPr="00D61898">
        <w:rPr>
          <w:rStyle w:val="StyleUnderline"/>
          <w:b/>
          <w:bCs/>
        </w:rPr>
        <w:t>Medicaid</w:t>
      </w:r>
      <w:r w:rsidRPr="00896619">
        <w:rPr>
          <w:rStyle w:val="StyleUnderline"/>
        </w:rPr>
        <w:t xml:space="preserve"> programs,</w:t>
      </w:r>
      <w:r w:rsidRPr="00896619">
        <w:rPr>
          <w:sz w:val="10"/>
        </w:rPr>
        <w:t xml:space="preserve"> specifically </w:t>
      </w:r>
      <w:r w:rsidRPr="00D61898">
        <w:rPr>
          <w:rStyle w:val="StyleUnderline"/>
          <w:b/>
          <w:bCs/>
        </w:rPr>
        <w:t>exclude transgender health-care coverage</w:t>
      </w:r>
      <w:r w:rsidRPr="00896619">
        <w:rPr>
          <w:sz w:val="10"/>
        </w:rPr>
        <w:t>.22</w:t>
      </w:r>
    </w:p>
    <w:p w14:paraId="6306F75C" w14:textId="77777777" w:rsidR="0093606F" w:rsidRPr="00896619" w:rsidRDefault="0093606F" w:rsidP="0093606F">
      <w:pPr>
        <w:rPr>
          <w:sz w:val="10"/>
        </w:rPr>
      </w:pPr>
      <w:r w:rsidRPr="00896619">
        <w:rPr>
          <w:sz w:val="10"/>
        </w:rPr>
        <w:t>• Hostile school environments. According to the 2013 National School Climate Survey, 85 percent of LGBTQ students reported being verbally harassed at school in the past year and 35 percent reported avoiding sex-segregated spaces because they felt unsafe or uncomfortable. Moreover, almost one in three LGBTQ students reported missing at least one day of school because they felt unsafe or uncomfortable.23 LGBTQ young people, particularly gendernonconforming girls, are up to three times more likely to be stopped by the police and to experience harsh disciplinary treatment by school administrators than their heterosexual counterparts.24 The fact that suspensions lead to a higher likelihood of involvement in the juvenile justice system is well documented in the literature on the “school-to-prison pipeline.”</w:t>
      </w:r>
    </w:p>
    <w:p w14:paraId="1D4C7C3C" w14:textId="77777777" w:rsidR="0093606F" w:rsidRPr="00896619" w:rsidRDefault="0093606F" w:rsidP="0093606F">
      <w:pPr>
        <w:rPr>
          <w:sz w:val="10"/>
        </w:rPr>
      </w:pPr>
      <w:r w:rsidRPr="00896619">
        <w:rPr>
          <w:sz w:val="10"/>
        </w:rPr>
        <w:t xml:space="preserve">• Unjust treatment of incarcerated LGBTQ people. Incarcerated, transgender people are often housed according to the sex they were assigned at birth, and some detention facilities automatically place transgender detainees in solitary confinement “for their own safety.”25 In confinement, LGBTQ people, particularly transgender women, report significantly higher rates of verbal, physical, and sexual assault.26 Congressionally mandated quotas for U.S. Immigration and Customs Enforcement detention centers have resulted in disproportionately longer stays for LGBTQ detainees.27 LGBTQ people with records have a harder time accessing housing, employment, and other services when reentering society because of continued discrimination against formerly incarcerated people by private employers and even social service agencies such as public housing authorities. Lack of support, exposure to trauma, and limited LGBTQ-inclusive reentry programs contribute to higher rates of recidivism for formerly incarcerated LGBTQ people. </w:t>
      </w:r>
    </w:p>
    <w:p w14:paraId="1A46CE49" w14:textId="77777777" w:rsidR="0093606F" w:rsidRPr="00896619" w:rsidRDefault="0093606F" w:rsidP="0093606F">
      <w:pPr>
        <w:rPr>
          <w:sz w:val="10"/>
        </w:rPr>
      </w:pPr>
      <w:r w:rsidRPr="00896619">
        <w:rPr>
          <w:sz w:val="10"/>
        </w:rPr>
        <w:t xml:space="preserve">Strategies for LGBTQ Inclusion </w:t>
      </w:r>
    </w:p>
    <w:p w14:paraId="29647ABF" w14:textId="77777777" w:rsidR="0093606F" w:rsidRPr="00896619" w:rsidRDefault="0093606F" w:rsidP="0093606F">
      <w:pPr>
        <w:rPr>
          <w:sz w:val="10"/>
        </w:rPr>
      </w:pPr>
      <w:r w:rsidRPr="00896619">
        <w:rPr>
          <w:sz w:val="10"/>
        </w:rPr>
        <w:t xml:space="preserve">In addition to federal-level protections, </w:t>
      </w:r>
      <w:r w:rsidRPr="00896619">
        <w:rPr>
          <w:rStyle w:val="StyleUnderline"/>
        </w:rPr>
        <w:t>there are many actions that states and cities can take to support LGBTQ residents and ensure their full inclusion</w:t>
      </w:r>
      <w:r w:rsidRPr="00896619">
        <w:rPr>
          <w:sz w:val="10"/>
        </w:rPr>
        <w:t>.</w:t>
      </w:r>
    </w:p>
    <w:p w14:paraId="0EC5BC05" w14:textId="77777777" w:rsidR="0093606F" w:rsidRPr="00896619" w:rsidRDefault="0093606F" w:rsidP="0093606F">
      <w:pPr>
        <w:rPr>
          <w:sz w:val="10"/>
        </w:rPr>
      </w:pPr>
      <w:r w:rsidRPr="00896619">
        <w:rPr>
          <w:sz w:val="10"/>
        </w:rPr>
        <w:t xml:space="preserve">• Non-discrimination policies that include actual or perceived sexual and gender identity. President Obama’s executive order of April 8, 2015, extended protections from workplace discrimination to all LGBTQ employees of federal contractors, affecting an estimated 28 million workers nationwide.28 Similarly, federal agencies like the United States Department of Agriculture have issued nondiscrimination rules providing explicit protections for perceived or actual gender identity or presentation for all employees of companies that contract with them.29 The federal Equality Act has the potential to offer the broadest slate of protections for LGBTQ workers across the nation. </w:t>
      </w:r>
    </w:p>
    <w:p w14:paraId="52CABBFF" w14:textId="77777777" w:rsidR="0093606F" w:rsidRPr="00896619" w:rsidRDefault="0093606F" w:rsidP="0093606F">
      <w:pPr>
        <w:rPr>
          <w:sz w:val="10"/>
        </w:rPr>
      </w:pPr>
      <w:r w:rsidRPr="00896619">
        <w:rPr>
          <w:sz w:val="10"/>
        </w:rPr>
        <w:t xml:space="preserve">• </w:t>
      </w:r>
      <w:r w:rsidRPr="00D61898">
        <w:rPr>
          <w:rStyle w:val="StyleUnderline"/>
          <w:b/>
          <w:bCs/>
        </w:rPr>
        <w:t>Anti-poverty legislation and targeted economic policies</w:t>
      </w:r>
      <w:r w:rsidRPr="00896619">
        <w:rPr>
          <w:sz w:val="10"/>
        </w:rPr>
        <w:t xml:space="preserve">. </w:t>
      </w:r>
      <w:r w:rsidRPr="00896619">
        <w:rPr>
          <w:rStyle w:val="StyleUnderline"/>
        </w:rPr>
        <w:t xml:space="preserve">Because LGBTQ people and families experience </w:t>
      </w:r>
      <w:r w:rsidRPr="00D61898">
        <w:rPr>
          <w:rStyle w:val="StyleUnderline"/>
          <w:b/>
          <w:bCs/>
        </w:rPr>
        <w:t>disproportionately higher rates of poverty</w:t>
      </w:r>
      <w:r w:rsidRPr="00896619">
        <w:rPr>
          <w:rStyle w:val="StyleUnderline"/>
        </w:rPr>
        <w:t>, supporting local, state, and federal anti-poverty policies</w:t>
      </w:r>
      <w:r w:rsidRPr="00896619">
        <w:rPr>
          <w:sz w:val="10"/>
        </w:rPr>
        <w:t xml:space="preserve"> (like increasing the minimum wage, expanding the Earned Income Tax Credit, and investing in early-childhood education) also </w:t>
      </w:r>
      <w:r w:rsidRPr="00896619">
        <w:rPr>
          <w:rStyle w:val="StyleUnderline"/>
        </w:rPr>
        <w:t xml:space="preserve">increase the </w:t>
      </w:r>
      <w:r w:rsidRPr="00D61898">
        <w:rPr>
          <w:rStyle w:val="StyleUnderline"/>
          <w:b/>
          <w:bCs/>
        </w:rPr>
        <w:t>economic opportunities</w:t>
      </w:r>
      <w:r w:rsidRPr="00896619">
        <w:rPr>
          <w:rStyle w:val="StyleUnderline"/>
        </w:rPr>
        <w:t xml:space="preserve"> of LGBTQ people</w:t>
      </w:r>
      <w:r w:rsidRPr="00896619">
        <w:rPr>
          <w:sz w:val="10"/>
        </w:rPr>
        <w:t xml:space="preserve">.30 Targeted policies that </w:t>
      </w:r>
      <w:r w:rsidRPr="00896619">
        <w:rPr>
          <w:rStyle w:val="StyleUnderline"/>
        </w:rPr>
        <w:t>address the</w:t>
      </w:r>
      <w:r w:rsidRPr="00896619">
        <w:rPr>
          <w:sz w:val="10"/>
        </w:rPr>
        <w:t xml:space="preserve"> particular </w:t>
      </w:r>
      <w:r w:rsidRPr="00D61898">
        <w:rPr>
          <w:rStyle w:val="StyleUnderline"/>
          <w:b/>
          <w:bCs/>
        </w:rPr>
        <w:t>needs of transgender people and LGBTQ p</w:t>
      </w:r>
      <w:r w:rsidRPr="00896619">
        <w:rPr>
          <w:sz w:val="10"/>
        </w:rPr>
        <w:t xml:space="preserve">eople </w:t>
      </w:r>
      <w:r w:rsidRPr="00D61898">
        <w:rPr>
          <w:rStyle w:val="StyleUnderline"/>
          <w:b/>
          <w:bCs/>
        </w:rPr>
        <w:t>o</w:t>
      </w:r>
      <w:r w:rsidRPr="00896619">
        <w:rPr>
          <w:sz w:val="10"/>
        </w:rPr>
        <w:t xml:space="preserve">f </w:t>
      </w:r>
      <w:r w:rsidRPr="00D61898">
        <w:rPr>
          <w:rStyle w:val="StyleUnderline"/>
          <w:b/>
          <w:bCs/>
        </w:rPr>
        <w:t>c</w:t>
      </w:r>
      <w:r w:rsidRPr="00896619">
        <w:rPr>
          <w:sz w:val="10"/>
        </w:rPr>
        <w:t xml:space="preserve">olor </w:t>
      </w:r>
      <w:r w:rsidRPr="00D61898">
        <w:rPr>
          <w:sz w:val="10"/>
        </w:rPr>
        <w:t>are also important</w:t>
      </w:r>
      <w:r w:rsidRPr="00896619">
        <w:rPr>
          <w:sz w:val="10"/>
        </w:rPr>
        <w:t>. Chicago House’s Transworks Employment Program provides one-on-one career counseling to transgender people and provides trainings for employers on how to create LGBTQ-inclusive work environments.</w:t>
      </w:r>
    </w:p>
    <w:p w14:paraId="469AF79C" w14:textId="77777777" w:rsidR="0093606F" w:rsidRPr="00896619" w:rsidRDefault="0093606F" w:rsidP="0093606F">
      <w:pPr>
        <w:rPr>
          <w:sz w:val="10"/>
        </w:rPr>
      </w:pPr>
      <w:r w:rsidRPr="00896619">
        <w:rPr>
          <w:sz w:val="10"/>
        </w:rPr>
        <w:t>• Laws that protect transgender students in public schools. California’s 2013 School Success and Opportunity Act (AB 1266), the first of its kind in the country, requires that California public schools respect students’ gender identities and ensures students can participate in all sex-segregated school activities, sports teams, programs, and facilities based on their gender identity.31 The federal Student Nondiscrimination Act would prohibit discrimination on the basis of gender identity or sexual orientation against any student in a public school that receives federal funding.32</w:t>
      </w:r>
    </w:p>
    <w:p w14:paraId="4219EA92" w14:textId="77777777" w:rsidR="0093606F" w:rsidRPr="00896619" w:rsidRDefault="0093606F" w:rsidP="0093606F">
      <w:pPr>
        <w:rPr>
          <w:sz w:val="10"/>
        </w:rPr>
      </w:pPr>
      <w:r w:rsidRPr="00896619">
        <w:rPr>
          <w:sz w:val="10"/>
        </w:rPr>
        <w:t xml:space="preserve">• Ending unjust treatment of incarcerated LGBTQ people. Because LGBTQ inmates, especially transgender inmates, are placed in solitary confinement at much higher rates than the general prison population, laws prohibiting and limiting the use of solitary confinement benefit incarcerated LGBTQ people. Following a class-action lawsuit, New York became the largest prison system to remove youth, pregnant inmates, and developmentally disabled and intellectually challenged prisoners from punitive segregation and to set a limit on isolation-sentence lengths. Similarly, California SB 124 seeks to limit the use of solitary confinement in juvenile detention, but these efforts do not address the LGBTQ community specifically. Future legislation should mandate that transgender inmates be assigned to facilities matching their gender identity and ban punitive segregation based solely on safety concerns associated with sexual orientation, gender identity, or presentation. Training correctional officers in trauma-informed and culturally competent care is also key to ending the unjust treatment of LGBTQ people. </w:t>
      </w:r>
    </w:p>
    <w:p w14:paraId="7748C724" w14:textId="77777777" w:rsidR="0093606F" w:rsidRPr="00896619" w:rsidRDefault="0093606F" w:rsidP="0093606F">
      <w:pPr>
        <w:rPr>
          <w:sz w:val="10"/>
        </w:rPr>
      </w:pPr>
      <w:r w:rsidRPr="00896619">
        <w:rPr>
          <w:sz w:val="10"/>
        </w:rPr>
        <w:t xml:space="preserve">• </w:t>
      </w:r>
      <w:r w:rsidRPr="00D61898">
        <w:rPr>
          <w:rStyle w:val="StyleUnderline"/>
          <w:b/>
          <w:bCs/>
        </w:rPr>
        <w:t>Investment in more LGBTQ-inclusive health care and social services</w:t>
      </w:r>
      <w:r w:rsidRPr="00896619">
        <w:rPr>
          <w:sz w:val="10"/>
        </w:rPr>
        <w:t xml:space="preserve">. </w:t>
      </w:r>
      <w:r w:rsidRPr="00896619">
        <w:rPr>
          <w:rStyle w:val="StyleUnderline"/>
        </w:rPr>
        <w:t xml:space="preserve">Vermont is one of a handful of states that cover </w:t>
      </w:r>
      <w:r w:rsidRPr="00D61898">
        <w:rPr>
          <w:rStyle w:val="StyleUnderline"/>
          <w:b/>
          <w:bCs/>
        </w:rPr>
        <w:t>transgender health care</w:t>
      </w:r>
      <w:r w:rsidRPr="00896619">
        <w:rPr>
          <w:rStyle w:val="StyleUnderline"/>
        </w:rPr>
        <w:t xml:space="preserve"> through their </w:t>
      </w:r>
      <w:r w:rsidRPr="00D61898">
        <w:rPr>
          <w:rStyle w:val="StyleUnderline"/>
          <w:b/>
          <w:bCs/>
        </w:rPr>
        <w:t>state Medicaid programs</w:t>
      </w:r>
      <w:r w:rsidRPr="00896619">
        <w:rPr>
          <w:rStyle w:val="StyleUnderline"/>
        </w:rPr>
        <w:t xml:space="preserve"> and prohibit private insurers from excluding coverage of gender dysphoria treatments</w:t>
      </w:r>
      <w:r w:rsidRPr="00896619">
        <w:rPr>
          <w:sz w:val="10"/>
        </w:rPr>
        <w:t xml:space="preserve">. The nation’s first adult shelter specifically for LGBTQ people, Jazzie’s Place in San Francisco, divides its 24 beds into three sections: one for men (both cisgender and transgender), one for women (both cisgender and transgender), and one for those who do not identify with either gender.33 For the vast majority of shelters that are not LGBTQ-specific, a third section for transgender and gender-nonconforming people can be both stigmatizing and dangerous, so assigning transgender people to facilities based on their gender identity is crucial. The Transgender, Gender Variant, and Intersex Justice Project (TGIJP) provides wraparound supports for formerly incarcerated transgender people and advocates for more inclusive shelter practices in San Francisco by encouraging shelters and other organizations to hire transgender women. </w:t>
      </w:r>
    </w:p>
    <w:p w14:paraId="29DF3434" w14:textId="77777777" w:rsidR="007E3524" w:rsidRPr="00FA02D6" w:rsidRDefault="007E3524" w:rsidP="007E3524"/>
    <w:p w14:paraId="0ECBCA47" w14:textId="77777777" w:rsidR="007E3524" w:rsidRDefault="007E3524" w:rsidP="007E3524"/>
    <w:p w14:paraId="3774025B" w14:textId="62F383FF" w:rsidR="007E3524" w:rsidRDefault="007E3524" w:rsidP="007E3524">
      <w:pPr>
        <w:pStyle w:val="Heading1"/>
      </w:pPr>
      <w:r>
        <w:t>Neg—Informal Economics</w:t>
      </w:r>
    </w:p>
    <w:p w14:paraId="49B5054F" w14:textId="13AACBF7" w:rsidR="007E3524" w:rsidRDefault="007E3524" w:rsidP="007E3524">
      <w:pPr>
        <w:pStyle w:val="Heading2"/>
      </w:pPr>
      <w:r>
        <w:t>“Latina” PIK</w:t>
      </w:r>
    </w:p>
    <w:p w14:paraId="58EDA3DA" w14:textId="291085C0" w:rsidR="007E3524" w:rsidRDefault="007E3524" w:rsidP="007E3524">
      <w:pPr>
        <w:pStyle w:val="Heading3"/>
      </w:pPr>
      <w:r>
        <w:t>PIK—1NC</w:t>
      </w:r>
    </w:p>
    <w:p w14:paraId="2FB3BFA2" w14:textId="77777777" w:rsidR="007E3524" w:rsidRPr="00B26B07" w:rsidRDefault="007E3524" w:rsidP="007E3524">
      <w:pPr>
        <w:pStyle w:val="Heading4"/>
      </w:pPr>
      <w:r>
        <w:t xml:space="preserve">We affirm the 1AC Sans their use of the word “Latina” in the </w:t>
      </w:r>
      <w:r w:rsidRPr="00B26B07">
        <w:t>Sumaq</w:t>
      </w:r>
      <w:r>
        <w:t xml:space="preserve"> 15 card - it affirms a binary of genders that limits out non-conforming latinx people</w:t>
      </w:r>
    </w:p>
    <w:p w14:paraId="1DCB70BC" w14:textId="77777777" w:rsidR="007E3524" w:rsidRPr="00B26B07" w:rsidRDefault="007E3524" w:rsidP="007E3524">
      <w:r w:rsidRPr="00B26B07">
        <w:rPr>
          <w:rStyle w:val="Style13ptBold"/>
        </w:rPr>
        <w:t>Molina 16</w:t>
      </w:r>
      <w:r>
        <w:t xml:space="preserve"> (</w:t>
      </w:r>
      <w:r w:rsidRPr="00B26B07">
        <w:t>August 31, 2016</w:t>
      </w:r>
      <w:r>
        <w:t>.</w:t>
      </w:r>
      <w:r w:rsidRPr="00B26B07">
        <w:t xml:space="preserve"> Amy Molina </w:t>
      </w:r>
      <w:r>
        <w:t xml:space="preserve">- </w:t>
      </w:r>
      <w:r w:rsidRPr="00B26B07">
        <w:t>the Assistant Director for the Pre-Collegiate Development Program at the University of Colorado Boulder</w:t>
      </w:r>
      <w:r>
        <w:t>. “</w:t>
      </w:r>
      <w:r w:rsidRPr="00B26B07">
        <w:t>Latina, Latino, Latinx. What is this new term, Latinx?</w:t>
      </w:r>
      <w:r>
        <w:t xml:space="preserve">” </w:t>
      </w:r>
      <w:r w:rsidRPr="00B26B07">
        <w:t>https://www.naspa.org/blog/latina-latino-latinx-what-is-this-new-term-latinx#:~:text=For%20those%20of%20you%20that,Latino%20is%20the%20masculine%20noun.</w:t>
      </w:r>
      <w:r>
        <w:t>) //Don Markos</w:t>
      </w:r>
    </w:p>
    <w:p w14:paraId="20B0AFB2" w14:textId="77777777" w:rsidR="007E3524" w:rsidRPr="00B26B07" w:rsidRDefault="007E3524" w:rsidP="007E3524">
      <w:pPr>
        <w:rPr>
          <w:sz w:val="16"/>
        </w:rPr>
      </w:pPr>
      <w:r w:rsidRPr="00B26B07">
        <w:rPr>
          <w:sz w:val="16"/>
        </w:rPr>
        <w:t xml:space="preserve">If you have seen the word Latinx come across your feed or heard it being used in conversation, it is not a typo and it is not a mispronunciation. </w:t>
      </w:r>
      <w:r w:rsidRPr="00EE6A26">
        <w:rPr>
          <w:u w:val="single"/>
        </w:rPr>
        <w:t>Using an “x” in place of the “a” or “o” makes the word gender neutral</w:t>
      </w:r>
      <w:r w:rsidRPr="00B26B07">
        <w:rPr>
          <w:sz w:val="16"/>
        </w:rPr>
        <w:t xml:space="preserve">. For those of you that are familiar with the Spanish language, whether it be a person, place, or object, we know that many words in the Spanish language have been gendered. </w:t>
      </w:r>
      <w:r w:rsidRPr="00EE6A26">
        <w:rPr>
          <w:b/>
          <w:bCs/>
          <w:sz w:val="26"/>
          <w:szCs w:val="26"/>
          <w:u w:val="single"/>
        </w:rPr>
        <w:t>Latina is the feminine noun</w:t>
      </w:r>
      <w:r w:rsidRPr="00B26B07">
        <w:rPr>
          <w:sz w:val="16"/>
        </w:rPr>
        <w:t xml:space="preserve"> and </w:t>
      </w:r>
      <w:r w:rsidRPr="00B26B07">
        <w:rPr>
          <w:b/>
          <w:bCs/>
          <w:sz w:val="26"/>
          <w:szCs w:val="26"/>
          <w:u w:val="single"/>
        </w:rPr>
        <w:t>Latino is the masculine noun.</w:t>
      </w:r>
      <w:r w:rsidRPr="00B26B07">
        <w:rPr>
          <w:sz w:val="16"/>
        </w:rPr>
        <w:t xml:space="preserve">  Individuals have begun to challenge the word because we have folks that are part of the Latina/o community, yet prefer not to be associated with masculine or feminine nouns.  </w:t>
      </w:r>
      <w:r w:rsidRPr="00B26B07">
        <w:rPr>
          <w:u w:val="single"/>
        </w:rPr>
        <w:t>Latinx is a gender neutral term that is being used as a means of being more inclusive and moving away from the gendered term. It is pronounced “Lah-teen-ex”,</w:t>
      </w:r>
      <w:r w:rsidRPr="00B26B07">
        <w:rPr>
          <w:sz w:val="16"/>
        </w:rPr>
        <w:t xml:space="preserve"> and </w:t>
      </w:r>
      <w:r w:rsidRPr="00B26B07">
        <w:rPr>
          <w:u w:val="single"/>
        </w:rPr>
        <w:t>allows for the Spanish language to move beyond gender binaries</w:t>
      </w:r>
      <w:r w:rsidRPr="00B26B07">
        <w:rPr>
          <w:sz w:val="16"/>
        </w:rPr>
        <w:t xml:space="preserve">.  As student affairs professionals, </w:t>
      </w:r>
      <w:r w:rsidRPr="00B26B07">
        <w:rPr>
          <w:u w:val="single"/>
        </w:rPr>
        <w:t>we recognize that there is a movement to move towards gender neutral pronouns as we know that language is evolving, Latinx is a term that allows for our non-binary, genderqueer, gender fluid, and trans hermanos and hermanas to feel included.</w:t>
      </w:r>
    </w:p>
    <w:p w14:paraId="5CE1AE6E" w14:textId="53B6F521" w:rsidR="007E3524" w:rsidRDefault="00B82202" w:rsidP="00B82202">
      <w:pPr>
        <w:pStyle w:val="Heading2"/>
      </w:pPr>
      <w:r>
        <w:t>Fugitivity K</w:t>
      </w:r>
    </w:p>
    <w:p w14:paraId="792AB3DC" w14:textId="77777777" w:rsidR="00B82202" w:rsidRDefault="00B82202" w:rsidP="00B82202">
      <w:pPr>
        <w:pStyle w:val="Heading4"/>
      </w:pPr>
      <w:r>
        <w:t>Their understanding of sex work and the informal economy revolves around historical ignorance that ignores the social construction of slavery.</w:t>
      </w:r>
    </w:p>
    <w:p w14:paraId="7642FF0C" w14:textId="77777777" w:rsidR="00B82202" w:rsidRPr="00255D6A" w:rsidRDefault="00B82202" w:rsidP="00B82202">
      <w:r w:rsidRPr="00471BF6">
        <w:rPr>
          <w:rStyle w:val="Style13ptBold"/>
        </w:rPr>
        <w:t>Davidson 23</w:t>
      </w:r>
      <w:r>
        <w:t xml:space="preserve"> [Dr. Julia O'Connell Davidson is Professor of Sociology at the University of Nottingham; “Fugitivity and marronage and the study of sex work”; 5/19/23; Sec. Sociological Theory, Vol 8; https://doi.org/10.3389/fsoc.2023.1151284]</w:t>
      </w:r>
    </w:p>
    <w:p w14:paraId="033F606E" w14:textId="77777777" w:rsidR="00B82202" w:rsidRPr="00F53AE5" w:rsidRDefault="00B82202" w:rsidP="00B82202">
      <w:pPr>
        <w:rPr>
          <w:sz w:val="14"/>
        </w:rPr>
      </w:pPr>
      <w:r w:rsidRPr="0011244F">
        <w:rPr>
          <w:rStyle w:val="Emphasis"/>
        </w:rPr>
        <w:t>Campaigns</w:t>
      </w:r>
      <w:r w:rsidRPr="0011244F">
        <w:rPr>
          <w:rStyle w:val="StyleUnderline"/>
        </w:rPr>
        <w:t xml:space="preserve"> against female prostitution used </w:t>
      </w:r>
      <w:r w:rsidRPr="0011244F">
        <w:rPr>
          <w:rStyle w:val="Emphasis"/>
        </w:rPr>
        <w:t>slavery as a rhetorical device</w:t>
      </w:r>
      <w:r w:rsidRPr="0011244F">
        <w:rPr>
          <w:rStyle w:val="StyleUnderline"/>
        </w:rPr>
        <w:t xml:space="preserve"> to characterize the </w:t>
      </w:r>
      <w:r w:rsidRPr="0011244F">
        <w:rPr>
          <w:rStyle w:val="Emphasis"/>
        </w:rPr>
        <w:t>condition of sex workers, and sex work</w:t>
      </w:r>
      <w:r w:rsidRPr="0011244F">
        <w:rPr>
          <w:rStyle w:val="StyleUnderline"/>
        </w:rPr>
        <w:t xml:space="preserve"> features prominently in contemporary campaigns against “modern slavery”.</w:t>
      </w:r>
      <w:r w:rsidRPr="00F53AE5">
        <w:rPr>
          <w:sz w:val="14"/>
        </w:rPr>
        <w:t xml:space="preserve"> In both types of campaigning</w:t>
      </w:r>
      <w:r w:rsidRPr="0011244F">
        <w:rPr>
          <w:rStyle w:val="StyleUnderline"/>
        </w:rPr>
        <w:t xml:space="preserve">, </w:t>
      </w:r>
      <w:r w:rsidRPr="0011244F">
        <w:rPr>
          <w:rStyle w:val="Emphasis"/>
        </w:rPr>
        <w:t>“the slave”</w:t>
      </w:r>
      <w:r w:rsidRPr="0011244F">
        <w:rPr>
          <w:rStyle w:val="StyleUnderline"/>
        </w:rPr>
        <w:t xml:space="preserve"> is worked as a </w:t>
      </w:r>
      <w:r w:rsidRPr="0011244F">
        <w:rPr>
          <w:rStyle w:val="Emphasis"/>
        </w:rPr>
        <w:t>symbolic device</w:t>
      </w:r>
      <w:r w:rsidRPr="0011244F">
        <w:rPr>
          <w:rStyle w:val="StyleUnderline"/>
        </w:rPr>
        <w:t xml:space="preserve"> to represent the abject condition of human beings objectified, controlled by violence or its threat, and stripped of agency and choice.</w:t>
      </w:r>
      <w:r w:rsidRPr="00F53AE5">
        <w:rPr>
          <w:sz w:val="14"/>
        </w:rPr>
        <w:t xml:space="preserve"> The assumptions and generalizations about prostitution that inform this vision have been extensively critiqued. However, </w:t>
      </w:r>
      <w:r w:rsidRPr="0011244F">
        <w:rPr>
          <w:rStyle w:val="StyleUnderline"/>
        </w:rPr>
        <w:t>less attention has been paid to the fact that the analogy also rests on a very particular reading of “the slave” and a very partial appeal to histories of Atlantic World slavery</w:t>
      </w:r>
      <w:r w:rsidRPr="00F53AE5">
        <w:rPr>
          <w:sz w:val="14"/>
        </w:rPr>
        <w:t>. Histories of enslaved people's resistance and flight are entirely overlooked. The latter has recently prompted interest in fugitivity and marronage as analytic concepts, albeit concepts that are defined and deployed in different ways by different scholars and activists. This review asks whether and how they might potentially have theoretical purchase with regard to the contemporary experience (both positive and negative) of sex workers.</w:t>
      </w:r>
    </w:p>
    <w:p w14:paraId="3163132F" w14:textId="77777777" w:rsidR="00B82202" w:rsidRPr="00F53AE5" w:rsidRDefault="00B82202" w:rsidP="00B82202">
      <w:pPr>
        <w:rPr>
          <w:sz w:val="14"/>
        </w:rPr>
      </w:pPr>
      <w:r w:rsidRPr="00F53AE5">
        <w:rPr>
          <w:sz w:val="14"/>
        </w:rPr>
        <w:t>Introduction</w:t>
      </w:r>
    </w:p>
    <w:p w14:paraId="40E3C6E5" w14:textId="77777777" w:rsidR="00B82202" w:rsidRPr="00F53AE5" w:rsidRDefault="00B82202" w:rsidP="00B82202">
      <w:pPr>
        <w:rPr>
          <w:sz w:val="14"/>
        </w:rPr>
      </w:pPr>
      <w:r w:rsidRPr="00F53AE5">
        <w:rPr>
          <w:rStyle w:val="StyleUnderline"/>
        </w:rPr>
        <w:t xml:space="preserve">Those who campaign against female prostitution have long used and continue to </w:t>
      </w:r>
      <w:r w:rsidRPr="00F53AE5">
        <w:rPr>
          <w:rStyle w:val="Emphasis"/>
        </w:rPr>
        <w:t>deploy slavery as a rhetorical device</w:t>
      </w:r>
      <w:r w:rsidRPr="00F53AE5">
        <w:rPr>
          <w:rStyle w:val="StyleUnderline"/>
        </w:rPr>
        <w:t xml:space="preserve"> to characterize the condition of sex workers</w:t>
      </w:r>
      <w:r w:rsidRPr="00F53AE5">
        <w:rPr>
          <w:sz w:val="14"/>
        </w:rPr>
        <w:t xml:space="preserve"> (Barry, 1984; Jeffreys, 1997; Bindel, 2017). Over the past two decades, </w:t>
      </w:r>
      <w:r w:rsidRPr="00F53AE5">
        <w:rPr>
          <w:rStyle w:val="StyleUnderline"/>
        </w:rPr>
        <w:t xml:space="preserve">female sex workers have also featured prominently in campaigns against so-called “modern slavery” </w:t>
      </w:r>
      <w:r w:rsidRPr="00F53AE5">
        <w:rPr>
          <w:sz w:val="14"/>
        </w:rPr>
        <w:t xml:space="preserve">(Bales, 1999; Kara, 2009). </w:t>
      </w:r>
      <w:r w:rsidRPr="00F53AE5">
        <w:rPr>
          <w:rStyle w:val="StyleUnderline"/>
        </w:rPr>
        <w:t xml:space="preserve">Such campaigns often make visual and textual </w:t>
      </w:r>
      <w:r w:rsidRPr="00F53AE5">
        <w:rPr>
          <w:rStyle w:val="Emphasis"/>
        </w:rPr>
        <w:t>comparisons</w:t>
      </w:r>
      <w:r w:rsidRPr="00F53AE5">
        <w:rPr>
          <w:rStyle w:val="StyleUnderline"/>
        </w:rPr>
        <w:t xml:space="preserve"> between what is dubbed “</w:t>
      </w:r>
      <w:r w:rsidRPr="00F53AE5">
        <w:rPr>
          <w:rStyle w:val="Emphasis"/>
        </w:rPr>
        <w:t>trafficking</w:t>
      </w:r>
      <w:r w:rsidRPr="00F53AE5">
        <w:rPr>
          <w:rStyle w:val="StyleUnderline"/>
        </w:rPr>
        <w:t xml:space="preserve">” or “modern slavery” and the </w:t>
      </w:r>
      <w:r w:rsidRPr="00F53AE5">
        <w:rPr>
          <w:rStyle w:val="Emphasis"/>
        </w:rPr>
        <w:t>transatlantic slave trade</w:t>
      </w:r>
      <w:r w:rsidRPr="00F53AE5">
        <w:rPr>
          <w:sz w:val="14"/>
        </w:rPr>
        <w:t xml:space="preserve">, </w:t>
      </w:r>
      <w:r w:rsidRPr="00F53AE5">
        <w:rPr>
          <w:rStyle w:val="StyleUnderline"/>
        </w:rPr>
        <w:t xml:space="preserve">encouraging audiences to imagine that some or all female sex workers are the </w:t>
      </w:r>
      <w:r w:rsidRPr="00F53AE5">
        <w:rPr>
          <w:rStyle w:val="Emphasis"/>
        </w:rPr>
        <w:t>modern-day equivalent of enslaved people</w:t>
      </w:r>
      <w:r w:rsidRPr="00F53AE5">
        <w:rPr>
          <w:rStyle w:val="StyleUnderline"/>
        </w:rPr>
        <w:t xml:space="preserve"> in the Americas</w:t>
      </w:r>
      <w:r w:rsidRPr="00F53AE5">
        <w:rPr>
          <w:sz w:val="14"/>
        </w:rPr>
        <w:t xml:space="preserve">. </w:t>
      </w:r>
      <w:r w:rsidRPr="00F53AE5">
        <w:rPr>
          <w:rStyle w:val="StyleUnderline"/>
        </w:rPr>
        <w:t>There many problems with this discourse, not least of which is that Atlantic world slavery was a centuries long and extraordinarily brutal system of domination that was bound up with the development of racial capitalist modernity</w:t>
      </w:r>
      <w:r w:rsidRPr="00F53AE5">
        <w:rPr>
          <w:sz w:val="14"/>
        </w:rPr>
        <w:t xml:space="preserve"> such that its pernicious consequences still reach into the present (Mills, 1998; Bhattacharyya, 2018; Robinson, 2020). </w:t>
      </w:r>
      <w:r w:rsidRPr="00F53AE5">
        <w:rPr>
          <w:rStyle w:val="StyleUnderline"/>
        </w:rPr>
        <w:t>The</w:t>
      </w:r>
      <w:r w:rsidRPr="00F53AE5">
        <w:rPr>
          <w:sz w:val="14"/>
        </w:rPr>
        <w:t xml:space="preserve"> </w:t>
      </w:r>
      <w:r w:rsidRPr="00F53AE5">
        <w:rPr>
          <w:rStyle w:val="StyleUnderline"/>
        </w:rPr>
        <w:t>same cannot be said of sex work per se, even if there are cases in which sex work is, or has been, associated with extreme violence</w:t>
      </w:r>
      <w:r w:rsidRPr="00F53AE5">
        <w:rPr>
          <w:sz w:val="14"/>
        </w:rPr>
        <w:t xml:space="preserve">. Those </w:t>
      </w:r>
      <w:r w:rsidRPr="00F53AE5">
        <w:rPr>
          <w:rStyle w:val="StyleUnderline"/>
        </w:rPr>
        <w:t xml:space="preserve">who use the </w:t>
      </w:r>
      <w:r w:rsidRPr="00F53AE5">
        <w:rPr>
          <w:rStyle w:val="Emphasis"/>
        </w:rPr>
        <w:t>prostitution-slavery</w:t>
      </w:r>
      <w:r w:rsidRPr="00F53AE5">
        <w:rPr>
          <w:rStyle w:val="StyleUnderline"/>
        </w:rPr>
        <w:t xml:space="preserve"> analogy </w:t>
      </w:r>
      <w:r w:rsidRPr="00F53AE5">
        <w:rPr>
          <w:rStyle w:val="Emphasis"/>
        </w:rPr>
        <w:t xml:space="preserve">diminish the enormity of the horror of Atlantic world slavery </w:t>
      </w:r>
      <w:r w:rsidRPr="00F53AE5">
        <w:rPr>
          <w:rStyle w:val="StyleUnderline"/>
        </w:rPr>
        <w:t>and “its legacies of anti-black racism”</w:t>
      </w:r>
      <w:r w:rsidRPr="00F53AE5">
        <w:rPr>
          <w:sz w:val="14"/>
        </w:rPr>
        <w:t xml:space="preserve"> (Beutin, 2017).</w:t>
      </w:r>
    </w:p>
    <w:p w14:paraId="7D522158" w14:textId="77777777" w:rsidR="00B82202" w:rsidRPr="00F53AE5" w:rsidRDefault="00B82202" w:rsidP="00B82202">
      <w:pPr>
        <w:rPr>
          <w:sz w:val="14"/>
        </w:rPr>
      </w:pPr>
      <w:r w:rsidRPr="00F53AE5">
        <w:rPr>
          <w:sz w:val="14"/>
        </w:rPr>
        <w:t xml:space="preserve">A second problem is that </w:t>
      </w:r>
      <w:r w:rsidRPr="00F53AE5">
        <w:rPr>
          <w:rStyle w:val="StyleUnderline"/>
        </w:rPr>
        <w:t>they ignore the extensive research literature empirically documenting the fact that, unlike slavery, sex work is often chosen in preference to available alternative livelihood strategies or forms of employment</w:t>
      </w:r>
      <w:r w:rsidRPr="00F53AE5">
        <w:rPr>
          <w:sz w:val="14"/>
        </w:rPr>
        <w:t xml:space="preserve">. The same literature shows that there is an immense diversity in terms of the social relations that surround it, and sex work often resembles other service sector jobs and forms of paid work that involve emotional and embodied labor (to mention but a few, O'Connell Davidson, 1998; Sobieszczyk, 2000; Kelly, 2008; Sanders, 2008; Zheng, 2009; Day, 2010; Piscitelli, 2012; Lainez, 2018; Mai, 2018). </w:t>
      </w:r>
      <w:r w:rsidRPr="00F53AE5">
        <w:rPr>
          <w:rStyle w:val="StyleUnderline"/>
        </w:rPr>
        <w:t xml:space="preserve">A third problem is that the </w:t>
      </w:r>
      <w:r w:rsidRPr="00F53AE5">
        <w:rPr>
          <w:rStyle w:val="Emphasis"/>
        </w:rPr>
        <w:t>representation of prostitution as slavery</w:t>
      </w:r>
      <w:r w:rsidRPr="00F53AE5">
        <w:rPr>
          <w:rStyle w:val="StyleUnderline"/>
        </w:rPr>
        <w:t xml:space="preserve"> prompts </w:t>
      </w:r>
      <w:r w:rsidRPr="00F53AE5">
        <w:rPr>
          <w:rStyle w:val="Emphasis"/>
        </w:rPr>
        <w:t>interventions</w:t>
      </w:r>
      <w:r w:rsidRPr="00F53AE5">
        <w:rPr>
          <w:rStyle w:val="StyleUnderline"/>
        </w:rPr>
        <w:t xml:space="preserve"> into the lives of all those who trade sex that are known to lead to extensive and serious rights violations, including “</w:t>
      </w:r>
      <w:r w:rsidRPr="00F53AE5">
        <w:rPr>
          <w:rStyle w:val="Emphasis"/>
        </w:rPr>
        <w:t>raid and rescue” missions</w:t>
      </w:r>
      <w:r w:rsidRPr="00F53AE5">
        <w:rPr>
          <w:rStyle w:val="StyleUnderline"/>
        </w:rPr>
        <w:t xml:space="preserve">, heavier </w:t>
      </w:r>
      <w:r w:rsidRPr="00F53AE5">
        <w:rPr>
          <w:rStyle w:val="Emphasis"/>
        </w:rPr>
        <w:t>restrictions</w:t>
      </w:r>
      <w:r w:rsidRPr="00F53AE5">
        <w:rPr>
          <w:rStyle w:val="StyleUnderline"/>
        </w:rPr>
        <w:t xml:space="preserve"> on women and children's </w:t>
      </w:r>
      <w:r w:rsidRPr="00F53AE5">
        <w:rPr>
          <w:rStyle w:val="Emphasis"/>
        </w:rPr>
        <w:t>mobility</w:t>
      </w:r>
      <w:r w:rsidRPr="00F53AE5">
        <w:rPr>
          <w:rStyle w:val="StyleUnderline"/>
        </w:rPr>
        <w:t xml:space="preserve">, forced “rehabilitation,” and further </w:t>
      </w:r>
      <w:r w:rsidRPr="00F53AE5">
        <w:rPr>
          <w:rStyle w:val="Emphasis"/>
        </w:rPr>
        <w:t>criminalization</w:t>
      </w:r>
      <w:r w:rsidRPr="00F53AE5">
        <w:rPr>
          <w:rStyle w:val="StyleUnderline"/>
        </w:rPr>
        <w:t xml:space="preserve"> of already stigmatized and criminalized groups (</w:t>
      </w:r>
      <w:r w:rsidRPr="00F53AE5">
        <w:rPr>
          <w:sz w:val="14"/>
        </w:rPr>
        <w:t>Soderlund, 2005; Galusca, 2012; Cruz et al., 2019; Walters, 2020; Agarwal, 2021; Shih, 2021; Vanderhurst, 2022).</w:t>
      </w:r>
    </w:p>
    <w:p w14:paraId="52D62B39" w14:textId="77777777" w:rsidR="00B82202" w:rsidRPr="00F53AE5" w:rsidRDefault="00B82202" w:rsidP="00B82202">
      <w:pPr>
        <w:rPr>
          <w:sz w:val="14"/>
        </w:rPr>
      </w:pPr>
      <w:r w:rsidRPr="00F53AE5">
        <w:rPr>
          <w:sz w:val="14"/>
        </w:rPr>
        <w:t xml:space="preserve">In the writings of those who describe prostitution as slavery or as a site of “modern slavery,” “the </w:t>
      </w:r>
      <w:r w:rsidRPr="00F53AE5">
        <w:rPr>
          <w:rStyle w:val="StyleUnderline"/>
        </w:rPr>
        <w:t>slave” is worked as a symbolic device to represent the abject condition of human beings objectified, controlled by violence or its threat, and stripped of agency and choice</w:t>
      </w:r>
      <w:r w:rsidRPr="00F53AE5">
        <w:rPr>
          <w:sz w:val="14"/>
        </w:rPr>
        <w:t xml:space="preserve">. Though the assumptions and generalizations about prostitution that inform this vision have been extensively critiqued, </w:t>
      </w:r>
      <w:r w:rsidRPr="00F53AE5">
        <w:rPr>
          <w:rStyle w:val="StyleUnderline"/>
        </w:rPr>
        <w:t>less attention has been paid to the fact that the analogy also rests on a very particular reading of “the slave” and a very partial appeal to histories of Atlantic World slavery, entirely overlooking histories of enslaved people's resistance and flight</w:t>
      </w:r>
      <w:r w:rsidRPr="00F53AE5">
        <w:rPr>
          <w:sz w:val="14"/>
        </w:rPr>
        <w:t>. The latter has recently prompted interest in fugitivity and marronage as analytic concepts, albeit concepts that are defined and deployed in different ways by different scholars and activists. This review considers whether they may potentially have theoretical purchase with regard to the contemporary experience (both positive and negative) of sex workers.</w:t>
      </w:r>
    </w:p>
    <w:p w14:paraId="7D450617" w14:textId="77777777" w:rsidR="00B82202" w:rsidRPr="00F53AE5" w:rsidRDefault="00B82202" w:rsidP="00B82202">
      <w:pPr>
        <w:rPr>
          <w:sz w:val="14"/>
        </w:rPr>
      </w:pPr>
      <w:r w:rsidRPr="00F53AE5">
        <w:rPr>
          <w:sz w:val="14"/>
        </w:rPr>
        <w:t>Revisiting the wrong of slavery: persons and things</w:t>
      </w:r>
    </w:p>
    <w:p w14:paraId="5C079F22" w14:textId="77777777" w:rsidR="00B82202" w:rsidRPr="00F53AE5" w:rsidRDefault="00B82202" w:rsidP="00B82202">
      <w:pPr>
        <w:rPr>
          <w:rStyle w:val="StyleUnderline"/>
        </w:rPr>
      </w:pPr>
      <w:r w:rsidRPr="00F53AE5">
        <w:rPr>
          <w:sz w:val="14"/>
        </w:rPr>
        <w:t xml:space="preserve">In both antislavery discourse on “modern slavery” and radical feminist analyses of prostitution as slavery, </w:t>
      </w:r>
      <w:r w:rsidRPr="00F53AE5">
        <w:rPr>
          <w:rStyle w:val="StyleUnderline"/>
        </w:rPr>
        <w:t>slavery's unique and fundamental wrong is taken to be its treatment of human beings as commodities or “things” that can be bought and sold</w:t>
      </w:r>
      <w:r w:rsidRPr="00F53AE5">
        <w:rPr>
          <w:sz w:val="14"/>
        </w:rPr>
        <w:t xml:space="preserve">, reducing them to objects of ownership. </w:t>
      </w:r>
      <w:r w:rsidRPr="00F53AE5">
        <w:rPr>
          <w:rStyle w:val="StyleUnderline"/>
        </w:rPr>
        <w:t>This fits with longstanding, liberal, legalistic definitions of slavery that assume the enslaved are first and foremost differentiated, controlled and subordinated by their construction</w:t>
      </w:r>
      <w:r w:rsidRPr="00F53AE5">
        <w:rPr>
          <w:sz w:val="14"/>
        </w:rPr>
        <w:t xml:space="preserve"> (either de jure or de facto) </w:t>
      </w:r>
      <w:r w:rsidRPr="00F53AE5">
        <w:rPr>
          <w:rStyle w:val="StyleUnderline"/>
        </w:rPr>
        <w:t>as objects of property</w:t>
      </w:r>
      <w:r w:rsidRPr="00F53AE5">
        <w:rPr>
          <w:sz w:val="14"/>
        </w:rPr>
        <w:t xml:space="preserve"> (Allain and Bales, 2012; Bales, 2012). “To determine, in law, a case of slavery, one must look for possession,” and in essence, possession “supposes control over a person by another such as a person might control a thing” (Allain, 2012, p. 376). </w:t>
      </w:r>
      <w:r w:rsidRPr="00F53AE5">
        <w:rPr>
          <w:rStyle w:val="StyleUnderline"/>
        </w:rPr>
        <w:t>This persons/things dichotomy maps onto other key binaries of liberal thought, especially subject/object and agent/victim</w:t>
      </w:r>
      <w:r w:rsidRPr="00F53AE5">
        <w:rPr>
          <w:sz w:val="14"/>
        </w:rPr>
        <w:t xml:space="preserve">. </w:t>
      </w:r>
      <w:r w:rsidRPr="00F53AE5">
        <w:rPr>
          <w:rStyle w:val="StyleUnderline"/>
        </w:rPr>
        <w:t>The “</w:t>
      </w:r>
      <w:r w:rsidRPr="00F53AE5">
        <w:rPr>
          <w:rStyle w:val="Emphasis"/>
        </w:rPr>
        <w:t>modern slave”</w:t>
      </w:r>
      <w:r w:rsidRPr="00F53AE5">
        <w:rPr>
          <w:rStyle w:val="StyleUnderline"/>
        </w:rPr>
        <w:t xml:space="preserve"> and the “</w:t>
      </w:r>
      <w:r w:rsidRPr="00F53AE5">
        <w:rPr>
          <w:rStyle w:val="Emphasis"/>
        </w:rPr>
        <w:t>victim of trafficking</w:t>
      </w:r>
      <w:r w:rsidRPr="00F53AE5">
        <w:rPr>
          <w:rStyle w:val="StyleUnderline"/>
        </w:rPr>
        <w:t xml:space="preserve">” are described as </w:t>
      </w:r>
      <w:r w:rsidRPr="00F53AE5">
        <w:rPr>
          <w:rStyle w:val="Emphasis"/>
        </w:rPr>
        <w:t>stripped of free will and agency</w:t>
      </w:r>
      <w:r w:rsidRPr="00F53AE5">
        <w:rPr>
          <w:rStyle w:val="StyleUnderline"/>
        </w:rPr>
        <w:t>, objectified, unable to “walk away” from their exploiter</w:t>
      </w:r>
      <w:r w:rsidRPr="00F53AE5">
        <w:rPr>
          <w:sz w:val="14"/>
        </w:rPr>
        <w:t xml:space="preserve"> (Bales and Soodalter, 2009). This is echoed in religious and radical feminist campaigns against prostitution, where </w:t>
      </w:r>
      <w:r w:rsidRPr="00F53AE5">
        <w:rPr>
          <w:rStyle w:val="Emphasis"/>
        </w:rPr>
        <w:t>sex workers appear as voiceless objects</w:t>
      </w:r>
      <w:r w:rsidRPr="00F53AE5">
        <w:rPr>
          <w:rStyle w:val="StyleUnderline"/>
        </w:rPr>
        <w:t>, helpless victims, commodities, or “things.”</w:t>
      </w:r>
    </w:p>
    <w:p w14:paraId="2B70C214" w14:textId="77777777" w:rsidR="00B82202" w:rsidRPr="00F53AE5" w:rsidRDefault="00B82202" w:rsidP="00B82202">
      <w:pPr>
        <w:rPr>
          <w:rStyle w:val="StyleUnderline"/>
        </w:rPr>
      </w:pPr>
      <w:r w:rsidRPr="00F53AE5">
        <w:rPr>
          <w:sz w:val="14"/>
        </w:rPr>
        <w:t xml:space="preserve">In stressing the objectification and commodification of the enslaved, today's </w:t>
      </w:r>
      <w:r w:rsidRPr="00F53AE5">
        <w:rPr>
          <w:rStyle w:val="StyleUnderline"/>
        </w:rPr>
        <w:t>campaigners forget that “slave” was a status, ascribed by the state in Atlantic world societies</w:t>
      </w:r>
      <w:r w:rsidRPr="00F53AE5">
        <w:rPr>
          <w:sz w:val="14"/>
        </w:rPr>
        <w:t xml:space="preserve"> (O'Connell Davidson, 2016). It is true this status meant human beings could be treated as things or commodities for purposes of accounting and sale, but </w:t>
      </w:r>
      <w:r w:rsidRPr="00F53AE5">
        <w:rPr>
          <w:rStyle w:val="StyleUnderline"/>
        </w:rPr>
        <w:t>the enslaved were still persons in law in the sense they were deemed legally and morally responsible for any criminal act they committed</w:t>
      </w:r>
      <w:r w:rsidRPr="00F53AE5">
        <w:rPr>
          <w:sz w:val="14"/>
        </w:rPr>
        <w:t xml:space="preserve"> (Patterson, 1982; Douglass, 1986). Unlike the live-stock to which they were routinely compared, transatlantic slaves were arrested, tried, and punished for committing outlawed acts, which included refusal to submit to the authority of a master or any white person and any effort to escape. Because enslavement did not literally transform human beings into objects, legal ownership of enslaved people did not, in itself, equip the owner with the power to control them “such as a person might control a thing.” As human beings, </w:t>
      </w:r>
      <w:r w:rsidRPr="00F53AE5">
        <w:rPr>
          <w:rStyle w:val="StyleUnderline"/>
        </w:rPr>
        <w:t>the enslaved retained the capacity to refuse, resist, and run from their captors</w:t>
      </w:r>
      <w:r w:rsidRPr="00F53AE5">
        <w:rPr>
          <w:sz w:val="14"/>
        </w:rPr>
        <w:t xml:space="preserve">. </w:t>
      </w:r>
      <w:r w:rsidRPr="00F53AE5">
        <w:rPr>
          <w:rStyle w:val="StyleUnderline"/>
        </w:rPr>
        <w:t>For slavery to function as a system of domination, it was necessary to ensure that the consequences of so doing were so terrifying that most enslaved people would choose compliance.</w:t>
      </w:r>
    </w:p>
    <w:p w14:paraId="1FD2543B" w14:textId="77777777" w:rsidR="00B82202" w:rsidRPr="00F53AE5" w:rsidRDefault="00B82202" w:rsidP="00B82202">
      <w:pPr>
        <w:rPr>
          <w:sz w:val="14"/>
        </w:rPr>
      </w:pPr>
      <w:r w:rsidRPr="00F53AE5">
        <w:rPr>
          <w:rStyle w:val="StyleUnderline"/>
        </w:rPr>
        <w:t xml:space="preserve">It was the legal ascription of </w:t>
      </w:r>
      <w:r w:rsidRPr="00F53AE5">
        <w:rPr>
          <w:rStyle w:val="Emphasis"/>
        </w:rPr>
        <w:t>“negative personhood”</w:t>
      </w:r>
      <w:r w:rsidRPr="00F53AE5">
        <w:rPr>
          <w:rStyle w:val="StyleUnderline"/>
        </w:rPr>
        <w:t xml:space="preserve"> to the enslaved (Dayan, 2001), and the</w:t>
      </w:r>
      <w:r w:rsidRPr="00F53AE5">
        <w:rPr>
          <w:rStyle w:val="Emphasis"/>
        </w:rPr>
        <w:t xml:space="preserve"> criminalization</w:t>
      </w:r>
      <w:r w:rsidRPr="00F53AE5">
        <w:rPr>
          <w:rStyle w:val="StyleUnderline"/>
        </w:rPr>
        <w:t xml:space="preserve"> and </w:t>
      </w:r>
      <w:r w:rsidRPr="00F53AE5">
        <w:rPr>
          <w:rStyle w:val="Emphasis"/>
        </w:rPr>
        <w:t>grotesquely violent punishment</w:t>
      </w:r>
      <w:r w:rsidRPr="00F53AE5">
        <w:rPr>
          <w:rStyle w:val="StyleUnderline"/>
        </w:rPr>
        <w:t xml:space="preserve"> of their independent action,</w:t>
      </w:r>
      <w:r w:rsidRPr="00F53AE5">
        <w:rPr>
          <w:sz w:val="14"/>
        </w:rPr>
        <w:t xml:space="preserve"> that walled human beings into the prison of slavery, thereby equipping slaveholders with powers of control. Slav</w:t>
      </w:r>
      <w:r w:rsidRPr="00F53AE5">
        <w:rPr>
          <w:rStyle w:val="StyleUnderline"/>
        </w:rPr>
        <w:t>ery not only reduced a human being to a piece of property, but also designated “a relation to law, state, and sovereign power; a condition of disfigured personhood, civil incapacitation, and bare life</w:t>
      </w:r>
      <w:r w:rsidRPr="00F53AE5">
        <w:rPr>
          <w:sz w:val="14"/>
        </w:rPr>
        <w:t xml:space="preserve">” (Best and Hartman, 2005, p. 10). The dual character of the slave as both person and thing was the central ambiguity of New World slavery (Hartman, 1997). The paradox was nowhere more visible than in Fugitive Slave Law in the United States, a body of law that as its name suggests, criminalized enslaved people who attempted to escape. </w:t>
      </w:r>
      <w:r w:rsidRPr="00F53AE5">
        <w:rPr>
          <w:rStyle w:val="StyleUnderline"/>
        </w:rPr>
        <w:t>Under Fugitive Slave Law, the runaway slave became criminally liable as a person for stealing herself as a thing or piece of property</w:t>
      </w:r>
      <w:r w:rsidRPr="00F53AE5">
        <w:rPr>
          <w:sz w:val="14"/>
        </w:rPr>
        <w:t xml:space="preserve"> (Best, 2004). In law, </w:t>
      </w:r>
      <w:r w:rsidRPr="00F53AE5">
        <w:rPr>
          <w:rStyle w:val="StyleUnderline"/>
        </w:rPr>
        <w:t xml:space="preserve">the </w:t>
      </w:r>
      <w:r w:rsidRPr="00F53AE5">
        <w:rPr>
          <w:rStyle w:val="Emphasis"/>
        </w:rPr>
        <w:t>enslaved were ephemeral</w:t>
      </w:r>
      <w:r w:rsidRPr="00F53AE5">
        <w:rPr>
          <w:rStyle w:val="StyleUnderline"/>
        </w:rPr>
        <w:t xml:space="preserve"> </w:t>
      </w:r>
      <w:r w:rsidRPr="00F53AE5">
        <w:rPr>
          <w:rStyle w:val="Emphasis"/>
        </w:rPr>
        <w:t>beings</w:t>
      </w:r>
      <w:r w:rsidRPr="00F53AE5">
        <w:rPr>
          <w:rStyle w:val="StyleUnderline"/>
        </w:rPr>
        <w:t xml:space="preserve">: “the slave was always </w:t>
      </w:r>
      <w:r w:rsidRPr="00F53AE5">
        <w:rPr>
          <w:rStyle w:val="Emphasis"/>
        </w:rPr>
        <w:t>a kind of afterlife</w:t>
      </w:r>
      <w:r w:rsidRPr="00F53AE5">
        <w:rPr>
          <w:rStyle w:val="StyleUnderline"/>
        </w:rPr>
        <w:t>, a form of legal being that was neither birthed by law, nor extinguished by law, but nonetheless present in the law</w:t>
      </w:r>
      <w:r w:rsidRPr="00F53AE5">
        <w:rPr>
          <w:sz w:val="14"/>
        </w:rPr>
        <w:t>” (Han, 2015).</w:t>
      </w:r>
    </w:p>
    <w:p w14:paraId="62F6228A" w14:textId="77777777" w:rsidR="00B82202" w:rsidRDefault="00B82202" w:rsidP="00B82202">
      <w:pPr>
        <w:pStyle w:val="Heading4"/>
      </w:pPr>
      <w:r>
        <w:t>The alternative is fugitive planning - that looks like embracing the agency that sex workers have to utilize their status as objects outside of legal boundaries to resist systems of dominance.</w:t>
      </w:r>
    </w:p>
    <w:p w14:paraId="1797F070" w14:textId="77777777" w:rsidR="00B82202" w:rsidRPr="00471BF6" w:rsidRDefault="00B82202" w:rsidP="00B82202">
      <w:r w:rsidRPr="00471BF6">
        <w:rPr>
          <w:rStyle w:val="Style13ptBold"/>
        </w:rPr>
        <w:t>Davidson 23</w:t>
      </w:r>
      <w:r>
        <w:t xml:space="preserve"> [Dr. Julia O'Connell Davidson is Professor of Sociology at the University of Nottingham; “Fugitivity and marronage and the study of sex work”; 5/19/23; Sec. Sociological Theory, Vol 8; https://doi.org/10.3389/fsoc.2023.1151284]</w:t>
      </w:r>
    </w:p>
    <w:p w14:paraId="3AEFA62B" w14:textId="77777777" w:rsidR="00B82202" w:rsidRPr="00255D6A" w:rsidRDefault="00B82202" w:rsidP="00B82202">
      <w:pPr>
        <w:rPr>
          <w:sz w:val="14"/>
        </w:rPr>
      </w:pPr>
      <w:r w:rsidRPr="00255D6A">
        <w:rPr>
          <w:sz w:val="14"/>
        </w:rPr>
        <w:t>Fugitive properties</w:t>
      </w:r>
    </w:p>
    <w:p w14:paraId="16C6A347" w14:textId="77777777" w:rsidR="00B82202" w:rsidRPr="00255D6A" w:rsidRDefault="00B82202" w:rsidP="00B82202">
      <w:pPr>
        <w:rPr>
          <w:sz w:val="14"/>
        </w:rPr>
      </w:pPr>
      <w:r w:rsidRPr="00F53AE5">
        <w:rPr>
          <w:rStyle w:val="StyleUnderline"/>
        </w:rPr>
        <w:t>One analytic approach to fugitivity that could be useful to sex work scholars is found i</w:t>
      </w:r>
      <w:r w:rsidRPr="00255D6A">
        <w:rPr>
          <w:sz w:val="14"/>
        </w:rPr>
        <w:t xml:space="preserve">n Best (2004) </w:t>
      </w:r>
      <w:r w:rsidRPr="00F53AE5">
        <w:rPr>
          <w:rStyle w:val="StyleUnderline"/>
        </w:rPr>
        <w:t>ground-breaking discussion of the fugitivity of the enslaved</w:t>
      </w:r>
      <w:r w:rsidRPr="00255D6A">
        <w:rPr>
          <w:sz w:val="14"/>
        </w:rPr>
        <w:t xml:space="preserve"> (human </w:t>
      </w:r>
      <w:r w:rsidRPr="00F53AE5">
        <w:rPr>
          <w:rStyle w:val="StyleUnderline"/>
        </w:rPr>
        <w:t>beings who could be legally “owned” as property, yet did not actually become objects, retained a will of their own, could of their own volition flee, or kill, or commit</w:t>
      </w:r>
      <w:r w:rsidRPr="00255D6A">
        <w:rPr>
          <w:sz w:val="14"/>
        </w:rPr>
        <w:t xml:space="preserve"> </w:t>
      </w:r>
      <w:r w:rsidRPr="00F53AE5">
        <w:rPr>
          <w:rStyle w:val="StyleUnderline"/>
        </w:rPr>
        <w:t>suicide) as a legal conundrum</w:t>
      </w:r>
      <w:r w:rsidRPr="00255D6A">
        <w:rPr>
          <w:sz w:val="14"/>
        </w:rPr>
        <w:t xml:space="preserve">. As Best shows, the </w:t>
      </w:r>
      <w:r w:rsidRPr="00F53AE5">
        <w:rPr>
          <w:rStyle w:val="StyleUnderline"/>
        </w:rPr>
        <w:t>question of how to apply modern, capitalist understandings of property ownership as the right to exclude</w:t>
      </w:r>
      <w:r w:rsidRPr="00255D6A">
        <w:rPr>
          <w:sz w:val="14"/>
        </w:rPr>
        <w:t xml:space="preserve"> (to have exclusive possession of) </w:t>
      </w:r>
      <w:r w:rsidRPr="00F53AE5">
        <w:rPr>
          <w:rStyle w:val="StyleUnderline"/>
        </w:rPr>
        <w:t>to that which is bound up in the human was also difficult in relation to other “things,” such as music, thoughts, ideas</w:t>
      </w:r>
      <w:r w:rsidRPr="00255D6A">
        <w:rPr>
          <w:sz w:val="14"/>
        </w:rPr>
        <w:t>. Legal principles developed to accommodate “the slave's coeval status as material property and willing self” were precursors to intellectual property law (2004, p. 17). “Property is a conduit, a relation, not a thing,” Best argues, and forms of law that remain central to understandings of personhood, equality, and race, derive not from definite and determinate objects, “but from fugitive domains of intangible value (i.e., labor, voice, ideas, feelings, principles” (2004, p. 274).</w:t>
      </w:r>
    </w:p>
    <w:p w14:paraId="5D72A499" w14:textId="77777777" w:rsidR="00B82202" w:rsidRPr="00255D6A" w:rsidRDefault="00B82202" w:rsidP="00B82202">
      <w:pPr>
        <w:rPr>
          <w:sz w:val="14"/>
        </w:rPr>
      </w:pPr>
      <w:r w:rsidRPr="00F53AE5">
        <w:rPr>
          <w:rStyle w:val="StyleUnderline"/>
        </w:rPr>
        <w:t>The treatment of human labor power as a commodity presents similar difficulties</w:t>
      </w:r>
      <w:r w:rsidRPr="00255D6A">
        <w:rPr>
          <w:sz w:val="14"/>
        </w:rPr>
        <w:t xml:space="preserve">. The “thing” exchanged across a labor market defies simple possession because it is human, or inheres in a human being who can resist by withholding or absconding with it. It can become fugitive. </w:t>
      </w:r>
      <w:r w:rsidRPr="00F53AE5">
        <w:rPr>
          <w:rStyle w:val="StyleUnderline"/>
        </w:rPr>
        <w:t>Likewise, the “property” exchanged by sex workers is ephemeral, inextricably connected to the body and will of the worker and so impossible for any employer or customer to take exclusive possession of.</w:t>
      </w:r>
      <w:r w:rsidRPr="00255D6A">
        <w:rPr>
          <w:sz w:val="14"/>
        </w:rPr>
        <w:t xml:space="preserve"> However, where regimes of contract rules have been developed to address this problem for employers (Steinfeld, 1991), sex work is not usually covered, or fully covered, by the body of labor law that regulates employment relations in other sectors (Cruz, 2013). Indeed, it is often fully or partly criminalized.</w:t>
      </w:r>
    </w:p>
    <w:p w14:paraId="12215834" w14:textId="77777777" w:rsidR="00B82202" w:rsidRPr="00255D6A" w:rsidRDefault="00B82202" w:rsidP="00B82202">
      <w:pPr>
        <w:rPr>
          <w:sz w:val="14"/>
        </w:rPr>
      </w:pPr>
      <w:r w:rsidRPr="00F53AE5">
        <w:rPr>
          <w:rStyle w:val="StyleUnderline"/>
        </w:rPr>
        <w:t xml:space="preserve">Where it is unlawful to employ workers to provide sexual services, </w:t>
      </w:r>
      <w:r w:rsidRPr="00F53AE5">
        <w:rPr>
          <w:rStyle w:val="Emphasis"/>
        </w:rPr>
        <w:t>fugitivity</w:t>
      </w:r>
      <w:r w:rsidRPr="00F53AE5">
        <w:rPr>
          <w:rStyle w:val="StyleUnderline"/>
        </w:rPr>
        <w:t xml:space="preserve"> represents a </w:t>
      </w:r>
      <w:r w:rsidRPr="00F53AE5">
        <w:rPr>
          <w:rStyle w:val="Emphasis"/>
        </w:rPr>
        <w:t>serious problem</w:t>
      </w:r>
      <w:r w:rsidRPr="00F53AE5">
        <w:rPr>
          <w:rStyle w:val="StyleUnderline"/>
        </w:rPr>
        <w:t xml:space="preserve"> to any third party who </w:t>
      </w:r>
      <w:r w:rsidRPr="00F53AE5">
        <w:rPr>
          <w:rStyle w:val="Emphasis"/>
        </w:rPr>
        <w:t>invests in recruiting</w:t>
      </w:r>
      <w:r w:rsidRPr="00F53AE5">
        <w:rPr>
          <w:rStyle w:val="StyleUnderline"/>
        </w:rPr>
        <w:t xml:space="preserve"> and employing </w:t>
      </w:r>
      <w:r w:rsidRPr="00F53AE5">
        <w:rPr>
          <w:rStyle w:val="Emphasis"/>
        </w:rPr>
        <w:t>sex workers</w:t>
      </w:r>
      <w:r w:rsidRPr="00F53AE5">
        <w:rPr>
          <w:rStyle w:val="StyleUnderline"/>
        </w:rPr>
        <w:t xml:space="preserve">. </w:t>
      </w:r>
      <w:r w:rsidRPr="00255D6A">
        <w:rPr>
          <w:sz w:val="14"/>
        </w:rPr>
        <w:t xml:space="preserve">Their outlay on workers' travel/migration expenses, as well as on premises and other accouterments of the trade will be for nothing if the workers abscond, or refuse the hours of work, or are picky about which clients they accept and which services they provide. </w:t>
      </w:r>
      <w:r w:rsidRPr="00F53AE5">
        <w:rPr>
          <w:rStyle w:val="StyleUnderline"/>
        </w:rPr>
        <w:t>Many features of the social organization of brothel prostitution are potentially explicable through this lens, from the use of confinement and threat of violence at one extreme, to the practice of charging “house fees” such that workers must pay for the opportunity of employmen</w:t>
      </w:r>
      <w:r w:rsidRPr="00255D6A">
        <w:rPr>
          <w:sz w:val="14"/>
        </w:rPr>
        <w:t>t (O'Connell Davidson, 2006).</w:t>
      </w:r>
    </w:p>
    <w:p w14:paraId="24417578" w14:textId="77777777" w:rsidR="00B82202" w:rsidRPr="00255D6A" w:rsidRDefault="00B82202" w:rsidP="00B82202">
      <w:pPr>
        <w:rPr>
          <w:sz w:val="14"/>
        </w:rPr>
      </w:pPr>
      <w:r w:rsidRPr="00255D6A">
        <w:rPr>
          <w:sz w:val="14"/>
        </w:rPr>
        <w:t xml:space="preserve">Fugitivity is also potentially relevant to the analysis of relations between sex workers and their customers. </w:t>
      </w:r>
      <w:r w:rsidRPr="00F53AE5">
        <w:rPr>
          <w:rStyle w:val="StyleUnderline"/>
        </w:rPr>
        <w:t>The “thing” purchased by the customer is elusive</w:t>
      </w:r>
      <w:r w:rsidRPr="00255D6A">
        <w:rPr>
          <w:sz w:val="14"/>
        </w:rPr>
        <w:t xml:space="preserve">. </w:t>
      </w:r>
      <w:r w:rsidRPr="00F53AE5">
        <w:rPr>
          <w:rStyle w:val="StyleUnderline"/>
        </w:rPr>
        <w:t>Contracts between sex workers and clients “are virtually always of an incomplete nature,” typically unwritten, only partially orally agreed, and vague as regards the details of the exchang</w:t>
      </w:r>
      <w:r w:rsidRPr="00255D6A">
        <w:rPr>
          <w:sz w:val="14"/>
        </w:rPr>
        <w:t>e (Adriaenssens and Hendrickx, 2014). They are also unenforceable in many jurisdictions</w:t>
      </w:r>
      <w:r w:rsidRPr="00F53AE5">
        <w:rPr>
          <w:rStyle w:val="StyleUnderline"/>
        </w:rPr>
        <w:t xml:space="preserve">. If the “thing” the customer has paid for escapes him, his </w:t>
      </w:r>
      <w:r w:rsidRPr="00F53AE5">
        <w:rPr>
          <w:rStyle w:val="Emphasis"/>
        </w:rPr>
        <w:t>options for legal redress are limited.</w:t>
      </w:r>
      <w:r w:rsidRPr="00255D6A">
        <w:rPr>
          <w:sz w:val="14"/>
        </w:rPr>
        <w:t xml:space="preserve"> Though sex work is by no means always or necessarily associated with violence, this may help to explain those situations in which customers seek to extract compliance through force or its threat. At the same time, however, </w:t>
      </w:r>
      <w:r w:rsidRPr="00F53AE5">
        <w:rPr>
          <w:rStyle w:val="StyleUnderline"/>
        </w:rPr>
        <w:t>the law's failure to make what sex workers sell fully legible as a “thing” or commodity can also be a source of freedom.</w:t>
      </w:r>
      <w:r w:rsidRPr="00255D6A">
        <w:rPr>
          <w:sz w:val="14"/>
        </w:rPr>
        <w:t xml:space="preserve"> </w:t>
      </w:r>
      <w:r w:rsidRPr="00F53AE5">
        <w:rPr>
          <w:rStyle w:val="StyleUnderline"/>
        </w:rPr>
        <w:t>It enables some to earn a living from a “</w:t>
      </w:r>
      <w:r w:rsidRPr="00F53AE5">
        <w:rPr>
          <w:rStyle w:val="Emphasis"/>
        </w:rPr>
        <w:t>fugitive domain of intangible value</w:t>
      </w:r>
      <w:r w:rsidRPr="00255D6A">
        <w:rPr>
          <w:sz w:val="14"/>
        </w:rPr>
        <w:t>” (the capacity to bring sexual pleasure to another person) whilst evading the systems emplaced to control and exploit other forms of labor.</w:t>
      </w:r>
    </w:p>
    <w:p w14:paraId="7E44475E" w14:textId="77777777" w:rsidR="00B82202" w:rsidRPr="00255D6A" w:rsidRDefault="00B82202" w:rsidP="00B82202">
      <w:pPr>
        <w:rPr>
          <w:sz w:val="14"/>
        </w:rPr>
      </w:pPr>
      <w:r w:rsidRPr="00255D6A">
        <w:rPr>
          <w:sz w:val="14"/>
        </w:rPr>
        <w:t>Fugitivity as resistance</w:t>
      </w:r>
    </w:p>
    <w:p w14:paraId="1C72EBFE" w14:textId="77777777" w:rsidR="00B82202" w:rsidRPr="00255D6A" w:rsidRDefault="00B82202" w:rsidP="00B82202">
      <w:pPr>
        <w:rPr>
          <w:sz w:val="14"/>
        </w:rPr>
      </w:pPr>
      <w:r w:rsidRPr="00255D6A">
        <w:rPr>
          <w:sz w:val="14"/>
        </w:rPr>
        <w:t>Early 20th century histories of slavery often reproduced racist assumptions about the “natural” incapacity of Africans and their descendants for freedom, or depicted the enslaved as enfeebled, infantalized, and degraded by their condition (e.g., Elkins, 1959). Against such readings of slavery came histories focusing on ways in which enslaved people actively struggled to transform their own situation (e.g., James, 2001). That approach grew in importance from the 1960s in line both with certain forms of black radical and pan-African politics and with the emergence of New Left social history that focused on history as made by ordinary people and subaltern populations, not simply by powerful elites. Seei</w:t>
      </w:r>
      <w:r w:rsidRPr="00F53AE5">
        <w:rPr>
          <w:rStyle w:val="StyleUnderline"/>
        </w:rPr>
        <w:t xml:space="preserve">ng history from “the bottom up” encouraged a preoccupation with enslaved people's resistance and revolt, stimulating studies that produced a new and very different portrait of the enslaved, often one that emphasized their </w:t>
      </w:r>
      <w:r w:rsidRPr="00F53AE5">
        <w:rPr>
          <w:rStyle w:val="Emphasis"/>
        </w:rPr>
        <w:t>heroism</w:t>
      </w:r>
      <w:r w:rsidRPr="00F53AE5">
        <w:rPr>
          <w:rStyle w:val="StyleUnderline"/>
        </w:rPr>
        <w:t xml:space="preserve"> rather than their </w:t>
      </w:r>
      <w:r w:rsidRPr="00F53AE5">
        <w:rPr>
          <w:rStyle w:val="Emphasis"/>
        </w:rPr>
        <w:t>abjection</w:t>
      </w:r>
      <w:r w:rsidRPr="00255D6A">
        <w:rPr>
          <w:sz w:val="14"/>
        </w:rPr>
        <w:t xml:space="preserve"> (Schwartz, 1996). Studies of the many enslaved people who escaped to form “maroon” or “quilombo” communities in the hinterlands, or to live as fugitives elsewhere, are a case in point. </w:t>
      </w:r>
      <w:r w:rsidRPr="00F53AE5">
        <w:rPr>
          <w:rStyle w:val="StyleUnderline"/>
        </w:rPr>
        <w:t>These histories are often told in such a way as to depict the enslaved as people who, far from having been enfeebled by enslavement, had actively refused it and risked death to pursue and claim their independence</w:t>
      </w:r>
      <w:r w:rsidRPr="00255D6A">
        <w:rPr>
          <w:sz w:val="14"/>
        </w:rPr>
        <w:t xml:space="preserve"> (Robinson, 2007; Cheney, 2016).</w:t>
      </w:r>
    </w:p>
    <w:p w14:paraId="7FD43913" w14:textId="77777777" w:rsidR="00B82202" w:rsidRDefault="00B82202" w:rsidP="00B82202">
      <w:pPr>
        <w:rPr>
          <w:rStyle w:val="Emphasis"/>
        </w:rPr>
      </w:pPr>
      <w:r w:rsidRPr="00255D6A">
        <w:rPr>
          <w:sz w:val="14"/>
        </w:rPr>
        <w:t xml:space="preserve">Writings on prostitution followed a similar trajectory, for political interest in the agency of oppressed groups and their “arts of resistance” (Scott, 1990) also impacted on the study of sex work. </w:t>
      </w:r>
      <w:r w:rsidRPr="00F53AE5">
        <w:rPr>
          <w:rStyle w:val="StyleUnderline"/>
        </w:rPr>
        <w:t>Nineteenth and early twentieth century sexologists understood prostitution as a pathological expression of psychological abnormality</w:t>
      </w:r>
      <w:r w:rsidRPr="00255D6A">
        <w:rPr>
          <w:sz w:val="14"/>
        </w:rPr>
        <w:t xml:space="preserve"> (Krafft-Ebing, 1998), social reformers and sociologists documented it as a social problem or sometimes a form of deviance that served a necessary social function (Davis, 1937; Sanger, 2022). </w:t>
      </w:r>
      <w:r w:rsidRPr="00F53AE5">
        <w:rPr>
          <w:rStyle w:val="StyleUnderline"/>
        </w:rPr>
        <w:t>One strand of feminist thinking had long emphasized prostitution as a social evil borne of patriarchy and poverty</w:t>
      </w:r>
      <w:r w:rsidRPr="00255D6A">
        <w:rPr>
          <w:sz w:val="14"/>
        </w:rPr>
        <w:t xml:space="preserve">, and through the twentieth century to this day, has continued to depict it as a violently destructive and demeaning institution that has devastating effects on “prostituted” women, and harmful consequences for women as a class (Barry, 1996; Jeffreys, 2009). However, from the 1970s, </w:t>
      </w:r>
      <w:r w:rsidRPr="00F53AE5">
        <w:rPr>
          <w:rStyle w:val="StyleUnderline"/>
        </w:rPr>
        <w:t xml:space="preserve">other </w:t>
      </w:r>
      <w:r w:rsidRPr="00F53AE5">
        <w:rPr>
          <w:rStyle w:val="Emphasis"/>
        </w:rPr>
        <w:t>feminist scholars</w:t>
      </w:r>
      <w:r w:rsidRPr="00F53AE5">
        <w:rPr>
          <w:rStyle w:val="StyleUnderline"/>
        </w:rPr>
        <w:t xml:space="preserve"> began to question the history of gender and sexual codes that had </w:t>
      </w:r>
      <w:r w:rsidRPr="00F53AE5">
        <w:rPr>
          <w:rStyle w:val="Emphasis"/>
        </w:rPr>
        <w:t>produced “the prostitute” as a disturbed, damaged and dangerous figure.</w:t>
      </w:r>
    </w:p>
    <w:p w14:paraId="0B9E8AE3" w14:textId="77777777" w:rsidR="00B82202" w:rsidRPr="00255D6A" w:rsidRDefault="00B82202" w:rsidP="00B82202">
      <w:pPr>
        <w:rPr>
          <w:sz w:val="14"/>
        </w:rPr>
      </w:pPr>
      <w:r w:rsidRPr="00255D6A">
        <w:rPr>
          <w:sz w:val="14"/>
        </w:rPr>
        <w:t>Walkowitz (2017), a leading figure of this new approach, states that feminist historians “created a distinctive body of scholarship” characterized by three things. First, it approached “female prostitution as sexual labor, an integral part of the survivalist strategy of the poor over many centuries;” second it highlighted the negative consequences of policing for women sex workers; third, it “cast doubt on political campaigns, including feminist campaigns that repeatedly ended in legislation and other state actions that marked off sex work from other forms of labour.” Alongside such feminist histories came growing sociological and activist interest in “the ways in which sexual commerce qualifies as work, involves human agency, and may be potentially empowering for workers” (Weitzer, 2007, p. 215). Within this, some scholars and activists have theorized sex workers as resistant subjects (Bell, 1994; Rubin, 2002), “sexual subalterns” (Kapur, 2000), even “the unsung heroes of sexual liberation” (Gallant, 2021).</w:t>
      </w:r>
    </w:p>
    <w:p w14:paraId="5C42D90A" w14:textId="77777777" w:rsidR="00B82202" w:rsidRPr="00255D6A" w:rsidRDefault="00B82202" w:rsidP="00B82202">
      <w:pPr>
        <w:rPr>
          <w:sz w:val="14"/>
        </w:rPr>
      </w:pPr>
      <w:r w:rsidRPr="00255D6A">
        <w:rPr>
          <w:rStyle w:val="StyleUnderline"/>
        </w:rPr>
        <w:t xml:space="preserve">The idea of sex workers as fugitives resisting the constraints that generally bind people to dominant and oppressive gendered-sexual norms would fit with such analyses, and also perhaps provide insight into the experience and political imaginary of those sex worker activists who do cast </w:t>
      </w:r>
      <w:r w:rsidRPr="00255D6A">
        <w:rPr>
          <w:rStyle w:val="Emphasis"/>
        </w:rPr>
        <w:t>sex workers as revolutionaries</w:t>
      </w:r>
      <w:r w:rsidRPr="00255D6A">
        <w:rPr>
          <w:sz w:val="14"/>
        </w:rPr>
        <w:t>. But not all sex workers are political activists, and inverting a discourse of victimization to celebrate sex workers per se as “</w:t>
      </w:r>
      <w:r w:rsidRPr="00255D6A">
        <w:rPr>
          <w:rStyle w:val="StyleUnderline"/>
        </w:rPr>
        <w:t>the fiercest, sexiest group of freedom fighters the world has ever seen” (</w:t>
      </w:r>
      <w:r w:rsidRPr="00255D6A">
        <w:rPr>
          <w:sz w:val="14"/>
        </w:rPr>
        <w:t xml:space="preserve">Werhun, cited in Gallant, 2021) does not speak to the lived experience described in most research on the topic. Moreover, as </w:t>
      </w:r>
      <w:r w:rsidRPr="00255D6A">
        <w:rPr>
          <w:rStyle w:val="StyleUnderline"/>
        </w:rPr>
        <w:t xml:space="preserve">with some histories of maroon communities and fugitive slaves, such </w:t>
      </w:r>
      <w:r w:rsidRPr="00255D6A">
        <w:rPr>
          <w:rStyle w:val="Emphasis"/>
        </w:rPr>
        <w:t>inversion does not</w:t>
      </w:r>
      <w:r w:rsidRPr="00255D6A">
        <w:rPr>
          <w:rStyle w:val="StyleUnderline"/>
        </w:rPr>
        <w:t xml:space="preserve"> necessarily </w:t>
      </w:r>
      <w:r w:rsidRPr="00255D6A">
        <w:rPr>
          <w:rStyle w:val="Emphasis"/>
        </w:rPr>
        <w:t>transcend</w:t>
      </w:r>
      <w:r w:rsidRPr="00255D6A">
        <w:rPr>
          <w:rStyle w:val="StyleUnderline"/>
        </w:rPr>
        <w:t xml:space="preserve"> the </w:t>
      </w:r>
      <w:r w:rsidRPr="00255D6A">
        <w:rPr>
          <w:rStyle w:val="Emphasis"/>
        </w:rPr>
        <w:t>liberal conceptual binaries</w:t>
      </w:r>
      <w:r w:rsidRPr="00255D6A">
        <w:rPr>
          <w:rStyle w:val="StyleUnderline"/>
        </w:rPr>
        <w:t xml:space="preserve"> of slavery/freedom, object/subject and victim/agent</w:t>
      </w:r>
      <w:r w:rsidRPr="00255D6A">
        <w:rPr>
          <w:sz w:val="14"/>
        </w:rPr>
        <w:t xml:space="preserve"> (Johnson, 2003).</w:t>
      </w:r>
    </w:p>
    <w:p w14:paraId="0B8D45C7" w14:textId="77777777" w:rsidR="00B82202" w:rsidRPr="00255D6A" w:rsidRDefault="00B82202" w:rsidP="00B82202">
      <w:pPr>
        <w:rPr>
          <w:sz w:val="14"/>
        </w:rPr>
      </w:pPr>
      <w:r w:rsidRPr="00255D6A">
        <w:rPr>
          <w:sz w:val="14"/>
        </w:rPr>
        <w:t>Fugitivity and escape</w:t>
      </w:r>
    </w:p>
    <w:p w14:paraId="45BAA169" w14:textId="77777777" w:rsidR="00B82202" w:rsidRPr="00255D6A" w:rsidRDefault="00B82202" w:rsidP="00B82202">
      <w:pPr>
        <w:rPr>
          <w:sz w:val="14"/>
        </w:rPr>
      </w:pPr>
      <w:r w:rsidRPr="00255D6A">
        <w:rPr>
          <w:sz w:val="14"/>
        </w:rPr>
        <w:t xml:space="preserve">Another analytic approach does use fugitivity to question and try to escape liberal binaries. </w:t>
      </w:r>
      <w:r w:rsidRPr="00255D6A">
        <w:rPr>
          <w:rStyle w:val="StyleUnderline"/>
        </w:rPr>
        <w:t xml:space="preserve">Some scholars and activists are interested in the political possibilities opened up by imagining those who are excluded from the category of Human on the basis of race and gender as fugitives, and conceiving of fugitivity not merely as escape, but as a </w:t>
      </w:r>
      <w:r w:rsidRPr="00255D6A">
        <w:rPr>
          <w:rStyle w:val="Emphasis"/>
        </w:rPr>
        <w:t>refusal of that which has refused you</w:t>
      </w:r>
      <w:r w:rsidRPr="00255D6A">
        <w:rPr>
          <w:sz w:val="14"/>
        </w:rPr>
        <w:t xml:space="preserve"> (Harney and Moten, 2013). </w:t>
      </w:r>
      <w:r w:rsidRPr="00255D6A">
        <w:rPr>
          <w:rStyle w:val="StyleUnderline"/>
        </w:rPr>
        <w:t>Rather than struggling for “recognition and acknowledgment generated by the system” that relegated “black people, indigenous peoples, queers and poor people” to the “undercommons</w:t>
      </w:r>
      <w:r w:rsidRPr="00255D6A">
        <w:rPr>
          <w:sz w:val="14"/>
        </w:rPr>
        <w:t>,” the call is to see beyond that system and its categories “and to access the places we know lie outside its walls” (Halberstram, 2013, p. 6). Or as Emejulu (2022, p. 72) puts it:</w:t>
      </w:r>
    </w:p>
    <w:p w14:paraId="23CF02E0" w14:textId="77777777" w:rsidR="00B82202" w:rsidRPr="00255D6A" w:rsidRDefault="00B82202" w:rsidP="00B82202">
      <w:pPr>
        <w:rPr>
          <w:sz w:val="14"/>
        </w:rPr>
      </w:pPr>
      <w:r w:rsidRPr="00255D6A">
        <w:rPr>
          <w:sz w:val="14"/>
        </w:rPr>
        <w:t xml:space="preserve">“Fugitivity is both the material and discursive movement of Black bodies, minds and souls. </w:t>
      </w:r>
      <w:r w:rsidRPr="00255D6A">
        <w:rPr>
          <w:rStyle w:val="StyleUnderline"/>
        </w:rPr>
        <w:t>The ability to recast ourselves as ungendered–those who shrug off the impossible desire for humanity and deliberately move into an in-between space–would first mean a rejection of a unitary and independent self</w:t>
      </w:r>
      <w:r w:rsidRPr="00255D6A">
        <w:rPr>
          <w:sz w:val="14"/>
        </w:rPr>
        <w:t>, as conceived in the liberal democratic imagination.”</w:t>
      </w:r>
    </w:p>
    <w:p w14:paraId="57AE1B06" w14:textId="77777777" w:rsidR="00B82202" w:rsidRPr="00255D6A" w:rsidRDefault="00B82202" w:rsidP="00B82202">
      <w:pPr>
        <w:rPr>
          <w:sz w:val="14"/>
        </w:rPr>
      </w:pPr>
      <w:r w:rsidRPr="00255D6A">
        <w:rPr>
          <w:sz w:val="14"/>
        </w:rPr>
        <w:t xml:space="preserve">Likewise critical of Western philosophical and political traditions that imagine freedom in fixed, static and oppositional terms, political theorist Roberts (2015) draws on Frederick Douglass' idea of movement as “a cornerstone of the human condition and essential to reform and progress... </w:t>
      </w:r>
      <w:r w:rsidRPr="00255D6A">
        <w:rPr>
          <w:rStyle w:val="StyleUnderline"/>
        </w:rPr>
        <w:t>Flight from slavery is a continual process of release from bondage”</w:t>
      </w:r>
      <w:r w:rsidRPr="00255D6A">
        <w:rPr>
          <w:sz w:val="14"/>
        </w:rPr>
        <w:t xml:space="preserve"> (2015, p. 41). For Roberts, </w:t>
      </w:r>
      <w:r w:rsidRPr="00255D6A">
        <w:rPr>
          <w:rStyle w:val="StyleUnderline"/>
        </w:rPr>
        <w:t>marronage</w:t>
      </w:r>
      <w:r w:rsidRPr="00255D6A">
        <w:rPr>
          <w:sz w:val="14"/>
        </w:rPr>
        <w:t xml:space="preserve"> (the process of extricating oneself from slavery) </w:t>
      </w:r>
      <w:r w:rsidRPr="00255D6A">
        <w:rPr>
          <w:rStyle w:val="StyleUnderline"/>
        </w:rPr>
        <w:t>represents “a flight from the negative, subhuman realm of necessity, bondage and unfreedom toward the sphere of positive activity and human freedom.”</w:t>
      </w:r>
      <w:r w:rsidRPr="00255D6A">
        <w:rPr>
          <w:sz w:val="14"/>
        </w:rPr>
        <w:t xml:space="preserve"> A focus on the experience of flight, he says, opens up possibilities for a new, dialectical and more relational understanding of freedom, an understanding of “freedom as marronage.”</w:t>
      </w:r>
    </w:p>
    <w:p w14:paraId="4D4F923D" w14:textId="77777777" w:rsidR="00B82202" w:rsidRPr="00255D6A" w:rsidRDefault="00B82202" w:rsidP="00B82202">
      <w:pPr>
        <w:rPr>
          <w:sz w:val="14"/>
        </w:rPr>
      </w:pPr>
      <w:r w:rsidRPr="00255D6A">
        <w:rPr>
          <w:sz w:val="14"/>
        </w:rPr>
        <w:t>Marronage for Roberts, and fugitivity for thinkers like Harney and Moten (2013) and Emejulu (2022), is about escaping the conceptual confines of liberal thought and moving toward a new and different, yet to be imagined, freedom. It serves, in these works, as an abstract and hopeful political concept rather than a descriptor of the historical experience of people who actually lived in maroon communities or as “fugitive slaves.” Indeed, there is much historical evidence to suggest that flight from slavery, even if successful, promised an extremely ambiguous form of “freedom,” one frequently marked by loss, grief, guilt, and loneliness (Brown, 1847; Camp, 2004; Wong, 2009), and little to suggest that escapees from slavery were people who had shrugged off “the impossible desire for humanity” or deliberately moved to “an in-between space.” Nonetheless, as Brown (2009, p. 1249) observes, “If scholars were to emphasize the efforts of the enslaved more than the condition of slavery, we might be able to tell richer stories about how the endeavors of the weakest and most abject have at times reshaped the world.”</w:t>
      </w:r>
    </w:p>
    <w:p w14:paraId="00AA1EEE" w14:textId="77777777" w:rsidR="00B82202" w:rsidRPr="00255D6A" w:rsidRDefault="00B82202" w:rsidP="00B82202">
      <w:pPr>
        <w:rPr>
          <w:sz w:val="14"/>
        </w:rPr>
      </w:pPr>
      <w:r w:rsidRPr="00255D6A">
        <w:rPr>
          <w:sz w:val="14"/>
        </w:rPr>
        <w:t>Hartman (2019) has recently applied a similar lens to slavery's afterlives, in particular to explore the ways in which impoverished young black women in the early twentieth century United States refused the subordinate existence assigned to them, and rejected the standards of respectability used by sociologists as well as social reformers and state agents to frame them as deviant, criminal or wayward. “Wayward,” Hartman observes, is “related to the family of words: errant, fugitive, recalcitrant, anarchic, willful, reckless, troublesome, riotous, tumultuous, rebellious and wild” (2019, p. 227), and she approaches the wayward lives of these young black women as experiments in the pursuit of freedom, as “the untiring practice of trying to live when you were never meant to survive” (228).</w:t>
      </w:r>
    </w:p>
    <w:p w14:paraId="1971521A" w14:textId="77777777" w:rsidR="00B82202" w:rsidRPr="00255D6A" w:rsidRDefault="00B82202" w:rsidP="00B82202">
      <w:pPr>
        <w:rPr>
          <w:sz w:val="14"/>
        </w:rPr>
      </w:pPr>
      <w:r w:rsidRPr="00255D6A">
        <w:rPr>
          <w:sz w:val="14"/>
        </w:rPr>
        <w:t xml:space="preserve">These </w:t>
      </w:r>
      <w:r w:rsidRPr="00255D6A">
        <w:rPr>
          <w:rStyle w:val="StyleUnderline"/>
        </w:rPr>
        <w:t>theoretical approaches to fugitivity and marronage, and attention to practices of refusing assigned existences and instead pursuing freedom, could potentially be of value to sex work scholars</w:t>
      </w:r>
      <w:r w:rsidRPr="00255D6A">
        <w:rPr>
          <w:sz w:val="14"/>
        </w:rPr>
        <w:t xml:space="preserve">. in the sense that </w:t>
      </w:r>
      <w:r w:rsidRPr="00255D6A">
        <w:rPr>
          <w:rStyle w:val="StyleUnderline"/>
        </w:rPr>
        <w:t xml:space="preserve">they focus our attention on </w:t>
      </w:r>
      <w:r w:rsidRPr="00255D6A">
        <w:rPr>
          <w:rStyle w:val="Emphasis"/>
        </w:rPr>
        <w:t>people's active and agential efforts</w:t>
      </w:r>
      <w:r w:rsidRPr="00255D6A">
        <w:rPr>
          <w:rStyle w:val="StyleUnderline"/>
        </w:rPr>
        <w:t xml:space="preserve"> to negotiate the spaces between </w:t>
      </w:r>
      <w:r w:rsidRPr="00255D6A">
        <w:rPr>
          <w:rStyle w:val="Emphasis"/>
        </w:rPr>
        <w:t>domination and freedom</w:t>
      </w:r>
      <w:r w:rsidRPr="00255D6A">
        <w:rPr>
          <w:sz w:val="14"/>
        </w:rPr>
        <w:t>. There is already synergy with Mai (2018) recent analysis of sex work and mobility which addresses the gap between migrants' own understandings of agency and exploitation, and the understandings that inform sexual humanitarian moralities, policies and interventions into the lives of migrant sex workers.</w:t>
      </w:r>
    </w:p>
    <w:p w14:paraId="2B67676B" w14:textId="77777777" w:rsidR="00B82202" w:rsidRPr="00255D6A" w:rsidRDefault="00B82202" w:rsidP="00B82202">
      <w:pPr>
        <w:rPr>
          <w:rStyle w:val="StyleUnderline"/>
        </w:rPr>
      </w:pPr>
      <w:r w:rsidRPr="00255D6A">
        <w:rPr>
          <w:sz w:val="14"/>
        </w:rPr>
        <w:t xml:space="preserve">The wayward lives of the young migrants he studied in Europe did not follow a linear path from domination to freedom, but rather shuttled “between ‘errant' and more agentic forms of mobility” (2018, p. 73). Likewise, </w:t>
      </w:r>
      <w:r w:rsidRPr="00255D6A">
        <w:rPr>
          <w:rStyle w:val="StyleUnderline"/>
        </w:rPr>
        <w:t xml:space="preserve">there are many ethnographies that carefully document the active and agential ways in which people </w:t>
      </w:r>
      <w:r w:rsidRPr="00255D6A">
        <w:rPr>
          <w:rStyle w:val="Emphasis"/>
        </w:rPr>
        <w:t>navigate the limited livelihood options</w:t>
      </w:r>
      <w:r w:rsidRPr="00255D6A">
        <w:rPr>
          <w:rStyle w:val="StyleUnderline"/>
        </w:rPr>
        <w:t xml:space="preserve"> available to them, including sex work, </w:t>
      </w:r>
      <w:r w:rsidRPr="00255D6A">
        <w:rPr>
          <w:rStyle w:val="Emphasis"/>
        </w:rPr>
        <w:t>without romanticizing sex workers as “freedom fighters”</w:t>
      </w:r>
      <w:r w:rsidRPr="00255D6A">
        <w:rPr>
          <w:sz w:val="14"/>
        </w:rPr>
        <w:t xml:space="preserve"> - Shah (2014) study of internal migrant women in Mumbai, Cesnulyte (2020) research on women who sell sex in Mombasa, Lainez's (2018) work on Vietnamese women's sex work migration, to mention but a few. </w:t>
      </w:r>
      <w:r w:rsidRPr="00255D6A">
        <w:rPr>
          <w:rStyle w:val="StyleUnderline"/>
        </w:rPr>
        <w:t>Closer dialogue with theory and debate on enslaved people and their descendants' efforts to negotiate the spaces between domination and freedom might help us move beyond a vision of sex workers as either passive victims of structural forces or heroic revolutionaries, and instead recognize sex work as one of a number of ways in which people attempt to refuse and escape the hand that fate has dealt them, and struggle to remake it.</w:t>
      </w:r>
    </w:p>
    <w:p w14:paraId="2F019F08" w14:textId="77777777" w:rsidR="00B82202" w:rsidRPr="00B82202" w:rsidRDefault="00B82202" w:rsidP="00B82202"/>
    <w:p w14:paraId="6827A377" w14:textId="77777777" w:rsidR="00B82202" w:rsidRPr="00B82202" w:rsidRDefault="00B82202" w:rsidP="00B82202"/>
    <w:p w14:paraId="78C47939" w14:textId="0CF1E893" w:rsidR="007E3524" w:rsidRDefault="007E3524" w:rsidP="007E3524">
      <w:pPr>
        <w:pStyle w:val="Heading1"/>
      </w:pPr>
      <w:r>
        <w:t>Neg—Feminist Economics</w:t>
      </w:r>
    </w:p>
    <w:p w14:paraId="2E115BA8" w14:textId="418ED377" w:rsidR="007E3524" w:rsidRPr="007E3524" w:rsidRDefault="007E3524" w:rsidP="007E3524">
      <w:pPr>
        <w:pStyle w:val="Heading2"/>
      </w:pPr>
      <w:r>
        <w:t>Case</w:t>
      </w:r>
    </w:p>
    <w:p w14:paraId="3145D92E" w14:textId="77777777" w:rsidR="007E3524" w:rsidRDefault="007E3524" w:rsidP="007E3524"/>
    <w:p w14:paraId="0B4B88F3" w14:textId="77777777" w:rsidR="007E3524" w:rsidRPr="004D0301" w:rsidRDefault="007E3524" w:rsidP="007E3524">
      <w:pPr>
        <w:pStyle w:val="Heading3"/>
        <w:rPr>
          <w:rFonts w:asciiTheme="minorHAnsi" w:hAnsiTheme="minorHAnsi" w:cstheme="minorHAnsi"/>
        </w:rPr>
      </w:pPr>
      <w:r w:rsidRPr="004D0301">
        <w:rPr>
          <w:rFonts w:asciiTheme="minorHAnsi" w:hAnsiTheme="minorHAnsi" w:cstheme="minorHAnsi"/>
        </w:rPr>
        <w:t>State Important</w:t>
      </w:r>
    </w:p>
    <w:p w14:paraId="6BD1964F" w14:textId="77777777" w:rsidR="007E3524" w:rsidRPr="00C22A0C" w:rsidRDefault="007E3524" w:rsidP="007E3524">
      <w:pPr>
        <w:pStyle w:val="Heading4"/>
      </w:pPr>
      <w:r w:rsidRPr="00C22A0C">
        <w:t>Feminist strategies must engage the state</w:t>
      </w:r>
    </w:p>
    <w:p w14:paraId="62805234" w14:textId="77777777" w:rsidR="007E3524" w:rsidRPr="004D0301" w:rsidRDefault="007E3524" w:rsidP="007E3524">
      <w:pPr>
        <w:rPr>
          <w:rFonts w:asciiTheme="minorHAnsi" w:hAnsiTheme="minorHAnsi" w:cstheme="minorHAnsi"/>
        </w:rPr>
      </w:pPr>
      <w:r w:rsidRPr="004D0301">
        <w:rPr>
          <w:rStyle w:val="Style13ptBold"/>
          <w:rFonts w:asciiTheme="minorHAnsi" w:hAnsiTheme="minorHAnsi" w:cstheme="minorHAnsi"/>
        </w:rPr>
        <w:t>Mansbridge 03</w:t>
      </w:r>
      <w:r>
        <w:rPr>
          <w:rFonts w:asciiTheme="minorHAnsi" w:hAnsiTheme="minorHAnsi" w:cstheme="minorHAnsi"/>
        </w:rPr>
        <w:t xml:space="preserve"> </w:t>
      </w:r>
      <w:r w:rsidRPr="004D0301">
        <w:rPr>
          <w:rFonts w:asciiTheme="minorHAnsi" w:hAnsiTheme="minorHAnsi" w:cstheme="minorHAnsi"/>
        </w:rPr>
        <w:t>(Jane, “Professor of Political Leadership and Democratic Values @ Harvard</w:t>
      </w:r>
      <w:r>
        <w:rPr>
          <w:rFonts w:asciiTheme="minorHAnsi" w:hAnsiTheme="minorHAnsi" w:cstheme="minorHAnsi"/>
        </w:rPr>
        <w:t>,</w:t>
      </w:r>
      <w:r w:rsidRPr="004D0301">
        <w:rPr>
          <w:rFonts w:asciiTheme="minorHAnsi" w:hAnsiTheme="minorHAnsi" w:cstheme="minorHAnsi"/>
        </w:rPr>
        <w:t xml:space="preserve"> Anti-statism and Difference Feminism in International Social Movements,” International Feminist Journal of Politics)</w:t>
      </w:r>
    </w:p>
    <w:p w14:paraId="6FDE7851" w14:textId="77777777" w:rsidR="007E3524" w:rsidRPr="006721C4" w:rsidRDefault="007E3524" w:rsidP="007E3524">
      <w:pPr>
        <w:rPr>
          <w:rFonts w:asciiTheme="minorHAnsi" w:hAnsiTheme="minorHAnsi" w:cstheme="minorHAnsi"/>
          <w:sz w:val="16"/>
        </w:rPr>
      </w:pPr>
      <w:r w:rsidRPr="006721C4">
        <w:rPr>
          <w:rStyle w:val="StyleUnderline"/>
          <w:rFonts w:asciiTheme="minorHAnsi" w:hAnsiTheme="minorHAnsi" w:cstheme="minorHAnsi"/>
          <w:highlight w:val="yellow"/>
        </w:rPr>
        <w:t>Feminist strategies that neglect</w:t>
      </w:r>
      <w:r w:rsidRPr="006721C4">
        <w:rPr>
          <w:rStyle w:val="StyleUnderline"/>
          <w:rFonts w:asciiTheme="minorHAnsi" w:hAnsiTheme="minorHAnsi" w:cstheme="minorHAnsi"/>
        </w:rPr>
        <w:t xml:space="preserve"> or</w:t>
      </w:r>
      <w:r w:rsidRPr="006721C4">
        <w:rPr>
          <w:rFonts w:asciiTheme="minorHAnsi" w:hAnsiTheme="minorHAnsi" w:cstheme="minorHAnsi"/>
          <w:sz w:val="16"/>
        </w:rPr>
        <w:t xml:space="preserve"> consistently </w:t>
      </w:r>
      <w:r w:rsidRPr="006721C4">
        <w:rPr>
          <w:rStyle w:val="StyleUnderline"/>
          <w:rFonts w:asciiTheme="minorHAnsi" w:hAnsiTheme="minorHAnsi" w:cstheme="minorHAnsi"/>
        </w:rPr>
        <w:t xml:space="preserve">deplore </w:t>
      </w:r>
      <w:r w:rsidRPr="006721C4">
        <w:rPr>
          <w:rStyle w:val="StyleUnderline"/>
          <w:rFonts w:asciiTheme="minorHAnsi" w:hAnsiTheme="minorHAnsi" w:cstheme="minorHAnsi"/>
          <w:highlight w:val="yellow"/>
        </w:rPr>
        <w:t>state action cannot accomplish what women</w:t>
      </w:r>
      <w:r w:rsidRPr="006721C4">
        <w:rPr>
          <w:rStyle w:val="StyleUnderline"/>
          <w:rFonts w:asciiTheme="minorHAnsi" w:hAnsiTheme="minorHAnsi" w:cstheme="minorHAnsi"/>
        </w:rPr>
        <w:t xml:space="preserve"> </w:t>
      </w:r>
      <w:r w:rsidRPr="006721C4">
        <w:rPr>
          <w:rStyle w:val="StyleUnderline"/>
          <w:rFonts w:asciiTheme="minorHAnsi" w:hAnsiTheme="minorHAnsi" w:cstheme="minorHAnsi"/>
          <w:highlight w:val="yellow"/>
        </w:rPr>
        <w:t>need</w:t>
      </w:r>
      <w:r w:rsidRPr="006721C4">
        <w:rPr>
          <w:rFonts w:asciiTheme="minorHAnsi" w:hAnsiTheme="minorHAnsi" w:cstheme="minorHAnsi"/>
          <w:sz w:val="16"/>
        </w:rPr>
        <w:t xml:space="preserve"> – </w:t>
      </w:r>
      <w:r w:rsidRPr="006721C4">
        <w:rPr>
          <w:rStyle w:val="StyleUnderline"/>
          <w:rFonts w:asciiTheme="minorHAnsi" w:hAnsiTheme="minorHAnsi" w:cstheme="minorHAnsi"/>
        </w:rPr>
        <w:t xml:space="preserve">because </w:t>
      </w:r>
      <w:r w:rsidRPr="006721C4">
        <w:rPr>
          <w:rStyle w:val="StyleUnderline"/>
          <w:rFonts w:asciiTheme="minorHAnsi" w:hAnsiTheme="minorHAnsi" w:cstheme="minorHAnsi"/>
          <w:highlight w:val="yellow"/>
        </w:rPr>
        <w:t>individuals need</w:t>
      </w:r>
      <w:r w:rsidRPr="006721C4">
        <w:rPr>
          <w:rStyle w:val="StyleUnderline"/>
          <w:rFonts w:asciiTheme="minorHAnsi" w:hAnsiTheme="minorHAnsi" w:cstheme="minorHAnsi"/>
        </w:rPr>
        <w:t xml:space="preserve"> </w:t>
      </w:r>
      <w:r w:rsidRPr="006721C4">
        <w:rPr>
          <w:rFonts w:asciiTheme="minorHAnsi" w:hAnsiTheme="minorHAnsi" w:cstheme="minorHAnsi"/>
          <w:sz w:val="16"/>
        </w:rPr>
        <w:t xml:space="preserve">collectives such as </w:t>
      </w:r>
      <w:r w:rsidRPr="006721C4">
        <w:rPr>
          <w:rStyle w:val="StyleUnderline"/>
          <w:rFonts w:asciiTheme="minorHAnsi" w:hAnsiTheme="minorHAnsi" w:cstheme="minorHAnsi"/>
          <w:highlight w:val="yellow"/>
        </w:rPr>
        <w:t>states to solve collective action problems</w:t>
      </w:r>
      <w:r w:rsidRPr="006721C4">
        <w:rPr>
          <w:rStyle w:val="StyleUnderline"/>
          <w:rFonts w:asciiTheme="minorHAnsi" w:hAnsiTheme="minorHAnsi" w:cstheme="minorHAnsi"/>
        </w:rPr>
        <w:t xml:space="preserve"> and to move toward more just social arrangements</w:t>
      </w:r>
      <w:r w:rsidRPr="006721C4">
        <w:rPr>
          <w:rFonts w:asciiTheme="minorHAnsi" w:hAnsiTheme="minorHAnsi" w:cstheme="minorHAnsi"/>
          <w:sz w:val="16"/>
        </w:rPr>
        <w:t>. Strategies that rely heavily on women’s differences from men also cannot accomplish what women need – because women are like men in many ways relevant to individual and collective action. Despite these truths, social movements also need some strategies of action that work separately from and sometimes against the state. Moreover, strategies that accentuate the differences between oppressed and oppressing bring needed energy to a movement. The best overall strategy is, therefore, to realize that both states and difference theories are dangerous weapons, and proceed with caution.</w:t>
      </w:r>
      <w:r w:rsidRPr="006721C4">
        <w:rPr>
          <w:rFonts w:asciiTheme="minorHAnsi" w:hAnsiTheme="minorHAnsi" w:cstheme="minorHAnsi"/>
          <w:sz w:val="12"/>
        </w:rPr>
        <w:t>¶</w:t>
      </w:r>
      <w:r w:rsidRPr="006721C4">
        <w:rPr>
          <w:rFonts w:asciiTheme="minorHAnsi" w:hAnsiTheme="minorHAnsi" w:cstheme="minorHAnsi"/>
          <w:sz w:val="16"/>
        </w:rPr>
        <w:t xml:space="preserve"> In this important paper, Jane Jaquette sounds the alarm. She exposes the dangers of ignoring the state and the dangers of ‘difference feminism’. She also shows how these are linked. Although I will underscore the merits of anti-state activity and difference feminism, I agree that </w:t>
      </w:r>
      <w:r w:rsidRPr="006721C4">
        <w:rPr>
          <w:rStyle w:val="StyleUnderline"/>
          <w:rFonts w:asciiTheme="minorHAnsi" w:hAnsiTheme="minorHAnsi" w:cstheme="minorHAnsi"/>
          <w:highlight w:val="yellow"/>
        </w:rPr>
        <w:t>a</w:t>
      </w:r>
      <w:r w:rsidRPr="006721C4">
        <w:rPr>
          <w:rStyle w:val="StyleUnderline"/>
          <w:rFonts w:asciiTheme="minorHAnsi" w:hAnsiTheme="minorHAnsi" w:cstheme="minorHAnsi"/>
        </w:rPr>
        <w:t xml:space="preserve"> feminist </w:t>
      </w:r>
      <w:r w:rsidRPr="006721C4">
        <w:rPr>
          <w:rStyle w:val="StyleUnderline"/>
          <w:rFonts w:asciiTheme="minorHAnsi" w:hAnsiTheme="minorHAnsi" w:cstheme="minorHAnsi"/>
          <w:highlight w:val="yellow"/>
        </w:rPr>
        <w:t>strategy that neglected</w:t>
      </w:r>
      <w:r w:rsidRPr="006721C4">
        <w:rPr>
          <w:rStyle w:val="StyleUnderline"/>
          <w:rFonts w:asciiTheme="minorHAnsi" w:hAnsiTheme="minorHAnsi" w:cstheme="minorHAnsi"/>
        </w:rPr>
        <w:t xml:space="preserve"> or deplored </w:t>
      </w:r>
      <w:r w:rsidRPr="006721C4">
        <w:rPr>
          <w:rStyle w:val="StyleUnderline"/>
          <w:rFonts w:asciiTheme="minorHAnsi" w:hAnsiTheme="minorHAnsi" w:cstheme="minorHAnsi"/>
          <w:highlight w:val="yellow"/>
        </w:rPr>
        <w:t>state action would be weak</w:t>
      </w:r>
      <w:r w:rsidRPr="006721C4">
        <w:rPr>
          <w:rFonts w:asciiTheme="minorHAnsi" w:hAnsiTheme="minorHAnsi" w:cstheme="minorHAnsi"/>
          <w:sz w:val="16"/>
        </w:rPr>
        <w:t xml:space="preserve"> indeed. So would a strategy that relied on women’s differences from men.</w:t>
      </w:r>
      <w:r w:rsidRPr="006721C4">
        <w:rPr>
          <w:rFonts w:asciiTheme="minorHAnsi" w:hAnsiTheme="minorHAnsi" w:cstheme="minorHAnsi"/>
          <w:sz w:val="12"/>
        </w:rPr>
        <w:t>¶</w:t>
      </w:r>
      <w:r w:rsidRPr="006721C4">
        <w:rPr>
          <w:rFonts w:asciiTheme="minorHAnsi" w:hAnsiTheme="minorHAnsi" w:cstheme="minorHAnsi"/>
          <w:sz w:val="16"/>
        </w:rPr>
        <w:t xml:space="preserve"> First, the merits of Jaquette’s argument.</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Style w:val="StyleUnderline"/>
          <w:rFonts w:asciiTheme="minorHAnsi" w:hAnsiTheme="minorHAnsi" w:cstheme="minorHAnsi"/>
        </w:rPr>
        <w:t xml:space="preserve">One strand in feminist theory and practice greatly suspects the state. This </w:t>
      </w:r>
      <w:r w:rsidRPr="006721C4">
        <w:rPr>
          <w:rStyle w:val="Emphasis"/>
          <w:rFonts w:asciiTheme="minorHAnsi" w:hAnsiTheme="minorHAnsi" w:cstheme="minorHAnsi"/>
          <w:highlight w:val="yellow"/>
        </w:rPr>
        <w:t>suspicion can escalate into outright rejection</w:t>
      </w:r>
      <w:r w:rsidRPr="006721C4">
        <w:rPr>
          <w:rStyle w:val="StyleUnderline"/>
          <w:rFonts w:asciiTheme="minorHAnsi" w:hAnsiTheme="minorHAnsi" w:cstheme="minorHAnsi"/>
          <w:highlight w:val="yellow"/>
        </w:rPr>
        <w:t>, with</w:t>
      </w:r>
      <w:r w:rsidRPr="006721C4">
        <w:rPr>
          <w:rFonts w:asciiTheme="minorHAnsi" w:hAnsiTheme="minorHAnsi" w:cstheme="minorHAnsi"/>
          <w:sz w:val="16"/>
        </w:rPr>
        <w:t xml:space="preserve"> potentially </w:t>
      </w:r>
      <w:r w:rsidRPr="006721C4">
        <w:rPr>
          <w:rStyle w:val="Emphasis"/>
          <w:rFonts w:asciiTheme="minorHAnsi" w:hAnsiTheme="minorHAnsi" w:cstheme="minorHAnsi"/>
          <w:highlight w:val="yellow"/>
        </w:rPr>
        <w:t>grave consequences for women</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Style w:val="StyleUnderline"/>
          <w:rFonts w:asciiTheme="minorHAnsi" w:hAnsiTheme="minorHAnsi" w:cstheme="minorHAnsi"/>
        </w:rPr>
        <w:t>The philosophical case for the state is</w:t>
      </w:r>
      <w:r w:rsidRPr="006721C4">
        <w:rPr>
          <w:rFonts w:asciiTheme="minorHAnsi" w:hAnsiTheme="minorHAnsi" w:cstheme="minorHAnsi"/>
          <w:sz w:val="16"/>
        </w:rPr>
        <w:t xml:space="preserve"> relatively </w:t>
      </w:r>
      <w:r w:rsidRPr="006721C4">
        <w:rPr>
          <w:rStyle w:val="StyleUnderline"/>
          <w:rFonts w:asciiTheme="minorHAnsi" w:hAnsiTheme="minorHAnsi" w:cstheme="minorHAnsi"/>
        </w:rPr>
        <w:t>simple. Collective action</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Style w:val="StyleUnderline"/>
          <w:rFonts w:asciiTheme="minorHAnsi" w:hAnsiTheme="minorHAnsi" w:cstheme="minorHAnsi"/>
        </w:rPr>
        <w:t>can improve human lives</w:t>
      </w:r>
      <w:r w:rsidRPr="006721C4">
        <w:rPr>
          <w:rFonts w:asciiTheme="minorHAnsi" w:hAnsiTheme="minorHAnsi" w:cstheme="minorHAnsi"/>
          <w:sz w:val="16"/>
        </w:rPr>
        <w:t xml:space="preserve">. Efficient </w:t>
      </w:r>
      <w:r w:rsidRPr="006721C4">
        <w:rPr>
          <w:rStyle w:val="StyleUnderline"/>
          <w:rFonts w:asciiTheme="minorHAnsi" w:hAnsiTheme="minorHAnsi" w:cstheme="minorHAnsi"/>
          <w:highlight w:val="yellow"/>
        </w:rPr>
        <w:t>collective action requires coercion.</w:t>
      </w:r>
      <w:r w:rsidRPr="006721C4">
        <w:rPr>
          <w:rStyle w:val="StyleUnderline"/>
          <w:rFonts w:asciiTheme="minorHAnsi" w:hAnsiTheme="minorHAnsi" w:cstheme="minorHAnsi"/>
        </w:rPr>
        <w:t xml:space="preserve"> Instru- ments of collective action involving coercion can</w:t>
      </w:r>
      <w:r w:rsidRPr="006721C4">
        <w:rPr>
          <w:rFonts w:asciiTheme="minorHAnsi" w:hAnsiTheme="minorHAnsi" w:cstheme="minorHAnsi"/>
          <w:sz w:val="16"/>
        </w:rPr>
        <w:t xml:space="preserve">, paradoxically, </w:t>
      </w:r>
      <w:r w:rsidRPr="006721C4">
        <w:rPr>
          <w:rStyle w:val="StyleUnderline"/>
          <w:rFonts w:asciiTheme="minorHAnsi" w:hAnsiTheme="minorHAnsi" w:cstheme="minorHAnsi"/>
        </w:rPr>
        <w:t>increase human freedom</w:t>
      </w:r>
      <w:r w:rsidRPr="006721C4">
        <w:rPr>
          <w:rFonts w:asciiTheme="minorHAnsi" w:hAnsiTheme="minorHAnsi" w:cstheme="minorHAnsi"/>
          <w:sz w:val="16"/>
        </w:rPr>
        <w:t xml:space="preserve">. We are freer to do many things if we can bind ourselves with legally enforceable contracts. Rather than enforcing these contracts privately, </w:t>
      </w:r>
      <w:r w:rsidRPr="006721C4">
        <w:rPr>
          <w:rStyle w:val="StyleUnderline"/>
          <w:rFonts w:asciiTheme="minorHAnsi" w:hAnsiTheme="minorHAnsi" w:cstheme="minorHAnsi"/>
        </w:rPr>
        <w:t>it is</w:t>
      </w:r>
      <w:r w:rsidRPr="006721C4">
        <w:rPr>
          <w:rFonts w:asciiTheme="minorHAnsi" w:hAnsiTheme="minorHAnsi" w:cstheme="minorHAnsi"/>
          <w:sz w:val="16"/>
        </w:rPr>
        <w:t xml:space="preserve"> more efficient and potentially </w:t>
      </w:r>
      <w:r w:rsidRPr="006721C4">
        <w:rPr>
          <w:rStyle w:val="StyleUnderline"/>
          <w:rFonts w:asciiTheme="minorHAnsi" w:hAnsiTheme="minorHAnsi" w:cstheme="minorHAnsi"/>
        </w:rPr>
        <w:t>more just to give a monopoly of legitimate violence to one entity</w:t>
      </w:r>
      <w:r w:rsidRPr="006721C4">
        <w:rPr>
          <w:rFonts w:asciiTheme="minorHAnsi" w:hAnsiTheme="minorHAnsi" w:cstheme="minorHAnsi"/>
          <w:sz w:val="16"/>
        </w:rPr>
        <w:t xml:space="preserve">, so long as that entity can reasonably claim to be more just than the alternatives. Humans have long struggled to devise relatively legitimate forms of coercion. The history of democracy is part of that struggle, although that history has nowhere produced national-level institutions that are highly legitimate. </w:t>
      </w:r>
      <w:r w:rsidRPr="006721C4">
        <w:rPr>
          <w:rStyle w:val="StyleUnderline"/>
          <w:rFonts w:asciiTheme="minorHAnsi" w:hAnsiTheme="minorHAnsi" w:cstheme="minorHAnsi"/>
          <w:highlight w:val="yellow"/>
        </w:rPr>
        <w:t>Despite their incapacity ever to be fully legitimate</w:t>
      </w:r>
      <w:r w:rsidRPr="006721C4">
        <w:rPr>
          <w:rFonts w:asciiTheme="minorHAnsi" w:hAnsiTheme="minorHAnsi" w:cstheme="minorHAnsi"/>
          <w:sz w:val="16"/>
          <w:highlight w:val="yellow"/>
        </w:rPr>
        <w:t>,</w:t>
      </w:r>
      <w:r w:rsidRPr="006721C4">
        <w:rPr>
          <w:rFonts w:asciiTheme="minorHAnsi" w:hAnsiTheme="minorHAnsi" w:cstheme="minorHAnsi"/>
          <w:sz w:val="16"/>
        </w:rPr>
        <w:t xml:space="preserve"> however, </w:t>
      </w:r>
      <w:r w:rsidRPr="006721C4">
        <w:rPr>
          <w:rStyle w:val="StyleUnderline"/>
          <w:rFonts w:asciiTheme="minorHAnsi" w:hAnsiTheme="minorHAnsi" w:cstheme="minorHAnsi"/>
          <w:highlight w:val="yellow"/>
        </w:rPr>
        <w:t>we still need</w:t>
      </w:r>
      <w:r w:rsidRPr="006721C4">
        <w:rPr>
          <w:rFonts w:asciiTheme="minorHAnsi" w:hAnsiTheme="minorHAnsi" w:cstheme="minorHAnsi"/>
          <w:sz w:val="16"/>
        </w:rPr>
        <w:t xml:space="preserve"> both </w:t>
      </w:r>
      <w:r w:rsidRPr="006721C4">
        <w:rPr>
          <w:rStyle w:val="StyleUnderline"/>
          <w:rFonts w:asciiTheme="minorHAnsi" w:hAnsiTheme="minorHAnsi" w:cstheme="minorHAnsi"/>
          <w:highlight w:val="yellow"/>
        </w:rPr>
        <w:t>states</w:t>
      </w:r>
      <w:r w:rsidRPr="006721C4">
        <w:rPr>
          <w:rFonts w:asciiTheme="minorHAnsi" w:hAnsiTheme="minorHAnsi" w:cstheme="minorHAnsi"/>
          <w:sz w:val="16"/>
        </w:rPr>
        <w:t xml:space="preserve"> and international institutions </w:t>
      </w:r>
      <w:r w:rsidRPr="006721C4">
        <w:rPr>
          <w:rStyle w:val="StyleUnderline"/>
          <w:rFonts w:asciiTheme="minorHAnsi" w:hAnsiTheme="minorHAnsi" w:cstheme="minorHAnsi"/>
          <w:highlight w:val="yellow"/>
        </w:rPr>
        <w:t>to help solve collective</w:t>
      </w:r>
      <w:r w:rsidRPr="006721C4">
        <w:rPr>
          <w:rStyle w:val="StyleUnderline"/>
          <w:rFonts w:asciiTheme="minorHAnsi" w:hAnsiTheme="minorHAnsi" w:cstheme="minorHAnsi"/>
        </w:rPr>
        <w:t xml:space="preserve"> action </w:t>
      </w:r>
      <w:r w:rsidRPr="006721C4">
        <w:rPr>
          <w:rStyle w:val="StyleUnderline"/>
          <w:rFonts w:asciiTheme="minorHAnsi" w:hAnsiTheme="minorHAnsi" w:cstheme="minorHAnsi"/>
          <w:highlight w:val="yellow"/>
        </w:rPr>
        <w:t>problems</w:t>
      </w:r>
      <w:r w:rsidRPr="006721C4">
        <w:rPr>
          <w:rStyle w:val="StyleUnderline"/>
          <w:rFonts w:asciiTheme="minorHAnsi" w:hAnsiTheme="minorHAnsi" w:cstheme="minorHAnsi"/>
        </w:rPr>
        <w:t xml:space="preserve"> and to give scope to the human capacity for justice</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Regarding women, the practical case for the state, must be grounded in contemporary realities. </w:t>
      </w:r>
      <w:r w:rsidRPr="006721C4">
        <w:rPr>
          <w:rStyle w:val="StyleUnderline"/>
          <w:rFonts w:asciiTheme="minorHAnsi" w:hAnsiTheme="minorHAnsi" w:cstheme="minorHAnsi"/>
          <w:highlight w:val="yellow"/>
        </w:rPr>
        <w:t>In some states</w:t>
      </w:r>
      <w:r w:rsidRPr="006721C4">
        <w:rPr>
          <w:rFonts w:asciiTheme="minorHAnsi" w:hAnsiTheme="minorHAnsi" w:cstheme="minorHAnsi"/>
          <w:sz w:val="16"/>
        </w:rPr>
        <w:t xml:space="preserve">, such as Sweden, </w:t>
      </w:r>
      <w:r w:rsidRPr="006721C4">
        <w:rPr>
          <w:rStyle w:val="StyleUnderline"/>
          <w:rFonts w:asciiTheme="minorHAnsi" w:hAnsiTheme="minorHAnsi" w:cstheme="minorHAnsi"/>
          <w:highlight w:val="yellow"/>
        </w:rPr>
        <w:t>women do better</w:t>
      </w:r>
      <w:r w:rsidRPr="006721C4">
        <w:rPr>
          <w:rFonts w:asciiTheme="minorHAnsi" w:hAnsiTheme="minorHAnsi" w:cstheme="minorHAnsi"/>
          <w:sz w:val="16"/>
        </w:rPr>
        <w:t xml:space="preserve">, compared to men, </w:t>
      </w:r>
      <w:r w:rsidRPr="006721C4">
        <w:rPr>
          <w:rStyle w:val="StyleUnderline"/>
          <w:rFonts w:asciiTheme="minorHAnsi" w:hAnsiTheme="minorHAnsi" w:cstheme="minorHAnsi"/>
          <w:highlight w:val="yellow"/>
        </w:rPr>
        <w:t>than in the most egalitarian of known pre-state entities</w:t>
      </w:r>
      <w:r w:rsidRPr="006721C4">
        <w:rPr>
          <w:rFonts w:asciiTheme="minorHAnsi" w:hAnsiTheme="minorHAnsi" w:cstheme="minorHAnsi"/>
          <w:sz w:val="16"/>
        </w:rPr>
        <w:t xml:space="preserve">, such as the Kung!. Moreover, although the dangers of state power for women are great, </w:t>
      </w:r>
      <w:r w:rsidRPr="006721C4">
        <w:rPr>
          <w:rStyle w:val="StyleUnderline"/>
          <w:rFonts w:asciiTheme="minorHAnsi" w:hAnsiTheme="minorHAnsi" w:cstheme="minorHAnsi"/>
        </w:rPr>
        <w:t>it is not practical to contemplate returning to pre-state entities</w:t>
      </w:r>
      <w:r w:rsidRPr="006721C4">
        <w:rPr>
          <w:rFonts w:asciiTheme="minorHAnsi" w:hAnsiTheme="minorHAnsi" w:cstheme="minorHAnsi"/>
          <w:sz w:val="16"/>
        </w:rPr>
        <w:t xml:space="preserve">. Human beings seem to want the goods produced by more extensive forms of cooperation, including those that require legitimate coercion. </w:t>
      </w:r>
      <w:r w:rsidRPr="006721C4">
        <w:rPr>
          <w:rStyle w:val="StyleUnderline"/>
          <w:rFonts w:asciiTheme="minorHAnsi" w:hAnsiTheme="minorHAnsi" w:cstheme="minorHAnsi"/>
          <w:highlight w:val="yellow"/>
        </w:rPr>
        <w:t>Given that states will not disappear</w:t>
      </w:r>
      <w:r w:rsidRPr="006721C4">
        <w:rPr>
          <w:rFonts w:asciiTheme="minorHAnsi" w:hAnsiTheme="minorHAnsi" w:cstheme="minorHAnsi"/>
          <w:sz w:val="16"/>
        </w:rPr>
        <w:t xml:space="preserve"> in the near future, </w:t>
      </w:r>
      <w:r w:rsidRPr="006721C4">
        <w:rPr>
          <w:rStyle w:val="StyleUnderline"/>
          <w:rFonts w:asciiTheme="minorHAnsi" w:hAnsiTheme="minorHAnsi" w:cstheme="minorHAnsi"/>
          <w:highlight w:val="yellow"/>
        </w:rPr>
        <w:t>what stance should we take toward them</w:t>
      </w:r>
      <w:r w:rsidRPr="006721C4">
        <w:rPr>
          <w:rStyle w:val="StyleUnderline"/>
          <w:rFonts w:asciiTheme="minorHAnsi" w:hAnsiTheme="minorHAnsi" w:cstheme="minorHAnsi"/>
        </w:rPr>
        <w:t>?</w:t>
      </w:r>
      <w:r w:rsidRPr="006721C4">
        <w:rPr>
          <w:rFonts w:asciiTheme="minorHAnsi" w:hAnsiTheme="minorHAnsi" w:cstheme="minorHAnsi"/>
          <w:sz w:val="16"/>
        </w:rPr>
        <w:t xml:space="preserve"> My answer is: </w:t>
      </w:r>
      <w:r w:rsidRPr="006721C4">
        <w:rPr>
          <w:rStyle w:val="StyleUnderline"/>
          <w:rFonts w:asciiTheme="minorHAnsi" w:hAnsiTheme="minorHAnsi" w:cstheme="minorHAnsi"/>
        </w:rPr>
        <w:t>wary usage</w:t>
      </w:r>
      <w:r w:rsidRPr="006721C4">
        <w:rPr>
          <w:rFonts w:asciiTheme="minorHAnsi" w:hAnsiTheme="minorHAnsi" w:cstheme="minorHAnsi"/>
          <w:sz w:val="16"/>
        </w:rPr>
        <w:t xml:space="preserve">. </w:t>
      </w:r>
      <w:r w:rsidRPr="006721C4">
        <w:rPr>
          <w:rStyle w:val="Emphasis"/>
          <w:rFonts w:asciiTheme="minorHAnsi" w:hAnsiTheme="minorHAnsi" w:cstheme="minorHAnsi"/>
          <w:highlight w:val="yellow"/>
        </w:rPr>
        <w:t>State power will be used against women</w:t>
      </w:r>
      <w:r w:rsidRPr="006721C4">
        <w:rPr>
          <w:rFonts w:asciiTheme="minorHAnsi" w:hAnsiTheme="minorHAnsi" w:cstheme="minorHAnsi"/>
          <w:sz w:val="16"/>
        </w:rPr>
        <w:t xml:space="preserve">, just as other forms of power are used against women, </w:t>
      </w:r>
      <w:r w:rsidRPr="006721C4">
        <w:rPr>
          <w:rStyle w:val="Emphasis"/>
          <w:rFonts w:asciiTheme="minorHAnsi" w:hAnsiTheme="minorHAnsi" w:cstheme="minorHAnsi"/>
          <w:highlight w:val="yellow"/>
        </w:rPr>
        <w:t>unless we intervene</w:t>
      </w:r>
      <w:r w:rsidRPr="006721C4">
        <w:rPr>
          <w:rFonts w:asciiTheme="minorHAnsi" w:hAnsiTheme="minorHAnsi" w:cstheme="minorHAnsi"/>
          <w:sz w:val="16"/>
          <w:highlight w:val="yellow"/>
        </w:rPr>
        <w:t xml:space="preserve">. </w:t>
      </w:r>
      <w:r w:rsidRPr="006721C4">
        <w:rPr>
          <w:rStyle w:val="StyleUnderline"/>
          <w:rFonts w:asciiTheme="minorHAnsi" w:hAnsiTheme="minorHAnsi" w:cstheme="minorHAnsi"/>
          <w:highlight w:val="yellow"/>
        </w:rPr>
        <w:t>One response is to establish barriers, such as</w:t>
      </w:r>
      <w:r w:rsidRPr="006721C4">
        <w:rPr>
          <w:rFonts w:asciiTheme="minorHAnsi" w:hAnsiTheme="minorHAnsi" w:cstheme="minorHAnsi"/>
          <w:sz w:val="16"/>
        </w:rPr>
        <w:t xml:space="preserve"> constitutional or internationally enforceable </w:t>
      </w:r>
      <w:r w:rsidRPr="006721C4">
        <w:rPr>
          <w:rStyle w:val="StyleUnderline"/>
          <w:rFonts w:asciiTheme="minorHAnsi" w:hAnsiTheme="minorHAnsi" w:cstheme="minorHAnsi"/>
          <w:highlight w:val="yellow"/>
        </w:rPr>
        <w:t>rights</w:t>
      </w:r>
      <w:r w:rsidRPr="006721C4">
        <w:rPr>
          <w:rStyle w:val="StyleUnderline"/>
          <w:rFonts w:asciiTheme="minorHAnsi" w:hAnsiTheme="minorHAnsi" w:cstheme="minorHAnsi"/>
        </w:rPr>
        <w:t>, to certain kinds of invasions by state power. Another is to make states more likely to act in the interests of women</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In the United States both theory and institutional practice carry suspicion of the state farther than in most countries, with some malign consequences. Ours has been a ‘liberalism of fear’ more than an Enlightenment liberalism that envisions a common good. Americans are wary of state power, encouraged in that wariness by powerful capitalist interests. Jaquette rightly warns against this. State power can serve both as a brake on the negative externalities of capitalism and as a positive force for material redistribution. Particularly when patriarchal power takes violent forms in the private sphere, state power can help women struggle against that violence as well as other non-state evils.</w:t>
      </w:r>
      <w:r w:rsidRPr="006721C4">
        <w:rPr>
          <w:rFonts w:asciiTheme="minorHAnsi" w:hAnsiTheme="minorHAnsi" w:cstheme="minorHAnsi"/>
          <w:sz w:val="12"/>
        </w:rPr>
        <w:t>¶</w:t>
      </w:r>
      <w:r w:rsidRPr="006721C4">
        <w:rPr>
          <w:rFonts w:asciiTheme="minorHAnsi" w:hAnsiTheme="minorHAnsi" w:cstheme="minorHAnsi"/>
          <w:sz w:val="16"/>
        </w:rPr>
        <w:t xml:space="preserve"> The question, then, is how far to carry wariness of state power and of theories of state universalism and impartiality. I believe </w:t>
      </w:r>
      <w:r w:rsidRPr="006721C4">
        <w:rPr>
          <w:rStyle w:val="StyleUnderline"/>
          <w:rFonts w:asciiTheme="minorHAnsi" w:hAnsiTheme="minorHAnsi" w:cstheme="minorHAnsi"/>
          <w:highlight w:val="yellow"/>
        </w:rPr>
        <w:t>we must</w:t>
      </w:r>
      <w:r w:rsidRPr="006721C4">
        <w:rPr>
          <w:rStyle w:val="StyleUnderline"/>
          <w:rFonts w:asciiTheme="minorHAnsi" w:hAnsiTheme="minorHAnsi" w:cstheme="minorHAnsi"/>
        </w:rPr>
        <w:t xml:space="preserve"> both </w:t>
      </w:r>
      <w:r w:rsidRPr="006721C4">
        <w:rPr>
          <w:rStyle w:val="StyleUnderline"/>
          <w:rFonts w:asciiTheme="minorHAnsi" w:hAnsiTheme="minorHAnsi" w:cstheme="minorHAnsi"/>
          <w:highlight w:val="yellow"/>
        </w:rPr>
        <w:t>use state power and place bounds on. Because the state</w:t>
      </w:r>
      <w:r w:rsidRPr="006721C4">
        <w:rPr>
          <w:rFonts w:asciiTheme="minorHAnsi" w:hAnsiTheme="minorHAnsi" w:cstheme="minorHAnsi"/>
          <w:sz w:val="16"/>
        </w:rPr>
        <w:t xml:space="preserve"> as a tool </w:t>
      </w:r>
      <w:r w:rsidRPr="006721C4">
        <w:rPr>
          <w:rStyle w:val="StyleUnderline"/>
          <w:rFonts w:asciiTheme="minorHAnsi" w:hAnsiTheme="minorHAnsi" w:cstheme="minorHAnsi"/>
          <w:highlight w:val="yellow"/>
        </w:rPr>
        <w:t>is dangerous</w:t>
      </w:r>
      <w:r w:rsidRPr="006721C4">
        <w:rPr>
          <w:rStyle w:val="StyleUnderline"/>
          <w:rFonts w:asciiTheme="minorHAnsi" w:hAnsiTheme="minorHAnsi" w:cstheme="minorHAnsi"/>
        </w:rPr>
        <w:t xml:space="preserve"> and flawed, </w:t>
      </w:r>
      <w:r w:rsidRPr="006721C4">
        <w:rPr>
          <w:rStyle w:val="StyleUnderline"/>
          <w:rFonts w:asciiTheme="minorHAnsi" w:hAnsiTheme="minorHAnsi" w:cstheme="minorHAnsi"/>
          <w:highlight w:val="yellow"/>
        </w:rPr>
        <w:t>we need to use it with caution</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Jaquette faults contemporary feminist anti-state theorists not for wanting to abolish the state but for spending their energies on wariness rather than on how to use it for redistribution. How important one thinks this problem is depends on how one judges the current balance within feminist theory. </w:t>
      </w:r>
      <w:r w:rsidRPr="006721C4">
        <w:rPr>
          <w:rStyle w:val="StyleUnderline"/>
          <w:rFonts w:asciiTheme="minorHAnsi" w:hAnsiTheme="minorHAnsi" w:cstheme="minorHAnsi"/>
        </w:rPr>
        <w:t>Many feminist theorists</w:t>
      </w:r>
      <w:r w:rsidRPr="006721C4">
        <w:rPr>
          <w:rFonts w:asciiTheme="minorHAnsi" w:hAnsiTheme="minorHAnsi" w:cstheme="minorHAnsi"/>
          <w:sz w:val="16"/>
        </w:rPr>
        <w:t xml:space="preserve"> – e.g. Susan Okin, Nancy </w:t>
      </w:r>
      <w:r w:rsidRPr="006721C4">
        <w:rPr>
          <w:rStyle w:val="StyleUnderline"/>
          <w:rFonts w:asciiTheme="minorHAnsi" w:hAnsiTheme="minorHAnsi" w:cstheme="minorHAnsi"/>
        </w:rPr>
        <w:t>Fraser</w:t>
      </w:r>
      <w:r w:rsidRPr="006721C4">
        <w:rPr>
          <w:rFonts w:asciiTheme="minorHAnsi" w:hAnsiTheme="minorHAnsi" w:cstheme="minorHAnsi"/>
          <w:sz w:val="16"/>
        </w:rPr>
        <w:t xml:space="preserve">, Iris Young – </w:t>
      </w:r>
      <w:r w:rsidRPr="006721C4">
        <w:rPr>
          <w:rStyle w:val="StyleUnderline"/>
          <w:rFonts w:asciiTheme="minorHAnsi" w:hAnsiTheme="minorHAnsi" w:cstheme="minorHAnsi"/>
        </w:rPr>
        <w:t>call for</w:t>
      </w:r>
      <w:r w:rsidRPr="006721C4">
        <w:rPr>
          <w:rFonts w:asciiTheme="minorHAnsi" w:hAnsiTheme="minorHAnsi" w:cstheme="minorHAnsi"/>
          <w:sz w:val="16"/>
        </w:rPr>
        <w:t xml:space="preserve"> redistributive </w:t>
      </w:r>
      <w:r w:rsidRPr="006721C4">
        <w:rPr>
          <w:rStyle w:val="StyleUnderline"/>
          <w:rFonts w:asciiTheme="minorHAnsi" w:hAnsiTheme="minorHAnsi" w:cstheme="minorHAnsi"/>
        </w:rPr>
        <w:t>reforms requiring state power</w:t>
      </w:r>
      <w:r w:rsidRPr="006721C4">
        <w:rPr>
          <w:rFonts w:asciiTheme="minorHAnsi" w:hAnsiTheme="minorHAnsi" w:cstheme="minorHAnsi"/>
          <w:sz w:val="16"/>
        </w:rPr>
        <w:t>. Perhaps in Latin America, from</w:t>
      </w:r>
      <w:r w:rsidRPr="006721C4">
        <w:rPr>
          <w:rFonts w:asciiTheme="minorHAnsi" w:hAnsiTheme="minorHAnsi" w:cstheme="minorHAnsi"/>
          <w:sz w:val="12"/>
        </w:rPr>
        <w:t>¶</w:t>
      </w:r>
      <w:r w:rsidRPr="006721C4">
        <w:rPr>
          <w:rFonts w:asciiTheme="minorHAnsi" w:hAnsiTheme="minorHAnsi" w:cstheme="minorHAnsi"/>
          <w:sz w:val="16"/>
        </w:rPr>
        <w:t xml:space="preserve"> 356 International Feminist Journal of Politics –––––––––––––––––––––––––––</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Fonts w:ascii="Arial" w:eastAsia="Malgun Gothic" w:hAnsi="Arial" w:cs="Arial"/>
          <w:sz w:val="16"/>
        </w:rPr>
        <w:t>￼</w:t>
      </w:r>
      <w:r w:rsidRPr="006721C4">
        <w:rPr>
          <w:rFonts w:asciiTheme="minorHAnsi" w:hAnsiTheme="minorHAnsi" w:cstheme="minorHAnsi"/>
          <w:sz w:val="16"/>
        </w:rPr>
        <w:t>Downloaded by [Harvard Library] at 12:19 04 August 2014</w:t>
      </w:r>
      <w:r w:rsidRPr="006721C4">
        <w:rPr>
          <w:rFonts w:asciiTheme="minorHAnsi" w:hAnsiTheme="minorHAnsi" w:cstheme="minorHAnsi"/>
          <w:sz w:val="12"/>
        </w:rPr>
        <w:t>¶</w:t>
      </w:r>
      <w:r w:rsidRPr="006721C4">
        <w:rPr>
          <w:rFonts w:asciiTheme="minorHAnsi" w:hAnsiTheme="minorHAnsi" w:cstheme="minorHAnsi"/>
          <w:sz w:val="16"/>
        </w:rPr>
        <w:t xml:space="preserve"> which Jaquette takes her lead, theorists of the North are represented by anti- state theory. In that case, one must ask why these are the theorists Latin American feminists choose to read. Anti-state discourse may have informed radical practice in Latin America not because anti-state theory is dominant in the North but because activists in Latin America find that anti-state discourse meets their organizing needs. Anti-state discourse may reflect the reality of individuals working on the margins of states that either are relatively corrupt or, even more obviously than most, enforce the interests of dominant classes.</w:t>
      </w:r>
      <w:r w:rsidRPr="006721C4">
        <w:rPr>
          <w:rFonts w:asciiTheme="minorHAnsi" w:hAnsiTheme="minorHAnsi" w:cstheme="minorHAnsi"/>
          <w:sz w:val="12"/>
        </w:rPr>
        <w:t>¶</w:t>
      </w:r>
      <w:r w:rsidRPr="006721C4">
        <w:rPr>
          <w:rFonts w:asciiTheme="minorHAnsi" w:hAnsiTheme="minorHAnsi" w:cstheme="minorHAnsi"/>
          <w:sz w:val="16"/>
        </w:rPr>
        <w:t xml:space="preserve"> Jaquette also rightly warns of the dangers of valorizing action in civil society to the neglect of state action. However, we need evidence that the more women participate in NGOs the less they participate in the state. Without such evidence it seems equally plausible that the more women participate in NGOs the more they will acquire the skills and contacts required for involve- ment in state politics. Some individuals also will not be able to deal with the hierarchy, coercion and male dominance embedded in all states. They will need to work in social movements. Political activism usually sustains a division of labor, with the individuals who can best deal with established institutions doing just that and those who are most repelled by those institutions charting another course. The directions they take sometimes conflict with one another.</w:t>
      </w:r>
      <w:r w:rsidRPr="006721C4">
        <w:rPr>
          <w:rFonts w:asciiTheme="minorHAnsi" w:hAnsiTheme="minorHAnsi" w:cstheme="minorHAnsi"/>
          <w:sz w:val="12"/>
        </w:rPr>
        <w:t>¶</w:t>
      </w:r>
      <w:r w:rsidRPr="006721C4">
        <w:rPr>
          <w:rFonts w:asciiTheme="minorHAnsi" w:hAnsiTheme="minorHAnsi" w:cstheme="minorHAnsi"/>
          <w:sz w:val="16"/>
        </w:rPr>
        <w:t xml:space="preserve"> Women and feminists trying to achieve places in the state, whether as femocrats or politicians, face major barriers but also major attractions. I do not know how much we should worry that they will not be attracted to these jobs because of radical anti-state discourse. In the United States this does not seem to be a huge problem. In some countries, women who could be agents of feminist change turn down jobs in the state because those jobs are boring and unsatisfying. When these women speak of their frustrations, radical anti- state discourse appears to play a small or non-existent role.</w:t>
      </w:r>
      <w:r w:rsidRPr="006721C4">
        <w:rPr>
          <w:rFonts w:asciiTheme="minorHAnsi" w:hAnsiTheme="minorHAnsi" w:cstheme="minorHAnsi"/>
          <w:sz w:val="12"/>
        </w:rPr>
        <w:t>¶</w:t>
      </w:r>
      <w:r w:rsidRPr="006721C4">
        <w:rPr>
          <w:rFonts w:asciiTheme="minorHAnsi" w:hAnsiTheme="minorHAnsi" w:cstheme="minorHAnsi"/>
          <w:sz w:val="16"/>
        </w:rPr>
        <w:t xml:space="preserve"> In short, Jaquette is right that an est</w:t>
      </w:r>
      <w:r w:rsidRPr="006721C4">
        <w:rPr>
          <w:rStyle w:val="StyleUnderline"/>
          <w:rFonts w:asciiTheme="minorHAnsi" w:hAnsiTheme="minorHAnsi" w:cstheme="minorHAnsi"/>
        </w:rPr>
        <w:t xml:space="preserve">ablished </w:t>
      </w:r>
      <w:r w:rsidRPr="006721C4">
        <w:rPr>
          <w:rStyle w:val="StyleUnderline"/>
          <w:rFonts w:asciiTheme="minorHAnsi" w:hAnsiTheme="minorHAnsi" w:cstheme="minorHAnsi"/>
          <w:highlight w:val="yellow"/>
        </w:rPr>
        <w:t>anti-state discourse</w:t>
      </w:r>
      <w:r w:rsidRPr="006721C4">
        <w:rPr>
          <w:rStyle w:val="StyleUnderline"/>
          <w:rFonts w:asciiTheme="minorHAnsi" w:hAnsiTheme="minorHAnsi" w:cstheme="minorHAnsi"/>
        </w:rPr>
        <w:t xml:space="preserve"> within radical movements </w:t>
      </w:r>
      <w:r w:rsidRPr="006721C4">
        <w:rPr>
          <w:rStyle w:val="StyleUnderline"/>
          <w:rFonts w:asciiTheme="minorHAnsi" w:hAnsiTheme="minorHAnsi" w:cstheme="minorHAnsi"/>
          <w:highlight w:val="yellow"/>
        </w:rPr>
        <w:t>makes productive interaction with states less likely</w:t>
      </w:r>
      <w:r w:rsidRPr="006721C4">
        <w:rPr>
          <w:rFonts w:asciiTheme="minorHAnsi" w:hAnsiTheme="minorHAnsi" w:cstheme="minorHAnsi"/>
          <w:sz w:val="16"/>
        </w:rPr>
        <w:t>, but I am not sure that such discourse is created by feminist theory.</w:t>
      </w:r>
      <w:r w:rsidRPr="006721C4">
        <w:rPr>
          <w:rFonts w:asciiTheme="minorHAnsi" w:hAnsiTheme="minorHAnsi" w:cstheme="minorHAnsi"/>
          <w:sz w:val="12"/>
        </w:rPr>
        <w:t>¶</w:t>
      </w:r>
      <w:r w:rsidRPr="006721C4">
        <w:rPr>
          <w:rFonts w:asciiTheme="minorHAnsi" w:hAnsiTheme="minorHAnsi" w:cstheme="minorHAnsi"/>
          <w:sz w:val="16"/>
        </w:rPr>
        <w:t xml:space="preserve"> Jaquette also points to distortions produced by difference feminism. It is true that any stress on women’s differences reinforces the tendency of dominant groups such as white or middle-class women to interpret ‘women’s’ experiences primarily in light of their own experiences. In recent years, women of color have produced the greatest advances in feminist theory, forcing white feminists to look more closely at their hegemonically defined concepts of commonality; this work has given all feminists the tools to understand better differences within their groups and subgroups.</w:t>
      </w:r>
      <w:r w:rsidRPr="006721C4">
        <w:rPr>
          <w:rFonts w:asciiTheme="minorHAnsi" w:hAnsiTheme="minorHAnsi" w:cstheme="minorHAnsi"/>
          <w:sz w:val="12"/>
        </w:rPr>
        <w:t>¶</w:t>
      </w:r>
      <w:r w:rsidRPr="006721C4">
        <w:rPr>
          <w:rFonts w:asciiTheme="minorHAnsi" w:hAnsiTheme="minorHAnsi" w:cstheme="minorHAnsi"/>
          <w:sz w:val="16"/>
        </w:rPr>
        <w:t xml:space="preserve"> In addition, in most areas of presumed personality difference between men and women, the differences are extremely small. The currently definitive meta-analysis of studies on Carol Gilligan’s hypothesis shows that – at least in the United States, in the highly educated populations where she argues that differences should appear – only very small differences can be found.</w:t>
      </w:r>
      <w:r w:rsidRPr="006721C4">
        <w:rPr>
          <w:rFonts w:asciiTheme="minorHAnsi" w:hAnsiTheme="minorHAnsi" w:cstheme="minorHAnsi"/>
          <w:sz w:val="12"/>
        </w:rPr>
        <w:t>¶</w:t>
      </w:r>
      <w:r w:rsidRPr="006721C4">
        <w:rPr>
          <w:rFonts w:asciiTheme="minorHAnsi" w:hAnsiTheme="minorHAnsi" w:cstheme="minorHAnsi"/>
          <w:sz w:val="16"/>
        </w:rPr>
        <w:t xml:space="preserve"> –––––––––––––––––– Jane Mansbridge/Anti-statism and difference feminism 357</w:t>
      </w:r>
      <w:r w:rsidRPr="006721C4">
        <w:rPr>
          <w:rFonts w:asciiTheme="minorHAnsi" w:hAnsiTheme="minorHAnsi" w:cstheme="minorHAnsi"/>
          <w:sz w:val="12"/>
        </w:rPr>
        <w:t>¶</w:t>
      </w:r>
      <w:r w:rsidRPr="006721C4">
        <w:rPr>
          <w:rFonts w:asciiTheme="minorHAnsi" w:hAnsiTheme="minorHAnsi" w:cstheme="minorHAnsi"/>
          <w:sz w:val="16"/>
        </w:rPr>
        <w:t xml:space="preserve"> Downloaded by [Harvard Library] at 12:19 04 August 2014</w:t>
      </w:r>
      <w:r w:rsidRPr="006721C4">
        <w:rPr>
          <w:rFonts w:asciiTheme="minorHAnsi" w:hAnsiTheme="minorHAnsi" w:cstheme="minorHAnsi"/>
          <w:sz w:val="12"/>
        </w:rPr>
        <w:t>¶</w:t>
      </w:r>
      <w:r w:rsidRPr="006721C4">
        <w:rPr>
          <w:rFonts w:asciiTheme="minorHAnsi" w:hAnsiTheme="minorHAnsi" w:cstheme="minorHAnsi"/>
          <w:sz w:val="16"/>
        </w:rPr>
        <w:t xml:space="preserve"> Most studies do not show women taking a different approach to justice or behaving more cooperatively than men. Studies designed to elicit behavioral gender differences often generate practically none.</w:t>
      </w:r>
      <w:r w:rsidRPr="006721C4">
        <w:rPr>
          <w:rFonts w:asciiTheme="minorHAnsi" w:hAnsiTheme="minorHAnsi" w:cstheme="minorHAnsi"/>
          <w:sz w:val="12"/>
        </w:rPr>
        <w:t>¶</w:t>
      </w:r>
      <w:r w:rsidRPr="006721C4">
        <w:rPr>
          <w:rFonts w:asciiTheme="minorHAnsi" w:hAnsiTheme="minorHAnsi" w:cstheme="minorHAnsi"/>
          <w:sz w:val="16"/>
        </w:rPr>
        <w:t xml:space="preserve"> In-groups, we now know, exaggerate similarities within their group and their differences from other groups. The human brain makes these predictable cognitive and emotional mistakes in in-group/out-group differentiation. Recognizing this tendency, we should constantly struggle to take into account the fact that our social and first-order cognitive estimates of such differences are usually exaggerated. In the case of gender, all societies also engage in ‘gratuitous gendering’ – giving gendered meanings to nouns and patterns of action that do not functionally require that identification. These processes increase even more our perceptions of gender difference.</w:t>
      </w:r>
      <w:r w:rsidRPr="006721C4">
        <w:rPr>
          <w:rFonts w:asciiTheme="minorHAnsi" w:hAnsiTheme="minorHAnsi" w:cstheme="minorHAnsi"/>
          <w:sz w:val="12"/>
        </w:rPr>
        <w:t>¶</w:t>
      </w:r>
      <w:r w:rsidRPr="006721C4">
        <w:rPr>
          <w:rFonts w:asciiTheme="minorHAnsi" w:hAnsiTheme="minorHAnsi" w:cstheme="minorHAnsi"/>
          <w:sz w:val="16"/>
        </w:rPr>
        <w:t xml:space="preserve"> Today we have little idea what differences might or might not emerge between men and women in a non-oppressive society. It seems mistaken, therefore, to insist on difference rather than focusing on the effects of dominance.</w:t>
      </w:r>
      <w:r w:rsidRPr="006721C4">
        <w:rPr>
          <w:rFonts w:asciiTheme="minorHAnsi" w:hAnsiTheme="minorHAnsi" w:cstheme="minorHAnsi"/>
          <w:sz w:val="12"/>
        </w:rPr>
        <w:t>¶</w:t>
      </w:r>
      <w:r w:rsidRPr="006721C4">
        <w:rPr>
          <w:rFonts w:asciiTheme="minorHAnsi" w:hAnsiTheme="minorHAnsi" w:cstheme="minorHAnsi"/>
          <w:sz w:val="16"/>
        </w:rPr>
        <w:t xml:space="preserve"> Finally, as Jaquette warns, promising different political results based on the premise that women are different from men is dangerous. We are almost certain not to deliver on that promise, at least in the short run. The backlash after the US suffrage movement was undoubtedly caused in part by disillusion at the lack of change when women won the vote.</w:t>
      </w:r>
      <w:r w:rsidRPr="006721C4">
        <w:rPr>
          <w:rFonts w:asciiTheme="minorHAnsi" w:hAnsiTheme="minorHAnsi" w:cstheme="minorHAnsi"/>
          <w:sz w:val="12"/>
        </w:rPr>
        <w:t>¶</w:t>
      </w:r>
      <w:r w:rsidRPr="006721C4">
        <w:rPr>
          <w:rFonts w:asciiTheme="minorHAnsi" w:hAnsiTheme="minorHAnsi" w:cstheme="minorHAnsi"/>
          <w:sz w:val="16"/>
        </w:rPr>
        <w:t xml:space="preserve"> And yet, small differences that do appear between men and women can take on major symbolic significance, precisely because of our human tendency to exaggerate group differences. Although using that significance is danger- ous, not only because it exaggerates reality but also because it underlines the very stereotypes that have been used to keep women in their place, the existence of danger does not mean that we should forswear this tool – any more than for swearing the tool of state action. Just remember: when using a dangerous tool, take active precautions against its potential harms.</w:t>
      </w:r>
      <w:r w:rsidRPr="006721C4">
        <w:rPr>
          <w:rFonts w:asciiTheme="minorHAnsi" w:hAnsiTheme="minorHAnsi" w:cstheme="minorHAnsi"/>
          <w:sz w:val="12"/>
        </w:rPr>
        <w:t>¶</w:t>
      </w:r>
      <w:r w:rsidRPr="006721C4">
        <w:rPr>
          <w:rFonts w:asciiTheme="minorHAnsi" w:hAnsiTheme="minorHAnsi" w:cstheme="minorHAnsi"/>
          <w:sz w:val="16"/>
        </w:rPr>
        <w:t xml:space="preserve"> Difference arguments for electing women are not just arguments from ‘utility’, as Jaquette reports Marian Sawer’s point. For example, the fact that women are perceived as more honest than men can advance an attack on corruption by associating its female leaders with honesty. Using positive stereotypes of women in this way need not be degrading. Successful uses may even result in males adopting certain features of female symbolism to signify their own adherence to better standards.</w:t>
      </w:r>
      <w:r w:rsidRPr="006721C4">
        <w:rPr>
          <w:rFonts w:asciiTheme="minorHAnsi" w:hAnsiTheme="minorHAnsi" w:cstheme="minorHAnsi"/>
          <w:sz w:val="12"/>
        </w:rPr>
        <w:t>¶</w:t>
      </w:r>
      <w:r w:rsidRPr="006721C4">
        <w:rPr>
          <w:rFonts w:asciiTheme="minorHAnsi" w:hAnsiTheme="minorHAnsi" w:cstheme="minorHAnsi"/>
          <w:sz w:val="16"/>
        </w:rPr>
        <w:t xml:space="preserve"> In another example, among professional populations in the United States, women are somewhat more likely than men to adopt participatory, egalitarian styles of leadership. The difference probably derives from women’s relative powerlessness, which teaches skills of persuasion rather than command. In the US women’s movement of the late 1960s and 1970s, women used the gender differences they perceived in listening, interpreting body language and participatory style to create significant departures from the prevailing styles of left politics in organizations dominated by men. The message, ‘We do things differently’ is exhilarating. It prompts greater effort in trying to</w:t>
      </w:r>
      <w:r w:rsidRPr="006721C4">
        <w:rPr>
          <w:rFonts w:asciiTheme="minorHAnsi" w:hAnsiTheme="minorHAnsi" w:cstheme="minorHAnsi"/>
          <w:sz w:val="12"/>
        </w:rPr>
        <w:t>¶</w:t>
      </w:r>
      <w:r w:rsidRPr="006721C4">
        <w:rPr>
          <w:rFonts w:asciiTheme="minorHAnsi" w:hAnsiTheme="minorHAnsi" w:cstheme="minorHAnsi"/>
          <w:sz w:val="16"/>
        </w:rPr>
        <w:t xml:space="preserve"> 358 International Feminist Journal of Politics –––––––––––––––––––––––––––</w:t>
      </w:r>
      <w:r w:rsidRPr="006721C4">
        <w:rPr>
          <w:rFonts w:asciiTheme="minorHAnsi" w:hAnsiTheme="minorHAnsi" w:cstheme="minorHAnsi"/>
          <w:sz w:val="12"/>
        </w:rPr>
        <w:t>¶</w:t>
      </w:r>
      <w:r w:rsidRPr="006721C4">
        <w:rPr>
          <w:rFonts w:asciiTheme="minorHAnsi" w:hAnsiTheme="minorHAnsi" w:cstheme="minorHAnsi"/>
          <w:sz w:val="16"/>
        </w:rPr>
        <w:t xml:space="preserve"> Downloaded by [Harvard Library] at 12:19 04 August 2014</w:t>
      </w:r>
      <w:r w:rsidRPr="006721C4">
        <w:rPr>
          <w:rFonts w:asciiTheme="minorHAnsi" w:hAnsiTheme="minorHAnsi" w:cstheme="minorHAnsi"/>
          <w:sz w:val="12"/>
        </w:rPr>
        <w:t>¶</w:t>
      </w:r>
      <w:r w:rsidRPr="006721C4">
        <w:rPr>
          <w:rFonts w:asciiTheme="minorHAnsi" w:hAnsiTheme="minorHAnsi" w:cstheme="minorHAnsi"/>
          <w:sz w:val="16"/>
        </w:rPr>
        <w:t xml:space="preserve"> forge a new model, because the effort is associated not only with a different culture that can replace the old one but also with a different self and associated selves.</w:t>
      </w:r>
      <w:r w:rsidRPr="006721C4">
        <w:rPr>
          <w:rFonts w:asciiTheme="minorHAnsi" w:hAnsiTheme="minorHAnsi" w:cstheme="minorHAnsi"/>
          <w:sz w:val="12"/>
        </w:rPr>
        <w:t>¶</w:t>
      </w:r>
      <w:r w:rsidRPr="006721C4">
        <w:rPr>
          <w:rFonts w:asciiTheme="minorHAnsi" w:hAnsiTheme="minorHAnsi" w:cstheme="minorHAnsi"/>
          <w:sz w:val="16"/>
        </w:rPr>
        <w:t xml:space="preserve"> Turning from practical politics to political theory, concepts are also often gender-coded. Freedom and self-interest, for example, are often coded as male, community and altruism as female. It is not surprising, then, that when feminist theorists entered the field of theory, some explicitly supported certain values previously denigrated as female. Although the arguments made for these values might not be female, their proponrnts often were. Moreover, having been raised in a subculture that had been allocated cultural respon- sibility for these values, women had often thought about them more thor- oughly than men. Women had also usually experienced the denigration of these values first-hand.</w:t>
      </w:r>
      <w:r w:rsidRPr="006721C4">
        <w:rPr>
          <w:rFonts w:asciiTheme="minorHAnsi" w:hAnsiTheme="minorHAnsi" w:cstheme="minorHAnsi"/>
          <w:sz w:val="12"/>
        </w:rPr>
        <w:t>¶</w:t>
      </w:r>
      <w:r w:rsidRPr="006721C4">
        <w:rPr>
          <w:rFonts w:asciiTheme="minorHAnsi" w:hAnsiTheme="minorHAnsi" w:cstheme="minorHAnsi"/>
          <w:sz w:val="16"/>
        </w:rPr>
        <w:t xml:space="preserve"> In short, Jaquette is right that stressing women’s differences from men is fraught with danger. But values and practices that many cultures associate with women are often good in themselves, denigrated because of their association with women. Asserting the value of these ideals and practices from a stance as women often makes emotional, cognitive and political sense.</w:t>
      </w:r>
      <w:r w:rsidRPr="006721C4">
        <w:rPr>
          <w:rFonts w:asciiTheme="minorHAnsi" w:hAnsiTheme="minorHAnsi" w:cstheme="minorHAnsi"/>
          <w:sz w:val="12"/>
        </w:rPr>
        <w:t>¶</w:t>
      </w:r>
      <w:r w:rsidRPr="006721C4">
        <w:rPr>
          <w:rFonts w:asciiTheme="minorHAnsi" w:hAnsiTheme="minorHAnsi" w:cstheme="minorHAnsi"/>
          <w:sz w:val="16"/>
        </w:rPr>
        <w:t xml:space="preserve"> Importantly, Jaquette identifies a link between anti-state discourse and difference feminism. A number of anti-state theorists who are also strongly anti-essentialist would deny this identification. But in social movements themselves, the identification makes sense. The state is male; hence difference feminists should be anti-state. The state is instrumental, self-interested and hierarchical; women are communal, nurturing and participatory. To the degree that these associations are simply accepted as unchangeable truths, they compound the most problematic anti-state mistake.</w:t>
      </w:r>
      <w:r w:rsidRPr="006721C4">
        <w:rPr>
          <w:rFonts w:asciiTheme="minorHAnsi" w:hAnsiTheme="minorHAnsi" w:cstheme="minorHAnsi"/>
          <w:sz w:val="12"/>
        </w:rPr>
        <w:t>¶</w:t>
      </w:r>
      <w:r w:rsidRPr="006721C4">
        <w:rPr>
          <w:rFonts w:asciiTheme="minorHAnsi" w:hAnsiTheme="minorHAnsi" w:cstheme="minorHAnsi"/>
          <w:sz w:val="16"/>
        </w:rPr>
        <w:t xml:space="preserve"> I agree wholeheartedly with Jaquette’s fears in seeing no visible trend toward a renewed interest in the politics of economic justice, at least in the United States. In contrast to the creativity in the struggle against globalization, there has been an absence of ‘street-level’ activism against, for example, the revolutionary shift in tax burdens in the USA. More positively, the anti- sweatshop movement has had some good effects in raising consumer con- sciousness and bringing younger activists in touch with international labor movement organizing. As for the causes of the shift away from the politics of economic justice, I agree with Jaquette that it is related to the post-Cold War era and the temporary triumph of capitalism. I am not so sure that it has much to do either with activists’ anti-state discourse or with difference feminism.</w:t>
      </w:r>
      <w:r w:rsidRPr="006721C4">
        <w:rPr>
          <w:rFonts w:asciiTheme="minorHAnsi" w:hAnsiTheme="minorHAnsi" w:cstheme="minorHAnsi"/>
          <w:sz w:val="12"/>
        </w:rPr>
        <w:t>¶</w:t>
      </w:r>
      <w:r w:rsidRPr="006721C4">
        <w:rPr>
          <w:rFonts w:asciiTheme="minorHAnsi" w:hAnsiTheme="minorHAnsi" w:cstheme="minorHAnsi"/>
          <w:sz w:val="16"/>
        </w:rPr>
        <w:t xml:space="preserve"> This commentary has concentrated on the caveats to Jaquette’s thesis. I conclude by stressing again my fundamental agreement with her argument. </w:t>
      </w:r>
      <w:r w:rsidRPr="006721C4">
        <w:rPr>
          <w:rStyle w:val="StyleUnderline"/>
          <w:rFonts w:asciiTheme="minorHAnsi" w:hAnsiTheme="minorHAnsi" w:cstheme="minorHAnsi"/>
        </w:rPr>
        <w:t xml:space="preserve">Feminists have a ‘stake in a capable state’. </w:t>
      </w:r>
      <w:r w:rsidRPr="006721C4">
        <w:rPr>
          <w:rStyle w:val="StyleUnderline"/>
          <w:rFonts w:asciiTheme="minorHAnsi" w:hAnsiTheme="minorHAnsi" w:cstheme="minorHAnsi"/>
          <w:highlight w:val="yellow"/>
        </w:rPr>
        <w:t xml:space="preserve">It would be </w:t>
      </w:r>
      <w:r w:rsidRPr="006721C4">
        <w:rPr>
          <w:rStyle w:val="Emphasis"/>
          <w:rFonts w:asciiTheme="minorHAnsi" w:hAnsiTheme="minorHAnsi" w:cstheme="minorHAnsi"/>
          <w:highlight w:val="yellow"/>
        </w:rPr>
        <w:t>catastrophic</w:t>
      </w:r>
      <w:r w:rsidRPr="006721C4">
        <w:rPr>
          <w:rStyle w:val="StyleUnderline"/>
          <w:rFonts w:asciiTheme="minorHAnsi" w:hAnsiTheme="minorHAnsi" w:cstheme="minorHAnsi"/>
          <w:highlight w:val="yellow"/>
        </w:rPr>
        <w:t xml:space="preserve"> to be so carried away by the theoretical virtues of civil society</w:t>
      </w:r>
      <w:r w:rsidRPr="006721C4">
        <w:rPr>
          <w:rStyle w:val="StyleUnderline"/>
          <w:rFonts w:asciiTheme="minorHAnsi" w:hAnsiTheme="minorHAnsi" w:cstheme="minorHAnsi"/>
        </w:rPr>
        <w:t xml:space="preserve"> or by anti-state discourse </w:t>
      </w:r>
      <w:r w:rsidRPr="006721C4">
        <w:rPr>
          <w:rStyle w:val="StyleUnderline"/>
          <w:rFonts w:asciiTheme="minorHAnsi" w:hAnsiTheme="minorHAnsi" w:cstheme="minorHAnsi"/>
          <w:highlight w:val="yellow"/>
        </w:rPr>
        <w:t xml:space="preserve">as to deaden oneself to the practical need to work with the state to </w:t>
      </w:r>
      <w:r w:rsidRPr="006721C4">
        <w:rPr>
          <w:rStyle w:val="Emphasis"/>
          <w:rFonts w:asciiTheme="minorHAnsi" w:hAnsiTheme="minorHAnsi" w:cstheme="minorHAnsi"/>
          <w:highlight w:val="yellow"/>
        </w:rPr>
        <w:t>improve the lives of women</w:t>
      </w:r>
      <w:r w:rsidRPr="006721C4">
        <w:rPr>
          <w:rFonts w:asciiTheme="minorHAnsi" w:hAnsiTheme="minorHAnsi" w:cstheme="minorHAnsi"/>
          <w:sz w:val="16"/>
        </w:rPr>
        <w:t>.</w:t>
      </w:r>
      <w:r w:rsidRPr="006721C4">
        <w:rPr>
          <w:rFonts w:asciiTheme="minorHAnsi" w:hAnsiTheme="minorHAnsi" w:cstheme="minorHAnsi"/>
          <w:sz w:val="12"/>
        </w:rPr>
        <w:t>¶</w:t>
      </w:r>
      <w:r w:rsidRPr="006721C4">
        <w:rPr>
          <w:rFonts w:asciiTheme="minorHAnsi" w:hAnsiTheme="minorHAnsi" w:cstheme="minorHAnsi"/>
          <w:sz w:val="16"/>
        </w:rPr>
        <w:t xml:space="preserve"> Because ideas have influence, it is worth stressing Jaquette’s point that</w:t>
      </w:r>
      <w:r w:rsidRPr="006721C4">
        <w:rPr>
          <w:rFonts w:asciiTheme="minorHAnsi" w:hAnsiTheme="minorHAnsi" w:cstheme="minorHAnsi"/>
          <w:sz w:val="12"/>
        </w:rPr>
        <w:t>¶</w:t>
      </w:r>
      <w:r w:rsidRPr="006721C4">
        <w:rPr>
          <w:rFonts w:asciiTheme="minorHAnsi" w:hAnsiTheme="minorHAnsi" w:cstheme="minorHAnsi"/>
          <w:sz w:val="16"/>
        </w:rPr>
        <w:t xml:space="preserve"> –––––––––––––––––– Jane Mansbridge/Anti-statism and difference feminism 359</w:t>
      </w:r>
      <w:r w:rsidRPr="006721C4">
        <w:rPr>
          <w:rFonts w:asciiTheme="minorHAnsi" w:hAnsiTheme="minorHAnsi" w:cstheme="minorHAnsi"/>
          <w:sz w:val="12"/>
        </w:rPr>
        <w:t>¶</w:t>
      </w:r>
      <w:r w:rsidRPr="006721C4">
        <w:rPr>
          <w:rFonts w:asciiTheme="minorHAnsi" w:hAnsiTheme="minorHAnsi" w:cstheme="minorHAnsi"/>
          <w:sz w:val="16"/>
        </w:rPr>
        <w:t xml:space="preserve"> Downloaded by [Harvard Library] at 12:19 04 August 2014</w:t>
      </w:r>
      <w:r w:rsidRPr="006721C4">
        <w:rPr>
          <w:rFonts w:asciiTheme="minorHAnsi" w:hAnsiTheme="minorHAnsi" w:cstheme="minorHAnsi"/>
          <w:sz w:val="12"/>
        </w:rPr>
        <w:t>¶</w:t>
      </w:r>
      <w:r w:rsidRPr="006721C4">
        <w:rPr>
          <w:rFonts w:asciiTheme="minorHAnsi" w:hAnsiTheme="minorHAnsi" w:cstheme="minorHAnsi"/>
          <w:sz w:val="16"/>
        </w:rPr>
        <w:t xml:space="preserve"> ‘</w:t>
      </w:r>
      <w:r w:rsidRPr="006721C4">
        <w:rPr>
          <w:rStyle w:val="StyleUnderline"/>
          <w:rFonts w:asciiTheme="minorHAnsi" w:hAnsiTheme="minorHAnsi" w:cstheme="minorHAnsi"/>
          <w:highlight w:val="yellow"/>
        </w:rPr>
        <w:t>norms</w:t>
      </w:r>
      <w:r w:rsidRPr="006721C4">
        <w:rPr>
          <w:rStyle w:val="StyleUnderline"/>
          <w:rFonts w:asciiTheme="minorHAnsi" w:hAnsiTheme="minorHAnsi" w:cstheme="minorHAnsi"/>
        </w:rPr>
        <w:t xml:space="preserve"> adopted internationally </w:t>
      </w:r>
      <w:r w:rsidRPr="006721C4">
        <w:rPr>
          <w:rStyle w:val="StyleUnderline"/>
          <w:rFonts w:asciiTheme="minorHAnsi" w:hAnsiTheme="minorHAnsi" w:cstheme="minorHAnsi"/>
          <w:highlight w:val="yellow"/>
        </w:rPr>
        <w:t>depend on states</w:t>
      </w:r>
      <w:r w:rsidRPr="006721C4">
        <w:rPr>
          <w:rStyle w:val="StyleUnderline"/>
          <w:rFonts w:asciiTheme="minorHAnsi" w:hAnsiTheme="minorHAnsi" w:cstheme="minorHAnsi"/>
        </w:rPr>
        <w:t xml:space="preserve"> to implement them’</w:t>
      </w:r>
      <w:r w:rsidRPr="006721C4">
        <w:rPr>
          <w:rFonts w:asciiTheme="minorHAnsi" w:hAnsiTheme="minorHAnsi" w:cstheme="minorHAnsi"/>
          <w:sz w:val="16"/>
        </w:rPr>
        <w:t xml:space="preserve">; and </w:t>
      </w:r>
      <w:r w:rsidRPr="006721C4">
        <w:rPr>
          <w:rStyle w:val="Emphasis"/>
          <w:rFonts w:asciiTheme="minorHAnsi" w:hAnsiTheme="minorHAnsi" w:cstheme="minorHAnsi"/>
          <w:highlight w:val="yellow"/>
        </w:rPr>
        <w:t>only</w:t>
      </w:r>
      <w:r w:rsidRPr="006721C4">
        <w:rPr>
          <w:rFonts w:asciiTheme="minorHAnsi" w:hAnsiTheme="minorHAnsi" w:cstheme="minorHAnsi"/>
          <w:sz w:val="16"/>
          <w:highlight w:val="yellow"/>
        </w:rPr>
        <w:t xml:space="preserve"> </w:t>
      </w:r>
      <w:r w:rsidRPr="006721C4">
        <w:rPr>
          <w:rStyle w:val="StyleUnderline"/>
          <w:rFonts w:asciiTheme="minorHAnsi" w:hAnsiTheme="minorHAnsi" w:cstheme="minorHAnsi"/>
          <w:highlight w:val="yellow"/>
        </w:rPr>
        <w:t>states can change the rules</w:t>
      </w:r>
      <w:r w:rsidRPr="006721C4">
        <w:rPr>
          <w:rStyle w:val="StyleUnderline"/>
          <w:rFonts w:asciiTheme="minorHAnsi" w:hAnsiTheme="minorHAnsi" w:cstheme="minorHAnsi"/>
        </w:rPr>
        <w:t xml:space="preserve"> for women and other disadvantaged groups. The welfare state is a huge improvement over the arbitrary power of men in private families. Women’s groups must therefore work closely with govern- ments or remain on the fringe. </w:t>
      </w:r>
      <w:r w:rsidRPr="006721C4">
        <w:rPr>
          <w:rStyle w:val="StyleUnderline"/>
          <w:rFonts w:asciiTheme="minorHAnsi" w:hAnsiTheme="minorHAnsi" w:cstheme="minorHAnsi"/>
          <w:highlight w:val="yellow"/>
        </w:rPr>
        <w:t>Feminists</w:t>
      </w:r>
      <w:r w:rsidRPr="006721C4">
        <w:rPr>
          <w:rStyle w:val="StyleUnderline"/>
          <w:rFonts w:asciiTheme="minorHAnsi" w:hAnsiTheme="minorHAnsi" w:cstheme="minorHAnsi"/>
        </w:rPr>
        <w:t xml:space="preserve"> will not only have to ‘learn to live with the state’. They </w:t>
      </w:r>
      <w:r w:rsidRPr="006721C4">
        <w:rPr>
          <w:rStyle w:val="StyleUnderline"/>
          <w:rFonts w:asciiTheme="minorHAnsi" w:hAnsiTheme="minorHAnsi" w:cstheme="minorHAnsi"/>
          <w:highlight w:val="yellow"/>
        </w:rPr>
        <w:t xml:space="preserve">should </w:t>
      </w:r>
      <w:r w:rsidRPr="006721C4">
        <w:rPr>
          <w:rStyle w:val="Emphasis"/>
          <w:rFonts w:asciiTheme="minorHAnsi" w:hAnsiTheme="minorHAnsi" w:cstheme="minorHAnsi"/>
          <w:highlight w:val="yellow"/>
        </w:rPr>
        <w:t>learn to work with the state</w:t>
      </w:r>
      <w:r w:rsidRPr="006721C4">
        <w:rPr>
          <w:rFonts w:asciiTheme="minorHAnsi" w:hAnsiTheme="minorHAnsi" w:cstheme="minorHAnsi"/>
          <w:sz w:val="16"/>
        </w:rPr>
        <w:t>. For those who do not already know this, Jaquette’s article is required reading.</w:t>
      </w:r>
    </w:p>
    <w:p w14:paraId="44BABD0D" w14:textId="77777777" w:rsidR="007E3524" w:rsidRDefault="007E3524" w:rsidP="007E3524"/>
    <w:p w14:paraId="4AF37EDA" w14:textId="7EF6633D" w:rsidR="007E3524" w:rsidRDefault="007E3524" w:rsidP="007E3524">
      <w:pPr>
        <w:pStyle w:val="Heading3"/>
      </w:pPr>
      <w:r>
        <w:t>Fails—Ivory Tower</w:t>
      </w:r>
    </w:p>
    <w:p w14:paraId="7A5656F2" w14:textId="77777777" w:rsidR="007E3524" w:rsidRDefault="007E3524" w:rsidP="007E3524">
      <w:pPr>
        <w:pStyle w:val="Heading4"/>
      </w:pPr>
      <w:r>
        <w:t>The oxymoronic act of reading their K in the debate space dooms the alt.</w:t>
      </w:r>
    </w:p>
    <w:p w14:paraId="5D527561" w14:textId="77777777" w:rsidR="007E3524" w:rsidRPr="00C028FF" w:rsidRDefault="007E3524" w:rsidP="007E3524">
      <w:r w:rsidRPr="00C028FF">
        <w:rPr>
          <w:b/>
          <w:bCs/>
          <w:u w:val="single"/>
        </w:rPr>
        <w:t>Stern and Towns 22</w:t>
      </w:r>
      <w:r>
        <w:t xml:space="preserve">, [Maria Stern, Ann E. Towns, “Feminist IR in Europe: Knowledge Production in Academic Institutions,” </w:t>
      </w:r>
      <w:hyperlink r:id="rId75" w:history="1">
        <w:r w:rsidRPr="00A22679">
          <w:rPr>
            <w:rStyle w:val="Hyperlink"/>
          </w:rPr>
          <w:t>https://doi.org/10.1007/978-3-030-91999-3</w:t>
        </w:r>
      </w:hyperlink>
      <w:r>
        <w:t>, 2022] Mr.Mr.</w:t>
      </w:r>
    </w:p>
    <w:p w14:paraId="3F6DE0A2" w14:textId="77777777" w:rsidR="007E3524" w:rsidRPr="0050360F" w:rsidRDefault="007E3524" w:rsidP="007E3524">
      <w:pPr>
        <w:rPr>
          <w:u w:val="single"/>
        </w:rPr>
      </w:pPr>
      <w:r w:rsidRPr="0050360F">
        <w:rPr>
          <w:highlight w:val="green"/>
          <w:u w:val="single"/>
        </w:rPr>
        <w:t>Scholars’ geographical locations matter</w:t>
      </w:r>
      <w:r w:rsidRPr="0050360F">
        <w:rPr>
          <w:u w:val="single"/>
        </w:rPr>
        <w:t xml:space="preserve"> for a number of reasons to do with the politics of knowledge (some of which are discussed above), and they also matter </w:t>
      </w:r>
      <w:r w:rsidRPr="0050360F">
        <w:rPr>
          <w:highlight w:val="green"/>
          <w:u w:val="single"/>
        </w:rPr>
        <w:t>because they can shape the types of research that is possible</w:t>
      </w:r>
      <w:r w:rsidRPr="0050360F">
        <w:t xml:space="preserve">. </w:t>
      </w:r>
      <w:r w:rsidRPr="0050360F">
        <w:rPr>
          <w:highlight w:val="green"/>
          <w:u w:val="single"/>
        </w:rPr>
        <w:t>While in some locations</w:t>
      </w:r>
      <w:r w:rsidRPr="0050360F">
        <w:rPr>
          <w:u w:val="single"/>
        </w:rPr>
        <w:t xml:space="preserve"> (e.g. in Hungary) </w:t>
      </w:r>
      <w:r w:rsidRPr="0050360F">
        <w:rPr>
          <w:highlight w:val="green"/>
          <w:u w:val="single"/>
        </w:rPr>
        <w:t>it may be impossible to conduct feminist research in an academic institution at all</w:t>
      </w:r>
      <w:r w:rsidRPr="0050360F">
        <w:rPr>
          <w:u w:val="single"/>
        </w:rPr>
        <w:t xml:space="preserve">, </w:t>
      </w:r>
      <w:r w:rsidRPr="0050360F">
        <w:rPr>
          <w:highlight w:val="green"/>
          <w:u w:val="single"/>
        </w:rPr>
        <w:t>practical issues in other locations—such as the priorities and methodological biases of funding bodies, the relative permissiveness of risk assessment regimes, and the possibility of getting research access into military institutions—all shape what types of feminist research are possible</w:t>
      </w:r>
      <w:r w:rsidRPr="0050360F">
        <w:t xml:space="preserve">. </w:t>
      </w:r>
      <w:r w:rsidRPr="0050360F">
        <w:rPr>
          <w:sz w:val="16"/>
          <w:szCs w:val="18"/>
        </w:rPr>
        <w:t>This likely plays out in different ways across Europe, but I offer a couple of examples from the UK here because, given that most scholars are located in the UK, this likely has the most significant impact on the field as a whole. The most immediate point here is that the concentration of scholars in the UK leads to an disproportionate focus in the literature on the UK military, but there are also more subtle factors at play. Many UK institutions have cautious travel risk assessment policies that somewhat simplistically (and influenced by a colonial mindset) divide the world into ‘low risk’ and ‘high risk,’ or even ‘hostile’ locations. Anecdotally, this may result in researchers being denied permission to carry out fieldwork in certain locations in a way that would not happen, for example, in Sweden, where universities do not seem to follow restrictive travel risk assessment regimes. Similarly, the quantity of scholarship that does exist on the British military perhaps masks the often difficult processes required to gain approval to conduct research with members of the institution itself, which particularly constrain research that is interpretive, critical, and/or feminist</w:t>
      </w:r>
      <w:r w:rsidRPr="0050360F">
        <w:t xml:space="preserve">. </w:t>
      </w:r>
      <w:r w:rsidRPr="0050360F">
        <w:rPr>
          <w:highlight w:val="green"/>
          <w:u w:val="single"/>
        </w:rPr>
        <w:t>The</w:t>
      </w:r>
      <w:r w:rsidRPr="0050360F">
        <w:rPr>
          <w:u w:val="single"/>
        </w:rPr>
        <w:t xml:space="preserve"> power and </w:t>
      </w:r>
      <w:r w:rsidRPr="0050360F">
        <w:rPr>
          <w:highlight w:val="green"/>
          <w:u w:val="single"/>
        </w:rPr>
        <w:t>biases of military gatekeepers</w:t>
      </w:r>
      <w:r w:rsidRPr="0050360F">
        <w:rPr>
          <w:u w:val="single"/>
        </w:rPr>
        <w:t xml:space="preserve"> in the British context </w:t>
      </w:r>
      <w:r w:rsidRPr="0050360F">
        <w:rPr>
          <w:highlight w:val="green"/>
          <w:u w:val="single"/>
        </w:rPr>
        <w:t>have doubtless prevented and</w:t>
      </w:r>
      <w:r w:rsidRPr="0050360F">
        <w:rPr>
          <w:u w:val="single"/>
        </w:rPr>
        <w:t xml:space="preserve">/or </w:t>
      </w:r>
      <w:r w:rsidRPr="0050360F">
        <w:rPr>
          <w:highlight w:val="green"/>
          <w:u w:val="single"/>
        </w:rPr>
        <w:t>reshaped feminist research that would otherwise have been conducted</w:t>
      </w:r>
      <w:r w:rsidRPr="0050360F">
        <w:t xml:space="preserve"> (Basham and Catignani 2021). It is not possible, of course, to conduct a review of literature not published and research</w:t>
      </w:r>
      <w:r w:rsidRPr="0050360F">
        <w:pgNum/>
      </w:r>
      <w:r w:rsidRPr="0050360F">
        <w:t xml:space="preserve"> 2 DISPARITIES AND DIVERSIFICATION … 25 not carried out. </w:t>
      </w:r>
      <w:r w:rsidRPr="0050360F">
        <w:rPr>
          <w:u w:val="single"/>
        </w:rPr>
        <w:t xml:space="preserve">However, the point I want to make here is that </w:t>
      </w:r>
      <w:r w:rsidRPr="0050360F">
        <w:rPr>
          <w:highlight w:val="green"/>
          <w:u w:val="single"/>
        </w:rPr>
        <w:t>it is not only intellectual interest that drives how feminist scholars</w:t>
      </w:r>
      <w:r w:rsidRPr="0050360F">
        <w:rPr>
          <w:u w:val="single"/>
        </w:rPr>
        <w:t xml:space="preserve"> in Europe </w:t>
      </w:r>
      <w:r w:rsidRPr="0050360F">
        <w:rPr>
          <w:highlight w:val="green"/>
          <w:u w:val="single"/>
        </w:rPr>
        <w:t>select the focus of their research</w:t>
      </w:r>
      <w:r w:rsidRPr="0050360F">
        <w:rPr>
          <w:u w:val="single"/>
        </w:rPr>
        <w:t xml:space="preserve">, </w:t>
      </w:r>
      <w:r w:rsidRPr="0050360F">
        <w:rPr>
          <w:highlight w:val="green"/>
          <w:u w:val="single"/>
        </w:rPr>
        <w:t xml:space="preserve">it is also political economic realities and the constraints of </w:t>
      </w:r>
      <w:r w:rsidRPr="0050360F">
        <w:rPr>
          <w:u w:val="single"/>
        </w:rPr>
        <w:t xml:space="preserve">requiring various forms of </w:t>
      </w:r>
      <w:r w:rsidRPr="0050360F">
        <w:rPr>
          <w:highlight w:val="green"/>
          <w:u w:val="single"/>
        </w:rPr>
        <w:t>institutional permission</w:t>
      </w:r>
      <w:r w:rsidRPr="0050360F">
        <w:rPr>
          <w:u w:val="single"/>
        </w:rPr>
        <w:t xml:space="preserve">. </w:t>
      </w:r>
      <w:r w:rsidRPr="0050360F">
        <w:rPr>
          <w:highlight w:val="green"/>
          <w:u w:val="single"/>
        </w:rPr>
        <w:t>These</w:t>
      </w:r>
      <w:r w:rsidRPr="0050360F">
        <w:rPr>
          <w:u w:val="single"/>
        </w:rPr>
        <w:t xml:space="preserve"> </w:t>
      </w:r>
      <w:r w:rsidRPr="0050360F">
        <w:rPr>
          <w:highlight w:val="green"/>
          <w:u w:val="single"/>
        </w:rPr>
        <w:t>realities shape the body of feminist literature on</w:t>
      </w:r>
      <w:r w:rsidRPr="0050360F">
        <w:rPr>
          <w:u w:val="single"/>
        </w:rPr>
        <w:t xml:space="preserve"> war and </w:t>
      </w:r>
      <w:r w:rsidRPr="0050360F">
        <w:rPr>
          <w:highlight w:val="green"/>
          <w:u w:val="single"/>
        </w:rPr>
        <w:t xml:space="preserve">militarism that is produced across Europe in powerful, </w:t>
      </w:r>
      <w:r w:rsidRPr="0050360F">
        <w:rPr>
          <w:u w:val="single"/>
        </w:rPr>
        <w:t xml:space="preserve">if usually unseen, </w:t>
      </w:r>
      <w:r w:rsidRPr="0050360F">
        <w:rPr>
          <w:highlight w:val="green"/>
          <w:u w:val="single"/>
        </w:rPr>
        <w:t>ways.</w:t>
      </w:r>
    </w:p>
    <w:p w14:paraId="754F6AE2" w14:textId="77777777" w:rsidR="007E3524" w:rsidRPr="00BD12B6" w:rsidRDefault="007E3524" w:rsidP="007E3524"/>
    <w:p w14:paraId="04F377E7" w14:textId="77777777" w:rsidR="007E3524" w:rsidRPr="007E3524" w:rsidRDefault="007E3524" w:rsidP="007E3524"/>
    <w:p w14:paraId="09B3333A" w14:textId="77777777" w:rsidR="007E3524" w:rsidRPr="007E3524" w:rsidRDefault="007E3524" w:rsidP="007E3524"/>
    <w:p w14:paraId="7B2C595D" w14:textId="62E4A616" w:rsidR="007E3524" w:rsidRDefault="007E3524" w:rsidP="007E3524">
      <w:pPr>
        <w:pStyle w:val="Heading1"/>
      </w:pPr>
      <w:r>
        <w:t>Neg—Speculative Fiction</w:t>
      </w:r>
    </w:p>
    <w:p w14:paraId="585981E5" w14:textId="034F3090" w:rsidR="007E3524" w:rsidRPr="007E3524" w:rsidRDefault="007E3524" w:rsidP="007E3524">
      <w:pPr>
        <w:pStyle w:val="Heading2"/>
      </w:pPr>
      <w:r>
        <w:t>Communist Counter-Fiction CP</w:t>
      </w:r>
    </w:p>
    <w:p w14:paraId="458575D4" w14:textId="77777777" w:rsidR="007E3524" w:rsidRDefault="007E3524" w:rsidP="007E3524"/>
    <w:p w14:paraId="029C1F40" w14:textId="1006BA57" w:rsidR="007E3524" w:rsidRDefault="007E3524" w:rsidP="007E3524">
      <w:pPr>
        <w:pStyle w:val="Heading3"/>
      </w:pPr>
      <w:r>
        <w:t>CP—1NC</w:t>
      </w:r>
    </w:p>
    <w:p w14:paraId="3E3D86BB" w14:textId="77777777" w:rsidR="007E3524" w:rsidRPr="00A24CC1" w:rsidRDefault="007E3524" w:rsidP="007E3524">
      <w:pPr>
        <w:pStyle w:val="Heading4"/>
      </w:pPr>
      <w:r>
        <w:t>Automated Luxury communism woohoo</w:t>
      </w:r>
    </w:p>
    <w:p w14:paraId="59667B1D" w14:textId="77777777" w:rsidR="007E3524" w:rsidRPr="00A24CC1" w:rsidRDefault="007E3524" w:rsidP="007E3524">
      <w:r w:rsidRPr="00A24CC1">
        <w:rPr>
          <w:rStyle w:val="Style13ptBold"/>
        </w:rPr>
        <w:t>Bastani 19</w:t>
      </w:r>
      <w:r>
        <w:t xml:space="preserve"> </w:t>
      </w:r>
      <w:r w:rsidRPr="00A24CC1">
        <w:t>[Aaron Bastani</w:t>
      </w:r>
      <w:r>
        <w:t xml:space="preserve"> </w:t>
      </w:r>
      <w:r w:rsidRPr="00A24CC1">
        <w:t>(co-founder of Novara Media, undergraduate and master's degree at the University College London), 6-11-2019, "Opinion," The New York Times, https://www.nytimes.com/2019/06/11/opinion/fully-automated-luxury-communism.html] //damien jiu</w:t>
      </w:r>
    </w:p>
    <w:p w14:paraId="4B8DF6CE" w14:textId="77777777" w:rsidR="007E3524" w:rsidRPr="00E20D50" w:rsidRDefault="007E3524" w:rsidP="007E3524">
      <w:pPr>
        <w:rPr>
          <w:sz w:val="16"/>
          <w:lang w:eastAsia="ko-KR"/>
        </w:rPr>
      </w:pPr>
      <w:r w:rsidRPr="00AE059D">
        <w:rPr>
          <w:sz w:val="16"/>
        </w:rPr>
        <w:t xml:space="preserve">The World Is a Mess. </w:t>
      </w:r>
      <w:r w:rsidRPr="00A24CC1">
        <w:rPr>
          <w:rStyle w:val="Emphasis"/>
        </w:rPr>
        <w:t>We Need Fully Automated Luxury Communism.</w:t>
      </w:r>
      <w:r>
        <w:rPr>
          <w:rStyle w:val="Emphasis"/>
        </w:rPr>
        <w:t xml:space="preserve"> </w:t>
      </w:r>
      <w:r w:rsidRPr="00AE059D">
        <w:rPr>
          <w:sz w:val="16"/>
        </w:rPr>
        <w:t xml:space="preserve">Asteroid mining. Gene editing. Synthetic meat. We could </w:t>
      </w:r>
      <w:r w:rsidRPr="00A24CC1">
        <w:rPr>
          <w:rStyle w:val="Emphasis"/>
        </w:rPr>
        <w:t>provide for the needs of everyone</w:t>
      </w:r>
      <w:r w:rsidRPr="00AE059D">
        <w:rPr>
          <w:sz w:val="16"/>
        </w:rPr>
        <w:t>, in style. It just takes some imagination.</w:t>
      </w:r>
      <w:r>
        <w:rPr>
          <w:sz w:val="16"/>
        </w:rPr>
        <w:t xml:space="preserve"> </w:t>
      </w:r>
      <w:r w:rsidRPr="00714818">
        <w:rPr>
          <w:sz w:val="16"/>
          <w:lang w:eastAsia="ko-KR"/>
        </w:rPr>
        <w:t>It starts with a burger.</w:t>
      </w:r>
      <w:r>
        <w:rPr>
          <w:sz w:val="16"/>
          <w:lang w:eastAsia="ko-KR"/>
        </w:rPr>
        <w:t xml:space="preserve"> </w:t>
      </w:r>
      <w:r w:rsidRPr="00714818">
        <w:rPr>
          <w:sz w:val="16"/>
          <w:lang w:eastAsia="ko-KR"/>
        </w:rPr>
        <w:t>In 2008 a Dutch professor named Mark Post presented the proof of concept for what he called “cultured meat.” Five years later, in a London TV studio, Mr. Post and his colleagues ate a burger they had grown from animal cells in a laboratory. Secretly funded by Sergey Brin, a co-founder of Google, the journey from petri dish to plate had cost $325,000 — making theirs the most expensive meal in history. Fortunately, the results were promising: Hanni Rützler, a nutrition scientist, concluded that the patty was “close to meat but not as juicy.” The next question was whether this breakthrough could be made cheaper. Much cheaper.</w:t>
      </w:r>
      <w:r>
        <w:rPr>
          <w:sz w:val="16"/>
          <w:lang w:eastAsia="ko-KR"/>
        </w:rPr>
        <w:t xml:space="preserve"> </w:t>
      </w:r>
      <w:r w:rsidRPr="00714818">
        <w:rPr>
          <w:sz w:val="16"/>
          <w:lang w:eastAsia="ko-KR"/>
        </w:rPr>
        <w:t>The first “cultured</w:t>
      </w:r>
      <w:r>
        <w:rPr>
          <w:sz w:val="16"/>
          <w:lang w:eastAsia="ko-KR"/>
        </w:rPr>
        <w:t xml:space="preserve"> </w:t>
      </w:r>
      <w:r w:rsidRPr="00714818">
        <w:rPr>
          <w:sz w:val="16"/>
          <w:lang w:eastAsia="ko-KR"/>
        </w:rPr>
        <w:t>beef” burgers are likely to enter the market next year, at approximately $50 each. But that won’t last long. Within a decade they will probably be more affordable than even the cheapest barbecue staples of today — all for a product that uses fewer resources,</w:t>
      </w:r>
      <w:r>
        <w:rPr>
          <w:sz w:val="16"/>
          <w:lang w:eastAsia="ko-KR"/>
        </w:rPr>
        <w:t xml:space="preserve"> </w:t>
      </w:r>
      <w:r w:rsidRPr="00714818">
        <w:rPr>
          <w:sz w:val="16"/>
          <w:lang w:eastAsia="ko-KR"/>
        </w:rPr>
        <w:t>produces negligible greenhouse gases</w:t>
      </w:r>
      <w:r>
        <w:rPr>
          <w:sz w:val="16"/>
          <w:lang w:eastAsia="ko-KR"/>
        </w:rPr>
        <w:t xml:space="preserve"> </w:t>
      </w:r>
      <w:r w:rsidRPr="00714818">
        <w:rPr>
          <w:sz w:val="16"/>
          <w:lang w:eastAsia="ko-KR"/>
        </w:rPr>
        <w:t>and, remarkably, requires no animals to die.</w:t>
      </w:r>
      <w:r>
        <w:rPr>
          <w:sz w:val="16"/>
          <w:lang w:eastAsia="ko-KR"/>
        </w:rPr>
        <w:t xml:space="preserve"> </w:t>
      </w:r>
      <w:r w:rsidRPr="00714818">
        <w:rPr>
          <w:sz w:val="16"/>
          <w:lang w:eastAsia="ko-KR"/>
        </w:rPr>
        <w:t>It’s not just barbecues and burgers. Last year Just, a leader in cellular agriculture,</w:t>
      </w:r>
      <w:r>
        <w:rPr>
          <w:sz w:val="16"/>
          <w:lang w:eastAsia="ko-KR"/>
        </w:rPr>
        <w:t xml:space="preserve"> </w:t>
      </w:r>
      <w:r w:rsidRPr="00714818">
        <w:rPr>
          <w:sz w:val="16"/>
          <w:lang w:eastAsia="ko-KR"/>
        </w:rPr>
        <w:t>cut a deal</w:t>
      </w:r>
      <w:r>
        <w:rPr>
          <w:sz w:val="16"/>
          <w:lang w:eastAsia="ko-KR"/>
        </w:rPr>
        <w:t xml:space="preserve"> </w:t>
      </w:r>
      <w:r w:rsidRPr="00714818">
        <w:rPr>
          <w:sz w:val="16"/>
          <w:lang w:eastAsia="ko-KR"/>
        </w:rPr>
        <w:t>to start producing one of the world’s tastiest steaks, Wagyu. A company called Endless West, which also makes grapeless wine,</w:t>
      </w:r>
      <w:r>
        <w:rPr>
          <w:sz w:val="16"/>
          <w:lang w:eastAsia="ko-KR"/>
        </w:rPr>
        <w:t xml:space="preserve"> </w:t>
      </w:r>
      <w:r w:rsidRPr="00714818">
        <w:rPr>
          <w:sz w:val="16"/>
          <w:lang w:eastAsia="ko-KR"/>
        </w:rPr>
        <w:t>has started to produce Glyph, the world’s first “molecular whiskey.” Luxury could be coming to all.</w:t>
      </w:r>
      <w:r>
        <w:rPr>
          <w:sz w:val="16"/>
          <w:lang w:eastAsia="ko-KR"/>
        </w:rPr>
        <w:t xml:space="preserve"> </w:t>
      </w:r>
      <w:r w:rsidRPr="00714818">
        <w:rPr>
          <w:sz w:val="16"/>
          <w:lang w:eastAsia="ko-KR"/>
        </w:rPr>
        <w:t>The case of cultured food and drink, far from a curiosity, is a template for a better, freer and more affluent world, a world where we provide for the needs of everyone — in style.</w:t>
      </w:r>
      <w:r>
        <w:rPr>
          <w:sz w:val="16"/>
          <w:lang w:eastAsia="ko-KR"/>
        </w:rPr>
        <w:t xml:space="preserve"> </w:t>
      </w:r>
      <w:r w:rsidRPr="00714818">
        <w:rPr>
          <w:sz w:val="16"/>
          <w:lang w:eastAsia="ko-KR"/>
        </w:rPr>
        <w:t>But how do we get there?</w:t>
      </w:r>
      <w:r>
        <w:rPr>
          <w:sz w:val="16"/>
          <w:lang w:eastAsia="ko-KR"/>
        </w:rPr>
        <w:t xml:space="preserve"> </w:t>
      </w:r>
      <w:r w:rsidRPr="00714818">
        <w:rPr>
          <w:sz w:val="16"/>
          <w:lang w:eastAsia="ko-KR"/>
        </w:rPr>
        <w:t xml:space="preserve">To say </w:t>
      </w:r>
      <w:r w:rsidRPr="00714818">
        <w:rPr>
          <w:rStyle w:val="Emphasis"/>
          <w:lang w:eastAsia="ko-KR"/>
        </w:rPr>
        <w:t>the present era is one of crisis borders on cliché. It differs from the dystopias</w:t>
      </w:r>
      <w:r w:rsidRPr="00714818">
        <w:rPr>
          <w:sz w:val="16"/>
          <w:lang w:eastAsia="ko-KR"/>
        </w:rPr>
        <w:t xml:space="preserve"> of George Orwell or Aldous Huxley, or hell in the paintings of Hieronymus Bosch. It is unlike Europe during the Black Death or Central Asia as it faced the Mongols. And yet it is true: </w:t>
      </w:r>
      <w:r w:rsidRPr="00714818">
        <w:rPr>
          <w:rStyle w:val="Emphasis"/>
          <w:lang w:eastAsia="ko-KR"/>
        </w:rPr>
        <w:t>Ours is an age of crisis. We inhabit a world of low growth, low productivity and low wages, of climate breakdown and the collapse of democratic politics. A world where billions, mostly in the global south, live in poverty. A world defined by inequality</w:t>
      </w:r>
      <w:r w:rsidRPr="00714818">
        <w:rPr>
          <w:sz w:val="16"/>
          <w:lang w:eastAsia="ko-KR"/>
        </w:rPr>
        <w:t>.</w:t>
      </w:r>
      <w:r>
        <w:rPr>
          <w:sz w:val="16"/>
          <w:lang w:eastAsia="ko-KR"/>
        </w:rPr>
        <w:t xml:space="preserve"> </w:t>
      </w:r>
      <w:r w:rsidRPr="00714818">
        <w:rPr>
          <w:sz w:val="16"/>
          <w:lang w:eastAsia="ko-KR"/>
        </w:rPr>
        <w:t xml:space="preserve">But the most pressing crisis of all, arguably, is </w:t>
      </w:r>
      <w:r w:rsidRPr="00714818">
        <w:rPr>
          <w:rStyle w:val="Emphasis"/>
          <w:lang w:eastAsia="ko-KR"/>
        </w:rPr>
        <w:t>an absence of collective imagination</w:t>
      </w:r>
      <w:r w:rsidRPr="00714818">
        <w:rPr>
          <w:sz w:val="16"/>
          <w:lang w:eastAsia="ko-KR"/>
        </w:rPr>
        <w:t>. It is as if humanity has been afflicted by a psychological complex, in which we believe the present world is stronger than our capacity to remake it — as if it were not our ancestors who created what stands before us now. As if the very essence of humanity, if there is such a thing, is not to constantly build new worlds.</w:t>
      </w:r>
      <w:r>
        <w:rPr>
          <w:sz w:val="16"/>
          <w:lang w:eastAsia="ko-KR"/>
        </w:rPr>
        <w:t xml:space="preserve"> </w:t>
      </w:r>
      <w:r w:rsidRPr="00714818">
        <w:rPr>
          <w:sz w:val="16"/>
          <w:lang w:eastAsia="ko-KR"/>
        </w:rPr>
        <w:t xml:space="preserve">If we can move beyond such a failure, we will be able to see something wonderful. The </w:t>
      </w:r>
      <w:r w:rsidRPr="00714818">
        <w:rPr>
          <w:rStyle w:val="Emphasis"/>
          <w:lang w:eastAsia="ko-KR"/>
        </w:rPr>
        <w:t>plummeting cost of information and advances in technology are providing the ground for a collective future of freedom and luxury for all.</w:t>
      </w:r>
      <w:r>
        <w:rPr>
          <w:rStyle w:val="Emphasis"/>
          <w:lang w:eastAsia="ko-KR"/>
        </w:rPr>
        <w:t xml:space="preserve"> </w:t>
      </w:r>
      <w:r w:rsidRPr="00714818">
        <w:rPr>
          <w:rStyle w:val="Emphasis"/>
          <w:lang w:eastAsia="ko-KR"/>
        </w:rPr>
        <w:t>Automation, robotics and machine learning will,</w:t>
      </w:r>
      <w:r w:rsidRPr="00714818">
        <w:rPr>
          <w:sz w:val="16"/>
          <w:lang w:eastAsia="ko-KR"/>
        </w:rPr>
        <w:t xml:space="preserve"> as many august bodies, from the</w:t>
      </w:r>
      <w:r>
        <w:rPr>
          <w:sz w:val="16"/>
          <w:lang w:eastAsia="ko-KR"/>
        </w:rPr>
        <w:t xml:space="preserve"> </w:t>
      </w:r>
      <w:r w:rsidRPr="00714818">
        <w:rPr>
          <w:sz w:val="16"/>
          <w:lang w:eastAsia="ko-KR"/>
        </w:rPr>
        <w:t>Bank of England</w:t>
      </w:r>
      <w:r>
        <w:rPr>
          <w:sz w:val="16"/>
          <w:lang w:eastAsia="ko-KR"/>
        </w:rPr>
        <w:t xml:space="preserve"> </w:t>
      </w:r>
      <w:r w:rsidRPr="00714818">
        <w:rPr>
          <w:sz w:val="16"/>
          <w:lang w:eastAsia="ko-KR"/>
        </w:rPr>
        <w:t>to the</w:t>
      </w:r>
      <w:r>
        <w:rPr>
          <w:sz w:val="16"/>
          <w:lang w:eastAsia="ko-KR"/>
        </w:rPr>
        <w:t xml:space="preserve"> </w:t>
      </w:r>
      <w:r w:rsidRPr="00714818">
        <w:rPr>
          <w:sz w:val="16"/>
          <w:lang w:eastAsia="ko-KR"/>
        </w:rPr>
        <w:t>White House, have predicted, substantially shrink the work force, creating widespread technological unemployment. But that’s only a problem if you think work — as a cashier, driver or construction worker — is something to be cherished. For many, work is drudgery. And automation could set us free from it.</w:t>
      </w:r>
      <w:r>
        <w:rPr>
          <w:sz w:val="16"/>
          <w:lang w:eastAsia="ko-KR"/>
        </w:rPr>
        <w:t xml:space="preserve"> </w:t>
      </w:r>
      <w:r w:rsidRPr="00714818">
        <w:rPr>
          <w:sz w:val="16"/>
          <w:lang w:eastAsia="ko-KR"/>
        </w:rPr>
        <w:t>Gene editing and sequencing could revolutionize medical practice, moving it from reactive to predictive. Hereditary diseases could be eliminated, including Huntington’s disease, cystic fibrosis and sickle cell anemia, and cancer cured before it reaches Stage 1. Those technologies could allow us to keep pace with the health challenges presented by societal aging — by 2020 there will be</w:t>
      </w:r>
      <w:r>
        <w:rPr>
          <w:sz w:val="16"/>
          <w:lang w:eastAsia="ko-KR"/>
        </w:rPr>
        <w:t xml:space="preserve"> </w:t>
      </w:r>
      <w:r w:rsidRPr="00714818">
        <w:rPr>
          <w:sz w:val="16"/>
          <w:lang w:eastAsia="ko-KR"/>
        </w:rPr>
        <w:t>more people over the age of 60</w:t>
      </w:r>
      <w:r>
        <w:rPr>
          <w:sz w:val="16"/>
          <w:lang w:eastAsia="ko-KR"/>
        </w:rPr>
        <w:t xml:space="preserve"> </w:t>
      </w:r>
      <w:r w:rsidRPr="00714818">
        <w:rPr>
          <w:sz w:val="16"/>
          <w:lang w:eastAsia="ko-KR"/>
        </w:rPr>
        <w:t>than under the age of 5 — and even to surpass them.</w:t>
      </w:r>
      <w:r>
        <w:rPr>
          <w:sz w:val="16"/>
          <w:lang w:eastAsia="ko-KR"/>
        </w:rPr>
        <w:t xml:space="preserve"> </w:t>
      </w:r>
      <w:r w:rsidRPr="00AE059D">
        <w:rPr>
          <w:sz w:val="16"/>
        </w:rPr>
        <w:t>What’s more, renewable energy, which has been experiencing steep annual falls in cost for half a century, could meet global energy needs and make possible the vital shift away from fossil fuels. More speculatively, asteroid mining — whose technical barriers are presently being surmounted — could provide us with not only more energy than we can ever imagine but also more iron, gold, platinum and nickel. Resource scarcity would be a thing of the past.</w:t>
      </w:r>
      <w:r>
        <w:rPr>
          <w:sz w:val="16"/>
        </w:rPr>
        <w:t xml:space="preserve"> </w:t>
      </w:r>
      <w:r w:rsidRPr="00AE059D">
        <w:rPr>
          <w:sz w:val="16"/>
        </w:rPr>
        <w:t>The consequences are far-reaching and potentially transformative. For the crises that confront our world today — technological unemployment, global poverty, societal aging, climate change, resource scarcity — we can already glimpse the remedy.</w:t>
      </w:r>
      <w:r>
        <w:rPr>
          <w:sz w:val="16"/>
        </w:rPr>
        <w:t xml:space="preserve"> </w:t>
      </w:r>
      <w:r w:rsidRPr="00AE059D">
        <w:rPr>
          <w:sz w:val="16"/>
        </w:rPr>
        <w:t xml:space="preserve">But </w:t>
      </w:r>
      <w:r w:rsidRPr="00E35CC2">
        <w:rPr>
          <w:rStyle w:val="Emphasis"/>
        </w:rPr>
        <w:t>there’s a catch. It’s called capitalism. It has created the newly emerging abundance, but it is unable to</w:t>
      </w:r>
      <w:r>
        <w:rPr>
          <w:rStyle w:val="Emphasis"/>
        </w:rPr>
        <w:t xml:space="preserve"> </w:t>
      </w:r>
      <w:r w:rsidRPr="00E35CC2">
        <w:rPr>
          <w:rStyle w:val="Emphasis"/>
        </w:rPr>
        <w:t>share round</w:t>
      </w:r>
      <w:r>
        <w:rPr>
          <w:rStyle w:val="Emphasis"/>
        </w:rPr>
        <w:t xml:space="preserve"> </w:t>
      </w:r>
      <w:r w:rsidRPr="00E35CC2">
        <w:rPr>
          <w:rStyle w:val="Emphasis"/>
        </w:rPr>
        <w:t>the fruits of technological development</w:t>
      </w:r>
      <w:r w:rsidRPr="00AE059D">
        <w:rPr>
          <w:sz w:val="16"/>
        </w:rPr>
        <w:t>. A system where things are produced only for profit, capitalism seeks to ration resources to ensure returns. Just like today’s, companies of the future will form monopolies and seek rents. The result will be imposed scarcity — where there’s not enough food, health care or energy to go around.</w:t>
      </w:r>
      <w:r>
        <w:rPr>
          <w:sz w:val="16"/>
        </w:rPr>
        <w:t xml:space="preserve"> </w:t>
      </w:r>
      <w:r w:rsidRPr="00AE059D">
        <w:rPr>
          <w:sz w:val="16"/>
        </w:rPr>
        <w:t xml:space="preserve">So we have to </w:t>
      </w:r>
      <w:r w:rsidRPr="00E35CC2">
        <w:rPr>
          <w:rStyle w:val="Emphasis"/>
        </w:rPr>
        <w:t xml:space="preserve">go beyond capitalism. </w:t>
      </w:r>
      <w:r w:rsidRPr="00AE059D">
        <w:rPr>
          <w:sz w:val="16"/>
        </w:rPr>
        <w:t>Many will find this suggestion unwholesome. To them, the claim that capitalism will or should end is like saying a triangle doesn’t have three sides or that the law of gravity no longer applies while an apple falls from a tree. But for a better world, where everyone has the means to a good life on a habitable planet, it is an imperative.</w:t>
      </w:r>
      <w:r>
        <w:rPr>
          <w:sz w:val="16"/>
        </w:rPr>
        <w:t xml:space="preserve"> </w:t>
      </w:r>
      <w:r w:rsidRPr="00AE059D">
        <w:rPr>
          <w:sz w:val="16"/>
        </w:rPr>
        <w:t>We can see the contours of something new, a society as distinct from our own as that of the 20th century from feudalism, or urban civilization from the life of the hunter-gatherer. It builds on technologies whose development has been accelerating for decades and that only now are set to undermine the key features of what we had previously taken for granted as the natural order of things.</w:t>
      </w:r>
      <w:r>
        <w:rPr>
          <w:sz w:val="16"/>
        </w:rPr>
        <w:t xml:space="preserve"> </w:t>
      </w:r>
      <w:r w:rsidRPr="00E20D50">
        <w:rPr>
          <w:sz w:val="16"/>
          <w:lang w:eastAsia="ko-KR"/>
        </w:rPr>
        <w:t xml:space="preserve">To grasp it, however, will require a new politics. One where </w:t>
      </w:r>
      <w:r w:rsidRPr="00E20D50">
        <w:rPr>
          <w:rStyle w:val="Emphasis"/>
          <w:lang w:eastAsia="ko-KR"/>
        </w:rPr>
        <w:t>technological change serves people, not profit. Where the pursuit of tangible policies — rapid decarbonization, full automation and socialized care — are preferred to present fantasies</w:t>
      </w:r>
      <w:r w:rsidRPr="00E20D50">
        <w:rPr>
          <w:sz w:val="16"/>
          <w:lang w:eastAsia="ko-KR"/>
        </w:rPr>
        <w:t xml:space="preserve">. This politics, which is </w:t>
      </w:r>
      <w:r w:rsidRPr="00E20D50">
        <w:rPr>
          <w:rStyle w:val="Emphasis"/>
          <w:lang w:eastAsia="ko-KR"/>
        </w:rPr>
        <w:t>utopian in horizon and everyday in application, has a name: Fully Automated Luxury Communism.</w:t>
      </w:r>
      <w:r>
        <w:rPr>
          <w:rStyle w:val="Emphasis"/>
          <w:lang w:eastAsia="ko-KR"/>
        </w:rPr>
        <w:t xml:space="preserve"> </w:t>
      </w:r>
      <w:r w:rsidRPr="00E20D50">
        <w:rPr>
          <w:sz w:val="16"/>
          <w:lang w:eastAsia="ko-KR"/>
        </w:rPr>
        <w:t>Sounds good, doesn’t it?</w:t>
      </w:r>
    </w:p>
    <w:p w14:paraId="20420C90" w14:textId="77777777" w:rsidR="007E3524" w:rsidRPr="00E20D50" w:rsidRDefault="007E3524" w:rsidP="007E3524">
      <w:pPr>
        <w:rPr>
          <w:lang w:eastAsia="ko-KR"/>
        </w:rPr>
      </w:pPr>
    </w:p>
    <w:p w14:paraId="584A8783" w14:textId="5E97DF28" w:rsidR="007E3524" w:rsidRDefault="009E74A3" w:rsidP="008A6820">
      <w:pPr>
        <w:pStyle w:val="Heading2"/>
      </w:pPr>
      <w:r>
        <w:t>Case</w:t>
      </w:r>
    </w:p>
    <w:p w14:paraId="0323DA58" w14:textId="1969893E" w:rsidR="009E74A3" w:rsidRPr="009E74A3" w:rsidRDefault="009E74A3" w:rsidP="009E74A3">
      <w:pPr>
        <w:pStyle w:val="Heading3"/>
      </w:pPr>
      <w:r>
        <w:t>Speculative Fiction Bad</w:t>
      </w:r>
    </w:p>
    <w:p w14:paraId="425CCB49" w14:textId="77777777" w:rsidR="008A6820" w:rsidRDefault="008A6820" w:rsidP="008A6820">
      <w:pPr>
        <w:pStyle w:val="Heading4"/>
      </w:pPr>
      <w:r>
        <w:t xml:space="preserve">Speculative fiction is an affirmation of </w:t>
      </w:r>
      <w:r w:rsidRPr="00F36278">
        <w:rPr>
          <w:u w:val="single"/>
        </w:rPr>
        <w:t>an ableist imagination</w:t>
      </w:r>
      <w:r>
        <w:t xml:space="preserve"> with the </w:t>
      </w:r>
      <w:r w:rsidRPr="00F36278">
        <w:rPr>
          <w:u w:val="single"/>
        </w:rPr>
        <w:t>intent</w:t>
      </w:r>
      <w:r>
        <w:t xml:space="preserve"> to define </w:t>
      </w:r>
      <w:r w:rsidRPr="00F36278">
        <w:rPr>
          <w:u w:val="single"/>
        </w:rPr>
        <w:t>the “Able-Body”</w:t>
      </w:r>
      <w:r>
        <w:t xml:space="preserve"> as the “</w:t>
      </w:r>
      <w:r w:rsidRPr="00F36278">
        <w:rPr>
          <w:u w:val="single"/>
        </w:rPr>
        <w:t>Perfect-Body</w:t>
      </w:r>
      <w:r>
        <w:t>”</w:t>
      </w:r>
    </w:p>
    <w:p w14:paraId="7CEF8575" w14:textId="77777777" w:rsidR="008A6820" w:rsidRDefault="008A6820" w:rsidP="008A6820">
      <w:pPr>
        <w:rPr>
          <w:rStyle w:val="Style13ptBold"/>
        </w:rPr>
      </w:pPr>
      <w:r>
        <w:rPr>
          <w:rStyle w:val="Style13ptBold"/>
        </w:rPr>
        <w:t>Winkle, 2017</w:t>
      </w:r>
    </w:p>
    <w:p w14:paraId="0BDFE6D2" w14:textId="77777777" w:rsidR="008A6820" w:rsidRPr="005A7A12" w:rsidRDefault="008A6820" w:rsidP="008A6820">
      <w:r w:rsidRPr="005A7A12">
        <w:t>(Chris, “Five Signs Your Story Is Ableist,” 7 April 2017, https://mythcreants.com/blog/five-signs-your-story-is-ableist/)</w:t>
      </w:r>
    </w:p>
    <w:p w14:paraId="27A6CFCC" w14:textId="77777777" w:rsidR="008A6820" w:rsidRPr="00CE5EC3" w:rsidRDefault="008A6820" w:rsidP="008A6820">
      <w:pPr>
        <w:rPr>
          <w:sz w:val="16"/>
        </w:rPr>
      </w:pPr>
      <w:r w:rsidRPr="000E655F">
        <w:rPr>
          <w:rStyle w:val="StyleUnderline"/>
        </w:rPr>
        <w:t>If you write ableist stories, you are contributing to the systemic</w:t>
      </w:r>
      <w:r>
        <w:rPr>
          <w:rStyle w:val="StyleUnderline"/>
        </w:rPr>
        <w:t xml:space="preserve"> </w:t>
      </w:r>
      <w:r w:rsidRPr="000E655F">
        <w:rPr>
          <w:rStyle w:val="StyleUnderline"/>
        </w:rPr>
        <w:t>oppression of people with disabilities</w:t>
      </w:r>
      <w:r w:rsidRPr="00CE5EC3">
        <w:rPr>
          <w:sz w:val="16"/>
        </w:rPr>
        <w:t xml:space="preserve"> or diseases. Of course, you probably don’t mean to make their lives worse, but </w:t>
      </w:r>
      <w:r w:rsidRPr="000E655F">
        <w:rPr>
          <w:rStyle w:val="StyleUnderline"/>
        </w:rPr>
        <w:t>good intentions won’t erase the damage your story does.</w:t>
      </w:r>
      <w:r w:rsidRPr="00CE5EC3">
        <w:rPr>
          <w:sz w:val="16"/>
        </w:rPr>
        <w:t xml:space="preserve"> </w:t>
      </w:r>
      <w:hyperlink r:id="rId76" w:tooltip="Why Social Justice Is Intrinsic to Storytelling" w:history="1">
        <w:r w:rsidRPr="00CE5EC3">
          <w:rPr>
            <w:rStyle w:val="Hyperlink"/>
            <w:color w:val="000000" w:themeColor="text1"/>
            <w:sz w:val="16"/>
            <w:u w:val="none"/>
          </w:rPr>
          <w:t>It’s up to all of us to review our work</w:t>
        </w:r>
      </w:hyperlink>
      <w:r w:rsidRPr="00CE5EC3">
        <w:rPr>
          <w:color w:val="000000" w:themeColor="text1"/>
          <w:sz w:val="16"/>
        </w:rPr>
        <w:t xml:space="preserve"> and make positive changes. You can start purging ableism from your work by looking for these </w:t>
      </w:r>
      <w:hyperlink r:id="rId77" w:tooltip="Four Behaviors Fiction Needs to Stop Glorifying" w:history="1">
        <w:r w:rsidRPr="00CE5EC3">
          <w:rPr>
            <w:rStyle w:val="Hyperlink"/>
            <w:color w:val="000000" w:themeColor="text1"/>
            <w:sz w:val="16"/>
            <w:u w:val="none"/>
          </w:rPr>
          <w:t>widespread and damaging tropes</w:t>
        </w:r>
      </w:hyperlink>
      <w:r w:rsidRPr="00CE5EC3">
        <w:rPr>
          <w:color w:val="000000" w:themeColor="text1"/>
          <w:sz w:val="16"/>
        </w:rPr>
        <w:t xml:space="preserve">. </w:t>
      </w:r>
      <w:r w:rsidRPr="00CE5EC3">
        <w:rPr>
          <w:sz w:val="16"/>
        </w:rPr>
        <w:t xml:space="preserve">1. Characters’ Bodies Are Used for Jokes </w:t>
      </w:r>
      <w:r w:rsidRPr="00CE5EC3">
        <w:rPr>
          <w:rStyle w:val="StyleUnderline"/>
        </w:rPr>
        <w:t>In</w:t>
      </w:r>
      <w:r w:rsidRPr="00CE5EC3">
        <w:rPr>
          <w:sz w:val="16"/>
        </w:rPr>
        <w:t xml:space="preserve"> the 2017 show </w:t>
      </w:r>
      <w:hyperlink r:id="rId78" w:tooltip="Netflix.com: Series of Unfortunate Events" w:history="1">
        <w:r w:rsidRPr="00CE5EC3">
          <w:rPr>
            <w:rStyle w:val="StyleUnderline"/>
          </w:rPr>
          <w:t>A Series of Unfortunate Events</w:t>
        </w:r>
      </w:hyperlink>
      <w:r w:rsidRPr="00CE5EC3">
        <w:rPr>
          <w:rStyle w:val="StyleUnderline"/>
        </w:rPr>
        <w:t>, a henchman</w:t>
      </w:r>
      <w:r>
        <w:rPr>
          <w:rStyle w:val="StyleUnderline"/>
        </w:rPr>
        <w:t xml:space="preserve"> </w:t>
      </w:r>
      <w:r w:rsidRPr="00CE5EC3">
        <w:rPr>
          <w:rStyle w:val="StyleUnderline"/>
        </w:rPr>
        <w:t>is introduced who has hooks for hands.</w:t>
      </w:r>
      <w:r w:rsidRPr="00CE5EC3">
        <w:rPr>
          <w:sz w:val="16"/>
        </w:rPr>
        <w:t xml:space="preserve"> He’s an amusing character who lightens otherwise threatening scenes with humor. Unfortunately, </w:t>
      </w:r>
      <w:r w:rsidRPr="00CE5EC3">
        <w:rPr>
          <w:rStyle w:val="StyleUnderline"/>
        </w:rPr>
        <w:t>part of the henchmen’s comedic routine is his disability. Viewers are intended to laugh at his awkward attempts to grab doorknobs, make phone calls, and handle a deck of cards.</w:t>
      </w:r>
      <w:r>
        <w:rPr>
          <w:rStyle w:val="StyleUnderline"/>
        </w:rPr>
        <w:t xml:space="preserve"> </w:t>
      </w:r>
      <w:r w:rsidRPr="00CE5EC3">
        <w:rPr>
          <w:rStyle w:val="StyleUnderline"/>
        </w:rPr>
        <w:t>Similarly, popular stories still think it’s acceptable to mock people for being heavy.</w:t>
      </w:r>
      <w:r w:rsidRPr="00CE5EC3">
        <w:rPr>
          <w:sz w:val="16"/>
        </w:rPr>
        <w:t xml:space="preserve"> </w:t>
      </w:r>
      <w:r w:rsidRPr="00CE5EC3">
        <w:rPr>
          <w:rStyle w:val="StyleUnderline"/>
        </w:rPr>
        <w:t>In</w:t>
      </w:r>
      <w:r w:rsidRPr="00CE5EC3">
        <w:rPr>
          <w:sz w:val="16"/>
        </w:rPr>
        <w:t xml:space="preserve"> the Netflix series </w:t>
      </w:r>
      <w:hyperlink r:id="rId79" w:tooltip="Netflix.com: Trollhunters" w:history="1">
        <w:r w:rsidRPr="00CE5EC3">
          <w:rPr>
            <w:rStyle w:val="StyleUnderline"/>
          </w:rPr>
          <w:t>Trollhunters</w:t>
        </w:r>
      </w:hyperlink>
      <w:r w:rsidRPr="00CE5EC3">
        <w:rPr>
          <w:sz w:val="16"/>
        </w:rPr>
        <w:t xml:space="preserve">, the main character is a slim high schooler. His best friend </w:t>
      </w:r>
      <w:r w:rsidRPr="00CE5EC3">
        <w:rPr>
          <w:rStyle w:val="StyleUnderline"/>
        </w:rPr>
        <w:t>Toby is heavy, and the</w:t>
      </w:r>
      <w:r>
        <w:rPr>
          <w:rStyle w:val="StyleUnderline"/>
        </w:rPr>
        <w:t xml:space="preserve"> </w:t>
      </w:r>
      <w:r w:rsidRPr="00CE5EC3">
        <w:rPr>
          <w:rStyle w:val="StyleUnderline"/>
        </w:rPr>
        <w:t>writers constantly use Toby for</w:t>
      </w:r>
      <w:r>
        <w:rPr>
          <w:rStyle w:val="StyleUnderline"/>
        </w:rPr>
        <w:t xml:space="preserve"> </w:t>
      </w:r>
      <w:r w:rsidRPr="00CE5EC3">
        <w:rPr>
          <w:rStyle w:val="StyleUnderline"/>
        </w:rPr>
        <w:t>fat</w:t>
      </w:r>
      <w:r>
        <w:rPr>
          <w:rStyle w:val="StyleUnderline"/>
        </w:rPr>
        <w:t xml:space="preserve"> </w:t>
      </w:r>
      <w:r w:rsidRPr="00CE5EC3">
        <w:rPr>
          <w:rStyle w:val="StyleUnderline"/>
        </w:rPr>
        <w:t>shaming</w:t>
      </w:r>
      <w:r w:rsidRPr="00CE5EC3">
        <w:rPr>
          <w:sz w:val="16"/>
        </w:rPr>
        <w:t xml:space="preserve"> intended as humor. For instance, after the hero and Toby hop on their bikes to ride away from danger, they naturally find an alley so narrow that Toby gets stuck trying to escape. Must I explain that mocking people because of their bodies is demeaning and disrespectful? This kind of mockery not only has a direct psychological effect on the people with those conditions but also encourages real-life harassment. Even without direct shaming, using characters with similar bodies for comic relief over and over again spreads the message that they exist to entertain able-bodied people. We’ve created a cultural climate where people with short stature or obesity feel pressured to be funny. Never forget that physical activity isn’t possible for some disabled people, and high body fat can be caused by numerous diseases. Fat shaming supports ableism. And even if that weren’t true, fat shaming still wouldn’t be okay. How to Fix It Look for any place where you’re using slapstick humor and make sure that slapstick isn’t generated through a character’s disabilities or impairments. Then, make some of your protagonists heavy, and don’t make them funny. Give them </w:t>
      </w:r>
      <w:hyperlink r:id="rId80" w:tooltip="Six Emotional Motives for Your Characters" w:history="1">
        <w:r w:rsidRPr="00657149">
          <w:rPr>
            <w:rStyle w:val="Hyperlink"/>
          </w:rPr>
          <w:t>emotional depth</w:t>
        </w:r>
      </w:hyperlink>
      <w:r w:rsidRPr="00CE5EC3">
        <w:rPr>
          <w:sz w:val="16"/>
        </w:rPr>
        <w:t xml:space="preserve"> and </w:t>
      </w:r>
      <w:hyperlink r:id="rId81" w:tooltip="Planning Character Arcs" w:history="1">
        <w:r w:rsidRPr="00657149">
          <w:rPr>
            <w:rStyle w:val="Hyperlink"/>
          </w:rPr>
          <w:t>an important character arc</w:t>
        </w:r>
      </w:hyperlink>
      <w:r w:rsidRPr="00CE5EC3">
        <w:rPr>
          <w:sz w:val="16"/>
        </w:rPr>
        <w:t xml:space="preserve">. That doesn’t mean characters with disabilities can’t make jokes or others can’t make jokes about them, but those jokes shouldn’t be both at their expense and because of their disability. 2. Disability Is a Great Tragedy </w:t>
      </w:r>
      <w:r w:rsidRPr="00CE5EC3">
        <w:rPr>
          <w:rStyle w:val="Emphasis"/>
        </w:rPr>
        <w:t>In</w:t>
      </w:r>
      <w:r w:rsidRPr="00CE5EC3">
        <w:rPr>
          <w:sz w:val="16"/>
        </w:rPr>
        <w:t xml:space="preserve"> the 2009 movie </w:t>
      </w:r>
      <w:hyperlink r:id="rId82" w:tooltip="Amazon Video: Avatar" w:history="1">
        <w:r w:rsidRPr="00CE5EC3">
          <w:rPr>
            <w:rStyle w:val="Emphasis"/>
          </w:rPr>
          <w:t>Avatar</w:t>
        </w:r>
      </w:hyperlink>
      <w:r w:rsidRPr="00CE5EC3">
        <w:rPr>
          <w:rStyle w:val="Emphasis"/>
        </w:rPr>
        <w:t>, Jake Sully</w:t>
      </w:r>
      <w:r>
        <w:rPr>
          <w:rStyle w:val="Emphasis"/>
        </w:rPr>
        <w:t xml:space="preserve"> </w:t>
      </w:r>
      <w:r w:rsidRPr="00CE5EC3">
        <w:rPr>
          <w:rStyle w:val="Emphasis"/>
        </w:rPr>
        <w:t>is driven by his desire to cure his disability</w:t>
      </w:r>
      <w:r w:rsidRPr="00CE5EC3">
        <w:rPr>
          <w:sz w:val="16"/>
        </w:rPr>
        <w:t xml:space="preserve">. He’s a paraplegic and dreams of having freedom of movement. Because Mr. Evil Military Man promises that he’ll “get his legs back,” Jake is persuaded to be a double agent against the people he cares about. Everything turns out okay though, because Team Good can also remove his disability. </w:t>
      </w:r>
      <w:r w:rsidRPr="00CE5EC3">
        <w:rPr>
          <w:rStyle w:val="StyleUnderline"/>
        </w:rPr>
        <w:t>Jake’s</w:t>
      </w:r>
      <w:r w:rsidRPr="00CE5EC3">
        <w:rPr>
          <w:sz w:val="16"/>
        </w:rPr>
        <w:t xml:space="preserve"> new </w:t>
      </w:r>
      <w:r w:rsidRPr="00CE5EC3">
        <w:rPr>
          <w:rStyle w:val="StyleUnderline"/>
        </w:rPr>
        <w:t>avatar form is big, strong, and able-bodied,</w:t>
      </w:r>
      <w:r>
        <w:rPr>
          <w:rStyle w:val="StyleUnderline"/>
        </w:rPr>
        <w:t xml:space="preserve"> </w:t>
      </w:r>
      <w:r w:rsidRPr="00CE5EC3">
        <w:rPr>
          <w:rStyle w:val="StyleUnderline"/>
        </w:rPr>
        <w:t>and it’s continually contrasted with his small and weak paraplegic body.</w:t>
      </w:r>
      <w:r>
        <w:rPr>
          <w:rStyle w:val="StyleUnderline"/>
        </w:rPr>
        <w:t xml:space="preserve"> </w:t>
      </w:r>
      <w:r w:rsidRPr="00CE5EC3">
        <w:rPr>
          <w:sz w:val="16"/>
        </w:rPr>
        <w:t xml:space="preserve">And Jake isn’t the only hero driven to get rid of a disability. In the 2016 </w:t>
      </w:r>
      <w:hyperlink r:id="rId83" w:tooltip="Amazon Video: Dr. Strange" w:history="1">
        <w:r w:rsidRPr="00657149">
          <w:rPr>
            <w:rStyle w:val="Hyperlink"/>
          </w:rPr>
          <w:t>Dr. Strange</w:t>
        </w:r>
      </w:hyperlink>
      <w:r w:rsidRPr="00CE5EC3">
        <w:rPr>
          <w:sz w:val="16"/>
        </w:rPr>
        <w:t xml:space="preserve">, the titular doctor is injured, resulting in shaky hands. He goes to the far side of the Earth in order to learn magic in hopes of putting his hands back the way they were. Heroes like Jake and Strange never actually adjust to their disability or accept it. For them, it is a sign of their inadequacy. The few disabled characters with unquestionably permanent impairments are usually designed to be objects of pity. Tiny Tim from </w:t>
      </w:r>
      <w:hyperlink r:id="rId84" w:tooltip="Amazon.com: The Muppet Christmas Carol" w:history="1">
        <w:r w:rsidRPr="00657149">
          <w:rPr>
            <w:rStyle w:val="Hyperlink"/>
          </w:rPr>
          <w:t>A Christmas Carol</w:t>
        </w:r>
      </w:hyperlink>
      <w:r w:rsidRPr="00CE5EC3">
        <w:rPr>
          <w:sz w:val="16"/>
        </w:rPr>
        <w:t xml:space="preserve"> is a classic example. He doesn’t have his own personality. He exists to be an innocent and tragic figure, more like a lost kitten than a human being. Just imagine for a second that you were a bit short, or slightly tall, or had some other uncommon physical trait – which you almost certainly have. You go to the movies, and the threat of becoming like you is motivating the heroes to take terrible risks. The one character who is already like you is constantly bemoaning their state, relying on the charity of others, and being pitied by everyone. Some protagonists – such as the main character of the 2016 </w:t>
      </w:r>
      <w:hyperlink r:id="rId85" w:tooltip="The Guardian: the disability backlash against Me Before You" w:history="1">
        <w:r w:rsidRPr="00657149">
          <w:rPr>
            <w:rStyle w:val="Hyperlink"/>
          </w:rPr>
          <w:t>Me Before You</w:t>
        </w:r>
      </w:hyperlink>
      <w:r w:rsidRPr="00CE5EC3">
        <w:rPr>
          <w:sz w:val="16"/>
        </w:rPr>
        <w:t xml:space="preserve"> – even choose to die rather than live as you live.</w:t>
      </w:r>
      <w:hyperlink r:id="rId86" w:tooltip="You can’t spoil what’s already rotten." w:history="1">
        <w:r w:rsidRPr="00657149">
          <w:rPr>
            <w:rStyle w:val="Hyperlink"/>
          </w:rPr>
          <w:t>*</w:t>
        </w:r>
      </w:hyperlink>
      <w:r w:rsidRPr="00CE5EC3">
        <w:rPr>
          <w:sz w:val="16"/>
        </w:rPr>
        <w:t xml:space="preserve"> That is the reality for many </w:t>
      </w:r>
      <w:r w:rsidRPr="00CE5EC3">
        <w:rPr>
          <w:rStyle w:val="StyleUnderline"/>
        </w:rPr>
        <w:t>disabled people</w:t>
      </w:r>
      <w:r w:rsidRPr="00CE5EC3">
        <w:rPr>
          <w:sz w:val="16"/>
        </w:rPr>
        <w:t>. They’</w:t>
      </w:r>
      <w:r w:rsidRPr="00CE5EC3">
        <w:rPr>
          <w:rStyle w:val="StyleUnderline"/>
        </w:rPr>
        <w:t>re</w:t>
      </w:r>
      <w:r w:rsidRPr="00CE5EC3">
        <w:rPr>
          <w:sz w:val="16"/>
        </w:rPr>
        <w:t xml:space="preserve"> </w:t>
      </w:r>
      <w:r w:rsidRPr="00CE5EC3">
        <w:rPr>
          <w:rStyle w:val="StyleUnderline"/>
        </w:rPr>
        <w:t>just people living normal lives</w:t>
      </w:r>
      <w:r w:rsidRPr="00CE5EC3">
        <w:rPr>
          <w:sz w:val="16"/>
        </w:rPr>
        <w:t xml:space="preserve">, and they’re doing fine. They aren’t brave fighters, or sources of inspiration about the human spirit, or </w:t>
      </w:r>
      <w:hyperlink r:id="rId87" w:tooltip="TV Tropes: The Woobie" w:history="1">
        <w:r w:rsidRPr="00657149">
          <w:rPr>
            <w:rStyle w:val="Hyperlink"/>
          </w:rPr>
          <w:t>woobies</w:t>
        </w:r>
      </w:hyperlink>
      <w:r w:rsidRPr="00CE5EC3">
        <w:rPr>
          <w:sz w:val="16"/>
        </w:rPr>
        <w:t xml:space="preserve"> to be pitied. </w:t>
      </w:r>
      <w:r w:rsidRPr="00CE5EC3">
        <w:rPr>
          <w:rStyle w:val="Emphasis"/>
        </w:rPr>
        <w:t>Turning their lives into a tragedy is an attack on their value as people</w:t>
      </w:r>
      <w:r w:rsidRPr="00CE5EC3">
        <w:rPr>
          <w:sz w:val="16"/>
        </w:rPr>
        <w:t xml:space="preserve">. Don’t do it. How to Fix It There is a place for stories about people’s struggles with disabilities, but they are best left to those with direct experience. Otherwise, disabled characters should have similar struggles to able-bodied characters; </w:t>
      </w:r>
      <w:hyperlink r:id="rId88" w:tooltip="Four Tips for Depicting Characters With Disabilities" w:history="1">
        <w:r w:rsidRPr="00657149">
          <w:rPr>
            <w:rStyle w:val="Hyperlink"/>
          </w:rPr>
          <w:t>they shouldn’t be defined by their disability</w:t>
        </w:r>
      </w:hyperlink>
      <w:r w:rsidRPr="00CE5EC3">
        <w:rPr>
          <w:sz w:val="16"/>
        </w:rPr>
        <w:t xml:space="preserve">. Instead of using the threat or continuance of a disability as a stake in your story, look for another way to motivate your protagonist. Maybe they lose their career not because they gain a disability but because their reputation is ruined. Maybe instead of a cure, they want the money to buy their way out of an unhealthy situation. Whatever you were using to make their disability meaningful can still be used, just without the disability. 3. Disabilities Miraculously Disappear </w:t>
      </w:r>
      <w:r w:rsidRPr="00CE5EC3">
        <w:rPr>
          <w:rStyle w:val="StyleUnderline"/>
        </w:rPr>
        <w:t>When John Locke wakes up in</w:t>
      </w:r>
      <w:r w:rsidRPr="00CE5EC3">
        <w:rPr>
          <w:sz w:val="16"/>
        </w:rPr>
        <w:t xml:space="preserve"> the first episode of the TV series </w:t>
      </w:r>
      <w:hyperlink r:id="rId89" w:tooltip="Amazon.com: Lost" w:history="1">
        <w:r w:rsidRPr="00CE5EC3">
          <w:rPr>
            <w:rStyle w:val="StyleUnderline"/>
          </w:rPr>
          <w:t>Lost</w:t>
        </w:r>
      </w:hyperlink>
      <w:r w:rsidRPr="00CE5EC3">
        <w:rPr>
          <w:rStyle w:val="StyleUnderline"/>
        </w:rPr>
        <w:t>, he finds that, somehow, he doesn’t need his wheelchair anymore. In the Netflix Original</w:t>
      </w:r>
      <w:r>
        <w:rPr>
          <w:rStyle w:val="StyleUnderline"/>
        </w:rPr>
        <w:t xml:space="preserve"> </w:t>
      </w:r>
      <w:hyperlink r:id="rId90" w:tooltip="Netflix.com: The OA" w:history="1">
        <w:r w:rsidRPr="00CE5EC3">
          <w:rPr>
            <w:rStyle w:val="StyleUnderline"/>
          </w:rPr>
          <w:t>The OA</w:t>
        </w:r>
      </w:hyperlink>
      <w:r w:rsidRPr="00CE5EC3">
        <w:rPr>
          <w:rStyle w:val="StyleUnderline"/>
        </w:rPr>
        <w:t>,</w:t>
      </w:r>
      <w:hyperlink r:id="rId91" w:history="1">
        <w:r w:rsidRPr="00CE5EC3">
          <w:rPr>
            <w:rStyle w:val="StyleUnderline"/>
          </w:rPr>
          <w:t>*</w:t>
        </w:r>
      </w:hyperlink>
      <w:r w:rsidRPr="00CE5EC3">
        <w:rPr>
          <w:sz w:val="16"/>
        </w:rPr>
        <w:t xml:space="preserve"> the series starts with </w:t>
      </w:r>
      <w:r w:rsidRPr="00CE5EC3">
        <w:rPr>
          <w:rStyle w:val="StyleUnderline"/>
        </w:rPr>
        <w:t>a woman</w:t>
      </w:r>
      <w:r w:rsidRPr="00CE5EC3">
        <w:rPr>
          <w:sz w:val="16"/>
        </w:rPr>
        <w:t xml:space="preserve"> returning after a long disappearance. She </w:t>
      </w:r>
      <w:r w:rsidRPr="00CE5EC3">
        <w:rPr>
          <w:rStyle w:val="StyleUnderline"/>
        </w:rPr>
        <w:t xml:space="preserve">was blind before, but now she can see. </w:t>
      </w:r>
      <w:r w:rsidRPr="00CE5EC3">
        <w:rPr>
          <w:rStyle w:val="Emphasis"/>
        </w:rPr>
        <w:t>Time and time again, speculative fiction writers just can’t help converting disabled characters into able-bodied people</w:t>
      </w:r>
      <w:r w:rsidRPr="00CE5EC3">
        <w:rPr>
          <w:sz w:val="16"/>
        </w:rPr>
        <w:t xml:space="preserve">. For your next trick, are you going to convert important characters of color into white people? </w:t>
      </w:r>
      <w:r w:rsidRPr="00CE5EC3">
        <w:rPr>
          <w:rStyle w:val="StyleUnderline"/>
        </w:rPr>
        <w:t>In numerous shows from</w:t>
      </w:r>
      <w:r>
        <w:rPr>
          <w:rStyle w:val="StyleUnderline"/>
        </w:rPr>
        <w:t xml:space="preserve"> </w:t>
      </w:r>
      <w:hyperlink r:id="rId92" w:tooltip="Five Star Trek Technologies Taken to Their Natural Conclusion" w:history="1">
        <w:r w:rsidRPr="00CE5EC3">
          <w:rPr>
            <w:rStyle w:val="StyleUnderline"/>
          </w:rPr>
          <w:t>Star Trek</w:t>
        </w:r>
      </w:hyperlink>
      <w:r>
        <w:rPr>
          <w:rStyle w:val="StyleUnderline"/>
        </w:rPr>
        <w:t xml:space="preserve"> </w:t>
      </w:r>
      <w:r w:rsidRPr="00CE5EC3">
        <w:rPr>
          <w:rStyle w:val="StyleUnderline"/>
        </w:rPr>
        <w:t>to</w:t>
      </w:r>
      <w:r>
        <w:rPr>
          <w:rStyle w:val="StyleUnderline"/>
        </w:rPr>
        <w:t xml:space="preserve"> </w:t>
      </w:r>
      <w:hyperlink r:id="rId93" w:tooltip="Amazon.com: Supernatural Season One" w:history="1">
        <w:r w:rsidRPr="00CE5EC3">
          <w:rPr>
            <w:rStyle w:val="StyleUnderline"/>
          </w:rPr>
          <w:t>Supernatural</w:t>
        </w:r>
      </w:hyperlink>
      <w:r w:rsidRPr="00CE5EC3">
        <w:rPr>
          <w:rStyle w:val="StyleUnderline"/>
        </w:rPr>
        <w:t>,</w:t>
      </w:r>
      <w:r w:rsidRPr="00CE5EC3">
        <w:rPr>
          <w:sz w:val="16"/>
        </w:rPr>
        <w:t xml:space="preserve"> </w:t>
      </w:r>
      <w:r w:rsidRPr="00CE5EC3">
        <w:rPr>
          <w:rStyle w:val="Emphasis"/>
        </w:rPr>
        <w:t xml:space="preserve">characters are given disabilities for an episode just to cure them before the finish. </w:t>
      </w:r>
      <w:r w:rsidRPr="00CE5EC3">
        <w:rPr>
          <w:rStyle w:val="StyleUnderline"/>
        </w:rPr>
        <w:t>We see them grieving over how horrible it is to be disabled, but we rarely see them accept their disability and adapt to their new lifestyle</w:t>
      </w:r>
      <w:r w:rsidRPr="00CE5EC3">
        <w:rPr>
          <w:sz w:val="16"/>
        </w:rPr>
        <w:t xml:space="preserve">. Of course, despite almost every disease being magically cured in Lost, the character with a heroin addiction is still an addict. If we admitted that addiction was a disease and not a personal failing, we wouldn’t be able to just throw addicts in jail anymore. Like other under-privileged groups, </w:t>
      </w:r>
      <w:r w:rsidRPr="00CE5EC3">
        <w:rPr>
          <w:rStyle w:val="StyleUnderline"/>
        </w:rPr>
        <w:t>people who have disabilities get very little representation in our stories. So you</w:t>
      </w:r>
      <w:r>
        <w:rPr>
          <w:rStyle w:val="StyleUnderline"/>
        </w:rPr>
        <w:t xml:space="preserve"> </w:t>
      </w:r>
      <w:r w:rsidRPr="00CE5EC3">
        <w:rPr>
          <w:rStyle w:val="StyleUnderline"/>
        </w:rPr>
        <w:t>might imagine how infuriating it is to watch the few disabled characters magically transform into able-bodied people</w:t>
      </w:r>
      <w:r w:rsidRPr="00CE5EC3">
        <w:rPr>
          <w:sz w:val="16"/>
        </w:rPr>
        <w:t xml:space="preserve">. And in most cases, these characters have problems accepting their disability that are never addressed. What should be their character arc is completely abandoned in favor of just “fixing” them. How to Fix It Give some of your characters permanent disabilities. Start the story with them </w:t>
      </w:r>
      <w:hyperlink r:id="rId94" w:tooltip="Staying in Your Character’s Shoes" w:history="1">
        <w:r w:rsidRPr="00CE5EC3">
          <w:rPr>
            <w:rStyle w:val="Hyperlink"/>
          </w:rPr>
          <w:t>already well adapted</w:t>
        </w:r>
      </w:hyperlink>
      <w:r w:rsidRPr="00CE5EC3">
        <w:rPr>
          <w:sz w:val="16"/>
        </w:rPr>
        <w:t xml:space="preserve"> to their disability. It can give them occasional trouble, but it shouldn’t be the focus of their character. If one of your characters acquires a disability during the story, they should keep it. Show them adapting to their new lifestyle, and then move on. Don’t make getting rid of their disability a plot point of any kind. 4. Mental Illness Is Threatening The TV series </w:t>
      </w:r>
      <w:hyperlink r:id="rId95" w:tooltip="Amazon Video: Gotham" w:history="1">
        <w:r w:rsidRPr="00CE5EC3">
          <w:rPr>
            <w:rStyle w:val="Hyperlink"/>
          </w:rPr>
          <w:t>Gotham</w:t>
        </w:r>
      </w:hyperlink>
      <w:r w:rsidRPr="00CE5EC3">
        <w:rPr>
          <w:sz w:val="16"/>
        </w:rPr>
        <w:t xml:space="preserve"> stars an impressive lineup of villains that rotate between being out on the streets and inside the infamous Arkham Asylum. This happens even though none of the villains appear to have an actual mental illness. In the city of Gotham, villainy and mental illness are considered interchangeable. And the DC universe is far from alone in using mental illness to explain away villainy or </w:t>
      </w:r>
      <w:hyperlink r:id="rId96" w:tooltip="How to Make Your Villain Threatening" w:history="1">
        <w:r w:rsidRPr="00CE5EC3">
          <w:rPr>
            <w:rStyle w:val="Hyperlink"/>
          </w:rPr>
          <w:t>increase the threat factor</w:t>
        </w:r>
      </w:hyperlink>
      <w:r w:rsidRPr="00CE5EC3">
        <w:rPr>
          <w:sz w:val="16"/>
        </w:rPr>
        <w:t xml:space="preserve"> its villains have. From American Psycho to The Ring to M. Night Shyamalan’s new atrocity Split, popular stories are teaching everyone that the mentally ill are violent and dangerous. Movie after movie, such as Twelve Monkeys, Gothika, and Shutter Island, feature protagonists who are packaged as neurotypical and then get stuck inside asylums. Once they’re inside, their fellow patients are just another part of the fear factor. Storytellers create a host of mentally ill characters just to put them on display in a fictional freak show. Then, despite showing how these asylums are full of rampant abuse, heroes who escape never wonder if they should free all of the genuinely ill patients who definitely aren’t getting better in there. The truth is that mentally ill people are much more likely to be physically abused by others – including the police – than they are to harm anyone else. Stereotypes associating mental illness with violence increase the chances that those with mental illnesses will become targets. Oh, and those asylums? Abuse still happens there. Unless you know what it’s like to live under the threat of being dragged away, locked up, and given shock therapy, think again before including scary asylums in your story. How to Fix It </w:t>
      </w:r>
      <w:hyperlink r:id="rId97" w:tooltip="Why Breaking Stereotypes Makes Stronger Characters" w:history="1">
        <w:r w:rsidRPr="00CE5EC3">
          <w:rPr>
            <w:rStyle w:val="Hyperlink"/>
          </w:rPr>
          <w:t>Break the stereotypes</w:t>
        </w:r>
      </w:hyperlink>
      <w:r w:rsidRPr="00CE5EC3">
        <w:rPr>
          <w:sz w:val="16"/>
        </w:rPr>
        <w:t xml:space="preserve"> that link villainy with disability. Your villains can be weird or eccentric, but never frame them as “insane.” Watch out for body language or behaviors that would make them resemble people with a real condition. Then, provide some positive representation for mentally ill people. Give a protagonist a mental illnesses, but don’t use it to drive the plot. Just let it hinder them a little on the odd occasion. Mentally ill characters should have a specific medical condition that you have researched and are depicting accurately. 5. Characters Fake Having a Disability In </w:t>
      </w:r>
      <w:hyperlink r:id="rId98" w:tooltip="Amazon Video: Harry Potter and the Sorcerer's Stone" w:history="1">
        <w:r w:rsidRPr="00CE5EC3">
          <w:rPr>
            <w:rStyle w:val="Hyperlink"/>
          </w:rPr>
          <w:t>Harry Potter and the Sorcerer’s Stone</w:t>
        </w:r>
      </w:hyperlink>
      <w:r w:rsidRPr="00CE5EC3">
        <w:rPr>
          <w:sz w:val="16"/>
        </w:rPr>
        <w:t xml:space="preserve">, Professor Quirrell is a shy, polite man who has a stutter. Only at the end of the book do readers learn that Quirrell’s disability was just an act he put on to make himself look innocent. And Professor Quirrell is far from alone. The famous surprise villain of </w:t>
      </w:r>
      <w:hyperlink r:id="rId99" w:tooltip="Amazon Video: The Usual Suspects" w:history="1">
        <w:r w:rsidRPr="00CE5EC3">
          <w:rPr>
            <w:rStyle w:val="Hyperlink"/>
          </w:rPr>
          <w:t>The Usual Suspects</w:t>
        </w:r>
      </w:hyperlink>
      <w:r w:rsidRPr="00CE5EC3">
        <w:rPr>
          <w:sz w:val="16"/>
        </w:rPr>
        <w:t xml:space="preserve"> pretends to have a limp. In </w:t>
      </w:r>
      <w:hyperlink r:id="rId100" w:tooltip="Amazon Video: Smallville" w:history="1">
        <w:r w:rsidRPr="00CE5EC3">
          <w:rPr>
            <w:rStyle w:val="Hyperlink"/>
          </w:rPr>
          <w:t>Smallville</w:t>
        </w:r>
      </w:hyperlink>
      <w:r w:rsidRPr="00CE5EC3">
        <w:rPr>
          <w:sz w:val="16"/>
        </w:rPr>
        <w:t xml:space="preserve">, Lionel Luther pretends to be blind. In </w:t>
      </w:r>
      <w:hyperlink r:id="rId101" w:tooltip="Amazon Video: Buffy the Vampire Slayer Season Two" w:history="1">
        <w:r w:rsidRPr="00CE5EC3">
          <w:rPr>
            <w:rStyle w:val="Hyperlink"/>
          </w:rPr>
          <w:t>Buffy the Vampire Slayer</w:t>
        </w:r>
      </w:hyperlink>
      <w:r w:rsidRPr="00CE5EC3">
        <w:rPr>
          <w:sz w:val="16"/>
        </w:rPr>
        <w:t xml:space="preserve">, Spike pretends to need a wheelchair after he’s recovered. Then, twist! The disabled person doesn’t actually have a disability; they are an able-bodied antagonist. Sometimes heroes even get in on the fakery, as with </w:t>
      </w:r>
      <w:hyperlink r:id="rId102" w:tooltip="Netflix: Daredevil" w:history="1">
        <w:r w:rsidRPr="00CE5EC3">
          <w:rPr>
            <w:rStyle w:val="Hyperlink"/>
          </w:rPr>
          <w:t>Daredevil</w:t>
        </w:r>
      </w:hyperlink>
      <w:r w:rsidRPr="00CE5EC3">
        <w:rPr>
          <w:sz w:val="16"/>
        </w:rPr>
        <w:t xml:space="preserve"> in the Netflix TV series and Mei in the 2004 </w:t>
      </w:r>
      <w:hyperlink r:id="rId103" w:tooltip="Amazon Video: House of Flying Daggers" w:history="1">
        <w:r w:rsidRPr="00CE5EC3">
          <w:rPr>
            <w:rStyle w:val="Hyperlink"/>
          </w:rPr>
          <w:t>House of Flying Daggers</w:t>
        </w:r>
      </w:hyperlink>
      <w:r w:rsidRPr="00CE5EC3">
        <w:rPr>
          <w:sz w:val="16"/>
        </w:rPr>
        <w:t xml:space="preserve">. Yeah, I get it, characters pretending to be disabled provides the story with </w:t>
      </w:r>
      <w:hyperlink r:id="rId104" w:tooltip="Six Steps to a Subversive Surprise" w:history="1">
        <w:r w:rsidRPr="00CE5EC3">
          <w:rPr>
            <w:rStyle w:val="Hyperlink"/>
          </w:rPr>
          <w:t>a shocking reveal</w:t>
        </w:r>
      </w:hyperlink>
      <w:r w:rsidRPr="00CE5EC3">
        <w:rPr>
          <w:sz w:val="16"/>
        </w:rPr>
        <w:t xml:space="preserve">. But first, keep in mind that this trick only works because of harmful stereotypes about disabled people. Audiences dismiss disabled characters as innocent and incapable of mischief, both of which are demeaning. This trope reinforces that pity stereotype by making the character able-bodied the moment they are revealed to be capable and possibly threatening. And when villains do have genuine disabilities, it’s usually done for some gruesome shock factor that is equally damaging. Able-bodied people continually dismiss real disabilities. They assume the disabled people they meet are just lazy or aren’t exerting enough willpower. It’s bad enough for people with clearly visible disabilities, much less the large number of people with disabilities that are invisible. You can’t tell by looking at a person whether they will need a wheelchair. Continually parading around characters that lie about having a disability makes audiences suspicious of real people with real medical conditions. How to Fix It Don’t let any of your characters lie about having a disability. They can lie about everything else, but the disability should be genuine. This goes beyond the technicalities – you could argue that Daredevil is actually blind, but he is clearly pretending to be more impaired than he is. It’s also important to remember that a character who lies about a disability is completely different from a character who sometimes needs assistance and sometimes doesn’t. In the Star Wars prequels, Yoda puts aside his cane, </w:t>
      </w:r>
      <w:hyperlink r:id="rId105" w:tooltip="YouTube: Yoda vs Palpatine" w:history="1">
        <w:r w:rsidRPr="00CE5EC3">
          <w:rPr>
            <w:rStyle w:val="Hyperlink"/>
          </w:rPr>
          <w:t>has a terrible CGI battle</w:t>
        </w:r>
      </w:hyperlink>
      <w:r w:rsidRPr="00CE5EC3">
        <w:rPr>
          <w:sz w:val="16"/>
        </w:rPr>
        <w:t xml:space="preserve">, and picks it back up again. It’s easy to conclude that he was using the force to assist his body and that he can’t do that all the time. Many real people can walk for short distances but not long ones or have symptoms that vary in intensity. By including characters who have intermittent symptoms and never sowing doubt about their truthfulness, you’ll help build a positive outlook in real life. </w:t>
      </w:r>
      <w:r w:rsidR="00000000">
        <w:rPr>
          <w:noProof/>
          <w:sz w:val="16"/>
        </w:rPr>
        <w:pict w14:anchorId="12929C1D">
          <v:rect id="_x0000_i1025" alt="" style="width:468pt;height:.05pt;mso-width-percent:0;mso-height-percent:0;mso-width-percent:0;mso-height-percent:0" o:hralign="center" o:hrstd="t" o:hrnoshade="t" o:hr="t" fillcolor="black" stroked="f"/>
        </w:pict>
      </w:r>
      <w:r w:rsidRPr="00CE5EC3">
        <w:rPr>
          <w:sz w:val="16"/>
        </w:rPr>
        <w:t xml:space="preserve"> </w:t>
      </w:r>
      <w:r w:rsidRPr="00CE5EC3">
        <w:rPr>
          <w:rStyle w:val="Emphasis"/>
        </w:rPr>
        <w:t xml:space="preserve">Most of our </w:t>
      </w:r>
      <w:r w:rsidRPr="00CE5EC3">
        <w:rPr>
          <w:sz w:val="16"/>
        </w:rPr>
        <w:t xml:space="preserve">popular </w:t>
      </w:r>
      <w:r w:rsidRPr="00CE5EC3">
        <w:rPr>
          <w:rStyle w:val="Emphasis"/>
        </w:rPr>
        <w:t>stories have been created by able-bodied people with little regard to the messages they send about everyone els</w:t>
      </w:r>
      <w:r w:rsidRPr="00CE5EC3">
        <w:rPr>
          <w:sz w:val="16"/>
        </w:rPr>
        <w:t xml:space="preserve">e. Unfortunately, their bad habits are easily picked up by the rest of us. </w:t>
      </w:r>
      <w:r w:rsidRPr="00CE5EC3">
        <w:rPr>
          <w:rStyle w:val="Emphasis"/>
        </w:rPr>
        <w:t>Defeating those harmful messages</w:t>
      </w:r>
      <w:r w:rsidRPr="00CE5EC3">
        <w:rPr>
          <w:sz w:val="16"/>
        </w:rPr>
        <w:t xml:space="preserve"> in your own work </w:t>
      </w:r>
      <w:r w:rsidRPr="00CE5EC3">
        <w:rPr>
          <w:rStyle w:val="Emphasis"/>
        </w:rPr>
        <w:t>requires</w:t>
      </w:r>
      <w:r w:rsidRPr="00CE5EC3">
        <w:rPr>
          <w:sz w:val="16"/>
        </w:rPr>
        <w:t xml:space="preserve"> research, thought, and </w:t>
      </w:r>
      <w:r w:rsidRPr="00CE5EC3">
        <w:rPr>
          <w:rStyle w:val="Emphasis"/>
        </w:rPr>
        <w:t>the willingness to re-examine</w:t>
      </w:r>
      <w:r w:rsidRPr="00CE5EC3">
        <w:rPr>
          <w:sz w:val="16"/>
        </w:rPr>
        <w:t xml:space="preserve"> the tropes you once admired.</w:t>
      </w:r>
    </w:p>
    <w:p w14:paraId="457E7FDA" w14:textId="77777777" w:rsidR="008A6820" w:rsidRDefault="008A6820" w:rsidP="008A6820">
      <w:pPr>
        <w:rPr>
          <w:sz w:val="16"/>
        </w:rPr>
      </w:pPr>
    </w:p>
    <w:p w14:paraId="20FBB79F" w14:textId="77777777" w:rsidR="008A6820" w:rsidRPr="00726BDC" w:rsidRDefault="008A6820" w:rsidP="008A6820">
      <w:pPr>
        <w:pStyle w:val="Heading4"/>
      </w:pPr>
      <w:r w:rsidRPr="00726BDC">
        <w:t>Empirics prove – speculative fiction avoids genuine engagement with disability. Even when it does acknowledge disability, it is only a passing mention which makes confronting ableism impossible.</w:t>
      </w:r>
    </w:p>
    <w:p w14:paraId="73C0180A" w14:textId="77777777" w:rsidR="008A6820" w:rsidRDefault="008A6820" w:rsidP="008A6820">
      <w:pPr>
        <w:rPr>
          <w:rStyle w:val="Style13ptBold"/>
        </w:rPr>
      </w:pPr>
      <w:r>
        <w:rPr>
          <w:rStyle w:val="Style13ptBold"/>
        </w:rPr>
        <w:t>Allan and Cheyne, 2020</w:t>
      </w:r>
    </w:p>
    <w:p w14:paraId="2B672A33" w14:textId="77777777" w:rsidR="008A6820" w:rsidRPr="000E6CA0" w:rsidRDefault="008A6820" w:rsidP="008A6820">
      <w:r w:rsidRPr="000E6CA0">
        <w:t>(Kathryn – Independent Scholar of Disability Studies, Ria – Professor of Disability Studies at Liverpool Hope University</w:t>
      </w:r>
      <w:r>
        <w:t xml:space="preserve">, </w:t>
      </w:r>
      <w:r w:rsidRPr="00FD6079">
        <w:t>“Science Fiction, Disability,</w:t>
      </w:r>
      <w:r>
        <w:t xml:space="preserve"> </w:t>
      </w:r>
      <w:r w:rsidRPr="00FD6079">
        <w:t>Disability Studies</w:t>
      </w:r>
      <w:r>
        <w:t xml:space="preserve"> </w:t>
      </w:r>
      <w:r w:rsidRPr="00FD6079">
        <w:t>A Conversation</w:t>
      </w:r>
      <w:r>
        <w:t xml:space="preserve">,” </w:t>
      </w:r>
      <w:r w:rsidRPr="00FD6079">
        <w:t>Journal of Literary &amp; Cultural Disability Studies 14.4</w:t>
      </w:r>
      <w:r>
        <w:t>, 2020, pp. 387-401)</w:t>
      </w:r>
    </w:p>
    <w:p w14:paraId="2FCAB607" w14:textId="77777777" w:rsidR="008A6820" w:rsidRDefault="008A6820" w:rsidP="008A6820">
      <w:pPr>
        <w:rPr>
          <w:sz w:val="16"/>
        </w:rPr>
      </w:pPr>
      <w:r w:rsidRPr="00FD6079">
        <w:rPr>
          <w:sz w:val="16"/>
        </w:rPr>
        <w:t xml:space="preserve">In 2014, </w:t>
      </w:r>
      <w:r w:rsidRPr="009D4CD9">
        <w:rPr>
          <w:rStyle w:val="StyleUnderline"/>
        </w:rPr>
        <w:t>the Science Fiction Research Association</w:t>
      </w:r>
      <w:r w:rsidRPr="00FD6079">
        <w:rPr>
          <w:sz w:val="16"/>
        </w:rPr>
        <w:t xml:space="preserve"> (SFRA)—the leading international organization for science fiction research—</w:t>
      </w:r>
      <w:r w:rsidRPr="009D4CD9">
        <w:rPr>
          <w:rStyle w:val="StyleUnderline"/>
        </w:rPr>
        <w:t>circulated the call for papers</w:t>
      </w:r>
      <w:r w:rsidRPr="00FD6079">
        <w:rPr>
          <w:sz w:val="16"/>
        </w:rPr>
        <w:t xml:space="preserve"> for its 2015 conference, entitled “The SF We Don’t (Usually) See: Suppressed Histories, Liminal Voices, Emerging Media.” The authors of the call rightly </w:t>
      </w:r>
      <w:r w:rsidRPr="009D4CD9">
        <w:rPr>
          <w:rStyle w:val="StyleUnderline"/>
        </w:rPr>
        <w:t>highlighted “racial, gendered, classed, and sexual hierarchies</w:t>
      </w:r>
      <w:r w:rsidRPr="00FD6079">
        <w:rPr>
          <w:sz w:val="16"/>
        </w:rPr>
        <w:t xml:space="preserve">” as constituent factors in the development of the science fiction (SF) canon, inviting potential participants to explore the new possibilities offered when we “seek out those liminal voices that have been denied access to privileged outlets.” Suggested paper topics included feminist, queer, and non-Western SF; and women, “LGBTQIA individuals,” and “people of colour” were namechecked as examples of groups who have been, or might still be, marginalized as creators of SF, or in terms of representation within the genre. </w:t>
      </w:r>
      <w:r w:rsidRPr="009D4CD9">
        <w:rPr>
          <w:rStyle w:val="Emphasis"/>
        </w:rPr>
        <w:t>Nowhere</w:t>
      </w:r>
      <w:r w:rsidRPr="00FD6079">
        <w:rPr>
          <w:sz w:val="16"/>
        </w:rPr>
        <w:t xml:space="preserve"> in the call for papers </w:t>
      </w:r>
      <w:r w:rsidRPr="009D4CD9">
        <w:rPr>
          <w:rStyle w:val="Emphasis"/>
        </w:rPr>
        <w:t>was there</w:t>
      </w:r>
      <w:r w:rsidRPr="00FD6079">
        <w:rPr>
          <w:sz w:val="16"/>
        </w:rPr>
        <w:t xml:space="preserve"> any </w:t>
      </w:r>
      <w:r w:rsidRPr="009D4CD9">
        <w:rPr>
          <w:rStyle w:val="Emphasis"/>
        </w:rPr>
        <w:t>reference to disability</w:t>
      </w:r>
      <w:r w:rsidRPr="00FD6079">
        <w:rPr>
          <w:sz w:val="16"/>
        </w:rPr>
        <w:t xml:space="preserve">. As scholars who had been working at the intersection of disability studies and science fiction studies for some years by 2014—and as scholars who had presented multiple disability-focused papers at SFRA and other major SF-focused conferences—our response to this omission was both frustration and a weary sense of déjà vu. We waited a few days, in the hope that someone in SFRA’s wide distribution list, or within the organization’s hierarchy, would notice the omission of disability and realize it was problematic; when there was no update evident, we raised the issue ourselves. The organization’s leadership acknowledged our concerns, and a later version of the conference call included “SF and ability/disability” on the list of suggested paper topics.1 </w:t>
      </w:r>
      <w:r w:rsidRPr="009D4CD9">
        <w:rPr>
          <w:rStyle w:val="StyleUnderline"/>
        </w:rPr>
        <w:t xml:space="preserve">Although it is easy to say that such exclusion might be an unintentional misstep </w:t>
      </w:r>
      <w:r w:rsidRPr="00FD6079">
        <w:rPr>
          <w:sz w:val="16"/>
        </w:rPr>
        <w:t xml:space="preserve">(and this is certainly the response we consistently receive when we call out omissions), </w:t>
      </w:r>
      <w:r w:rsidRPr="009D4CD9">
        <w:rPr>
          <w:rStyle w:val="Emphasis"/>
        </w:rPr>
        <w:t>it is</w:t>
      </w:r>
      <w:r w:rsidRPr="00FD6079">
        <w:rPr>
          <w:sz w:val="16"/>
        </w:rPr>
        <w:t xml:space="preserve"> merely </w:t>
      </w:r>
      <w:r w:rsidRPr="009D4CD9">
        <w:rPr>
          <w:rStyle w:val="Emphasis"/>
        </w:rPr>
        <w:t>one in a long history of SF scholarship not seeing disability</w:t>
      </w:r>
      <w:r w:rsidRPr="00FD6079">
        <w:rPr>
          <w:sz w:val="16"/>
        </w:rPr>
        <w:t xml:space="preserve">. </w:t>
      </w:r>
      <w:r w:rsidRPr="009D4CD9">
        <w:rPr>
          <w:rStyle w:val="Emphasis"/>
        </w:rPr>
        <w:t>There are many oversights and microaggressions</w:t>
      </w:r>
      <w:r w:rsidRPr="00FD6079">
        <w:rPr>
          <w:sz w:val="16"/>
        </w:rPr>
        <w:t xml:space="preserve"> we have witnessed or encountered in our workplaces, at conferences, and </w:t>
      </w:r>
      <w:r w:rsidRPr="009D4CD9">
        <w:rPr>
          <w:rStyle w:val="Emphasis"/>
        </w:rPr>
        <w:t>in the field’s scholarship</w:t>
      </w:r>
      <w:r w:rsidRPr="00FD6079">
        <w:rPr>
          <w:sz w:val="16"/>
        </w:rPr>
        <w:t xml:space="preserve">, but writing about them in any specific detail feels unsafe and “unprofessional.” We recognize that </w:t>
      </w:r>
      <w:r w:rsidRPr="009D4CD9">
        <w:rPr>
          <w:rStyle w:val="Emphasis"/>
        </w:rPr>
        <w:t>this is ableism at work</w:t>
      </w:r>
      <w:r w:rsidRPr="00FD6079">
        <w:rPr>
          <w:sz w:val="16"/>
        </w:rPr>
        <w:t xml:space="preserve">. In Kathryn’s experience, for example, any participation at conferences comes with her anxious requests for “special” accommodation on presentation times, which are not always respected. Although we certainly appreciate the difficulty of scheduling large, multi-track conferences, when organizers of genre conferences do not know how to effectively include disability studies and disabled presenters, it makes talking about disability in a sustained, critical way (that meaningfully intersects with feminist, queer, labour, and anti-racist conversations) that much more difficult. For readers of the Journal of Literary &amp; Cultural Disability Studies (JLCDS), these moments are likely to be scenes in a familiar story: </w:t>
      </w:r>
      <w:r w:rsidRPr="00FD6079">
        <w:rPr>
          <w:rStyle w:val="StyleUnderline"/>
        </w:rPr>
        <w:t>disability, even when it is or should be at its most visible, is either ignored or quickly passed over in favour of other talking points that may be more comfortable for the critic</w:t>
      </w:r>
      <w:r w:rsidRPr="00FD6079">
        <w:rPr>
          <w:sz w:val="16"/>
        </w:rPr>
        <w:t xml:space="preserve">. Over the last three decades, cultural disability studies has transformed from an emergent area of enquiry into a vibrant and thriving interdisciplinary field. Nonetheless, it remains a field engaged in an ongoing struggle for recognition and legitimation. In this context, what David Bolt terms </w:t>
      </w:r>
      <w:r w:rsidRPr="00FD6079">
        <w:rPr>
          <w:rStyle w:val="StyleUnderline"/>
        </w:rPr>
        <w:t>critical avoidance is</w:t>
      </w:r>
      <w:r w:rsidRPr="00FD6079">
        <w:rPr>
          <w:sz w:val="16"/>
        </w:rPr>
        <w:t xml:space="preserve"> entirely to be expected: </w:t>
      </w:r>
      <w:r w:rsidRPr="00FD6079">
        <w:rPr>
          <w:rStyle w:val="StyleUnderline"/>
        </w:rPr>
        <w:t>the avoidance of disability</w:t>
      </w:r>
      <w:r w:rsidRPr="00FD6079">
        <w:rPr>
          <w:sz w:val="16"/>
        </w:rPr>
        <w:t xml:space="preserve">, and disability studies, </w:t>
      </w:r>
      <w:r w:rsidRPr="00FD6079">
        <w:rPr>
          <w:rStyle w:val="StyleUnderline"/>
        </w:rPr>
        <w:t>by scholars who are engaging with texts and topics where disability is of manifest significance</w:t>
      </w:r>
      <w:r w:rsidRPr="00FD6079">
        <w:rPr>
          <w:sz w:val="16"/>
        </w:rPr>
        <w:t xml:space="preserve">.2 We do not mean to suggest that the (undoubtedly well-intentioned) authors of conference calls or conference track organizers intentionally marginalize disability or disabled people. Nor do we suggest that that authors of CFPs and articles in SF and genre scholarship should always attempt to exhaustively list and interrogate the many types of persons or texts marginalized in SF creation and representation. Yet there are multiple ironies in the omission of disability in these contexts. In the theme chosen for the SFRA conference, the phrase “The SF We Don’t (Usually) See” is an allusion to the classic SF short story “The Women Men Don’t See” (1973) by James Tiptree Jr., the pen name of Alice Sheldon, a disabled woman. The irony of failing to acknowledge disabled people as one of SF’s marginalized groups while alluding to a story by a disabled writer is only one of a set of ironies in the omission of disability in the CFP, </w:t>
      </w:r>
      <w:r w:rsidRPr="00FD6079">
        <w:rPr>
          <w:rStyle w:val="StyleUnderline"/>
        </w:rPr>
        <w:t>exemplifying a wider tendency to fail to “see” disability where it is undeniably present—in the story itself and in the genre’s wider history</w:t>
      </w:r>
      <w:r w:rsidRPr="00FD6079">
        <w:rPr>
          <w:sz w:val="16"/>
        </w:rPr>
        <w:t xml:space="preserve">.3 While </w:t>
      </w:r>
      <w:r w:rsidRPr="00FD6079">
        <w:rPr>
          <w:rStyle w:val="StyleUnderline"/>
        </w:rPr>
        <w:t>it might be tempting to accuse of us of nit-picking</w:t>
      </w:r>
      <w:r w:rsidRPr="00FD6079">
        <w:rPr>
          <w:sz w:val="16"/>
        </w:rPr>
        <w:t xml:space="preserve"> this one example, it is important to keep in mind that </w:t>
      </w:r>
      <w:r w:rsidRPr="00FD6079">
        <w:rPr>
          <w:rStyle w:val="Emphasis"/>
        </w:rPr>
        <w:t xml:space="preserve">the work of recognizing the absence of disability is essential in the process of </w:t>
      </w:r>
      <w:r w:rsidRPr="00FD6079">
        <w:rPr>
          <w:sz w:val="16"/>
        </w:rPr>
        <w:t xml:space="preserve">actually </w:t>
      </w:r>
      <w:r w:rsidRPr="00FD6079">
        <w:rPr>
          <w:rStyle w:val="Emphasis"/>
        </w:rPr>
        <w:t>making</w:t>
      </w:r>
      <w:r w:rsidRPr="00FD6079">
        <w:rPr>
          <w:sz w:val="16"/>
        </w:rPr>
        <w:t xml:space="preserve"> the varied </w:t>
      </w:r>
      <w:r w:rsidRPr="00FD6079">
        <w:rPr>
          <w:rStyle w:val="Emphasis"/>
        </w:rPr>
        <w:t>spaces</w:t>
      </w:r>
      <w:r w:rsidRPr="00FD6079">
        <w:rPr>
          <w:sz w:val="16"/>
        </w:rPr>
        <w:t xml:space="preserve"> of scholarship and conferences </w:t>
      </w:r>
      <w:r w:rsidRPr="00FD6079">
        <w:rPr>
          <w:rStyle w:val="Emphasis"/>
        </w:rPr>
        <w:t>accessible</w:t>
      </w:r>
      <w:r w:rsidRPr="00FD6079">
        <w:rPr>
          <w:sz w:val="16"/>
        </w:rPr>
        <w:t>. As Tanya Titchkosky reminds us, “making absence not-noticeable requires work, ordinary work, and sometimes a lot of it” (87). By pointing out such ordinary instances of exclusion and omission, we seek to encourage our fellow genre scholars to do better in their engagement with disability. Whether in CFPs, conference schedules, or journal articles, which words are used and which words are left out matter as: “[t]he many-sidedness of recognition resides in the complexity of and between every word. Words provide access to worlds. Words are the mediation of the relations between us and are able to remake these worlds” (Titchkosky 148).</w:t>
      </w:r>
    </w:p>
    <w:p w14:paraId="0EB5F9AC" w14:textId="77777777" w:rsidR="008A6820" w:rsidRDefault="008A6820" w:rsidP="008A6820">
      <w:pPr>
        <w:rPr>
          <w:sz w:val="16"/>
        </w:rPr>
      </w:pPr>
    </w:p>
    <w:p w14:paraId="7637E7C4" w14:textId="77777777" w:rsidR="008A6820" w:rsidRDefault="008A6820" w:rsidP="008A6820">
      <w:pPr>
        <w:pStyle w:val="Heading4"/>
      </w:pPr>
      <w:r>
        <w:t xml:space="preserve">Speculative fiction reflects broader racialized tropes that reifies violence and turns the case </w:t>
      </w:r>
    </w:p>
    <w:p w14:paraId="59C33174" w14:textId="77777777" w:rsidR="008A6820" w:rsidRDefault="008A6820" w:rsidP="008A6820">
      <w:pPr>
        <w:rPr>
          <w:rStyle w:val="Style13ptBold"/>
        </w:rPr>
      </w:pPr>
      <w:r>
        <w:rPr>
          <w:rStyle w:val="Style13ptBold"/>
        </w:rPr>
        <w:t>Thomas, 2018</w:t>
      </w:r>
    </w:p>
    <w:p w14:paraId="304D1485" w14:textId="77777777" w:rsidR="008A6820" w:rsidRPr="00F51113" w:rsidRDefault="008A6820" w:rsidP="008A6820">
      <w:r w:rsidRPr="00F51113">
        <w:t>(Dr. Ebony Elizabeth - professor in Literacy, Culture, and International Education</w:t>
      </w:r>
      <w:r>
        <w:t xml:space="preserve"> </w:t>
      </w:r>
      <w:r w:rsidRPr="00F51113">
        <w:t>at the University of Pennsylvania, “Toward a Theory of the Dark Fantastic: The Role of Racial</w:t>
      </w:r>
      <w:r>
        <w:t xml:space="preserve"> </w:t>
      </w:r>
      <w:r w:rsidRPr="00F51113">
        <w:t>Difference in Young Adult Speculative Fiction and Media,” Journal of Language and Literacy Education Vol. 14 Issue 1—Spring 2018, https://files.eric.ed.gov/fulltext/EJ1175839.pdf)</w:t>
      </w:r>
    </w:p>
    <w:p w14:paraId="181902F1" w14:textId="77777777" w:rsidR="008A6820" w:rsidRDefault="008A6820" w:rsidP="008A6820">
      <w:pPr>
        <w:rPr>
          <w:sz w:val="16"/>
        </w:rPr>
      </w:pPr>
      <w:r w:rsidRPr="00E70226">
        <w:rPr>
          <w:rStyle w:val="StyleUnderline"/>
        </w:rPr>
        <w:t>In the West, the mysterious unknowability of darkness in nature was extended to</w:t>
      </w:r>
      <w:r w:rsidRPr="005A64F9">
        <w:rPr>
          <w:sz w:val="16"/>
        </w:rPr>
        <w:t xml:space="preserve"> a corresponding fear of unknown and unknowable </w:t>
      </w:r>
      <w:r w:rsidRPr="00E70226">
        <w:rPr>
          <w:rStyle w:val="StyleUnderline"/>
        </w:rPr>
        <w:t xml:space="preserve">dark things, </w:t>
      </w:r>
      <w:r w:rsidRPr="005A64F9">
        <w:rPr>
          <w:sz w:val="16"/>
        </w:rPr>
        <w:t xml:space="preserve">including imaginary monsters beyond the boundaries of the known world during medieval times, and, in the modern period, conquered and enslaved people from beyond Europe’s borders. </w:t>
      </w:r>
      <w:r w:rsidRPr="00E70226">
        <w:rPr>
          <w:rStyle w:val="StyleUnderline"/>
        </w:rPr>
        <w:t>This fear of dark people was written into the United States constitution,</w:t>
      </w:r>
      <w:r w:rsidRPr="005A64F9">
        <w:rPr>
          <w:sz w:val="16"/>
        </w:rPr>
        <w:t xml:space="preserve"> denoting for the ages a “threefifths compromise” that at the time of the Founding and well beyond, enslaved African Americans were not fully human. The colloquial term by which people of African descent were often known during pronouns to refer to individuals that correspond with the pronouns that they use to refer to themselves. H Journal of Language and Literacy Education Vol. 14 Issue 1—Spring 2018 3 this late 18th century period—darky—signals that </w:t>
      </w:r>
      <w:r w:rsidRPr="00E70226">
        <w:rPr>
          <w:rStyle w:val="Emphasis"/>
        </w:rPr>
        <w:t>in modern English, darkness has never been just a metaphor</w:t>
      </w:r>
      <w:r w:rsidRPr="005A64F9">
        <w:rPr>
          <w:sz w:val="16"/>
        </w:rPr>
        <w:t xml:space="preserve">. Even in language, </w:t>
      </w:r>
      <w:r w:rsidRPr="00E70226">
        <w:rPr>
          <w:rStyle w:val="Emphasis"/>
        </w:rPr>
        <w:t>darkness is</w:t>
      </w:r>
      <w:r w:rsidRPr="005A64F9">
        <w:rPr>
          <w:sz w:val="16"/>
        </w:rPr>
        <w:t xml:space="preserve"> personified, embodied, and most assuredly </w:t>
      </w:r>
      <w:r w:rsidRPr="00E70226">
        <w:rPr>
          <w:rStyle w:val="Emphasis"/>
        </w:rPr>
        <w:t>racialized</w:t>
      </w:r>
      <w:r w:rsidRPr="005A64F9">
        <w:rPr>
          <w:sz w:val="16"/>
        </w:rPr>
        <w:t xml:space="preserve">. My quest to seek the origins of fantastic darkness within history, culture, and society is part of a long intellectual tradition. Critical medievalist Jeffrey Jerome Cohen’s (1996) frequently cited edited volume Monster Theory is but one of many influential texts that views fantastic beasts, witches, zombies, vampires, dragons, manticores, shades, and the rest of a monstrous menagerie as an analogy for those who are positioned as different in the real world. Cohen’s seven theses of monster culture echoed some of the observations that I began making as I read text after text. Furthermore, Toni Morrison’s (2010) Playing in the Dark provides an even better starting point for locating the Dark Other in the fantastic, especially when many traditional fantasy novels, fairy tales, comics, television shows, and movies seem not to have any discernible characters of color: The situation is aggravated by the tremor that breaks into discourse on race. It is further complicated by the fact that the habit of ignoring race is understood to be a graceful, even generous liberal gesture. To notice is to recognize an already discredited difference. </w:t>
      </w:r>
      <w:r w:rsidRPr="00E70226">
        <w:rPr>
          <w:rStyle w:val="StyleUnderline"/>
        </w:rPr>
        <w:t>To enforce its invisibility through silence is to allow the black body a shadowless participation in the dominant cultural body.</w:t>
      </w:r>
      <w:r w:rsidRPr="005A64F9">
        <w:rPr>
          <w:sz w:val="16"/>
        </w:rPr>
        <w:t xml:space="preserve"> According to this logic, every well-bred instinct argues against noticing and forecloses adult discourse. (pp. 9-10; emphasis in original) In other words, </w:t>
      </w:r>
      <w:r w:rsidRPr="00E70226">
        <w:rPr>
          <w:rStyle w:val="StyleUnderline"/>
        </w:rPr>
        <w:t>the reason why our culture does not often notice the ways that race, difference, and darkness are hailed in the fantastic is that we have been carefully taught not to notice it.</w:t>
      </w:r>
      <w:r w:rsidRPr="005A64F9">
        <w:rPr>
          <w:sz w:val="16"/>
        </w:rPr>
        <w:t xml:space="preserve"> The supposedly raceless terrain of the fantastic thus becomes a means of escape from our raced, embodied existences, even for White readers and viewers. However, </w:t>
      </w:r>
      <w:r w:rsidRPr="00E70226">
        <w:rPr>
          <w:rStyle w:val="StyleUnderline"/>
        </w:rPr>
        <w:t>enforced invisibility through colormuteness (Pollock, 2004)in the fantastic does not render dark bodies shadowless. Quite the contrary. The shadow cast becomes darker</w:t>
      </w:r>
      <w:r w:rsidRPr="005A64F9">
        <w:rPr>
          <w:sz w:val="16"/>
        </w:rPr>
        <w:t xml:space="preserve"> and more ominous still for its very unspeakability. Beyond the magical landscapes of fantasy, stories set in the future and on alien worlds seem to uncannily imagine alien Others subjugating the West in the same way that Europe did to the “rest.” John Rieder (2008) observed in Colonialism and the Emergence of Science Fiction that “scholars largely (though not universally) agree that the period of the most fervid imperialist expansion in the late nineteenth century is also the most crucial period for the emergence of the [science fiction]” (pp. 2-3). </w:t>
      </w:r>
      <w:r w:rsidRPr="006856B0">
        <w:rPr>
          <w:rStyle w:val="StyleUnderline"/>
        </w:rPr>
        <w:t>Science fiction, fantasy, and fairy tales</w:t>
      </w:r>
      <w:r w:rsidRPr="005A64F9">
        <w:rPr>
          <w:sz w:val="16"/>
        </w:rPr>
        <w:t xml:space="preserve"> for children and young adults </w:t>
      </w:r>
      <w:r w:rsidRPr="006856B0">
        <w:rPr>
          <w:rStyle w:val="StyleUnderline"/>
        </w:rPr>
        <w:t xml:space="preserve">are not exempt from colonial themes. </w:t>
      </w:r>
      <w:r w:rsidRPr="005A64F9">
        <w:rPr>
          <w:sz w:val="16"/>
        </w:rPr>
        <w:t xml:space="preserve">Mark Bould and Sherryl Vint (2012), quoting José Monleón, find that fantasy emerges from dialectics of reason and unreason that arose with modernity, dividing the world into “us” and “them” (p. 103). In the fantastic, vampires and werewolves, witches and wizards, and seers and shifters often function as recognizable stand-ins for majorities and minorities, and the inevitable conflicts that emerge between and among identity groups. </w:t>
      </w:r>
      <w:r w:rsidRPr="006856B0">
        <w:rPr>
          <w:rStyle w:val="StyleUnderline"/>
        </w:rPr>
        <w:t>Dark Others</w:t>
      </w:r>
      <w:r w:rsidRPr="005A64F9">
        <w:rPr>
          <w:sz w:val="16"/>
        </w:rPr>
        <w:t xml:space="preserve"> cross all of these boundaries—generic, categorical, and rhetorical — </w:t>
      </w:r>
      <w:r w:rsidRPr="006856B0">
        <w:rPr>
          <w:rStyle w:val="StyleUnderline"/>
        </w:rPr>
        <w:t xml:space="preserve">as embodied material sites of accumulation and fungibility. </w:t>
      </w:r>
      <w:r w:rsidRPr="005A64F9">
        <w:rPr>
          <w:sz w:val="16"/>
        </w:rPr>
        <w:t xml:space="preserve">In my book manuscript in progress, I focus on textual narratives for young adults that have been turned into television shows and movies. It is one thing to read and imagine a character who is the site of difference; it is quite another to see that character on the small or large screen. Participatory culture also plays a role in this phenomenon. When Morrison asked rhetorically about what happens as we imagine “an Africanist Other,” she might not have foreseen that twenty years later, not only would fans run to social media to share their reactions after finishing a narrative, they would also use the Internet to discuss books and shows during readings and viewings. Thus reader, viewer, and fan responses are being shaped much more collectively than at any time in the recent past. And so is imagination. When people read fantastic texts from the perspective of the monster, not the protagonist, they find themselves in completely different terrain. Thus, rooted in both critical race theory and Afropessimism, the central claim that I am making about the dark fantastic is this: In the AngloAmerican fantastic tradition, </w:t>
      </w:r>
      <w:r w:rsidRPr="006856B0">
        <w:rPr>
          <w:rStyle w:val="StyleUnderline"/>
        </w:rPr>
        <w:t xml:space="preserve">the Dark Other is the monstrous Thing that is the root cause of hesitation, spectacle, and violence. </w:t>
      </w:r>
      <w:r w:rsidRPr="005A64F9">
        <w:rPr>
          <w:sz w:val="16"/>
        </w:rPr>
        <w:t xml:space="preserve">The Dark Other is the present-absence that lingers at the edges of every fairy tale. She stalks the shadows of the futurist visions of science fiction, lurks along the margins of the imagined magical pasts of high fantasy, and renders the uchronia of alternate history into a nonsensical cipher. Perhaps what is most chilling is that </w:t>
      </w:r>
      <w:r w:rsidRPr="006856B0">
        <w:rPr>
          <w:rStyle w:val="StyleUnderline"/>
        </w:rPr>
        <w:t>even when those who are endarkened and Othered dream in the fantastic, the Dark Other is still the obstacle to be overcome</w:t>
      </w:r>
      <w:r w:rsidRPr="005A64F9">
        <w:rPr>
          <w:sz w:val="16"/>
        </w:rPr>
        <w:t xml:space="preserve">. Even in stories where all of the characters are “White and blue-eyed” —recalling Adichie’s (2009) influential talk, “The Danger of a Single Story”—the Dark Other is always already there. When readers who are White, middle class, cisgender, heterosexual, and able-bodied enter the fantastic dream, they can be empowered and afforded a sense of transcendence that may be elusive within the real world. However, this perspective often means that </w:t>
      </w:r>
      <w:r w:rsidRPr="006856B0">
        <w:rPr>
          <w:rStyle w:val="StyleUnderline"/>
        </w:rPr>
        <w:t>the implicit message that readers, hearers, and viewers of color receive as we read these texts is that we are the villains</w:t>
      </w:r>
      <w:r w:rsidRPr="005A64F9">
        <w:rPr>
          <w:sz w:val="16"/>
        </w:rPr>
        <w:t xml:space="preserve">. We are the horde. We are the enemies. We are the monster. For many readers, viewers, and fans of color, I suspect that at the level of consciousness, to participate in the fantastic is to watch yourself be slain (and justifiably so, as the story recounts). In fairy tales, you terrorized the hapless villagers, kidnapped the fair princess, dared wage war against the dashing hero. You are the jealous darker sister who wishes to steal the fair maiden’s pedestal for yourself. </w:t>
      </w:r>
      <w:r w:rsidRPr="006856B0">
        <w:rPr>
          <w:rStyle w:val="StyleUnderline"/>
        </w:rPr>
        <w:t>If you are present in the story at all, you are relegated to the margins. To watch a science fiction film is to learn that you have no future; there are only two or three people of color on most fictional spaceships.</w:t>
      </w:r>
      <w:r w:rsidRPr="005A64F9">
        <w:rPr>
          <w:sz w:val="16"/>
        </w:rPr>
        <w:t xml:space="preserve"> Very often, when you appear on the page or on the screen, you are a slave, a servant, or a prostitute— even your very body is not your own. If you have words, your speech serves only to support the narrative, never to subvert it. Rarely is the narrative focalized through your eyes. </w:t>
      </w:r>
      <w:r w:rsidRPr="005A64F9">
        <w:rPr>
          <w:rStyle w:val="Emphasis"/>
        </w:rPr>
        <w:t>You are rendered abject</w:t>
      </w:r>
      <w:r w:rsidRPr="005A64F9">
        <w:rPr>
          <w:sz w:val="16"/>
        </w:rPr>
        <w:t xml:space="preserve">. Fungible. Socially dead. You are the alien Other. You are the Orc. You are the fell beast. </w:t>
      </w:r>
      <w:r w:rsidRPr="005A64F9">
        <w:rPr>
          <w:rStyle w:val="Emphasis"/>
        </w:rPr>
        <w:t xml:space="preserve">The very presence of the Dark Other in a text of speculative fiction </w:t>
      </w:r>
      <w:r w:rsidRPr="005A64F9">
        <w:rPr>
          <w:sz w:val="16"/>
        </w:rPr>
        <w:t xml:space="preserve">(across genre and mode) </w:t>
      </w:r>
      <w:r w:rsidRPr="005A64F9">
        <w:rPr>
          <w:rStyle w:val="Emphasis"/>
        </w:rPr>
        <w:t>creates a profound ontological dilemma</w:t>
      </w:r>
      <w:r w:rsidRPr="005A64F9">
        <w:rPr>
          <w:sz w:val="16"/>
        </w:rPr>
        <w:t xml:space="preserve">. This dilemma is inescapable, for readers and for writers, and must be reconciled. </w:t>
      </w:r>
      <w:r w:rsidRPr="005A64F9">
        <w:rPr>
          <w:rStyle w:val="Emphasis"/>
        </w:rPr>
        <w:t>This dilemma is most often resolved by enacting narrative violence against the Dark Other</w:t>
      </w:r>
      <w:r w:rsidRPr="005A64F9">
        <w:rPr>
          <w:sz w:val="16"/>
        </w:rPr>
        <w:t xml:space="preserve">. This dilemma is what the readers and hearers of the fantastic expect, for </w:t>
      </w:r>
      <w:r w:rsidRPr="005A64F9">
        <w:rPr>
          <w:rStyle w:val="Emphasis"/>
        </w:rPr>
        <w:t>it mirrors the unending spectacle of violence against the endarkened and the Othered in our own world.</w:t>
      </w:r>
      <w:r w:rsidRPr="005A64F9">
        <w:rPr>
          <w:sz w:val="16"/>
        </w:rPr>
        <w:t xml:space="preserve"> </w:t>
      </w:r>
      <w:r w:rsidRPr="005A64F9">
        <w:rPr>
          <w:rStyle w:val="StyleUnderline"/>
        </w:rPr>
        <w:t>The fantastic has need of darkness, for these innocent “stories about stories” require both heroes and villains</w:t>
      </w:r>
      <w:r w:rsidRPr="005A64F9">
        <w:rPr>
          <w:sz w:val="16"/>
        </w:rPr>
        <w:t xml:space="preserve">, fair princesses and evil crones, valiant steeds and nightmarish beasts. The fantastic requires Medusas and Grendels, chimaeras and manticores, cunning tricksters and cowardly fools. </w:t>
      </w:r>
      <w:r w:rsidRPr="005A64F9">
        <w:rPr>
          <w:rStyle w:val="StyleUnderline"/>
        </w:rPr>
        <w:t>It needs the Dark Other as its source of hesitation, the very spectacle that causes the heart to skip in fear.</w:t>
      </w:r>
      <w:r w:rsidRPr="005A64F9">
        <w:rPr>
          <w:sz w:val="16"/>
        </w:rPr>
        <w:t xml:space="preserve"> It desires the Dark Other’s violent end in a form of ritual sacrifice, purging the very source of the darkness and righting the wrongs of the world before returning to haunt the happy ending.</w:t>
      </w:r>
    </w:p>
    <w:p w14:paraId="68B0AA6C" w14:textId="77777777" w:rsidR="00AD48C5" w:rsidRDefault="00AD48C5" w:rsidP="008A6820">
      <w:pPr>
        <w:rPr>
          <w:sz w:val="16"/>
        </w:rPr>
      </w:pPr>
    </w:p>
    <w:p w14:paraId="3A44D73B" w14:textId="77777777" w:rsidR="00AD48C5" w:rsidRDefault="00AD48C5" w:rsidP="00AD48C5">
      <w:pPr>
        <w:pStyle w:val="Heading4"/>
      </w:pPr>
      <w:r>
        <w:t xml:space="preserve">Speculative Fiction is Racist </w:t>
      </w:r>
    </w:p>
    <w:p w14:paraId="7E01D722" w14:textId="2A422EA8" w:rsidR="00AD48C5" w:rsidRPr="005F5287" w:rsidRDefault="00000000" w:rsidP="00AD48C5">
      <w:pPr>
        <w:rPr>
          <w:rFonts w:eastAsiaTheme="majorEastAsia" w:cstheme="majorBidi"/>
          <w:b/>
          <w:iCs/>
          <w:sz w:val="26"/>
        </w:rPr>
      </w:pPr>
      <w:hyperlink r:id="rId106" w:history="1">
        <w:r w:rsidR="00AD48C5" w:rsidRPr="005D4C02">
          <w:rPr>
            <w:rStyle w:val="Hyperlink"/>
            <w:rFonts w:eastAsiaTheme="majorEastAsia" w:cstheme="majorBidi"/>
            <w:b/>
            <w:iCs/>
            <w:sz w:val="26"/>
          </w:rPr>
          <w:t>Alison Flood</w:t>
        </w:r>
      </w:hyperlink>
      <w:r w:rsidR="00AD48C5" w:rsidRPr="005F5287">
        <w:rPr>
          <w:rFonts w:eastAsiaTheme="majorEastAsia" w:cstheme="majorBidi"/>
          <w:b/>
          <w:iCs/>
          <w:sz w:val="26"/>
        </w:rPr>
        <w:t xml:space="preserve"> 16</w:t>
      </w:r>
      <w:r w:rsidR="00AD48C5">
        <w:rPr>
          <w:rFonts w:eastAsiaTheme="majorEastAsia" w:cstheme="majorBidi"/>
          <w:b/>
          <w:iCs/>
          <w:sz w:val="26"/>
        </w:rPr>
        <w:t xml:space="preserve"> </w:t>
      </w:r>
      <w:r w:rsidR="00AD48C5" w:rsidRPr="005F5287">
        <w:t>is the Guardian's books reporter</w:t>
      </w:r>
      <w:r w:rsidR="00AD48C5">
        <w:t xml:space="preserve"> and former editor</w:t>
      </w:r>
      <w:r w:rsidR="00AD48C5" w:rsidRPr="005F5287">
        <w:t>. 8-1-2016</w:t>
      </w:r>
      <w:r w:rsidR="00AD48C5">
        <w:t xml:space="preserve"> </w:t>
      </w:r>
      <w:r w:rsidR="00AD48C5" w:rsidRPr="005F5287">
        <w:t>https://www.theguardian.com/books/2016/aug/09/black-science-fiction-writers-universal-racism-study-finds-fireside- Black science fiction writers face 'universal' racism, study finds 7-22-2023</w:t>
      </w:r>
      <w:r w:rsidR="00AD48C5">
        <w:t>//LAT</w:t>
      </w:r>
    </w:p>
    <w:p w14:paraId="27A7385A" w14:textId="77777777" w:rsidR="00AD48C5" w:rsidRPr="005F5287" w:rsidRDefault="00AD48C5" w:rsidP="00AD48C5">
      <w:pPr>
        <w:rPr>
          <w:rStyle w:val="StyleUnderline"/>
        </w:rPr>
      </w:pPr>
      <w:r w:rsidRPr="005F5287">
        <w:t xml:space="preserve">The world of </w:t>
      </w:r>
      <w:r w:rsidRPr="005F5287">
        <w:rPr>
          <w:rStyle w:val="StyleUnderline"/>
        </w:rPr>
        <w:t>speculative fiction</w:t>
      </w:r>
      <w:r w:rsidRPr="005F5287">
        <w:t xml:space="preserve"> publishing </w:t>
      </w:r>
      <w:r w:rsidRPr="005F5287">
        <w:rPr>
          <w:rStyle w:val="StyleUnderline"/>
        </w:rPr>
        <w:t xml:space="preserve">is plagued by “structural, institutional, personal, universal” </w:t>
      </w:r>
      <w:r w:rsidRPr="005F5287">
        <w:rPr>
          <w:rStyle w:val="Emphasis"/>
        </w:rPr>
        <w:t>racism</w:t>
      </w:r>
      <w:r w:rsidRPr="005F5287">
        <w:rPr>
          <w:rStyle w:val="StyleUnderline"/>
        </w:rPr>
        <w:t>,</w:t>
      </w:r>
      <w:r w:rsidRPr="005F5287">
        <w:t xml:space="preserve"> according to a new report that found </w:t>
      </w:r>
      <w:r w:rsidRPr="005F5287">
        <w:rPr>
          <w:rStyle w:val="StyleUnderline"/>
        </w:rPr>
        <w:t>less than 2% of more than 2,000 SF stories published last year were by black writers.</w:t>
      </w:r>
    </w:p>
    <w:p w14:paraId="5529980E" w14:textId="77777777" w:rsidR="00AD48C5" w:rsidRPr="005F5287" w:rsidRDefault="00AD48C5" w:rsidP="00AD48C5">
      <w:r w:rsidRPr="005F5287">
        <w:t xml:space="preserve">The report, published by the magazine Fireside Fiction, states that just 38 of the 2,039 stories published in 63 magazines in 2015 were by black writers. With the bulk of the industry based in the US, more than half of all </w:t>
      </w:r>
      <w:r w:rsidRPr="005F5287">
        <w:rPr>
          <w:rStyle w:val="StyleUnderline"/>
        </w:rPr>
        <w:t>speculative fiction publications the report considered did not publish a single original story by a black author.</w:t>
      </w:r>
      <w:r w:rsidRPr="005F5287">
        <w:t xml:space="preserve"> “The probability that it is random chance that only 1.96% of published writers are black in a country where 13.2% of the population is black is 0.00000000000000000000000000000000000000000000000000000000000000000000000000000321%,” says the report.</w:t>
      </w:r>
    </w:p>
    <w:p w14:paraId="37BB363D" w14:textId="77777777" w:rsidR="00AD48C5" w:rsidRPr="005F5287" w:rsidRDefault="00AD48C5" w:rsidP="00AD48C5">
      <w:pPr>
        <w:rPr>
          <w:rStyle w:val="StyleUnderline"/>
        </w:rPr>
      </w:pPr>
      <w:r w:rsidRPr="005F5287">
        <w:t xml:space="preserve">“Fiction, we have a problem,” writes Fireside Fiction editor Brian White in the report. “We all know this. We do. We don’t need numbers to see that, like everywhere in our society, marginalisation of black people is still a huge problem in publishing … </w:t>
      </w:r>
      <w:r w:rsidRPr="005F5287">
        <w:rPr>
          <w:rStyle w:val="StyleUnderline"/>
        </w:rPr>
        <w:t xml:space="preserve">The entire system is built to benefit </w:t>
      </w:r>
      <w:r w:rsidRPr="005F5287">
        <w:rPr>
          <w:rStyle w:val="Emphasis"/>
        </w:rPr>
        <w:t>whiteness</w:t>
      </w:r>
      <w:r w:rsidRPr="005F5287">
        <w:rPr>
          <w:rStyle w:val="StyleUnderline"/>
        </w:rPr>
        <w:t xml:space="preserve"> – and to ignore that is to bury your head in the flaming garbage heap of history.”</w:t>
      </w:r>
    </w:p>
    <w:p w14:paraId="241CA43E" w14:textId="77777777" w:rsidR="00AD48C5" w:rsidRPr="005F5287" w:rsidRDefault="00AD48C5" w:rsidP="00AD48C5">
      <w:r w:rsidRPr="005F5287">
        <w:t xml:space="preserve">White told the Guardian that the numbers were “terrible”, but that “I can’t say they surprise me … I think that anyone who is paying attention to the demographics of </w:t>
      </w:r>
      <w:r w:rsidRPr="005F5287">
        <w:rPr>
          <w:rStyle w:val="StyleUnderline"/>
        </w:rPr>
        <w:t xml:space="preserve">speculative fiction </w:t>
      </w:r>
      <w:r w:rsidRPr="005F5287">
        <w:t xml:space="preserve">publishing in general, and short fiction in particular, </w:t>
      </w:r>
      <w:r w:rsidRPr="005F5287">
        <w:rPr>
          <w:rStyle w:val="StyleUnderline"/>
        </w:rPr>
        <w:t>knows that there is a problem with</w:t>
      </w:r>
      <w:r w:rsidRPr="005F5287">
        <w:t xml:space="preserve"> </w:t>
      </w:r>
      <w:r w:rsidRPr="005F5287">
        <w:rPr>
          <w:rStyle w:val="StyleUnderline"/>
        </w:rPr>
        <w:t>underrepresentation of people of colour,</w:t>
      </w:r>
      <w:r w:rsidRPr="005F5287">
        <w:t xml:space="preserve"> and that it is even worse for black writers,” he said. “It seems like … even when progress is being made with people of colour, black people are being left out. But that progress itself helps hide that problem, because publishers can point to and feel good about ‘look at all the people of colour we have featured’ without examining it more closely to see who is still excluded.”</w:t>
      </w:r>
    </w:p>
    <w:p w14:paraId="79D5AF71" w14:textId="77777777" w:rsidR="00AD48C5" w:rsidRPr="005F5287" w:rsidRDefault="00AD48C5" w:rsidP="00AD48C5">
      <w:r w:rsidRPr="005F5287">
        <w:t>The Nigerian-American author Nnedi Okorafor, winner of the World Fantasy award, told the Guardian that she didn’t “need a report to tell me what I already know. Hell, this is a large part of why I started writing … because as a reader I wasn’t seeing the stories I wanted to read, the characters I wanted to read, the dearth of diversity,” she said. “I don’t spend time despairing over what’s been there for centuries. I keep it moving, regardless.”</w:t>
      </w:r>
    </w:p>
    <w:p w14:paraId="15B888DA" w14:textId="77777777" w:rsidR="00AD48C5" w:rsidRPr="005F5287" w:rsidRDefault="00AD48C5" w:rsidP="00AD48C5">
      <w:pPr>
        <w:rPr>
          <w:rStyle w:val="StyleUnderline"/>
        </w:rPr>
      </w:pPr>
      <w:r w:rsidRPr="005F5287">
        <w:t xml:space="preserve">The report, #BlackSpecFic, was written by Cecily Kane, with data gathered by Ethan Robinson. It focused on black authors specifically, rather than authors of colour more generally, said Kane, because “while all are important, we noticed </w:t>
      </w:r>
      <w:r w:rsidRPr="005F5287">
        <w:rPr>
          <w:rStyle w:val="StyleUnderline"/>
        </w:rPr>
        <w:t>several patterns</w:t>
      </w:r>
      <w:r w:rsidRPr="005F5287">
        <w:t xml:space="preserve"> – not limited to the short fiction field </w:t>
      </w:r>
      <w:r w:rsidRPr="005F5287">
        <w:rPr>
          <w:rStyle w:val="StyleUnderline"/>
        </w:rPr>
        <w:t>– in which ‘diversity’ initiatives excluded black people and hid anti-blackness”.</w:t>
      </w:r>
    </w:p>
    <w:p w14:paraId="6366BDFA" w14:textId="77777777" w:rsidR="00AD48C5" w:rsidRPr="005F5287" w:rsidRDefault="00AD48C5" w:rsidP="00AD48C5">
      <w:r w:rsidRPr="005F5287">
        <w:t>Kane called the numbers very damning. “</w:t>
      </w:r>
      <w:r w:rsidRPr="005F5287">
        <w:rPr>
          <w:rStyle w:val="StyleUnderline"/>
        </w:rPr>
        <w:t>Speculative short fiction publishing is rife with anti-blackness</w:t>
      </w:r>
      <w:r w:rsidRPr="005F5287">
        <w:t>, and white speculative fiction writers and publishers need to stop pretending otherwise,” she wrote.</w:t>
      </w:r>
    </w:p>
    <w:p w14:paraId="77931528" w14:textId="77777777" w:rsidR="00AD48C5" w:rsidRPr="005F5287" w:rsidRDefault="00AD48C5" w:rsidP="00AD48C5">
      <w:r w:rsidRPr="005F5287">
        <w:t xml:space="preserve">The author Justina Ireland, in an essay accompanying the report, was equally scathing in her assessment. “The science fiction and fantasy community has a problem with race. More specifically, </w:t>
      </w:r>
      <w:r w:rsidRPr="005F5287">
        <w:rPr>
          <w:rStyle w:val="StyleUnderline"/>
        </w:rPr>
        <w:t>SF</w:t>
      </w:r>
      <w:r w:rsidRPr="005F5287">
        <w:t>F</w:t>
      </w:r>
      <w:r w:rsidRPr="005F5287">
        <w:rPr>
          <w:rStyle w:val="StyleUnderline"/>
        </w:rPr>
        <w:t xml:space="preserve"> publishing as a whole is and continues to be anti-black</w:t>
      </w:r>
      <w:r w:rsidRPr="005F5287">
        <w:t xml:space="preserve">,” she wrote. “Folks in SFF like to point to successful black authors as though they prove we’ve somehow evolved beyond the shadow of #Racefail, because </w:t>
      </w:r>
      <w:r w:rsidRPr="005F5287">
        <w:rPr>
          <w:rStyle w:val="StyleUnderline"/>
        </w:rPr>
        <w:t>it’s a popular fallacy that if a single black person can succeed then we’ve obviously moved past institutionalised racism. But an analysis of 2015’s short fiction gives the lie to that truth.”</w:t>
      </w:r>
    </w:p>
    <w:p w14:paraId="609F8A9A" w14:textId="77777777" w:rsidR="00AD48C5" w:rsidRPr="005F5287" w:rsidRDefault="00AD48C5" w:rsidP="00AD48C5">
      <w:r w:rsidRPr="005F5287">
        <w:t>Author Troy L Wiggins wrote in another accompanying essay that: “The truth is that I have a better chance of being wrongfully convicted of a crime than I do of selling a piece of short fiction to a major speculative fiction magazine.”</w:t>
      </w:r>
    </w:p>
    <w:p w14:paraId="63952583" w14:textId="77777777" w:rsidR="00AD48C5" w:rsidRPr="005F5287" w:rsidRDefault="00AD48C5" w:rsidP="00AD48C5">
      <w:pPr>
        <w:rPr>
          <w:rStyle w:val="StyleUnderline"/>
        </w:rPr>
      </w:pPr>
      <w:r w:rsidRPr="005F5287">
        <w:t xml:space="preserve">Black science fiction and fantasy authors, Ireland said, were choosing to self-publish rather than face the hostility of the current establishment. In an interview, NK Jemisin agreed that “black writers have their own market. They’ve got their own place to go … </w:t>
      </w:r>
      <w:r w:rsidRPr="005F5287">
        <w:rPr>
          <w:rStyle w:val="StyleUnderline"/>
        </w:rPr>
        <w:t>The absence of black writers within sort of traditional publication markets is not necessarily indicative of the number of black writers who are out there.”</w:t>
      </w:r>
    </w:p>
    <w:p w14:paraId="6BCCFE2F" w14:textId="77777777" w:rsidR="00AD48C5" w:rsidRPr="005F5287" w:rsidRDefault="00AD48C5" w:rsidP="00AD48C5">
      <w:r w:rsidRPr="005F5287">
        <w:t>Brian White turned a critical eye on his own magazine, which had published three stories by black writers in 2015, out of 32. “That’s 9.4%! Near the top of the entire list of 63 magazines!” he wrote in an editorial. “Guess what? In 2016</w:t>
      </w:r>
      <w:r w:rsidRPr="005F5287">
        <w:rPr>
          <w:rStyle w:val="StyleUnderline"/>
        </w:rPr>
        <w:t>, Fireside hasn’t published a single black writer</w:t>
      </w:r>
      <w:r w:rsidRPr="005F5287">
        <w:t>. We have one or two in the pipeline for later in the year, but we’ve failed. We’re all failing.”</w:t>
      </w:r>
    </w:p>
    <w:p w14:paraId="32404AFC" w14:textId="77777777" w:rsidR="00AD48C5" w:rsidRPr="005F5287" w:rsidRDefault="00AD48C5" w:rsidP="00AD48C5">
      <w:r w:rsidRPr="005F5287">
        <w:t>White told the Guardian that in the future, he would “make a more conscious effort to directly solicit stories from black writers”.</w:t>
      </w:r>
    </w:p>
    <w:p w14:paraId="67896D67" w14:textId="77777777" w:rsidR="00AD48C5" w:rsidRDefault="00AD48C5" w:rsidP="00AD48C5"/>
    <w:p w14:paraId="1E36E9AD" w14:textId="77777777" w:rsidR="00AD48C5" w:rsidRDefault="00AD48C5" w:rsidP="00AD48C5">
      <w:pPr>
        <w:pStyle w:val="Heading4"/>
      </w:pPr>
      <w:r>
        <w:t>Speculative Fiction Is exclusionary of POC</w:t>
      </w:r>
    </w:p>
    <w:p w14:paraId="3BAF62D9" w14:textId="77777777" w:rsidR="00AD48C5" w:rsidRPr="003A5DDF" w:rsidRDefault="00AD48C5" w:rsidP="00AD48C5">
      <w:r w:rsidRPr="003D237A">
        <w:rPr>
          <w:rFonts w:eastAsiaTheme="majorEastAsia" w:cstheme="majorBidi"/>
          <w:b/>
          <w:iCs/>
          <w:sz w:val="26"/>
        </w:rPr>
        <w:t>Anne Leonard ND</w:t>
      </w:r>
      <w:r w:rsidRPr="003A5DDF">
        <w:t xml:space="preserve"> </w:t>
      </w:r>
      <w:r w:rsidRPr="003A5DDF">
        <w:rPr>
          <w:i/>
          <w:iCs/>
        </w:rPr>
        <w:t> the editor of the first critical anthology to focus on race in speculative fiction </w:t>
      </w:r>
      <w:r w:rsidRPr="003A5DDF">
        <w:t xml:space="preserve"> </w:t>
      </w:r>
      <w:r>
        <w:t xml:space="preserve">ND </w:t>
      </w:r>
      <w:hyperlink r:id="rId107" w:history="1">
        <w:r w:rsidRPr="005D4C02">
          <w:rPr>
            <w:rStyle w:val="Hyperlink"/>
          </w:rPr>
          <w:t>https://mythicscribes.com/miscellaneous/racial-diversity-in-speculative-fiction/</w:t>
        </w:r>
      </w:hyperlink>
      <w:r>
        <w:t xml:space="preserve"> ‘</w:t>
      </w:r>
      <w:r w:rsidRPr="003A5DDF">
        <w:t>Racial Diversity in Speculative Fiction</w:t>
      </w:r>
      <w:r>
        <w:t>’ 7/22/23//LAT</w:t>
      </w:r>
    </w:p>
    <w:p w14:paraId="526FDFDE" w14:textId="77777777" w:rsidR="00AD48C5" w:rsidRPr="00474E93" w:rsidRDefault="00AD48C5" w:rsidP="00AD48C5">
      <w:r w:rsidRPr="00474E93">
        <w:t xml:space="preserve">A current – and recurring – </w:t>
      </w:r>
      <w:r w:rsidRPr="00474E93">
        <w:rPr>
          <w:rStyle w:val="StyleUnderline"/>
        </w:rPr>
        <w:t>topic of conversation in the SFF</w:t>
      </w:r>
      <w:r w:rsidRPr="00474E93">
        <w:t xml:space="preserve"> writer/ blogger/ reader community </w:t>
      </w:r>
      <w:r w:rsidRPr="00474E93">
        <w:rPr>
          <w:rStyle w:val="StyleUnderline"/>
        </w:rPr>
        <w:t>is the lack of people of color (POC) writing and publishing in the field</w:t>
      </w:r>
      <w:r w:rsidRPr="00474E93">
        <w:t>.  (This is also an issue in the literary community in general; here’s a recent </w:t>
      </w:r>
      <w:hyperlink r:id="rId108" w:tooltip="On Reading Writers of Color" w:history="1">
        <w:r w:rsidRPr="00474E93">
          <w:rPr>
            <w:rStyle w:val="Hyperlink"/>
          </w:rPr>
          <w:t>post on the subject</w:t>
        </w:r>
      </w:hyperlink>
      <w:r w:rsidRPr="00474E93">
        <w:t> that appeared on the Book Riot website.)</w:t>
      </w:r>
    </w:p>
    <w:p w14:paraId="28EC3AF7" w14:textId="77777777" w:rsidR="00AD48C5" w:rsidRPr="00474E93" w:rsidRDefault="00AD48C5" w:rsidP="00AD48C5">
      <w:pPr>
        <w:rPr>
          <w:rStyle w:val="StyleUnderline"/>
        </w:rPr>
      </w:pPr>
      <w:r w:rsidRPr="00474E93">
        <w:rPr>
          <w:rStyle w:val="StyleUnderline"/>
        </w:rPr>
        <w:t xml:space="preserve">People of color are underrepresented in SFF for a lot of reasons, but one which I see frequently mentioned is that books without diversity make POC feel excluded.  </w:t>
      </w:r>
      <w:r w:rsidRPr="00474E93">
        <w:t xml:space="preserve">This creates a vicious circle – </w:t>
      </w:r>
      <w:r w:rsidRPr="00474E93">
        <w:rPr>
          <w:rStyle w:val="StyleUnderline"/>
        </w:rPr>
        <w:t>POC don’t read SFF, so they don’t write SFF, so there aren’t POC in SFF books, so POC don’t read SFF.  One way to break the cycle is for white writers to include more diversity in their own work.</w:t>
      </w:r>
    </w:p>
    <w:p w14:paraId="099EDE1D" w14:textId="77777777" w:rsidR="00AD48C5" w:rsidRPr="00474E93" w:rsidRDefault="00AD48C5" w:rsidP="00AD48C5">
      <w:pPr>
        <w:rPr>
          <w:rStyle w:val="StyleUnderline"/>
        </w:rPr>
      </w:pPr>
      <w:r w:rsidRPr="00474E93">
        <w:t xml:space="preserve">Diversity issues extend far beyond SFF, of course, but speculative literature has a different stake in the conversation than a lot of other literature. </w:t>
      </w:r>
      <w:r w:rsidRPr="00474E93">
        <w:rPr>
          <w:rStyle w:val="StyleUnderline"/>
        </w:rPr>
        <w:t>Speculative literature is about what is not real. It therefore has a special capacity to imagine and examine alternative worlds, where race is not part of the culture in the same way it is in the societies we live in.  If you’re making up a world, you don’t have to comply with historical racial and ethnic diasporas.</w:t>
      </w:r>
    </w:p>
    <w:p w14:paraId="3AD5E1D1" w14:textId="77777777" w:rsidR="00AD48C5" w:rsidRPr="005A64F9" w:rsidRDefault="00AD48C5" w:rsidP="008A6820">
      <w:pPr>
        <w:rPr>
          <w:sz w:val="16"/>
        </w:rPr>
      </w:pPr>
    </w:p>
    <w:p w14:paraId="7018B7CD" w14:textId="77777777" w:rsidR="008A6820" w:rsidRPr="008A6820" w:rsidRDefault="008A6820" w:rsidP="008A6820"/>
    <w:sectPr w:rsidR="008A6820" w:rsidRPr="008A68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4CE6CF" w14:textId="77777777" w:rsidR="007C55A0" w:rsidRDefault="007C55A0" w:rsidP="00066D2C">
      <w:r>
        <w:separator/>
      </w:r>
    </w:p>
  </w:endnote>
  <w:endnote w:type="continuationSeparator" w:id="0">
    <w:p w14:paraId="32637D81" w14:textId="77777777" w:rsidR="007C55A0" w:rsidRDefault="007C55A0"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Times New Roman (Headings CS)">
    <w:panose1 w:val="00000000000000000000"/>
    <w:charset w:val="00"/>
    <w:family w:val="roman"/>
    <w:notTrueType/>
    <w:pitch w:val="default"/>
  </w:font>
  <w:font w:name="Source Sans Pro">
    <w:charset w:val="00"/>
    <w:family w:val="swiss"/>
    <w:pitch w:val="variable"/>
    <w:sig w:usb0="600002F7" w:usb1="02000001"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99D066" w14:textId="77777777" w:rsidR="007C55A0" w:rsidRDefault="007C55A0" w:rsidP="00066D2C">
      <w:r>
        <w:separator/>
      </w:r>
    </w:p>
  </w:footnote>
  <w:footnote w:type="continuationSeparator" w:id="0">
    <w:p w14:paraId="3BD73147" w14:textId="77777777" w:rsidR="007C55A0" w:rsidRDefault="007C55A0"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EE5A5A"/>
    <w:multiLevelType w:val="multilevel"/>
    <w:tmpl w:val="FD4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F045E9"/>
    <w:multiLevelType w:val="hybridMultilevel"/>
    <w:tmpl w:val="BF48DF10"/>
    <w:lvl w:ilvl="0" w:tplc="7C1220B2">
      <w:start w:val="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105925073">
    <w:abstractNumId w:val="0"/>
  </w:num>
  <w:num w:numId="46" w16cid:durableId="1712150588">
    <w:abstractNumId w:val="15"/>
  </w:num>
  <w:num w:numId="47" w16cid:durableId="7410281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E352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D4E"/>
    <w:rsid w:val="0010417F"/>
    <w:rsid w:val="00105540"/>
    <w:rsid w:val="00105C8A"/>
    <w:rsid w:val="001119CE"/>
    <w:rsid w:val="001128A3"/>
    <w:rsid w:val="0011419A"/>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5777"/>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767"/>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721"/>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D6C"/>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E2D"/>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20A"/>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671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5A4"/>
    <w:rsid w:val="00760D6A"/>
    <w:rsid w:val="0076343C"/>
    <w:rsid w:val="00764C12"/>
    <w:rsid w:val="007750DF"/>
    <w:rsid w:val="007770B5"/>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5A0"/>
    <w:rsid w:val="007C63A0"/>
    <w:rsid w:val="007C6D52"/>
    <w:rsid w:val="007C6F91"/>
    <w:rsid w:val="007C72C0"/>
    <w:rsid w:val="007D034D"/>
    <w:rsid w:val="007D12ED"/>
    <w:rsid w:val="007D2F9C"/>
    <w:rsid w:val="007E1757"/>
    <w:rsid w:val="007E18CC"/>
    <w:rsid w:val="007E1E34"/>
    <w:rsid w:val="007E1EEF"/>
    <w:rsid w:val="007E352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6820"/>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06F"/>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E74A3"/>
    <w:rsid w:val="009F02C5"/>
    <w:rsid w:val="009F076C"/>
    <w:rsid w:val="009F34CC"/>
    <w:rsid w:val="009F3C4D"/>
    <w:rsid w:val="009F479E"/>
    <w:rsid w:val="009F66D9"/>
    <w:rsid w:val="00A035A3"/>
    <w:rsid w:val="00A1128F"/>
    <w:rsid w:val="00A16440"/>
    <w:rsid w:val="00A169AC"/>
    <w:rsid w:val="00A2231D"/>
    <w:rsid w:val="00A2334F"/>
    <w:rsid w:val="00A23988"/>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8C5"/>
    <w:rsid w:val="00AD5A9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202"/>
    <w:rsid w:val="00B837F0"/>
    <w:rsid w:val="00B83896"/>
    <w:rsid w:val="00B860A9"/>
    <w:rsid w:val="00B97264"/>
    <w:rsid w:val="00BA0143"/>
    <w:rsid w:val="00BA227A"/>
    <w:rsid w:val="00BA4C69"/>
    <w:rsid w:val="00BA61AF"/>
    <w:rsid w:val="00BB1630"/>
    <w:rsid w:val="00BB6860"/>
    <w:rsid w:val="00BC307C"/>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2B8"/>
    <w:rsid w:val="00C77A6B"/>
    <w:rsid w:val="00C816E6"/>
    <w:rsid w:val="00C82587"/>
    <w:rsid w:val="00C84097"/>
    <w:rsid w:val="00C87FA4"/>
    <w:rsid w:val="00C9181A"/>
    <w:rsid w:val="00C9487D"/>
    <w:rsid w:val="00C955CB"/>
    <w:rsid w:val="00C95664"/>
    <w:rsid w:val="00C96E53"/>
    <w:rsid w:val="00CA0EDA"/>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1915BC"/>
  <w15:chartTrackingRefBased/>
  <w15:docId w15:val="{183DD963-9F6C-4869-A61A-3B9BA443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E74A3"/>
    <w:pPr>
      <w:spacing w:after="0" w:line="240" w:lineRule="auto"/>
    </w:pPr>
    <w:rPr>
      <w:rFonts w:ascii="Georgia" w:hAnsi="Georgia" w:cs="Calibri"/>
    </w:rPr>
  </w:style>
  <w:style w:type="paragraph" w:styleId="Heading1">
    <w:name w:val="heading 1"/>
    <w:aliases w:val="Pocket"/>
    <w:basedOn w:val="Normal"/>
    <w:next w:val="Normal"/>
    <w:link w:val="Heading1Char"/>
    <w:qFormat/>
    <w:rsid w:val="009E74A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E74A3"/>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 Char Char, Char Char Char Char Char Char Char,Char, Char,Char1,Heading 3 Char3,Heading 3 Char4 Char Char,Heading 3 Char3 Char Char Char,3: Cite,Index Headers,Bold Cite,Heading 3 Char1 Char Char,Cite 1"/>
    <w:basedOn w:val="Normal"/>
    <w:next w:val="Normal"/>
    <w:link w:val="Heading3Char"/>
    <w:uiPriority w:val="2"/>
    <w:qFormat/>
    <w:rsid w:val="009E74A3"/>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9E74A3"/>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9E74A3"/>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E74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E74A3"/>
  </w:style>
  <w:style w:type="character" w:styleId="Emphasis">
    <w:name w:val="Emphasis"/>
    <w:aliases w:val="Evidence,Minimized,minimized,Highlighted,tag2,Size 10,emphasis in card,CD Card,ED - Tag,emphasis,Emphasis!!,Qualifications,normal card text,Shrunk,qualifications in card,qualifications,Underlined,Bold Underline,small,bold underline,Debate,s,Box"/>
    <w:basedOn w:val="DefaultParagraphFont"/>
    <w:link w:val="textbold"/>
    <w:uiPriority w:val="8"/>
    <w:qFormat/>
    <w:rsid w:val="009E74A3"/>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9E74A3"/>
    <w:rPr>
      <w:color w:val="auto"/>
      <w:u w:val="none"/>
    </w:rPr>
  </w:style>
  <w:style w:type="character" w:customStyle="1" w:styleId="Heading1Char">
    <w:name w:val="Heading 1 Char"/>
    <w:aliases w:val="Pocket Char"/>
    <w:basedOn w:val="DefaultParagraphFont"/>
    <w:link w:val="Heading1"/>
    <w:rsid w:val="009E74A3"/>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9E74A3"/>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 Char Char Char, Char Char Char Char Char Char Char Char,Char Char, Char Char1,Char1 Char,Heading 3 Char3 Char,Heading 3 Char4 Char Char Char,Heading 3 Char3 Char Char Char Char"/>
    <w:basedOn w:val="DefaultParagraphFont"/>
    <w:link w:val="Heading3"/>
    <w:uiPriority w:val="2"/>
    <w:rsid w:val="009E74A3"/>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E74A3"/>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9E74A3"/>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9E74A3"/>
    <w:rPr>
      <w:b w:val="0"/>
      <w:sz w:val="22"/>
      <w:u w:val="single"/>
    </w:rPr>
  </w:style>
  <w:style w:type="character" w:styleId="Strong">
    <w:name w:val="Strong"/>
    <w:basedOn w:val="DefaultParagraphFont"/>
    <w:uiPriority w:val="22"/>
    <w:qFormat/>
    <w:rsid w:val="009E74A3"/>
    <w:rPr>
      <w:b/>
      <w:bCs/>
    </w:rPr>
  </w:style>
  <w:style w:type="character" w:styleId="BookTitle">
    <w:name w:val="Book Title"/>
    <w:basedOn w:val="DefaultParagraphFont"/>
    <w:uiPriority w:val="33"/>
    <w:qFormat/>
    <w:rsid w:val="009E74A3"/>
    <w:rPr>
      <w:b/>
      <w:bCs/>
      <w:i/>
      <w:iCs/>
      <w:spacing w:val="5"/>
    </w:rPr>
  </w:style>
  <w:style w:type="character" w:customStyle="1" w:styleId="Heading5Char">
    <w:name w:val="Heading 5 Char"/>
    <w:basedOn w:val="DefaultParagraphFont"/>
    <w:link w:val="Heading5"/>
    <w:uiPriority w:val="9"/>
    <w:semiHidden/>
    <w:rsid w:val="009E74A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E74A3"/>
  </w:style>
  <w:style w:type="paragraph" w:styleId="Header">
    <w:name w:val="header"/>
    <w:basedOn w:val="Normal"/>
    <w:link w:val="HeaderChar"/>
    <w:uiPriority w:val="99"/>
    <w:semiHidden/>
    <w:rsid w:val="009E74A3"/>
    <w:pPr>
      <w:tabs>
        <w:tab w:val="center" w:pos="4680"/>
        <w:tab w:val="right" w:pos="9360"/>
      </w:tabs>
    </w:pPr>
  </w:style>
  <w:style w:type="character" w:customStyle="1" w:styleId="HeaderChar">
    <w:name w:val="Header Char"/>
    <w:basedOn w:val="DefaultParagraphFont"/>
    <w:link w:val="Header"/>
    <w:uiPriority w:val="99"/>
    <w:semiHidden/>
    <w:rsid w:val="009E74A3"/>
    <w:rPr>
      <w:rFonts w:ascii="Georgia" w:hAnsi="Georgia" w:cs="Calibri"/>
    </w:rPr>
  </w:style>
  <w:style w:type="paragraph" w:styleId="Footer">
    <w:name w:val="footer"/>
    <w:basedOn w:val="Normal"/>
    <w:link w:val="FooterChar"/>
    <w:uiPriority w:val="99"/>
    <w:semiHidden/>
    <w:rsid w:val="009E74A3"/>
    <w:pPr>
      <w:tabs>
        <w:tab w:val="center" w:pos="4680"/>
        <w:tab w:val="right" w:pos="9360"/>
      </w:tabs>
    </w:pPr>
  </w:style>
  <w:style w:type="character" w:customStyle="1" w:styleId="FooterChar">
    <w:name w:val="Footer Char"/>
    <w:basedOn w:val="DefaultParagraphFont"/>
    <w:link w:val="Footer"/>
    <w:uiPriority w:val="99"/>
    <w:semiHidden/>
    <w:rsid w:val="009E74A3"/>
    <w:rPr>
      <w:rFonts w:ascii="Georgia" w:hAnsi="Georgia" w:cs="Calibri"/>
    </w:rPr>
  </w:style>
  <w:style w:type="paragraph" w:styleId="BodyText">
    <w:name w:val="Body Text"/>
    <w:basedOn w:val="Normal"/>
    <w:link w:val="BodyTextChar"/>
    <w:uiPriority w:val="99"/>
    <w:semiHidden/>
    <w:unhideWhenUsed/>
    <w:rsid w:val="009E74A3"/>
    <w:pPr>
      <w:spacing w:after="120"/>
    </w:pPr>
  </w:style>
  <w:style w:type="character" w:customStyle="1" w:styleId="BodyTextChar">
    <w:name w:val="Body Text Char"/>
    <w:basedOn w:val="DefaultParagraphFont"/>
    <w:link w:val="BodyText"/>
    <w:uiPriority w:val="99"/>
    <w:semiHidden/>
    <w:rsid w:val="009E74A3"/>
    <w:rPr>
      <w:rFonts w:ascii="Georgia" w:hAnsi="Georgia" w:cs="Calibri"/>
    </w:rPr>
  </w:style>
  <w:style w:type="paragraph" w:styleId="NoSpacing">
    <w:name w:val="No Spacing"/>
    <w:link w:val="NoSpacingChar"/>
    <w:uiPriority w:val="99"/>
    <w:unhideWhenUsed/>
    <w:qFormat/>
    <w:rsid w:val="009E74A3"/>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9E74A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AG ,Heading 3 Char2,TA"/>
    <w:basedOn w:val="DefaultParagraphFont"/>
    <w:uiPriority w:val="99"/>
    <w:unhideWhenUsed/>
    <w:rsid w:val="009E74A3"/>
    <w:rPr>
      <w:color w:val="0563C1" w:themeColor="hyperlink"/>
      <w:u w:val="single"/>
    </w:rPr>
  </w:style>
  <w:style w:type="character" w:styleId="UnresolvedMention">
    <w:name w:val="Unresolved Mention"/>
    <w:basedOn w:val="DefaultParagraphFont"/>
    <w:uiPriority w:val="99"/>
    <w:semiHidden/>
    <w:unhideWhenUsed/>
    <w:rsid w:val="009E74A3"/>
    <w:rPr>
      <w:color w:val="605E5C"/>
      <w:shd w:val="clear" w:color="auto" w:fill="E1DFDD"/>
    </w:rPr>
  </w:style>
  <w:style w:type="paragraph" w:customStyle="1" w:styleId="textbold">
    <w:name w:val="text bold"/>
    <w:basedOn w:val="Normal"/>
    <w:link w:val="Emphasis"/>
    <w:uiPriority w:val="8"/>
    <w:qFormat/>
    <w:rsid w:val="007E3524"/>
    <w:pPr>
      <w:ind w:left="720"/>
      <w:jc w:val="both"/>
    </w:pPr>
    <w:rPr>
      <w:b/>
      <w:iCs/>
      <w:u w:val="single"/>
      <w:bdr w:val="single" w:sz="8" w:space="0" w:color="auto"/>
    </w:r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99"/>
    <w:qFormat/>
    <w:rsid w:val="007E3524"/>
    <w:pPr>
      <w:ind w:left="288" w:right="288"/>
    </w:pPr>
    <w:rPr>
      <w:rFonts w:asciiTheme="minorHAnsi" w:hAnsiTheme="minorHAnsi" w:cstheme="minorBidi"/>
      <w:u w:val="single"/>
    </w:rPr>
  </w:style>
  <w:style w:type="paragraph" w:styleId="DocumentMap">
    <w:name w:val="Document Map"/>
    <w:basedOn w:val="Normal"/>
    <w:link w:val="DocumentMapChar"/>
    <w:uiPriority w:val="99"/>
    <w:semiHidden/>
    <w:unhideWhenUsed/>
    <w:rsid w:val="007E352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E3524"/>
    <w:rPr>
      <w:rFonts w:ascii="Lucida Grande" w:hAnsi="Lucida Grande" w:cs="Lucida Grande"/>
      <w:sz w:val="24"/>
    </w:rPr>
  </w:style>
  <w:style w:type="paragraph" w:styleId="NormalWeb">
    <w:name w:val="Normal (Web)"/>
    <w:basedOn w:val="Normal"/>
    <w:uiPriority w:val="99"/>
    <w:semiHidden/>
    <w:unhideWhenUsed/>
    <w:rsid w:val="007E3524"/>
    <w:pPr>
      <w:spacing w:before="100" w:beforeAutospacing="1" w:after="100" w:afterAutospacing="1"/>
    </w:pPr>
    <w:rPr>
      <w:rFonts w:ascii="Times New Roman" w:eastAsia="Times New Roman" w:hAnsi="Times New Roman" w:cs="Times New Roman"/>
      <w:sz w:val="24"/>
    </w:rPr>
  </w:style>
  <w:style w:type="character" w:customStyle="1" w:styleId="u-visually-hidden">
    <w:name w:val="u-visually-hidden"/>
    <w:basedOn w:val="DefaultParagraphFont"/>
    <w:rsid w:val="007E3524"/>
  </w:style>
  <w:style w:type="paragraph" w:styleId="ListParagraph">
    <w:name w:val="List Paragraph"/>
    <w:basedOn w:val="Normal"/>
    <w:uiPriority w:val="34"/>
    <w:qFormat/>
    <w:rsid w:val="007E3524"/>
    <w:pPr>
      <w:ind w:left="720"/>
      <w:contextualSpacing/>
    </w:pPr>
  </w:style>
  <w:style w:type="paragraph" w:customStyle="1" w:styleId="Title1">
    <w:name w:val="Title1"/>
    <w:basedOn w:val="Normal"/>
    <w:rsid w:val="007E3524"/>
    <w:pPr>
      <w:spacing w:before="100" w:beforeAutospacing="1" w:after="100" w:afterAutospacing="1"/>
    </w:pPr>
    <w:rPr>
      <w:rFonts w:ascii="Times New Roman" w:eastAsia="Times New Roman" w:hAnsi="Times New Roman" w:cs="Times New Roman"/>
      <w:sz w:val="24"/>
    </w:rPr>
  </w:style>
  <w:style w:type="paragraph" w:styleId="Revision">
    <w:name w:val="Revision"/>
    <w:hidden/>
    <w:uiPriority w:val="99"/>
    <w:semiHidden/>
    <w:rsid w:val="007E3524"/>
    <w:pPr>
      <w:spacing w:after="0" w:line="240" w:lineRule="auto"/>
    </w:pPr>
    <w:rPr>
      <w:rFonts w:ascii="Calibri" w:eastAsiaTheme="minorEastAsia" w:hAnsi="Calibri"/>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7E3524"/>
    <w:pPr>
      <w:spacing w:after="0" w:line="240" w:lineRule="auto"/>
    </w:pPr>
    <w:rPr>
      <w:u w:val="single"/>
    </w:rPr>
  </w:style>
  <w:style w:type="character" w:customStyle="1" w:styleId="apple-converted-space">
    <w:name w:val="apple-converted-space"/>
    <w:basedOn w:val="DefaultParagraphFont"/>
    <w:rsid w:val="007E3524"/>
  </w:style>
  <w:style w:type="paragraph" w:customStyle="1" w:styleId="UnderlinePara">
    <w:name w:val="Underline Para"/>
    <w:basedOn w:val="Normal"/>
    <w:uiPriority w:val="7"/>
    <w:qFormat/>
    <w:rsid w:val="008A6820"/>
    <w:pPr>
      <w:widowControl w:val="0"/>
      <w:suppressAutoHyphens/>
      <w:spacing w:after="200"/>
      <w:contextualSpacing/>
    </w:pPr>
    <w:rPr>
      <w:rFonts w:asciiTheme="minorHAnsi" w:hAnsiTheme="minorHAnsi" w:cstheme="minorBidi"/>
      <w:u w:val="single"/>
    </w:rPr>
  </w:style>
  <w:style w:type="character" w:styleId="IntenseEmphasis">
    <w:name w:val="Intense Emphasis"/>
    <w:uiPriority w:val="6"/>
    <w:qFormat/>
    <w:rsid w:val="00CA0EDA"/>
    <w:rPr>
      <w:bCs/>
      <w:u w:val="single"/>
    </w:rPr>
  </w:style>
  <w:style w:type="paragraph" w:customStyle="1" w:styleId="Analytic">
    <w:name w:val="Analytic"/>
    <w:basedOn w:val="Heading4"/>
    <w:link w:val="AnalyticChar"/>
    <w:autoRedefine/>
    <w:qFormat/>
    <w:rsid w:val="0093606F"/>
    <w:rPr>
      <w:rFonts w:eastAsia="Times New Roman" w:cs="Times New Roman"/>
      <w:color w:val="002060"/>
    </w:rPr>
  </w:style>
  <w:style w:type="character" w:customStyle="1" w:styleId="AnalyticChar">
    <w:name w:val="Analytic Char"/>
    <w:link w:val="Analytic"/>
    <w:rsid w:val="0093606F"/>
    <w:rPr>
      <w:rFonts w:ascii="Georgia" w:eastAsia="Times New Roman" w:hAnsi="Georgia" w:cs="Times New Roman"/>
      <w:b/>
      <w:iCs/>
      <w:color w:val="002060"/>
    </w:rPr>
  </w:style>
  <w:style w:type="paragraph" w:customStyle="1" w:styleId="analytic0">
    <w:name w:val="analytic"/>
    <w:basedOn w:val="Heading4"/>
    <w:link w:val="analyticChar0"/>
    <w:uiPriority w:val="5"/>
    <w:qFormat/>
    <w:rsid w:val="0093606F"/>
    <w:rPr>
      <w:color w:val="002060"/>
    </w:rPr>
  </w:style>
  <w:style w:type="character" w:customStyle="1" w:styleId="analyticChar0">
    <w:name w:val="analytic Char"/>
    <w:basedOn w:val="DefaultParagraphFont"/>
    <w:link w:val="analytic0"/>
    <w:uiPriority w:val="5"/>
    <w:rsid w:val="0093606F"/>
    <w:rPr>
      <w:rFonts w:ascii="Georgia" w:eastAsiaTheme="majorEastAsia" w:hAnsi="Georgia" w:cstheme="majorBidi"/>
      <w:b/>
      <w:iCs/>
      <w:color w:val="00206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amazon.com/dp/0991392108/?tag=slatmaga-20" TargetMode="External"/><Relationship Id="rId21" Type="http://schemas.openxmlformats.org/officeDocument/2006/relationships/hyperlink" Target="http://www.amazon.com/dp/1944700188/?tag=slatmaga-20" TargetMode="External"/><Relationship Id="rId42" Type="http://schemas.openxmlformats.org/officeDocument/2006/relationships/hyperlink" Target="https://pen.org/report/race-equity-and-book-publishing/" TargetMode="External"/><Relationship Id="rId47" Type="http://schemas.openxmlformats.org/officeDocument/2006/relationships/hyperlink" Target="mailto:jrosenberg@english.umass.edu" TargetMode="External"/><Relationship Id="rId63" Type="http://schemas.openxmlformats.org/officeDocument/2006/relationships/hyperlink" Target="http://puenteaz.org/" TargetMode="External"/><Relationship Id="rId68" Type="http://schemas.openxmlformats.org/officeDocument/2006/relationships/hyperlink" Target="https://link-springer-com.proxy.lib.umich.edu/article/10.1057/pcs.2016.1" TargetMode="External"/><Relationship Id="rId84" Type="http://schemas.openxmlformats.org/officeDocument/2006/relationships/hyperlink" Target="https://www.amazon.com/Muppet-Christmas-Carol-Dave-Goelz/dp/B0060D123K/ref=sr_1_1?tag=mythcreants-20" TargetMode="External"/><Relationship Id="rId89" Type="http://schemas.openxmlformats.org/officeDocument/2006/relationships/hyperlink" Target="https://www.amazon.com/Lost-Complete-Season-Matthew-Fox/dp/B00005JNOG/ref=sr_1_1?tag=mythcreants-20" TargetMode="External"/><Relationship Id="rId16" Type="http://schemas.openxmlformats.org/officeDocument/2006/relationships/hyperlink" Target="https://www.chicagocatholic.com/chicagoland/-/article/2020/04/08/archdiocesan-priests-volunteer-to-anoint-covid-19-patients" TargetMode="External"/><Relationship Id="rId107" Type="http://schemas.openxmlformats.org/officeDocument/2006/relationships/hyperlink" Target="https://mythicscribes.com/miscellaneous/racial-diversity-in-speculative-fiction/" TargetMode="External"/><Relationship Id="rId11" Type="http://schemas.openxmlformats.org/officeDocument/2006/relationships/hyperlink" Target="https://www.google.com/url?sa=t&amp;rct=j&amp;q=&amp;esrc=s&amp;source=web&amp;cd=&amp;cad=rja&amp;uact=8&amp;ved=2ahUKEwju7NbIzLHqAhWgoHIEHQx3AVkQFjAAegQIAxAB&amp;url=https%3A%2F%2Fhiddentribes.us%2F&amp;usg=AOvVaw2ErwoW8PKwVKX-KZyKZBJP" TargetMode="External"/><Relationship Id="rId32" Type="http://schemas.openxmlformats.org/officeDocument/2006/relationships/hyperlink" Target="https://muse-jhu-edu.proxy.lib.umich.edu/article/709905" TargetMode="External"/><Relationship Id="rId37" Type="http://schemas.openxmlformats.org/officeDocument/2006/relationships/hyperlink" Target="https://muse-jhu-edu.proxy.lib.umich.edu/article/709905" TargetMode="External"/><Relationship Id="rId53" Type="http://schemas.openxmlformats.org/officeDocument/2006/relationships/hyperlink" Target="https://urge.org/save-yourselves-and-leave-black-women-alone/" TargetMode="External"/><Relationship Id="rId58" Type="http://schemas.openxmlformats.org/officeDocument/2006/relationships/hyperlink" Target="http://ndlon.org/en/arts-culture/our-videos/item/37-zack-2009" TargetMode="External"/><Relationship Id="rId74" Type="http://schemas.openxmlformats.org/officeDocument/2006/relationships/hyperlink" Target="https://www.policylink.org/resources-tools/casey-equal-voice-series-LGBTQ-inclusion" TargetMode="External"/><Relationship Id="rId79" Type="http://schemas.openxmlformats.org/officeDocument/2006/relationships/hyperlink" Target="https://www.netflix.com/title/80075820" TargetMode="External"/><Relationship Id="rId102" Type="http://schemas.openxmlformats.org/officeDocument/2006/relationships/hyperlink" Target="https://www.netflix.com/title/80018294" TargetMode="External"/><Relationship Id="rId5" Type="http://schemas.openxmlformats.org/officeDocument/2006/relationships/webSettings" Target="webSettings.xml"/><Relationship Id="rId90" Type="http://schemas.openxmlformats.org/officeDocument/2006/relationships/hyperlink" Target="https://www.netflix.com/title/80057281?jbv=80044950&amp;jbp=0&amp;jbr=5" TargetMode="External"/><Relationship Id="rId95" Type="http://schemas.openxmlformats.org/officeDocument/2006/relationships/hyperlink" Target="https://www.amazon.com/Pilot-Extended-Version/dp/B00N3FJN6G/ref=sr_1_6?tag=mythcreants-20" TargetMode="External"/><Relationship Id="rId22" Type="http://schemas.openxmlformats.org/officeDocument/2006/relationships/hyperlink" Target="https://slate.com/technology/2015/11/utopian-and-dystopian-visions-of-afrofuturism.html" TargetMode="External"/><Relationship Id="rId27" Type="http://schemas.openxmlformats.org/officeDocument/2006/relationships/hyperlink" Target="http://www.wearewakanda.com/" TargetMode="External"/><Relationship Id="rId43" Type="http://schemas.openxmlformats.org/officeDocument/2006/relationships/hyperlink" Target="http://linchpin.ca/?q=content/allies-these-reflections-privilege-reductionism" TargetMode="External"/><Relationship Id="rId48" Type="http://schemas.openxmlformats.org/officeDocument/2006/relationships/hyperlink" Target="https://muse.jhu.edu/article/372447" TargetMode="External"/><Relationship Id="rId64" Type="http://schemas.openxmlformats.org/officeDocument/2006/relationships/hyperlink" Target="http://www.culture-of-peace.info/apm/chapter8-22.html" TargetMode="External"/><Relationship Id="rId69" Type="http://schemas.openxmlformats.org/officeDocument/2006/relationships/hyperlink" Target="https://link-springer-com.proxy.lib.umich.edu/article/10.1057/pcs.2016.1" TargetMode="External"/><Relationship Id="rId80" Type="http://schemas.openxmlformats.org/officeDocument/2006/relationships/hyperlink" Target="https://mythcreants.com/blog/six-emotional-motives-for-your-characters/" TargetMode="External"/><Relationship Id="rId85" Type="http://schemas.openxmlformats.org/officeDocument/2006/relationships/hyperlink" Target="https://www.theguardian.com/film/2016/jun/02/me-before-you-disabled-backlash-not-pitied" TargetMode="External"/><Relationship Id="rId12" Type="http://schemas.openxmlformats.org/officeDocument/2006/relationships/hyperlink" Target="https://apnews.com/3562b5a082a27221e532075de509a36c" TargetMode="External"/><Relationship Id="rId17" Type="http://schemas.openxmlformats.org/officeDocument/2006/relationships/hyperlink" Target="https://tigurl.org/images/tiged/docs/activities/1185.pdf/" TargetMode="External"/><Relationship Id="rId33" Type="http://schemas.openxmlformats.org/officeDocument/2006/relationships/hyperlink" Target="https://muse-jhu-edu.proxy.lib.umich.edu/article/709905" TargetMode="External"/><Relationship Id="rId38" Type="http://schemas.openxmlformats.org/officeDocument/2006/relationships/hyperlink" Target="https://muse-jhu-edu.proxy.lib.umich.edu/article/709905" TargetMode="External"/><Relationship Id="rId59" Type="http://schemas.openxmlformats.org/officeDocument/2006/relationships/hyperlink" Target="http://www.stonecircles.org/" TargetMode="External"/><Relationship Id="rId103" Type="http://schemas.openxmlformats.org/officeDocument/2006/relationships/hyperlink" Target="https://www.amazon.com/House-Flying-Daggers-Dandan-Song/dp/B008Y7ICYM/ref=sr_1_1?tag=mythcreants-20" TargetMode="External"/><Relationship Id="rId108" Type="http://schemas.openxmlformats.org/officeDocument/2006/relationships/hyperlink" Target="http://bookriot.com/2014/01/09/reading-writers-color/" TargetMode="External"/><Relationship Id="rId54" Type="http://schemas.openxmlformats.org/officeDocument/2006/relationships/hyperlink" Target="https://www.youtube.com/watch?v=Q1cHoL4vaBs" TargetMode="External"/><Relationship Id="rId70" Type="http://schemas.openxmlformats.org/officeDocument/2006/relationships/hyperlink" Target="https://doi.org/10.1016/j.geoforum.2023.103807)%5d//ca" TargetMode="External"/><Relationship Id="rId75" Type="http://schemas.openxmlformats.org/officeDocument/2006/relationships/hyperlink" Target="https://doi.org/10.1007/978-3-030-91999-3" TargetMode="External"/><Relationship Id="rId91" Type="http://schemas.openxmlformats.org/officeDocument/2006/relationships/hyperlink" Target="https://mythcreants.com/blog/five-signs-your-story-is-ableist/" TargetMode="External"/><Relationship Id="rId96" Type="http://schemas.openxmlformats.org/officeDocument/2006/relationships/hyperlink" Target="https://mythcreants.com/blog/how-to-make-your-villain-threatening/"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nn.com/2018/04/04/us/martin-luther-king-jr-mountaintop-speech-trnd/index.html" TargetMode="External"/><Relationship Id="rId23" Type="http://schemas.openxmlformats.org/officeDocument/2006/relationships/hyperlink" Target="https://www.guernicamag.com/" TargetMode="External"/><Relationship Id="rId28" Type="http://schemas.openxmlformats.org/officeDocument/2006/relationships/hyperlink" Target="https://www.indiegogo.com/projects/waw-media" TargetMode="External"/><Relationship Id="rId36" Type="http://schemas.openxmlformats.org/officeDocument/2006/relationships/hyperlink" Target="https://muse-jhu-edu.proxy.lib.umich.edu/article/709905" TargetMode="External"/><Relationship Id="rId49" Type="http://schemas.openxmlformats.org/officeDocument/2006/relationships/hyperlink" Target="https://en.wikipedia.org/wiki/Semantic_satiation" TargetMode="External"/><Relationship Id="rId57" Type="http://schemas.openxmlformats.org/officeDocument/2006/relationships/hyperlink" Target="https://www.organizingupgrade.com/index.php/component/k2/item/88-yashna-communities-of-care" TargetMode="External"/><Relationship Id="rId106" Type="http://schemas.openxmlformats.org/officeDocument/2006/relationships/hyperlink" Target="file:///C:\Users\alexandriachase\Desktop\Camp%202023\Alison%20Flood" TargetMode="External"/><Relationship Id="rId10" Type="http://schemas.openxmlformats.org/officeDocument/2006/relationships/hyperlink" Target="https://podcasts.apple.com/us/podcast/renovar%C3%A9-podcast-with-nathan-foster/id917771018?i=1000473569027" TargetMode="External"/><Relationship Id="rId31" Type="http://schemas.openxmlformats.org/officeDocument/2006/relationships/hyperlink" Target="http://www.amazon.com/dp/031624290X/?tag=slatmaga-20" TargetMode="External"/><Relationship Id="rId44" Type="http://schemas.openxmlformats.org/officeDocument/2006/relationships/hyperlink" Target="http://links.org.au/node/3516" TargetMode="External"/><Relationship Id="rId52" Type="http://schemas.openxmlformats.org/officeDocument/2006/relationships/hyperlink" Target="https://libcom.org/library/huey-newton-introduces-revolutionary-intercommunalism-boston-college-november-18-1970" TargetMode="External"/><Relationship Id="rId60" Type="http://schemas.openxmlformats.org/officeDocument/2006/relationships/hyperlink" Target="http://www.cjjc.org/" TargetMode="External"/><Relationship Id="rId65" Type="http://schemas.openxmlformats.org/officeDocument/2006/relationships/hyperlink" Target="https://link-springer-com.proxy.lib.umich.edu/journal/41282" TargetMode="External"/><Relationship Id="rId73" Type="http://schemas.openxmlformats.org/officeDocument/2006/relationships/hyperlink" Target="http://www.dissentmagazine.org/article/the-horizontalists" TargetMode="External"/><Relationship Id="rId78" Type="http://schemas.openxmlformats.org/officeDocument/2006/relationships/hyperlink" Target="https://www.netflix.com/title/80050008" TargetMode="External"/><Relationship Id="rId81" Type="http://schemas.openxmlformats.org/officeDocument/2006/relationships/hyperlink" Target="https://mythcreants.com/blog/planning-character-arcs/" TargetMode="External"/><Relationship Id="rId86" Type="http://schemas.openxmlformats.org/officeDocument/2006/relationships/hyperlink" Target="https://mythcreants.com/blog/five-signs-your-story-is-ableist/" TargetMode="External"/><Relationship Id="rId94" Type="http://schemas.openxmlformats.org/officeDocument/2006/relationships/hyperlink" Target="https://mythcreants.com/blog/staying-in-your-characters-shoes/" TargetMode="External"/><Relationship Id="rId99" Type="http://schemas.openxmlformats.org/officeDocument/2006/relationships/hyperlink" Target="https://www.amazon.com/Usual-Suspects-Stephen-Baldwin/dp/B00101ZOTA/ref=sr_1_1?tag=mythcreants-20" TargetMode="External"/><Relationship Id="rId101" Type="http://schemas.openxmlformats.org/officeDocument/2006/relationships/hyperlink" Target="https://www.amazon.com/School-Hard/dp/B000HVPRW8/ref=sr_1_13?tag=mythcreants-20" TargetMode="External"/><Relationship Id="rId4" Type="http://schemas.openxmlformats.org/officeDocument/2006/relationships/settings" Target="settings.xml"/><Relationship Id="rId9" Type="http://schemas.openxmlformats.org/officeDocument/2006/relationships/hyperlink" Target="https://www.biblegateway.com/passage/?search=Matthew+8%3A18-27&amp;version=NIV" TargetMode="External"/><Relationship Id="rId13" Type="http://schemas.openxmlformats.org/officeDocument/2006/relationships/hyperlink" Target="https://www.youtube.com/watch?v=UBdpkgfJH9w" TargetMode="External"/><Relationship Id="rId18" Type="http://schemas.openxmlformats.org/officeDocument/2006/relationships/image" Target="media/image1.png"/><Relationship Id="rId39" Type="http://schemas.openxmlformats.org/officeDocument/2006/relationships/hyperlink" Target="https://muse-jhu-edu.proxy.lib.umich.edu/article/709905" TargetMode="External"/><Relationship Id="rId109" Type="http://schemas.openxmlformats.org/officeDocument/2006/relationships/fontTable" Target="fontTable.xml"/><Relationship Id="rId34" Type="http://schemas.openxmlformats.org/officeDocument/2006/relationships/hyperlink" Target="https://muse-jhu-edu.proxy.lib.umich.edu/article/709905" TargetMode="External"/><Relationship Id="rId50" Type="http://schemas.openxmlformats.org/officeDocument/2006/relationships/hyperlink" Target="https://media.giphy.com/media/l4Jz3a8jO92crUlWM/giphy.gif" TargetMode="External"/><Relationship Id="rId55" Type="http://schemas.openxmlformats.org/officeDocument/2006/relationships/hyperlink" Target="https://advice.theshineapp.com/articles/how-you-can-honor-the-radical-history-of-self-care/" TargetMode="External"/><Relationship Id="rId76" Type="http://schemas.openxmlformats.org/officeDocument/2006/relationships/hyperlink" Target="https://mythcreants.com/blog/why-social-justice-is-intrinsic-to-storytelling/" TargetMode="External"/><Relationship Id="rId97" Type="http://schemas.openxmlformats.org/officeDocument/2006/relationships/hyperlink" Target="https://mythcreants.com/blog/why-breaking-stereotypes-makes-better-stories/" TargetMode="External"/><Relationship Id="rId104" Type="http://schemas.openxmlformats.org/officeDocument/2006/relationships/hyperlink" Target="https://mythcreants.com/blog/six-steps-to-a-subversive-surprise/" TargetMode="External"/><Relationship Id="rId7" Type="http://schemas.openxmlformats.org/officeDocument/2006/relationships/endnotes" Target="endnotes.xml"/><Relationship Id="rId71" Type="http://schemas.openxmlformats.org/officeDocument/2006/relationships/hyperlink" Target="https://roarmag.org/magazine/david-harvey-consolidating-power/" TargetMode="External"/><Relationship Id="rId92" Type="http://schemas.openxmlformats.org/officeDocument/2006/relationships/hyperlink" Target="https://mythcreants.com/blog/five-star-trek-technologies-taken-to-their-natural-conclusion/" TargetMode="External"/><Relationship Id="rId2" Type="http://schemas.openxmlformats.org/officeDocument/2006/relationships/numbering" Target="numbering.xml"/><Relationship Id="rId29" Type="http://schemas.openxmlformats.org/officeDocument/2006/relationships/hyperlink" Target="https://twitter.com/fredsaidwrite" TargetMode="External"/><Relationship Id="rId24" Type="http://schemas.openxmlformats.org/officeDocument/2006/relationships/hyperlink" Target="http://www.usatoday.com/story/tech/2015/10/07/african-americans-pinterest-engineer-makinde-adeagbo-aston-motes-silicon-valley-diversity-devcolor/73482668/" TargetMode="External"/><Relationship Id="rId40" Type="http://schemas.openxmlformats.org/officeDocument/2006/relationships/hyperlink" Target="https://muse-jhu-edu.proxy.lib.umich.edu/article/709905" TargetMode="External"/><Relationship Id="rId45" Type="http://schemas.openxmlformats.org/officeDocument/2006/relationships/hyperlink" Target="http://links.org.au/node/3516//JC" TargetMode="External"/><Relationship Id="rId66" Type="http://schemas.openxmlformats.org/officeDocument/2006/relationships/hyperlink" Target="https://link-springer-com.proxy.lib.umich.edu/article/10.1057/pcs.2016.1" TargetMode="External"/><Relationship Id="rId87" Type="http://schemas.openxmlformats.org/officeDocument/2006/relationships/hyperlink" Target="http://tvtropes.org/pmwiki/pmwiki.php/Main/TheWoobie" TargetMode="External"/><Relationship Id="rId110" Type="http://schemas.openxmlformats.org/officeDocument/2006/relationships/theme" Target="theme/theme1.xml"/><Relationship Id="rId61" Type="http://schemas.openxmlformats.org/officeDocument/2006/relationships/hyperlink" Target="http://www.climbingpoetree.com/" TargetMode="External"/><Relationship Id="rId82" Type="http://schemas.openxmlformats.org/officeDocument/2006/relationships/hyperlink" Target="https://www.amazon.com/Avatar-Sam-Worthington/dp/B003EVWDR0/ref=sr_1_1?tag=mythcreants-20" TargetMode="External"/><Relationship Id="rId19" Type="http://schemas.openxmlformats.org/officeDocument/2006/relationships/hyperlink" Target="https://monthlyreview.org/product/socialist_register_2017/" TargetMode="External"/><Relationship Id="rId14" Type="http://schemas.openxmlformats.org/officeDocument/2006/relationships/hyperlink" Target="http://www.ttf.org/reports" TargetMode="External"/><Relationship Id="rId30" Type="http://schemas.openxmlformats.org/officeDocument/2006/relationships/hyperlink" Target="http://www.amazon.com/dp/0857662163/?tag=slatmaga-20" TargetMode="External"/><Relationship Id="rId35" Type="http://schemas.openxmlformats.org/officeDocument/2006/relationships/hyperlink" Target="https://muse-jhu-edu.proxy.lib.umich.edu/article/709905" TargetMode="External"/><Relationship Id="rId56" Type="http://schemas.openxmlformats.org/officeDocument/2006/relationships/hyperlink" Target="http://fuckyeahselfcare.tumblr.com/post/23919778171/onebrownwoman-caring-for-myself-is-not" TargetMode="External"/><Relationship Id="rId77" Type="http://schemas.openxmlformats.org/officeDocument/2006/relationships/hyperlink" Target="https://mythcreants.com/blog/four-behaviors-fiction-needs-to-stop-glorifying/" TargetMode="External"/><Relationship Id="rId100" Type="http://schemas.openxmlformats.org/officeDocument/2006/relationships/hyperlink" Target="https://www.amazon.com/Smallville-Season-1-Tom-Welling/dp/B00005JLKB/ref=sr_1_2?tag=mythcreants-20" TargetMode="External"/><Relationship Id="rId105" Type="http://schemas.openxmlformats.org/officeDocument/2006/relationships/hyperlink" Target="https://www.youtube.com/watch?v=9DI8kkR9G0Q" TargetMode="External"/><Relationship Id="rId8" Type="http://schemas.openxmlformats.org/officeDocument/2006/relationships/hyperlink" Target="https://www.nbcnews.com/news/us-news/ohio-lawmaker-refuses-wear-mask-because-he-says-it-dishonors-n1201106" TargetMode="External"/><Relationship Id="rId51" Type="http://schemas.openxmlformats.org/officeDocument/2006/relationships/hyperlink" Target="https://www.pbs.org/hueypnewton/actions/actions_survival.html" TargetMode="External"/><Relationship Id="rId72" Type="http://schemas.openxmlformats.org/officeDocument/2006/relationships/hyperlink" Target="http://isj.org.uk/anti-politics-and-the-social-illusion-a-reply-to-tietze-and-humphrys/" TargetMode="External"/><Relationship Id="rId93" Type="http://schemas.openxmlformats.org/officeDocument/2006/relationships/hyperlink" Target="https://www.amazon.com/Supernatural-Season-1-Jared-Padalecki/dp/B000FP2OPY/ref=sr_1_8?tag=mythcreants-20" TargetMode="External"/><Relationship Id="rId98" Type="http://schemas.openxmlformats.org/officeDocument/2006/relationships/hyperlink" Target="https://www.amazon.com/Harry-Potter-Sorcerers-Daniel-Radcliffe/dp/B0011AQLZQ/ref=sr_1_4?tag=mythcreants-20" TargetMode="External"/><Relationship Id="rId3" Type="http://schemas.openxmlformats.org/officeDocument/2006/relationships/styles" Target="styles.xml"/><Relationship Id="rId25" Type="http://schemas.openxmlformats.org/officeDocument/2006/relationships/hyperlink" Target="http://www.worldvoices.pen.org/Nigeria-anti-LGBT-Laws" TargetMode="External"/><Relationship Id="rId46" Type="http://schemas.openxmlformats.org/officeDocument/2006/relationships/hyperlink" Target="https://qspace.library.queensu.ca/bitstream/handle/1974/13154/Hardy_Karl_J_06095600_PhD.pdf?sequence=1&amp;isAllowed=y" TargetMode="External"/><Relationship Id="rId67" Type="http://schemas.openxmlformats.org/officeDocument/2006/relationships/hyperlink" Target="https://link-springer-com.proxy.lib.umich.edu/article/10.1057/pcs.2016.1" TargetMode="External"/><Relationship Id="rId20" Type="http://schemas.openxmlformats.org/officeDocument/2006/relationships/hyperlink" Target="http://www.redcritique.org/WinterSpring2006/printversions/puttingmaterialismbackintoracetheory.htm" TargetMode="External"/><Relationship Id="rId41" Type="http://schemas.openxmlformats.org/officeDocument/2006/relationships/hyperlink" Target="https://muse-jhu-edu.proxy.lib.umich.edu/article/709905" TargetMode="External"/><Relationship Id="rId62" Type="http://schemas.openxmlformats.org/officeDocument/2006/relationships/hyperlink" Target="https://www.organizingupgrade.com/index.php/component/k2/item/88-yashna-communities-of-care" TargetMode="External"/><Relationship Id="rId83" Type="http://schemas.openxmlformats.org/officeDocument/2006/relationships/hyperlink" Target="https://www.amazon.com/Doctor-Strange-Plus-Bonus-Features/dp/B01M744EP3/ref=sr_1_1?tag=mythcreants-20" TargetMode="External"/><Relationship Id="rId88" Type="http://schemas.openxmlformats.org/officeDocument/2006/relationships/hyperlink" Target="https://mythcreants.com/blog/four-tips-for-depicting-characters-with-disabili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113981</Words>
  <Characters>649693</Characters>
  <Application>Microsoft Office Word</Application>
  <DocSecurity>0</DocSecurity>
  <Lines>5414</Lines>
  <Paragraphs>1524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762150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2</cp:revision>
  <dcterms:created xsi:type="dcterms:W3CDTF">2023-07-25T02:41:00Z</dcterms:created>
  <dcterms:modified xsi:type="dcterms:W3CDTF">2023-07-25T02:41:00Z</dcterms:modified>
</cp:coreProperties>
</file>