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991B8" w14:textId="77777777" w:rsidR="00E324A5" w:rsidRDefault="00E324A5" w:rsidP="00E324A5">
      <w:pPr>
        <w:pStyle w:val="Heading2"/>
      </w:pPr>
      <w:r>
        <w:t>Oil</w:t>
      </w:r>
    </w:p>
    <w:p w14:paraId="57982EF6" w14:textId="77777777" w:rsidR="00E324A5" w:rsidRDefault="00E324A5" w:rsidP="00E324A5">
      <w:pPr>
        <w:pStyle w:val="Heading3"/>
      </w:pPr>
      <w:r>
        <w:t>Rebounding---Uniqueness---2NC</w:t>
      </w:r>
    </w:p>
    <w:p w14:paraId="044E7B85" w14:textId="77777777" w:rsidR="00E324A5" w:rsidRDefault="00E324A5" w:rsidP="00E324A5">
      <w:pPr>
        <w:pStyle w:val="Heading4"/>
      </w:pPr>
      <w:r>
        <w:t>Oil demand rebounded in early 2023, reaching new highs.</w:t>
      </w:r>
    </w:p>
    <w:p w14:paraId="51E56339" w14:textId="77777777" w:rsidR="00E324A5" w:rsidRPr="00B83A6E" w:rsidRDefault="00E324A5" w:rsidP="00E324A5">
      <w:pPr>
        <w:rPr>
          <w:b/>
          <w:bCs/>
          <w:sz w:val="26"/>
          <w:u w:val="single"/>
        </w:rPr>
      </w:pPr>
      <w:r>
        <w:rPr>
          <w:rStyle w:val="Style13ptBold"/>
        </w:rPr>
        <w:t xml:space="preserve">Perkins 23 </w:t>
      </w:r>
      <w:r w:rsidRPr="00B83A6E">
        <w:rPr>
          <w:sz w:val="16"/>
        </w:rPr>
        <w:t>[Robert Perkins</w:t>
      </w:r>
      <w:r>
        <w:rPr>
          <w:sz w:val="16"/>
        </w:rPr>
        <w:t xml:space="preserve">; </w:t>
      </w:r>
      <w:r w:rsidRPr="00B83A6E">
        <w:rPr>
          <w:sz w:val="16"/>
        </w:rPr>
        <w:t>Robert is a journalist with over 20 years of experience covering finance, business, economics, and energy industry issues</w:t>
      </w:r>
      <w:r>
        <w:rPr>
          <w:sz w:val="16"/>
        </w:rPr>
        <w:t>;</w:t>
      </w:r>
      <w:r w:rsidRPr="00B83A6E">
        <w:rPr>
          <w:sz w:val="16"/>
        </w:rPr>
        <w:t xml:space="preserve"> 3-15-2023</w:t>
      </w:r>
      <w:r>
        <w:rPr>
          <w:sz w:val="16"/>
        </w:rPr>
        <w:t>;</w:t>
      </w:r>
      <w:r w:rsidRPr="00B83A6E">
        <w:rPr>
          <w:sz w:val="16"/>
        </w:rPr>
        <w:t xml:space="preserve"> "World oil demand to hit fresh highs in 2023 as China rebounds: IEA"</w:t>
      </w:r>
      <w:r>
        <w:rPr>
          <w:sz w:val="16"/>
        </w:rPr>
        <w:t>;</w:t>
      </w:r>
      <w:r w:rsidRPr="00B83A6E">
        <w:rPr>
          <w:sz w:val="16"/>
        </w:rPr>
        <w:t xml:space="preserve"> </w:t>
      </w:r>
      <w:r>
        <w:rPr>
          <w:sz w:val="16"/>
        </w:rPr>
        <w:t>S&amp;P Global;</w:t>
      </w:r>
      <w:r w:rsidRPr="00B83A6E">
        <w:rPr>
          <w:sz w:val="16"/>
        </w:rPr>
        <w:t xml:space="preserve"> https://www.spglobal.com/commodityinsights/en/market-insights/latest-news/oil/031523-world-oil-demand-to-hit-fresh-highs-in-2023-as-china-rebounds-iea; Accessed 7-11-23; AO]</w:t>
      </w:r>
    </w:p>
    <w:p w14:paraId="681C6D9A" w14:textId="77777777" w:rsidR="00E324A5" w:rsidRDefault="00E324A5" w:rsidP="00E324A5">
      <w:r w:rsidRPr="002E4302">
        <w:rPr>
          <w:highlight w:val="cyan"/>
          <w:u w:val="single"/>
        </w:rPr>
        <w:t>The I</w:t>
      </w:r>
      <w:r w:rsidRPr="002E4302">
        <w:rPr>
          <w:u w:val="single"/>
        </w:rPr>
        <w:t xml:space="preserve">nternational </w:t>
      </w:r>
      <w:r w:rsidRPr="002E4302">
        <w:rPr>
          <w:highlight w:val="cyan"/>
          <w:u w:val="single"/>
        </w:rPr>
        <w:t>E</w:t>
      </w:r>
      <w:r w:rsidRPr="002E4302">
        <w:rPr>
          <w:u w:val="single"/>
        </w:rPr>
        <w:t xml:space="preserve">nergy </w:t>
      </w:r>
      <w:r w:rsidRPr="002E4302">
        <w:rPr>
          <w:highlight w:val="cyan"/>
          <w:u w:val="single"/>
        </w:rPr>
        <w:t>A</w:t>
      </w:r>
      <w:r w:rsidRPr="002E4302">
        <w:rPr>
          <w:u w:val="single"/>
        </w:rPr>
        <w:t xml:space="preserve">gency March 15 </w:t>
      </w:r>
      <w:r w:rsidRPr="002E4302">
        <w:rPr>
          <w:highlight w:val="cyan"/>
          <w:u w:val="single"/>
        </w:rPr>
        <w:t>raised its estimate for global oil demand</w:t>
      </w:r>
      <w:r w:rsidRPr="002E4302">
        <w:rPr>
          <w:u w:val="single"/>
        </w:rPr>
        <w:t xml:space="preserve"> in 2023 </w:t>
      </w:r>
      <w:r w:rsidRPr="002E4302">
        <w:rPr>
          <w:highlight w:val="cyan"/>
          <w:u w:val="single"/>
        </w:rPr>
        <w:t>by</w:t>
      </w:r>
      <w:r w:rsidRPr="002E4302">
        <w:rPr>
          <w:u w:val="single"/>
        </w:rPr>
        <w:t xml:space="preserve"> another </w:t>
      </w:r>
      <w:r w:rsidRPr="002E4302">
        <w:rPr>
          <w:rStyle w:val="Emphasis"/>
          <w:highlight w:val="cyan"/>
        </w:rPr>
        <w:t>100,000 b/d</w:t>
      </w:r>
      <w:r w:rsidRPr="002E4302">
        <w:t xml:space="preserve"> </w:t>
      </w:r>
      <w:r w:rsidRPr="002E4302">
        <w:rPr>
          <w:sz w:val="16"/>
        </w:rPr>
        <w:t xml:space="preserve">as rebounding air traffic and pent-up Chinese demand push consumption to record highs. In its latest monthly oil market report, </w:t>
      </w:r>
      <w:r w:rsidRPr="002E4302">
        <w:rPr>
          <w:u w:val="single"/>
        </w:rPr>
        <w:t xml:space="preserve">the Paris-based energy watchdog said it </w:t>
      </w:r>
      <w:r w:rsidRPr="002E4302">
        <w:rPr>
          <w:highlight w:val="cyan"/>
          <w:u w:val="single"/>
        </w:rPr>
        <w:t>now</w:t>
      </w:r>
      <w:r w:rsidRPr="002E4302">
        <w:rPr>
          <w:u w:val="single"/>
        </w:rPr>
        <w:t xml:space="preserve"> sees </w:t>
      </w:r>
      <w:r w:rsidRPr="002E4302">
        <w:rPr>
          <w:highlight w:val="cyan"/>
          <w:u w:val="single"/>
        </w:rPr>
        <w:t xml:space="preserve">global oil demand averaging </w:t>
      </w:r>
      <w:r w:rsidRPr="002E4302">
        <w:rPr>
          <w:rStyle w:val="Emphasis"/>
          <w:highlight w:val="cyan"/>
        </w:rPr>
        <w:t>102.02 million b/d</w:t>
      </w:r>
      <w:r w:rsidRPr="002E4302">
        <w:rPr>
          <w:u w:val="single"/>
        </w:rPr>
        <w:t xml:space="preserve"> in 2023, </w:t>
      </w:r>
      <w:r w:rsidRPr="002E4302">
        <w:rPr>
          <w:b/>
          <w:bCs/>
          <w:highlight w:val="cyan"/>
          <w:u w:val="single"/>
        </w:rPr>
        <w:t>2 million</w:t>
      </w:r>
      <w:r w:rsidRPr="002E4302">
        <w:rPr>
          <w:b/>
          <w:bCs/>
          <w:u w:val="single"/>
        </w:rPr>
        <w:t xml:space="preserve"> b/d </w:t>
      </w:r>
      <w:r w:rsidRPr="002E4302">
        <w:rPr>
          <w:b/>
          <w:bCs/>
          <w:highlight w:val="cyan"/>
          <w:u w:val="single"/>
        </w:rPr>
        <w:t>higher</w:t>
      </w:r>
      <w:r w:rsidRPr="002E4302">
        <w:rPr>
          <w:highlight w:val="cyan"/>
          <w:u w:val="single"/>
        </w:rPr>
        <w:t xml:space="preserve"> than</w:t>
      </w:r>
      <w:r w:rsidRPr="002E4302">
        <w:rPr>
          <w:u w:val="single"/>
        </w:rPr>
        <w:t xml:space="preserve"> in </w:t>
      </w:r>
      <w:r w:rsidRPr="002E4302">
        <w:rPr>
          <w:highlight w:val="cyan"/>
          <w:u w:val="single"/>
        </w:rPr>
        <w:t>2022</w:t>
      </w:r>
      <w:r w:rsidRPr="002E4302">
        <w:rPr>
          <w:u w:val="single"/>
        </w:rPr>
        <w:t>.</w:t>
      </w:r>
      <w:r w:rsidRPr="002E4302">
        <w:rPr>
          <w:sz w:val="16"/>
        </w:rPr>
        <w:t xml:space="preserve"> The gains will accelerate over the year, however, rising to 2.6 million b/d year on year in the fourth quarter, from just 710,000 b/d in the current quarter, </w:t>
      </w:r>
      <w:r w:rsidRPr="002E4302">
        <w:rPr>
          <w:u w:val="single"/>
        </w:rPr>
        <w:t>the IEA estimates. "</w:t>
      </w:r>
      <w:r w:rsidRPr="002E4302">
        <w:rPr>
          <w:highlight w:val="cyan"/>
          <w:u w:val="single"/>
        </w:rPr>
        <w:t>Global oil demand</w:t>
      </w:r>
      <w:r w:rsidRPr="002E4302">
        <w:rPr>
          <w:u w:val="single"/>
        </w:rPr>
        <w:t xml:space="preserve"> growth started 2023 with a whimper but </w:t>
      </w:r>
      <w:r w:rsidRPr="002E4302">
        <w:rPr>
          <w:highlight w:val="cyan"/>
          <w:u w:val="single"/>
        </w:rPr>
        <w:t>is projected to end the year with a bang</w:t>
      </w:r>
      <w:r w:rsidRPr="002E4302">
        <w:rPr>
          <w:u w:val="single"/>
        </w:rPr>
        <w:t>,"</w:t>
      </w:r>
      <w:r w:rsidRPr="002E4302">
        <w:t xml:space="preserve"> </w:t>
      </w:r>
      <w:r w:rsidRPr="002E4302">
        <w:rPr>
          <w:sz w:val="16"/>
        </w:rPr>
        <w:t xml:space="preserve">the IEA said ".... Rebounding jet fuel use and a resurgent China will see an overall Q1-Q4 ramp-up of 3.2 million b/d, the largest relative in-year increase since 2010 with oil use surging to 103.2 million b/d in second-half 2023." The IEA said the global economic outlook has benefitted from China's economic momentum, with rebounding February Purchasing Managers' Index data and robust air traffic demand. Chinese mobility mostly stabilized after January's "remarkable bounce", the IEA said, adding that Chinese air traffic with domestic flights is now well above prepandemic levels. As a result, the IEA raised its estimate for Chinese jet/kerosene demand by 60,000 b/d. </w:t>
      </w:r>
      <w:r w:rsidRPr="002E4302">
        <w:rPr>
          <w:u w:val="single"/>
        </w:rPr>
        <w:t xml:space="preserve">Globally, the IEA said its Q4 2023 forecast for jet/kerosene </w:t>
      </w:r>
      <w:r w:rsidRPr="002E4302">
        <w:rPr>
          <w:b/>
          <w:bCs/>
          <w:highlight w:val="cyan"/>
          <w:u w:val="single"/>
        </w:rPr>
        <w:t xml:space="preserve">demand is now at 94% of </w:t>
      </w:r>
      <w:r w:rsidRPr="002E4302">
        <w:rPr>
          <w:b/>
          <w:bCs/>
          <w:u w:val="single"/>
        </w:rPr>
        <w:t xml:space="preserve">Q4 </w:t>
      </w:r>
      <w:r w:rsidRPr="002E4302">
        <w:rPr>
          <w:b/>
          <w:bCs/>
          <w:highlight w:val="cyan"/>
          <w:u w:val="single"/>
        </w:rPr>
        <w:t>2019 levels</w:t>
      </w:r>
      <w:r w:rsidRPr="002E4302">
        <w:rPr>
          <w:u w:val="single"/>
        </w:rPr>
        <w:t xml:space="preserve">, representing </w:t>
      </w:r>
      <w:r w:rsidRPr="002E4302">
        <w:rPr>
          <w:b/>
          <w:bCs/>
          <w:highlight w:val="cyan"/>
          <w:u w:val="single"/>
        </w:rPr>
        <w:t xml:space="preserve">a 7.5 million </w:t>
      </w:r>
      <w:r w:rsidRPr="002E4302">
        <w:rPr>
          <w:b/>
          <w:bCs/>
          <w:u w:val="single"/>
        </w:rPr>
        <w:t xml:space="preserve">b/d </w:t>
      </w:r>
      <w:r w:rsidRPr="002E4302">
        <w:rPr>
          <w:b/>
          <w:bCs/>
          <w:highlight w:val="cyan"/>
          <w:u w:val="single"/>
        </w:rPr>
        <w:t>year-on-year growth</w:t>
      </w:r>
      <w:r w:rsidRPr="002E4302">
        <w:t>.</w:t>
      </w:r>
      <w:r>
        <w:t xml:space="preserve"> </w:t>
      </w:r>
      <w:r w:rsidRPr="002E4302">
        <w:rPr>
          <w:sz w:val="16"/>
        </w:rPr>
        <w:t xml:space="preserve">"This assumes that by the end of 2023, the rebound in air travel will have largely run its course, with organic growth in non-OECD economies lifting overall passenger numbers further beyond 2019 levels," the IEA said. Market balance The report comes a day after OPEC kept its own 2023 global oil demand estimate largely unchanged at 101.90 million b/d, blaming weaknesses emerging in some western economies offsetting expected Chinese growth of 710,000 b/d. Under the IEA's outlook, the market balance looks set to flip into a supply deficit during the second half of the year as global oil demand rebounds with stock draws of over 1 million b/d. "Global demand is set to surge by 3.2 million b/d from Q1 2023 to Q4 2023, taking average growth for the year to 2 million b/d. Matching that increase would be a challenge even if Russia were able to maintain production at prewar levels." the IEA said. S&amp;P Global Commodity Insights oil analysts expect to see global oil stock draws average 1.4 million b/d in H2 2023, putting pressing on prices as demand outstrips supply. The North Sea physical crude benchmark Dated Brent is expected to rise over the coming months to an average of $90/b in September before easing again in 2024, according to S&amp;P Global analysts. Platts, part of S&amp;P Global, assessed Dated Brent at an average of $82.49/b in February, down $0.29/b on the month. Supply growth Despite solid Asian demand growth, the IEA said that the oil markets have been in surplus for three straight quarters, helped by resilient Russian export volumes. Looking ahead, the IEA raised its supply growth estimate for the year by 300,000 b/d to 66.9 million b/d, with the increase led by the US, Brazil, Norway, Canada and Guyana. </w:t>
      </w:r>
      <w:r w:rsidRPr="002E4302">
        <w:rPr>
          <w:highlight w:val="cyan"/>
          <w:u w:val="single"/>
        </w:rPr>
        <w:t>Global oil</w:t>
      </w:r>
      <w:r w:rsidRPr="002E4302">
        <w:rPr>
          <w:u w:val="single"/>
        </w:rPr>
        <w:t xml:space="preserve"> supply </w:t>
      </w:r>
      <w:r w:rsidRPr="002E4302">
        <w:rPr>
          <w:highlight w:val="cyan"/>
          <w:u w:val="single"/>
        </w:rPr>
        <w:t>jumped 830,000 b/d</w:t>
      </w:r>
      <w:r w:rsidRPr="002E4302">
        <w:rPr>
          <w:u w:val="single"/>
        </w:rPr>
        <w:t xml:space="preserve"> in February, the IEA said, </w:t>
      </w:r>
      <w:r w:rsidRPr="002E4302">
        <w:rPr>
          <w:highlight w:val="cyan"/>
          <w:u w:val="single"/>
        </w:rPr>
        <w:t xml:space="preserve">as the US and Canada </w:t>
      </w:r>
      <w:r w:rsidRPr="002E4302">
        <w:rPr>
          <w:rStyle w:val="Emphasis"/>
          <w:highlight w:val="cyan"/>
        </w:rPr>
        <w:t xml:space="preserve">rebounded </w:t>
      </w:r>
      <w:r w:rsidRPr="002E4302">
        <w:rPr>
          <w:rStyle w:val="Emphasis"/>
        </w:rPr>
        <w:t>strongly</w:t>
      </w:r>
      <w:r w:rsidRPr="002E4302">
        <w:t xml:space="preserve"> </w:t>
      </w:r>
      <w:r w:rsidRPr="002E4302">
        <w:rPr>
          <w:sz w:val="16"/>
        </w:rPr>
        <w:t xml:space="preserve">from winter storms and other outages. </w:t>
      </w:r>
      <w:r w:rsidRPr="002E4302">
        <w:rPr>
          <w:u w:val="single"/>
        </w:rPr>
        <w:t>For the year, the IEA expects world oil production to grow 1.6 million b/d, with the US and Brazil dominating growth.</w:t>
      </w:r>
      <w:r>
        <w:t xml:space="preserve"> </w:t>
      </w:r>
    </w:p>
    <w:p w14:paraId="25A59C5E" w14:textId="77777777" w:rsidR="00E324A5" w:rsidRPr="00B575DE" w:rsidRDefault="00E324A5" w:rsidP="00E324A5"/>
    <w:p w14:paraId="5D6C7972" w14:textId="77777777" w:rsidR="00E324A5" w:rsidRDefault="00E324A5" w:rsidP="00E324A5">
      <w:pPr>
        <w:pStyle w:val="Heading3"/>
      </w:pPr>
      <w:r>
        <w:t>High-Prices---Uniqueness---2NC</w:t>
      </w:r>
    </w:p>
    <w:p w14:paraId="257BE634" w14:textId="77777777" w:rsidR="00E324A5" w:rsidRDefault="00E324A5" w:rsidP="00E324A5"/>
    <w:p w14:paraId="1D3B1FED" w14:textId="77777777" w:rsidR="00E324A5" w:rsidRDefault="00E324A5" w:rsidP="00E324A5">
      <w:pPr>
        <w:pStyle w:val="Heading4"/>
      </w:pPr>
      <w:r>
        <w:t xml:space="preserve">Oil prices high and they’re on an upwards trend – </w:t>
      </w:r>
      <w:r w:rsidRPr="00913962">
        <w:rPr>
          <w:b w:val="0"/>
          <w:bCs/>
        </w:rPr>
        <w:t>Saudia Arabia and Russia key drivers</w:t>
      </w:r>
      <w:r>
        <w:t xml:space="preserve"> </w:t>
      </w:r>
    </w:p>
    <w:p w14:paraId="00448212" w14:textId="77777777" w:rsidR="00E324A5" w:rsidRPr="0049693E" w:rsidRDefault="00E324A5" w:rsidP="00E324A5">
      <w:r>
        <w:t xml:space="preserve">Stephanie </w:t>
      </w:r>
      <w:r w:rsidRPr="006424BD">
        <w:rPr>
          <w:rStyle w:val="Style13ptBold"/>
        </w:rPr>
        <w:t>Kelly</w:t>
      </w:r>
      <w:r>
        <w:t xml:space="preserve">, </w:t>
      </w:r>
      <w:r w:rsidRPr="008F7520">
        <w:rPr>
          <w:rStyle w:val="Style13ptBold"/>
        </w:rPr>
        <w:t>7/3</w:t>
      </w:r>
      <w:r>
        <w:t xml:space="preserve">-2023, is a correspondent covering the U.S. crude market and member of the energy team since 2018 covering the oil and fuel markets "Oil prices up, hit nearly 3-month high as US inflation eases," Reuters, </w:t>
      </w:r>
      <w:hyperlink r:id="rId6" w:history="1">
        <w:r w:rsidRPr="00DD0565">
          <w:rPr>
            <w:rStyle w:val="Hyperlink"/>
          </w:rPr>
          <w:t>https://www.reuters.com/business/energy/oil-prices-rise-early-trade-us-inflation-cools-2023-07-13/</w:t>
        </w:r>
      </w:hyperlink>
      <w:r>
        <w:t xml:space="preserve">  // ecam</w:t>
      </w:r>
    </w:p>
    <w:p w14:paraId="5F3E9E24" w14:textId="77777777" w:rsidR="00E324A5" w:rsidRPr="00EE0DDC" w:rsidRDefault="00E324A5" w:rsidP="00E324A5">
      <w:pPr>
        <w:rPr>
          <w:rStyle w:val="StyleUnderline"/>
        </w:rPr>
      </w:pPr>
      <w:r w:rsidRPr="00E0315B">
        <w:rPr>
          <w:rStyle w:val="StyleUnderline"/>
          <w:highlight w:val="cyan"/>
        </w:rPr>
        <w:t>Oil prices rose</w:t>
      </w:r>
      <w:r w:rsidRPr="00E0315B">
        <w:rPr>
          <w:sz w:val="12"/>
        </w:rPr>
        <w:t xml:space="preserve"> over 1% on Thursday </w:t>
      </w:r>
      <w:r w:rsidRPr="00EE0DDC">
        <w:rPr>
          <w:rStyle w:val="StyleUnderline"/>
        </w:rPr>
        <w:t xml:space="preserve">to their </w:t>
      </w:r>
      <w:r w:rsidRPr="00E0315B">
        <w:rPr>
          <w:rStyle w:val="StyleUnderline"/>
          <w:highlight w:val="cyan"/>
        </w:rPr>
        <w:t>highest</w:t>
      </w:r>
      <w:r w:rsidRPr="00EE0DDC">
        <w:rPr>
          <w:rStyle w:val="StyleUnderline"/>
        </w:rPr>
        <w:t xml:space="preserve"> in nearly three months after U.S. inflation data suggested interest rates in the world's biggest economy were close to their peak.</w:t>
      </w:r>
    </w:p>
    <w:p w14:paraId="0045AE5D" w14:textId="77777777" w:rsidR="00E324A5" w:rsidRDefault="00E324A5" w:rsidP="00E324A5">
      <w:r>
        <w:t>Brent crude futures rose $1.25, or 1.6%, to settle at $81.36 per barrel. The session peak was $81.57, the highest since April 25.</w:t>
      </w:r>
    </w:p>
    <w:p w14:paraId="0C3EDB23" w14:textId="77777777" w:rsidR="00E324A5" w:rsidRDefault="00E324A5" w:rsidP="00E324A5">
      <w:r>
        <w:t>U.S. West Texas Intermediate crude futures rose $1.14, or 1.5%, to $76.89. The session high was $77.13, the strongest since April 26.</w:t>
      </w:r>
    </w:p>
    <w:p w14:paraId="62698DC7" w14:textId="77777777" w:rsidR="00E324A5" w:rsidRPr="00EE0DDC" w:rsidRDefault="00E324A5" w:rsidP="00E324A5">
      <w:pPr>
        <w:rPr>
          <w:rStyle w:val="StyleUnderline"/>
        </w:rPr>
      </w:pPr>
      <w:r w:rsidRPr="00EE0DDC">
        <w:rPr>
          <w:rStyle w:val="StyleUnderline"/>
        </w:rPr>
        <w:t>Data on Wednesday showed U.S. consumer prices rose modestly in June and registered their smallest annual increase in more than two years as inflation continued to subside.</w:t>
      </w:r>
    </w:p>
    <w:p w14:paraId="0670FF20" w14:textId="77777777" w:rsidR="00E324A5" w:rsidRDefault="00E324A5" w:rsidP="00E324A5">
      <w:r>
        <w:t>The data caused the U.S. dollar index (.DXY) to drop to the lowest since April 2022, which helped to boost oil prices, said John Kilduff, partner at Again Capital LLC in New York.</w:t>
      </w:r>
    </w:p>
    <w:p w14:paraId="37F83223" w14:textId="77777777" w:rsidR="00E324A5" w:rsidRDefault="00E324A5" w:rsidP="00E324A5">
      <w:r>
        <w:t>A weaker dollar makes crude cheaper for holders of other currencies.</w:t>
      </w:r>
    </w:p>
    <w:p w14:paraId="47A83571" w14:textId="77777777" w:rsidR="00E324A5" w:rsidRDefault="00E324A5" w:rsidP="00E324A5">
      <w:r>
        <w:t>"We've had very low inflation numbers today," said Phil Flynn, an analyst at Price Futures Group. Fears that the Federal Reserve was going to raise interest rates had posed a headwind to oil, he said.</w:t>
      </w:r>
    </w:p>
    <w:p w14:paraId="1B1709E4" w14:textId="77777777" w:rsidR="00E324A5" w:rsidRDefault="00E324A5" w:rsidP="00E324A5">
      <w:r>
        <w:t>Markets expect just one more rate rise. Higher rates can slow economic growth and reduce oil demand.</w:t>
      </w:r>
    </w:p>
    <w:p w14:paraId="5DE34180" w14:textId="77777777" w:rsidR="00E324A5" w:rsidRPr="00E0315B" w:rsidRDefault="00E324A5" w:rsidP="00E324A5">
      <w:pPr>
        <w:rPr>
          <w:sz w:val="16"/>
        </w:rPr>
      </w:pPr>
      <w:r w:rsidRPr="00E0315B">
        <w:rPr>
          <w:rStyle w:val="StyleUnderline"/>
          <w:highlight w:val="cyan"/>
        </w:rPr>
        <w:t>Oil prices</w:t>
      </w:r>
      <w:r w:rsidRPr="00EE0DDC">
        <w:rPr>
          <w:rStyle w:val="StyleUnderline"/>
        </w:rPr>
        <w:t xml:space="preserve"> have </w:t>
      </w:r>
      <w:r w:rsidRPr="00E0315B">
        <w:rPr>
          <w:rStyle w:val="StyleUnderline"/>
          <w:highlight w:val="cyan"/>
        </w:rPr>
        <w:t>rallied by</w:t>
      </w:r>
      <w:r w:rsidRPr="00EE0DDC">
        <w:rPr>
          <w:rStyle w:val="StyleUnderline"/>
        </w:rPr>
        <w:t xml:space="preserve"> over </w:t>
      </w:r>
      <w:r w:rsidRPr="00E0315B">
        <w:rPr>
          <w:rStyle w:val="StyleUnderline"/>
          <w:highlight w:val="cyan"/>
        </w:rPr>
        <w:t>11%</w:t>
      </w:r>
      <w:r w:rsidRPr="00EE0DDC">
        <w:rPr>
          <w:rStyle w:val="StyleUnderline"/>
        </w:rPr>
        <w:t xml:space="preserve"> in two weeks, primarily </w:t>
      </w:r>
      <w:r w:rsidRPr="00E0315B">
        <w:rPr>
          <w:rStyle w:val="StyleUnderline"/>
          <w:highlight w:val="cyan"/>
        </w:rPr>
        <w:t>in response to</w:t>
      </w:r>
      <w:r w:rsidRPr="00EE0DDC">
        <w:rPr>
          <w:rStyle w:val="StyleUnderline"/>
        </w:rPr>
        <w:t xml:space="preserve"> supply cuts from top producers </w:t>
      </w:r>
      <w:r w:rsidRPr="00E0315B">
        <w:rPr>
          <w:rStyle w:val="StyleUnderline"/>
          <w:highlight w:val="cyan"/>
        </w:rPr>
        <w:t>Saudi Arabia and Russia</w:t>
      </w:r>
      <w:r w:rsidRPr="00E0315B">
        <w:rPr>
          <w:sz w:val="16"/>
        </w:rPr>
        <w:t>, said Craig Erlam, senior market analyst at OANDA.</w:t>
      </w:r>
    </w:p>
    <w:p w14:paraId="7254A4E3" w14:textId="77777777" w:rsidR="00E324A5" w:rsidRPr="00B33FDD" w:rsidRDefault="00E324A5" w:rsidP="00E324A5">
      <w:pPr>
        <w:rPr>
          <w:sz w:val="16"/>
          <w:szCs w:val="16"/>
        </w:rPr>
      </w:pPr>
      <w:r w:rsidRPr="00B33FDD">
        <w:rPr>
          <w:sz w:val="16"/>
          <w:szCs w:val="16"/>
        </w:rPr>
        <w:t>The futures contract structure of the global benchmark Brent indicates the market is tightening and that OPEC could be succeeding in its mission to support the market.</w:t>
      </w:r>
    </w:p>
    <w:p w14:paraId="34468D0E" w14:textId="77777777" w:rsidR="00E324A5" w:rsidRPr="00B33FDD" w:rsidRDefault="00E324A5" w:rsidP="00E324A5">
      <w:pPr>
        <w:rPr>
          <w:sz w:val="16"/>
          <w:szCs w:val="16"/>
        </w:rPr>
      </w:pPr>
      <w:r w:rsidRPr="00B33FDD">
        <w:rPr>
          <w:sz w:val="16"/>
          <w:szCs w:val="16"/>
        </w:rPr>
        <w:t>The premium of a front-month Brent contract to a six-month February 2024 contract rose to $2.64 a barrel on Wednesday. At the end of June, the front-month contract was at a discount to the six-month contract.</w:t>
      </w:r>
    </w:p>
    <w:p w14:paraId="119E1DD7" w14:textId="77777777" w:rsidR="00E324A5" w:rsidRPr="00B33FDD" w:rsidRDefault="00E324A5" w:rsidP="00E324A5">
      <w:pPr>
        <w:rPr>
          <w:sz w:val="16"/>
          <w:szCs w:val="16"/>
        </w:rPr>
      </w:pPr>
      <w:r w:rsidRPr="00B33FDD">
        <w:rPr>
          <w:sz w:val="16"/>
          <w:szCs w:val="16"/>
        </w:rPr>
        <w:t>A report by the International Energy Agency (IEA) on Thursday predicted oil demand would hit a record high this year, though broader economic headwinds and interest rate hikes meant the increase would be slightly less than previously anticipated.</w:t>
      </w:r>
    </w:p>
    <w:p w14:paraId="79EB8D14" w14:textId="77777777" w:rsidR="00E324A5" w:rsidRDefault="00E324A5" w:rsidP="00E324A5">
      <w:r>
        <w:t xml:space="preserve">An </w:t>
      </w:r>
      <w:r w:rsidRPr="00E0315B">
        <w:rPr>
          <w:highlight w:val="cyan"/>
        </w:rPr>
        <w:t>OPEC</w:t>
      </w:r>
      <w:r>
        <w:t xml:space="preserve"> report also published on Thursday </w:t>
      </w:r>
      <w:r w:rsidRPr="00E0315B">
        <w:rPr>
          <w:rStyle w:val="Emphasis"/>
          <w:highlight w:val="cyan"/>
        </w:rPr>
        <w:t>maintained</w:t>
      </w:r>
      <w:r w:rsidRPr="00E0315B">
        <w:rPr>
          <w:rStyle w:val="Emphasis"/>
        </w:rPr>
        <w:t xml:space="preserve"> an </w:t>
      </w:r>
      <w:r w:rsidRPr="00E0315B">
        <w:rPr>
          <w:rStyle w:val="Emphasis"/>
          <w:highlight w:val="cyan"/>
        </w:rPr>
        <w:t>upbeat</w:t>
      </w:r>
      <w:r w:rsidRPr="00E0315B">
        <w:rPr>
          <w:rStyle w:val="Emphasis"/>
        </w:rPr>
        <w:t xml:space="preserve"> world </w:t>
      </w:r>
      <w:r w:rsidRPr="00E0315B">
        <w:rPr>
          <w:rStyle w:val="Emphasis"/>
          <w:highlight w:val="cyan"/>
        </w:rPr>
        <w:t>oil demand outlook despite economic weakness</w:t>
      </w:r>
      <w:r>
        <w:t xml:space="preserve">. It </w:t>
      </w:r>
      <w:r w:rsidRPr="00E0315B">
        <w:rPr>
          <w:highlight w:val="cyan"/>
        </w:rPr>
        <w:t>raised its growth forecast for 2023</w:t>
      </w:r>
      <w:r>
        <w:t xml:space="preserve"> and predicted only a slight slowdown in 2024, with China and India expected to keep driving the expansion in fuel use.</w:t>
      </w:r>
    </w:p>
    <w:p w14:paraId="5C903F83" w14:textId="77777777" w:rsidR="00E324A5" w:rsidRDefault="00E324A5" w:rsidP="00E324A5">
      <w:pPr>
        <w:pStyle w:val="Heading4"/>
      </w:pPr>
      <w:r>
        <w:t xml:space="preserve">Oil prices high – and they’re here to stay </w:t>
      </w:r>
    </w:p>
    <w:p w14:paraId="24E15930" w14:textId="77777777" w:rsidR="00E324A5" w:rsidRPr="00A436E1" w:rsidRDefault="00E324A5" w:rsidP="00E324A5">
      <w:r>
        <w:t xml:space="preserve">Charmaine </w:t>
      </w:r>
      <w:r w:rsidRPr="00A436E1">
        <w:rPr>
          <w:rStyle w:val="Style13ptBold"/>
        </w:rPr>
        <w:t>Jacob</w:t>
      </w:r>
      <w:r>
        <w:t xml:space="preserve">, </w:t>
      </w:r>
      <w:r w:rsidRPr="005333B1">
        <w:rPr>
          <w:rStyle w:val="Style13ptBold"/>
        </w:rPr>
        <w:t>7-27</w:t>
      </w:r>
      <w:r>
        <w:t xml:space="preserve">-2023, is a digital news associate based out of CNBC’s Singapore office. “Oil markets will face ‘serious problems’ as demand from China and India ramps up, IEF secretary general says,” CNBC, </w:t>
      </w:r>
      <w:hyperlink r:id="rId7" w:history="1">
        <w:r w:rsidRPr="001A5439">
          <w:rPr>
            <w:rStyle w:val="Hyperlink"/>
          </w:rPr>
          <w:t>https://www.cnbc.com/2023/07/22/oil-markets-to-face-serious-problems-as-demand-rises-ief.html</w:t>
        </w:r>
      </w:hyperlink>
      <w:r>
        <w:t xml:space="preserve"> //ecam</w:t>
      </w:r>
    </w:p>
    <w:p w14:paraId="74273CAF" w14:textId="77777777" w:rsidR="00E324A5" w:rsidRDefault="00E324A5" w:rsidP="00E324A5">
      <w:r w:rsidRPr="00F72CD6">
        <w:rPr>
          <w:rStyle w:val="StyleUnderline"/>
          <w:highlight w:val="cyan"/>
        </w:rPr>
        <w:t>Oil prices</w:t>
      </w:r>
      <w:r w:rsidRPr="002F1EF8">
        <w:rPr>
          <w:rStyle w:val="StyleUnderline"/>
        </w:rPr>
        <w:t xml:space="preserve"> are </w:t>
      </w:r>
      <w:r w:rsidRPr="00F72CD6">
        <w:rPr>
          <w:rStyle w:val="Emphasis"/>
          <w:highlight w:val="cyan"/>
        </w:rPr>
        <w:t>set to rise</w:t>
      </w:r>
      <w:r w:rsidRPr="002F1EF8">
        <w:rPr>
          <w:rStyle w:val="StyleUnderline"/>
        </w:rPr>
        <w:t xml:space="preserve"> in the </w:t>
      </w:r>
      <w:r w:rsidRPr="00F72CD6">
        <w:rPr>
          <w:rStyle w:val="StyleUnderline"/>
          <w:highlight w:val="cyan"/>
        </w:rPr>
        <w:t>second half of the year</w:t>
      </w:r>
      <w:r>
        <w:t xml:space="preserve"> as supply struggles to meet demand, according to the Secretary General of the International Energy Forum. </w:t>
      </w:r>
    </w:p>
    <w:p w14:paraId="204FF2E6" w14:textId="77777777" w:rsidR="00E324A5" w:rsidRPr="00836E8D" w:rsidRDefault="00E324A5" w:rsidP="00E324A5">
      <w:pPr>
        <w:rPr>
          <w:sz w:val="16"/>
          <w:szCs w:val="16"/>
        </w:rPr>
      </w:pPr>
      <w:r w:rsidRPr="00A436E1">
        <w:rPr>
          <w:rStyle w:val="StyleUnderline"/>
        </w:rPr>
        <w:t xml:space="preserve">Oil </w:t>
      </w:r>
      <w:r w:rsidRPr="00F72CD6">
        <w:rPr>
          <w:rStyle w:val="StyleUnderline"/>
          <w:highlight w:val="cyan"/>
        </w:rPr>
        <w:t>demand bounced back</w:t>
      </w:r>
      <w:r w:rsidRPr="00A436E1">
        <w:rPr>
          <w:rStyle w:val="StyleUnderline"/>
        </w:rPr>
        <w:t xml:space="preserve"> to </w:t>
      </w:r>
      <w:r w:rsidRPr="00F72CD6">
        <w:rPr>
          <w:rStyle w:val="StyleUnderline"/>
          <w:highlight w:val="cyan"/>
        </w:rPr>
        <w:t>pre-Covid</w:t>
      </w:r>
      <w:r w:rsidRPr="00A436E1">
        <w:rPr>
          <w:rStyle w:val="StyleUnderline"/>
        </w:rPr>
        <w:t xml:space="preserve"> levels quickly</w:t>
      </w:r>
      <w:r>
        <w:t>, “</w:t>
      </w:r>
      <w:r w:rsidRPr="00836E8D">
        <w:rPr>
          <w:sz w:val="16"/>
          <w:szCs w:val="16"/>
        </w:rPr>
        <w:t xml:space="preserve">but supply is having a tougher time in catching up,” said Joseph McMonigle, secretary general of the International Energy Forum, adding that the only factor moderating prices right now is the fear of a looming recession. </w:t>
      </w:r>
    </w:p>
    <w:p w14:paraId="362615A1" w14:textId="77777777" w:rsidR="00E324A5" w:rsidRPr="00836E8D" w:rsidRDefault="00E324A5" w:rsidP="00E324A5">
      <w:pPr>
        <w:rPr>
          <w:sz w:val="16"/>
          <w:szCs w:val="16"/>
        </w:rPr>
      </w:pPr>
      <w:r w:rsidRPr="00836E8D">
        <w:rPr>
          <w:sz w:val="16"/>
          <w:szCs w:val="16"/>
        </w:rPr>
        <w:t xml:space="preserve">“So, for the second half of this year, we’re going to have serious problems with supply keeping up, and as a result, you’re going to see prices respond to that,” McMonigle told CNBC on the sidelines of a meeting of energy ministers from the group of the 20 leading industrial economies (G20) in Goa, India, on Saturday. </w:t>
      </w:r>
    </w:p>
    <w:p w14:paraId="6E18A48A" w14:textId="77777777" w:rsidR="00E324A5" w:rsidRPr="00836E8D" w:rsidRDefault="00E324A5" w:rsidP="00E324A5">
      <w:pPr>
        <w:rPr>
          <w:sz w:val="16"/>
          <w:szCs w:val="16"/>
        </w:rPr>
      </w:pPr>
      <w:r w:rsidRPr="00836E8D">
        <w:rPr>
          <w:sz w:val="16"/>
          <w:szCs w:val="16"/>
        </w:rPr>
        <w:t>McMonigle attributes the</w:t>
      </w:r>
      <w:r>
        <w:t xml:space="preserve"> </w:t>
      </w:r>
      <w:r w:rsidRPr="00E8792B">
        <w:rPr>
          <w:rStyle w:val="StyleUnderline"/>
        </w:rPr>
        <w:t>push in oil prices to increasing demand</w:t>
      </w:r>
      <w:r>
        <w:t xml:space="preserve"> </w:t>
      </w:r>
      <w:r w:rsidRPr="00836E8D">
        <w:rPr>
          <w:sz w:val="16"/>
          <w:szCs w:val="16"/>
        </w:rPr>
        <w:t xml:space="preserve">from China — the world’s largest importer of crude oil — and India. </w:t>
      </w:r>
    </w:p>
    <w:p w14:paraId="426D4748" w14:textId="77777777" w:rsidR="00E324A5" w:rsidRPr="00836E8D" w:rsidRDefault="00E324A5" w:rsidP="00E324A5">
      <w:pPr>
        <w:rPr>
          <w:sz w:val="16"/>
          <w:szCs w:val="16"/>
        </w:rPr>
      </w:pPr>
      <w:r w:rsidRPr="00836E8D">
        <w:rPr>
          <w:sz w:val="16"/>
          <w:szCs w:val="16"/>
        </w:rPr>
        <w:t xml:space="preserve">“India and China combined will make up 2 million barrels a day of demand pick-up in the second half of this year,” the Secretary General said. </w:t>
      </w:r>
    </w:p>
    <w:p w14:paraId="75546673" w14:textId="77777777" w:rsidR="00E324A5" w:rsidRPr="00836E8D" w:rsidRDefault="00E324A5" w:rsidP="00E324A5">
      <w:pPr>
        <w:rPr>
          <w:sz w:val="16"/>
          <w:szCs w:val="16"/>
        </w:rPr>
      </w:pPr>
      <w:r w:rsidRPr="00836E8D">
        <w:rPr>
          <w:sz w:val="16"/>
          <w:szCs w:val="16"/>
        </w:rPr>
        <w:t>China and India's oil demand will rise by 2 million barrels per day in the second half of 2023: IEFWATCH NOW</w:t>
      </w:r>
    </w:p>
    <w:p w14:paraId="41EB4D0D" w14:textId="77777777" w:rsidR="00E324A5" w:rsidRPr="00836E8D" w:rsidRDefault="00E324A5" w:rsidP="00E324A5">
      <w:pPr>
        <w:rPr>
          <w:sz w:val="16"/>
          <w:szCs w:val="16"/>
        </w:rPr>
      </w:pPr>
      <w:r w:rsidRPr="00836E8D">
        <w:rPr>
          <w:sz w:val="16"/>
          <w:szCs w:val="16"/>
        </w:rPr>
        <w:t>China and India oil demand to rise by 2 million barrels a day in H2 2023: IEF</w:t>
      </w:r>
    </w:p>
    <w:p w14:paraId="7AF7CE8D" w14:textId="77777777" w:rsidR="00E324A5" w:rsidRPr="00E8792B" w:rsidRDefault="00E324A5" w:rsidP="00E324A5">
      <w:pPr>
        <w:rPr>
          <w:rStyle w:val="StyleUnderline"/>
        </w:rPr>
      </w:pPr>
      <w:r>
        <w:t xml:space="preserve">Asked if </w:t>
      </w:r>
      <w:r w:rsidRPr="00F72CD6">
        <w:rPr>
          <w:rStyle w:val="StyleUnderline"/>
          <w:highlight w:val="cyan"/>
        </w:rPr>
        <w:t>oil prices</w:t>
      </w:r>
      <w:r>
        <w:t xml:space="preserve"> could once again spike to $100 a barrel, he noted that prices are already at $80 per barrel and </w:t>
      </w:r>
      <w:r w:rsidRPr="00F72CD6">
        <w:rPr>
          <w:rStyle w:val="StyleUnderline"/>
          <w:highlight w:val="cyan"/>
        </w:rPr>
        <w:t>could</w:t>
      </w:r>
      <w:r w:rsidRPr="00E8792B">
        <w:rPr>
          <w:rStyle w:val="StyleUnderline"/>
        </w:rPr>
        <w:t xml:space="preserve"> potentially </w:t>
      </w:r>
      <w:r w:rsidRPr="00F72CD6">
        <w:rPr>
          <w:rStyle w:val="StyleUnderline"/>
          <w:highlight w:val="cyan"/>
        </w:rPr>
        <w:t>go higher from here.</w:t>
      </w:r>
      <w:r w:rsidRPr="00E8792B">
        <w:rPr>
          <w:rStyle w:val="StyleUnderline"/>
        </w:rPr>
        <w:t xml:space="preserve"> </w:t>
      </w:r>
    </w:p>
    <w:p w14:paraId="0FBBE778" w14:textId="77777777" w:rsidR="00E324A5" w:rsidRDefault="00E324A5" w:rsidP="00E324A5">
      <w:r>
        <w:t xml:space="preserve">“We’re going to see much more steep decreases in inventory, which will be a signal to the market that </w:t>
      </w:r>
      <w:r w:rsidRPr="00F72CD6">
        <w:rPr>
          <w:rStyle w:val="StyleUnderline"/>
          <w:highlight w:val="cyan"/>
        </w:rPr>
        <w:t>demand is definitely picking up</w:t>
      </w:r>
      <w:r>
        <w:t xml:space="preserve">. So </w:t>
      </w:r>
      <w:r w:rsidRPr="00D03F2A">
        <w:rPr>
          <w:rStyle w:val="StyleUnderline"/>
        </w:rPr>
        <w:t xml:space="preserve">you’re going to see </w:t>
      </w:r>
      <w:r w:rsidRPr="00F72CD6">
        <w:rPr>
          <w:rStyle w:val="StyleUnderline"/>
          <w:highlight w:val="cyan"/>
        </w:rPr>
        <w:t>prices respond to that</w:t>
      </w:r>
      <w:r>
        <w:t xml:space="preserve">,” McMonigle said. </w:t>
      </w:r>
    </w:p>
    <w:p w14:paraId="36AB9DF7" w14:textId="77777777" w:rsidR="00E324A5" w:rsidRDefault="00E324A5" w:rsidP="00E324A5"/>
    <w:p w14:paraId="70D7EF7C" w14:textId="77777777" w:rsidR="00E324A5" w:rsidRDefault="00E324A5" w:rsidP="00E324A5">
      <w:pPr>
        <w:pStyle w:val="Heading3"/>
      </w:pPr>
      <w:r>
        <w:t>Russia Oil---Uniqueness---2NC</w:t>
      </w:r>
    </w:p>
    <w:p w14:paraId="270B5153" w14:textId="77777777" w:rsidR="00E324A5" w:rsidRPr="003333A0" w:rsidRDefault="00E324A5" w:rsidP="00E324A5">
      <w:pPr>
        <w:pStyle w:val="Heading4"/>
        <w:rPr>
          <w:rFonts w:asciiTheme="majorHAnsi" w:hAnsiTheme="majorHAnsi" w:cstheme="majorHAnsi"/>
        </w:rPr>
      </w:pPr>
      <w:r w:rsidRPr="003333A0">
        <w:rPr>
          <w:rFonts w:asciiTheme="majorHAnsi" w:hAnsiTheme="majorHAnsi" w:cstheme="majorHAnsi"/>
        </w:rPr>
        <w:t xml:space="preserve">Russia oil industry is </w:t>
      </w:r>
      <w:r w:rsidRPr="003333A0">
        <w:rPr>
          <w:rFonts w:asciiTheme="majorHAnsi" w:hAnsiTheme="majorHAnsi" w:cstheme="majorHAnsi"/>
          <w:u w:val="single"/>
        </w:rPr>
        <w:t>rebounding</w:t>
      </w:r>
      <w:r w:rsidRPr="003333A0">
        <w:rPr>
          <w:rFonts w:asciiTheme="majorHAnsi" w:hAnsiTheme="majorHAnsi" w:cstheme="majorHAnsi"/>
        </w:rPr>
        <w:t>- but it could easily fall back into decline.</w:t>
      </w:r>
    </w:p>
    <w:p w14:paraId="783B9891" w14:textId="77777777" w:rsidR="00E324A5" w:rsidRPr="002451D0" w:rsidRDefault="00E324A5" w:rsidP="00E324A5">
      <w:r w:rsidRPr="003333A0">
        <w:rPr>
          <w:rFonts w:asciiTheme="majorHAnsi" w:hAnsiTheme="majorHAnsi" w:cstheme="majorHAnsi"/>
          <w:b/>
          <w:bCs/>
          <w:sz w:val="26"/>
          <w:szCs w:val="26"/>
        </w:rPr>
        <w:t>Ilas et al. 23</w:t>
      </w:r>
      <w:r w:rsidRPr="003333A0">
        <w:rPr>
          <w:rFonts w:asciiTheme="majorHAnsi" w:hAnsiTheme="majorHAnsi" w:cstheme="majorHAnsi"/>
        </w:rPr>
        <w:t xml:space="preserve"> – Andrei Ilas, Guest Writer; Petras Katinas, Energy Analyst; Isaac Levi, Energy Analyst; Jan Lietava, Data Analyst; Lauri Myllyvirta, Lead Analyst; Meri Pukarinen, Europe-Russia policy officer (Centre for Research on Energy and Clean Air, “Russia’s oil revenue rebounds in March–April as price cap enforcement and review are failing – Centre for Research on Energy and Clean Air,” Available Online: https://energyandcleanair.org/publication/russias-oil-revenue-rebounds-in-march-april-as-price-cap-enforcement-and-review-are-failing/, Accessed: 7-12-2023)//DD-</w:t>
      </w:r>
      <w:r w:rsidRPr="002451D0">
        <w:t xml:space="preserve"> </w:t>
      </w:r>
      <w:r>
        <w:t>ILake-EN</w:t>
      </w:r>
    </w:p>
    <w:p w14:paraId="2158F474" w14:textId="77777777" w:rsidR="00E324A5" w:rsidRPr="003333A0" w:rsidRDefault="00E324A5" w:rsidP="00E324A5">
      <w:pPr>
        <w:rPr>
          <w:rFonts w:asciiTheme="majorHAnsi" w:hAnsiTheme="majorHAnsi" w:cstheme="majorHAnsi"/>
          <w:sz w:val="16"/>
        </w:rPr>
      </w:pPr>
      <w:r w:rsidRPr="003333A0">
        <w:rPr>
          <w:rStyle w:val="StyleUnderline"/>
          <w:rFonts w:asciiTheme="majorHAnsi" w:hAnsiTheme="majorHAnsi" w:cstheme="majorHAnsi"/>
          <w:highlight w:val="green"/>
        </w:rPr>
        <w:t>Russia’s oil revenues</w:t>
      </w:r>
      <w:r w:rsidRPr="003333A0">
        <w:rPr>
          <w:rStyle w:val="StyleUnderline"/>
          <w:rFonts w:asciiTheme="majorHAnsi" w:hAnsiTheme="majorHAnsi" w:cstheme="majorHAnsi"/>
        </w:rPr>
        <w:t xml:space="preserve"> have </w:t>
      </w:r>
      <w:r w:rsidRPr="003333A0">
        <w:rPr>
          <w:rStyle w:val="Emphasis"/>
          <w:highlight w:val="green"/>
        </w:rPr>
        <w:t>rebounded</w:t>
      </w:r>
      <w:r w:rsidRPr="003333A0">
        <w:rPr>
          <w:rStyle w:val="StyleUnderline"/>
          <w:rFonts w:asciiTheme="majorHAnsi" w:hAnsiTheme="majorHAnsi" w:cstheme="majorHAnsi"/>
          <w:highlight w:val="green"/>
        </w:rPr>
        <w:t xml:space="preserve"> in March–April from</w:t>
      </w:r>
      <w:r w:rsidRPr="003333A0">
        <w:rPr>
          <w:rStyle w:val="StyleUnderline"/>
          <w:rFonts w:asciiTheme="majorHAnsi" w:hAnsiTheme="majorHAnsi" w:cstheme="majorHAnsi"/>
        </w:rPr>
        <w:t xml:space="preserve"> levels reached in </w:t>
      </w:r>
      <w:r w:rsidRPr="003333A0">
        <w:rPr>
          <w:rStyle w:val="StyleUnderline"/>
          <w:rFonts w:asciiTheme="majorHAnsi" w:hAnsiTheme="majorHAnsi" w:cstheme="majorHAnsi"/>
          <w:highlight w:val="green"/>
        </w:rPr>
        <w:t>Jan</w:t>
      </w:r>
      <w:r w:rsidRPr="003333A0">
        <w:rPr>
          <w:rStyle w:val="StyleUnderline"/>
          <w:rFonts w:asciiTheme="majorHAnsi" w:hAnsiTheme="majorHAnsi" w:cstheme="majorHAnsi"/>
        </w:rPr>
        <w:t>uary–</w:t>
      </w:r>
      <w:r w:rsidRPr="003333A0">
        <w:rPr>
          <w:rStyle w:val="StyleUnderline"/>
          <w:rFonts w:asciiTheme="majorHAnsi" w:hAnsiTheme="majorHAnsi" w:cstheme="majorHAnsi"/>
          <w:highlight w:val="green"/>
        </w:rPr>
        <w:t>Feb</w:t>
      </w:r>
      <w:r w:rsidRPr="003333A0">
        <w:rPr>
          <w:rStyle w:val="StyleUnderline"/>
          <w:rFonts w:asciiTheme="majorHAnsi" w:hAnsiTheme="majorHAnsi" w:cstheme="majorHAnsi"/>
        </w:rPr>
        <w:t>ruary 2023, rising to the highest level since November</w:t>
      </w:r>
      <w:r w:rsidRPr="003333A0">
        <w:rPr>
          <w:rFonts w:asciiTheme="majorHAnsi" w:hAnsiTheme="majorHAnsi" w:cstheme="majorHAnsi"/>
          <w:sz w:val="16"/>
        </w:rPr>
        <w:t>, even as the G7 leaders stated at the conclusion of the Hiroshima Summit that the price cap is working. The latest analysis from the Centre for Research in Energy and Clean Air (CREA) shows that the price cap policy had a good start after it came into force in December 2022. However, it has since lost traction, integrity and credibility as the members of the Price Cap Coalition failed to revise price levels and enforce the policy.</w:t>
      </w:r>
    </w:p>
    <w:p w14:paraId="6CA6D0B1" w14:textId="77777777" w:rsidR="00E324A5" w:rsidRPr="003333A0" w:rsidRDefault="00E324A5" w:rsidP="00E324A5">
      <w:pPr>
        <w:rPr>
          <w:rFonts w:asciiTheme="majorHAnsi" w:hAnsiTheme="majorHAnsi" w:cstheme="majorHAnsi"/>
        </w:rPr>
      </w:pPr>
      <w:r w:rsidRPr="003333A0">
        <w:rPr>
          <w:rFonts w:asciiTheme="majorHAnsi" w:hAnsiTheme="majorHAnsi" w:cstheme="majorHAnsi"/>
        </w:rPr>
        <w:fldChar w:fldCharType="begin"/>
      </w:r>
      <w:r w:rsidRPr="003333A0">
        <w:rPr>
          <w:rFonts w:asciiTheme="majorHAnsi" w:hAnsiTheme="majorHAnsi" w:cstheme="majorHAnsi"/>
        </w:rPr>
        <w:instrText xml:space="preserve"> INCLUDEPICTURE "https://energyandcleanair.org/wp/wp-content/uploads/2023/05/image-68-1024x768.png" \* MERGEFORMATINET </w:instrText>
      </w:r>
      <w:r w:rsidRPr="003333A0">
        <w:rPr>
          <w:rFonts w:asciiTheme="majorHAnsi" w:hAnsiTheme="majorHAnsi" w:cstheme="majorHAnsi"/>
        </w:rPr>
        <w:fldChar w:fldCharType="separate"/>
      </w:r>
      <w:r w:rsidRPr="003333A0">
        <w:rPr>
          <w:rFonts w:asciiTheme="majorHAnsi" w:hAnsiTheme="majorHAnsi" w:cstheme="majorHAnsi"/>
          <w:noProof/>
        </w:rPr>
        <w:drawing>
          <wp:inline distT="0" distB="0" distL="0" distR="0" wp14:anchorId="16F7B6D8" wp14:editId="382E303F">
            <wp:extent cx="4635500" cy="3476626"/>
            <wp:effectExtent l="0" t="0" r="0" b="3175"/>
            <wp:docPr id="3" name="Picture 3" descr="A graph of oil ex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oil expo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9947" cy="3479961"/>
                    </a:xfrm>
                    <a:prstGeom prst="rect">
                      <a:avLst/>
                    </a:prstGeom>
                    <a:noFill/>
                    <a:ln>
                      <a:noFill/>
                    </a:ln>
                  </pic:spPr>
                </pic:pic>
              </a:graphicData>
            </a:graphic>
          </wp:inline>
        </w:drawing>
      </w:r>
      <w:r w:rsidRPr="003333A0">
        <w:rPr>
          <w:rFonts w:asciiTheme="majorHAnsi" w:hAnsiTheme="majorHAnsi" w:cstheme="majorHAnsi"/>
        </w:rPr>
        <w:fldChar w:fldCharType="end"/>
      </w:r>
    </w:p>
    <w:p w14:paraId="56A10C3D" w14:textId="77777777" w:rsidR="00E324A5" w:rsidRPr="003333A0" w:rsidRDefault="00E324A5" w:rsidP="00E324A5">
      <w:pPr>
        <w:rPr>
          <w:rFonts w:asciiTheme="majorHAnsi" w:hAnsiTheme="majorHAnsi" w:cstheme="majorHAnsi"/>
          <w:sz w:val="10"/>
          <w:szCs w:val="10"/>
        </w:rPr>
      </w:pPr>
      <w:r w:rsidRPr="003333A0">
        <w:rPr>
          <w:rFonts w:asciiTheme="majorHAnsi" w:hAnsiTheme="majorHAnsi" w:cstheme="majorHAnsi"/>
          <w:sz w:val="10"/>
          <w:szCs w:val="10"/>
        </w:rPr>
        <w:t>Our key findings include:</w:t>
      </w:r>
    </w:p>
    <w:p w14:paraId="7B5F5666" w14:textId="77777777" w:rsidR="00E324A5" w:rsidRPr="003333A0" w:rsidRDefault="00E324A5" w:rsidP="00E324A5">
      <w:pPr>
        <w:rPr>
          <w:rFonts w:asciiTheme="majorHAnsi" w:hAnsiTheme="majorHAnsi" w:cstheme="majorHAnsi"/>
          <w:sz w:val="10"/>
          <w:szCs w:val="10"/>
        </w:rPr>
      </w:pPr>
      <w:r w:rsidRPr="003333A0">
        <w:rPr>
          <w:rFonts w:asciiTheme="majorHAnsi" w:hAnsiTheme="majorHAnsi" w:cstheme="majorHAnsi"/>
          <w:sz w:val="10"/>
          <w:szCs w:val="10"/>
        </w:rPr>
        <w:t>Russia’s oil export revenue rebounded in March–April from levels reached in January–February 2023, rising to the highest level since November. Export earnings fell substantially in the first months since the EU’s crude oil import ban took effect in early December.</w:t>
      </w:r>
    </w:p>
    <w:p w14:paraId="138289E2" w14:textId="77777777" w:rsidR="00E324A5" w:rsidRPr="003333A0" w:rsidRDefault="00E324A5" w:rsidP="00E324A5">
      <w:pPr>
        <w:rPr>
          <w:rStyle w:val="StyleUnderline"/>
          <w:rFonts w:asciiTheme="majorHAnsi" w:hAnsiTheme="majorHAnsi" w:cstheme="majorHAnsi"/>
        </w:rPr>
      </w:pPr>
      <w:r w:rsidRPr="003333A0">
        <w:rPr>
          <w:rStyle w:val="StyleUnderline"/>
          <w:rFonts w:asciiTheme="majorHAnsi" w:hAnsiTheme="majorHAnsi" w:cstheme="majorHAnsi"/>
        </w:rPr>
        <w:t xml:space="preserve">The </w:t>
      </w:r>
      <w:r w:rsidRPr="003333A0">
        <w:rPr>
          <w:rStyle w:val="StyleUnderline"/>
          <w:rFonts w:asciiTheme="majorHAnsi" w:hAnsiTheme="majorHAnsi" w:cstheme="majorHAnsi"/>
          <w:highlight w:val="green"/>
        </w:rPr>
        <w:t>rebound</w:t>
      </w:r>
      <w:r w:rsidRPr="003333A0">
        <w:rPr>
          <w:rStyle w:val="StyleUnderline"/>
          <w:rFonts w:asciiTheme="majorHAnsi" w:hAnsiTheme="majorHAnsi" w:cstheme="majorHAnsi"/>
        </w:rPr>
        <w:t xml:space="preserve"> was </w:t>
      </w:r>
      <w:r w:rsidRPr="003333A0">
        <w:rPr>
          <w:rStyle w:val="StyleUnderline"/>
          <w:rFonts w:asciiTheme="majorHAnsi" w:hAnsiTheme="majorHAnsi" w:cstheme="majorHAnsi"/>
          <w:highlight w:val="green"/>
        </w:rPr>
        <w:t>driven by</w:t>
      </w:r>
      <w:r w:rsidRPr="003333A0">
        <w:rPr>
          <w:rStyle w:val="StyleUnderline"/>
          <w:rFonts w:asciiTheme="majorHAnsi" w:hAnsiTheme="majorHAnsi" w:cstheme="majorHAnsi"/>
        </w:rPr>
        <w:t xml:space="preserve"> an </w:t>
      </w:r>
      <w:r w:rsidRPr="003333A0">
        <w:rPr>
          <w:rStyle w:val="Emphasis"/>
          <w:highlight w:val="green"/>
        </w:rPr>
        <w:t>increase in export prices</w:t>
      </w:r>
      <w:r w:rsidRPr="003333A0">
        <w:rPr>
          <w:rStyle w:val="StyleUnderline"/>
          <w:rFonts w:asciiTheme="majorHAnsi" w:hAnsiTheme="majorHAnsi" w:cstheme="majorHAnsi"/>
        </w:rPr>
        <w:t xml:space="preserve">, </w:t>
      </w:r>
      <w:r w:rsidRPr="003333A0">
        <w:rPr>
          <w:rStyle w:val="StyleUnderline"/>
          <w:highlight w:val="green"/>
        </w:rPr>
        <w:t>enabled by</w:t>
      </w:r>
      <w:r w:rsidRPr="003333A0">
        <w:rPr>
          <w:rStyle w:val="StyleUnderline"/>
        </w:rPr>
        <w:t xml:space="preserve"> the </w:t>
      </w:r>
      <w:r w:rsidRPr="003333A0">
        <w:rPr>
          <w:rStyle w:val="Emphasis"/>
          <w:highlight w:val="green"/>
        </w:rPr>
        <w:t>failure of</w:t>
      </w:r>
      <w:r w:rsidRPr="003333A0">
        <w:rPr>
          <w:rStyle w:val="Emphasis"/>
        </w:rPr>
        <w:t xml:space="preserve"> the </w:t>
      </w:r>
      <w:r w:rsidRPr="003333A0">
        <w:rPr>
          <w:rStyle w:val="Emphasis"/>
          <w:highlight w:val="green"/>
        </w:rPr>
        <w:t>U.S., EU</w:t>
      </w:r>
      <w:r w:rsidRPr="003333A0">
        <w:rPr>
          <w:rStyle w:val="StyleUnderline"/>
        </w:rPr>
        <w:t xml:space="preserve"> and other price cap coalition countries to lower the level of the caps</w:t>
      </w:r>
      <w:r w:rsidRPr="003333A0">
        <w:rPr>
          <w:rFonts w:asciiTheme="majorHAnsi" w:hAnsiTheme="majorHAnsi" w:cstheme="majorHAnsi"/>
          <w:sz w:val="16"/>
        </w:rPr>
        <w:t>, contrary to the policy</w:t>
      </w:r>
      <w:r w:rsidRPr="003333A0">
        <w:rPr>
          <w:rStyle w:val="StyleUnderline"/>
          <w:rFonts w:asciiTheme="majorHAnsi" w:hAnsiTheme="majorHAnsi" w:cstheme="majorHAnsi"/>
        </w:rPr>
        <w:t xml:space="preserve">, and due to failures </w:t>
      </w:r>
      <w:r w:rsidRPr="003333A0">
        <w:rPr>
          <w:rStyle w:val="StyleUnderline"/>
          <w:rFonts w:asciiTheme="majorHAnsi" w:hAnsiTheme="majorHAnsi" w:cstheme="majorHAnsi"/>
          <w:highlight w:val="green"/>
        </w:rPr>
        <w:t>in enforcing</w:t>
      </w:r>
      <w:r w:rsidRPr="003333A0">
        <w:rPr>
          <w:rStyle w:val="StyleUnderline"/>
          <w:rFonts w:asciiTheme="majorHAnsi" w:hAnsiTheme="majorHAnsi" w:cstheme="majorHAnsi"/>
        </w:rPr>
        <w:t xml:space="preserve"> the crude </w:t>
      </w:r>
      <w:r w:rsidRPr="003333A0">
        <w:rPr>
          <w:rStyle w:val="StyleUnderline"/>
          <w:rFonts w:asciiTheme="majorHAnsi" w:hAnsiTheme="majorHAnsi" w:cstheme="majorHAnsi"/>
          <w:highlight w:val="green"/>
        </w:rPr>
        <w:t>oil price cap</w:t>
      </w:r>
      <w:r w:rsidRPr="003333A0">
        <w:rPr>
          <w:rStyle w:val="StyleUnderline"/>
          <w:rFonts w:asciiTheme="majorHAnsi" w:hAnsiTheme="majorHAnsi" w:cstheme="majorHAnsi"/>
        </w:rPr>
        <w:t>.</w:t>
      </w:r>
    </w:p>
    <w:p w14:paraId="11F05C46" w14:textId="77777777" w:rsidR="00E324A5" w:rsidRPr="003333A0" w:rsidRDefault="00E324A5" w:rsidP="00E324A5">
      <w:pPr>
        <w:rPr>
          <w:rStyle w:val="StyleUnderline"/>
          <w:rFonts w:asciiTheme="majorHAnsi" w:hAnsiTheme="majorHAnsi" w:cstheme="majorHAnsi"/>
        </w:rPr>
      </w:pPr>
      <w:r w:rsidRPr="003333A0">
        <w:rPr>
          <w:rFonts w:asciiTheme="majorHAnsi" w:hAnsiTheme="majorHAnsi" w:cstheme="majorHAnsi"/>
          <w:sz w:val="16"/>
        </w:rPr>
        <w:t xml:space="preserve">Reported prices for Urals crude rose above the price cap in April, but European-owned and insured tankers continued to lift Russian oil, indicating that </w:t>
      </w:r>
      <w:r w:rsidRPr="003333A0">
        <w:rPr>
          <w:rStyle w:val="StyleUnderline"/>
          <w:rFonts w:asciiTheme="majorHAnsi" w:hAnsiTheme="majorHAnsi" w:cstheme="majorHAnsi"/>
        </w:rPr>
        <w:t>enforcement is not working</w:t>
      </w:r>
      <w:r w:rsidRPr="003333A0">
        <w:rPr>
          <w:rFonts w:asciiTheme="majorHAnsi" w:hAnsiTheme="majorHAnsi" w:cstheme="majorHAnsi"/>
          <w:sz w:val="16"/>
        </w:rPr>
        <w:t xml:space="preserve">. It has been apparent for months that </w:t>
      </w:r>
      <w:r w:rsidRPr="003333A0">
        <w:rPr>
          <w:rStyle w:val="StyleUnderline"/>
          <w:rFonts w:asciiTheme="majorHAnsi" w:hAnsiTheme="majorHAnsi" w:cstheme="majorHAnsi"/>
        </w:rPr>
        <w:t>enforcement of the price cap doesn’t work in the Pacific trade from Russia’s Far Eastern ports to China.</w:t>
      </w:r>
    </w:p>
    <w:p w14:paraId="4D10B39C" w14:textId="77777777" w:rsidR="00E324A5" w:rsidRPr="003333A0" w:rsidRDefault="00E324A5" w:rsidP="00E324A5">
      <w:pPr>
        <w:rPr>
          <w:rFonts w:asciiTheme="majorHAnsi" w:hAnsiTheme="majorHAnsi" w:cstheme="majorHAnsi"/>
          <w:sz w:val="10"/>
          <w:szCs w:val="10"/>
        </w:rPr>
      </w:pPr>
      <w:r w:rsidRPr="003333A0">
        <w:rPr>
          <w:rFonts w:asciiTheme="majorHAnsi" w:hAnsiTheme="majorHAnsi" w:cstheme="majorHAnsi"/>
          <w:sz w:val="10"/>
          <w:szCs w:val="10"/>
        </w:rPr>
        <w:t>The price cap coalition holds every advantage, as Russia continues to rely on European-owned and insured tankers for most of its oil exports. The share of tankers covered by the price cap in crude oil shipments out of Russia stayed around 54% in April. For oil products &amp; chemicals, the coverage of the price cap coalition is above 60% which shows the strong leverage the policy has if price levels are lowered and enforced properly to reduce Russia’s export earnings.</w:t>
      </w:r>
    </w:p>
    <w:p w14:paraId="14C73AC5" w14:textId="77777777" w:rsidR="00E324A5" w:rsidRPr="003333A0" w:rsidRDefault="00E324A5" w:rsidP="00E324A5">
      <w:pPr>
        <w:rPr>
          <w:rFonts w:asciiTheme="majorHAnsi" w:hAnsiTheme="majorHAnsi" w:cstheme="majorHAnsi"/>
          <w:sz w:val="10"/>
          <w:szCs w:val="10"/>
        </w:rPr>
      </w:pPr>
      <w:r w:rsidRPr="003333A0">
        <w:rPr>
          <w:rFonts w:asciiTheme="majorHAnsi" w:hAnsiTheme="majorHAnsi" w:cstheme="majorHAnsi"/>
          <w:sz w:val="10"/>
          <w:szCs w:val="10"/>
        </w:rPr>
        <w:t>Russia has made an estimated EUR 58 bln in export revenue on seaborne oil since the EU import bans and the price caps entered into force, with the majority of this oil carried on European-insured or owned tankers. Russian revenues could have been slashed by EUR 22 bln (37%) by setting the price cap for crude oil at USD 30 per barrel and revising the caps for oil products accordingly.</w:t>
      </w:r>
    </w:p>
    <w:p w14:paraId="3A265BE7" w14:textId="77777777" w:rsidR="00E324A5" w:rsidRPr="003333A0" w:rsidRDefault="00E324A5" w:rsidP="00E324A5">
      <w:pPr>
        <w:rPr>
          <w:rFonts w:asciiTheme="majorHAnsi" w:hAnsiTheme="majorHAnsi" w:cstheme="majorHAnsi"/>
          <w:sz w:val="16"/>
        </w:rPr>
      </w:pPr>
      <w:r w:rsidRPr="003333A0">
        <w:rPr>
          <w:rFonts w:asciiTheme="majorHAnsi" w:hAnsiTheme="majorHAnsi" w:cstheme="majorHAnsi"/>
          <w:sz w:val="16"/>
        </w:rPr>
        <w:t xml:space="preserve">Unless the price cap coalition takes action, changes to </w:t>
      </w:r>
      <w:r w:rsidRPr="003333A0">
        <w:rPr>
          <w:rStyle w:val="StyleUnderline"/>
          <w:rFonts w:asciiTheme="majorHAnsi" w:hAnsiTheme="majorHAnsi" w:cstheme="majorHAnsi"/>
          <w:highlight w:val="green"/>
        </w:rPr>
        <w:t>Russia’s oil taxation structure will force</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price of Russian</w:t>
      </w:r>
      <w:r w:rsidRPr="003333A0">
        <w:rPr>
          <w:rStyle w:val="StyleUnderline"/>
          <w:rFonts w:asciiTheme="majorHAnsi" w:hAnsiTheme="majorHAnsi" w:cstheme="majorHAnsi"/>
        </w:rPr>
        <w:t xml:space="preserve"> crude </w:t>
      </w:r>
      <w:r w:rsidRPr="003333A0">
        <w:rPr>
          <w:rStyle w:val="StyleUnderline"/>
          <w:rFonts w:asciiTheme="majorHAnsi" w:hAnsiTheme="majorHAnsi" w:cstheme="majorHAnsi"/>
          <w:highlight w:val="green"/>
        </w:rPr>
        <w:t>oil closer to international benchmarks, leading to</w:t>
      </w:r>
      <w:r w:rsidRPr="003333A0">
        <w:rPr>
          <w:rStyle w:val="StyleUnderline"/>
          <w:rFonts w:asciiTheme="majorHAnsi" w:hAnsiTheme="majorHAnsi" w:cstheme="majorHAnsi"/>
        </w:rPr>
        <w:t xml:space="preserve"> further </w:t>
      </w:r>
      <w:r w:rsidRPr="003333A0">
        <w:rPr>
          <w:rStyle w:val="StyleUnderline"/>
          <w:rFonts w:asciiTheme="majorHAnsi" w:hAnsiTheme="majorHAnsi" w:cstheme="majorHAnsi"/>
          <w:highlight w:val="green"/>
        </w:rPr>
        <w:t>recovery of Russia’s oil revenue</w:t>
      </w:r>
      <w:r w:rsidRPr="003333A0">
        <w:rPr>
          <w:rFonts w:asciiTheme="majorHAnsi" w:hAnsiTheme="majorHAnsi" w:cstheme="majorHAnsi"/>
          <w:sz w:val="16"/>
        </w:rPr>
        <w:t>, which would damage the impact and credibility of the sanctions.</w:t>
      </w:r>
    </w:p>
    <w:p w14:paraId="6CA07991" w14:textId="77777777" w:rsidR="00E324A5" w:rsidRPr="003333A0" w:rsidRDefault="00E324A5" w:rsidP="00E324A5">
      <w:pPr>
        <w:rPr>
          <w:rStyle w:val="StyleUnderline"/>
          <w:rFonts w:asciiTheme="majorHAnsi" w:hAnsiTheme="majorHAnsi" w:cstheme="majorHAnsi"/>
        </w:rPr>
      </w:pPr>
    </w:p>
    <w:p w14:paraId="6364A8E8" w14:textId="77777777" w:rsidR="00E324A5" w:rsidRDefault="00E324A5" w:rsidP="00E324A5">
      <w:pPr>
        <w:pStyle w:val="Heading3"/>
      </w:pPr>
      <w:r>
        <w:t>AT: Price Cap Thumper---Uniqueness---2NC</w:t>
      </w:r>
    </w:p>
    <w:p w14:paraId="27B0C897" w14:textId="77777777" w:rsidR="00E324A5" w:rsidRDefault="00E324A5" w:rsidP="00E324A5">
      <w:pPr>
        <w:pStyle w:val="Heading4"/>
      </w:pPr>
      <w:r>
        <w:t xml:space="preserve">Price cap </w:t>
      </w:r>
      <w:r w:rsidRPr="00D25610">
        <w:rPr>
          <w:u w:val="single"/>
        </w:rPr>
        <w:t>doesn’t work</w:t>
      </w:r>
      <w:r>
        <w:t xml:space="preserve"> and many countries rely on Russian oil- but plan ruins it</w:t>
      </w:r>
    </w:p>
    <w:p w14:paraId="440C0972" w14:textId="77777777" w:rsidR="00E324A5" w:rsidRPr="006E02D7" w:rsidRDefault="00E324A5" w:rsidP="00E324A5">
      <w:r w:rsidRPr="006E02D7">
        <w:rPr>
          <w:b/>
          <w:bCs/>
          <w:sz w:val="26"/>
          <w:szCs w:val="26"/>
        </w:rPr>
        <w:t>Surran 23</w:t>
      </w:r>
      <w:r w:rsidRPr="006E02D7">
        <w:t xml:space="preserve"> –</w:t>
      </w:r>
      <w:r>
        <w:t xml:space="preserve"> Editor for energy, utilities, and natural resources, BA at Duke University, MBA from Rollins College </w:t>
      </w:r>
      <w:r w:rsidRPr="006E02D7">
        <w:t>(Carl Surran, “Russian crude oil tops $60 price cap for first time in test of Western sanctions,” Seeking Alpha, 7-15-2023, Available Online: https://seekingalpha.com/news/3987854-russian-crude-oil-tops-60-g-7-price-cap-for-first-time-in-test-of-western-sanctions, Accessed: 7-23-2023)//ILake-</w:t>
      </w:r>
      <w:r>
        <w:t xml:space="preserve"> EN</w:t>
      </w:r>
    </w:p>
    <w:p w14:paraId="1CD323EC" w14:textId="77777777" w:rsidR="00E324A5" w:rsidRPr="006E02D7" w:rsidRDefault="00E324A5" w:rsidP="00E324A5">
      <w:pPr>
        <w:rPr>
          <w:sz w:val="16"/>
        </w:rPr>
      </w:pPr>
      <w:r w:rsidRPr="00D25610">
        <w:rPr>
          <w:rStyle w:val="StyleUnderline"/>
          <w:highlight w:val="green"/>
        </w:rPr>
        <w:t>Russian</w:t>
      </w:r>
      <w:r w:rsidRPr="006E02D7">
        <w:rPr>
          <w:sz w:val="16"/>
        </w:rPr>
        <w:t xml:space="preserve"> Urals crude </w:t>
      </w:r>
      <w:r w:rsidRPr="00D25610">
        <w:rPr>
          <w:rStyle w:val="StyleUnderline"/>
          <w:highlight w:val="green"/>
        </w:rPr>
        <w:t>oil prices exceeded</w:t>
      </w:r>
      <w:r w:rsidRPr="00D25610">
        <w:rPr>
          <w:rStyle w:val="StyleUnderline"/>
        </w:rPr>
        <w:t xml:space="preserve"> the </w:t>
      </w:r>
      <w:r w:rsidRPr="006E02D7">
        <w:rPr>
          <w:rStyle w:val="Emphasis"/>
          <w:highlight w:val="green"/>
        </w:rPr>
        <w:t>G-7</w:t>
      </w:r>
      <w:r w:rsidRPr="006E02D7">
        <w:rPr>
          <w:rStyle w:val="Emphasis"/>
        </w:rPr>
        <w:t xml:space="preserve"> oil price </w:t>
      </w:r>
      <w:r w:rsidRPr="006E02D7">
        <w:rPr>
          <w:rStyle w:val="Emphasis"/>
          <w:highlight w:val="green"/>
        </w:rPr>
        <w:t>cap</w:t>
      </w:r>
      <w:r w:rsidRPr="006E02D7">
        <w:rPr>
          <w:sz w:val="16"/>
        </w:rPr>
        <w:t xml:space="preserve"> this week for the first time, </w:t>
      </w:r>
      <w:r w:rsidRPr="00D25610">
        <w:rPr>
          <w:rStyle w:val="StyleUnderline"/>
        </w:rPr>
        <w:t xml:space="preserve">with oil prices across the board rising </w:t>
      </w:r>
      <w:r w:rsidRPr="006E02D7">
        <w:rPr>
          <w:rStyle w:val="StyleUnderline"/>
        </w:rPr>
        <w:t>as Saudi production cuts</w:t>
      </w:r>
      <w:r w:rsidRPr="006E02D7">
        <w:rPr>
          <w:sz w:val="16"/>
        </w:rPr>
        <w:t xml:space="preserve"> begin to take hold </w:t>
      </w:r>
      <w:r w:rsidRPr="006E02D7">
        <w:rPr>
          <w:rStyle w:val="StyleUnderline"/>
        </w:rPr>
        <w:t>while demand moves higher</w:t>
      </w:r>
      <w:r w:rsidRPr="006E02D7">
        <w:rPr>
          <w:sz w:val="16"/>
        </w:rPr>
        <w:t>.</w:t>
      </w:r>
    </w:p>
    <w:p w14:paraId="6B15CF7A" w14:textId="77777777" w:rsidR="00E324A5" w:rsidRPr="006E02D7" w:rsidRDefault="00E324A5" w:rsidP="00E324A5">
      <w:pPr>
        <w:rPr>
          <w:sz w:val="16"/>
        </w:rPr>
      </w:pPr>
      <w:r w:rsidRPr="00D25610">
        <w:rPr>
          <w:rStyle w:val="StyleUnderline"/>
          <w:highlight w:val="green"/>
        </w:rPr>
        <w:t>Prices</w:t>
      </w:r>
      <w:r w:rsidRPr="006E02D7">
        <w:rPr>
          <w:sz w:val="16"/>
        </w:rPr>
        <w:t xml:space="preserve"> for Urals crude </w:t>
      </w:r>
      <w:r w:rsidRPr="00D25610">
        <w:rPr>
          <w:rStyle w:val="StyleUnderline"/>
          <w:highlight w:val="green"/>
        </w:rPr>
        <w:t xml:space="preserve">hit </w:t>
      </w:r>
      <w:r w:rsidRPr="006E02D7">
        <w:rPr>
          <w:rStyle w:val="Emphasis"/>
          <w:highlight w:val="green"/>
        </w:rPr>
        <w:t>$62.22</w:t>
      </w:r>
      <w:r w:rsidRPr="006E02D7">
        <w:rPr>
          <w:rStyle w:val="Emphasis"/>
        </w:rPr>
        <w:t>/bbl</w:t>
      </w:r>
      <w:r w:rsidRPr="00D25610">
        <w:rPr>
          <w:rStyle w:val="StyleUnderline"/>
        </w:rPr>
        <w:t xml:space="preserve"> for oil ports </w:t>
      </w:r>
      <w:r w:rsidRPr="006E02D7">
        <w:rPr>
          <w:rStyle w:val="StyleUnderline"/>
        </w:rPr>
        <w:t>in the Baltic</w:t>
      </w:r>
      <w:r w:rsidRPr="00D25610">
        <w:rPr>
          <w:rStyle w:val="StyleUnderline"/>
        </w:rPr>
        <w:t xml:space="preserve"> Sea, </w:t>
      </w:r>
      <w:r w:rsidRPr="006E02D7">
        <w:rPr>
          <w:rStyle w:val="StyleUnderline"/>
          <w:highlight w:val="green"/>
        </w:rPr>
        <w:t xml:space="preserve">and </w:t>
      </w:r>
      <w:r w:rsidRPr="006E02D7">
        <w:rPr>
          <w:rStyle w:val="Emphasis"/>
          <w:highlight w:val="green"/>
        </w:rPr>
        <w:t>$63.22</w:t>
      </w:r>
      <w:r w:rsidRPr="006E02D7">
        <w:rPr>
          <w:rStyle w:val="Emphasis"/>
        </w:rPr>
        <w:t xml:space="preserve">/bbl </w:t>
      </w:r>
      <w:r w:rsidRPr="006E02D7">
        <w:rPr>
          <w:rStyle w:val="StyleUnderline"/>
        </w:rPr>
        <w:t>for</w:t>
      </w:r>
      <w:r w:rsidRPr="006E02D7">
        <w:rPr>
          <w:sz w:val="16"/>
        </w:rPr>
        <w:t xml:space="preserve"> supplies sent from </w:t>
      </w:r>
      <w:r w:rsidRPr="006E02D7">
        <w:rPr>
          <w:rStyle w:val="StyleUnderline"/>
        </w:rPr>
        <w:t>the Black Sea</w:t>
      </w:r>
      <w:r w:rsidRPr="006E02D7">
        <w:rPr>
          <w:sz w:val="16"/>
        </w:rPr>
        <w:t xml:space="preserve">, according to Argus - </w:t>
      </w:r>
      <w:r w:rsidRPr="006E02D7">
        <w:rPr>
          <w:rStyle w:val="StyleUnderline"/>
          <w:highlight w:val="green"/>
        </w:rPr>
        <w:t xml:space="preserve">higher than the </w:t>
      </w:r>
      <w:r w:rsidRPr="006E02D7">
        <w:rPr>
          <w:rStyle w:val="Emphasis"/>
          <w:highlight w:val="green"/>
        </w:rPr>
        <w:t>$60 cap</w:t>
      </w:r>
      <w:r w:rsidRPr="00D25610">
        <w:rPr>
          <w:rStyle w:val="StyleUnderline"/>
        </w:rPr>
        <w:t xml:space="preserve"> for Russian crude imposed in December</w:t>
      </w:r>
      <w:r w:rsidRPr="006E02D7">
        <w:rPr>
          <w:sz w:val="16"/>
        </w:rPr>
        <w:t>.</w:t>
      </w:r>
    </w:p>
    <w:p w14:paraId="3EC564BF" w14:textId="77777777" w:rsidR="00E324A5" w:rsidRPr="006E02D7" w:rsidRDefault="00E324A5" w:rsidP="00E324A5">
      <w:pPr>
        <w:rPr>
          <w:sz w:val="16"/>
          <w:szCs w:val="16"/>
        </w:rPr>
      </w:pPr>
      <w:r w:rsidRPr="006E02D7">
        <w:rPr>
          <w:sz w:val="16"/>
          <w:szCs w:val="16"/>
        </w:rPr>
        <w:t>The tighter markets could ease the economic strain on Russia that Western countries had sought through the oil price cap, and perhaps prompt them to lower the cap.</w:t>
      </w:r>
    </w:p>
    <w:p w14:paraId="35B6BCBE" w14:textId="77777777" w:rsidR="00E324A5" w:rsidRPr="006E02D7" w:rsidRDefault="00E324A5" w:rsidP="00E324A5">
      <w:pPr>
        <w:rPr>
          <w:sz w:val="16"/>
        </w:rPr>
      </w:pPr>
      <w:r w:rsidRPr="006E02D7">
        <w:rPr>
          <w:sz w:val="16"/>
        </w:rPr>
        <w:t xml:space="preserve">The </w:t>
      </w:r>
      <w:r w:rsidRPr="00D25610">
        <w:rPr>
          <w:rStyle w:val="StyleUnderline"/>
        </w:rPr>
        <w:t>West has not needed to enforce its rule because Russian crude had been trading below $60/bbl</w:t>
      </w:r>
      <w:r w:rsidRPr="006E02D7">
        <w:rPr>
          <w:sz w:val="16"/>
        </w:rPr>
        <w:t xml:space="preserve"> since the price cap was introduced, </w:t>
      </w:r>
      <w:r w:rsidRPr="00D25610">
        <w:rPr>
          <w:rStyle w:val="StyleUnderline"/>
        </w:rPr>
        <w:t xml:space="preserve">but </w:t>
      </w:r>
      <w:r w:rsidRPr="006E02D7">
        <w:rPr>
          <w:rStyle w:val="StyleUnderline"/>
          <w:highlight w:val="green"/>
        </w:rPr>
        <w:t>with prices</w:t>
      </w:r>
      <w:r w:rsidRPr="00D25610">
        <w:rPr>
          <w:rStyle w:val="StyleUnderline"/>
        </w:rPr>
        <w:t xml:space="preserve"> now </w:t>
      </w:r>
      <w:r w:rsidRPr="006E02D7">
        <w:rPr>
          <w:rStyle w:val="StyleUnderline"/>
          <w:highlight w:val="green"/>
        </w:rPr>
        <w:t>rising</w:t>
      </w:r>
      <w:r w:rsidRPr="00D25610">
        <w:rPr>
          <w:rStyle w:val="StyleUnderline"/>
        </w:rPr>
        <w:t xml:space="preserve">, the </w:t>
      </w:r>
      <w:r w:rsidRPr="006E02D7">
        <w:rPr>
          <w:rStyle w:val="Emphasis"/>
          <w:highlight w:val="green"/>
        </w:rPr>
        <w:t>ability</w:t>
      </w:r>
      <w:r w:rsidRPr="006E02D7">
        <w:rPr>
          <w:rStyle w:val="StyleUnderline"/>
          <w:highlight w:val="green"/>
        </w:rPr>
        <w:t xml:space="preserve"> of West</w:t>
      </w:r>
      <w:r w:rsidRPr="006E02D7">
        <w:rPr>
          <w:rStyle w:val="StyleUnderline"/>
        </w:rPr>
        <w:t xml:space="preserve">ern authorities </w:t>
      </w:r>
      <w:r w:rsidRPr="006E02D7">
        <w:rPr>
          <w:rStyle w:val="StyleUnderline"/>
          <w:highlight w:val="green"/>
        </w:rPr>
        <w:t>to enforce</w:t>
      </w:r>
      <w:r w:rsidRPr="00D25610">
        <w:rPr>
          <w:rStyle w:val="StyleUnderline"/>
        </w:rPr>
        <w:t xml:space="preserve"> the cap is </w:t>
      </w:r>
      <w:r w:rsidRPr="006E02D7">
        <w:rPr>
          <w:rStyle w:val="Emphasis"/>
          <w:highlight w:val="green"/>
        </w:rPr>
        <w:t>unclear</w:t>
      </w:r>
      <w:r w:rsidRPr="006E02D7">
        <w:rPr>
          <w:sz w:val="16"/>
        </w:rPr>
        <w:t>.</w:t>
      </w:r>
    </w:p>
    <w:p w14:paraId="3E739832" w14:textId="77777777" w:rsidR="00E324A5" w:rsidRPr="00D25610" w:rsidRDefault="00E324A5" w:rsidP="00E324A5">
      <w:pPr>
        <w:rPr>
          <w:rStyle w:val="StyleUnderline"/>
        </w:rPr>
      </w:pPr>
      <w:r w:rsidRPr="006E02D7">
        <w:rPr>
          <w:rStyle w:val="StyleUnderline"/>
          <w:highlight w:val="green"/>
        </w:rPr>
        <w:t>Despite rising</w:t>
      </w:r>
      <w:r w:rsidRPr="00D25610">
        <w:rPr>
          <w:rStyle w:val="StyleUnderline"/>
        </w:rPr>
        <w:t xml:space="preserve"> oil </w:t>
      </w:r>
      <w:r w:rsidRPr="006E02D7">
        <w:rPr>
          <w:rStyle w:val="StyleUnderline"/>
          <w:highlight w:val="green"/>
        </w:rPr>
        <w:t>prices</w:t>
      </w:r>
      <w:r w:rsidRPr="00D25610">
        <w:rPr>
          <w:rStyle w:val="StyleUnderline"/>
        </w:rPr>
        <w:t xml:space="preserve">, </w:t>
      </w:r>
      <w:r w:rsidRPr="006E02D7">
        <w:rPr>
          <w:rStyle w:val="StyleUnderline"/>
          <w:highlight w:val="green"/>
        </w:rPr>
        <w:t>buyers</w:t>
      </w:r>
      <w:r w:rsidRPr="00D25610">
        <w:rPr>
          <w:rStyle w:val="StyleUnderline"/>
        </w:rPr>
        <w:t xml:space="preserve"> such as India seem </w:t>
      </w:r>
      <w:r w:rsidRPr="006E02D7">
        <w:rPr>
          <w:rStyle w:val="StyleUnderline"/>
          <w:highlight w:val="green"/>
        </w:rPr>
        <w:t>unlikely to turn away from Russian oil</w:t>
      </w:r>
      <w:r w:rsidRPr="00D25610">
        <w:rPr>
          <w:rStyle w:val="StyleUnderline"/>
        </w:rPr>
        <w:t xml:space="preserve">, which supplied </w:t>
      </w:r>
      <w:r w:rsidRPr="006E02D7">
        <w:rPr>
          <w:rStyle w:val="Emphasis"/>
        </w:rPr>
        <w:t>46% of India's crude imports</w:t>
      </w:r>
      <w:r w:rsidRPr="00D25610">
        <w:rPr>
          <w:rStyle w:val="StyleUnderline"/>
        </w:rPr>
        <w:t xml:space="preserve"> in May.</w:t>
      </w:r>
    </w:p>
    <w:p w14:paraId="73A28177" w14:textId="77777777" w:rsidR="00E324A5" w:rsidRPr="006E02D7" w:rsidRDefault="00E324A5" w:rsidP="00E324A5">
      <w:pPr>
        <w:rPr>
          <w:sz w:val="16"/>
        </w:rPr>
      </w:pPr>
      <w:r w:rsidRPr="006E02D7">
        <w:rPr>
          <w:sz w:val="16"/>
        </w:rPr>
        <w:t xml:space="preserve">Instead, </w:t>
      </w:r>
      <w:r w:rsidRPr="006E02D7">
        <w:rPr>
          <w:rStyle w:val="StyleUnderline"/>
          <w:highlight w:val="green"/>
        </w:rPr>
        <w:t>Russia could enlarge</w:t>
      </w:r>
      <w:r w:rsidRPr="00D25610">
        <w:rPr>
          <w:rStyle w:val="StyleUnderline"/>
        </w:rPr>
        <w:t xml:space="preserve"> its fleet of </w:t>
      </w:r>
      <w:r w:rsidRPr="006E02D7">
        <w:rPr>
          <w:rStyle w:val="Emphasis"/>
          <w:highlight w:val="green"/>
        </w:rPr>
        <w:t>illegal "shadow tankers</w:t>
      </w:r>
      <w:r w:rsidRPr="00D25610">
        <w:rPr>
          <w:rStyle w:val="StyleUnderline"/>
        </w:rPr>
        <w:t xml:space="preserve">" </w:t>
      </w:r>
      <w:r w:rsidRPr="006E02D7">
        <w:rPr>
          <w:rStyle w:val="StyleUnderline"/>
          <w:highlight w:val="green"/>
        </w:rPr>
        <w:t>to ship</w:t>
      </w:r>
      <w:r w:rsidRPr="00D25610">
        <w:rPr>
          <w:rStyle w:val="StyleUnderline"/>
        </w:rPr>
        <w:t xml:space="preserve"> oil </w:t>
      </w:r>
      <w:r w:rsidRPr="006E02D7">
        <w:rPr>
          <w:rStyle w:val="StyleUnderline"/>
          <w:highlight w:val="green"/>
        </w:rPr>
        <w:t>outside</w:t>
      </w:r>
      <w:r w:rsidRPr="00D25610">
        <w:rPr>
          <w:rStyle w:val="StyleUnderline"/>
        </w:rPr>
        <w:t xml:space="preserve"> the reach of the </w:t>
      </w:r>
      <w:r w:rsidRPr="006E02D7">
        <w:rPr>
          <w:rStyle w:val="StyleUnderline"/>
          <w:highlight w:val="green"/>
        </w:rPr>
        <w:t>cap</w:t>
      </w:r>
      <w:r w:rsidRPr="006E02D7">
        <w:rPr>
          <w:sz w:val="16"/>
        </w:rPr>
        <w:t>; estimates of its size vary widely, ranging from as high as 600 ships to as low as 100.</w:t>
      </w:r>
    </w:p>
    <w:p w14:paraId="3C4DA120" w14:textId="77777777" w:rsidR="00E324A5" w:rsidRPr="004142C0" w:rsidRDefault="00E324A5" w:rsidP="00E324A5"/>
    <w:p w14:paraId="092B1BE0" w14:textId="77777777" w:rsidR="00E324A5" w:rsidRPr="003333A0" w:rsidRDefault="00E324A5" w:rsidP="00E324A5">
      <w:pPr>
        <w:pStyle w:val="Heading4"/>
        <w:rPr>
          <w:rFonts w:asciiTheme="majorHAnsi" w:hAnsiTheme="majorHAnsi" w:cstheme="majorHAnsi"/>
          <w:color w:val="FFFFFF"/>
          <w:shd w:val="clear" w:color="auto" w:fill="000000"/>
        </w:rPr>
      </w:pPr>
      <w:r w:rsidRPr="003333A0">
        <w:rPr>
          <w:rFonts w:asciiTheme="majorHAnsi" w:hAnsiTheme="majorHAnsi" w:cstheme="majorHAnsi"/>
        </w:rPr>
        <w:t xml:space="preserve">Rosenberg and Nostrand flows neg- </w:t>
      </w:r>
      <w:r>
        <w:rPr>
          <w:rFonts w:asciiTheme="majorHAnsi" w:hAnsiTheme="majorHAnsi" w:cstheme="majorHAnsi"/>
        </w:rPr>
        <w:t>reinforces our impact</w:t>
      </w:r>
      <w:r w:rsidRPr="003333A0">
        <w:rPr>
          <w:rFonts w:asciiTheme="majorHAnsi" w:hAnsiTheme="majorHAnsi" w:cstheme="majorHAnsi"/>
        </w:rPr>
        <w:t xml:space="preserve"> that </w:t>
      </w:r>
      <w:r w:rsidRPr="003333A0">
        <w:rPr>
          <w:rFonts w:asciiTheme="majorHAnsi" w:hAnsiTheme="majorHAnsi" w:cstheme="majorHAnsi"/>
          <w:u w:val="single"/>
        </w:rPr>
        <w:t>TOTAL</w:t>
      </w:r>
      <w:r w:rsidRPr="003333A0">
        <w:rPr>
          <w:rFonts w:asciiTheme="majorHAnsi" w:hAnsiTheme="majorHAnsi" w:cstheme="majorHAnsi"/>
        </w:rPr>
        <w:t xml:space="preserve"> Russian oil collapse causes WORLDWIDE </w:t>
      </w:r>
      <w:r w:rsidRPr="003333A0">
        <w:rPr>
          <w:rFonts w:asciiTheme="majorHAnsi" w:hAnsiTheme="majorHAnsi" w:cstheme="majorHAnsi"/>
          <w:u w:val="single"/>
        </w:rPr>
        <w:t>econ decline</w:t>
      </w:r>
      <w:r w:rsidRPr="003333A0">
        <w:rPr>
          <w:rFonts w:asciiTheme="majorHAnsi" w:hAnsiTheme="majorHAnsi" w:cstheme="majorHAnsi"/>
        </w:rPr>
        <w:t>- We re-highlight in salmon</w:t>
      </w:r>
    </w:p>
    <w:p w14:paraId="55D90C48" w14:textId="77777777" w:rsidR="00E324A5" w:rsidRPr="002451D0" w:rsidRDefault="00E324A5" w:rsidP="00E324A5">
      <w:r w:rsidRPr="003333A0">
        <w:rPr>
          <w:rFonts w:asciiTheme="majorHAnsi" w:hAnsiTheme="majorHAnsi" w:cstheme="majorHAnsi"/>
          <w:b/>
          <w:bCs/>
          <w:sz w:val="26"/>
          <w:szCs w:val="26"/>
        </w:rPr>
        <w:t>Rosenberg and Nostrand 23</w:t>
      </w:r>
      <w:r w:rsidRPr="003333A0">
        <w:rPr>
          <w:rFonts w:asciiTheme="majorHAnsi" w:hAnsiTheme="majorHAnsi" w:cstheme="majorHAnsi"/>
        </w:rPr>
        <w:t xml:space="preserve"> – Elizabeth Rosenberg, Assistant Secretary for Terrorist Financing and Financial Crimes, Eric Van Nostrand, Acting Assistant Secretary for Economic Policy (U.S. Department of the Treasury, “The Price Cap on Russian Oil: A Progress Report,” 5-18-2023, Available Online: https://home.treasury.gov/news/featured-stories/the-price-cap-on-russian-oil-a-progress-report, Accessed: 7-12-2023)// DD-</w:t>
      </w:r>
      <w:r w:rsidRPr="002451D0">
        <w:t xml:space="preserve"> </w:t>
      </w:r>
      <w:r>
        <w:t>ILake-EN</w:t>
      </w:r>
    </w:p>
    <w:p w14:paraId="02B910EF" w14:textId="77777777" w:rsidR="00E324A5" w:rsidRPr="003333A0" w:rsidRDefault="00E324A5" w:rsidP="00E324A5">
      <w:pPr>
        <w:rPr>
          <w:rFonts w:asciiTheme="majorHAnsi" w:hAnsiTheme="majorHAnsi" w:cstheme="majorHAnsi"/>
          <w:sz w:val="16"/>
        </w:rPr>
      </w:pPr>
      <w:r w:rsidRPr="003333A0">
        <w:rPr>
          <w:rFonts w:asciiTheme="majorHAnsi" w:hAnsiTheme="majorHAnsi" w:cstheme="majorHAnsi"/>
          <w:sz w:val="16"/>
        </w:rPr>
        <w:t xml:space="preserve">A year ago at the </w:t>
      </w:r>
      <w:r w:rsidRPr="003333A0">
        <w:rPr>
          <w:rStyle w:val="StyleUnderline"/>
          <w:rFonts w:asciiTheme="majorHAnsi" w:hAnsiTheme="majorHAnsi" w:cstheme="majorHAnsi"/>
          <w:highlight w:val="green"/>
        </w:rPr>
        <w:t>G7 Summit</w:t>
      </w:r>
      <w:r w:rsidRPr="003333A0">
        <w:rPr>
          <w:rFonts w:asciiTheme="majorHAnsi" w:hAnsiTheme="majorHAnsi" w:cstheme="majorHAnsi"/>
          <w:sz w:val="16"/>
        </w:rPr>
        <w:t xml:space="preserve"> in Elmau, </w:t>
      </w:r>
      <w:r w:rsidRPr="003333A0">
        <w:rPr>
          <w:rStyle w:val="StyleUnderline"/>
          <w:rFonts w:asciiTheme="majorHAnsi" w:hAnsiTheme="majorHAnsi" w:cstheme="majorHAnsi"/>
        </w:rPr>
        <w:t xml:space="preserve">the leaders agreed to pursue a policy to </w:t>
      </w:r>
      <w:r w:rsidRPr="003333A0">
        <w:rPr>
          <w:rStyle w:val="StyleUnderline"/>
          <w:rFonts w:asciiTheme="majorHAnsi" w:hAnsiTheme="majorHAnsi" w:cstheme="majorHAnsi"/>
          <w:highlight w:val="green"/>
        </w:rPr>
        <w:t>cap the price</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highlight w:val="green"/>
        </w:rPr>
        <w:t>of Russian oil</w:t>
      </w:r>
      <w:r w:rsidRPr="003333A0">
        <w:rPr>
          <w:rStyle w:val="StyleUnderline"/>
          <w:rFonts w:asciiTheme="majorHAnsi" w:hAnsiTheme="majorHAnsi" w:cstheme="majorHAnsi"/>
        </w:rPr>
        <w:t xml:space="preserve"> to prevent Russia from continuing to earn a </w:t>
      </w:r>
      <w:r w:rsidRPr="003333A0">
        <w:rPr>
          <w:rStyle w:val="Emphasis"/>
        </w:rPr>
        <w:t>wartime premium</w:t>
      </w:r>
      <w:r w:rsidRPr="003333A0">
        <w:rPr>
          <w:rStyle w:val="StyleUnderline"/>
          <w:rFonts w:asciiTheme="majorHAnsi" w:hAnsiTheme="majorHAnsi" w:cstheme="majorHAnsi"/>
        </w:rPr>
        <w:t>.</w:t>
      </w:r>
      <w:r w:rsidRPr="003333A0">
        <w:rPr>
          <w:rFonts w:asciiTheme="majorHAnsi" w:hAnsiTheme="majorHAnsi" w:cstheme="majorHAnsi"/>
          <w:sz w:val="16"/>
        </w:rPr>
        <w:t xml:space="preserve"> The price cap policy is a novel tool of economic statecraft designed to achieve two seemingly contradictory goals: </w:t>
      </w:r>
      <w:r w:rsidRPr="003333A0">
        <w:rPr>
          <w:rStyle w:val="Emphasis"/>
          <w:highlight w:val="green"/>
        </w:rPr>
        <w:t>restricting</w:t>
      </w:r>
      <w:r w:rsidRPr="003333A0">
        <w:rPr>
          <w:rStyle w:val="StyleUnderline"/>
          <w:rFonts w:asciiTheme="majorHAnsi" w:hAnsiTheme="majorHAnsi" w:cstheme="majorHAnsi"/>
        </w:rPr>
        <w:t xml:space="preserve"> Russia’s </w:t>
      </w:r>
      <w:r w:rsidRPr="003333A0">
        <w:rPr>
          <w:rStyle w:val="StyleUnderline"/>
          <w:rFonts w:asciiTheme="majorHAnsi" w:hAnsiTheme="majorHAnsi" w:cstheme="majorHAnsi"/>
          <w:highlight w:val="green"/>
        </w:rPr>
        <w:t>oil revenues</w:t>
      </w:r>
      <w:r w:rsidRPr="003333A0">
        <w:rPr>
          <w:rStyle w:val="StyleUnderline"/>
          <w:rFonts w:asciiTheme="majorHAnsi" w:hAnsiTheme="majorHAnsi" w:cstheme="majorHAnsi"/>
        </w:rPr>
        <w:t xml:space="preserve"> </w:t>
      </w:r>
      <w:r w:rsidRPr="003333A0">
        <w:rPr>
          <w:rFonts w:asciiTheme="majorHAnsi" w:hAnsiTheme="majorHAnsi" w:cstheme="majorHAnsi"/>
          <w:sz w:val="16"/>
        </w:rPr>
        <w:t>while maintaining the supply of Russian oil</w:t>
      </w:r>
      <w:r w:rsidRPr="003333A0">
        <w:rPr>
          <w:rStyle w:val="StyleUnderline"/>
          <w:rFonts w:asciiTheme="majorHAnsi" w:hAnsiTheme="majorHAnsi" w:cstheme="majorHAnsi"/>
        </w:rPr>
        <w:t xml:space="preserve">. Meeting these goals would make it harder for Russia to fund its brutal war in Ukraine while </w:t>
      </w:r>
      <w:r w:rsidRPr="003333A0">
        <w:rPr>
          <w:rStyle w:val="Emphasis"/>
        </w:rPr>
        <w:t>keeping energy costs down</w:t>
      </w:r>
      <w:r w:rsidRPr="003333A0">
        <w:rPr>
          <w:rStyle w:val="StyleUnderline"/>
          <w:rFonts w:asciiTheme="majorHAnsi" w:hAnsiTheme="majorHAnsi" w:cstheme="majorHAnsi"/>
        </w:rPr>
        <w:t xml:space="preserve"> for consumers and businesses around the world</w:t>
      </w:r>
      <w:r w:rsidRPr="003333A0">
        <w:rPr>
          <w:rFonts w:asciiTheme="majorHAnsi" w:hAnsiTheme="majorHAnsi" w:cstheme="majorHAnsi"/>
          <w:sz w:val="16"/>
        </w:rPr>
        <w:t xml:space="preserve">. </w:t>
      </w:r>
      <w:r w:rsidRPr="003333A0">
        <w:rPr>
          <w:rStyle w:val="StyleUnderline"/>
          <w:rFonts w:asciiTheme="majorHAnsi" w:hAnsiTheme="majorHAnsi" w:cstheme="majorHAnsi"/>
        </w:rPr>
        <w:t xml:space="preserve">Nearly six months after implementation, the price cap is </w:t>
      </w:r>
      <w:r w:rsidRPr="003333A0">
        <w:rPr>
          <w:rStyle w:val="Emphasis"/>
        </w:rPr>
        <w:t>achieving both goals</w:t>
      </w:r>
      <w:r w:rsidRPr="003333A0">
        <w:rPr>
          <w:rFonts w:asciiTheme="majorHAnsi" w:hAnsiTheme="majorHAnsi" w:cstheme="majorHAnsi"/>
          <w:sz w:val="16"/>
        </w:rPr>
        <w:t>. We will continue to monitor dynamics in the global oil market going forward and adjust as necessary in support of these goals.</w:t>
      </w:r>
    </w:p>
    <w:p w14:paraId="10CB4E16" w14:textId="77777777" w:rsidR="00E324A5" w:rsidRPr="003333A0" w:rsidRDefault="00E324A5" w:rsidP="00E324A5">
      <w:pPr>
        <w:rPr>
          <w:rStyle w:val="StyleUnderline"/>
          <w:rFonts w:asciiTheme="majorHAnsi" w:hAnsiTheme="majorHAnsi" w:cstheme="majorHAnsi"/>
        </w:rPr>
      </w:pPr>
      <w:r w:rsidRPr="003333A0">
        <w:rPr>
          <w:rFonts w:asciiTheme="majorHAnsi" w:hAnsiTheme="majorHAnsi" w:cstheme="majorHAnsi"/>
          <w:sz w:val="16"/>
        </w:rPr>
        <w:t xml:space="preserve">Russian exports have continued to flow, contributing to global oil market stability. </w:t>
      </w:r>
      <w:r w:rsidRPr="003333A0">
        <w:rPr>
          <w:rStyle w:val="StyleUnderline"/>
          <w:rFonts w:asciiTheme="majorHAnsi" w:hAnsiTheme="majorHAnsi" w:cstheme="majorHAnsi"/>
        </w:rPr>
        <w:t xml:space="preserve">Even as global oil prices have remained stable, the </w:t>
      </w:r>
      <w:r w:rsidRPr="003333A0">
        <w:rPr>
          <w:rStyle w:val="StyleUnderline"/>
          <w:rFonts w:asciiTheme="majorHAnsi" w:hAnsiTheme="majorHAnsi" w:cstheme="majorHAnsi"/>
          <w:highlight w:val="green"/>
        </w:rPr>
        <w:t>price of</w:t>
      </w:r>
      <w:r w:rsidRPr="003333A0">
        <w:rPr>
          <w:rStyle w:val="StyleUnderline"/>
          <w:rFonts w:asciiTheme="majorHAnsi" w:hAnsiTheme="majorHAnsi" w:cstheme="majorHAnsi"/>
        </w:rPr>
        <w:t xml:space="preserve"> Russian </w:t>
      </w:r>
      <w:r w:rsidRPr="003333A0">
        <w:rPr>
          <w:rStyle w:val="StyleUnderline"/>
          <w:rFonts w:asciiTheme="majorHAnsi" w:hAnsiTheme="majorHAnsi" w:cstheme="majorHAnsi"/>
          <w:highlight w:val="green"/>
        </w:rPr>
        <w:t>oil</w:t>
      </w:r>
      <w:r w:rsidRPr="003333A0">
        <w:rPr>
          <w:rStyle w:val="StyleUnderline"/>
          <w:rFonts w:asciiTheme="majorHAnsi" w:hAnsiTheme="majorHAnsi" w:cstheme="majorHAnsi"/>
        </w:rPr>
        <w:t xml:space="preserve"> has </w:t>
      </w:r>
      <w:r w:rsidRPr="003333A0">
        <w:rPr>
          <w:rStyle w:val="Emphasis"/>
        </w:rPr>
        <w:t>fallen significantly</w:t>
      </w:r>
      <w:r w:rsidRPr="003333A0">
        <w:rPr>
          <w:rStyle w:val="StyleUnderline"/>
          <w:rFonts w:asciiTheme="majorHAnsi" w:hAnsiTheme="majorHAnsi" w:cstheme="majorHAnsi"/>
        </w:rPr>
        <w:t>—</w:t>
      </w:r>
      <w:r w:rsidRPr="003333A0">
        <w:rPr>
          <w:rStyle w:val="StyleUnderline"/>
          <w:rFonts w:asciiTheme="majorHAnsi" w:hAnsiTheme="majorHAnsi" w:cstheme="majorHAnsi"/>
          <w:highlight w:val="green"/>
        </w:rPr>
        <w:t>driving down</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Kremlin’s revenue</w:t>
      </w:r>
      <w:r w:rsidRPr="003333A0">
        <w:rPr>
          <w:rFonts w:asciiTheme="majorHAnsi" w:hAnsiTheme="majorHAnsi" w:cstheme="majorHAnsi"/>
          <w:sz w:val="16"/>
        </w:rPr>
        <w:t xml:space="preserve">. Immediately after the invasion, Russia received windfall profits on an oil price spike created by its war in Ukraine. But today, the price cap policy is taking that windfall off the table, </w:t>
      </w:r>
      <w:r w:rsidRPr="003333A0">
        <w:rPr>
          <w:rStyle w:val="StyleUnderline"/>
          <w:rFonts w:asciiTheme="majorHAnsi" w:hAnsiTheme="majorHAnsi" w:cstheme="majorHAnsi"/>
        </w:rPr>
        <w:t>which allows for low- and middle- income countries to purchase oil while at the same time making it increasingly challenging for Russia to finance its aggression.</w:t>
      </w:r>
    </w:p>
    <w:p w14:paraId="627F4A61" w14:textId="77777777" w:rsidR="00E324A5" w:rsidRPr="003333A0" w:rsidRDefault="00E324A5" w:rsidP="00E324A5">
      <w:pPr>
        <w:rPr>
          <w:rFonts w:asciiTheme="majorHAnsi" w:hAnsiTheme="majorHAnsi" w:cstheme="majorHAnsi"/>
          <w:sz w:val="16"/>
          <w:szCs w:val="16"/>
        </w:rPr>
      </w:pPr>
      <w:r w:rsidRPr="003333A0">
        <w:rPr>
          <w:rFonts w:asciiTheme="majorHAnsi" w:hAnsiTheme="majorHAnsi" w:cstheme="majorHAnsi"/>
          <w:sz w:val="16"/>
          <w:szCs w:val="16"/>
        </w:rPr>
        <w:t>In this post, we review how the price cap policy works and how it is accomplishing these twin goals.</w:t>
      </w:r>
    </w:p>
    <w:p w14:paraId="48555869" w14:textId="77777777" w:rsidR="00E324A5" w:rsidRPr="003333A0" w:rsidRDefault="00E324A5" w:rsidP="00E324A5">
      <w:pPr>
        <w:rPr>
          <w:rFonts w:asciiTheme="majorHAnsi" w:hAnsiTheme="majorHAnsi" w:cstheme="majorHAnsi"/>
          <w:sz w:val="16"/>
          <w:szCs w:val="16"/>
        </w:rPr>
      </w:pPr>
      <w:r w:rsidRPr="003333A0">
        <w:rPr>
          <w:rFonts w:asciiTheme="majorHAnsi" w:hAnsiTheme="majorHAnsi" w:cstheme="majorHAnsi"/>
          <w:sz w:val="16"/>
          <w:szCs w:val="16"/>
        </w:rPr>
        <w:t>HOW THE PRICE CAP WORKS</w:t>
      </w:r>
    </w:p>
    <w:p w14:paraId="0D2D8093" w14:textId="77777777" w:rsidR="00E324A5" w:rsidRPr="003333A0" w:rsidRDefault="00E324A5" w:rsidP="00E324A5">
      <w:pPr>
        <w:rPr>
          <w:rFonts w:asciiTheme="majorHAnsi" w:hAnsiTheme="majorHAnsi" w:cstheme="majorHAnsi"/>
          <w:sz w:val="16"/>
        </w:rPr>
      </w:pPr>
      <w:r w:rsidRPr="003333A0">
        <w:rPr>
          <w:rFonts w:asciiTheme="majorHAnsi" w:hAnsiTheme="majorHAnsi" w:cstheme="majorHAnsi"/>
          <w:sz w:val="16"/>
        </w:rPr>
        <w:t xml:space="preserve">Following Russia’s invasion of Ukraine last February, the </w:t>
      </w:r>
      <w:r w:rsidRPr="003333A0">
        <w:rPr>
          <w:rStyle w:val="StyleUnderline"/>
          <w:rFonts w:asciiTheme="majorHAnsi" w:hAnsiTheme="majorHAnsi" w:cstheme="majorHAnsi"/>
          <w:highlight w:val="green"/>
        </w:rPr>
        <w:t xml:space="preserve">G7 committed to </w:t>
      </w:r>
      <w:r w:rsidRPr="003333A0">
        <w:rPr>
          <w:rStyle w:val="Emphasis"/>
          <w:highlight w:val="green"/>
        </w:rPr>
        <w:t>phasing out</w:t>
      </w:r>
      <w:r w:rsidRPr="003333A0">
        <w:rPr>
          <w:rStyle w:val="StyleUnderline"/>
          <w:rFonts w:asciiTheme="majorHAnsi" w:hAnsiTheme="majorHAnsi" w:cstheme="majorHAnsi"/>
        </w:rPr>
        <w:t xml:space="preserve"> its reliance on </w:t>
      </w:r>
      <w:r w:rsidRPr="003333A0">
        <w:rPr>
          <w:rStyle w:val="StyleUnderline"/>
          <w:rFonts w:asciiTheme="majorHAnsi" w:hAnsiTheme="majorHAnsi" w:cstheme="majorHAnsi"/>
          <w:highlight w:val="green"/>
        </w:rPr>
        <w:t>Russian energy</w:t>
      </w:r>
      <w:r w:rsidRPr="003333A0">
        <w:rPr>
          <w:rFonts w:asciiTheme="majorHAnsi" w:hAnsiTheme="majorHAnsi" w:cstheme="majorHAnsi"/>
          <w:sz w:val="16"/>
        </w:rPr>
        <w:t xml:space="preserve">. </w:t>
      </w:r>
      <w:r w:rsidRPr="003333A0">
        <w:rPr>
          <w:rStyle w:val="StyleUnderline"/>
          <w:rFonts w:asciiTheme="majorHAnsi" w:hAnsiTheme="majorHAnsi" w:cstheme="majorHAnsi"/>
        </w:rPr>
        <w:t xml:space="preserve">We </w:t>
      </w:r>
      <w:r w:rsidRPr="003333A0">
        <w:rPr>
          <w:rStyle w:val="StyleUnderline"/>
          <w:rFonts w:asciiTheme="majorHAnsi" w:hAnsiTheme="majorHAnsi" w:cstheme="majorHAnsi"/>
          <w:highlight w:val="green"/>
        </w:rPr>
        <w:t>each took steps</w:t>
      </w:r>
      <w:r w:rsidRPr="003333A0">
        <w:rPr>
          <w:rStyle w:val="StyleUnderline"/>
          <w:rFonts w:asciiTheme="majorHAnsi" w:hAnsiTheme="majorHAnsi" w:cstheme="majorHAnsi"/>
        </w:rPr>
        <w:t xml:space="preserve"> over time </w:t>
      </w:r>
      <w:r w:rsidRPr="003333A0">
        <w:rPr>
          <w:rStyle w:val="StyleUnderline"/>
          <w:rFonts w:asciiTheme="majorHAnsi" w:hAnsiTheme="majorHAnsi" w:cstheme="majorHAnsi"/>
          <w:highlight w:val="green"/>
        </w:rPr>
        <w:t>to ban</w:t>
      </w:r>
      <w:r w:rsidRPr="003333A0">
        <w:rPr>
          <w:rStyle w:val="StyleUnderline"/>
          <w:rFonts w:asciiTheme="majorHAnsi" w:hAnsiTheme="majorHAnsi" w:cstheme="majorHAnsi"/>
        </w:rPr>
        <w:t xml:space="preserve"> the </w:t>
      </w:r>
      <w:r w:rsidRPr="003333A0">
        <w:rPr>
          <w:rStyle w:val="StyleUnderline"/>
          <w:rFonts w:asciiTheme="majorHAnsi" w:hAnsiTheme="majorHAnsi" w:cstheme="majorHAnsi"/>
          <w:highlight w:val="green"/>
        </w:rPr>
        <w:t>import of Russian</w:t>
      </w:r>
      <w:r w:rsidRPr="003333A0">
        <w:rPr>
          <w:rStyle w:val="StyleUnderline"/>
          <w:rFonts w:asciiTheme="majorHAnsi" w:hAnsiTheme="majorHAnsi" w:cstheme="majorHAnsi"/>
        </w:rPr>
        <w:t xml:space="preserve"> products, notably </w:t>
      </w:r>
      <w:r w:rsidRPr="003333A0">
        <w:rPr>
          <w:rStyle w:val="StyleUnderline"/>
          <w:rFonts w:asciiTheme="majorHAnsi" w:hAnsiTheme="majorHAnsi" w:cstheme="majorHAnsi"/>
          <w:highlight w:val="green"/>
        </w:rPr>
        <w:t>oil</w:t>
      </w:r>
      <w:r w:rsidRPr="003333A0">
        <w:rPr>
          <w:rFonts w:asciiTheme="majorHAnsi" w:hAnsiTheme="majorHAnsi" w:cstheme="majorHAnsi"/>
          <w:sz w:val="16"/>
        </w:rPr>
        <w:t xml:space="preserve">. </w:t>
      </w:r>
      <w:r w:rsidRPr="003333A0">
        <w:rPr>
          <w:rStyle w:val="StyleUnderline"/>
          <w:rFonts w:asciiTheme="majorHAnsi" w:hAnsiTheme="majorHAnsi" w:cstheme="majorHAnsi"/>
        </w:rPr>
        <w:t>When the EU joined the US, UK, Canada, and others in banning imports of oil and petroleum products from Russia, they took steps to also prohibit services in support of the shipment of such fuel</w:t>
      </w:r>
      <w:r w:rsidRPr="003333A0">
        <w:rPr>
          <w:rFonts w:asciiTheme="majorHAnsi" w:hAnsiTheme="majorHAnsi" w:cstheme="majorHAnsi"/>
          <w:sz w:val="16"/>
        </w:rPr>
        <w:t>. Many analysts predicted that this total maritime services ban could have led to skyrocketing global oil prices. Investors widely recognized that oil prices could have surged to upwards of $150 per barrel, exacerbating global inflationary pressures. To mitigate these consequences,</w:t>
      </w:r>
      <w:r w:rsidRPr="003333A0">
        <w:rPr>
          <w:rStyle w:val="StyleUnderline"/>
          <w:rFonts w:asciiTheme="majorHAnsi" w:hAnsiTheme="majorHAnsi" w:cstheme="majorHAnsi"/>
        </w:rPr>
        <w:t xml:space="preserve"> the G7 and Australia aligned with the EU to ban services related to the movement of Russian oil and petroleum products unless they were purchased below a price cap</w:t>
      </w:r>
      <w:r w:rsidRPr="003333A0">
        <w:rPr>
          <w:rFonts w:asciiTheme="majorHAnsi" w:hAnsiTheme="majorHAnsi" w:cstheme="majorHAnsi"/>
          <w:sz w:val="16"/>
        </w:rPr>
        <w:t>. Given the leading role the G7 plays in such services – from insurance to shipping to finance – this restriction has worked to limit Russia’s ability to profit from its war while promoting stability in global energy markets.</w:t>
      </w:r>
    </w:p>
    <w:p w14:paraId="25AA455F" w14:textId="77777777" w:rsidR="00E324A5" w:rsidRPr="003333A0" w:rsidRDefault="00E324A5" w:rsidP="00E324A5">
      <w:pPr>
        <w:rPr>
          <w:rFonts w:asciiTheme="majorHAnsi" w:hAnsiTheme="majorHAnsi" w:cstheme="majorHAnsi"/>
          <w:sz w:val="13"/>
          <w:szCs w:val="13"/>
        </w:rPr>
      </w:pPr>
      <w:r w:rsidRPr="003333A0">
        <w:rPr>
          <w:rFonts w:asciiTheme="majorHAnsi" w:hAnsiTheme="majorHAnsi" w:cstheme="majorHAnsi"/>
          <w:sz w:val="13"/>
          <w:szCs w:val="13"/>
        </w:rPr>
        <w:t>The price cap policy works by allowing companies based in Coalition countries to continue providing maritime services for the transport of Russian oil only if that oil is sold at or below the price cap level. Companies based in Coalition countries have historically accounted for around 90 percent of the market for relevant maritime insurance products and reinsurance. Traders, brokers, and importers depend on these services to trade, and vessel owners rely on insurance to protect their ships. Moreover, almost all ports and major canals require ships to carry protection and indemnity (P&amp;I) insurance. If Russian exporters or importers of Russian oil want access to the Coalition-countries’ service providers, Russia must sell the oil at or below the price cap level. At the same time, the price cap affords greater leverage to purchasers operating without these services. These purchasers can use the price cap to negotiate better prices and pay less for Russian oil.</w:t>
      </w:r>
    </w:p>
    <w:p w14:paraId="1034094F" w14:textId="77777777" w:rsidR="00E324A5" w:rsidRPr="003333A0" w:rsidRDefault="00E324A5" w:rsidP="00E324A5">
      <w:pPr>
        <w:rPr>
          <w:rFonts w:asciiTheme="majorHAnsi" w:hAnsiTheme="majorHAnsi" w:cstheme="majorHAnsi"/>
          <w:sz w:val="13"/>
          <w:szCs w:val="13"/>
        </w:rPr>
      </w:pPr>
      <w:r w:rsidRPr="003333A0">
        <w:rPr>
          <w:rFonts w:asciiTheme="majorHAnsi" w:hAnsiTheme="majorHAnsi" w:cstheme="majorHAnsi"/>
          <w:sz w:val="13"/>
          <w:szCs w:val="13"/>
        </w:rPr>
        <w:t>The price cap policy incentivizes the continued sale of oil and petroleum products on to the market at a steep discount from Russia’s wartime premium. In December 2022, the Coalition set the price cap on Russian crude oil at $60 per barrel. Immediately following its illegal invasion, Russia was earning over $100 per barrel on its oil sales, with world spot prices rising higher than $140 per barrel in the spring of 2022.According to data from the International Energy Agency (IEA), since the Russian oil price cap has been put in place, the average price of Russian Urals crude oil has been below $60 per barrel on a monthly basis.</w:t>
      </w:r>
    </w:p>
    <w:p w14:paraId="3755CD3A" w14:textId="77777777" w:rsidR="00E324A5" w:rsidRPr="003333A0" w:rsidRDefault="00E324A5" w:rsidP="00E324A5">
      <w:pPr>
        <w:rPr>
          <w:rFonts w:asciiTheme="majorHAnsi" w:hAnsiTheme="majorHAnsi" w:cstheme="majorHAnsi"/>
          <w:sz w:val="13"/>
          <w:szCs w:val="13"/>
        </w:rPr>
      </w:pPr>
      <w:r w:rsidRPr="003333A0">
        <w:rPr>
          <w:rFonts w:asciiTheme="majorHAnsi" w:hAnsiTheme="majorHAnsi" w:cstheme="majorHAnsi"/>
          <w:sz w:val="13"/>
          <w:szCs w:val="13"/>
        </w:rPr>
        <w:t>Despite the complexity of the issue and the speed at which the Coalition needed to work, every Coalition country successfully implemented new coordinated laws and regulations. In addition, in February, the Coalition built on its success with the Russian crude oil cap by imposing a $100 per barrel price cap on Russian petroleum products, such as diesel, that trade at a premium to crude and a $45 per barrel price cap on Russian petroleum products, such as fuel oils, that trade at a discount to crude. Extensive consultations with shippers, traders, insurers, financers, and other market participants ensured that the price cap policy works within the contours of the global oil trade and that industry was able to implement smoothly at the outset, avoiding disruption to global energy markets.</w:t>
      </w:r>
    </w:p>
    <w:p w14:paraId="71AF0661" w14:textId="77777777" w:rsidR="00E324A5" w:rsidRPr="003333A0" w:rsidRDefault="00E324A5" w:rsidP="00E324A5">
      <w:pPr>
        <w:rPr>
          <w:rFonts w:asciiTheme="majorHAnsi" w:hAnsiTheme="majorHAnsi" w:cstheme="majorHAnsi"/>
          <w:sz w:val="13"/>
          <w:szCs w:val="13"/>
        </w:rPr>
      </w:pPr>
      <w:r w:rsidRPr="003333A0">
        <w:rPr>
          <w:rFonts w:asciiTheme="majorHAnsi" w:hAnsiTheme="majorHAnsi" w:cstheme="majorHAnsi"/>
          <w:sz w:val="13"/>
          <w:szCs w:val="13"/>
        </w:rPr>
        <w:t>The price cap policy benefits low- and middle- income countries. To be clear, Coalition members have prohibited almost all seaborne oil imports from Russia and are not themselves benefiting directly from Russian sales at the capped prices.  Instead, the direct beneficiaries are mostly emerging market and lower income countries that import oil from Russia. Even for countries who are not using Coalition services, the price cap creates leverage to demand lower prices from Russia. These nations receive drastically lower prices than they did in the first few months after Russia’s invasion of Ukraine. The policy has thus lessened the negative global spillovers from Russia’s war and has been financially helpful for a number of vulnerable countries.</w:t>
      </w:r>
    </w:p>
    <w:p w14:paraId="6294AF0C" w14:textId="77777777" w:rsidR="00E324A5" w:rsidRPr="003333A0" w:rsidRDefault="00E324A5" w:rsidP="00E324A5">
      <w:pPr>
        <w:rPr>
          <w:rFonts w:asciiTheme="majorHAnsi" w:hAnsiTheme="majorHAnsi" w:cstheme="majorHAnsi"/>
          <w:sz w:val="13"/>
          <w:szCs w:val="13"/>
        </w:rPr>
      </w:pPr>
      <w:r w:rsidRPr="003333A0">
        <w:rPr>
          <w:rFonts w:asciiTheme="majorHAnsi" w:hAnsiTheme="majorHAnsi" w:cstheme="majorHAnsi"/>
          <w:sz w:val="13"/>
          <w:szCs w:val="13"/>
        </w:rPr>
        <w:t>ECONOMIC IMPACT</w:t>
      </w:r>
    </w:p>
    <w:p w14:paraId="7D0C4A47" w14:textId="77777777" w:rsidR="00E324A5" w:rsidRPr="003333A0" w:rsidRDefault="00E324A5" w:rsidP="00E324A5">
      <w:pPr>
        <w:rPr>
          <w:rFonts w:asciiTheme="majorHAnsi" w:hAnsiTheme="majorHAnsi" w:cstheme="majorHAnsi"/>
          <w:sz w:val="16"/>
        </w:rPr>
      </w:pPr>
      <w:r w:rsidRPr="003333A0">
        <w:rPr>
          <w:rFonts w:asciiTheme="majorHAnsi" w:hAnsiTheme="majorHAnsi" w:cstheme="majorHAnsi"/>
          <w:sz w:val="16"/>
        </w:rPr>
        <w:t xml:space="preserve">Following the implementation of the price cap policy, </w:t>
      </w:r>
      <w:r w:rsidRPr="003333A0">
        <w:rPr>
          <w:rStyle w:val="StyleUnderline"/>
          <w:rFonts w:asciiTheme="majorHAnsi" w:hAnsiTheme="majorHAnsi" w:cstheme="majorHAnsi"/>
        </w:rPr>
        <w:t xml:space="preserve">Russia’s oil revenues have fallen substantially compared to both pre-war levels and the elevated level at the onset of the war. According to the </w:t>
      </w:r>
      <w:r w:rsidRPr="003333A0">
        <w:rPr>
          <w:rStyle w:val="StyleUnderline"/>
          <w:rFonts w:asciiTheme="majorHAnsi" w:hAnsiTheme="majorHAnsi" w:cstheme="majorHAnsi"/>
          <w:highlight w:val="green"/>
        </w:rPr>
        <w:t>Russian</w:t>
      </w:r>
      <w:r w:rsidRPr="003333A0">
        <w:rPr>
          <w:rStyle w:val="StyleUnderline"/>
          <w:rFonts w:asciiTheme="majorHAnsi" w:hAnsiTheme="majorHAnsi" w:cstheme="majorHAnsi"/>
        </w:rPr>
        <w:t xml:space="preserve"> Ministry of Finance, </w:t>
      </w:r>
      <w:r w:rsidRPr="003333A0">
        <w:rPr>
          <w:rStyle w:val="StyleUnderline"/>
          <w:rFonts w:asciiTheme="majorHAnsi" w:hAnsiTheme="majorHAnsi" w:cstheme="majorHAnsi"/>
          <w:highlight w:val="green"/>
        </w:rPr>
        <w:t>fed</w:t>
      </w:r>
      <w:r w:rsidRPr="003333A0">
        <w:rPr>
          <w:rStyle w:val="StyleUnderline"/>
          <w:rFonts w:asciiTheme="majorHAnsi" w:hAnsiTheme="majorHAnsi" w:cstheme="majorHAnsi"/>
        </w:rPr>
        <w:t xml:space="preserve">eral </w:t>
      </w:r>
      <w:r w:rsidRPr="003333A0">
        <w:rPr>
          <w:rStyle w:val="StyleUnderline"/>
          <w:rFonts w:asciiTheme="majorHAnsi" w:hAnsiTheme="majorHAnsi" w:cstheme="majorHAnsi"/>
          <w:highlight w:val="green"/>
        </w:rPr>
        <w:t>gov</w:t>
      </w:r>
      <w:r w:rsidRPr="003333A0">
        <w:rPr>
          <w:rStyle w:val="StyleUnderline"/>
          <w:rFonts w:asciiTheme="majorHAnsi" w:hAnsiTheme="majorHAnsi" w:cstheme="majorHAnsi"/>
        </w:rPr>
        <w:t xml:space="preserve">ernment </w:t>
      </w:r>
      <w:r w:rsidRPr="003333A0">
        <w:rPr>
          <w:rStyle w:val="StyleUnderline"/>
          <w:rFonts w:asciiTheme="majorHAnsi" w:hAnsiTheme="majorHAnsi" w:cstheme="majorHAnsi"/>
          <w:highlight w:val="green"/>
        </w:rPr>
        <w:t>oil revenues</w:t>
      </w:r>
      <w:r w:rsidRPr="003333A0">
        <w:rPr>
          <w:rStyle w:val="StyleUnderline"/>
          <w:rFonts w:asciiTheme="majorHAnsi" w:hAnsiTheme="majorHAnsi" w:cstheme="majorHAnsi"/>
        </w:rPr>
        <w:t xml:space="preserve"> from January–March of 2023 were </w:t>
      </w:r>
      <w:r w:rsidRPr="003333A0">
        <w:rPr>
          <w:rStyle w:val="StyleUnderline"/>
          <w:rFonts w:asciiTheme="majorHAnsi" w:hAnsiTheme="majorHAnsi" w:cstheme="majorHAnsi"/>
          <w:highlight w:val="green"/>
        </w:rPr>
        <w:t xml:space="preserve">over </w:t>
      </w:r>
      <w:r w:rsidRPr="003333A0">
        <w:rPr>
          <w:rStyle w:val="Emphasis"/>
          <w:highlight w:val="green"/>
        </w:rPr>
        <w:t>40 percent lower</w:t>
      </w:r>
      <w:r w:rsidRPr="003333A0">
        <w:rPr>
          <w:rStyle w:val="StyleUnderline"/>
          <w:rFonts w:asciiTheme="majorHAnsi" w:hAnsiTheme="majorHAnsi" w:cstheme="majorHAnsi"/>
          <w:highlight w:val="green"/>
        </w:rPr>
        <w:t xml:space="preserve"> than</w:t>
      </w:r>
      <w:r w:rsidRPr="003333A0">
        <w:rPr>
          <w:rStyle w:val="StyleUnderline"/>
          <w:rFonts w:asciiTheme="majorHAnsi" w:hAnsiTheme="majorHAnsi" w:cstheme="majorHAnsi"/>
        </w:rPr>
        <w:t xml:space="preserve"> a </w:t>
      </w:r>
      <w:r w:rsidRPr="003333A0">
        <w:rPr>
          <w:rStyle w:val="StyleUnderline"/>
          <w:rFonts w:asciiTheme="majorHAnsi" w:hAnsiTheme="majorHAnsi" w:cstheme="majorHAnsi"/>
          <w:highlight w:val="green"/>
        </w:rPr>
        <w:t>year prior</w:t>
      </w:r>
      <w:r w:rsidRPr="003333A0">
        <w:rPr>
          <w:rStyle w:val="StyleUnderline"/>
          <w:rFonts w:asciiTheme="majorHAnsi" w:hAnsiTheme="majorHAnsi" w:cstheme="majorHAnsi"/>
        </w:rPr>
        <w:t>. Before the war, oil revenues constituted 30–35 percent of the total Russian budget. In 2023, oil revenues have fallen to just 23 percent of the Russian budget</w:t>
      </w:r>
      <w:r w:rsidRPr="003333A0">
        <w:rPr>
          <w:rFonts w:asciiTheme="majorHAnsi" w:hAnsiTheme="majorHAnsi" w:cstheme="majorHAnsi"/>
          <w:sz w:val="16"/>
        </w:rPr>
        <w:t>. This decline in revenue has occurred despite Russia’s exporting roughly 5 to 10 percent more crude oil in April 2023 compared to March 2022.</w:t>
      </w:r>
    </w:p>
    <w:p w14:paraId="5B8A8DB6" w14:textId="77777777" w:rsidR="00E324A5" w:rsidRPr="003333A0" w:rsidRDefault="00E324A5" w:rsidP="00E324A5">
      <w:pPr>
        <w:rPr>
          <w:rFonts w:asciiTheme="majorHAnsi" w:hAnsiTheme="majorHAnsi" w:cstheme="majorHAnsi"/>
          <w:sz w:val="16"/>
          <w:szCs w:val="16"/>
        </w:rPr>
      </w:pPr>
      <w:r w:rsidRPr="003333A0">
        <w:rPr>
          <w:rFonts w:asciiTheme="majorHAnsi" w:hAnsiTheme="majorHAnsi" w:cstheme="majorHAnsi"/>
          <w:sz w:val="16"/>
          <w:szCs w:val="16"/>
        </w:rPr>
        <w:t>[graph omitted]</w:t>
      </w:r>
    </w:p>
    <w:p w14:paraId="6D6B6C23" w14:textId="77777777" w:rsidR="00E324A5" w:rsidRPr="003333A0" w:rsidRDefault="00E324A5" w:rsidP="00E324A5">
      <w:pPr>
        <w:rPr>
          <w:rFonts w:asciiTheme="majorHAnsi" w:hAnsiTheme="majorHAnsi" w:cstheme="majorHAnsi"/>
          <w:sz w:val="16"/>
        </w:rPr>
      </w:pPr>
      <w:r w:rsidRPr="003333A0">
        <w:rPr>
          <w:rFonts w:asciiTheme="majorHAnsi" w:hAnsiTheme="majorHAnsi" w:cstheme="majorHAnsi"/>
          <w:sz w:val="16"/>
        </w:rPr>
        <w:t xml:space="preserve">Despite selling a consistent volume of oil, Russia makes far less revenue on each barrel because its oil now trades at a significant discount relative to Brent crude, the global benchmark oil price. </w:t>
      </w:r>
      <w:r w:rsidRPr="003333A0">
        <w:rPr>
          <w:rStyle w:val="StyleUnderline"/>
          <w:rFonts w:asciiTheme="majorHAnsi" w:hAnsiTheme="majorHAnsi" w:cstheme="majorHAnsi"/>
          <w:highlight w:val="green"/>
        </w:rPr>
        <w:t>Before</w:t>
      </w:r>
      <w:r w:rsidRPr="003333A0">
        <w:rPr>
          <w:rStyle w:val="StyleUnderline"/>
          <w:rFonts w:asciiTheme="majorHAnsi" w:hAnsiTheme="majorHAnsi" w:cstheme="majorHAnsi"/>
        </w:rPr>
        <w:t xml:space="preserve"> the war, </w:t>
      </w:r>
      <w:r w:rsidRPr="003333A0">
        <w:rPr>
          <w:rStyle w:val="StyleUnderline"/>
          <w:rFonts w:asciiTheme="majorHAnsi" w:hAnsiTheme="majorHAnsi" w:cstheme="majorHAnsi"/>
          <w:highlight w:val="green"/>
        </w:rPr>
        <w:t>Russian</w:t>
      </w:r>
      <w:r w:rsidRPr="003333A0">
        <w:rPr>
          <w:rStyle w:val="StyleUnderline"/>
          <w:rFonts w:asciiTheme="majorHAnsi" w:hAnsiTheme="majorHAnsi" w:cstheme="majorHAnsi"/>
        </w:rPr>
        <w:t xml:space="preserve"> crude </w:t>
      </w:r>
      <w:r w:rsidRPr="003333A0">
        <w:rPr>
          <w:rStyle w:val="StyleUnderline"/>
          <w:rFonts w:asciiTheme="majorHAnsi" w:hAnsiTheme="majorHAnsi" w:cstheme="majorHAnsi"/>
          <w:highlight w:val="green"/>
        </w:rPr>
        <w:t>oil traded</w:t>
      </w:r>
      <w:r w:rsidRPr="003333A0">
        <w:rPr>
          <w:rStyle w:val="StyleUnderline"/>
          <w:rFonts w:asciiTheme="majorHAnsi" w:hAnsiTheme="majorHAnsi" w:cstheme="majorHAnsi"/>
        </w:rPr>
        <w:t xml:space="preserve"> at a discount of </w:t>
      </w:r>
      <w:r w:rsidRPr="003333A0">
        <w:rPr>
          <w:rStyle w:val="StyleUnderline"/>
          <w:rFonts w:asciiTheme="majorHAnsi" w:hAnsiTheme="majorHAnsi" w:cstheme="majorHAnsi"/>
          <w:highlight w:val="green"/>
        </w:rPr>
        <w:t xml:space="preserve">just a </w:t>
      </w:r>
      <w:r w:rsidRPr="003333A0">
        <w:rPr>
          <w:rStyle w:val="Emphasis"/>
          <w:highlight w:val="green"/>
        </w:rPr>
        <w:t>few dollars</w:t>
      </w:r>
      <w:r w:rsidRPr="003333A0">
        <w:rPr>
          <w:rStyle w:val="StyleUnderline"/>
          <w:rFonts w:asciiTheme="majorHAnsi" w:hAnsiTheme="majorHAnsi" w:cstheme="majorHAnsi"/>
        </w:rPr>
        <w:t xml:space="preserve"> per barrel </w:t>
      </w:r>
      <w:r w:rsidRPr="003333A0">
        <w:rPr>
          <w:rStyle w:val="Emphasis"/>
          <w:highlight w:val="green"/>
        </w:rPr>
        <w:t>relative to Brent</w:t>
      </w:r>
      <w:r w:rsidRPr="003333A0">
        <w:rPr>
          <w:rFonts w:asciiTheme="majorHAnsi" w:hAnsiTheme="majorHAnsi" w:cstheme="majorHAnsi"/>
          <w:sz w:val="16"/>
        </w:rPr>
        <w:t xml:space="preserve">. </w:t>
      </w:r>
      <w:r w:rsidRPr="003333A0">
        <w:rPr>
          <w:rStyle w:val="StyleUnderline"/>
          <w:rFonts w:asciiTheme="majorHAnsi" w:hAnsiTheme="majorHAnsi" w:cstheme="majorHAnsi"/>
          <w:highlight w:val="green"/>
        </w:rPr>
        <w:t>In recent months</w:t>
      </w:r>
      <w:r w:rsidRPr="003333A0">
        <w:rPr>
          <w:rFonts w:asciiTheme="majorHAnsi" w:hAnsiTheme="majorHAnsi" w:cstheme="majorHAnsi"/>
          <w:sz w:val="16"/>
        </w:rPr>
        <w:t xml:space="preserve">, official price reporting agency data has shown that </w:t>
      </w:r>
      <w:r w:rsidRPr="003333A0">
        <w:rPr>
          <w:rStyle w:val="StyleUnderline"/>
          <w:rFonts w:asciiTheme="majorHAnsi" w:hAnsiTheme="majorHAnsi" w:cstheme="majorHAnsi"/>
          <w:highlight w:val="green"/>
        </w:rPr>
        <w:t>Russian</w:t>
      </w:r>
      <w:r w:rsidRPr="003333A0">
        <w:rPr>
          <w:rStyle w:val="StyleUnderline"/>
          <w:rFonts w:asciiTheme="majorHAnsi" w:hAnsiTheme="majorHAnsi" w:cstheme="majorHAnsi"/>
        </w:rPr>
        <w:t xml:space="preserve"> Urals crude </w:t>
      </w:r>
      <w:r w:rsidRPr="003333A0">
        <w:rPr>
          <w:rStyle w:val="StyleUnderline"/>
          <w:rFonts w:asciiTheme="majorHAnsi" w:hAnsiTheme="majorHAnsi" w:cstheme="majorHAnsi"/>
          <w:highlight w:val="green"/>
        </w:rPr>
        <w:t>oil</w:t>
      </w:r>
      <w:r w:rsidRPr="003333A0">
        <w:rPr>
          <w:rStyle w:val="StyleUnderline"/>
          <w:rFonts w:asciiTheme="majorHAnsi" w:hAnsiTheme="majorHAnsi" w:cstheme="majorHAnsi"/>
        </w:rPr>
        <w:t xml:space="preserve"> has </w:t>
      </w:r>
      <w:r w:rsidRPr="003333A0">
        <w:rPr>
          <w:rStyle w:val="StyleUnderline"/>
          <w:rFonts w:asciiTheme="majorHAnsi" w:hAnsiTheme="majorHAnsi" w:cstheme="majorHAnsi"/>
          <w:highlight w:val="green"/>
        </w:rPr>
        <w:t>traded</w:t>
      </w:r>
      <w:r w:rsidRPr="003333A0">
        <w:rPr>
          <w:rStyle w:val="StyleUnderline"/>
          <w:rFonts w:asciiTheme="majorHAnsi" w:hAnsiTheme="majorHAnsi" w:cstheme="majorHAnsi"/>
        </w:rPr>
        <w:t xml:space="preserve"> at </w:t>
      </w:r>
      <w:r w:rsidRPr="003333A0">
        <w:rPr>
          <w:rStyle w:val="StyleUnderline"/>
          <w:rFonts w:asciiTheme="majorHAnsi" w:hAnsiTheme="majorHAnsi" w:cstheme="majorHAnsi"/>
          <w:highlight w:val="green"/>
        </w:rPr>
        <w:t>a discount of</w:t>
      </w:r>
      <w:r w:rsidRPr="003333A0">
        <w:rPr>
          <w:rStyle w:val="StyleUnderline"/>
          <w:rFonts w:asciiTheme="majorHAnsi" w:hAnsiTheme="majorHAnsi" w:cstheme="majorHAnsi"/>
        </w:rPr>
        <w:t xml:space="preserve"> as much as </w:t>
      </w:r>
      <w:r w:rsidRPr="003333A0">
        <w:rPr>
          <w:rStyle w:val="Emphasis"/>
          <w:highlight w:val="green"/>
        </w:rPr>
        <w:t>$25-$35 per barrel less</w:t>
      </w:r>
      <w:r w:rsidRPr="003333A0">
        <w:rPr>
          <w:rStyle w:val="StyleUnderline"/>
          <w:rFonts w:asciiTheme="majorHAnsi" w:hAnsiTheme="majorHAnsi" w:cstheme="majorHAnsi"/>
          <w:highlight w:val="green"/>
        </w:rPr>
        <w:t xml:space="preserve"> than Brent</w:t>
      </w:r>
      <w:r w:rsidRPr="003333A0">
        <w:rPr>
          <w:rFonts w:asciiTheme="majorHAnsi" w:hAnsiTheme="majorHAnsi" w:cstheme="majorHAnsi"/>
          <w:sz w:val="16"/>
        </w:rPr>
        <w:t>. The price cap mechanism gives importers leverage to negotiate steep discounts on their trades with Russia, evidenced in public reporting.</w:t>
      </w:r>
    </w:p>
    <w:p w14:paraId="4D205F91" w14:textId="77777777" w:rsidR="00E324A5" w:rsidRPr="003333A0" w:rsidRDefault="00E324A5" w:rsidP="00E324A5">
      <w:pPr>
        <w:rPr>
          <w:rStyle w:val="StyleUnderline"/>
          <w:rFonts w:asciiTheme="majorHAnsi" w:hAnsiTheme="majorHAnsi" w:cstheme="majorHAnsi"/>
        </w:rPr>
      </w:pPr>
      <w:r w:rsidRPr="003333A0">
        <w:rPr>
          <w:rFonts w:asciiTheme="majorHAnsi" w:hAnsiTheme="majorHAnsi" w:cstheme="majorHAnsi"/>
          <w:sz w:val="16"/>
        </w:rPr>
        <w:t xml:space="preserve">In response to the price cap, Russia has been forced to alter the way it taxes oil such that it institutionalizes the discounted value of Russian crude—essentially writing into law the steep discount the price cap has helped cement. </w:t>
      </w:r>
      <w:r w:rsidRPr="003333A0">
        <w:rPr>
          <w:rStyle w:val="StyleUnderline"/>
          <w:rFonts w:asciiTheme="majorHAnsi" w:hAnsiTheme="majorHAnsi" w:cstheme="majorHAnsi"/>
        </w:rPr>
        <w:t xml:space="preserve">This </w:t>
      </w:r>
      <w:r w:rsidRPr="003333A0">
        <w:rPr>
          <w:rStyle w:val="StyleUnderline"/>
          <w:rFonts w:asciiTheme="majorHAnsi" w:hAnsiTheme="majorHAnsi" w:cstheme="majorHAnsi"/>
          <w:shd w:val="clear" w:color="auto" w:fill="A8D08D" w:themeFill="accent6" w:themeFillTint="99"/>
        </w:rPr>
        <w:t>new taxation</w:t>
      </w:r>
      <w:r w:rsidRPr="003333A0">
        <w:rPr>
          <w:rStyle w:val="StyleUnderline"/>
          <w:rFonts w:asciiTheme="majorHAnsi" w:hAnsiTheme="majorHAnsi" w:cstheme="majorHAnsi"/>
        </w:rPr>
        <w:t xml:space="preserve"> has the potential to </w:t>
      </w:r>
      <w:r w:rsidRPr="003333A0">
        <w:rPr>
          <w:rStyle w:val="StyleUnderline"/>
          <w:rFonts w:asciiTheme="majorHAnsi" w:hAnsiTheme="majorHAnsi" w:cstheme="majorHAnsi"/>
          <w:shd w:val="clear" w:color="auto" w:fill="A8D08D" w:themeFill="accent6" w:themeFillTint="99"/>
        </w:rPr>
        <w:t>threaten Russia’s</w:t>
      </w:r>
      <w:r w:rsidRPr="003333A0">
        <w:rPr>
          <w:rStyle w:val="StyleUnderline"/>
          <w:rFonts w:asciiTheme="majorHAnsi" w:hAnsiTheme="majorHAnsi" w:cstheme="majorHAnsi"/>
        </w:rPr>
        <w:t xml:space="preserve"> future oil </w:t>
      </w:r>
      <w:r w:rsidRPr="00FA68B7">
        <w:rPr>
          <w:rStyle w:val="Emphasis"/>
          <w:shd w:val="clear" w:color="auto" w:fill="A8D08D" w:themeFill="accent6" w:themeFillTint="99"/>
        </w:rPr>
        <w:t>production capacity</w:t>
      </w:r>
      <w:r w:rsidRPr="003333A0">
        <w:rPr>
          <w:rStyle w:val="StyleUnderline"/>
          <w:rFonts w:asciiTheme="majorHAnsi" w:hAnsiTheme="majorHAnsi" w:cstheme="majorHAnsi"/>
        </w:rPr>
        <w:t xml:space="preserve"> </w:t>
      </w:r>
      <w:r w:rsidRPr="003333A0">
        <w:rPr>
          <w:rStyle w:val="StyleUnderline"/>
          <w:rFonts w:asciiTheme="majorHAnsi" w:hAnsiTheme="majorHAnsi" w:cstheme="majorHAnsi"/>
          <w:shd w:val="clear" w:color="auto" w:fill="A8D08D" w:themeFill="accent6" w:themeFillTint="99"/>
        </w:rPr>
        <w:t xml:space="preserve">by reducing </w:t>
      </w:r>
      <w:r w:rsidRPr="003333A0">
        <w:rPr>
          <w:rStyle w:val="StyleUnderline"/>
          <w:rFonts w:asciiTheme="majorHAnsi" w:hAnsiTheme="majorHAnsi" w:cstheme="majorHAnsi"/>
        </w:rPr>
        <w:t xml:space="preserve">the </w:t>
      </w:r>
      <w:r w:rsidRPr="003333A0">
        <w:rPr>
          <w:rStyle w:val="StyleUnderline"/>
          <w:rFonts w:asciiTheme="majorHAnsi" w:hAnsiTheme="majorHAnsi" w:cstheme="majorHAnsi"/>
          <w:shd w:val="clear" w:color="auto" w:fill="A8D08D" w:themeFill="accent6" w:themeFillTint="99"/>
        </w:rPr>
        <w:t xml:space="preserve">incentive </w:t>
      </w:r>
      <w:r w:rsidRPr="003333A0">
        <w:rPr>
          <w:rStyle w:val="StyleUnderline"/>
          <w:rFonts w:asciiTheme="majorHAnsi" w:hAnsiTheme="majorHAnsi" w:cstheme="majorHAnsi"/>
        </w:rPr>
        <w:t xml:space="preserve">for companies </w:t>
      </w:r>
      <w:r w:rsidRPr="003333A0">
        <w:rPr>
          <w:rStyle w:val="StyleUnderline"/>
          <w:rFonts w:asciiTheme="majorHAnsi" w:hAnsiTheme="majorHAnsi" w:cstheme="majorHAnsi"/>
          <w:shd w:val="clear" w:color="auto" w:fill="A8D08D" w:themeFill="accent6" w:themeFillTint="99"/>
        </w:rPr>
        <w:t>to invest</w:t>
      </w:r>
      <w:r w:rsidRPr="003333A0">
        <w:rPr>
          <w:rStyle w:val="StyleUnderline"/>
          <w:rFonts w:asciiTheme="majorHAnsi" w:hAnsiTheme="majorHAnsi" w:cstheme="majorHAnsi"/>
        </w:rPr>
        <w:t xml:space="preserve"> in equipment, </w:t>
      </w:r>
      <w:r w:rsidRPr="003333A0">
        <w:rPr>
          <w:rStyle w:val="StyleUnderline"/>
          <w:rFonts w:asciiTheme="majorHAnsi" w:hAnsiTheme="majorHAnsi" w:cstheme="majorHAnsi"/>
          <w:shd w:val="clear" w:color="auto" w:fill="A8D08D" w:themeFill="accent6" w:themeFillTint="99"/>
        </w:rPr>
        <w:t>exploration, and existing fields</w:t>
      </w:r>
      <w:r w:rsidRPr="003333A0">
        <w:rPr>
          <w:rFonts w:asciiTheme="majorHAnsi" w:hAnsiTheme="majorHAnsi" w:cstheme="majorHAnsi"/>
          <w:sz w:val="16"/>
        </w:rPr>
        <w:t xml:space="preserve">. This change comes on top of the </w:t>
      </w:r>
      <w:r w:rsidRPr="00FA68B7">
        <w:rPr>
          <w:rStyle w:val="Emphasis"/>
          <w:shd w:val="clear" w:color="auto" w:fill="A8D08D" w:themeFill="accent6" w:themeFillTint="99"/>
        </w:rPr>
        <w:t>impacts already</w:t>
      </w:r>
      <w:r w:rsidRPr="00FA68B7">
        <w:rPr>
          <w:rStyle w:val="Emphasis"/>
        </w:rPr>
        <w:t xml:space="preserve"> being </w:t>
      </w:r>
      <w:r w:rsidRPr="00FA68B7">
        <w:rPr>
          <w:rStyle w:val="Emphasis"/>
          <w:shd w:val="clear" w:color="auto" w:fill="A8D08D" w:themeFill="accent6" w:themeFillTint="99"/>
        </w:rPr>
        <w:t>felt</w:t>
      </w:r>
      <w:r w:rsidRPr="003333A0">
        <w:rPr>
          <w:rStyle w:val="StyleUnderline"/>
          <w:rFonts w:asciiTheme="majorHAnsi" w:hAnsiTheme="majorHAnsi" w:cstheme="majorHAnsi"/>
          <w:shd w:val="clear" w:color="auto" w:fill="A8D08D" w:themeFill="accent6" w:themeFillTint="99"/>
        </w:rPr>
        <w:t xml:space="preserve"> by U.S. sanctions</w:t>
      </w:r>
      <w:r w:rsidRPr="003333A0">
        <w:rPr>
          <w:rStyle w:val="StyleUnderline"/>
          <w:rFonts w:asciiTheme="majorHAnsi" w:hAnsiTheme="majorHAnsi" w:cstheme="majorHAnsi"/>
        </w:rPr>
        <w:t xml:space="preserve"> and export controls against Russian energy firms.</w:t>
      </w:r>
    </w:p>
    <w:p w14:paraId="6DFF2A65" w14:textId="77777777" w:rsidR="00E324A5" w:rsidRPr="003333A0" w:rsidRDefault="00E324A5" w:rsidP="00E324A5">
      <w:pPr>
        <w:rPr>
          <w:rFonts w:asciiTheme="majorHAnsi" w:hAnsiTheme="majorHAnsi" w:cstheme="majorHAnsi"/>
          <w:sz w:val="16"/>
        </w:rPr>
      </w:pPr>
      <w:r w:rsidRPr="003333A0">
        <w:rPr>
          <w:rFonts w:asciiTheme="majorHAnsi" w:hAnsiTheme="majorHAnsi" w:cstheme="majorHAnsi"/>
          <w:sz w:val="16"/>
        </w:rPr>
        <w:t xml:space="preserve">Lastly, senior </w:t>
      </w:r>
      <w:r w:rsidRPr="003333A0">
        <w:rPr>
          <w:rStyle w:val="StyleUnderline"/>
          <w:rFonts w:asciiTheme="majorHAnsi" w:hAnsiTheme="majorHAnsi" w:cstheme="majorHAnsi"/>
        </w:rPr>
        <w:t xml:space="preserve">Russian economic officials have openly acknowledged that the </w:t>
      </w:r>
      <w:r w:rsidRPr="003333A0">
        <w:rPr>
          <w:rStyle w:val="StyleUnderline"/>
          <w:rFonts w:asciiTheme="majorHAnsi" w:hAnsiTheme="majorHAnsi" w:cstheme="majorHAnsi"/>
          <w:shd w:val="clear" w:color="auto" w:fill="A8D08D" w:themeFill="accent6" w:themeFillTint="99"/>
        </w:rPr>
        <w:t>price cap</w:t>
      </w:r>
      <w:r w:rsidRPr="003333A0">
        <w:rPr>
          <w:rStyle w:val="StyleUnderline"/>
          <w:rFonts w:asciiTheme="majorHAnsi" w:hAnsiTheme="majorHAnsi" w:cstheme="majorHAnsi"/>
        </w:rPr>
        <w:t xml:space="preserve"> is </w:t>
      </w:r>
      <w:r w:rsidRPr="003333A0">
        <w:rPr>
          <w:rStyle w:val="StyleUnderline"/>
          <w:rFonts w:asciiTheme="majorHAnsi" w:hAnsiTheme="majorHAnsi" w:cstheme="majorHAnsi"/>
          <w:shd w:val="clear" w:color="auto" w:fill="A8D08D" w:themeFill="accent6" w:themeFillTint="99"/>
        </w:rPr>
        <w:t>hurting their ability to</w:t>
      </w:r>
      <w:r w:rsidRPr="003333A0">
        <w:rPr>
          <w:rStyle w:val="StyleUnderline"/>
          <w:rFonts w:asciiTheme="majorHAnsi" w:hAnsiTheme="majorHAnsi" w:cstheme="majorHAnsi"/>
        </w:rPr>
        <w:t xml:space="preserve"> fund their war and </w:t>
      </w:r>
      <w:r w:rsidRPr="003333A0">
        <w:rPr>
          <w:rStyle w:val="StyleUnderline"/>
          <w:rFonts w:asciiTheme="majorHAnsi" w:hAnsiTheme="majorHAnsi" w:cstheme="majorHAnsi"/>
          <w:shd w:val="clear" w:color="auto" w:fill="A8D08D" w:themeFill="accent6" w:themeFillTint="99"/>
        </w:rPr>
        <w:t>prop up the Russian economy</w:t>
      </w:r>
      <w:r w:rsidRPr="003333A0">
        <w:rPr>
          <w:rFonts w:asciiTheme="majorHAnsi" w:hAnsiTheme="majorHAnsi" w:cstheme="majorHAnsi"/>
          <w:sz w:val="16"/>
        </w:rPr>
        <w:t>.</w:t>
      </w:r>
      <w:bookmarkStart w:id="0" w:name="_Hlk126582327"/>
      <w:r w:rsidRPr="003333A0">
        <w:rPr>
          <w:rFonts w:asciiTheme="majorHAnsi" w:hAnsiTheme="majorHAnsi" w:cstheme="majorHAnsi"/>
          <w:sz w:val="16"/>
        </w:rPr>
        <w:t> </w:t>
      </w:r>
      <w:bookmarkEnd w:id="0"/>
      <w:r w:rsidRPr="003333A0">
        <w:rPr>
          <w:rFonts w:asciiTheme="majorHAnsi" w:hAnsiTheme="majorHAnsi" w:cstheme="majorHAnsi"/>
          <w:sz w:val="16"/>
        </w:rPr>
        <w:t xml:space="preserve">Finance Minister </w:t>
      </w:r>
      <w:r w:rsidRPr="00FA68B7">
        <w:rPr>
          <w:rStyle w:val="StyleUnderline"/>
          <w:rFonts w:asciiTheme="majorHAnsi" w:hAnsiTheme="majorHAnsi" w:cstheme="majorHAnsi"/>
        </w:rPr>
        <w:t>Siluanov</w:t>
      </w:r>
      <w:r w:rsidRPr="00FA68B7">
        <w:rPr>
          <w:rFonts w:asciiTheme="majorHAnsi" w:hAnsiTheme="majorHAnsi" w:cstheme="majorHAnsi"/>
          <w:sz w:val="16"/>
        </w:rPr>
        <w:t xml:space="preserve"> </w:t>
      </w:r>
      <w:r w:rsidRPr="00FA68B7">
        <w:rPr>
          <w:rStyle w:val="StyleUnderline"/>
          <w:rFonts w:asciiTheme="majorHAnsi" w:hAnsiTheme="majorHAnsi" w:cstheme="majorHAnsi"/>
        </w:rPr>
        <w:t>cited</w:t>
      </w:r>
      <w:r w:rsidRPr="00FA68B7">
        <w:rPr>
          <w:rFonts w:asciiTheme="majorHAnsi" w:hAnsiTheme="majorHAnsi" w:cstheme="majorHAnsi"/>
          <w:sz w:val="16"/>
        </w:rPr>
        <w:t xml:space="preserve"> the </w:t>
      </w:r>
      <w:r w:rsidRPr="00FA68B7">
        <w:rPr>
          <w:rStyle w:val="StyleUnderline"/>
          <w:rFonts w:asciiTheme="majorHAnsi" w:hAnsiTheme="majorHAnsi" w:cstheme="majorHAnsi"/>
        </w:rPr>
        <w:t>price cap as a driver of reduced tax revenues and the expanded 2023 budget deficit</w:t>
      </w:r>
      <w:r w:rsidRPr="003333A0">
        <w:rPr>
          <w:rFonts w:asciiTheme="majorHAnsi" w:hAnsiTheme="majorHAnsi" w:cstheme="majorHAnsi"/>
          <w:sz w:val="16"/>
        </w:rPr>
        <w:t xml:space="preserve">. Analysts at Russia’s central bank have admitted that </w:t>
      </w:r>
      <w:r w:rsidRPr="003333A0">
        <w:rPr>
          <w:rStyle w:val="StyleUnderline"/>
          <w:rFonts w:asciiTheme="majorHAnsi" w:hAnsiTheme="majorHAnsi" w:cstheme="majorHAnsi"/>
        </w:rPr>
        <w:t xml:space="preserve">the </w:t>
      </w:r>
      <w:r w:rsidRPr="00FA68B7">
        <w:rPr>
          <w:rStyle w:val="StyleUnderline"/>
          <w:rFonts w:asciiTheme="majorHAnsi" w:hAnsiTheme="majorHAnsi" w:cstheme="majorHAnsi"/>
          <w:shd w:val="clear" w:color="auto" w:fill="A8D08D" w:themeFill="accent6" w:themeFillTint="99"/>
        </w:rPr>
        <w:t>price cap and EU sanctions present “new economic shocks” that could “significantly reduce” Russia’s economic activity</w:t>
      </w:r>
      <w:r w:rsidRPr="003333A0">
        <w:rPr>
          <w:rFonts w:asciiTheme="majorHAnsi" w:hAnsiTheme="majorHAnsi" w:cstheme="majorHAnsi"/>
          <w:sz w:val="16"/>
        </w:rPr>
        <w:t xml:space="preserve">. </w:t>
      </w:r>
    </w:p>
    <w:p w14:paraId="710A5408" w14:textId="77777777" w:rsidR="00E324A5" w:rsidRPr="002E3F28" w:rsidRDefault="00E324A5" w:rsidP="00E324A5"/>
    <w:p w14:paraId="3446B41D" w14:textId="77777777" w:rsidR="00E324A5" w:rsidRPr="002E3F28" w:rsidRDefault="00E324A5" w:rsidP="00E324A5"/>
    <w:p w14:paraId="17788418" w14:textId="77777777" w:rsidR="00E324A5" w:rsidRDefault="00E324A5" w:rsidP="00E324A5">
      <w:pPr>
        <w:pStyle w:val="Heading3"/>
      </w:pPr>
      <w:r>
        <w:t>Saudi-Stability---Uniqueness---2NC</w:t>
      </w:r>
    </w:p>
    <w:p w14:paraId="0570521B" w14:textId="77777777" w:rsidR="00E324A5" w:rsidRDefault="00E324A5" w:rsidP="00E324A5">
      <w:pPr>
        <w:pStyle w:val="Heading4"/>
      </w:pPr>
      <w:r>
        <w:t xml:space="preserve">Saudi economy high and inflation low now because of high oil prices </w:t>
      </w:r>
    </w:p>
    <w:p w14:paraId="410A90ED" w14:textId="77777777" w:rsidR="00E324A5" w:rsidRDefault="00E324A5" w:rsidP="00E324A5">
      <w:r w:rsidRPr="003952ED">
        <w:rPr>
          <w:rStyle w:val="Style13ptBold"/>
        </w:rPr>
        <w:t>IMF</w:t>
      </w:r>
      <w:r>
        <w:t>, 6-7-20</w:t>
      </w:r>
      <w:r w:rsidRPr="003952ED">
        <w:rPr>
          <w:rStyle w:val="Style13ptBold"/>
        </w:rPr>
        <w:t>23</w:t>
      </w:r>
      <w:r>
        <w:t xml:space="preserve">, "Saudi Arabia: Staff Concluding Statement of the 2023 Article IV Mission," </w:t>
      </w:r>
      <w:hyperlink r:id="rId9" w:history="1">
        <w:r w:rsidRPr="009543EC">
          <w:rPr>
            <w:rStyle w:val="Hyperlink"/>
          </w:rPr>
          <w:t>https://www.imf.org/en/News/Articles/2023/06/06/saudi-arabia-staff-concluding-statement-of-the-2023-article-iv-mission  //</w:t>
        </w:r>
      </w:hyperlink>
      <w:r>
        <w:t>ecam</w:t>
      </w:r>
    </w:p>
    <w:p w14:paraId="4D66BA00" w14:textId="77777777" w:rsidR="00E324A5" w:rsidRDefault="00E324A5" w:rsidP="00E324A5">
      <w:r>
        <w:t>RECENT ECONOMIC DEVELOPMENTS</w:t>
      </w:r>
    </w:p>
    <w:p w14:paraId="78FA6D09" w14:textId="77777777" w:rsidR="00E324A5" w:rsidRDefault="00E324A5" w:rsidP="00E324A5">
      <w:r w:rsidRPr="003952ED">
        <w:rPr>
          <w:rStyle w:val="StyleUnderline"/>
          <w:highlight w:val="cyan"/>
        </w:rPr>
        <w:t>Saudi Arabia</w:t>
      </w:r>
      <w:r w:rsidRPr="003952ED">
        <w:rPr>
          <w:rStyle w:val="StyleUnderline"/>
        </w:rPr>
        <w:t xml:space="preserve"> was the </w:t>
      </w:r>
      <w:r w:rsidRPr="003952ED">
        <w:rPr>
          <w:rStyle w:val="StyleUnderline"/>
          <w:highlight w:val="cyan"/>
        </w:rPr>
        <w:t>fastest growing G20 economy</w:t>
      </w:r>
      <w:r w:rsidRPr="003952ED">
        <w:rPr>
          <w:rStyle w:val="StyleUnderline"/>
        </w:rPr>
        <w:t xml:space="preserve"> in 2022</w:t>
      </w:r>
      <w:r>
        <w:t xml:space="preserve">. Overall growth reached 8.7 percent, </w:t>
      </w:r>
      <w:r w:rsidRPr="003952ED">
        <w:rPr>
          <w:rStyle w:val="Emphasis"/>
          <w:highlight w:val="cyan"/>
        </w:rPr>
        <w:t>reflecting</w:t>
      </w:r>
      <w:r>
        <w:t xml:space="preserve"> both </w:t>
      </w:r>
      <w:r w:rsidRPr="003952ED">
        <w:rPr>
          <w:rStyle w:val="Emphasis"/>
          <w:highlight w:val="cyan"/>
        </w:rPr>
        <w:t>strong oil production</w:t>
      </w:r>
      <w:r>
        <w:t xml:space="preserve"> and a 4.8 percent non-oil GDP growth driven by robust private consumption and non-oil private investment, including giga projects. Wholesale, retail trade, construction, and transport were the main drivers of non-oil growth. T</w:t>
      </w:r>
      <w:r w:rsidRPr="003952ED">
        <w:rPr>
          <w:u w:val="single"/>
        </w:rPr>
        <w:t>he output gap is estimated to have closed during 2022 and the momentum is continuing in 2023, with nowcasting estimates suggesting non-oil growth above 5 percent in H1 2023.</w:t>
      </w:r>
    </w:p>
    <w:p w14:paraId="3A35E6B5" w14:textId="77777777" w:rsidR="00E324A5" w:rsidRDefault="00E324A5" w:rsidP="00E324A5">
      <w:r>
        <w:t xml:space="preserve">The </w:t>
      </w:r>
      <w:r w:rsidRPr="003952ED">
        <w:rPr>
          <w:rStyle w:val="StyleUnderline"/>
        </w:rPr>
        <w:t xml:space="preserve">Saudi </w:t>
      </w:r>
      <w:r w:rsidRPr="003952ED">
        <w:rPr>
          <w:rStyle w:val="StyleUnderline"/>
          <w:highlight w:val="cyan"/>
        </w:rPr>
        <w:t>unemployment rate</w:t>
      </w:r>
      <w:r w:rsidRPr="003952ED">
        <w:rPr>
          <w:rStyle w:val="StyleUnderline"/>
        </w:rPr>
        <w:t xml:space="preserve"> is </w:t>
      </w:r>
      <w:r w:rsidRPr="003952ED">
        <w:rPr>
          <w:rStyle w:val="StyleUnderline"/>
          <w:highlight w:val="cyan"/>
        </w:rPr>
        <w:t>at a historical low</w:t>
      </w:r>
      <w:r w:rsidRPr="003952ED">
        <w:rPr>
          <w:rStyle w:val="StyleUnderline"/>
        </w:rPr>
        <w:t>. Amid an increase in labor force participation, total unemployment dropped to 4.8 percent by end-2022—from 9 percent during Covid</w:t>
      </w:r>
      <w:r>
        <w:t>—reflecting both an increase in Saudi workers in the private sector and expatriate workers (mostly in the construction and agricultural sector) rising back above pre-Covid levels. Youth unemployment was halved to 16 percent in 2022 over the past two years while female participation in the labor force reached 36 percent in 2022, exceeding the 30 percent target under Vision 2030.</w:t>
      </w:r>
    </w:p>
    <w:p w14:paraId="40E09215" w14:textId="77777777" w:rsidR="00E324A5" w:rsidRDefault="00E324A5" w:rsidP="00E324A5">
      <w:r w:rsidRPr="003952ED">
        <w:rPr>
          <w:rStyle w:val="StyleUnderline"/>
        </w:rPr>
        <w:t xml:space="preserve">Despite a booming economic activity, </w:t>
      </w:r>
      <w:r w:rsidRPr="003952ED">
        <w:rPr>
          <w:rStyle w:val="StyleUnderline"/>
          <w:highlight w:val="cyan"/>
        </w:rPr>
        <w:t>inflation remains low and appears to be easing</w:t>
      </w:r>
      <w:r w:rsidRPr="003952ED">
        <w:rPr>
          <w:rStyle w:val="StyleUnderline"/>
        </w:rPr>
        <w:t xml:space="preserve">. </w:t>
      </w:r>
      <w:r>
        <w:t>Average CPI grew by 2.5 percent y-o-y in 2022, in part contained by domestic subsidies/price cap and a strong US dollar. Despite an uptick in early 2023 to 3.4 percent y-o-y, headline inflation is back at 2.7 percent y-o-y in April 2023, as declining contributions from transport and food prices offset the substantial increase in rent. Some wage pressure was observed for low skilled workers and highly specialized workers, but average wages remain flat.</w:t>
      </w:r>
    </w:p>
    <w:p w14:paraId="025111CA" w14:textId="77777777" w:rsidR="00E324A5" w:rsidRDefault="00E324A5" w:rsidP="00E324A5">
      <w:r w:rsidRPr="003952ED">
        <w:rPr>
          <w:rStyle w:val="Emphasis"/>
          <w:highlight w:val="cyan"/>
        </w:rPr>
        <w:t>High</w:t>
      </w:r>
      <w:r w:rsidRPr="003952ED">
        <w:rPr>
          <w:rStyle w:val="Emphasis"/>
        </w:rPr>
        <w:t xml:space="preserve">er </w:t>
      </w:r>
      <w:r w:rsidRPr="003952ED">
        <w:rPr>
          <w:rStyle w:val="Emphasis"/>
          <w:highlight w:val="cyan"/>
        </w:rPr>
        <w:t>oil prices and stepped-up</w:t>
      </w:r>
      <w:r w:rsidRPr="003952ED">
        <w:rPr>
          <w:rStyle w:val="Emphasis"/>
        </w:rPr>
        <w:t xml:space="preserve"> oil </w:t>
      </w:r>
      <w:r w:rsidRPr="003952ED">
        <w:rPr>
          <w:rStyle w:val="Emphasis"/>
          <w:highlight w:val="cyan"/>
        </w:rPr>
        <w:t>production</w:t>
      </w:r>
      <w:r w:rsidRPr="003952ED">
        <w:rPr>
          <w:rStyle w:val="Emphasis"/>
        </w:rPr>
        <w:t xml:space="preserve"> </w:t>
      </w:r>
      <w:r w:rsidRPr="003952ED">
        <w:rPr>
          <w:rStyle w:val="Emphasis"/>
          <w:highlight w:val="cyan"/>
        </w:rPr>
        <w:t>improved</w:t>
      </w:r>
      <w:r w:rsidRPr="003952ED">
        <w:rPr>
          <w:rStyle w:val="Emphasis"/>
        </w:rPr>
        <w:t xml:space="preserve"> the </w:t>
      </w:r>
      <w:r w:rsidRPr="003952ED">
        <w:rPr>
          <w:rStyle w:val="Emphasis"/>
          <w:highlight w:val="cyan"/>
        </w:rPr>
        <w:t>current account to a 10-year high</w:t>
      </w:r>
      <w:r w:rsidRPr="003952ED">
        <w:rPr>
          <w:rStyle w:val="Emphasis"/>
        </w:rPr>
        <w:t xml:space="preserve"> surplus in 2022.</w:t>
      </w:r>
      <w:r>
        <w:t xml:space="preserve"> However, the 13.6 percent of GDP surplus did not lead to a corresponding increase in official reserves in view of the large accumulation of assets abroad.Reserves fell by $30 billion in April 2023 relative to 2022 —but remain at comfortable levels (about 20-month import cover).</w:t>
      </w:r>
    </w:p>
    <w:p w14:paraId="7B2423E8" w14:textId="77777777" w:rsidR="00E324A5" w:rsidRDefault="00E324A5" w:rsidP="00E324A5">
      <w:pPr>
        <w:rPr>
          <w:sz w:val="16"/>
          <w:szCs w:val="16"/>
        </w:rPr>
      </w:pPr>
      <w:r w:rsidRPr="003952ED">
        <w:rPr>
          <w:sz w:val="16"/>
          <w:szCs w:val="16"/>
        </w:rPr>
        <w:t>ECONOMIC PROSPECTS – POSITIVE OUTLOOK WITH BALANCED RISKS</w:t>
      </w:r>
    </w:p>
    <w:p w14:paraId="34827DF6" w14:textId="77777777" w:rsidR="00E324A5" w:rsidRDefault="00E324A5" w:rsidP="00E324A5">
      <w:pPr>
        <w:rPr>
          <w:sz w:val="16"/>
          <w:szCs w:val="16"/>
        </w:rPr>
      </w:pPr>
      <w:r w:rsidRPr="003952ED">
        <w:rPr>
          <w:sz w:val="16"/>
          <w:szCs w:val="16"/>
        </w:rPr>
        <w:t>Non-oil growth momentum is expected to remain strong.While the April 2023 OPEC+ production cuts would reduce overall real growth to 2.1 percent in 2023, non-oil growth is expected to average 5 percent in 2023 and remain above potential as strong consumption spending and accelerated project implementation boost demand.</w:t>
      </w:r>
    </w:p>
    <w:p w14:paraId="0D270888" w14:textId="77777777" w:rsidR="00E324A5" w:rsidRDefault="00E324A5" w:rsidP="00E324A5">
      <w:pPr>
        <w:rPr>
          <w:sz w:val="16"/>
          <w:szCs w:val="16"/>
        </w:rPr>
      </w:pPr>
      <w:r w:rsidRPr="003952ED">
        <w:rPr>
          <w:sz w:val="16"/>
          <w:szCs w:val="16"/>
        </w:rPr>
        <w:t>Headline inflation will be contained in 2023.At 2.8 percent, the average CPI will be slightly higher than in 2022, even though a strong currency, subsidies, and gasoline price cap offset inflationary pressures from diminishing labor market slack and a booming non-oil economy.</w:t>
      </w:r>
    </w:p>
    <w:p w14:paraId="2D7F0BCB" w14:textId="77777777" w:rsidR="00E324A5" w:rsidRDefault="00E324A5" w:rsidP="00E324A5">
      <w:pPr>
        <w:rPr>
          <w:sz w:val="16"/>
          <w:szCs w:val="16"/>
        </w:rPr>
      </w:pPr>
      <w:r w:rsidRPr="003952ED">
        <w:rPr>
          <w:sz w:val="16"/>
          <w:szCs w:val="16"/>
        </w:rPr>
        <w:t>The significant improvement in the current account is expected to abate as oil prices stabilize and imports pick up, supported by a sizable investment program. Reserves are expected to stabilize at slightly lower levels of import coverage over the medium term, albeit remaining well above standard reserve adequacy metrics.</w:t>
      </w:r>
    </w:p>
    <w:p w14:paraId="7DF44209" w14:textId="77777777" w:rsidR="00E324A5" w:rsidRDefault="00E324A5" w:rsidP="00E324A5">
      <w:pPr>
        <w:rPr>
          <w:sz w:val="16"/>
          <w:szCs w:val="16"/>
        </w:rPr>
      </w:pPr>
      <w:r w:rsidRPr="003952ED">
        <w:rPr>
          <w:sz w:val="16"/>
          <w:szCs w:val="16"/>
        </w:rPr>
        <w:t>Risks to the outlook are balanced. On the upside, higher oil prices—as expectations of strong oil demand for the rest of the year persist—possible change in OPEC+ oil production cuts and accelerated structural reforms and investment could spur growth. Conversely, too rapid a rise in non-oil investment could further raise domestic demand, thereby adding pressure on prices and external accounts. On the downside, lower oil prices due to subdued global activity represent a key short-term risk while a quicker shift in demand for fossil fuel could hamper growth in the medium to long term.</w:t>
      </w:r>
    </w:p>
    <w:p w14:paraId="1E964490" w14:textId="77777777" w:rsidR="00E324A5" w:rsidRDefault="00E324A5" w:rsidP="00E324A5">
      <w:pPr>
        <w:rPr>
          <w:sz w:val="16"/>
          <w:szCs w:val="16"/>
        </w:rPr>
      </w:pPr>
      <w:r w:rsidRPr="003952ED">
        <w:rPr>
          <w:sz w:val="16"/>
          <w:szCs w:val="16"/>
        </w:rPr>
        <w:t>POLICIES</w:t>
      </w:r>
    </w:p>
    <w:p w14:paraId="05D1145E" w14:textId="77777777" w:rsidR="00E324A5" w:rsidRDefault="00E324A5" w:rsidP="00E324A5">
      <w:pPr>
        <w:rPr>
          <w:sz w:val="16"/>
          <w:szCs w:val="16"/>
        </w:rPr>
      </w:pPr>
      <w:r w:rsidRPr="003952ED">
        <w:rPr>
          <w:sz w:val="16"/>
          <w:szCs w:val="16"/>
        </w:rPr>
        <w:t>Fiscal policy – Maintaining the path for stronger buffers and intergenerational equity</w:t>
      </w:r>
    </w:p>
    <w:p w14:paraId="41071BA3" w14:textId="77777777" w:rsidR="00E324A5" w:rsidRDefault="00E324A5" w:rsidP="00E324A5">
      <w:r w:rsidRPr="003952ED">
        <w:rPr>
          <w:rStyle w:val="StyleUnderline"/>
          <w:highlight w:val="cyan"/>
        </w:rPr>
        <w:t>Favorable oil market</w:t>
      </w:r>
      <w:r w:rsidRPr="003952ED">
        <w:rPr>
          <w:rStyle w:val="StyleUnderline"/>
        </w:rPr>
        <w:t xml:space="preserve"> dynamics </w:t>
      </w:r>
      <w:r w:rsidRPr="003952ED">
        <w:rPr>
          <w:rStyle w:val="StyleUnderline"/>
          <w:highlight w:val="cyan"/>
        </w:rPr>
        <w:t>strengthened</w:t>
      </w:r>
      <w:r w:rsidRPr="003952ED">
        <w:rPr>
          <w:rStyle w:val="StyleUnderline"/>
        </w:rPr>
        <w:t xml:space="preserve"> the </w:t>
      </w:r>
      <w:r w:rsidRPr="003952ED">
        <w:rPr>
          <w:rStyle w:val="StyleUnderline"/>
          <w:highlight w:val="cyan"/>
        </w:rPr>
        <w:t>fiscal position</w:t>
      </w:r>
      <w:r w:rsidRPr="003952ED">
        <w:rPr>
          <w:rStyle w:val="StyleUnderline"/>
        </w:rPr>
        <w:t xml:space="preserve">, creating space for additional spending that was not initially budgeted for. </w:t>
      </w:r>
      <w:r>
        <w:t>The fiscal surplus in 2022—the first since 2013—was halved relative to staff’s initial projection of 5.5 percent of GDP. This mostly reflect increases in goods and services and capital spending. About 2.5 percent of GDP of additional expenditures were estimated to be one-off non-recurrent spending (about half in goods and services). At 23 percent of GDP public debt is low and sustainable, with fiscal space available to address potential headwinds.</w:t>
      </w:r>
    </w:p>
    <w:p w14:paraId="48BC0C9D" w14:textId="77777777" w:rsidR="00E324A5" w:rsidRPr="003952ED" w:rsidRDefault="00E324A5" w:rsidP="00E324A5">
      <w:pPr>
        <w:rPr>
          <w:rStyle w:val="StyleUnderline"/>
        </w:rPr>
      </w:pPr>
      <w:r>
        <w:t xml:space="preserve">In 2023, </w:t>
      </w:r>
      <w:r w:rsidRPr="003952ED">
        <w:rPr>
          <w:rStyle w:val="StyleUnderline"/>
          <w:highlight w:val="cyan"/>
        </w:rPr>
        <w:t>lower oil revenue would shift the fiscal surplus back to deficit</w:t>
      </w:r>
      <w:r w:rsidRPr="003952ED">
        <w:rPr>
          <w:rStyle w:val="StyleUnderline"/>
        </w:rPr>
        <w:t>. Robust non-oil revenue and lower spending—mostly because of one-off expenditure cuts—would improve the non-oil deficit, which would however remain considerably higher than budgeted.</w:t>
      </w:r>
      <w:r>
        <w:rPr>
          <w:rStyle w:val="StyleUnderline"/>
        </w:rPr>
        <w:t xml:space="preserve"> </w:t>
      </w:r>
      <w:r w:rsidRPr="003952ED">
        <w:rPr>
          <w:rStyle w:val="StyleUnderline"/>
        </w:rPr>
        <w:t>Potential additional dividends from Aramco could improve the fiscal position.</w:t>
      </w:r>
    </w:p>
    <w:p w14:paraId="713CB90D" w14:textId="77777777" w:rsidR="00E324A5" w:rsidRDefault="00E324A5" w:rsidP="00E324A5"/>
    <w:p w14:paraId="419415A5" w14:textId="77777777" w:rsidR="00E324A5" w:rsidRDefault="00E324A5" w:rsidP="00E324A5"/>
    <w:p w14:paraId="690F2066" w14:textId="77777777" w:rsidR="00E324A5" w:rsidRPr="00B60273" w:rsidRDefault="00E324A5" w:rsidP="00E324A5"/>
    <w:p w14:paraId="045AD182" w14:textId="77777777" w:rsidR="00E324A5" w:rsidRDefault="00E324A5" w:rsidP="00E324A5">
      <w:pPr>
        <w:pStyle w:val="Heading3"/>
      </w:pPr>
      <w:r>
        <w:t>Green-Technology---Link---2NC</w:t>
      </w:r>
    </w:p>
    <w:p w14:paraId="2B2423A5" w14:textId="77777777" w:rsidR="00E324A5" w:rsidRDefault="00E324A5" w:rsidP="00E324A5">
      <w:pPr>
        <w:pStyle w:val="Heading4"/>
      </w:pPr>
      <w:r>
        <w:t>Green Tech Innovation causes oil demand and prices to drop- leads to oil industry collapse.</w:t>
      </w:r>
    </w:p>
    <w:p w14:paraId="24784C5B" w14:textId="77777777" w:rsidR="00E324A5" w:rsidRPr="00582C6C" w:rsidRDefault="00E324A5" w:rsidP="00E324A5">
      <w:r w:rsidRPr="00582C6C">
        <w:rPr>
          <w:b/>
          <w:bCs/>
          <w:sz w:val="26"/>
          <w:szCs w:val="26"/>
        </w:rPr>
        <w:t>Panetta 22</w:t>
      </w:r>
      <w:r w:rsidRPr="00582C6C">
        <w:t xml:space="preserve"> – </w:t>
      </w:r>
      <w:r>
        <w:t xml:space="preserve">Economist, Member of the Executive Board of the European Central Bank </w:t>
      </w:r>
      <w:r w:rsidRPr="00582C6C">
        <w:t>(</w:t>
      </w:r>
      <w:r>
        <w:t>Fabio Panetta</w:t>
      </w:r>
      <w:r w:rsidRPr="00582C6C">
        <w:t xml:space="preserve">, “Greener and cheaper: could the transition away from fossil fuels generate a divine coincidence?,” </w:t>
      </w:r>
      <w:r>
        <w:t xml:space="preserve">European Central Bank, </w:t>
      </w:r>
      <w:r w:rsidRPr="00582C6C">
        <w:t>11-16-2022, Available Online:</w:t>
      </w:r>
      <w:r>
        <w:t xml:space="preserve"> </w:t>
      </w:r>
      <w:r w:rsidRPr="00582C6C">
        <w:t>https://www.ecb.europa.eu/press/key/date/2022/html/ecb.sp221116~c1d5160785.en.html, Accessed: 7-24-2023)//ILake-</w:t>
      </w:r>
      <w:r>
        <w:t>EN</w:t>
      </w:r>
    </w:p>
    <w:p w14:paraId="3616099D" w14:textId="77777777" w:rsidR="00E324A5" w:rsidRPr="00582C6C" w:rsidRDefault="00E324A5" w:rsidP="00E324A5">
      <w:pPr>
        <w:rPr>
          <w:sz w:val="16"/>
        </w:rPr>
      </w:pPr>
      <w:r w:rsidRPr="00582C6C">
        <w:rPr>
          <w:sz w:val="16"/>
        </w:rPr>
        <w:t xml:space="preserve">Today I will examine the possible implications of the green transition for energy prices. I will argue that </w:t>
      </w:r>
      <w:r w:rsidRPr="000D429C">
        <w:rPr>
          <w:rStyle w:val="StyleUnderline"/>
        </w:rPr>
        <w:t xml:space="preserve">the pathway to a </w:t>
      </w:r>
      <w:r w:rsidRPr="00D20378">
        <w:rPr>
          <w:rStyle w:val="StyleUnderline"/>
          <w:highlight w:val="green"/>
        </w:rPr>
        <w:t>greener econ</w:t>
      </w:r>
      <w:r w:rsidRPr="000D429C">
        <w:rPr>
          <w:rStyle w:val="StyleUnderline"/>
        </w:rPr>
        <w:t xml:space="preserve">omy </w:t>
      </w:r>
      <w:r w:rsidRPr="00D20378">
        <w:rPr>
          <w:rStyle w:val="StyleUnderline"/>
          <w:highlight w:val="green"/>
        </w:rPr>
        <w:t>does not</w:t>
      </w:r>
      <w:r w:rsidRPr="000D429C">
        <w:rPr>
          <w:rStyle w:val="StyleUnderline"/>
        </w:rPr>
        <w:t xml:space="preserve"> necessarily </w:t>
      </w:r>
      <w:r w:rsidRPr="00D20378">
        <w:rPr>
          <w:rStyle w:val="StyleUnderline"/>
          <w:highlight w:val="green"/>
        </w:rPr>
        <w:t>imply</w:t>
      </w:r>
      <w:r w:rsidRPr="000D429C">
        <w:rPr>
          <w:rStyle w:val="StyleUnderline"/>
        </w:rPr>
        <w:t xml:space="preserve"> persistently </w:t>
      </w:r>
      <w:r w:rsidRPr="00D20378">
        <w:rPr>
          <w:rStyle w:val="StyleUnderline"/>
          <w:highlight w:val="green"/>
        </w:rPr>
        <w:t>higher inflation</w:t>
      </w:r>
      <w:r w:rsidRPr="00582C6C">
        <w:rPr>
          <w:sz w:val="16"/>
        </w:rPr>
        <w:t xml:space="preserve">. </w:t>
      </w:r>
      <w:r w:rsidRPr="000D429C">
        <w:rPr>
          <w:rStyle w:val="StyleUnderline"/>
        </w:rPr>
        <w:t>Much will depend on the policies we adopt to transit away from the most polluting sources of energy. I would even argue that we can reach a “divine coincidence” between price stability and decarbonisation</w:t>
      </w:r>
      <w:r w:rsidRPr="00582C6C">
        <w:rPr>
          <w:sz w:val="16"/>
        </w:rPr>
        <w:t>.</w:t>
      </w:r>
    </w:p>
    <w:p w14:paraId="067B9B9D" w14:textId="77777777" w:rsidR="00E324A5" w:rsidRPr="000D429C" w:rsidRDefault="00E324A5" w:rsidP="00E324A5">
      <w:pPr>
        <w:rPr>
          <w:rStyle w:val="StyleUnderline"/>
        </w:rPr>
      </w:pPr>
      <w:r w:rsidRPr="000D429C">
        <w:rPr>
          <w:rStyle w:val="StyleUnderline"/>
        </w:rPr>
        <w:t xml:space="preserve">The effects of changes in the </w:t>
      </w:r>
      <w:r w:rsidRPr="00455168">
        <w:rPr>
          <w:rStyle w:val="Emphasis"/>
        </w:rPr>
        <w:t>supply and demand</w:t>
      </w:r>
      <w:r w:rsidRPr="000D429C">
        <w:rPr>
          <w:rStyle w:val="StyleUnderline"/>
        </w:rPr>
        <w:t xml:space="preserve"> for fossil fuels and renewables</w:t>
      </w:r>
    </w:p>
    <w:p w14:paraId="4F0D85C4" w14:textId="77777777" w:rsidR="00E324A5" w:rsidRPr="00582C6C" w:rsidRDefault="00E324A5" w:rsidP="00E324A5">
      <w:pPr>
        <w:rPr>
          <w:sz w:val="16"/>
        </w:rPr>
      </w:pPr>
      <w:r w:rsidRPr="00EC2CF3">
        <w:rPr>
          <w:rStyle w:val="StyleUnderline"/>
        </w:rPr>
        <w:t xml:space="preserve">The </w:t>
      </w:r>
      <w:r w:rsidRPr="00455168">
        <w:rPr>
          <w:rStyle w:val="StyleUnderline"/>
          <w:highlight w:val="green"/>
        </w:rPr>
        <w:t>green transition</w:t>
      </w:r>
      <w:r w:rsidRPr="00EC2CF3">
        <w:rPr>
          <w:rStyle w:val="StyleUnderline"/>
        </w:rPr>
        <w:t xml:space="preserve"> will </w:t>
      </w:r>
      <w:r w:rsidRPr="00455168">
        <w:rPr>
          <w:rStyle w:val="StyleUnderline"/>
          <w:highlight w:val="green"/>
        </w:rPr>
        <w:t>affect</w:t>
      </w:r>
      <w:r w:rsidRPr="00EC2CF3">
        <w:rPr>
          <w:rStyle w:val="StyleUnderline"/>
        </w:rPr>
        <w:t xml:space="preserve"> the </w:t>
      </w:r>
      <w:r w:rsidRPr="00455168">
        <w:rPr>
          <w:rStyle w:val="StyleUnderline"/>
          <w:highlight w:val="green"/>
        </w:rPr>
        <w:t>price of fossil fuels</w:t>
      </w:r>
      <w:r w:rsidRPr="00582C6C">
        <w:rPr>
          <w:sz w:val="16"/>
        </w:rPr>
        <w:t xml:space="preserve"> and other sources of energy, particularly renewables. Together, these dynamics will determine how overall energy prices evolve in the future.</w:t>
      </w:r>
    </w:p>
    <w:p w14:paraId="54D17EBA" w14:textId="77777777" w:rsidR="00E324A5" w:rsidRPr="00582C6C" w:rsidRDefault="00E324A5" w:rsidP="00E324A5">
      <w:pPr>
        <w:rPr>
          <w:sz w:val="16"/>
        </w:rPr>
      </w:pPr>
      <w:r w:rsidRPr="00582C6C">
        <w:rPr>
          <w:sz w:val="16"/>
        </w:rPr>
        <w:t xml:space="preserve">Taxation will play an important role. </w:t>
      </w:r>
      <w:r w:rsidRPr="00455168">
        <w:rPr>
          <w:rStyle w:val="StyleUnderline"/>
        </w:rPr>
        <w:t>Lower taxation (or subsidisation) of green energy and higher taxation (or penalisation) of fossil fuels will have an impact on relative prices and demand</w:t>
      </w:r>
      <w:r w:rsidRPr="00582C6C">
        <w:rPr>
          <w:sz w:val="16"/>
        </w:rPr>
        <w:t>. The net effect on consumer energy prices will depend on the balance between the two and how the proceeds from carbon taxation are used (whether, for instance, they are used to subsidise green energy and invest in green technologies).</w:t>
      </w:r>
    </w:p>
    <w:p w14:paraId="03F78D33" w14:textId="77777777" w:rsidR="00E324A5" w:rsidRPr="00582C6C" w:rsidRDefault="00E324A5" w:rsidP="00E324A5">
      <w:pPr>
        <w:rPr>
          <w:sz w:val="16"/>
          <w:szCs w:val="16"/>
        </w:rPr>
      </w:pPr>
      <w:r w:rsidRPr="00582C6C">
        <w:rPr>
          <w:sz w:val="16"/>
          <w:szCs w:val="16"/>
        </w:rPr>
        <w:t>Ultimately, the impact on energy inflation will depend on how energy supply and demand react to these price signals.</w:t>
      </w:r>
    </w:p>
    <w:p w14:paraId="4AF09905" w14:textId="77777777" w:rsidR="00E324A5" w:rsidRPr="00582C6C" w:rsidRDefault="00E324A5" w:rsidP="00E324A5">
      <w:pPr>
        <w:rPr>
          <w:sz w:val="16"/>
        </w:rPr>
      </w:pPr>
      <w:r w:rsidRPr="00582C6C">
        <w:rPr>
          <w:sz w:val="16"/>
        </w:rPr>
        <w:t xml:space="preserve">The </w:t>
      </w:r>
      <w:r w:rsidRPr="00EC2CF3">
        <w:rPr>
          <w:rStyle w:val="StyleUnderline"/>
        </w:rPr>
        <w:t xml:space="preserve">effects of the </w:t>
      </w:r>
      <w:r w:rsidRPr="00455168">
        <w:rPr>
          <w:rStyle w:val="Emphasis"/>
        </w:rPr>
        <w:t>green transition</w:t>
      </w:r>
      <w:r w:rsidRPr="00EC2CF3">
        <w:rPr>
          <w:rStyle w:val="StyleUnderline"/>
        </w:rPr>
        <w:t xml:space="preserve"> on fossil fuel prices</w:t>
      </w:r>
    </w:p>
    <w:p w14:paraId="0B2B3733" w14:textId="77777777" w:rsidR="00E324A5" w:rsidRPr="00582C6C" w:rsidRDefault="00E324A5" w:rsidP="00E324A5">
      <w:pPr>
        <w:rPr>
          <w:sz w:val="16"/>
          <w:szCs w:val="16"/>
        </w:rPr>
      </w:pPr>
      <w:r w:rsidRPr="00582C6C">
        <w:rPr>
          <w:sz w:val="16"/>
          <w:szCs w:val="16"/>
        </w:rPr>
        <w:t>Let me start by outlining the channels through which the green transition might affect energy commodities.</w:t>
      </w:r>
    </w:p>
    <w:p w14:paraId="13F165F7" w14:textId="77777777" w:rsidR="00E324A5" w:rsidRPr="00582C6C" w:rsidRDefault="00E324A5" w:rsidP="00E324A5">
      <w:pPr>
        <w:rPr>
          <w:sz w:val="16"/>
          <w:szCs w:val="16"/>
        </w:rPr>
      </w:pPr>
      <w:r w:rsidRPr="00582C6C">
        <w:rPr>
          <w:sz w:val="16"/>
          <w:szCs w:val="16"/>
        </w:rPr>
        <w:t>A wide range of interacting channels will determine how the transition risks will affect energy commodity markets (Chart 2).[10]</w:t>
      </w:r>
    </w:p>
    <w:p w14:paraId="2EE15E51" w14:textId="77777777" w:rsidR="00E324A5" w:rsidRPr="00582C6C" w:rsidRDefault="00E324A5" w:rsidP="00E324A5">
      <w:pPr>
        <w:rPr>
          <w:sz w:val="16"/>
          <w:szCs w:val="16"/>
        </w:rPr>
      </w:pPr>
      <w:r w:rsidRPr="00582C6C">
        <w:rPr>
          <w:sz w:val="16"/>
          <w:szCs w:val="16"/>
        </w:rPr>
        <w:t>Chart 2</w:t>
      </w:r>
    </w:p>
    <w:p w14:paraId="16EC1C00" w14:textId="77777777" w:rsidR="00E324A5" w:rsidRPr="00582C6C" w:rsidRDefault="00E324A5" w:rsidP="00E324A5">
      <w:pPr>
        <w:rPr>
          <w:sz w:val="16"/>
          <w:szCs w:val="16"/>
        </w:rPr>
      </w:pPr>
      <w:r w:rsidRPr="00582C6C">
        <w:rPr>
          <w:sz w:val="16"/>
          <w:szCs w:val="16"/>
        </w:rPr>
        <w:t>Transmission channels: impact of the green transition on fossil fuel prices</w:t>
      </w:r>
    </w:p>
    <w:p w14:paraId="7AFAE5EB" w14:textId="77777777" w:rsidR="00E324A5" w:rsidRPr="00582C6C" w:rsidRDefault="00E324A5" w:rsidP="00E324A5">
      <w:pPr>
        <w:rPr>
          <w:sz w:val="16"/>
          <w:szCs w:val="16"/>
        </w:rPr>
      </w:pPr>
      <w:r w:rsidRPr="00582C6C">
        <w:rPr>
          <w:sz w:val="16"/>
          <w:szCs w:val="16"/>
        </w:rPr>
        <w:t>[image omitted]</w:t>
      </w:r>
    </w:p>
    <w:p w14:paraId="065351E0" w14:textId="77777777" w:rsidR="00E324A5" w:rsidRPr="00582C6C" w:rsidRDefault="00E324A5" w:rsidP="00E324A5">
      <w:pPr>
        <w:rPr>
          <w:sz w:val="16"/>
          <w:szCs w:val="16"/>
        </w:rPr>
      </w:pPr>
      <w:r w:rsidRPr="00582C6C">
        <w:rPr>
          <w:sz w:val="16"/>
          <w:szCs w:val="16"/>
        </w:rPr>
        <w:t>Sources: ECB staff illustrations. The price effect of the relative cost channel is unclear a priori as the price before tax might decline due to lower relative demand for fossil fuels, but the after-tax price might be higher.</w:t>
      </w:r>
    </w:p>
    <w:p w14:paraId="4578A843" w14:textId="77777777" w:rsidR="00E324A5" w:rsidRPr="00582C6C" w:rsidRDefault="00E324A5" w:rsidP="00E324A5">
      <w:pPr>
        <w:rPr>
          <w:sz w:val="16"/>
        </w:rPr>
      </w:pPr>
      <w:r w:rsidRPr="00582C6C">
        <w:rPr>
          <w:sz w:val="16"/>
        </w:rPr>
        <w:t xml:space="preserve">On the supply side, a transmission channel that is often referred to is the “policy uncertainty channel”: </w:t>
      </w:r>
      <w:r w:rsidRPr="00455168">
        <w:rPr>
          <w:rStyle w:val="StyleUnderline"/>
          <w:highlight w:val="green"/>
        </w:rPr>
        <w:t>lower</w:t>
      </w:r>
      <w:r w:rsidRPr="00EC2CF3">
        <w:rPr>
          <w:rStyle w:val="StyleUnderline"/>
        </w:rPr>
        <w:t xml:space="preserve"> expected </w:t>
      </w:r>
      <w:r w:rsidRPr="00455168">
        <w:rPr>
          <w:rStyle w:val="StyleUnderline"/>
          <w:highlight w:val="green"/>
        </w:rPr>
        <w:t>demand makes future</w:t>
      </w:r>
      <w:r w:rsidRPr="00EC2CF3">
        <w:rPr>
          <w:rStyle w:val="StyleUnderline"/>
        </w:rPr>
        <w:t xml:space="preserve"> payoffs </w:t>
      </w:r>
      <w:r w:rsidRPr="00455168">
        <w:rPr>
          <w:rStyle w:val="Emphasis"/>
          <w:highlight w:val="green"/>
        </w:rPr>
        <w:t>highly uncertain</w:t>
      </w:r>
      <w:r w:rsidRPr="00EC2CF3">
        <w:rPr>
          <w:rStyle w:val="StyleUnderline"/>
        </w:rPr>
        <w:t xml:space="preserve"> and compresses investment in fossil fuels</w:t>
      </w:r>
      <w:r w:rsidRPr="00582C6C">
        <w:rPr>
          <w:sz w:val="16"/>
        </w:rPr>
        <w:t>.[11] As investment declines, fossil fuel prices rise.</w:t>
      </w:r>
    </w:p>
    <w:p w14:paraId="40DBDA6C" w14:textId="77777777" w:rsidR="00E324A5" w:rsidRPr="00582C6C" w:rsidRDefault="00E324A5" w:rsidP="00E324A5">
      <w:pPr>
        <w:rPr>
          <w:sz w:val="16"/>
        </w:rPr>
      </w:pPr>
      <w:r w:rsidRPr="00EC2CF3">
        <w:rPr>
          <w:rStyle w:val="StyleUnderline"/>
        </w:rPr>
        <w:t xml:space="preserve">Yet there are </w:t>
      </w:r>
      <w:r w:rsidRPr="00D20378">
        <w:rPr>
          <w:rStyle w:val="StyleUnderline"/>
          <w:highlight w:val="green"/>
        </w:rPr>
        <w:t>other supply forces</w:t>
      </w:r>
      <w:r w:rsidRPr="00EC2CF3">
        <w:rPr>
          <w:rStyle w:val="StyleUnderline"/>
        </w:rPr>
        <w:t xml:space="preserve"> at work that might </w:t>
      </w:r>
      <w:r w:rsidRPr="00D20378">
        <w:rPr>
          <w:rStyle w:val="StyleUnderline"/>
          <w:highlight w:val="green"/>
        </w:rPr>
        <w:t>lower prices</w:t>
      </w:r>
      <w:r w:rsidRPr="00582C6C">
        <w:rPr>
          <w:sz w:val="16"/>
        </w:rPr>
        <w:t xml:space="preserve">. </w:t>
      </w:r>
      <w:r w:rsidRPr="00EC2CF3">
        <w:rPr>
          <w:rStyle w:val="StyleUnderline"/>
        </w:rPr>
        <w:t>Supply may increase if fossil fuel producers extract their reserves now</w:t>
      </w:r>
      <w:r w:rsidRPr="00582C6C">
        <w:rPr>
          <w:sz w:val="16"/>
        </w:rPr>
        <w:t xml:space="preserve"> due to the “frontloading channel”.[12] Also, </w:t>
      </w:r>
      <w:r w:rsidRPr="00455168">
        <w:rPr>
          <w:rStyle w:val="Emphasis"/>
          <w:highlight w:val="green"/>
        </w:rPr>
        <w:t>innovations in fossil fuel tech</w:t>
      </w:r>
      <w:r w:rsidRPr="00455168">
        <w:rPr>
          <w:rStyle w:val="Emphasis"/>
        </w:rPr>
        <w:t>nologies</w:t>
      </w:r>
      <w:r w:rsidRPr="00EC2CF3">
        <w:rPr>
          <w:rStyle w:val="StyleUnderline"/>
        </w:rPr>
        <w:t xml:space="preserve">, </w:t>
      </w:r>
      <w:r w:rsidRPr="00455168">
        <w:rPr>
          <w:rStyle w:val="StyleUnderline"/>
          <w:highlight w:val="green"/>
        </w:rPr>
        <w:t xml:space="preserve">such as </w:t>
      </w:r>
      <w:r w:rsidRPr="00455168">
        <w:rPr>
          <w:rStyle w:val="Emphasis"/>
          <w:highlight w:val="green"/>
        </w:rPr>
        <w:t>carbon capture</w:t>
      </w:r>
      <w:r w:rsidRPr="00455168">
        <w:rPr>
          <w:rStyle w:val="StyleUnderline"/>
          <w:highlight w:val="green"/>
        </w:rPr>
        <w:t xml:space="preserve"> and </w:t>
      </w:r>
      <w:r w:rsidRPr="00455168">
        <w:rPr>
          <w:rStyle w:val="Emphasis"/>
          <w:highlight w:val="green"/>
        </w:rPr>
        <w:t>storage</w:t>
      </w:r>
      <w:r w:rsidRPr="00EC2CF3">
        <w:rPr>
          <w:rStyle w:val="StyleUnderline"/>
        </w:rPr>
        <w:t xml:space="preserve"> solutions, might </w:t>
      </w:r>
      <w:r w:rsidRPr="00D20378">
        <w:rPr>
          <w:rStyle w:val="StyleUnderline"/>
          <w:highlight w:val="green"/>
        </w:rPr>
        <w:t>support investment</w:t>
      </w:r>
      <w:r w:rsidRPr="00582C6C">
        <w:rPr>
          <w:sz w:val="16"/>
        </w:rPr>
        <w:t xml:space="preserve"> through the “brown innovation channel”.[13] </w:t>
      </w:r>
      <w:r w:rsidRPr="00D20378">
        <w:rPr>
          <w:rStyle w:val="StyleUnderline"/>
          <w:highlight w:val="green"/>
        </w:rPr>
        <w:t xml:space="preserve">This would cause fossil fuel prices to </w:t>
      </w:r>
      <w:r w:rsidRPr="00455168">
        <w:rPr>
          <w:rStyle w:val="Emphasis"/>
          <w:highlight w:val="green"/>
        </w:rPr>
        <w:t>fall</w:t>
      </w:r>
      <w:r w:rsidRPr="00582C6C">
        <w:rPr>
          <w:sz w:val="16"/>
        </w:rPr>
        <w:t>.</w:t>
      </w:r>
    </w:p>
    <w:p w14:paraId="4D573108" w14:textId="77777777" w:rsidR="00E324A5" w:rsidRPr="00582C6C" w:rsidRDefault="00E324A5" w:rsidP="00E324A5">
      <w:pPr>
        <w:rPr>
          <w:sz w:val="16"/>
          <w:szCs w:val="16"/>
        </w:rPr>
      </w:pPr>
      <w:r w:rsidRPr="00582C6C">
        <w:rPr>
          <w:sz w:val="16"/>
          <w:szCs w:val="16"/>
        </w:rPr>
        <w:t>Demand channels also matter.</w:t>
      </w:r>
    </w:p>
    <w:p w14:paraId="2500EAE8" w14:textId="77777777" w:rsidR="00E324A5" w:rsidRPr="00582C6C" w:rsidRDefault="00E324A5" w:rsidP="00E324A5">
      <w:pPr>
        <w:rPr>
          <w:sz w:val="16"/>
          <w:szCs w:val="16"/>
        </w:rPr>
      </w:pPr>
      <w:r w:rsidRPr="00582C6C">
        <w:rPr>
          <w:sz w:val="16"/>
          <w:szCs w:val="16"/>
        </w:rPr>
        <w:t>First, preferences can shift towards greener forms of energy via the “preference channel”. For example, sales of electric cars in Europe now account for 14 per cent of the market, after an increase of 160 per cent in only two years.[14]</w:t>
      </w:r>
    </w:p>
    <w:p w14:paraId="2F408872" w14:textId="77777777" w:rsidR="00E324A5" w:rsidRPr="00582C6C" w:rsidRDefault="00E324A5" w:rsidP="00E324A5">
      <w:pPr>
        <w:rPr>
          <w:sz w:val="16"/>
        </w:rPr>
      </w:pPr>
      <w:r w:rsidRPr="00582C6C">
        <w:rPr>
          <w:sz w:val="16"/>
        </w:rPr>
        <w:t xml:space="preserve">Second, </w:t>
      </w:r>
      <w:r w:rsidRPr="00D20378">
        <w:rPr>
          <w:rStyle w:val="StyleUnderline"/>
          <w:highlight w:val="green"/>
        </w:rPr>
        <w:t>policy</w:t>
      </w:r>
      <w:r w:rsidRPr="00D20378">
        <w:rPr>
          <w:rStyle w:val="StyleUnderline"/>
        </w:rPr>
        <w:t xml:space="preserve"> measure</w:t>
      </w:r>
      <w:r w:rsidRPr="00D20378">
        <w:rPr>
          <w:rStyle w:val="StyleUnderline"/>
          <w:highlight w:val="green"/>
        </w:rPr>
        <w:t>s</w:t>
      </w:r>
      <w:r w:rsidRPr="00EC2CF3">
        <w:rPr>
          <w:rStyle w:val="StyleUnderline"/>
        </w:rPr>
        <w:t xml:space="preserve"> can </w:t>
      </w:r>
      <w:r w:rsidRPr="00D20378">
        <w:rPr>
          <w:rStyle w:val="StyleUnderline"/>
          <w:highlight w:val="green"/>
        </w:rPr>
        <w:t xml:space="preserve">further </w:t>
      </w:r>
      <w:r w:rsidRPr="00455168">
        <w:rPr>
          <w:rStyle w:val="Emphasis"/>
          <w:highlight w:val="green"/>
        </w:rPr>
        <w:t>discourage demand</w:t>
      </w:r>
      <w:r w:rsidRPr="00D20378">
        <w:rPr>
          <w:rStyle w:val="StyleUnderline"/>
          <w:highlight w:val="green"/>
        </w:rPr>
        <w:t xml:space="preserve"> </w:t>
      </w:r>
      <w:r w:rsidRPr="00D20378">
        <w:rPr>
          <w:rStyle w:val="StyleUnderline"/>
        </w:rPr>
        <w:t xml:space="preserve">for </w:t>
      </w:r>
      <w:r w:rsidRPr="00D20378">
        <w:rPr>
          <w:rStyle w:val="Emphasis"/>
        </w:rPr>
        <w:t>fossil fuels</w:t>
      </w:r>
      <w:r w:rsidRPr="00EC2CF3">
        <w:rPr>
          <w:rStyle w:val="StyleUnderline"/>
        </w:rPr>
        <w:t xml:space="preserve"> </w:t>
      </w:r>
      <w:r w:rsidRPr="00D20378">
        <w:rPr>
          <w:rStyle w:val="StyleUnderline"/>
          <w:highlight w:val="green"/>
        </w:rPr>
        <w:t>by making these costlier than</w:t>
      </w:r>
      <w:r w:rsidRPr="00EC2CF3">
        <w:rPr>
          <w:rStyle w:val="StyleUnderline"/>
        </w:rPr>
        <w:t xml:space="preserve"> their </w:t>
      </w:r>
      <w:r w:rsidRPr="00D20378">
        <w:rPr>
          <w:rStyle w:val="StyleUnderline"/>
          <w:highlight w:val="green"/>
        </w:rPr>
        <w:t>green counterparts</w:t>
      </w:r>
      <w:r w:rsidRPr="00582C6C">
        <w:rPr>
          <w:sz w:val="16"/>
        </w:rPr>
        <w:t xml:space="preserve"> through the “relative cost channel”. </w:t>
      </w:r>
      <w:r w:rsidRPr="002E645C">
        <w:rPr>
          <w:rStyle w:val="Emphasis"/>
        </w:rPr>
        <w:t>Carbon pricing</w:t>
      </w:r>
      <w:r w:rsidRPr="002E645C">
        <w:rPr>
          <w:rStyle w:val="StyleUnderline"/>
        </w:rPr>
        <w:t xml:space="preserve"> is a case in point</w:t>
      </w:r>
      <w:r w:rsidRPr="00582C6C">
        <w:rPr>
          <w:sz w:val="16"/>
        </w:rPr>
        <w:t>.[15] </w:t>
      </w:r>
      <w:r w:rsidRPr="002E645C">
        <w:rPr>
          <w:rStyle w:val="StyleUnderline"/>
        </w:rPr>
        <w:t>By increasing the after-tax cost of fossil fuel and electricity produced by burning fossil fuel, carbon taxation</w:t>
      </w:r>
      <w:r w:rsidRPr="00582C6C">
        <w:rPr>
          <w:sz w:val="16"/>
        </w:rPr>
        <w:t xml:space="preserve"> (or equivalent measures, such as the Emissions Trading System) </w:t>
      </w:r>
      <w:r w:rsidRPr="002E645C">
        <w:rPr>
          <w:rStyle w:val="StyleUnderline"/>
        </w:rPr>
        <w:t>reduces fossil fuel demand and increases the recourse to</w:t>
      </w:r>
      <w:r w:rsidRPr="00EC2CF3">
        <w:rPr>
          <w:rStyle w:val="StyleUnderline"/>
        </w:rPr>
        <w:t xml:space="preserve"> renewables</w:t>
      </w:r>
      <w:r w:rsidRPr="00582C6C">
        <w:rPr>
          <w:sz w:val="16"/>
        </w:rPr>
        <w:t>. The price effect is unclear a priori: the price before tax of fossil energy might decline, but the after-tax price might be higher.</w:t>
      </w:r>
    </w:p>
    <w:p w14:paraId="59BF3FCD" w14:textId="77777777" w:rsidR="00E324A5" w:rsidRPr="00582C6C" w:rsidRDefault="00E324A5" w:rsidP="00E324A5">
      <w:pPr>
        <w:rPr>
          <w:sz w:val="16"/>
        </w:rPr>
      </w:pPr>
      <w:r w:rsidRPr="00582C6C">
        <w:rPr>
          <w:sz w:val="16"/>
        </w:rPr>
        <w:t xml:space="preserve">Third, </w:t>
      </w:r>
      <w:r w:rsidRPr="002E645C">
        <w:rPr>
          <w:rStyle w:val="StyleUnderline"/>
          <w:highlight w:val="green"/>
        </w:rPr>
        <w:t>innovation in green tech</w:t>
      </w:r>
      <w:r w:rsidRPr="00EC2CF3">
        <w:rPr>
          <w:rStyle w:val="StyleUnderline"/>
        </w:rPr>
        <w:t>nologies</w:t>
      </w:r>
      <w:r w:rsidRPr="00582C6C">
        <w:rPr>
          <w:sz w:val="16"/>
        </w:rPr>
        <w:t xml:space="preserve"> could </w:t>
      </w:r>
      <w:r w:rsidRPr="002E645C">
        <w:rPr>
          <w:rStyle w:val="StyleUnderline"/>
          <w:highlight w:val="green"/>
        </w:rPr>
        <w:t>make clean</w:t>
      </w:r>
      <w:r w:rsidRPr="00EC2CF3">
        <w:rPr>
          <w:rStyle w:val="StyleUnderline"/>
        </w:rPr>
        <w:t>er</w:t>
      </w:r>
      <w:r w:rsidRPr="00582C6C">
        <w:rPr>
          <w:sz w:val="16"/>
        </w:rPr>
        <w:t xml:space="preserve"> sources of </w:t>
      </w:r>
      <w:r w:rsidRPr="002E645C">
        <w:rPr>
          <w:rStyle w:val="StyleUnderline"/>
          <w:highlight w:val="green"/>
        </w:rPr>
        <w:t>energy more available and affordable</w:t>
      </w:r>
      <w:r w:rsidRPr="00582C6C">
        <w:rPr>
          <w:sz w:val="16"/>
        </w:rPr>
        <w:t xml:space="preserve">, </w:t>
      </w:r>
      <w:r w:rsidRPr="00EC2CF3">
        <w:rPr>
          <w:rStyle w:val="StyleUnderline"/>
        </w:rPr>
        <w:t xml:space="preserve">thereby </w:t>
      </w:r>
      <w:r w:rsidRPr="002E645C">
        <w:rPr>
          <w:rStyle w:val="StyleUnderline"/>
        </w:rPr>
        <w:t>lowering demand for</w:t>
      </w:r>
      <w:r w:rsidRPr="00EC2CF3">
        <w:rPr>
          <w:rStyle w:val="StyleUnderline"/>
        </w:rPr>
        <w:t xml:space="preserve"> more polluting sources</w:t>
      </w:r>
      <w:r w:rsidRPr="00582C6C">
        <w:rPr>
          <w:sz w:val="16"/>
        </w:rPr>
        <w:t xml:space="preserve"> via the “green innovation channel”.[16] The massive increase in the installation of heat pumps in Europe in the last two years to replace gas boilers is a clear example of how </w:t>
      </w:r>
      <w:r w:rsidRPr="002E645C">
        <w:rPr>
          <w:rStyle w:val="StyleUnderline"/>
          <w:highlight w:val="green"/>
        </w:rPr>
        <w:t>new tech</w:t>
      </w:r>
      <w:r w:rsidRPr="002E645C">
        <w:rPr>
          <w:rStyle w:val="StyleUnderline"/>
        </w:rPr>
        <w:t xml:space="preserve">nologies can </w:t>
      </w:r>
      <w:r w:rsidRPr="00455168">
        <w:rPr>
          <w:rStyle w:val="Emphasis"/>
          <w:highlight w:val="green"/>
        </w:rPr>
        <w:t>rapidly decrease fossil fuel demand</w:t>
      </w:r>
      <w:r w:rsidRPr="00582C6C">
        <w:rPr>
          <w:sz w:val="16"/>
        </w:rPr>
        <w:t>.[17]</w:t>
      </w:r>
    </w:p>
    <w:p w14:paraId="18FF72C4" w14:textId="77777777" w:rsidR="00E324A5" w:rsidRPr="00582C6C" w:rsidRDefault="00E324A5" w:rsidP="00E324A5">
      <w:pPr>
        <w:rPr>
          <w:sz w:val="16"/>
          <w:szCs w:val="16"/>
        </w:rPr>
      </w:pPr>
      <w:r w:rsidRPr="00582C6C">
        <w:rPr>
          <w:sz w:val="16"/>
          <w:szCs w:val="16"/>
        </w:rPr>
        <w:t>The bottom line is that the effect of the green transition on fossil fuel prices is ambiguous. It will depend on which channels prevail, which is largely determined by technological developments and the policies implemented by governments globally. Different channels might have opposite effects and dominate at different points in time.</w:t>
      </w:r>
    </w:p>
    <w:p w14:paraId="1AE29422" w14:textId="77777777" w:rsidR="00E324A5" w:rsidRPr="00582C6C" w:rsidRDefault="00E324A5" w:rsidP="00E324A5">
      <w:pPr>
        <w:rPr>
          <w:sz w:val="16"/>
          <w:szCs w:val="16"/>
        </w:rPr>
      </w:pPr>
      <w:r w:rsidRPr="00582C6C">
        <w:rPr>
          <w:sz w:val="16"/>
          <w:szCs w:val="16"/>
        </w:rPr>
        <w:t>Renewables and the effects of the green transition on overall energy prices</w:t>
      </w:r>
    </w:p>
    <w:p w14:paraId="0159A868" w14:textId="77777777" w:rsidR="00E324A5" w:rsidRPr="00582C6C" w:rsidRDefault="00E324A5" w:rsidP="00E324A5">
      <w:pPr>
        <w:rPr>
          <w:sz w:val="16"/>
          <w:szCs w:val="16"/>
        </w:rPr>
      </w:pPr>
      <w:r w:rsidRPr="00582C6C">
        <w:rPr>
          <w:sz w:val="16"/>
          <w:szCs w:val="16"/>
        </w:rPr>
        <w:t>The effect of the green transition on overall energy prices will also crucially depend on the availability and price of renewable energy.</w:t>
      </w:r>
    </w:p>
    <w:p w14:paraId="679E5F44" w14:textId="77777777" w:rsidR="00E324A5" w:rsidRPr="00582C6C" w:rsidRDefault="00E324A5" w:rsidP="00E324A5">
      <w:pPr>
        <w:rPr>
          <w:sz w:val="16"/>
        </w:rPr>
      </w:pPr>
      <w:r w:rsidRPr="00D20378">
        <w:rPr>
          <w:rStyle w:val="StyleUnderline"/>
        </w:rPr>
        <w:t xml:space="preserve">The </w:t>
      </w:r>
      <w:r w:rsidRPr="002E645C">
        <w:rPr>
          <w:rStyle w:val="StyleUnderline"/>
          <w:highlight w:val="green"/>
        </w:rPr>
        <w:t>costs</w:t>
      </w:r>
      <w:r w:rsidRPr="00D20378">
        <w:rPr>
          <w:rStyle w:val="StyleUnderline"/>
        </w:rPr>
        <w:t xml:space="preserve"> associated </w:t>
      </w:r>
      <w:r w:rsidRPr="002E645C">
        <w:rPr>
          <w:rStyle w:val="StyleUnderline"/>
          <w:highlight w:val="green"/>
        </w:rPr>
        <w:t>with renewables</w:t>
      </w:r>
      <w:r w:rsidRPr="00D20378">
        <w:rPr>
          <w:rStyle w:val="StyleUnderline"/>
        </w:rPr>
        <w:t xml:space="preserve"> have </w:t>
      </w:r>
      <w:r w:rsidRPr="002E645C">
        <w:rPr>
          <w:rStyle w:val="StyleUnderline"/>
          <w:highlight w:val="green"/>
        </w:rPr>
        <w:t>been decreasing</w:t>
      </w:r>
      <w:r w:rsidRPr="00D20378">
        <w:rPr>
          <w:rStyle w:val="StyleUnderline"/>
        </w:rPr>
        <w:t xml:space="preserve">. They are </w:t>
      </w:r>
      <w:r w:rsidRPr="002E645C">
        <w:rPr>
          <w:rStyle w:val="StyleUnderline"/>
          <w:highlight w:val="green"/>
        </w:rPr>
        <w:t>now lower than</w:t>
      </w:r>
      <w:r w:rsidRPr="00D20378">
        <w:rPr>
          <w:rStyle w:val="StyleUnderline"/>
        </w:rPr>
        <w:t xml:space="preserve"> those of </w:t>
      </w:r>
      <w:r w:rsidRPr="002E645C">
        <w:rPr>
          <w:rStyle w:val="StyleUnderline"/>
          <w:highlight w:val="green"/>
        </w:rPr>
        <w:t>fossil fuels</w:t>
      </w:r>
      <w:r w:rsidRPr="00582C6C">
        <w:rPr>
          <w:sz w:val="16"/>
        </w:rPr>
        <w:t xml:space="preserve">. </w:t>
      </w:r>
      <w:r w:rsidRPr="002E645C">
        <w:rPr>
          <w:rStyle w:val="StyleUnderline"/>
        </w:rPr>
        <w:t xml:space="preserve">In 2020, new </w:t>
      </w:r>
      <w:r w:rsidRPr="00582C6C">
        <w:rPr>
          <w:sz w:val="16"/>
        </w:rPr>
        <w:t>utility scale photovoltaic and onshore</w:t>
      </w:r>
      <w:r w:rsidRPr="002E645C">
        <w:rPr>
          <w:rStyle w:val="StyleUnderline"/>
        </w:rPr>
        <w:t xml:space="preserve"> wind power plants were cheaper than new fossil fuel plants. In 2021, onshore wind </w:t>
      </w:r>
      <w:r w:rsidRPr="00455168">
        <w:rPr>
          <w:rStyle w:val="Emphasis"/>
        </w:rPr>
        <w:t>costs fell by 15 per cent</w:t>
      </w:r>
      <w:r w:rsidRPr="002E645C">
        <w:rPr>
          <w:rStyle w:val="StyleUnderline"/>
        </w:rPr>
        <w:t xml:space="preserve"> compared with 2020, while offshore wind and solar photovoltaic costs </w:t>
      </w:r>
      <w:r w:rsidRPr="00455168">
        <w:rPr>
          <w:rStyle w:val="Emphasis"/>
        </w:rPr>
        <w:t>fell by 13 per cent</w:t>
      </w:r>
      <w:r w:rsidRPr="00582C6C">
        <w:rPr>
          <w:sz w:val="16"/>
        </w:rPr>
        <w:t xml:space="preserve">. </w:t>
      </w:r>
      <w:r w:rsidRPr="002E645C">
        <w:rPr>
          <w:rStyle w:val="StyleUnderline"/>
        </w:rPr>
        <w:t xml:space="preserve">As of 2022, the marginal cost of new solar energy production was estimated to be </w:t>
      </w:r>
      <w:r w:rsidRPr="00455168">
        <w:rPr>
          <w:rStyle w:val="Emphasis"/>
        </w:rPr>
        <w:t>a quarter of the marginal cost</w:t>
      </w:r>
      <w:r w:rsidRPr="002E645C">
        <w:rPr>
          <w:rStyle w:val="StyleUnderline"/>
        </w:rPr>
        <w:t xml:space="preserve"> of existing gas plants in Europe</w:t>
      </w:r>
      <w:r w:rsidRPr="00582C6C">
        <w:rPr>
          <w:sz w:val="16"/>
        </w:rPr>
        <w:t>.[18] And</w:t>
      </w:r>
      <w:r w:rsidRPr="002E645C">
        <w:rPr>
          <w:rStyle w:val="StyleUnderline"/>
        </w:rPr>
        <w:t xml:space="preserve"> in the current energy crisis, </w:t>
      </w:r>
      <w:r w:rsidRPr="00582C6C">
        <w:rPr>
          <w:sz w:val="16"/>
        </w:rPr>
        <w:t xml:space="preserve">wholesale </w:t>
      </w:r>
      <w:r w:rsidRPr="002E645C">
        <w:rPr>
          <w:rStyle w:val="StyleUnderline"/>
        </w:rPr>
        <w:t xml:space="preserve">electricity prices have been </w:t>
      </w:r>
      <w:r w:rsidRPr="00582C6C">
        <w:rPr>
          <w:rStyle w:val="Emphasis"/>
        </w:rPr>
        <w:t>lower</w:t>
      </w:r>
      <w:r w:rsidRPr="002E645C">
        <w:rPr>
          <w:rStyle w:val="StyleUnderline"/>
        </w:rPr>
        <w:t xml:space="preserve"> when EU power generation relied more on renewable energy than on gas</w:t>
      </w:r>
      <w:r w:rsidRPr="00582C6C">
        <w:rPr>
          <w:sz w:val="16"/>
        </w:rPr>
        <w:t>.[19]</w:t>
      </w:r>
    </w:p>
    <w:p w14:paraId="41B9AA77" w14:textId="77777777" w:rsidR="00E324A5" w:rsidRPr="00582C6C" w:rsidRDefault="00E324A5" w:rsidP="00E324A5">
      <w:pPr>
        <w:rPr>
          <w:sz w:val="16"/>
        </w:rPr>
      </w:pPr>
      <w:r w:rsidRPr="00582C6C">
        <w:rPr>
          <w:sz w:val="16"/>
        </w:rPr>
        <w:t xml:space="preserve">Not only, therefore, is a reallocation of production and consumption from fossil fuel energy to renewable energy necessary to reach the net-zero emission target. But the </w:t>
      </w:r>
      <w:r w:rsidRPr="00455168">
        <w:rPr>
          <w:rStyle w:val="StyleUnderline"/>
          <w:highlight w:val="green"/>
        </w:rPr>
        <w:t>lower cost of renewable</w:t>
      </w:r>
      <w:r w:rsidRPr="00D20378">
        <w:rPr>
          <w:rStyle w:val="StyleUnderline"/>
        </w:rPr>
        <w:t xml:space="preserve"> energy can also </w:t>
      </w:r>
      <w:r w:rsidRPr="00455168">
        <w:rPr>
          <w:rStyle w:val="StyleUnderline"/>
          <w:highlight w:val="green"/>
        </w:rPr>
        <w:t>put</w:t>
      </w:r>
      <w:r w:rsidRPr="00D20378">
        <w:rPr>
          <w:rStyle w:val="StyleUnderline"/>
        </w:rPr>
        <w:t xml:space="preserve"> </w:t>
      </w:r>
      <w:r w:rsidRPr="00455168">
        <w:rPr>
          <w:rStyle w:val="Emphasis"/>
        </w:rPr>
        <w:t xml:space="preserve">downward </w:t>
      </w:r>
      <w:r w:rsidRPr="00455168">
        <w:rPr>
          <w:rStyle w:val="Emphasis"/>
          <w:highlight w:val="green"/>
        </w:rPr>
        <w:t>pressure</w:t>
      </w:r>
      <w:r w:rsidRPr="00455168">
        <w:rPr>
          <w:rStyle w:val="StyleUnderline"/>
          <w:highlight w:val="green"/>
        </w:rPr>
        <w:t xml:space="preserve"> on</w:t>
      </w:r>
      <w:r w:rsidRPr="00D20378">
        <w:rPr>
          <w:rStyle w:val="StyleUnderline"/>
        </w:rPr>
        <w:t xml:space="preserve"> overall </w:t>
      </w:r>
      <w:r w:rsidRPr="00455168">
        <w:rPr>
          <w:rStyle w:val="StyleUnderline"/>
          <w:highlight w:val="green"/>
        </w:rPr>
        <w:t>energy prices</w:t>
      </w:r>
      <w:r w:rsidRPr="00D20378">
        <w:rPr>
          <w:rStyle w:val="StyleUnderline"/>
        </w:rPr>
        <w:t>.</w:t>
      </w:r>
      <w:r w:rsidRPr="00582C6C">
        <w:rPr>
          <w:sz w:val="16"/>
        </w:rPr>
        <w:t xml:space="preserve"> In fact, the EU has decided to cushion the impact of the electricity price spike on households and businesses by imposing a temporary revenue cap on producers with lower marginal costs[20], which mainly comprise renewable and nuclear energy producers.</w:t>
      </w:r>
    </w:p>
    <w:p w14:paraId="0ACD78B7" w14:textId="77777777" w:rsidR="00E324A5" w:rsidRDefault="00E324A5" w:rsidP="00E324A5"/>
    <w:p w14:paraId="079CC406" w14:textId="77777777" w:rsidR="00E324A5" w:rsidRDefault="00E324A5" w:rsidP="00E324A5">
      <w:pPr>
        <w:pStyle w:val="Heading3"/>
      </w:pPr>
      <w:r>
        <w:t>GND---Link---2NC</w:t>
      </w:r>
    </w:p>
    <w:p w14:paraId="2418CEDB" w14:textId="77777777" w:rsidR="00E324A5" w:rsidRPr="0090015A" w:rsidRDefault="00E324A5" w:rsidP="00E324A5">
      <w:pPr>
        <w:pStyle w:val="Heading4"/>
      </w:pPr>
      <w:r>
        <w:t>GND will send a signal to oil companies—results in higher prices</w:t>
      </w:r>
    </w:p>
    <w:p w14:paraId="66C475A2" w14:textId="77777777" w:rsidR="00E324A5" w:rsidRPr="0090015A" w:rsidRDefault="00E324A5" w:rsidP="00E324A5">
      <w:pPr>
        <w:rPr>
          <w:sz w:val="16"/>
        </w:rPr>
      </w:pPr>
      <w:r w:rsidRPr="0090015A">
        <w:rPr>
          <w:rStyle w:val="Style13ptBold"/>
        </w:rPr>
        <w:t>Barrabi and Zilber 22</w:t>
      </w:r>
      <w:r>
        <w:t xml:space="preserve"> </w:t>
      </w:r>
      <w:r w:rsidRPr="0090015A">
        <w:rPr>
          <w:sz w:val="16"/>
        </w:rPr>
        <w:t xml:space="preserve">[Thomas Barrabi, Thomas Barrabi is a business reporter for the New York Post, and Ariel Zilber, Ariel Zilber joined The Post as a general assignment reporter for the business section in 2021. He got his start as a journalist in Israel, where he worked for Ha'aretz and The Jerusalem Post. He returned in 2016 to the US, where before joining The Post he did a five-year stint as an online news reporter for the Daily Mail, 3-9-2022, "Why Biden energy policies have contributed to surging oil prices," New York Post, </w:t>
      </w:r>
      <w:hyperlink r:id="rId10" w:history="1">
        <w:r w:rsidRPr="00AD58CD">
          <w:rPr>
            <w:rStyle w:val="Hyperlink"/>
          </w:rPr>
          <w:t>https://nypost.com/2022/03/09/why-biden-energy-policies-have-contributed-to-surging-oil-prices/</w:t>
        </w:r>
      </w:hyperlink>
      <w:r w:rsidRPr="0090015A">
        <w:rPr>
          <w:sz w:val="16"/>
        </w:rPr>
        <w:t xml:space="preserve"> | czx]</w:t>
      </w:r>
    </w:p>
    <w:p w14:paraId="19E1AC09" w14:textId="77777777" w:rsidR="00E324A5" w:rsidRDefault="00E324A5" w:rsidP="00E324A5">
      <w:pPr>
        <w:rPr>
          <w:sz w:val="16"/>
        </w:rPr>
      </w:pPr>
      <w:r w:rsidRPr="00763333">
        <w:rPr>
          <w:highlight w:val="cyan"/>
          <w:u w:val="single"/>
        </w:rPr>
        <w:t>If</w:t>
      </w:r>
      <w:r w:rsidRPr="0090015A">
        <w:rPr>
          <w:u w:val="single"/>
        </w:rPr>
        <w:t xml:space="preserve"> President Joe </w:t>
      </w:r>
      <w:r w:rsidRPr="00763333">
        <w:rPr>
          <w:highlight w:val="cyan"/>
          <w:u w:val="single"/>
        </w:rPr>
        <w:t>Biden came out</w:t>
      </w:r>
      <w:r w:rsidRPr="0090015A">
        <w:rPr>
          <w:u w:val="single"/>
        </w:rPr>
        <w:t xml:space="preserve"> forcefully </w:t>
      </w:r>
      <w:r w:rsidRPr="00763333">
        <w:rPr>
          <w:highlight w:val="cyan"/>
          <w:u w:val="single"/>
        </w:rPr>
        <w:t>on the side of</w:t>
      </w:r>
      <w:r w:rsidRPr="0090015A">
        <w:rPr>
          <w:u w:val="single"/>
        </w:rPr>
        <w:t xml:space="preserve"> increasing US </w:t>
      </w:r>
      <w:r w:rsidRPr="00763333">
        <w:rPr>
          <w:highlight w:val="cyan"/>
          <w:u w:val="single"/>
        </w:rPr>
        <w:t>oil</w:t>
      </w:r>
      <w:r w:rsidRPr="0090015A">
        <w:rPr>
          <w:u w:val="single"/>
        </w:rPr>
        <w:t xml:space="preserve"> production, </w:t>
      </w:r>
      <w:r w:rsidRPr="00763333">
        <w:rPr>
          <w:highlight w:val="cyan"/>
          <w:u w:val="single"/>
        </w:rPr>
        <w:t>the price</w:t>
      </w:r>
      <w:r w:rsidRPr="0090015A">
        <w:rPr>
          <w:u w:val="single"/>
        </w:rPr>
        <w:t xml:space="preserve"> of a barrel </w:t>
      </w:r>
      <w:r w:rsidRPr="00763333">
        <w:rPr>
          <w:highlight w:val="cyan"/>
          <w:u w:val="single"/>
        </w:rPr>
        <w:t>could fall quickly</w:t>
      </w:r>
      <w:r w:rsidRPr="0090015A">
        <w:rPr>
          <w:u w:val="single"/>
        </w:rPr>
        <w:t xml:space="preserve">, </w:t>
      </w:r>
      <w:r w:rsidRPr="0090015A">
        <w:rPr>
          <w:sz w:val="16"/>
        </w:rPr>
        <w:t xml:space="preserve">experts told The Post — even if it takes a while to bring that new energy online. Just look at what happened Wednesday </w:t>
      </w:r>
      <w:r w:rsidRPr="0090015A">
        <w:rPr>
          <w:u w:val="single"/>
        </w:rPr>
        <w:t xml:space="preserve">in the wake of the </w:t>
      </w:r>
      <w:r w:rsidRPr="00763333">
        <w:rPr>
          <w:highlight w:val="cyan"/>
          <w:u w:val="single"/>
        </w:rPr>
        <w:t>U</w:t>
      </w:r>
      <w:r w:rsidRPr="0090015A">
        <w:rPr>
          <w:u w:val="single"/>
        </w:rPr>
        <w:t xml:space="preserve">nited </w:t>
      </w:r>
      <w:r w:rsidRPr="00763333">
        <w:rPr>
          <w:highlight w:val="cyan"/>
          <w:u w:val="single"/>
        </w:rPr>
        <w:t>A</w:t>
      </w:r>
      <w:r w:rsidRPr="0090015A">
        <w:rPr>
          <w:u w:val="single"/>
        </w:rPr>
        <w:t xml:space="preserve">rab </w:t>
      </w:r>
      <w:r w:rsidRPr="00763333">
        <w:rPr>
          <w:highlight w:val="cyan"/>
          <w:u w:val="single"/>
        </w:rPr>
        <w:t>E</w:t>
      </w:r>
      <w:r w:rsidRPr="0090015A">
        <w:rPr>
          <w:u w:val="single"/>
        </w:rPr>
        <w:t xml:space="preserve">mirates </w:t>
      </w:r>
      <w:r w:rsidRPr="00763333">
        <w:rPr>
          <w:highlight w:val="cyan"/>
          <w:u w:val="single"/>
        </w:rPr>
        <w:t>and Iraq</w:t>
      </w:r>
      <w:r w:rsidRPr="0090015A">
        <w:rPr>
          <w:u w:val="single"/>
        </w:rPr>
        <w:t xml:space="preserve"> </w:t>
      </w:r>
      <w:r w:rsidRPr="00763333">
        <w:rPr>
          <w:highlight w:val="cyan"/>
          <w:u w:val="single"/>
        </w:rPr>
        <w:t>saying</w:t>
      </w:r>
      <w:r w:rsidRPr="0090015A">
        <w:rPr>
          <w:u w:val="single"/>
        </w:rPr>
        <w:t xml:space="preserve"> </w:t>
      </w:r>
      <w:r w:rsidRPr="00763333">
        <w:rPr>
          <w:highlight w:val="cyan"/>
          <w:u w:val="single"/>
        </w:rPr>
        <w:t>they’d up production</w:t>
      </w:r>
      <w:r w:rsidRPr="0090015A">
        <w:rPr>
          <w:u w:val="single"/>
        </w:rPr>
        <w:t xml:space="preserve"> by an estimated 800,000 barrels a day: </w:t>
      </w:r>
      <w:r w:rsidRPr="00763333">
        <w:rPr>
          <w:highlight w:val="cyan"/>
          <w:u w:val="single"/>
        </w:rPr>
        <w:t>The global price of oil dropped</w:t>
      </w:r>
      <w:r w:rsidRPr="0090015A">
        <w:rPr>
          <w:u w:val="single"/>
        </w:rPr>
        <w:t xml:space="preserve"> by $22 a barrel </w:t>
      </w:r>
      <w:r w:rsidRPr="00763333">
        <w:rPr>
          <w:highlight w:val="cyan"/>
          <w:u w:val="single"/>
        </w:rPr>
        <w:t>within minutes</w:t>
      </w:r>
      <w:r w:rsidRPr="0090015A">
        <w:rPr>
          <w:u w:val="single"/>
        </w:rPr>
        <w:t>.</w:t>
      </w:r>
      <w:r>
        <w:rPr>
          <w:u w:val="single"/>
        </w:rPr>
        <w:t xml:space="preserve"> </w:t>
      </w:r>
      <w:r w:rsidRPr="0090015A">
        <w:rPr>
          <w:u w:val="single"/>
        </w:rPr>
        <w:t>If Biden signaled full-throated support</w:t>
      </w:r>
      <w:r w:rsidRPr="0090015A">
        <w:rPr>
          <w:sz w:val="16"/>
        </w:rPr>
        <w:t xml:space="preserve"> for US drillers to get to work — and perhaps allowed the re-starting of the Keystone XL Pipeline from Canada — </w:t>
      </w:r>
      <w:r w:rsidRPr="0090015A">
        <w:rPr>
          <w:u w:val="single"/>
        </w:rPr>
        <w:t>global oil prices could similarly fall sharply</w:t>
      </w:r>
      <w:r w:rsidRPr="0090015A">
        <w:rPr>
          <w:sz w:val="16"/>
        </w:rPr>
        <w:t>, the industry experts told The Post. “Biden could go to the oil and gas industry and say, ‘OK, I’ve said we’re going to get off oil and gas and that you guys are yesterday’s industry, but I’m going to drop that,'” surmised Myron Ebell, the director of the Competitive Enterprise Institute’s Center for Energy and Environment. “</w:t>
      </w:r>
      <w:r w:rsidRPr="00763333">
        <w:rPr>
          <w:highlight w:val="cyan"/>
          <w:u w:val="single"/>
        </w:rPr>
        <w:t>Part of</w:t>
      </w:r>
      <w:r w:rsidRPr="0090015A">
        <w:rPr>
          <w:u w:val="single"/>
        </w:rPr>
        <w:t xml:space="preserve"> the run up in </w:t>
      </w:r>
      <w:r w:rsidRPr="00763333">
        <w:rPr>
          <w:highlight w:val="cyan"/>
          <w:u w:val="single"/>
        </w:rPr>
        <w:t>oil prices is the psychology of it</w:t>
      </w:r>
      <w:r w:rsidRPr="0090015A">
        <w:rPr>
          <w:sz w:val="16"/>
        </w:rPr>
        <w:t xml:space="preserve">,” he said. Biden could say to the industry: “‘I need your help,'” Ebell said. But so far, it’s been crickets, according to oil executives who’ve been willing to speak out. Just last week, CEO Rick Muncrief of Devon Energy — a large driller worth around $40 billion — told Bloomberg that he’d be happy to talk to US officials about upping production. But there’s been no call. “I’m a little mystified that there hasn’t been some dialog,” he said. “It’s not been that long ago that we were asked to drill less, not more,” he said. “They need to be talking about what is it they would really like U.S. producers to do.” That’s the kind of inaction that’s keeping prices high — up more than 40% since Russia invaded Ukraine and the war has worsened — and up nearly 90% over the past year when looking at the global Brent crude benchmark, which has risen as high as $123 a barrel in recent days when compared to its level of around $63 a year ago. “There’s an invisible hand in the oil market – If there’s a perception that, ‘Hey, if this guy is going to free up this pipeline, he might start freeing up some leases and stuff,’” then that could help push prices down, said Phil Flynn, senior market analyst at Price Futures Group. Get the latest updates in the Russia-Ukraine conflict with The Post’s live coverage. “It would have an immediate psychological impact on price,” Flynn said – noting a Keystone reboot announcement that would bring oil from the tar sands of Canada could knock off up to $10 from the price of oil just at the stroke of a pen, even if the pipeline were years away from production. The president, meanwhile, blamed Vladimir Putin this week as national average gas prices hit a record $4.25 in response to the US import ban. But </w:t>
      </w:r>
      <w:r w:rsidRPr="00763333">
        <w:rPr>
          <w:highlight w:val="cyan"/>
          <w:u w:val="single"/>
        </w:rPr>
        <w:t xml:space="preserve">US firms have </w:t>
      </w:r>
      <w:r w:rsidRPr="00763333">
        <w:rPr>
          <w:b/>
          <w:bCs/>
          <w:highlight w:val="cyan"/>
          <w:u w:val="single"/>
        </w:rPr>
        <w:t>less incentive to produce more oil while facing heavy regulations</w:t>
      </w:r>
      <w:r w:rsidRPr="0090015A">
        <w:rPr>
          <w:u w:val="single"/>
        </w:rPr>
        <w:t xml:space="preserve"> – meaning they’re more likely to leave the oil in the ground and drill in the future when prices are higher</w:t>
      </w:r>
      <w:r w:rsidRPr="0090015A">
        <w:rPr>
          <w:sz w:val="16"/>
        </w:rPr>
        <w:t xml:space="preserve">, says Benjamin Zycher of the American Enterprise Institute. He contends </w:t>
      </w:r>
      <w:r w:rsidRPr="00763333">
        <w:rPr>
          <w:highlight w:val="cyan"/>
          <w:u w:val="single"/>
        </w:rPr>
        <w:t>under the</w:t>
      </w:r>
      <w:r w:rsidRPr="0090015A">
        <w:rPr>
          <w:u w:val="single"/>
        </w:rPr>
        <w:t xml:space="preserve"> “</w:t>
      </w:r>
      <w:r w:rsidRPr="00763333">
        <w:rPr>
          <w:highlight w:val="cyan"/>
          <w:u w:val="single"/>
        </w:rPr>
        <w:t>G</w:t>
      </w:r>
      <w:r w:rsidRPr="0090015A">
        <w:rPr>
          <w:u w:val="single"/>
        </w:rPr>
        <w:t xml:space="preserve">reen </w:t>
      </w:r>
      <w:r w:rsidRPr="00763333">
        <w:rPr>
          <w:highlight w:val="cyan"/>
          <w:u w:val="single"/>
        </w:rPr>
        <w:t>N</w:t>
      </w:r>
      <w:r w:rsidRPr="0090015A">
        <w:rPr>
          <w:u w:val="single"/>
        </w:rPr>
        <w:t xml:space="preserve">ew </w:t>
      </w:r>
      <w:r w:rsidRPr="00763333">
        <w:rPr>
          <w:highlight w:val="cyan"/>
          <w:u w:val="single"/>
        </w:rPr>
        <w:t>D</w:t>
      </w:r>
      <w:r w:rsidRPr="0090015A">
        <w:rPr>
          <w:u w:val="single"/>
        </w:rPr>
        <w:t xml:space="preserve">eal” regulatory environment, the atmosphere in </w:t>
      </w:r>
      <w:r w:rsidRPr="00763333">
        <w:rPr>
          <w:highlight w:val="cyan"/>
          <w:u w:val="single"/>
        </w:rPr>
        <w:t xml:space="preserve">Washington is </w:t>
      </w:r>
      <w:r w:rsidRPr="00763333">
        <w:rPr>
          <w:b/>
          <w:bCs/>
          <w:highlight w:val="cyan"/>
          <w:u w:val="single"/>
        </w:rPr>
        <w:t>decidedly anti-oil</w:t>
      </w:r>
      <w:r w:rsidRPr="0090015A">
        <w:rPr>
          <w:u w:val="single"/>
        </w:rPr>
        <w:t>. “</w:t>
      </w:r>
      <w:r w:rsidRPr="00763333">
        <w:rPr>
          <w:highlight w:val="cyan"/>
          <w:u w:val="single"/>
        </w:rPr>
        <w:t>If you</w:t>
      </w:r>
      <w:r w:rsidRPr="0090015A">
        <w:rPr>
          <w:u w:val="single"/>
        </w:rPr>
        <w:t xml:space="preserve"> really </w:t>
      </w:r>
      <w:r w:rsidRPr="00763333">
        <w:rPr>
          <w:highlight w:val="cyan"/>
          <w:u w:val="single"/>
        </w:rPr>
        <w:t>believe they’re going to</w:t>
      </w:r>
      <w:r w:rsidRPr="0090015A">
        <w:rPr>
          <w:u w:val="single"/>
        </w:rPr>
        <w:t xml:space="preserve"> be </w:t>
      </w:r>
      <w:r w:rsidRPr="00763333">
        <w:rPr>
          <w:highlight w:val="cyan"/>
          <w:u w:val="single"/>
        </w:rPr>
        <w:t>impos</w:t>
      </w:r>
      <w:r w:rsidRPr="0090015A">
        <w:rPr>
          <w:u w:val="single"/>
        </w:rPr>
        <w:t xml:space="preserve">ing regulatory and other </w:t>
      </w:r>
      <w:r w:rsidRPr="00763333">
        <w:rPr>
          <w:highlight w:val="cyan"/>
          <w:u w:val="single"/>
        </w:rPr>
        <w:t>constraints</w:t>
      </w:r>
      <w:r w:rsidRPr="0090015A">
        <w:rPr>
          <w:u w:val="single"/>
        </w:rPr>
        <w:t xml:space="preserve"> on the development of fossil fuel resources and investment in fossil fuel infrastructure, </w:t>
      </w:r>
      <w:r w:rsidRPr="00763333">
        <w:rPr>
          <w:highlight w:val="cyan"/>
          <w:u w:val="single"/>
        </w:rPr>
        <w:t>then higher prices are the result</w:t>
      </w:r>
      <w:r w:rsidRPr="0090015A">
        <w:rPr>
          <w:u w:val="single"/>
        </w:rPr>
        <w:t xml:space="preserve"> down the road </w:t>
      </w:r>
      <w:r w:rsidRPr="0090015A">
        <w:rPr>
          <w:sz w:val="16"/>
        </w:rPr>
        <w:t xml:space="preserve">— and therefore are the result now,” Zycher told The Post. Republicans and other Biden critics say his actions and proposals since taking office – such as canceling the Keystone pipeline, suspension of new federal oil and gas leases, higher drilling fees on federal land and a Democratic-led push for the Federal Reserve to implement climate change policies – have sent a clear signal to US producers. Tom Kloza, the global head of energy analysis for OPIS, noted the Biden administration has developed an “adversarial relationship” with US producers who now face calls to increase their output. “You’ve got diplomacy on Ukraine. You’ve got diplomacy with Iran. Now you’ve got diplomacy with Venezuela,” Kloza said. “You know, it might be advisable to have some diplomacy with oil and gas companies.” </w:t>
      </w:r>
    </w:p>
    <w:p w14:paraId="01918321" w14:textId="77777777" w:rsidR="00E324A5" w:rsidRDefault="00E324A5" w:rsidP="00E324A5">
      <w:pPr>
        <w:pStyle w:val="Heading4"/>
      </w:pPr>
      <w:r>
        <w:t>Green Tech Innovation causes oil demand and prices to drop- leads to oil industry collapse.</w:t>
      </w:r>
    </w:p>
    <w:p w14:paraId="466042C2" w14:textId="77777777" w:rsidR="00E324A5" w:rsidRPr="00582C6C" w:rsidRDefault="00E324A5" w:rsidP="00E324A5">
      <w:r w:rsidRPr="00582C6C">
        <w:rPr>
          <w:b/>
          <w:bCs/>
          <w:sz w:val="26"/>
          <w:szCs w:val="26"/>
        </w:rPr>
        <w:t>Panetta 22</w:t>
      </w:r>
      <w:r w:rsidRPr="00582C6C">
        <w:t xml:space="preserve"> – </w:t>
      </w:r>
      <w:r>
        <w:t xml:space="preserve">Economist, Member of the Executive Board of the European Central Bank </w:t>
      </w:r>
      <w:r w:rsidRPr="00582C6C">
        <w:t>(</w:t>
      </w:r>
      <w:r>
        <w:t>Fabio Panetta</w:t>
      </w:r>
      <w:r w:rsidRPr="00582C6C">
        <w:t xml:space="preserve">, “Greener and cheaper: could the transition away from fossil fuels generate a divine coincidence?,” </w:t>
      </w:r>
      <w:r>
        <w:t xml:space="preserve">European Central Bank, </w:t>
      </w:r>
      <w:r w:rsidRPr="00582C6C">
        <w:t>11-16-2022, Available Online:</w:t>
      </w:r>
      <w:r>
        <w:t xml:space="preserve"> </w:t>
      </w:r>
      <w:r w:rsidRPr="00582C6C">
        <w:t>https://www.ecb.europa.eu/press/key/date/2022/html/ecb.sp221116~c1d5160785.en.html, Accessed: 7-24-2023)//ILake-</w:t>
      </w:r>
      <w:r>
        <w:t>EN</w:t>
      </w:r>
    </w:p>
    <w:p w14:paraId="75EDE80A" w14:textId="77777777" w:rsidR="00E324A5" w:rsidRPr="00582C6C" w:rsidRDefault="00E324A5" w:rsidP="00E324A5">
      <w:pPr>
        <w:rPr>
          <w:sz w:val="16"/>
        </w:rPr>
      </w:pPr>
      <w:r w:rsidRPr="00582C6C">
        <w:rPr>
          <w:sz w:val="16"/>
        </w:rPr>
        <w:t xml:space="preserve">Today I will examine the possible implications of the green transition for energy prices. I will argue that </w:t>
      </w:r>
      <w:r w:rsidRPr="000D429C">
        <w:rPr>
          <w:rStyle w:val="StyleUnderline"/>
        </w:rPr>
        <w:t xml:space="preserve">the pathway to a </w:t>
      </w:r>
      <w:r w:rsidRPr="00D20378">
        <w:rPr>
          <w:rStyle w:val="StyleUnderline"/>
          <w:highlight w:val="green"/>
        </w:rPr>
        <w:t>greener econ</w:t>
      </w:r>
      <w:r w:rsidRPr="000D429C">
        <w:rPr>
          <w:rStyle w:val="StyleUnderline"/>
        </w:rPr>
        <w:t xml:space="preserve">omy </w:t>
      </w:r>
      <w:r w:rsidRPr="00D20378">
        <w:rPr>
          <w:rStyle w:val="StyleUnderline"/>
          <w:highlight w:val="green"/>
        </w:rPr>
        <w:t>does not</w:t>
      </w:r>
      <w:r w:rsidRPr="000D429C">
        <w:rPr>
          <w:rStyle w:val="StyleUnderline"/>
        </w:rPr>
        <w:t xml:space="preserve"> necessarily </w:t>
      </w:r>
      <w:r w:rsidRPr="00D20378">
        <w:rPr>
          <w:rStyle w:val="StyleUnderline"/>
          <w:highlight w:val="green"/>
        </w:rPr>
        <w:t>imply</w:t>
      </w:r>
      <w:r w:rsidRPr="000D429C">
        <w:rPr>
          <w:rStyle w:val="StyleUnderline"/>
        </w:rPr>
        <w:t xml:space="preserve"> persistently </w:t>
      </w:r>
      <w:r w:rsidRPr="00D20378">
        <w:rPr>
          <w:rStyle w:val="StyleUnderline"/>
          <w:highlight w:val="green"/>
        </w:rPr>
        <w:t>higher inflation</w:t>
      </w:r>
      <w:r w:rsidRPr="00582C6C">
        <w:rPr>
          <w:sz w:val="16"/>
        </w:rPr>
        <w:t xml:space="preserve">. </w:t>
      </w:r>
      <w:r w:rsidRPr="000D429C">
        <w:rPr>
          <w:rStyle w:val="StyleUnderline"/>
        </w:rPr>
        <w:t>Much will depend on the policies we adopt to transit away from the most polluting sources of energy. I would even argue that we can reach a “divine coincidence” between price stability and decarbonisation</w:t>
      </w:r>
      <w:r w:rsidRPr="00582C6C">
        <w:rPr>
          <w:sz w:val="16"/>
        </w:rPr>
        <w:t>.</w:t>
      </w:r>
    </w:p>
    <w:p w14:paraId="42EBAB96" w14:textId="77777777" w:rsidR="00E324A5" w:rsidRPr="000D429C" w:rsidRDefault="00E324A5" w:rsidP="00E324A5">
      <w:pPr>
        <w:rPr>
          <w:rStyle w:val="StyleUnderline"/>
        </w:rPr>
      </w:pPr>
      <w:r w:rsidRPr="000D429C">
        <w:rPr>
          <w:rStyle w:val="StyleUnderline"/>
        </w:rPr>
        <w:t xml:space="preserve">The effects of changes in the </w:t>
      </w:r>
      <w:r w:rsidRPr="00455168">
        <w:rPr>
          <w:rStyle w:val="Emphasis"/>
        </w:rPr>
        <w:t>supply and demand</w:t>
      </w:r>
      <w:r w:rsidRPr="000D429C">
        <w:rPr>
          <w:rStyle w:val="StyleUnderline"/>
        </w:rPr>
        <w:t xml:space="preserve"> for fossil fuels and renewables</w:t>
      </w:r>
    </w:p>
    <w:p w14:paraId="66227F51" w14:textId="77777777" w:rsidR="00E324A5" w:rsidRPr="00582C6C" w:rsidRDefault="00E324A5" w:rsidP="00E324A5">
      <w:pPr>
        <w:rPr>
          <w:sz w:val="16"/>
        </w:rPr>
      </w:pPr>
      <w:r w:rsidRPr="00EC2CF3">
        <w:rPr>
          <w:rStyle w:val="StyleUnderline"/>
        </w:rPr>
        <w:t xml:space="preserve">The </w:t>
      </w:r>
      <w:r w:rsidRPr="00455168">
        <w:rPr>
          <w:rStyle w:val="StyleUnderline"/>
          <w:highlight w:val="green"/>
        </w:rPr>
        <w:t>green transition</w:t>
      </w:r>
      <w:r w:rsidRPr="00EC2CF3">
        <w:rPr>
          <w:rStyle w:val="StyleUnderline"/>
        </w:rPr>
        <w:t xml:space="preserve"> will </w:t>
      </w:r>
      <w:r w:rsidRPr="00455168">
        <w:rPr>
          <w:rStyle w:val="StyleUnderline"/>
          <w:highlight w:val="green"/>
        </w:rPr>
        <w:t>affect</w:t>
      </w:r>
      <w:r w:rsidRPr="00EC2CF3">
        <w:rPr>
          <w:rStyle w:val="StyleUnderline"/>
        </w:rPr>
        <w:t xml:space="preserve"> the </w:t>
      </w:r>
      <w:r w:rsidRPr="00455168">
        <w:rPr>
          <w:rStyle w:val="StyleUnderline"/>
          <w:highlight w:val="green"/>
        </w:rPr>
        <w:t>price of fossil fuels</w:t>
      </w:r>
      <w:r w:rsidRPr="00582C6C">
        <w:rPr>
          <w:sz w:val="16"/>
        </w:rPr>
        <w:t xml:space="preserve"> and other sources of energy, particularly renewables. Together, these dynamics will determine how overall energy prices evolve in the future.</w:t>
      </w:r>
    </w:p>
    <w:p w14:paraId="547B40DC" w14:textId="77777777" w:rsidR="00E324A5" w:rsidRPr="00582C6C" w:rsidRDefault="00E324A5" w:rsidP="00E324A5">
      <w:pPr>
        <w:rPr>
          <w:sz w:val="16"/>
        </w:rPr>
      </w:pPr>
      <w:r w:rsidRPr="00582C6C">
        <w:rPr>
          <w:sz w:val="16"/>
        </w:rPr>
        <w:t xml:space="preserve">Taxation will play an important role. </w:t>
      </w:r>
      <w:r w:rsidRPr="00455168">
        <w:rPr>
          <w:rStyle w:val="StyleUnderline"/>
        </w:rPr>
        <w:t>Lower taxation (or subsidisation) of green energy and higher taxation (or penalisation) of fossil fuels will have an impact on relative prices and demand</w:t>
      </w:r>
      <w:r w:rsidRPr="00582C6C">
        <w:rPr>
          <w:sz w:val="16"/>
        </w:rPr>
        <w:t>. The net effect on consumer energy prices will depend on the balance between the two and how the proceeds from carbon taxation are used (whether, for instance, they are used to subsidise green energy and invest in green technologies).</w:t>
      </w:r>
    </w:p>
    <w:p w14:paraId="17740A1F" w14:textId="77777777" w:rsidR="00E324A5" w:rsidRPr="00582C6C" w:rsidRDefault="00E324A5" w:rsidP="00E324A5">
      <w:pPr>
        <w:rPr>
          <w:sz w:val="16"/>
          <w:szCs w:val="16"/>
        </w:rPr>
      </w:pPr>
      <w:r w:rsidRPr="00582C6C">
        <w:rPr>
          <w:sz w:val="16"/>
          <w:szCs w:val="16"/>
        </w:rPr>
        <w:t>Ultimately, the impact on energy inflation will depend on how energy supply and demand react to these price signals.</w:t>
      </w:r>
    </w:p>
    <w:p w14:paraId="59B504B4" w14:textId="77777777" w:rsidR="00E324A5" w:rsidRPr="00582C6C" w:rsidRDefault="00E324A5" w:rsidP="00E324A5">
      <w:pPr>
        <w:rPr>
          <w:sz w:val="16"/>
        </w:rPr>
      </w:pPr>
      <w:r w:rsidRPr="00582C6C">
        <w:rPr>
          <w:sz w:val="16"/>
        </w:rPr>
        <w:t xml:space="preserve">The </w:t>
      </w:r>
      <w:r w:rsidRPr="00EC2CF3">
        <w:rPr>
          <w:rStyle w:val="StyleUnderline"/>
        </w:rPr>
        <w:t xml:space="preserve">effects of the </w:t>
      </w:r>
      <w:r w:rsidRPr="00455168">
        <w:rPr>
          <w:rStyle w:val="Emphasis"/>
        </w:rPr>
        <w:t>green transition</w:t>
      </w:r>
      <w:r w:rsidRPr="00EC2CF3">
        <w:rPr>
          <w:rStyle w:val="StyleUnderline"/>
        </w:rPr>
        <w:t xml:space="preserve"> on fossil fuel prices</w:t>
      </w:r>
    </w:p>
    <w:p w14:paraId="10824523" w14:textId="77777777" w:rsidR="00E324A5" w:rsidRPr="00582C6C" w:rsidRDefault="00E324A5" w:rsidP="00E324A5">
      <w:pPr>
        <w:rPr>
          <w:sz w:val="16"/>
          <w:szCs w:val="16"/>
        </w:rPr>
      </w:pPr>
      <w:r w:rsidRPr="00582C6C">
        <w:rPr>
          <w:sz w:val="16"/>
          <w:szCs w:val="16"/>
        </w:rPr>
        <w:t>Let me start by outlining the channels through which the green transition might affect energy commodities.</w:t>
      </w:r>
    </w:p>
    <w:p w14:paraId="70A2F7B9" w14:textId="77777777" w:rsidR="00E324A5" w:rsidRPr="00582C6C" w:rsidRDefault="00E324A5" w:rsidP="00E324A5">
      <w:pPr>
        <w:rPr>
          <w:sz w:val="16"/>
          <w:szCs w:val="16"/>
        </w:rPr>
      </w:pPr>
      <w:r w:rsidRPr="00582C6C">
        <w:rPr>
          <w:sz w:val="16"/>
          <w:szCs w:val="16"/>
        </w:rPr>
        <w:t>A wide range of interacting channels will determine how the transition risks will affect energy commodity markets (Chart 2).[10]</w:t>
      </w:r>
    </w:p>
    <w:p w14:paraId="37067443" w14:textId="77777777" w:rsidR="00E324A5" w:rsidRPr="00582C6C" w:rsidRDefault="00E324A5" w:rsidP="00E324A5">
      <w:pPr>
        <w:rPr>
          <w:sz w:val="16"/>
          <w:szCs w:val="16"/>
        </w:rPr>
      </w:pPr>
      <w:r w:rsidRPr="00582C6C">
        <w:rPr>
          <w:sz w:val="16"/>
          <w:szCs w:val="16"/>
        </w:rPr>
        <w:t>Chart 2</w:t>
      </w:r>
    </w:p>
    <w:p w14:paraId="0DA6F227" w14:textId="77777777" w:rsidR="00E324A5" w:rsidRPr="00582C6C" w:rsidRDefault="00E324A5" w:rsidP="00E324A5">
      <w:pPr>
        <w:rPr>
          <w:sz w:val="16"/>
          <w:szCs w:val="16"/>
        </w:rPr>
      </w:pPr>
      <w:r w:rsidRPr="00582C6C">
        <w:rPr>
          <w:sz w:val="16"/>
          <w:szCs w:val="16"/>
        </w:rPr>
        <w:t>Transmission channels: impact of the green transition on fossil fuel prices</w:t>
      </w:r>
    </w:p>
    <w:p w14:paraId="58A48467" w14:textId="77777777" w:rsidR="00E324A5" w:rsidRPr="00582C6C" w:rsidRDefault="00E324A5" w:rsidP="00E324A5">
      <w:pPr>
        <w:rPr>
          <w:sz w:val="16"/>
          <w:szCs w:val="16"/>
        </w:rPr>
      </w:pPr>
      <w:r w:rsidRPr="00582C6C">
        <w:rPr>
          <w:sz w:val="16"/>
          <w:szCs w:val="16"/>
        </w:rPr>
        <w:t>[image omitted]</w:t>
      </w:r>
    </w:p>
    <w:p w14:paraId="3A785323" w14:textId="77777777" w:rsidR="00E324A5" w:rsidRPr="00582C6C" w:rsidRDefault="00E324A5" w:rsidP="00E324A5">
      <w:pPr>
        <w:rPr>
          <w:sz w:val="16"/>
          <w:szCs w:val="16"/>
        </w:rPr>
      </w:pPr>
      <w:r w:rsidRPr="00582C6C">
        <w:rPr>
          <w:sz w:val="16"/>
          <w:szCs w:val="16"/>
        </w:rPr>
        <w:t>Sources: ECB staff illustrations. The price effect of the relative cost channel is unclear a priori as the price before tax might decline due to lower relative demand for fossil fuels, but the after-tax price might be higher.</w:t>
      </w:r>
    </w:p>
    <w:p w14:paraId="351A38E3" w14:textId="77777777" w:rsidR="00E324A5" w:rsidRPr="00582C6C" w:rsidRDefault="00E324A5" w:rsidP="00E324A5">
      <w:pPr>
        <w:rPr>
          <w:sz w:val="16"/>
        </w:rPr>
      </w:pPr>
      <w:r w:rsidRPr="00582C6C">
        <w:rPr>
          <w:sz w:val="16"/>
        </w:rPr>
        <w:t xml:space="preserve">On the supply side, a transmission channel that is often referred to is the “policy uncertainty channel”: </w:t>
      </w:r>
      <w:r w:rsidRPr="00455168">
        <w:rPr>
          <w:rStyle w:val="StyleUnderline"/>
          <w:highlight w:val="green"/>
        </w:rPr>
        <w:t>lower</w:t>
      </w:r>
      <w:r w:rsidRPr="00EC2CF3">
        <w:rPr>
          <w:rStyle w:val="StyleUnderline"/>
        </w:rPr>
        <w:t xml:space="preserve"> expected </w:t>
      </w:r>
      <w:r w:rsidRPr="00455168">
        <w:rPr>
          <w:rStyle w:val="StyleUnderline"/>
          <w:highlight w:val="green"/>
        </w:rPr>
        <w:t>demand makes future</w:t>
      </w:r>
      <w:r w:rsidRPr="00EC2CF3">
        <w:rPr>
          <w:rStyle w:val="StyleUnderline"/>
        </w:rPr>
        <w:t xml:space="preserve"> payoffs </w:t>
      </w:r>
      <w:r w:rsidRPr="00455168">
        <w:rPr>
          <w:rStyle w:val="Emphasis"/>
          <w:highlight w:val="green"/>
        </w:rPr>
        <w:t>highly uncertain</w:t>
      </w:r>
      <w:r w:rsidRPr="00EC2CF3">
        <w:rPr>
          <w:rStyle w:val="StyleUnderline"/>
        </w:rPr>
        <w:t xml:space="preserve"> and compresses investment in fossil fuels</w:t>
      </w:r>
      <w:r w:rsidRPr="00582C6C">
        <w:rPr>
          <w:sz w:val="16"/>
        </w:rPr>
        <w:t>.[11] As investment declines, fossil fuel prices rise.</w:t>
      </w:r>
    </w:p>
    <w:p w14:paraId="4A0527C4" w14:textId="77777777" w:rsidR="00E324A5" w:rsidRPr="00582C6C" w:rsidRDefault="00E324A5" w:rsidP="00E324A5">
      <w:pPr>
        <w:rPr>
          <w:sz w:val="16"/>
        </w:rPr>
      </w:pPr>
      <w:r w:rsidRPr="00EC2CF3">
        <w:rPr>
          <w:rStyle w:val="StyleUnderline"/>
        </w:rPr>
        <w:t xml:space="preserve">Yet there are </w:t>
      </w:r>
      <w:r w:rsidRPr="00D20378">
        <w:rPr>
          <w:rStyle w:val="StyleUnderline"/>
          <w:highlight w:val="green"/>
        </w:rPr>
        <w:t>other supply forces</w:t>
      </w:r>
      <w:r w:rsidRPr="00EC2CF3">
        <w:rPr>
          <w:rStyle w:val="StyleUnderline"/>
        </w:rPr>
        <w:t xml:space="preserve"> at work that might </w:t>
      </w:r>
      <w:r w:rsidRPr="00D20378">
        <w:rPr>
          <w:rStyle w:val="StyleUnderline"/>
          <w:highlight w:val="green"/>
        </w:rPr>
        <w:t>lower prices</w:t>
      </w:r>
      <w:r w:rsidRPr="00582C6C">
        <w:rPr>
          <w:sz w:val="16"/>
        </w:rPr>
        <w:t xml:space="preserve">. </w:t>
      </w:r>
      <w:r w:rsidRPr="00EC2CF3">
        <w:rPr>
          <w:rStyle w:val="StyleUnderline"/>
        </w:rPr>
        <w:t>Supply may increase if fossil fuel producers extract their reserves now</w:t>
      </w:r>
      <w:r w:rsidRPr="00582C6C">
        <w:rPr>
          <w:sz w:val="16"/>
        </w:rPr>
        <w:t xml:space="preserve"> due to the “frontloading channel”.[12] Also, </w:t>
      </w:r>
      <w:r w:rsidRPr="00455168">
        <w:rPr>
          <w:rStyle w:val="Emphasis"/>
          <w:highlight w:val="green"/>
        </w:rPr>
        <w:t>innovations in fossil fuel tech</w:t>
      </w:r>
      <w:r w:rsidRPr="00455168">
        <w:rPr>
          <w:rStyle w:val="Emphasis"/>
        </w:rPr>
        <w:t>nologies</w:t>
      </w:r>
      <w:r w:rsidRPr="00EC2CF3">
        <w:rPr>
          <w:rStyle w:val="StyleUnderline"/>
        </w:rPr>
        <w:t xml:space="preserve">, </w:t>
      </w:r>
      <w:r w:rsidRPr="00455168">
        <w:rPr>
          <w:rStyle w:val="StyleUnderline"/>
          <w:highlight w:val="green"/>
        </w:rPr>
        <w:t xml:space="preserve">such as </w:t>
      </w:r>
      <w:r w:rsidRPr="00455168">
        <w:rPr>
          <w:rStyle w:val="Emphasis"/>
          <w:highlight w:val="green"/>
        </w:rPr>
        <w:t>carbon capture</w:t>
      </w:r>
      <w:r w:rsidRPr="00455168">
        <w:rPr>
          <w:rStyle w:val="StyleUnderline"/>
          <w:highlight w:val="green"/>
        </w:rPr>
        <w:t xml:space="preserve"> and </w:t>
      </w:r>
      <w:r w:rsidRPr="00455168">
        <w:rPr>
          <w:rStyle w:val="Emphasis"/>
          <w:highlight w:val="green"/>
        </w:rPr>
        <w:t>storage</w:t>
      </w:r>
      <w:r w:rsidRPr="00EC2CF3">
        <w:rPr>
          <w:rStyle w:val="StyleUnderline"/>
        </w:rPr>
        <w:t xml:space="preserve"> solutions, might </w:t>
      </w:r>
      <w:r w:rsidRPr="00D20378">
        <w:rPr>
          <w:rStyle w:val="StyleUnderline"/>
          <w:highlight w:val="green"/>
        </w:rPr>
        <w:t>support investment</w:t>
      </w:r>
      <w:r w:rsidRPr="00582C6C">
        <w:rPr>
          <w:sz w:val="16"/>
        </w:rPr>
        <w:t xml:space="preserve"> through the “brown innovation channel”.[13] </w:t>
      </w:r>
      <w:r w:rsidRPr="00D20378">
        <w:rPr>
          <w:rStyle w:val="StyleUnderline"/>
          <w:highlight w:val="green"/>
        </w:rPr>
        <w:t xml:space="preserve">This would cause fossil fuel prices to </w:t>
      </w:r>
      <w:r w:rsidRPr="00455168">
        <w:rPr>
          <w:rStyle w:val="Emphasis"/>
          <w:highlight w:val="green"/>
        </w:rPr>
        <w:t>fall</w:t>
      </w:r>
      <w:r w:rsidRPr="00582C6C">
        <w:rPr>
          <w:sz w:val="16"/>
        </w:rPr>
        <w:t>.</w:t>
      </w:r>
    </w:p>
    <w:p w14:paraId="42D37919" w14:textId="77777777" w:rsidR="00E324A5" w:rsidRPr="00582C6C" w:rsidRDefault="00E324A5" w:rsidP="00E324A5">
      <w:pPr>
        <w:rPr>
          <w:sz w:val="16"/>
          <w:szCs w:val="16"/>
        </w:rPr>
      </w:pPr>
      <w:r w:rsidRPr="00582C6C">
        <w:rPr>
          <w:sz w:val="16"/>
          <w:szCs w:val="16"/>
        </w:rPr>
        <w:t>Demand channels also matter.</w:t>
      </w:r>
    </w:p>
    <w:p w14:paraId="45D98754" w14:textId="77777777" w:rsidR="00E324A5" w:rsidRPr="00582C6C" w:rsidRDefault="00E324A5" w:rsidP="00E324A5">
      <w:pPr>
        <w:rPr>
          <w:sz w:val="16"/>
          <w:szCs w:val="16"/>
        </w:rPr>
      </w:pPr>
      <w:r w:rsidRPr="00582C6C">
        <w:rPr>
          <w:sz w:val="16"/>
          <w:szCs w:val="16"/>
        </w:rPr>
        <w:t>First, preferences can shift towards greener forms of energy via the “preference channel”. For example, sales of electric cars in Europe now account for 14 per cent of the market, after an increase of 160 per cent in only two years.[14]</w:t>
      </w:r>
    </w:p>
    <w:p w14:paraId="452973C9" w14:textId="77777777" w:rsidR="00E324A5" w:rsidRPr="00582C6C" w:rsidRDefault="00E324A5" w:rsidP="00E324A5">
      <w:pPr>
        <w:rPr>
          <w:sz w:val="16"/>
        </w:rPr>
      </w:pPr>
      <w:r w:rsidRPr="00582C6C">
        <w:rPr>
          <w:sz w:val="16"/>
        </w:rPr>
        <w:t xml:space="preserve">Second, </w:t>
      </w:r>
      <w:r w:rsidRPr="00D20378">
        <w:rPr>
          <w:rStyle w:val="StyleUnderline"/>
          <w:highlight w:val="green"/>
        </w:rPr>
        <w:t>policy</w:t>
      </w:r>
      <w:r w:rsidRPr="00D20378">
        <w:rPr>
          <w:rStyle w:val="StyleUnderline"/>
        </w:rPr>
        <w:t xml:space="preserve"> measure</w:t>
      </w:r>
      <w:r w:rsidRPr="00D20378">
        <w:rPr>
          <w:rStyle w:val="StyleUnderline"/>
          <w:highlight w:val="green"/>
        </w:rPr>
        <w:t>s</w:t>
      </w:r>
      <w:r w:rsidRPr="00EC2CF3">
        <w:rPr>
          <w:rStyle w:val="StyleUnderline"/>
        </w:rPr>
        <w:t xml:space="preserve"> can </w:t>
      </w:r>
      <w:r w:rsidRPr="00D20378">
        <w:rPr>
          <w:rStyle w:val="StyleUnderline"/>
          <w:highlight w:val="green"/>
        </w:rPr>
        <w:t xml:space="preserve">further </w:t>
      </w:r>
      <w:r w:rsidRPr="00455168">
        <w:rPr>
          <w:rStyle w:val="Emphasis"/>
          <w:highlight w:val="green"/>
        </w:rPr>
        <w:t>discourage demand</w:t>
      </w:r>
      <w:r w:rsidRPr="00D20378">
        <w:rPr>
          <w:rStyle w:val="StyleUnderline"/>
          <w:highlight w:val="green"/>
        </w:rPr>
        <w:t xml:space="preserve"> </w:t>
      </w:r>
      <w:r w:rsidRPr="00D20378">
        <w:rPr>
          <w:rStyle w:val="StyleUnderline"/>
        </w:rPr>
        <w:t xml:space="preserve">for </w:t>
      </w:r>
      <w:r w:rsidRPr="00D20378">
        <w:rPr>
          <w:rStyle w:val="Emphasis"/>
        </w:rPr>
        <w:t>fossil fuels</w:t>
      </w:r>
      <w:r w:rsidRPr="00EC2CF3">
        <w:rPr>
          <w:rStyle w:val="StyleUnderline"/>
        </w:rPr>
        <w:t xml:space="preserve"> </w:t>
      </w:r>
      <w:r w:rsidRPr="00D20378">
        <w:rPr>
          <w:rStyle w:val="StyleUnderline"/>
          <w:highlight w:val="green"/>
        </w:rPr>
        <w:t>by making these costlier than</w:t>
      </w:r>
      <w:r w:rsidRPr="00EC2CF3">
        <w:rPr>
          <w:rStyle w:val="StyleUnderline"/>
        </w:rPr>
        <w:t xml:space="preserve"> their </w:t>
      </w:r>
      <w:r w:rsidRPr="00D20378">
        <w:rPr>
          <w:rStyle w:val="StyleUnderline"/>
          <w:highlight w:val="green"/>
        </w:rPr>
        <w:t>green counterparts</w:t>
      </w:r>
      <w:r w:rsidRPr="00582C6C">
        <w:rPr>
          <w:sz w:val="16"/>
        </w:rPr>
        <w:t xml:space="preserve"> through the “relative cost channel”. </w:t>
      </w:r>
      <w:r w:rsidRPr="002E645C">
        <w:rPr>
          <w:rStyle w:val="Emphasis"/>
        </w:rPr>
        <w:t>Carbon pricing</w:t>
      </w:r>
      <w:r w:rsidRPr="002E645C">
        <w:rPr>
          <w:rStyle w:val="StyleUnderline"/>
        </w:rPr>
        <w:t xml:space="preserve"> is a case in point</w:t>
      </w:r>
      <w:r w:rsidRPr="00582C6C">
        <w:rPr>
          <w:sz w:val="16"/>
        </w:rPr>
        <w:t>.[15] </w:t>
      </w:r>
      <w:r w:rsidRPr="002E645C">
        <w:rPr>
          <w:rStyle w:val="StyleUnderline"/>
        </w:rPr>
        <w:t>By increasing the after-tax cost of fossil fuel and electricity produced by burning fossil fuel, carbon taxation</w:t>
      </w:r>
      <w:r w:rsidRPr="00582C6C">
        <w:rPr>
          <w:sz w:val="16"/>
        </w:rPr>
        <w:t xml:space="preserve"> (or equivalent measures, such as the Emissions Trading System) </w:t>
      </w:r>
      <w:r w:rsidRPr="002E645C">
        <w:rPr>
          <w:rStyle w:val="StyleUnderline"/>
        </w:rPr>
        <w:t>reduces fossil fuel demand and increases the recourse to</w:t>
      </w:r>
      <w:r w:rsidRPr="00EC2CF3">
        <w:rPr>
          <w:rStyle w:val="StyleUnderline"/>
        </w:rPr>
        <w:t xml:space="preserve"> renewables</w:t>
      </w:r>
      <w:r w:rsidRPr="00582C6C">
        <w:rPr>
          <w:sz w:val="16"/>
        </w:rPr>
        <w:t>. The price effect is unclear a priori: the price before tax of fossil energy might decline, but the after-tax price might be higher.</w:t>
      </w:r>
    </w:p>
    <w:p w14:paraId="624BD0CA" w14:textId="77777777" w:rsidR="00E324A5" w:rsidRPr="00582C6C" w:rsidRDefault="00E324A5" w:rsidP="00E324A5">
      <w:pPr>
        <w:rPr>
          <w:sz w:val="16"/>
        </w:rPr>
      </w:pPr>
      <w:r w:rsidRPr="00582C6C">
        <w:rPr>
          <w:sz w:val="16"/>
        </w:rPr>
        <w:t xml:space="preserve">Third, </w:t>
      </w:r>
      <w:r w:rsidRPr="002E645C">
        <w:rPr>
          <w:rStyle w:val="StyleUnderline"/>
          <w:highlight w:val="green"/>
        </w:rPr>
        <w:t>innovation in green tech</w:t>
      </w:r>
      <w:r w:rsidRPr="00EC2CF3">
        <w:rPr>
          <w:rStyle w:val="StyleUnderline"/>
        </w:rPr>
        <w:t>nologies</w:t>
      </w:r>
      <w:r w:rsidRPr="00582C6C">
        <w:rPr>
          <w:sz w:val="16"/>
        </w:rPr>
        <w:t xml:space="preserve"> could </w:t>
      </w:r>
      <w:r w:rsidRPr="002E645C">
        <w:rPr>
          <w:rStyle w:val="StyleUnderline"/>
          <w:highlight w:val="green"/>
        </w:rPr>
        <w:t>make clean</w:t>
      </w:r>
      <w:r w:rsidRPr="00EC2CF3">
        <w:rPr>
          <w:rStyle w:val="StyleUnderline"/>
        </w:rPr>
        <w:t>er</w:t>
      </w:r>
      <w:r w:rsidRPr="00582C6C">
        <w:rPr>
          <w:sz w:val="16"/>
        </w:rPr>
        <w:t xml:space="preserve"> sources of </w:t>
      </w:r>
      <w:r w:rsidRPr="002E645C">
        <w:rPr>
          <w:rStyle w:val="StyleUnderline"/>
          <w:highlight w:val="green"/>
        </w:rPr>
        <w:t>energy more available and affordable</w:t>
      </w:r>
      <w:r w:rsidRPr="00582C6C">
        <w:rPr>
          <w:sz w:val="16"/>
        </w:rPr>
        <w:t xml:space="preserve">, </w:t>
      </w:r>
      <w:r w:rsidRPr="00EC2CF3">
        <w:rPr>
          <w:rStyle w:val="StyleUnderline"/>
        </w:rPr>
        <w:t xml:space="preserve">thereby </w:t>
      </w:r>
      <w:r w:rsidRPr="002E645C">
        <w:rPr>
          <w:rStyle w:val="StyleUnderline"/>
        </w:rPr>
        <w:t>lowering demand for</w:t>
      </w:r>
      <w:r w:rsidRPr="00EC2CF3">
        <w:rPr>
          <w:rStyle w:val="StyleUnderline"/>
        </w:rPr>
        <w:t xml:space="preserve"> more polluting sources</w:t>
      </w:r>
      <w:r w:rsidRPr="00582C6C">
        <w:rPr>
          <w:sz w:val="16"/>
        </w:rPr>
        <w:t xml:space="preserve"> via the “green innovation channel”.[16] The massive increase in the installation of heat pumps in Europe in the last two years to replace gas boilers is a clear example of how </w:t>
      </w:r>
      <w:r w:rsidRPr="002E645C">
        <w:rPr>
          <w:rStyle w:val="StyleUnderline"/>
          <w:highlight w:val="green"/>
        </w:rPr>
        <w:t>new tech</w:t>
      </w:r>
      <w:r w:rsidRPr="002E645C">
        <w:rPr>
          <w:rStyle w:val="StyleUnderline"/>
        </w:rPr>
        <w:t xml:space="preserve">nologies can </w:t>
      </w:r>
      <w:r w:rsidRPr="00455168">
        <w:rPr>
          <w:rStyle w:val="Emphasis"/>
          <w:highlight w:val="green"/>
        </w:rPr>
        <w:t>rapidly decrease fossil fuel demand</w:t>
      </w:r>
      <w:r w:rsidRPr="00582C6C">
        <w:rPr>
          <w:sz w:val="16"/>
        </w:rPr>
        <w:t>.[17]</w:t>
      </w:r>
    </w:p>
    <w:p w14:paraId="1195CF5F" w14:textId="77777777" w:rsidR="00E324A5" w:rsidRPr="00582C6C" w:rsidRDefault="00E324A5" w:rsidP="00E324A5">
      <w:pPr>
        <w:rPr>
          <w:sz w:val="16"/>
          <w:szCs w:val="16"/>
        </w:rPr>
      </w:pPr>
      <w:r w:rsidRPr="00582C6C">
        <w:rPr>
          <w:sz w:val="16"/>
          <w:szCs w:val="16"/>
        </w:rPr>
        <w:t>The bottom line is that the effect of the green transition on fossil fuel prices is ambiguous. It will depend on which channels prevail, which is largely determined by technological developments and the policies implemented by governments globally. Different channels might have opposite effects and dominate at different points in time.</w:t>
      </w:r>
    </w:p>
    <w:p w14:paraId="3B4117E6" w14:textId="77777777" w:rsidR="00E324A5" w:rsidRPr="00582C6C" w:rsidRDefault="00E324A5" w:rsidP="00E324A5">
      <w:pPr>
        <w:rPr>
          <w:sz w:val="16"/>
          <w:szCs w:val="16"/>
        </w:rPr>
      </w:pPr>
      <w:r w:rsidRPr="00582C6C">
        <w:rPr>
          <w:sz w:val="16"/>
          <w:szCs w:val="16"/>
        </w:rPr>
        <w:t>Renewables and the effects of the green transition on overall energy prices</w:t>
      </w:r>
    </w:p>
    <w:p w14:paraId="4B3EA8B9" w14:textId="77777777" w:rsidR="00E324A5" w:rsidRPr="00582C6C" w:rsidRDefault="00E324A5" w:rsidP="00E324A5">
      <w:pPr>
        <w:rPr>
          <w:sz w:val="16"/>
          <w:szCs w:val="16"/>
        </w:rPr>
      </w:pPr>
      <w:r w:rsidRPr="00582C6C">
        <w:rPr>
          <w:sz w:val="16"/>
          <w:szCs w:val="16"/>
        </w:rPr>
        <w:t>The effect of the green transition on overall energy prices will also crucially depend on the availability and price of renewable energy.</w:t>
      </w:r>
    </w:p>
    <w:p w14:paraId="3DDB96B3" w14:textId="77777777" w:rsidR="00E324A5" w:rsidRPr="00582C6C" w:rsidRDefault="00E324A5" w:rsidP="00E324A5">
      <w:pPr>
        <w:rPr>
          <w:sz w:val="16"/>
        </w:rPr>
      </w:pPr>
      <w:r w:rsidRPr="00D20378">
        <w:rPr>
          <w:rStyle w:val="StyleUnderline"/>
        </w:rPr>
        <w:t xml:space="preserve">The </w:t>
      </w:r>
      <w:r w:rsidRPr="002E645C">
        <w:rPr>
          <w:rStyle w:val="StyleUnderline"/>
          <w:highlight w:val="green"/>
        </w:rPr>
        <w:t>costs</w:t>
      </w:r>
      <w:r w:rsidRPr="00D20378">
        <w:rPr>
          <w:rStyle w:val="StyleUnderline"/>
        </w:rPr>
        <w:t xml:space="preserve"> associated </w:t>
      </w:r>
      <w:r w:rsidRPr="002E645C">
        <w:rPr>
          <w:rStyle w:val="StyleUnderline"/>
          <w:highlight w:val="green"/>
        </w:rPr>
        <w:t>with renewables</w:t>
      </w:r>
      <w:r w:rsidRPr="00D20378">
        <w:rPr>
          <w:rStyle w:val="StyleUnderline"/>
        </w:rPr>
        <w:t xml:space="preserve"> have </w:t>
      </w:r>
      <w:r w:rsidRPr="002E645C">
        <w:rPr>
          <w:rStyle w:val="StyleUnderline"/>
          <w:highlight w:val="green"/>
        </w:rPr>
        <w:t>been decreasing</w:t>
      </w:r>
      <w:r w:rsidRPr="00D20378">
        <w:rPr>
          <w:rStyle w:val="StyleUnderline"/>
        </w:rPr>
        <w:t xml:space="preserve">. They are </w:t>
      </w:r>
      <w:r w:rsidRPr="002E645C">
        <w:rPr>
          <w:rStyle w:val="StyleUnderline"/>
          <w:highlight w:val="green"/>
        </w:rPr>
        <w:t>now lower than</w:t>
      </w:r>
      <w:r w:rsidRPr="00D20378">
        <w:rPr>
          <w:rStyle w:val="StyleUnderline"/>
        </w:rPr>
        <w:t xml:space="preserve"> those of </w:t>
      </w:r>
      <w:r w:rsidRPr="002E645C">
        <w:rPr>
          <w:rStyle w:val="StyleUnderline"/>
          <w:highlight w:val="green"/>
        </w:rPr>
        <w:t>fossil fuels</w:t>
      </w:r>
      <w:r w:rsidRPr="00582C6C">
        <w:rPr>
          <w:sz w:val="16"/>
        </w:rPr>
        <w:t xml:space="preserve">. </w:t>
      </w:r>
      <w:r w:rsidRPr="002E645C">
        <w:rPr>
          <w:rStyle w:val="StyleUnderline"/>
        </w:rPr>
        <w:t xml:space="preserve">In 2020, new </w:t>
      </w:r>
      <w:r w:rsidRPr="00582C6C">
        <w:rPr>
          <w:sz w:val="16"/>
        </w:rPr>
        <w:t>utility scale photovoltaic and onshore</w:t>
      </w:r>
      <w:r w:rsidRPr="002E645C">
        <w:rPr>
          <w:rStyle w:val="StyleUnderline"/>
        </w:rPr>
        <w:t xml:space="preserve"> wind power plants were cheaper than new fossil fuel plants. In 2021, onshore wind </w:t>
      </w:r>
      <w:r w:rsidRPr="00455168">
        <w:rPr>
          <w:rStyle w:val="Emphasis"/>
        </w:rPr>
        <w:t>costs fell by 15 per cent</w:t>
      </w:r>
      <w:r w:rsidRPr="002E645C">
        <w:rPr>
          <w:rStyle w:val="StyleUnderline"/>
        </w:rPr>
        <w:t xml:space="preserve"> compared with 2020, while offshore wind and solar photovoltaic costs </w:t>
      </w:r>
      <w:r w:rsidRPr="00455168">
        <w:rPr>
          <w:rStyle w:val="Emphasis"/>
        </w:rPr>
        <w:t>fell by 13 per cent</w:t>
      </w:r>
      <w:r w:rsidRPr="00582C6C">
        <w:rPr>
          <w:sz w:val="16"/>
        </w:rPr>
        <w:t xml:space="preserve">. </w:t>
      </w:r>
      <w:r w:rsidRPr="002E645C">
        <w:rPr>
          <w:rStyle w:val="StyleUnderline"/>
        </w:rPr>
        <w:t xml:space="preserve">As of 2022, the marginal cost of new solar energy production was estimated to be </w:t>
      </w:r>
      <w:r w:rsidRPr="00455168">
        <w:rPr>
          <w:rStyle w:val="Emphasis"/>
        </w:rPr>
        <w:t>a quarter of the marginal cost</w:t>
      </w:r>
      <w:r w:rsidRPr="002E645C">
        <w:rPr>
          <w:rStyle w:val="StyleUnderline"/>
        </w:rPr>
        <w:t xml:space="preserve"> of existing gas plants in Europe</w:t>
      </w:r>
      <w:r w:rsidRPr="00582C6C">
        <w:rPr>
          <w:sz w:val="16"/>
        </w:rPr>
        <w:t>.[18] And</w:t>
      </w:r>
      <w:r w:rsidRPr="002E645C">
        <w:rPr>
          <w:rStyle w:val="StyleUnderline"/>
        </w:rPr>
        <w:t xml:space="preserve"> in the current energy crisis, </w:t>
      </w:r>
      <w:r w:rsidRPr="00582C6C">
        <w:rPr>
          <w:sz w:val="16"/>
        </w:rPr>
        <w:t xml:space="preserve">wholesale </w:t>
      </w:r>
      <w:r w:rsidRPr="002E645C">
        <w:rPr>
          <w:rStyle w:val="StyleUnderline"/>
        </w:rPr>
        <w:t xml:space="preserve">electricity prices have been </w:t>
      </w:r>
      <w:r w:rsidRPr="00582C6C">
        <w:rPr>
          <w:rStyle w:val="Emphasis"/>
        </w:rPr>
        <w:t>lower</w:t>
      </w:r>
      <w:r w:rsidRPr="002E645C">
        <w:rPr>
          <w:rStyle w:val="StyleUnderline"/>
        </w:rPr>
        <w:t xml:space="preserve"> when EU power generation relied more on renewable energy than on gas</w:t>
      </w:r>
      <w:r w:rsidRPr="00582C6C">
        <w:rPr>
          <w:sz w:val="16"/>
        </w:rPr>
        <w:t>.[19]</w:t>
      </w:r>
    </w:p>
    <w:p w14:paraId="2C313489" w14:textId="77777777" w:rsidR="00E324A5" w:rsidRPr="00582C6C" w:rsidRDefault="00E324A5" w:rsidP="00E324A5">
      <w:pPr>
        <w:rPr>
          <w:sz w:val="16"/>
        </w:rPr>
      </w:pPr>
      <w:r w:rsidRPr="00582C6C">
        <w:rPr>
          <w:sz w:val="16"/>
        </w:rPr>
        <w:t xml:space="preserve">Not only, therefore, is a reallocation of production and consumption from fossil fuel energy to renewable energy necessary to reach the net-zero emission target. But the </w:t>
      </w:r>
      <w:r w:rsidRPr="00455168">
        <w:rPr>
          <w:rStyle w:val="StyleUnderline"/>
          <w:highlight w:val="green"/>
        </w:rPr>
        <w:t>lower cost of renewable</w:t>
      </w:r>
      <w:r w:rsidRPr="00D20378">
        <w:rPr>
          <w:rStyle w:val="StyleUnderline"/>
        </w:rPr>
        <w:t xml:space="preserve"> energy can also </w:t>
      </w:r>
      <w:r w:rsidRPr="00455168">
        <w:rPr>
          <w:rStyle w:val="StyleUnderline"/>
          <w:highlight w:val="green"/>
        </w:rPr>
        <w:t>put</w:t>
      </w:r>
      <w:r w:rsidRPr="00D20378">
        <w:rPr>
          <w:rStyle w:val="StyleUnderline"/>
        </w:rPr>
        <w:t xml:space="preserve"> </w:t>
      </w:r>
      <w:r w:rsidRPr="00455168">
        <w:rPr>
          <w:rStyle w:val="Emphasis"/>
        </w:rPr>
        <w:t xml:space="preserve">downward </w:t>
      </w:r>
      <w:r w:rsidRPr="00455168">
        <w:rPr>
          <w:rStyle w:val="Emphasis"/>
          <w:highlight w:val="green"/>
        </w:rPr>
        <w:t>pressure</w:t>
      </w:r>
      <w:r w:rsidRPr="00455168">
        <w:rPr>
          <w:rStyle w:val="StyleUnderline"/>
          <w:highlight w:val="green"/>
        </w:rPr>
        <w:t xml:space="preserve"> on</w:t>
      </w:r>
      <w:r w:rsidRPr="00D20378">
        <w:rPr>
          <w:rStyle w:val="StyleUnderline"/>
        </w:rPr>
        <w:t xml:space="preserve"> overall </w:t>
      </w:r>
      <w:r w:rsidRPr="00455168">
        <w:rPr>
          <w:rStyle w:val="StyleUnderline"/>
          <w:highlight w:val="green"/>
        </w:rPr>
        <w:t>energy prices</w:t>
      </w:r>
      <w:r w:rsidRPr="00D20378">
        <w:rPr>
          <w:rStyle w:val="StyleUnderline"/>
        </w:rPr>
        <w:t>.</w:t>
      </w:r>
      <w:r w:rsidRPr="00582C6C">
        <w:rPr>
          <w:sz w:val="16"/>
        </w:rPr>
        <w:t xml:space="preserve"> In fact, the EU has decided to cushion the impact of the electricity price spike on households and businesses by imposing a temporary revenue cap on producers with lower marginal costs[20], which mainly comprise renewable and nuclear energy producers.</w:t>
      </w:r>
    </w:p>
    <w:p w14:paraId="76B927A2" w14:textId="77777777" w:rsidR="00E324A5" w:rsidRDefault="00E324A5" w:rsidP="00E324A5">
      <w:pPr>
        <w:rPr>
          <w:sz w:val="16"/>
        </w:rPr>
      </w:pPr>
    </w:p>
    <w:p w14:paraId="38327713" w14:textId="77777777" w:rsidR="00E324A5" w:rsidRPr="000C645E" w:rsidRDefault="00E324A5" w:rsidP="00E324A5"/>
    <w:p w14:paraId="030EEC3F" w14:textId="77777777" w:rsidR="00E324A5" w:rsidRDefault="00E324A5" w:rsidP="00E324A5">
      <w:pPr>
        <w:pStyle w:val="Heading3"/>
      </w:pPr>
      <w:r>
        <w:t>Carbon Tax---Link---2NC</w:t>
      </w:r>
    </w:p>
    <w:p w14:paraId="6E89E647" w14:textId="77777777" w:rsidR="00E324A5" w:rsidRDefault="00E324A5" w:rsidP="00E324A5">
      <w:pPr>
        <w:pStyle w:val="Heading4"/>
      </w:pPr>
      <w:r>
        <w:t>Carbon Taxes cause oil demand and prices to drop- leads to oil industry collapse.</w:t>
      </w:r>
    </w:p>
    <w:p w14:paraId="3B54373E" w14:textId="77777777" w:rsidR="00E324A5" w:rsidRPr="00582C6C" w:rsidRDefault="00E324A5" w:rsidP="00E324A5">
      <w:r w:rsidRPr="00582C6C">
        <w:rPr>
          <w:b/>
          <w:bCs/>
          <w:sz w:val="26"/>
          <w:szCs w:val="26"/>
        </w:rPr>
        <w:t>Panetta 22</w:t>
      </w:r>
      <w:r w:rsidRPr="00582C6C">
        <w:t xml:space="preserve"> – </w:t>
      </w:r>
      <w:r>
        <w:t xml:space="preserve">Economist, Member of the Executive Board of the European Central Bank </w:t>
      </w:r>
      <w:r w:rsidRPr="00582C6C">
        <w:t>(</w:t>
      </w:r>
      <w:r>
        <w:t>Fabio Panetta</w:t>
      </w:r>
      <w:r w:rsidRPr="00582C6C">
        <w:t xml:space="preserve">, “Greener and cheaper: could the transition away from fossil fuels generate a divine coincidence?,” </w:t>
      </w:r>
      <w:r>
        <w:t xml:space="preserve">European Central Bank, </w:t>
      </w:r>
      <w:r w:rsidRPr="00582C6C">
        <w:t>11-16-2022, Available Online:</w:t>
      </w:r>
      <w:r>
        <w:t xml:space="preserve"> </w:t>
      </w:r>
      <w:r w:rsidRPr="00582C6C">
        <w:t>https://www.ecb.europa.eu/press/key/date/2022/html/ecb.sp221116~c1d5160785.en.html, Accessed: 7-24-2023)//ILake-</w:t>
      </w:r>
      <w:r>
        <w:t>EN</w:t>
      </w:r>
    </w:p>
    <w:p w14:paraId="28D82343" w14:textId="77777777" w:rsidR="00E324A5" w:rsidRPr="00582C6C" w:rsidRDefault="00E324A5" w:rsidP="00E324A5">
      <w:pPr>
        <w:rPr>
          <w:sz w:val="16"/>
        </w:rPr>
      </w:pPr>
      <w:r w:rsidRPr="00582C6C">
        <w:rPr>
          <w:sz w:val="16"/>
        </w:rPr>
        <w:t xml:space="preserve">Today I will examine the possible implications of the green transition for energy prices. I will argue that </w:t>
      </w:r>
      <w:r w:rsidRPr="000D429C">
        <w:rPr>
          <w:rStyle w:val="StyleUnderline"/>
        </w:rPr>
        <w:t xml:space="preserve">the pathway to a </w:t>
      </w:r>
      <w:r w:rsidRPr="00D20378">
        <w:rPr>
          <w:rStyle w:val="StyleUnderline"/>
          <w:highlight w:val="green"/>
        </w:rPr>
        <w:t>greener econ</w:t>
      </w:r>
      <w:r w:rsidRPr="000D429C">
        <w:rPr>
          <w:rStyle w:val="StyleUnderline"/>
        </w:rPr>
        <w:t xml:space="preserve">omy </w:t>
      </w:r>
      <w:r w:rsidRPr="00D20378">
        <w:rPr>
          <w:rStyle w:val="StyleUnderline"/>
          <w:highlight w:val="green"/>
        </w:rPr>
        <w:t>does not</w:t>
      </w:r>
      <w:r w:rsidRPr="000D429C">
        <w:rPr>
          <w:rStyle w:val="StyleUnderline"/>
        </w:rPr>
        <w:t xml:space="preserve"> necessarily </w:t>
      </w:r>
      <w:r w:rsidRPr="00D20378">
        <w:rPr>
          <w:rStyle w:val="StyleUnderline"/>
          <w:highlight w:val="green"/>
        </w:rPr>
        <w:t>imply</w:t>
      </w:r>
      <w:r w:rsidRPr="000D429C">
        <w:rPr>
          <w:rStyle w:val="StyleUnderline"/>
        </w:rPr>
        <w:t xml:space="preserve"> persistently </w:t>
      </w:r>
      <w:r w:rsidRPr="00D20378">
        <w:rPr>
          <w:rStyle w:val="StyleUnderline"/>
          <w:highlight w:val="green"/>
        </w:rPr>
        <w:t>higher inflation</w:t>
      </w:r>
      <w:r w:rsidRPr="00582C6C">
        <w:rPr>
          <w:sz w:val="16"/>
        </w:rPr>
        <w:t xml:space="preserve">. </w:t>
      </w:r>
      <w:r w:rsidRPr="000D429C">
        <w:rPr>
          <w:rStyle w:val="StyleUnderline"/>
        </w:rPr>
        <w:t>Much will depend on the policies we adopt to transit away from the most polluting sources of energy. I would even argue that we can reach a “divine coincidence” between price stability and decarbonisation</w:t>
      </w:r>
      <w:r w:rsidRPr="00582C6C">
        <w:rPr>
          <w:sz w:val="16"/>
        </w:rPr>
        <w:t>.</w:t>
      </w:r>
    </w:p>
    <w:p w14:paraId="06CD7DBC" w14:textId="77777777" w:rsidR="00E324A5" w:rsidRPr="000D429C" w:rsidRDefault="00E324A5" w:rsidP="00E324A5">
      <w:pPr>
        <w:rPr>
          <w:rStyle w:val="StyleUnderline"/>
        </w:rPr>
      </w:pPr>
      <w:r w:rsidRPr="000D429C">
        <w:rPr>
          <w:rStyle w:val="StyleUnderline"/>
        </w:rPr>
        <w:t>The effects of changes in the supply and demand for fossil fuels and renewables</w:t>
      </w:r>
    </w:p>
    <w:p w14:paraId="145D5836" w14:textId="77777777" w:rsidR="00E324A5" w:rsidRPr="00582C6C" w:rsidRDefault="00E324A5" w:rsidP="00E324A5">
      <w:pPr>
        <w:rPr>
          <w:sz w:val="16"/>
        </w:rPr>
      </w:pPr>
      <w:r w:rsidRPr="00EC2CF3">
        <w:rPr>
          <w:rStyle w:val="StyleUnderline"/>
        </w:rPr>
        <w:t>The green transition will affect the price of fossil fuels</w:t>
      </w:r>
      <w:r w:rsidRPr="00582C6C">
        <w:rPr>
          <w:sz w:val="16"/>
        </w:rPr>
        <w:t xml:space="preserve"> and other sources of energy, particularly renewables. Together, these dynamics will determine how overall energy prices evolve in the future.</w:t>
      </w:r>
    </w:p>
    <w:p w14:paraId="5C0DCAF6" w14:textId="77777777" w:rsidR="00E324A5" w:rsidRPr="00582C6C" w:rsidRDefault="00E324A5" w:rsidP="00E324A5">
      <w:pPr>
        <w:rPr>
          <w:sz w:val="16"/>
        </w:rPr>
      </w:pPr>
      <w:r w:rsidRPr="00582C6C">
        <w:rPr>
          <w:sz w:val="16"/>
        </w:rPr>
        <w:t xml:space="preserve">Taxation will play an important role. </w:t>
      </w:r>
      <w:r w:rsidRPr="00455168">
        <w:rPr>
          <w:rStyle w:val="Emphasis"/>
          <w:highlight w:val="green"/>
        </w:rPr>
        <w:t>Lower tax</w:t>
      </w:r>
      <w:r w:rsidRPr="00455168">
        <w:rPr>
          <w:rStyle w:val="Emphasis"/>
        </w:rPr>
        <w:t>ation</w:t>
      </w:r>
      <w:r w:rsidRPr="00EC2CF3">
        <w:rPr>
          <w:rStyle w:val="StyleUnderline"/>
        </w:rPr>
        <w:t xml:space="preserve"> (or subsidisation) </w:t>
      </w:r>
      <w:r w:rsidRPr="00D20378">
        <w:rPr>
          <w:rStyle w:val="StyleUnderline"/>
          <w:highlight w:val="green"/>
        </w:rPr>
        <w:t xml:space="preserve">of green energy and </w:t>
      </w:r>
      <w:r w:rsidRPr="00455168">
        <w:rPr>
          <w:rStyle w:val="Emphasis"/>
          <w:highlight w:val="green"/>
        </w:rPr>
        <w:t>higher tax</w:t>
      </w:r>
      <w:r w:rsidRPr="00455168">
        <w:rPr>
          <w:rStyle w:val="Emphasis"/>
        </w:rPr>
        <w:t>ation</w:t>
      </w:r>
      <w:r w:rsidRPr="00EC2CF3">
        <w:rPr>
          <w:rStyle w:val="StyleUnderline"/>
        </w:rPr>
        <w:t xml:space="preserve"> (or penalisation) </w:t>
      </w:r>
      <w:r w:rsidRPr="00D20378">
        <w:rPr>
          <w:rStyle w:val="StyleUnderline"/>
          <w:highlight w:val="green"/>
        </w:rPr>
        <w:t>of fossil fuels will have</w:t>
      </w:r>
      <w:r w:rsidRPr="00EC2CF3">
        <w:rPr>
          <w:rStyle w:val="StyleUnderline"/>
        </w:rPr>
        <w:t xml:space="preserve"> an </w:t>
      </w:r>
      <w:r w:rsidRPr="00D20378">
        <w:rPr>
          <w:rStyle w:val="StyleUnderline"/>
          <w:highlight w:val="green"/>
        </w:rPr>
        <w:t>impact on</w:t>
      </w:r>
      <w:r w:rsidRPr="00EC2CF3">
        <w:rPr>
          <w:rStyle w:val="StyleUnderline"/>
        </w:rPr>
        <w:t xml:space="preserve"> relative </w:t>
      </w:r>
      <w:r w:rsidRPr="00455168">
        <w:rPr>
          <w:rStyle w:val="Emphasis"/>
          <w:highlight w:val="green"/>
        </w:rPr>
        <w:t>prices and demand</w:t>
      </w:r>
      <w:r w:rsidRPr="00582C6C">
        <w:rPr>
          <w:sz w:val="16"/>
        </w:rPr>
        <w:t>. The net effect on consumer energy prices will depend on the balance between the two and how the proceeds from carbon taxation are used (whether, for instance, they are used to subsidise green energy and invest in green technologies).</w:t>
      </w:r>
    </w:p>
    <w:p w14:paraId="183013D0" w14:textId="77777777" w:rsidR="00E324A5" w:rsidRPr="00582C6C" w:rsidRDefault="00E324A5" w:rsidP="00E324A5">
      <w:pPr>
        <w:rPr>
          <w:sz w:val="16"/>
          <w:szCs w:val="16"/>
        </w:rPr>
      </w:pPr>
      <w:r w:rsidRPr="00582C6C">
        <w:rPr>
          <w:sz w:val="16"/>
          <w:szCs w:val="16"/>
        </w:rPr>
        <w:t>Ultimately, the impact on energy inflation will depend on how energy supply and demand react to these price signals.</w:t>
      </w:r>
    </w:p>
    <w:p w14:paraId="0774E13E" w14:textId="77777777" w:rsidR="00E324A5" w:rsidRPr="000D429C" w:rsidRDefault="00E324A5" w:rsidP="00E324A5">
      <w:r w:rsidRPr="000D429C">
        <w:t xml:space="preserve">The </w:t>
      </w:r>
      <w:r w:rsidRPr="00EC2CF3">
        <w:rPr>
          <w:rStyle w:val="StyleUnderline"/>
        </w:rPr>
        <w:t>effects of the green transition on fossil fuel prices</w:t>
      </w:r>
    </w:p>
    <w:p w14:paraId="29F1B05C" w14:textId="77777777" w:rsidR="00E324A5" w:rsidRPr="00582C6C" w:rsidRDefault="00E324A5" w:rsidP="00E324A5">
      <w:pPr>
        <w:rPr>
          <w:sz w:val="16"/>
          <w:szCs w:val="16"/>
        </w:rPr>
      </w:pPr>
      <w:r w:rsidRPr="00582C6C">
        <w:rPr>
          <w:sz w:val="16"/>
          <w:szCs w:val="16"/>
        </w:rPr>
        <w:t>Let me start by outlining the channels through which the green transition might affect energy commodities.</w:t>
      </w:r>
    </w:p>
    <w:p w14:paraId="38079309" w14:textId="77777777" w:rsidR="00E324A5" w:rsidRPr="00582C6C" w:rsidRDefault="00E324A5" w:rsidP="00E324A5">
      <w:pPr>
        <w:rPr>
          <w:sz w:val="16"/>
          <w:szCs w:val="16"/>
        </w:rPr>
      </w:pPr>
      <w:r w:rsidRPr="00582C6C">
        <w:rPr>
          <w:sz w:val="16"/>
          <w:szCs w:val="16"/>
        </w:rPr>
        <w:t>A wide range of interacting channels will determine how the transition risks will affect energy commodity markets (Chart 2).[10]</w:t>
      </w:r>
    </w:p>
    <w:p w14:paraId="15A0A367" w14:textId="77777777" w:rsidR="00E324A5" w:rsidRPr="00582C6C" w:rsidRDefault="00E324A5" w:rsidP="00E324A5">
      <w:pPr>
        <w:rPr>
          <w:sz w:val="16"/>
          <w:szCs w:val="16"/>
        </w:rPr>
      </w:pPr>
      <w:r w:rsidRPr="00582C6C">
        <w:rPr>
          <w:sz w:val="16"/>
          <w:szCs w:val="16"/>
        </w:rPr>
        <w:t>Chart 2</w:t>
      </w:r>
    </w:p>
    <w:p w14:paraId="4EA965CF" w14:textId="77777777" w:rsidR="00E324A5" w:rsidRPr="00582C6C" w:rsidRDefault="00E324A5" w:rsidP="00E324A5">
      <w:pPr>
        <w:rPr>
          <w:sz w:val="16"/>
          <w:szCs w:val="16"/>
        </w:rPr>
      </w:pPr>
      <w:r w:rsidRPr="00582C6C">
        <w:rPr>
          <w:sz w:val="16"/>
          <w:szCs w:val="16"/>
        </w:rPr>
        <w:t>Transmission channels: impact of the green transition on fossil fuel prices</w:t>
      </w:r>
    </w:p>
    <w:p w14:paraId="53B3834D" w14:textId="77777777" w:rsidR="00E324A5" w:rsidRPr="00582C6C" w:rsidRDefault="00E324A5" w:rsidP="00E324A5">
      <w:pPr>
        <w:rPr>
          <w:sz w:val="16"/>
          <w:szCs w:val="16"/>
        </w:rPr>
      </w:pPr>
      <w:r w:rsidRPr="00582C6C">
        <w:rPr>
          <w:sz w:val="16"/>
          <w:szCs w:val="16"/>
        </w:rPr>
        <w:t>[image omitted]</w:t>
      </w:r>
    </w:p>
    <w:p w14:paraId="28C0F74B" w14:textId="77777777" w:rsidR="00E324A5" w:rsidRPr="00582C6C" w:rsidRDefault="00E324A5" w:rsidP="00E324A5">
      <w:pPr>
        <w:rPr>
          <w:sz w:val="16"/>
          <w:szCs w:val="16"/>
        </w:rPr>
      </w:pPr>
      <w:r w:rsidRPr="00582C6C">
        <w:rPr>
          <w:sz w:val="16"/>
          <w:szCs w:val="16"/>
        </w:rPr>
        <w:t>Sources: ECB staff illustrations. The price effect of the relative cost channel is unclear a priori as the price before tax might decline due to lower relative demand for fossil fuels, but the after-tax price might be higher.</w:t>
      </w:r>
    </w:p>
    <w:p w14:paraId="0DDBB551" w14:textId="77777777" w:rsidR="00E324A5" w:rsidRPr="00582C6C" w:rsidRDefault="00E324A5" w:rsidP="00E324A5">
      <w:pPr>
        <w:rPr>
          <w:sz w:val="16"/>
        </w:rPr>
      </w:pPr>
      <w:r w:rsidRPr="00582C6C">
        <w:rPr>
          <w:sz w:val="16"/>
        </w:rPr>
        <w:t xml:space="preserve">On the supply side, a transmission channel that is often referred to is the “policy uncertainty channel”: </w:t>
      </w:r>
      <w:r w:rsidRPr="00455168">
        <w:rPr>
          <w:rStyle w:val="Emphasis"/>
        </w:rPr>
        <w:t>lower expected demand</w:t>
      </w:r>
      <w:r w:rsidRPr="00EC2CF3">
        <w:rPr>
          <w:rStyle w:val="StyleUnderline"/>
        </w:rPr>
        <w:t xml:space="preserve"> makes future payoffs </w:t>
      </w:r>
      <w:r w:rsidRPr="00455168">
        <w:rPr>
          <w:rStyle w:val="Emphasis"/>
        </w:rPr>
        <w:t>highly uncertain</w:t>
      </w:r>
      <w:r w:rsidRPr="00EC2CF3">
        <w:rPr>
          <w:rStyle w:val="StyleUnderline"/>
        </w:rPr>
        <w:t xml:space="preserve"> and compresses investment in fossil fuels</w:t>
      </w:r>
      <w:r w:rsidRPr="00582C6C">
        <w:rPr>
          <w:sz w:val="16"/>
        </w:rPr>
        <w:t>.[11] As investment declines, fossil fuel prices rise.</w:t>
      </w:r>
    </w:p>
    <w:p w14:paraId="40C79953" w14:textId="77777777" w:rsidR="00E324A5" w:rsidRPr="00582C6C" w:rsidRDefault="00E324A5" w:rsidP="00E324A5">
      <w:pPr>
        <w:rPr>
          <w:sz w:val="16"/>
        </w:rPr>
      </w:pPr>
      <w:r w:rsidRPr="00EC2CF3">
        <w:rPr>
          <w:rStyle w:val="StyleUnderline"/>
        </w:rPr>
        <w:t xml:space="preserve">Yet there are </w:t>
      </w:r>
      <w:r w:rsidRPr="00D20378">
        <w:rPr>
          <w:rStyle w:val="StyleUnderline"/>
          <w:highlight w:val="green"/>
        </w:rPr>
        <w:t>other supply forces</w:t>
      </w:r>
      <w:r w:rsidRPr="00EC2CF3">
        <w:rPr>
          <w:rStyle w:val="StyleUnderline"/>
        </w:rPr>
        <w:t xml:space="preserve"> at work that might </w:t>
      </w:r>
      <w:r w:rsidRPr="00D20378">
        <w:rPr>
          <w:rStyle w:val="StyleUnderline"/>
          <w:highlight w:val="green"/>
        </w:rPr>
        <w:t>lower prices</w:t>
      </w:r>
      <w:r w:rsidRPr="00582C6C">
        <w:rPr>
          <w:sz w:val="16"/>
        </w:rPr>
        <w:t xml:space="preserve">. </w:t>
      </w:r>
      <w:r w:rsidRPr="00EC2CF3">
        <w:rPr>
          <w:rStyle w:val="StyleUnderline"/>
        </w:rPr>
        <w:t>Supply may increase if fossil fuel producers extract their reserves now</w:t>
      </w:r>
      <w:r w:rsidRPr="00582C6C">
        <w:rPr>
          <w:sz w:val="16"/>
        </w:rPr>
        <w:t xml:space="preserve"> due to the “frontloading channel”.[12] Also, </w:t>
      </w:r>
      <w:r w:rsidRPr="00455168">
        <w:rPr>
          <w:rStyle w:val="StyleUnderline"/>
        </w:rPr>
        <w:t>innovations in fossil fuel technologies, such as carbon capture and storage solutions, might support investment</w:t>
      </w:r>
      <w:r w:rsidRPr="00582C6C">
        <w:rPr>
          <w:sz w:val="16"/>
        </w:rPr>
        <w:t xml:space="preserve"> through the “brown innovation channel”.[13] </w:t>
      </w:r>
      <w:r w:rsidRPr="00455168">
        <w:rPr>
          <w:rStyle w:val="StyleUnderline"/>
        </w:rPr>
        <w:t>This would cause fossil fuel prices to fall</w:t>
      </w:r>
      <w:r w:rsidRPr="00582C6C">
        <w:rPr>
          <w:sz w:val="16"/>
        </w:rPr>
        <w:t>.</w:t>
      </w:r>
    </w:p>
    <w:p w14:paraId="4451E822" w14:textId="77777777" w:rsidR="00E324A5" w:rsidRPr="00582C6C" w:rsidRDefault="00E324A5" w:rsidP="00E324A5">
      <w:pPr>
        <w:rPr>
          <w:sz w:val="16"/>
          <w:szCs w:val="16"/>
        </w:rPr>
      </w:pPr>
      <w:r w:rsidRPr="00582C6C">
        <w:rPr>
          <w:sz w:val="16"/>
          <w:szCs w:val="16"/>
        </w:rPr>
        <w:t>Demand channels also matter.</w:t>
      </w:r>
    </w:p>
    <w:p w14:paraId="1543382C" w14:textId="77777777" w:rsidR="00E324A5" w:rsidRPr="00582C6C" w:rsidRDefault="00E324A5" w:rsidP="00E324A5">
      <w:pPr>
        <w:rPr>
          <w:sz w:val="16"/>
          <w:szCs w:val="16"/>
        </w:rPr>
      </w:pPr>
      <w:r w:rsidRPr="00582C6C">
        <w:rPr>
          <w:sz w:val="16"/>
          <w:szCs w:val="16"/>
        </w:rPr>
        <w:t>First, preferences can shift towards greener forms of energy via the “preference channel”. For example, sales of electric cars in Europe now account for 14 per cent of the market, after an increase of 160 per cent in only two years.[14]</w:t>
      </w:r>
    </w:p>
    <w:p w14:paraId="4ECE9EF7" w14:textId="77777777" w:rsidR="00E324A5" w:rsidRPr="00582C6C" w:rsidRDefault="00E324A5" w:rsidP="00E324A5">
      <w:pPr>
        <w:rPr>
          <w:sz w:val="16"/>
        </w:rPr>
      </w:pPr>
      <w:r w:rsidRPr="00582C6C">
        <w:rPr>
          <w:sz w:val="16"/>
        </w:rPr>
        <w:t xml:space="preserve">Second, </w:t>
      </w:r>
      <w:r w:rsidRPr="00455168">
        <w:rPr>
          <w:rStyle w:val="Emphasis"/>
          <w:highlight w:val="green"/>
        </w:rPr>
        <w:t>policy</w:t>
      </w:r>
      <w:r w:rsidRPr="00455168">
        <w:rPr>
          <w:rStyle w:val="Emphasis"/>
        </w:rPr>
        <w:t xml:space="preserve"> measure</w:t>
      </w:r>
      <w:r w:rsidRPr="00455168">
        <w:rPr>
          <w:rStyle w:val="Emphasis"/>
          <w:highlight w:val="green"/>
        </w:rPr>
        <w:t>s</w:t>
      </w:r>
      <w:r w:rsidRPr="00EC2CF3">
        <w:rPr>
          <w:rStyle w:val="StyleUnderline"/>
        </w:rPr>
        <w:t xml:space="preserve"> can </w:t>
      </w:r>
      <w:r w:rsidRPr="00D20378">
        <w:rPr>
          <w:rStyle w:val="StyleUnderline"/>
          <w:highlight w:val="green"/>
        </w:rPr>
        <w:t xml:space="preserve">further discourage demand </w:t>
      </w:r>
      <w:r w:rsidRPr="00D20378">
        <w:rPr>
          <w:rStyle w:val="StyleUnderline"/>
        </w:rPr>
        <w:t xml:space="preserve">for </w:t>
      </w:r>
      <w:r w:rsidRPr="00D20378">
        <w:rPr>
          <w:rStyle w:val="Emphasis"/>
        </w:rPr>
        <w:t>fossil fuels</w:t>
      </w:r>
      <w:r w:rsidRPr="00EC2CF3">
        <w:rPr>
          <w:rStyle w:val="StyleUnderline"/>
        </w:rPr>
        <w:t xml:space="preserve"> </w:t>
      </w:r>
      <w:r w:rsidRPr="00D20378">
        <w:rPr>
          <w:rStyle w:val="StyleUnderline"/>
          <w:highlight w:val="green"/>
        </w:rPr>
        <w:t>by making these costlier than</w:t>
      </w:r>
      <w:r w:rsidRPr="00EC2CF3">
        <w:rPr>
          <w:rStyle w:val="StyleUnderline"/>
        </w:rPr>
        <w:t xml:space="preserve"> their </w:t>
      </w:r>
      <w:r w:rsidRPr="00D20378">
        <w:rPr>
          <w:rStyle w:val="StyleUnderline"/>
          <w:highlight w:val="green"/>
        </w:rPr>
        <w:t>green counterparts</w:t>
      </w:r>
      <w:r w:rsidRPr="00582C6C">
        <w:rPr>
          <w:sz w:val="16"/>
        </w:rPr>
        <w:t xml:space="preserve"> through the “relative cost channel”. </w:t>
      </w:r>
      <w:r w:rsidRPr="00455168">
        <w:rPr>
          <w:rStyle w:val="Emphasis"/>
          <w:highlight w:val="green"/>
        </w:rPr>
        <w:t>Carbon pricing</w:t>
      </w:r>
      <w:r w:rsidRPr="002E645C">
        <w:rPr>
          <w:rStyle w:val="StyleUnderline"/>
        </w:rPr>
        <w:t xml:space="preserve"> is a case </w:t>
      </w:r>
      <w:r w:rsidRPr="00455168">
        <w:rPr>
          <w:rStyle w:val="StyleUnderline"/>
          <w:highlight w:val="green"/>
        </w:rPr>
        <w:t>in point</w:t>
      </w:r>
      <w:r w:rsidRPr="00582C6C">
        <w:rPr>
          <w:sz w:val="16"/>
        </w:rPr>
        <w:t>.[15] </w:t>
      </w:r>
      <w:r w:rsidRPr="002E645C">
        <w:rPr>
          <w:rStyle w:val="StyleUnderline"/>
          <w:highlight w:val="green"/>
        </w:rPr>
        <w:t>By increasing</w:t>
      </w:r>
      <w:r w:rsidRPr="00EC2CF3">
        <w:rPr>
          <w:rStyle w:val="StyleUnderline"/>
        </w:rPr>
        <w:t xml:space="preserve"> the </w:t>
      </w:r>
      <w:r w:rsidRPr="00455168">
        <w:rPr>
          <w:rStyle w:val="Emphasis"/>
          <w:highlight w:val="green"/>
        </w:rPr>
        <w:t>after-tax</w:t>
      </w:r>
      <w:r w:rsidRPr="002E645C">
        <w:rPr>
          <w:rStyle w:val="StyleUnderline"/>
          <w:highlight w:val="green"/>
        </w:rPr>
        <w:t xml:space="preserve"> cost of fossil fuel and</w:t>
      </w:r>
      <w:r w:rsidRPr="00EC2CF3">
        <w:rPr>
          <w:rStyle w:val="StyleUnderline"/>
        </w:rPr>
        <w:t xml:space="preserve"> electricity produced by </w:t>
      </w:r>
      <w:r w:rsidRPr="00455168">
        <w:rPr>
          <w:rStyle w:val="StyleUnderline"/>
          <w:highlight w:val="green"/>
        </w:rPr>
        <w:t>burning fossil fuel</w:t>
      </w:r>
      <w:r w:rsidRPr="00EC2CF3">
        <w:rPr>
          <w:rStyle w:val="StyleUnderline"/>
        </w:rPr>
        <w:t xml:space="preserve">, </w:t>
      </w:r>
      <w:r w:rsidRPr="00455168">
        <w:rPr>
          <w:rStyle w:val="StyleUnderline"/>
          <w:highlight w:val="green"/>
        </w:rPr>
        <w:t>carbon tax</w:t>
      </w:r>
      <w:r w:rsidRPr="00EC2CF3">
        <w:rPr>
          <w:rStyle w:val="StyleUnderline"/>
        </w:rPr>
        <w:t>ation</w:t>
      </w:r>
      <w:r w:rsidRPr="00582C6C">
        <w:rPr>
          <w:sz w:val="16"/>
        </w:rPr>
        <w:t xml:space="preserve"> (or equivalent measures, such as the Emissions Trading System) </w:t>
      </w:r>
      <w:r w:rsidRPr="00455168">
        <w:rPr>
          <w:rStyle w:val="StyleUnderline"/>
          <w:highlight w:val="green"/>
        </w:rPr>
        <w:t>reduces fossil fuel demand</w:t>
      </w:r>
      <w:r w:rsidRPr="00EC2CF3">
        <w:rPr>
          <w:rStyle w:val="StyleUnderline"/>
        </w:rPr>
        <w:t xml:space="preserve"> and increases the recourse to renewables</w:t>
      </w:r>
      <w:r w:rsidRPr="00582C6C">
        <w:rPr>
          <w:sz w:val="16"/>
        </w:rPr>
        <w:t>. The price effect is unclear a priori: the price before tax of fossil energy might decline, but the after-tax price might be higher.</w:t>
      </w:r>
    </w:p>
    <w:p w14:paraId="67B53F4C" w14:textId="77777777" w:rsidR="00E324A5" w:rsidRPr="00582C6C" w:rsidRDefault="00E324A5" w:rsidP="00E324A5">
      <w:pPr>
        <w:rPr>
          <w:sz w:val="16"/>
        </w:rPr>
      </w:pPr>
      <w:r w:rsidRPr="00582C6C">
        <w:rPr>
          <w:sz w:val="16"/>
        </w:rPr>
        <w:t xml:space="preserve">Third, </w:t>
      </w:r>
      <w:r w:rsidRPr="00EC2CF3">
        <w:rPr>
          <w:rStyle w:val="StyleUnderline"/>
        </w:rPr>
        <w:t>innovation in green technologies</w:t>
      </w:r>
      <w:r w:rsidRPr="00582C6C">
        <w:rPr>
          <w:sz w:val="16"/>
        </w:rPr>
        <w:t xml:space="preserve"> could </w:t>
      </w:r>
      <w:r w:rsidRPr="00EC2CF3">
        <w:rPr>
          <w:rStyle w:val="StyleUnderline"/>
        </w:rPr>
        <w:t>make cleaner</w:t>
      </w:r>
      <w:r w:rsidRPr="00582C6C">
        <w:rPr>
          <w:sz w:val="16"/>
        </w:rPr>
        <w:t xml:space="preserve"> sources of </w:t>
      </w:r>
      <w:r w:rsidRPr="00EC2CF3">
        <w:rPr>
          <w:rStyle w:val="StyleUnderline"/>
        </w:rPr>
        <w:t>energy more available and affordable</w:t>
      </w:r>
      <w:r w:rsidRPr="00582C6C">
        <w:rPr>
          <w:sz w:val="16"/>
        </w:rPr>
        <w:t xml:space="preserve">, </w:t>
      </w:r>
      <w:r w:rsidRPr="00EC2CF3">
        <w:rPr>
          <w:rStyle w:val="StyleUnderline"/>
        </w:rPr>
        <w:t>thereby lowering demand for more polluting sources</w:t>
      </w:r>
      <w:r w:rsidRPr="00582C6C">
        <w:rPr>
          <w:sz w:val="16"/>
        </w:rPr>
        <w:t xml:space="preserve"> via the “green innovation channel”.[16] The massive increase in the installation of heat pumps in Europe in the last two years to replace gas boilers is a clear example of how new technologies can rapidly decrease fossil fuel demand.[17]</w:t>
      </w:r>
    </w:p>
    <w:p w14:paraId="2F4A3115" w14:textId="77777777" w:rsidR="00E324A5" w:rsidRPr="00582C6C" w:rsidRDefault="00E324A5" w:rsidP="00E324A5">
      <w:pPr>
        <w:rPr>
          <w:sz w:val="16"/>
          <w:szCs w:val="16"/>
        </w:rPr>
      </w:pPr>
      <w:r w:rsidRPr="00582C6C">
        <w:rPr>
          <w:sz w:val="16"/>
          <w:szCs w:val="16"/>
        </w:rPr>
        <w:t>The bottom line is that the effect of the green transition on fossil fuel prices is ambiguous. It will depend on which channels prevail, which is largely determined by technological developments and the policies implemented by governments globally. Different channels might have opposite effects and dominate at different points in time.</w:t>
      </w:r>
    </w:p>
    <w:p w14:paraId="4C49D0BD" w14:textId="77777777" w:rsidR="00E324A5" w:rsidRPr="00582C6C" w:rsidRDefault="00E324A5" w:rsidP="00E324A5">
      <w:pPr>
        <w:rPr>
          <w:sz w:val="16"/>
          <w:szCs w:val="16"/>
        </w:rPr>
      </w:pPr>
      <w:r w:rsidRPr="00582C6C">
        <w:rPr>
          <w:sz w:val="16"/>
          <w:szCs w:val="16"/>
        </w:rPr>
        <w:t>Renewables and the effects of the green transition on overall energy prices</w:t>
      </w:r>
    </w:p>
    <w:p w14:paraId="46D9C1E5" w14:textId="77777777" w:rsidR="00E324A5" w:rsidRPr="00582C6C" w:rsidRDefault="00E324A5" w:rsidP="00E324A5">
      <w:pPr>
        <w:rPr>
          <w:sz w:val="16"/>
          <w:szCs w:val="16"/>
        </w:rPr>
      </w:pPr>
      <w:r w:rsidRPr="00582C6C">
        <w:rPr>
          <w:sz w:val="16"/>
          <w:szCs w:val="16"/>
        </w:rPr>
        <w:t>The effect of the green transition on overall energy prices will also crucially depend on the availability and price of renewable energy.</w:t>
      </w:r>
    </w:p>
    <w:p w14:paraId="2AF042DD" w14:textId="77777777" w:rsidR="00E324A5" w:rsidRPr="00582C6C" w:rsidRDefault="00E324A5" w:rsidP="00E324A5">
      <w:pPr>
        <w:rPr>
          <w:sz w:val="16"/>
        </w:rPr>
      </w:pPr>
      <w:r w:rsidRPr="00D20378">
        <w:rPr>
          <w:rStyle w:val="StyleUnderline"/>
        </w:rPr>
        <w:t xml:space="preserve">The </w:t>
      </w:r>
      <w:r w:rsidRPr="00455168">
        <w:rPr>
          <w:rStyle w:val="StyleUnderline"/>
          <w:highlight w:val="green"/>
        </w:rPr>
        <w:t>costs associated with renewables</w:t>
      </w:r>
      <w:r w:rsidRPr="00D20378">
        <w:rPr>
          <w:rStyle w:val="StyleUnderline"/>
        </w:rPr>
        <w:t xml:space="preserve"> have been decreasing. They are </w:t>
      </w:r>
      <w:r w:rsidRPr="00455168">
        <w:rPr>
          <w:rStyle w:val="StyleUnderline"/>
          <w:highlight w:val="green"/>
        </w:rPr>
        <w:t>now lower than</w:t>
      </w:r>
      <w:r w:rsidRPr="00D20378">
        <w:rPr>
          <w:rStyle w:val="StyleUnderline"/>
        </w:rPr>
        <w:t xml:space="preserve"> those of </w:t>
      </w:r>
      <w:r w:rsidRPr="00455168">
        <w:rPr>
          <w:rStyle w:val="StyleUnderline"/>
          <w:highlight w:val="green"/>
        </w:rPr>
        <w:t>fossil fuels</w:t>
      </w:r>
      <w:r w:rsidRPr="00582C6C">
        <w:rPr>
          <w:sz w:val="16"/>
        </w:rPr>
        <w:t>. In 2020, new utility scale photovoltaic and onshore wind power plants were cheaper than new fossil fuel plants. In 2021, onshore wind costs fell by 15 per cent compared with 2020, while offshore wind and solar photovoltaic costs fell by 13 per cent. As of 2022, the marginal cost of new solar energy production was estimated to be a quarter of the marginal cost of existing gas plants in Europe.[18] And in the current energy crisis, wholesale electricity prices have been lower when EU power generation relied more on renewable energy than on gas.[19]</w:t>
      </w:r>
    </w:p>
    <w:p w14:paraId="5E41D580" w14:textId="77777777" w:rsidR="00E324A5" w:rsidRPr="00582C6C" w:rsidRDefault="00E324A5" w:rsidP="00E324A5">
      <w:pPr>
        <w:rPr>
          <w:sz w:val="16"/>
        </w:rPr>
      </w:pPr>
      <w:r w:rsidRPr="00582C6C">
        <w:rPr>
          <w:sz w:val="16"/>
        </w:rPr>
        <w:t xml:space="preserve">Not only, therefore, is a reallocation of production and consumption from fossil fuel energy to renewable energy necessary to reach the net-zero emission target. But the </w:t>
      </w:r>
      <w:r w:rsidRPr="00455168">
        <w:rPr>
          <w:rStyle w:val="StyleUnderline"/>
          <w:highlight w:val="green"/>
        </w:rPr>
        <w:t>lower cost of renewable</w:t>
      </w:r>
      <w:r w:rsidRPr="00D20378">
        <w:rPr>
          <w:rStyle w:val="StyleUnderline"/>
        </w:rPr>
        <w:t xml:space="preserve"> energy can also </w:t>
      </w:r>
      <w:r w:rsidRPr="00455168">
        <w:rPr>
          <w:rStyle w:val="StyleUnderline"/>
          <w:highlight w:val="green"/>
        </w:rPr>
        <w:t>put</w:t>
      </w:r>
      <w:r w:rsidRPr="00D20378">
        <w:rPr>
          <w:rStyle w:val="StyleUnderline"/>
        </w:rPr>
        <w:t xml:space="preserve"> </w:t>
      </w:r>
      <w:r w:rsidRPr="00455168">
        <w:rPr>
          <w:rStyle w:val="Emphasis"/>
        </w:rPr>
        <w:t xml:space="preserve">downward </w:t>
      </w:r>
      <w:r w:rsidRPr="00455168">
        <w:rPr>
          <w:rStyle w:val="Emphasis"/>
          <w:highlight w:val="green"/>
        </w:rPr>
        <w:t>pressure</w:t>
      </w:r>
      <w:r w:rsidRPr="00455168">
        <w:rPr>
          <w:rStyle w:val="StyleUnderline"/>
          <w:highlight w:val="green"/>
        </w:rPr>
        <w:t xml:space="preserve"> on</w:t>
      </w:r>
      <w:r w:rsidRPr="00D20378">
        <w:rPr>
          <w:rStyle w:val="StyleUnderline"/>
        </w:rPr>
        <w:t xml:space="preserve"> overall </w:t>
      </w:r>
      <w:r w:rsidRPr="00455168">
        <w:rPr>
          <w:rStyle w:val="StyleUnderline"/>
          <w:highlight w:val="green"/>
        </w:rPr>
        <w:t>energy prices</w:t>
      </w:r>
      <w:r w:rsidRPr="00D20378">
        <w:rPr>
          <w:rStyle w:val="StyleUnderline"/>
        </w:rPr>
        <w:t>.</w:t>
      </w:r>
      <w:r w:rsidRPr="00582C6C">
        <w:rPr>
          <w:sz w:val="16"/>
        </w:rPr>
        <w:t xml:space="preserve"> In fact, the EU has decided to cushion the impact of the electricity price spike on households and businesses by imposing a temporary revenue cap on producers with lower marginal costs[20], which mainly comprise renewable and nuclear energy producers.</w:t>
      </w:r>
    </w:p>
    <w:p w14:paraId="1EA878B4" w14:textId="77777777" w:rsidR="00E324A5" w:rsidRPr="0033029C" w:rsidRDefault="00E324A5" w:rsidP="00E324A5">
      <w:pPr>
        <w:pStyle w:val="Heading4"/>
        <w:rPr>
          <w:rStyle w:val="StyleUnderline"/>
          <w:szCs w:val="26"/>
        </w:rPr>
      </w:pPr>
      <w:r w:rsidRPr="0033029C">
        <w:rPr>
          <w:rStyle w:val="StyleUnderline"/>
          <w:szCs w:val="26"/>
        </w:rPr>
        <w:t>Carbon tax would decrease the price of oil. Wrecks the Chinese economy due to high dependence. The tax is only implemented well when prices are low but uniqueness says they’re not</w:t>
      </w:r>
    </w:p>
    <w:p w14:paraId="402B45C4" w14:textId="77777777" w:rsidR="00E324A5" w:rsidRPr="0023483C" w:rsidRDefault="00E324A5" w:rsidP="00E324A5">
      <w:r>
        <w:t xml:space="preserve">Shu </w:t>
      </w:r>
      <w:r w:rsidRPr="002663BD">
        <w:rPr>
          <w:rStyle w:val="Style13ptBold"/>
        </w:rPr>
        <w:t>Mo</w:t>
      </w:r>
      <w:r>
        <w:rPr>
          <w:rStyle w:val="Style13ptBold"/>
        </w:rPr>
        <w:t xml:space="preserve"> and Tin Wang</w:t>
      </w:r>
      <w:r>
        <w:t xml:space="preserve"> , 10-30-20</w:t>
      </w:r>
      <w:r w:rsidRPr="0052700D">
        <w:rPr>
          <w:rStyle w:val="Style13ptBold"/>
        </w:rPr>
        <w:t>22</w:t>
      </w:r>
      <w:r>
        <w:t xml:space="preserve">, Shu Mo is Assistant Dean, Director of International Relations. Ting Wang is from  School of Management, Guizhou University, and Guizhou Provincial Key Laboratory of Internet Plus Intelligent Manufacturing, School of Mechanical Engineering, Guizhou University "Synergistic Effects of International Oil Price Fluctuations and Carbon Tax Policies on the Energy–Economy–Environment System in China," PubMed Central (PMC), </w:t>
      </w:r>
      <w:hyperlink r:id="rId11" w:history="1">
        <w:r w:rsidRPr="001415F9">
          <w:rPr>
            <w:rStyle w:val="Hyperlink"/>
          </w:rPr>
          <w:t>https://www.ncbi.nlm.nih.gov/pmc/articles/PMC9657743/</w:t>
        </w:r>
      </w:hyperlink>
      <w:r>
        <w:t xml:space="preserve">  //ecam</w:t>
      </w:r>
    </w:p>
    <w:p w14:paraId="572048C4" w14:textId="77777777" w:rsidR="00E324A5" w:rsidRDefault="00E324A5" w:rsidP="00E324A5">
      <w:pPr>
        <w:rPr>
          <w:rStyle w:val="StyleUnderline"/>
        </w:rPr>
      </w:pPr>
      <w:r w:rsidRPr="00B24B10">
        <w:rPr>
          <w:rStyle w:val="StyleUnderline"/>
        </w:rPr>
        <w:t xml:space="preserve">A </w:t>
      </w:r>
      <w:r w:rsidRPr="005722D4">
        <w:rPr>
          <w:rStyle w:val="StyleUnderline"/>
          <w:highlight w:val="cyan"/>
        </w:rPr>
        <w:t>carbon tax</w:t>
      </w:r>
      <w:r w:rsidRPr="002467A4">
        <w:rPr>
          <w:rStyle w:val="StyleUnderline"/>
        </w:rPr>
        <w:t xml:space="preserve"> would</w:t>
      </w:r>
      <w:r w:rsidRPr="00B24B10">
        <w:rPr>
          <w:rStyle w:val="StyleUnderline"/>
        </w:rPr>
        <w:t xml:space="preserve"> make consuming fossil fuels more expensive and </w:t>
      </w:r>
      <w:r w:rsidRPr="002467A4">
        <w:rPr>
          <w:rStyle w:val="StyleUnderline"/>
        </w:rPr>
        <w:t xml:space="preserve">have the effect of </w:t>
      </w:r>
      <w:r w:rsidRPr="005722D4">
        <w:rPr>
          <w:rStyle w:val="StyleUnderline"/>
          <w:highlight w:val="cyan"/>
        </w:rPr>
        <w:t>reduc</w:t>
      </w:r>
      <w:r w:rsidRPr="002467A4">
        <w:rPr>
          <w:rStyle w:val="StyleUnderline"/>
        </w:rPr>
        <w:t xml:space="preserve">ing </w:t>
      </w:r>
      <w:r w:rsidRPr="005722D4">
        <w:rPr>
          <w:rStyle w:val="StyleUnderline"/>
          <w:highlight w:val="cyan"/>
        </w:rPr>
        <w:t>energy use</w:t>
      </w:r>
      <w:r w:rsidRPr="00B24B10">
        <w:rPr>
          <w:rStyle w:val="StyleUnderline"/>
        </w:rPr>
        <w:t xml:space="preserve">. In Scenarios 3 and 4, it is clear </w:t>
      </w:r>
      <w:r w:rsidRPr="002467A4">
        <w:rPr>
          <w:rStyle w:val="StyleUnderline"/>
        </w:rPr>
        <w:t xml:space="preserve">that the </w:t>
      </w:r>
      <w:r w:rsidRPr="006E6D5B">
        <w:rPr>
          <w:rStyle w:val="StyleUnderline"/>
          <w:highlight w:val="cyan"/>
        </w:rPr>
        <w:t>consumption of</w:t>
      </w:r>
      <w:r w:rsidRPr="002467A4">
        <w:rPr>
          <w:rStyle w:val="StyleUnderline"/>
        </w:rPr>
        <w:t xml:space="preserve"> </w:t>
      </w:r>
      <w:r w:rsidRPr="002467A4">
        <w:rPr>
          <w:rStyle w:val="Emphasis"/>
        </w:rPr>
        <w:t xml:space="preserve">coal and </w:t>
      </w:r>
      <w:r w:rsidRPr="006E6D5B">
        <w:rPr>
          <w:rStyle w:val="Emphasis"/>
          <w:highlight w:val="cyan"/>
        </w:rPr>
        <w:t>oil</w:t>
      </w:r>
      <w:r w:rsidRPr="002467A4">
        <w:rPr>
          <w:rStyle w:val="StyleUnderline"/>
        </w:rPr>
        <w:t xml:space="preserve"> and natural gas both </w:t>
      </w:r>
      <w:r w:rsidRPr="006E6D5B">
        <w:rPr>
          <w:rStyle w:val="StyleUnderline"/>
          <w:highlight w:val="cyan"/>
        </w:rPr>
        <w:t xml:space="preserve">dramatically </w:t>
      </w:r>
      <w:r w:rsidRPr="006E6D5B">
        <w:rPr>
          <w:rStyle w:val="Emphasis"/>
          <w:highlight w:val="cyan"/>
        </w:rPr>
        <w:t>decline</w:t>
      </w:r>
      <w:r w:rsidRPr="002467A4">
        <w:rPr>
          <w:rStyle w:val="Emphasis"/>
        </w:rPr>
        <w:t xml:space="preserve"> </w:t>
      </w:r>
      <w:r w:rsidRPr="006E6D5B">
        <w:rPr>
          <w:rStyle w:val="Emphasis"/>
          <w:highlight w:val="cyan"/>
        </w:rPr>
        <w:t>following</w:t>
      </w:r>
      <w:r w:rsidRPr="002467A4">
        <w:rPr>
          <w:rStyle w:val="Emphasis"/>
        </w:rPr>
        <w:t xml:space="preserve"> the implementation of a </w:t>
      </w:r>
      <w:r w:rsidRPr="006E6D5B">
        <w:rPr>
          <w:rStyle w:val="Emphasis"/>
          <w:highlight w:val="cyan"/>
        </w:rPr>
        <w:t>carbon price</w:t>
      </w:r>
      <w:r w:rsidRPr="00B24B10">
        <w:rPr>
          <w:rStyle w:val="StyleUnderline"/>
        </w:rPr>
        <w:t xml:space="preserve">, but to a lesser amount. Consumption of thermal power and clean electricity both rise, with thermal power’s replacement impact being the most prominent. In the long run, the cost of thermal power will quickly grow as a result of the higher carbon tax, and this, along with the rise in the price of thermal energy, will significantly lessen thermal power’s competitive edge when the cost and price of renewable energy both remain the same or slightly fall. The introduction of the carbon pricing policy will ultimately impede the growth of thermal power. The whole cost of utilizing synthetic energy, which includes direct carbon costs and energy prices, is what determines energy consumption. The </w:t>
      </w:r>
      <w:r w:rsidRPr="00980481">
        <w:rPr>
          <w:rStyle w:val="StyleUnderline"/>
        </w:rPr>
        <w:t>carbon tax not only accounts for the cost of carbon emissions directly in the cost of production but also indirectly influences changes in energy prices through transmission into the energy sector’s cost of production</w:t>
      </w:r>
      <w:r w:rsidRPr="00B24B10">
        <w:rPr>
          <w:rStyle w:val="StyleUnderline"/>
        </w:rPr>
        <w:t xml:space="preserve">. To save costs, </w:t>
      </w:r>
      <w:r w:rsidRPr="00980481">
        <w:rPr>
          <w:rStyle w:val="StyleUnderline"/>
        </w:rPr>
        <w:t>businesses will develop or use alternative energy sources to replace fossil fuels,</w:t>
      </w:r>
      <w:r w:rsidRPr="00B24B10">
        <w:rPr>
          <w:rStyle w:val="StyleUnderline"/>
        </w:rPr>
        <w:t xml:space="preserve"> which will help China modify its existing energy balance of coal consumption as the major source of energy and oil consumption as a supplement. The effects of a tax on carbon are not evenly distributed</w:t>
      </w:r>
      <w:r w:rsidRPr="00D43DF4">
        <w:rPr>
          <w:rStyle w:val="StyleUnderline"/>
        </w:rPr>
        <w:t xml:space="preserve">. </w:t>
      </w:r>
      <w:r w:rsidRPr="007B35E8">
        <w:rPr>
          <w:rStyle w:val="StyleUnderline"/>
          <w:highlight w:val="cyan"/>
        </w:rPr>
        <w:t>When oil prices go down</w:t>
      </w:r>
      <w:r w:rsidRPr="00D43DF4">
        <w:rPr>
          <w:rStyle w:val="StyleUnderline"/>
        </w:rPr>
        <w:t xml:space="preserve">, the policy of </w:t>
      </w:r>
      <w:r w:rsidRPr="007B35E8">
        <w:rPr>
          <w:rStyle w:val="StyleUnderline"/>
          <w:highlight w:val="cyan"/>
        </w:rPr>
        <w:t>imposing a tax on carbon can cut energy</w:t>
      </w:r>
      <w:r w:rsidRPr="00D43DF4">
        <w:rPr>
          <w:rStyle w:val="StyleUnderline"/>
        </w:rPr>
        <w:t xml:space="preserve"> use in a </w:t>
      </w:r>
      <w:r w:rsidRPr="007B35E8">
        <w:rPr>
          <w:rStyle w:val="StyleUnderline"/>
          <w:highlight w:val="cyan"/>
        </w:rPr>
        <w:t>more efficient manner</w:t>
      </w:r>
      <w:r w:rsidRPr="00D43DF4">
        <w:rPr>
          <w:rStyle w:val="StyleUnderline"/>
        </w:rPr>
        <w:t xml:space="preserve"> while also offsetting the increase in consumption of fossil fuels that was caused by the rise in oil prices</w:t>
      </w:r>
      <w:r w:rsidRPr="00B24B10">
        <w:rPr>
          <w:rStyle w:val="StyleUnderline"/>
        </w:rPr>
        <w:t>. Therefore, there is a</w:t>
      </w:r>
      <w:r w:rsidRPr="00980481">
        <w:rPr>
          <w:rStyle w:val="StyleUnderline"/>
        </w:rPr>
        <w:t xml:space="preserve"> </w:t>
      </w:r>
      <w:r w:rsidRPr="00D43DF4">
        <w:rPr>
          <w:rStyle w:val="Emphasis"/>
        </w:rPr>
        <w:t>golden opportunity</w:t>
      </w:r>
      <w:r w:rsidRPr="00980481">
        <w:rPr>
          <w:rStyle w:val="StyleUnderline"/>
        </w:rPr>
        <w:t xml:space="preserve"> to establish a carbon tax policy </w:t>
      </w:r>
      <w:r w:rsidRPr="00D43DF4">
        <w:rPr>
          <w:rStyle w:val="Emphasis"/>
        </w:rPr>
        <w:t>when international oil prices are low and continue low</w:t>
      </w:r>
      <w:r w:rsidRPr="00980481">
        <w:rPr>
          <w:rStyle w:val="StyleUnderline"/>
        </w:rPr>
        <w:t>.</w:t>
      </w:r>
    </w:p>
    <w:p w14:paraId="0C947BDF" w14:textId="77777777" w:rsidR="00E324A5" w:rsidRPr="00B24B10" w:rsidRDefault="00E324A5" w:rsidP="00E324A5">
      <w:pPr>
        <w:rPr>
          <w:rStyle w:val="StyleUnderline"/>
        </w:rPr>
      </w:pPr>
      <w:r w:rsidRPr="00B24B10">
        <w:rPr>
          <w:rStyle w:val="StyleUnderline"/>
        </w:rPr>
        <w:t>4.3. Impact Analysis of Scenario Combination on Economy</w:t>
      </w:r>
    </w:p>
    <w:p w14:paraId="3760C65F" w14:textId="77777777" w:rsidR="00E324A5" w:rsidRDefault="00E324A5" w:rsidP="00E324A5">
      <w:pPr>
        <w:rPr>
          <w:rStyle w:val="StyleUnderline"/>
        </w:rPr>
      </w:pPr>
      <w:r w:rsidRPr="00B24B10">
        <w:rPr>
          <w:rStyle w:val="StyleUnderline"/>
        </w:rPr>
        <w:t xml:space="preserve">Due to its high crude oil imports and reliance on outside markets, </w:t>
      </w:r>
      <w:r w:rsidRPr="007B35E8">
        <w:rPr>
          <w:rStyle w:val="StyleUnderline"/>
          <w:highlight w:val="cyan"/>
        </w:rPr>
        <w:t>China’s economy is particularly susceptible to changes</w:t>
      </w:r>
      <w:r w:rsidRPr="00D43DF4">
        <w:rPr>
          <w:rStyle w:val="StyleUnderline"/>
        </w:rPr>
        <w:t xml:space="preserve"> in the </w:t>
      </w:r>
      <w:r w:rsidRPr="007B35E8">
        <w:rPr>
          <w:rStyle w:val="StyleUnderline"/>
          <w:highlight w:val="cyan"/>
        </w:rPr>
        <w:t>price of oil</w:t>
      </w:r>
      <w:r w:rsidRPr="00D43DF4">
        <w:rPr>
          <w:rStyle w:val="StyleUnderline"/>
        </w:rPr>
        <w:t xml:space="preserve"> globally.</w:t>
      </w:r>
      <w:r w:rsidRPr="00B24B10">
        <w:rPr>
          <w:rStyle w:val="StyleUnderline"/>
        </w:rPr>
        <w:t xml:space="preserve"> Table 2 illustrates the implications of several scenarios on macroeconomic variables. Both Scenario 1 and Scenario 2 show that lower international oil prices promote economic growth, whereas higher prices have the opposite impact and stunt progress. This is owing to the fact that </w:t>
      </w:r>
      <w:r w:rsidRPr="00A843D6">
        <w:rPr>
          <w:rStyle w:val="Emphasis"/>
          <w:highlight w:val="cyan"/>
        </w:rPr>
        <w:t>China’s economy</w:t>
      </w:r>
      <w:r w:rsidRPr="00D43DF4">
        <w:rPr>
          <w:rStyle w:val="Emphasis"/>
        </w:rPr>
        <w:t xml:space="preserve"> is becoming increasingly </w:t>
      </w:r>
      <w:r w:rsidRPr="00A843D6">
        <w:rPr>
          <w:rStyle w:val="Emphasis"/>
          <w:highlight w:val="cyan"/>
        </w:rPr>
        <w:t>reliant on oil</w:t>
      </w:r>
      <w:r w:rsidRPr="00B24B10">
        <w:rPr>
          <w:rStyle w:val="StyleUnderline"/>
        </w:rPr>
        <w:t xml:space="preserve"> as it enters a period in which development is driven by consumer upgrading, urbanization, and industrialization. The rise in international oil prices not only increases the production costs of enterprises, but also reduces their profits, makes them reduce investment and production, and at the same time reduces the growth rate of the economy. Although low oil prices are beneficial to China’s macroeconomic stability, sustained low prices will discourage the use of new energy sources that are more costly to develop and encourage an increase in oil consumption, which will lead to an increase in greenhouse gas emissions and other industrial pollutants and slow the green transformation. International oil prices move positively with inflation indicators, such as the CPI and PPI, and there are two main pathways for their impact. First, oil is a direct cost element for both CPI and PPI, meaning that </w:t>
      </w:r>
      <w:r w:rsidRPr="00A843D6">
        <w:rPr>
          <w:rStyle w:val="StyleUnderline"/>
          <w:highlight w:val="cyan"/>
        </w:rPr>
        <w:t>changes in</w:t>
      </w:r>
      <w:r w:rsidRPr="00A843D6">
        <w:rPr>
          <w:rStyle w:val="StyleUnderline"/>
        </w:rPr>
        <w:t xml:space="preserve"> international </w:t>
      </w:r>
      <w:r w:rsidRPr="00A843D6">
        <w:rPr>
          <w:rStyle w:val="StyleUnderline"/>
          <w:highlight w:val="cyan"/>
        </w:rPr>
        <w:t>oil prices</w:t>
      </w:r>
      <w:r w:rsidRPr="00B24B10">
        <w:rPr>
          <w:rStyle w:val="StyleUnderline"/>
        </w:rPr>
        <w:t xml:space="preserve"> will immediately influence the cost </w:t>
      </w:r>
      <w:r w:rsidRPr="00557B05">
        <w:rPr>
          <w:rStyle w:val="StyleUnderline"/>
        </w:rPr>
        <w:t xml:space="preserve">of China’s crude oil chemical products, which in turn </w:t>
      </w:r>
      <w:r w:rsidRPr="00A843D6">
        <w:rPr>
          <w:rStyle w:val="StyleUnderline"/>
          <w:highlight w:val="cyan"/>
        </w:rPr>
        <w:t>will affect the cost of</w:t>
      </w:r>
      <w:r w:rsidRPr="00557B05">
        <w:rPr>
          <w:rStyle w:val="StyleUnderline"/>
        </w:rPr>
        <w:t xml:space="preserve"> operating </w:t>
      </w:r>
      <w:r w:rsidRPr="00A843D6">
        <w:rPr>
          <w:rStyle w:val="StyleUnderline"/>
          <w:highlight w:val="cyan"/>
        </w:rPr>
        <w:t>energy</w:t>
      </w:r>
      <w:r w:rsidRPr="00557B05">
        <w:rPr>
          <w:rStyle w:val="StyleUnderline"/>
        </w:rPr>
        <w:t xml:space="preserve"> facilities in the country. If oil prices rise, it will </w:t>
      </w:r>
      <w:r w:rsidRPr="00A843D6">
        <w:rPr>
          <w:rStyle w:val="StyleUnderline"/>
          <w:highlight w:val="cyan"/>
        </w:rPr>
        <w:t>drive up the cost of manufacturing and living</w:t>
      </w:r>
      <w:r w:rsidRPr="00557B05">
        <w:rPr>
          <w:rStyle w:val="StyleUnderline"/>
        </w:rPr>
        <w:t xml:space="preserve"> for everyone.</w:t>
      </w:r>
      <w:r w:rsidRPr="00B24B10">
        <w:rPr>
          <w:rStyle w:val="StyleUnderline"/>
        </w:rPr>
        <w:t xml:space="preserve"> Industries that rely heavily on cheap energy would be hit hardest. Second, f</w:t>
      </w:r>
      <w:r w:rsidRPr="00557B05">
        <w:rPr>
          <w:rStyle w:val="StyleUnderline"/>
        </w:rPr>
        <w:t xml:space="preserve">luctuations in oil prices have an effect on the money supply via the flexible exchange rate system and the import/export trade structure, necessitating periodic adjustments to the configuration of both industries and markets. If this keeps happening, </w:t>
      </w:r>
      <w:r w:rsidRPr="00A843D6">
        <w:rPr>
          <w:rStyle w:val="StyleUnderline"/>
          <w:highlight w:val="cyan"/>
        </w:rPr>
        <w:t>inflationary expectations will rise, which will eventually manifest as higher prices.</w:t>
      </w:r>
    </w:p>
    <w:p w14:paraId="16A6F25F" w14:textId="77777777" w:rsidR="00E324A5" w:rsidRDefault="00E324A5" w:rsidP="00E324A5">
      <w:pPr>
        <w:pStyle w:val="Heading4"/>
      </w:pPr>
      <w:r>
        <w:t>Carbon Taxes cause oil demand and prices to drop- leads to oil industry collapse.</w:t>
      </w:r>
    </w:p>
    <w:p w14:paraId="1DACE168" w14:textId="77777777" w:rsidR="00E324A5" w:rsidRPr="00582C6C" w:rsidRDefault="00E324A5" w:rsidP="00E324A5">
      <w:r w:rsidRPr="00582C6C">
        <w:rPr>
          <w:b/>
          <w:bCs/>
          <w:sz w:val="26"/>
          <w:szCs w:val="26"/>
        </w:rPr>
        <w:t>Panetta 22</w:t>
      </w:r>
      <w:r w:rsidRPr="00582C6C">
        <w:t xml:space="preserve"> – </w:t>
      </w:r>
      <w:r>
        <w:t xml:space="preserve">Economist, Member of the Executive Board of the European Central Bank </w:t>
      </w:r>
      <w:r w:rsidRPr="00582C6C">
        <w:t>(</w:t>
      </w:r>
      <w:r>
        <w:t>Fabio Panetta</w:t>
      </w:r>
      <w:r w:rsidRPr="00582C6C">
        <w:t xml:space="preserve">, “Greener and cheaper: could the transition away from fossil fuels generate a divine coincidence?,” </w:t>
      </w:r>
      <w:r>
        <w:t xml:space="preserve">European Central Bank, </w:t>
      </w:r>
      <w:r w:rsidRPr="00582C6C">
        <w:t>11-16-2022, Available Online:</w:t>
      </w:r>
      <w:r>
        <w:t xml:space="preserve"> </w:t>
      </w:r>
      <w:r w:rsidRPr="00582C6C">
        <w:t>https://www.ecb.europa.eu/press/key/date/2022/html/ecb.sp221116~c1d5160785.en.html, Accessed: 7-24-2023)//ILake-</w:t>
      </w:r>
      <w:r>
        <w:t>EN</w:t>
      </w:r>
    </w:p>
    <w:p w14:paraId="0C5023C8" w14:textId="77777777" w:rsidR="00E324A5" w:rsidRPr="00582C6C" w:rsidRDefault="00E324A5" w:rsidP="00E324A5">
      <w:pPr>
        <w:rPr>
          <w:sz w:val="16"/>
        </w:rPr>
      </w:pPr>
      <w:r w:rsidRPr="00582C6C">
        <w:rPr>
          <w:sz w:val="16"/>
        </w:rPr>
        <w:t xml:space="preserve">Today I will examine the possible implications of the green transition for energy prices. I will argue that </w:t>
      </w:r>
      <w:r w:rsidRPr="000D429C">
        <w:rPr>
          <w:rStyle w:val="StyleUnderline"/>
        </w:rPr>
        <w:t xml:space="preserve">the pathway to a </w:t>
      </w:r>
      <w:r w:rsidRPr="00D20378">
        <w:rPr>
          <w:rStyle w:val="StyleUnderline"/>
          <w:highlight w:val="green"/>
        </w:rPr>
        <w:t>greener econ</w:t>
      </w:r>
      <w:r w:rsidRPr="000D429C">
        <w:rPr>
          <w:rStyle w:val="StyleUnderline"/>
        </w:rPr>
        <w:t xml:space="preserve">omy </w:t>
      </w:r>
      <w:r w:rsidRPr="00D20378">
        <w:rPr>
          <w:rStyle w:val="StyleUnderline"/>
          <w:highlight w:val="green"/>
        </w:rPr>
        <w:t>does not</w:t>
      </w:r>
      <w:r w:rsidRPr="000D429C">
        <w:rPr>
          <w:rStyle w:val="StyleUnderline"/>
        </w:rPr>
        <w:t xml:space="preserve"> necessarily </w:t>
      </w:r>
      <w:r w:rsidRPr="00D20378">
        <w:rPr>
          <w:rStyle w:val="StyleUnderline"/>
          <w:highlight w:val="green"/>
        </w:rPr>
        <w:t>imply</w:t>
      </w:r>
      <w:r w:rsidRPr="000D429C">
        <w:rPr>
          <w:rStyle w:val="StyleUnderline"/>
        </w:rPr>
        <w:t xml:space="preserve"> persistently </w:t>
      </w:r>
      <w:r w:rsidRPr="00D20378">
        <w:rPr>
          <w:rStyle w:val="StyleUnderline"/>
          <w:highlight w:val="green"/>
        </w:rPr>
        <w:t>higher inflation</w:t>
      </w:r>
      <w:r w:rsidRPr="00582C6C">
        <w:rPr>
          <w:sz w:val="16"/>
        </w:rPr>
        <w:t xml:space="preserve">. </w:t>
      </w:r>
      <w:r w:rsidRPr="000D429C">
        <w:rPr>
          <w:rStyle w:val="StyleUnderline"/>
        </w:rPr>
        <w:t>Much will depend on the policies we adopt to transit away from the most polluting sources of energy. I would even argue that we can reach a “divine coincidence” between price stability and decarbonisation</w:t>
      </w:r>
      <w:r w:rsidRPr="00582C6C">
        <w:rPr>
          <w:sz w:val="16"/>
        </w:rPr>
        <w:t>.</w:t>
      </w:r>
    </w:p>
    <w:p w14:paraId="797970B1" w14:textId="77777777" w:rsidR="00E324A5" w:rsidRPr="000D429C" w:rsidRDefault="00E324A5" w:rsidP="00E324A5">
      <w:pPr>
        <w:rPr>
          <w:rStyle w:val="StyleUnderline"/>
        </w:rPr>
      </w:pPr>
      <w:r w:rsidRPr="000D429C">
        <w:rPr>
          <w:rStyle w:val="StyleUnderline"/>
        </w:rPr>
        <w:t>The effects of changes in the supply and demand for fossil fuels and renewables</w:t>
      </w:r>
    </w:p>
    <w:p w14:paraId="42E5299E" w14:textId="77777777" w:rsidR="00E324A5" w:rsidRPr="00582C6C" w:rsidRDefault="00E324A5" w:rsidP="00E324A5">
      <w:pPr>
        <w:rPr>
          <w:sz w:val="16"/>
        </w:rPr>
      </w:pPr>
      <w:r w:rsidRPr="00EC2CF3">
        <w:rPr>
          <w:rStyle w:val="StyleUnderline"/>
        </w:rPr>
        <w:t>The green transition will affect the price of fossil fuels</w:t>
      </w:r>
      <w:r w:rsidRPr="00582C6C">
        <w:rPr>
          <w:sz w:val="16"/>
        </w:rPr>
        <w:t xml:space="preserve"> and other sources of energy, particularly renewables. Together, these dynamics will determine how overall energy prices evolve in the future.</w:t>
      </w:r>
    </w:p>
    <w:p w14:paraId="6C7A5ADA" w14:textId="77777777" w:rsidR="00E324A5" w:rsidRPr="00582C6C" w:rsidRDefault="00E324A5" w:rsidP="00E324A5">
      <w:pPr>
        <w:rPr>
          <w:sz w:val="16"/>
        </w:rPr>
      </w:pPr>
      <w:r w:rsidRPr="00582C6C">
        <w:rPr>
          <w:sz w:val="16"/>
        </w:rPr>
        <w:t xml:space="preserve">Taxation will play an important role. </w:t>
      </w:r>
      <w:r w:rsidRPr="00455168">
        <w:rPr>
          <w:rStyle w:val="Emphasis"/>
          <w:highlight w:val="green"/>
        </w:rPr>
        <w:t>Lower tax</w:t>
      </w:r>
      <w:r w:rsidRPr="00455168">
        <w:rPr>
          <w:rStyle w:val="Emphasis"/>
        </w:rPr>
        <w:t>ation</w:t>
      </w:r>
      <w:r w:rsidRPr="00EC2CF3">
        <w:rPr>
          <w:rStyle w:val="StyleUnderline"/>
        </w:rPr>
        <w:t xml:space="preserve"> (or subsidisation) </w:t>
      </w:r>
      <w:r w:rsidRPr="00D20378">
        <w:rPr>
          <w:rStyle w:val="StyleUnderline"/>
          <w:highlight w:val="green"/>
        </w:rPr>
        <w:t xml:space="preserve">of green energy and </w:t>
      </w:r>
      <w:r w:rsidRPr="00455168">
        <w:rPr>
          <w:rStyle w:val="Emphasis"/>
          <w:highlight w:val="green"/>
        </w:rPr>
        <w:t>higher tax</w:t>
      </w:r>
      <w:r w:rsidRPr="00455168">
        <w:rPr>
          <w:rStyle w:val="Emphasis"/>
        </w:rPr>
        <w:t>ation</w:t>
      </w:r>
      <w:r w:rsidRPr="00EC2CF3">
        <w:rPr>
          <w:rStyle w:val="StyleUnderline"/>
        </w:rPr>
        <w:t xml:space="preserve"> (or penalisation) </w:t>
      </w:r>
      <w:r w:rsidRPr="00D20378">
        <w:rPr>
          <w:rStyle w:val="StyleUnderline"/>
          <w:highlight w:val="green"/>
        </w:rPr>
        <w:t>of fossil fuels will have</w:t>
      </w:r>
      <w:r w:rsidRPr="00EC2CF3">
        <w:rPr>
          <w:rStyle w:val="StyleUnderline"/>
        </w:rPr>
        <w:t xml:space="preserve"> an </w:t>
      </w:r>
      <w:r w:rsidRPr="00D20378">
        <w:rPr>
          <w:rStyle w:val="StyleUnderline"/>
          <w:highlight w:val="green"/>
        </w:rPr>
        <w:t>impact on</w:t>
      </w:r>
      <w:r w:rsidRPr="00EC2CF3">
        <w:rPr>
          <w:rStyle w:val="StyleUnderline"/>
        </w:rPr>
        <w:t xml:space="preserve"> relative </w:t>
      </w:r>
      <w:r w:rsidRPr="00455168">
        <w:rPr>
          <w:rStyle w:val="Emphasis"/>
          <w:highlight w:val="green"/>
        </w:rPr>
        <w:t>prices and demand</w:t>
      </w:r>
      <w:r w:rsidRPr="00582C6C">
        <w:rPr>
          <w:sz w:val="16"/>
        </w:rPr>
        <w:t>. The net effect on consumer energy prices will depend on the balance between the two and how the proceeds from carbon taxation are used (whether, for instance, they are used to subsidise green energy and invest in green technologies).</w:t>
      </w:r>
    </w:p>
    <w:p w14:paraId="2CFC4FD6" w14:textId="77777777" w:rsidR="00E324A5" w:rsidRPr="00582C6C" w:rsidRDefault="00E324A5" w:rsidP="00E324A5">
      <w:pPr>
        <w:rPr>
          <w:sz w:val="16"/>
          <w:szCs w:val="16"/>
        </w:rPr>
      </w:pPr>
      <w:r w:rsidRPr="00582C6C">
        <w:rPr>
          <w:sz w:val="16"/>
          <w:szCs w:val="16"/>
        </w:rPr>
        <w:t>Ultimately, the impact on energy inflation will depend on how energy supply and demand react to these price signals.</w:t>
      </w:r>
    </w:p>
    <w:p w14:paraId="668F9B48" w14:textId="77777777" w:rsidR="00E324A5" w:rsidRPr="000D429C" w:rsidRDefault="00E324A5" w:rsidP="00E324A5">
      <w:r w:rsidRPr="000D429C">
        <w:t xml:space="preserve">The </w:t>
      </w:r>
      <w:r w:rsidRPr="00EC2CF3">
        <w:rPr>
          <w:rStyle w:val="StyleUnderline"/>
        </w:rPr>
        <w:t>effects of the green transition on fossil fuel prices</w:t>
      </w:r>
    </w:p>
    <w:p w14:paraId="2E45117E" w14:textId="77777777" w:rsidR="00E324A5" w:rsidRPr="00582C6C" w:rsidRDefault="00E324A5" w:rsidP="00E324A5">
      <w:pPr>
        <w:rPr>
          <w:sz w:val="16"/>
          <w:szCs w:val="16"/>
        </w:rPr>
      </w:pPr>
      <w:r w:rsidRPr="00582C6C">
        <w:rPr>
          <w:sz w:val="16"/>
          <w:szCs w:val="16"/>
        </w:rPr>
        <w:t>Let me start by outlining the channels through which the green transition might affect energy commodities.</w:t>
      </w:r>
    </w:p>
    <w:p w14:paraId="2ABCDDAD" w14:textId="77777777" w:rsidR="00E324A5" w:rsidRPr="00582C6C" w:rsidRDefault="00E324A5" w:rsidP="00E324A5">
      <w:pPr>
        <w:rPr>
          <w:sz w:val="16"/>
          <w:szCs w:val="16"/>
        </w:rPr>
      </w:pPr>
      <w:r w:rsidRPr="00582C6C">
        <w:rPr>
          <w:sz w:val="16"/>
          <w:szCs w:val="16"/>
        </w:rPr>
        <w:t>A wide range of interacting channels will determine how the transition risks will affect energy commodity markets (Chart 2).[10]</w:t>
      </w:r>
    </w:p>
    <w:p w14:paraId="2A90F397" w14:textId="77777777" w:rsidR="00E324A5" w:rsidRPr="00582C6C" w:rsidRDefault="00E324A5" w:rsidP="00E324A5">
      <w:pPr>
        <w:rPr>
          <w:sz w:val="16"/>
          <w:szCs w:val="16"/>
        </w:rPr>
      </w:pPr>
      <w:r w:rsidRPr="00582C6C">
        <w:rPr>
          <w:sz w:val="16"/>
          <w:szCs w:val="16"/>
        </w:rPr>
        <w:t>Chart 2</w:t>
      </w:r>
    </w:p>
    <w:p w14:paraId="15DDB51C" w14:textId="77777777" w:rsidR="00E324A5" w:rsidRPr="00582C6C" w:rsidRDefault="00E324A5" w:rsidP="00E324A5">
      <w:pPr>
        <w:rPr>
          <w:sz w:val="16"/>
          <w:szCs w:val="16"/>
        </w:rPr>
      </w:pPr>
      <w:r w:rsidRPr="00582C6C">
        <w:rPr>
          <w:sz w:val="16"/>
          <w:szCs w:val="16"/>
        </w:rPr>
        <w:t>Transmission channels: impact of the green transition on fossil fuel prices</w:t>
      </w:r>
    </w:p>
    <w:p w14:paraId="7579B10F" w14:textId="77777777" w:rsidR="00E324A5" w:rsidRPr="00582C6C" w:rsidRDefault="00E324A5" w:rsidP="00E324A5">
      <w:pPr>
        <w:rPr>
          <w:sz w:val="16"/>
          <w:szCs w:val="16"/>
        </w:rPr>
      </w:pPr>
      <w:r w:rsidRPr="00582C6C">
        <w:rPr>
          <w:sz w:val="16"/>
          <w:szCs w:val="16"/>
        </w:rPr>
        <w:t>[image omitted]</w:t>
      </w:r>
    </w:p>
    <w:p w14:paraId="588A8E00" w14:textId="77777777" w:rsidR="00E324A5" w:rsidRPr="00582C6C" w:rsidRDefault="00E324A5" w:rsidP="00E324A5">
      <w:pPr>
        <w:rPr>
          <w:sz w:val="16"/>
          <w:szCs w:val="16"/>
        </w:rPr>
      </w:pPr>
      <w:r w:rsidRPr="00582C6C">
        <w:rPr>
          <w:sz w:val="16"/>
          <w:szCs w:val="16"/>
        </w:rPr>
        <w:t>Sources: ECB staff illustrations. The price effect of the relative cost channel is unclear a priori as the price before tax might decline due to lower relative demand for fossil fuels, but the after-tax price might be higher.</w:t>
      </w:r>
    </w:p>
    <w:p w14:paraId="56767216" w14:textId="77777777" w:rsidR="00E324A5" w:rsidRPr="00582C6C" w:rsidRDefault="00E324A5" w:rsidP="00E324A5">
      <w:pPr>
        <w:rPr>
          <w:sz w:val="16"/>
        </w:rPr>
      </w:pPr>
      <w:r w:rsidRPr="00582C6C">
        <w:rPr>
          <w:sz w:val="16"/>
        </w:rPr>
        <w:t xml:space="preserve">On the supply side, a transmission channel that is often referred to is the “policy uncertainty channel”: </w:t>
      </w:r>
      <w:r w:rsidRPr="00455168">
        <w:rPr>
          <w:rStyle w:val="Emphasis"/>
        </w:rPr>
        <w:t>lower expected demand</w:t>
      </w:r>
      <w:r w:rsidRPr="00EC2CF3">
        <w:rPr>
          <w:rStyle w:val="StyleUnderline"/>
        </w:rPr>
        <w:t xml:space="preserve"> makes future payoffs </w:t>
      </w:r>
      <w:r w:rsidRPr="00455168">
        <w:rPr>
          <w:rStyle w:val="Emphasis"/>
        </w:rPr>
        <w:t>highly uncertain</w:t>
      </w:r>
      <w:r w:rsidRPr="00EC2CF3">
        <w:rPr>
          <w:rStyle w:val="StyleUnderline"/>
        </w:rPr>
        <w:t xml:space="preserve"> and compresses investment in fossil fuels</w:t>
      </w:r>
      <w:r w:rsidRPr="00582C6C">
        <w:rPr>
          <w:sz w:val="16"/>
        </w:rPr>
        <w:t>.[11] As investment declines, fossil fuel prices rise.</w:t>
      </w:r>
    </w:p>
    <w:p w14:paraId="190398E6" w14:textId="77777777" w:rsidR="00E324A5" w:rsidRPr="00582C6C" w:rsidRDefault="00E324A5" w:rsidP="00E324A5">
      <w:pPr>
        <w:rPr>
          <w:sz w:val="16"/>
        </w:rPr>
      </w:pPr>
      <w:r w:rsidRPr="00EC2CF3">
        <w:rPr>
          <w:rStyle w:val="StyleUnderline"/>
        </w:rPr>
        <w:t xml:space="preserve">Yet there are </w:t>
      </w:r>
      <w:r w:rsidRPr="00D20378">
        <w:rPr>
          <w:rStyle w:val="StyleUnderline"/>
          <w:highlight w:val="green"/>
        </w:rPr>
        <w:t>other supply forces</w:t>
      </w:r>
      <w:r w:rsidRPr="00EC2CF3">
        <w:rPr>
          <w:rStyle w:val="StyleUnderline"/>
        </w:rPr>
        <w:t xml:space="preserve"> at work that might </w:t>
      </w:r>
      <w:r w:rsidRPr="00D20378">
        <w:rPr>
          <w:rStyle w:val="StyleUnderline"/>
          <w:highlight w:val="green"/>
        </w:rPr>
        <w:t>lower prices</w:t>
      </w:r>
      <w:r w:rsidRPr="00582C6C">
        <w:rPr>
          <w:sz w:val="16"/>
        </w:rPr>
        <w:t xml:space="preserve">. </w:t>
      </w:r>
      <w:r w:rsidRPr="00EC2CF3">
        <w:rPr>
          <w:rStyle w:val="StyleUnderline"/>
        </w:rPr>
        <w:t>Supply may increase if fossil fuel producers extract their reserves now</w:t>
      </w:r>
      <w:r w:rsidRPr="00582C6C">
        <w:rPr>
          <w:sz w:val="16"/>
        </w:rPr>
        <w:t xml:space="preserve"> due to the “frontloading channel”.[12] Also, </w:t>
      </w:r>
      <w:r w:rsidRPr="00455168">
        <w:rPr>
          <w:rStyle w:val="StyleUnderline"/>
        </w:rPr>
        <w:t>innovations in fossil fuel technologies, such as carbon capture and storage solutions, might support investment</w:t>
      </w:r>
      <w:r w:rsidRPr="00582C6C">
        <w:rPr>
          <w:sz w:val="16"/>
        </w:rPr>
        <w:t xml:space="preserve"> through the “brown innovation channel”.[13] </w:t>
      </w:r>
      <w:r w:rsidRPr="00455168">
        <w:rPr>
          <w:rStyle w:val="StyleUnderline"/>
        </w:rPr>
        <w:t>This would cause fossil fuel prices to fall</w:t>
      </w:r>
      <w:r w:rsidRPr="00582C6C">
        <w:rPr>
          <w:sz w:val="16"/>
        </w:rPr>
        <w:t>.</w:t>
      </w:r>
    </w:p>
    <w:p w14:paraId="3A0D8067" w14:textId="77777777" w:rsidR="00E324A5" w:rsidRPr="00582C6C" w:rsidRDefault="00E324A5" w:rsidP="00E324A5">
      <w:pPr>
        <w:rPr>
          <w:sz w:val="16"/>
          <w:szCs w:val="16"/>
        </w:rPr>
      </w:pPr>
      <w:r w:rsidRPr="00582C6C">
        <w:rPr>
          <w:sz w:val="16"/>
          <w:szCs w:val="16"/>
        </w:rPr>
        <w:t>Demand channels also matter.</w:t>
      </w:r>
    </w:p>
    <w:p w14:paraId="3303C8E2" w14:textId="77777777" w:rsidR="00E324A5" w:rsidRPr="00582C6C" w:rsidRDefault="00E324A5" w:rsidP="00E324A5">
      <w:pPr>
        <w:rPr>
          <w:sz w:val="16"/>
          <w:szCs w:val="16"/>
        </w:rPr>
      </w:pPr>
      <w:r w:rsidRPr="00582C6C">
        <w:rPr>
          <w:sz w:val="16"/>
          <w:szCs w:val="16"/>
        </w:rPr>
        <w:t>First, preferences can shift towards greener forms of energy via the “preference channel”. For example, sales of electric cars in Europe now account for 14 per cent of the market, after an increase of 160 per cent in only two years.[14]</w:t>
      </w:r>
    </w:p>
    <w:p w14:paraId="333E5B4C" w14:textId="77777777" w:rsidR="00E324A5" w:rsidRPr="00582C6C" w:rsidRDefault="00E324A5" w:rsidP="00E324A5">
      <w:pPr>
        <w:rPr>
          <w:sz w:val="16"/>
        </w:rPr>
      </w:pPr>
      <w:r w:rsidRPr="00582C6C">
        <w:rPr>
          <w:sz w:val="16"/>
        </w:rPr>
        <w:t xml:space="preserve">Second, </w:t>
      </w:r>
      <w:r w:rsidRPr="00455168">
        <w:rPr>
          <w:rStyle w:val="Emphasis"/>
          <w:highlight w:val="green"/>
        </w:rPr>
        <w:t>policy</w:t>
      </w:r>
      <w:r w:rsidRPr="00455168">
        <w:rPr>
          <w:rStyle w:val="Emphasis"/>
        </w:rPr>
        <w:t xml:space="preserve"> measure</w:t>
      </w:r>
      <w:r w:rsidRPr="00455168">
        <w:rPr>
          <w:rStyle w:val="Emphasis"/>
          <w:highlight w:val="green"/>
        </w:rPr>
        <w:t>s</w:t>
      </w:r>
      <w:r w:rsidRPr="00EC2CF3">
        <w:rPr>
          <w:rStyle w:val="StyleUnderline"/>
        </w:rPr>
        <w:t xml:space="preserve"> can </w:t>
      </w:r>
      <w:r w:rsidRPr="00D20378">
        <w:rPr>
          <w:rStyle w:val="StyleUnderline"/>
          <w:highlight w:val="green"/>
        </w:rPr>
        <w:t xml:space="preserve">further discourage demand </w:t>
      </w:r>
      <w:r w:rsidRPr="00D20378">
        <w:rPr>
          <w:rStyle w:val="StyleUnderline"/>
        </w:rPr>
        <w:t xml:space="preserve">for </w:t>
      </w:r>
      <w:r w:rsidRPr="00D20378">
        <w:rPr>
          <w:rStyle w:val="Emphasis"/>
        </w:rPr>
        <w:t>fossil fuels</w:t>
      </w:r>
      <w:r w:rsidRPr="00EC2CF3">
        <w:rPr>
          <w:rStyle w:val="StyleUnderline"/>
        </w:rPr>
        <w:t xml:space="preserve"> </w:t>
      </w:r>
      <w:r w:rsidRPr="00D20378">
        <w:rPr>
          <w:rStyle w:val="StyleUnderline"/>
          <w:highlight w:val="green"/>
        </w:rPr>
        <w:t>by making these costlier than</w:t>
      </w:r>
      <w:r w:rsidRPr="00EC2CF3">
        <w:rPr>
          <w:rStyle w:val="StyleUnderline"/>
        </w:rPr>
        <w:t xml:space="preserve"> their </w:t>
      </w:r>
      <w:r w:rsidRPr="00D20378">
        <w:rPr>
          <w:rStyle w:val="StyleUnderline"/>
          <w:highlight w:val="green"/>
        </w:rPr>
        <w:t>green counterparts</w:t>
      </w:r>
      <w:r w:rsidRPr="00582C6C">
        <w:rPr>
          <w:sz w:val="16"/>
        </w:rPr>
        <w:t xml:space="preserve"> through the “relative cost channel”. </w:t>
      </w:r>
      <w:r w:rsidRPr="00455168">
        <w:rPr>
          <w:rStyle w:val="Emphasis"/>
          <w:highlight w:val="green"/>
        </w:rPr>
        <w:t>Carbon pricing</w:t>
      </w:r>
      <w:r w:rsidRPr="002E645C">
        <w:rPr>
          <w:rStyle w:val="StyleUnderline"/>
        </w:rPr>
        <w:t xml:space="preserve"> is a case </w:t>
      </w:r>
      <w:r w:rsidRPr="00455168">
        <w:rPr>
          <w:rStyle w:val="StyleUnderline"/>
          <w:highlight w:val="green"/>
        </w:rPr>
        <w:t>in point</w:t>
      </w:r>
      <w:r w:rsidRPr="00582C6C">
        <w:rPr>
          <w:sz w:val="16"/>
        </w:rPr>
        <w:t>.[15] </w:t>
      </w:r>
      <w:r w:rsidRPr="002E645C">
        <w:rPr>
          <w:rStyle w:val="StyleUnderline"/>
          <w:highlight w:val="green"/>
        </w:rPr>
        <w:t>By increasing</w:t>
      </w:r>
      <w:r w:rsidRPr="00EC2CF3">
        <w:rPr>
          <w:rStyle w:val="StyleUnderline"/>
        </w:rPr>
        <w:t xml:space="preserve"> the </w:t>
      </w:r>
      <w:r w:rsidRPr="00455168">
        <w:rPr>
          <w:rStyle w:val="Emphasis"/>
          <w:highlight w:val="green"/>
        </w:rPr>
        <w:t>after-tax</w:t>
      </w:r>
      <w:r w:rsidRPr="002E645C">
        <w:rPr>
          <w:rStyle w:val="StyleUnderline"/>
          <w:highlight w:val="green"/>
        </w:rPr>
        <w:t xml:space="preserve"> cost of fossil fuel and</w:t>
      </w:r>
      <w:r w:rsidRPr="00EC2CF3">
        <w:rPr>
          <w:rStyle w:val="StyleUnderline"/>
        </w:rPr>
        <w:t xml:space="preserve"> electricity produced by </w:t>
      </w:r>
      <w:r w:rsidRPr="00455168">
        <w:rPr>
          <w:rStyle w:val="StyleUnderline"/>
          <w:highlight w:val="green"/>
        </w:rPr>
        <w:t>burning fossil fuel</w:t>
      </w:r>
      <w:r w:rsidRPr="00EC2CF3">
        <w:rPr>
          <w:rStyle w:val="StyleUnderline"/>
        </w:rPr>
        <w:t xml:space="preserve">, </w:t>
      </w:r>
      <w:r w:rsidRPr="00455168">
        <w:rPr>
          <w:rStyle w:val="StyleUnderline"/>
          <w:highlight w:val="green"/>
        </w:rPr>
        <w:t>carbon tax</w:t>
      </w:r>
      <w:r w:rsidRPr="00EC2CF3">
        <w:rPr>
          <w:rStyle w:val="StyleUnderline"/>
        </w:rPr>
        <w:t>ation</w:t>
      </w:r>
      <w:r w:rsidRPr="00582C6C">
        <w:rPr>
          <w:sz w:val="16"/>
        </w:rPr>
        <w:t xml:space="preserve"> (or equivalent measures, such as the Emissions Trading System) </w:t>
      </w:r>
      <w:r w:rsidRPr="00455168">
        <w:rPr>
          <w:rStyle w:val="StyleUnderline"/>
          <w:highlight w:val="green"/>
        </w:rPr>
        <w:t>reduces fossil fuel demand</w:t>
      </w:r>
      <w:r w:rsidRPr="00EC2CF3">
        <w:rPr>
          <w:rStyle w:val="StyleUnderline"/>
        </w:rPr>
        <w:t xml:space="preserve"> and increases the recourse to renewables</w:t>
      </w:r>
      <w:r w:rsidRPr="00582C6C">
        <w:rPr>
          <w:sz w:val="16"/>
        </w:rPr>
        <w:t>. The price effect is unclear a priori: the price before tax of fossil energy might decline, but the after-tax price might be higher.</w:t>
      </w:r>
    </w:p>
    <w:p w14:paraId="7A413A3D" w14:textId="77777777" w:rsidR="00E324A5" w:rsidRPr="00582C6C" w:rsidRDefault="00E324A5" w:rsidP="00E324A5">
      <w:pPr>
        <w:rPr>
          <w:sz w:val="16"/>
        </w:rPr>
      </w:pPr>
      <w:r w:rsidRPr="00582C6C">
        <w:rPr>
          <w:sz w:val="16"/>
        </w:rPr>
        <w:t xml:space="preserve">Third, </w:t>
      </w:r>
      <w:r w:rsidRPr="00EC2CF3">
        <w:rPr>
          <w:rStyle w:val="StyleUnderline"/>
        </w:rPr>
        <w:t>innovation in green technologies</w:t>
      </w:r>
      <w:r w:rsidRPr="00582C6C">
        <w:rPr>
          <w:sz w:val="16"/>
        </w:rPr>
        <w:t xml:space="preserve"> could </w:t>
      </w:r>
      <w:r w:rsidRPr="00EC2CF3">
        <w:rPr>
          <w:rStyle w:val="StyleUnderline"/>
        </w:rPr>
        <w:t>make cleaner</w:t>
      </w:r>
      <w:r w:rsidRPr="00582C6C">
        <w:rPr>
          <w:sz w:val="16"/>
        </w:rPr>
        <w:t xml:space="preserve"> sources of </w:t>
      </w:r>
      <w:r w:rsidRPr="00EC2CF3">
        <w:rPr>
          <w:rStyle w:val="StyleUnderline"/>
        </w:rPr>
        <w:t>energy more available and affordable</w:t>
      </w:r>
      <w:r w:rsidRPr="00582C6C">
        <w:rPr>
          <w:sz w:val="16"/>
        </w:rPr>
        <w:t xml:space="preserve">, </w:t>
      </w:r>
      <w:r w:rsidRPr="00EC2CF3">
        <w:rPr>
          <w:rStyle w:val="StyleUnderline"/>
        </w:rPr>
        <w:t>thereby lowering demand for more polluting sources</w:t>
      </w:r>
      <w:r w:rsidRPr="00582C6C">
        <w:rPr>
          <w:sz w:val="16"/>
        </w:rPr>
        <w:t xml:space="preserve"> via the “green innovation channel”.[16] The massive increase in the installation of heat pumps in Europe in the last two years to replace gas boilers is a clear example of how new technologies can rapidly decrease fossil fuel demand.[17]</w:t>
      </w:r>
    </w:p>
    <w:p w14:paraId="336428E0" w14:textId="77777777" w:rsidR="00E324A5" w:rsidRPr="00582C6C" w:rsidRDefault="00E324A5" w:rsidP="00E324A5">
      <w:pPr>
        <w:rPr>
          <w:sz w:val="16"/>
          <w:szCs w:val="16"/>
        </w:rPr>
      </w:pPr>
      <w:r w:rsidRPr="00582C6C">
        <w:rPr>
          <w:sz w:val="16"/>
          <w:szCs w:val="16"/>
        </w:rPr>
        <w:t>The bottom line is that the effect of the green transition on fossil fuel prices is ambiguous. It will depend on which channels prevail, which is largely determined by technological developments and the policies implemented by governments globally. Different channels might have opposite effects and dominate at different points in time.</w:t>
      </w:r>
    </w:p>
    <w:p w14:paraId="2480F6D0" w14:textId="77777777" w:rsidR="00E324A5" w:rsidRPr="00582C6C" w:rsidRDefault="00E324A5" w:rsidP="00E324A5">
      <w:pPr>
        <w:rPr>
          <w:sz w:val="16"/>
          <w:szCs w:val="16"/>
        </w:rPr>
      </w:pPr>
      <w:r w:rsidRPr="00582C6C">
        <w:rPr>
          <w:sz w:val="16"/>
          <w:szCs w:val="16"/>
        </w:rPr>
        <w:t>Renewables and the effects of the green transition on overall energy prices</w:t>
      </w:r>
    </w:p>
    <w:p w14:paraId="02895073" w14:textId="77777777" w:rsidR="00E324A5" w:rsidRPr="00582C6C" w:rsidRDefault="00E324A5" w:rsidP="00E324A5">
      <w:pPr>
        <w:rPr>
          <w:sz w:val="16"/>
          <w:szCs w:val="16"/>
        </w:rPr>
      </w:pPr>
      <w:r w:rsidRPr="00582C6C">
        <w:rPr>
          <w:sz w:val="16"/>
          <w:szCs w:val="16"/>
        </w:rPr>
        <w:t>The effect of the green transition on overall energy prices will also crucially depend on the availability and price of renewable energy.</w:t>
      </w:r>
    </w:p>
    <w:p w14:paraId="68DFF8CF" w14:textId="77777777" w:rsidR="00E324A5" w:rsidRPr="00582C6C" w:rsidRDefault="00E324A5" w:rsidP="00E324A5">
      <w:pPr>
        <w:rPr>
          <w:sz w:val="16"/>
        </w:rPr>
      </w:pPr>
      <w:r w:rsidRPr="00D20378">
        <w:rPr>
          <w:rStyle w:val="StyleUnderline"/>
        </w:rPr>
        <w:t xml:space="preserve">The </w:t>
      </w:r>
      <w:r w:rsidRPr="00455168">
        <w:rPr>
          <w:rStyle w:val="StyleUnderline"/>
          <w:highlight w:val="green"/>
        </w:rPr>
        <w:t>costs associated with renewables</w:t>
      </w:r>
      <w:r w:rsidRPr="00D20378">
        <w:rPr>
          <w:rStyle w:val="StyleUnderline"/>
        </w:rPr>
        <w:t xml:space="preserve"> have been decreasing. They are </w:t>
      </w:r>
      <w:r w:rsidRPr="00455168">
        <w:rPr>
          <w:rStyle w:val="StyleUnderline"/>
          <w:highlight w:val="green"/>
        </w:rPr>
        <w:t>now lower than</w:t>
      </w:r>
      <w:r w:rsidRPr="00D20378">
        <w:rPr>
          <w:rStyle w:val="StyleUnderline"/>
        </w:rPr>
        <w:t xml:space="preserve"> those of </w:t>
      </w:r>
      <w:r w:rsidRPr="00455168">
        <w:rPr>
          <w:rStyle w:val="StyleUnderline"/>
          <w:highlight w:val="green"/>
        </w:rPr>
        <w:t>fossil fuels</w:t>
      </w:r>
      <w:r w:rsidRPr="00582C6C">
        <w:rPr>
          <w:sz w:val="16"/>
        </w:rPr>
        <w:t>. In 2020, new utility scale photovoltaic and onshore wind power plants were cheaper than new fossil fuel plants. In 2021, onshore wind costs fell by 15 per cent compared with 2020, while offshore wind and solar photovoltaic costs fell by 13 per cent. As of 2022, the marginal cost of new solar energy production was estimated to be a quarter of the marginal cost of existing gas plants in Europe.[18] And in the current energy crisis, wholesale electricity prices have been lower when EU power generation relied more on renewable energy than on gas.[19]</w:t>
      </w:r>
    </w:p>
    <w:p w14:paraId="7358FD68" w14:textId="77777777" w:rsidR="00E324A5" w:rsidRPr="00582C6C" w:rsidRDefault="00E324A5" w:rsidP="00E324A5">
      <w:pPr>
        <w:rPr>
          <w:sz w:val="16"/>
        </w:rPr>
      </w:pPr>
      <w:r w:rsidRPr="00582C6C">
        <w:rPr>
          <w:sz w:val="16"/>
        </w:rPr>
        <w:t xml:space="preserve">Not only, therefore, is a reallocation of production and consumption from fossil fuel energy to renewable energy necessary to reach the net-zero emission target. But the </w:t>
      </w:r>
      <w:r w:rsidRPr="00455168">
        <w:rPr>
          <w:rStyle w:val="StyleUnderline"/>
          <w:highlight w:val="green"/>
        </w:rPr>
        <w:t>lower cost of renewable</w:t>
      </w:r>
      <w:r w:rsidRPr="00D20378">
        <w:rPr>
          <w:rStyle w:val="StyleUnderline"/>
        </w:rPr>
        <w:t xml:space="preserve"> energy can also </w:t>
      </w:r>
      <w:r w:rsidRPr="00455168">
        <w:rPr>
          <w:rStyle w:val="StyleUnderline"/>
          <w:highlight w:val="green"/>
        </w:rPr>
        <w:t>put</w:t>
      </w:r>
      <w:r w:rsidRPr="00D20378">
        <w:rPr>
          <w:rStyle w:val="StyleUnderline"/>
        </w:rPr>
        <w:t xml:space="preserve"> </w:t>
      </w:r>
      <w:r w:rsidRPr="00455168">
        <w:rPr>
          <w:rStyle w:val="Emphasis"/>
        </w:rPr>
        <w:t xml:space="preserve">downward </w:t>
      </w:r>
      <w:r w:rsidRPr="00455168">
        <w:rPr>
          <w:rStyle w:val="Emphasis"/>
          <w:highlight w:val="green"/>
        </w:rPr>
        <w:t>pressure</w:t>
      </w:r>
      <w:r w:rsidRPr="00455168">
        <w:rPr>
          <w:rStyle w:val="StyleUnderline"/>
          <w:highlight w:val="green"/>
        </w:rPr>
        <w:t xml:space="preserve"> on</w:t>
      </w:r>
      <w:r w:rsidRPr="00D20378">
        <w:rPr>
          <w:rStyle w:val="StyleUnderline"/>
        </w:rPr>
        <w:t xml:space="preserve"> overall </w:t>
      </w:r>
      <w:r w:rsidRPr="00455168">
        <w:rPr>
          <w:rStyle w:val="StyleUnderline"/>
          <w:highlight w:val="green"/>
        </w:rPr>
        <w:t>energy prices</w:t>
      </w:r>
      <w:r w:rsidRPr="00D20378">
        <w:rPr>
          <w:rStyle w:val="StyleUnderline"/>
        </w:rPr>
        <w:t>.</w:t>
      </w:r>
      <w:r w:rsidRPr="00582C6C">
        <w:rPr>
          <w:sz w:val="16"/>
        </w:rPr>
        <w:t xml:space="preserve"> In fact, the EU has decided to cushion the impact of the electricity price spike on households and businesses by imposing a temporary revenue cap on producers with lower marginal costs[20], which mainly comprise renewable and nuclear energy producers.</w:t>
      </w:r>
    </w:p>
    <w:p w14:paraId="37FE7851" w14:textId="77777777" w:rsidR="00E324A5" w:rsidRPr="000D429C" w:rsidRDefault="00E324A5" w:rsidP="00E324A5"/>
    <w:p w14:paraId="385A86E1" w14:textId="77777777" w:rsidR="00E324A5" w:rsidRDefault="00E324A5" w:rsidP="00E324A5">
      <w:pPr>
        <w:rPr>
          <w:rStyle w:val="StyleUnderline"/>
        </w:rPr>
      </w:pPr>
    </w:p>
    <w:p w14:paraId="03F53C36" w14:textId="77777777" w:rsidR="00E324A5" w:rsidRPr="000D429C" w:rsidRDefault="00E324A5" w:rsidP="00E324A5"/>
    <w:p w14:paraId="72138841" w14:textId="77777777" w:rsidR="00E324A5" w:rsidRDefault="00E324A5" w:rsidP="00E324A5">
      <w:pPr>
        <w:pStyle w:val="Heading3"/>
      </w:pPr>
      <w:r>
        <w:t>AT: Renewables Inevitable</w:t>
      </w:r>
    </w:p>
    <w:p w14:paraId="725F1EFF" w14:textId="77777777" w:rsidR="00E324A5" w:rsidRDefault="00E324A5" w:rsidP="00E324A5"/>
    <w:p w14:paraId="4635005E" w14:textId="77777777" w:rsidR="00E324A5" w:rsidRDefault="00E324A5" w:rsidP="00E324A5">
      <w:pPr>
        <w:pStyle w:val="Heading4"/>
        <w:rPr>
          <w:rStyle w:val="StyleUnderline"/>
        </w:rPr>
      </w:pPr>
      <w:r>
        <w:rPr>
          <w:rStyle w:val="StyleUnderline"/>
        </w:rPr>
        <w:t xml:space="preserve">Transition to renewables take ages </w:t>
      </w:r>
    </w:p>
    <w:p w14:paraId="7A5BE6FE" w14:textId="77777777" w:rsidR="00E324A5" w:rsidRDefault="00E324A5" w:rsidP="00E324A5">
      <w:r>
        <w:t xml:space="preserve">Vaclav </w:t>
      </w:r>
      <w:r w:rsidRPr="00E54DDB">
        <w:rPr>
          <w:rStyle w:val="Style13ptBold"/>
        </w:rPr>
        <w:t>Smil</w:t>
      </w:r>
      <w:r>
        <w:t>, 1-1-20</w:t>
      </w:r>
      <w:r w:rsidRPr="00E54DDB">
        <w:rPr>
          <w:rStyle w:val="Style13ptBold"/>
        </w:rPr>
        <w:t>14</w:t>
      </w:r>
      <w:r>
        <w:t xml:space="preserve">, is a a Czech-Canadian scientist and policy analyst. He is distinguished professor emeritus in the Faculty of Environment at the University of Manitoba in Winnipeg, Manitoba, Canada. "A Global Transition to Renewable Energy Will Take Many Decades," Scientific American, </w:t>
      </w:r>
      <w:hyperlink r:id="rId12" w:history="1">
        <w:r w:rsidRPr="009543EC">
          <w:rPr>
            <w:rStyle w:val="Hyperlink"/>
          </w:rPr>
          <w:t>https://www.scientificamerican.com/article/a-global-transition-to-renewable-energy-will-take-many-decades/</w:t>
        </w:r>
      </w:hyperlink>
      <w:r>
        <w:t xml:space="preserve">   // ecam</w:t>
      </w:r>
    </w:p>
    <w:p w14:paraId="32B99E1A" w14:textId="77777777" w:rsidR="00E324A5" w:rsidRDefault="00E324A5" w:rsidP="00E324A5">
      <w:pPr>
        <w:rPr>
          <w:rStyle w:val="StyleUnderline"/>
        </w:rPr>
      </w:pPr>
      <w:r w:rsidRPr="00E54DDB">
        <w:rPr>
          <w:rStyle w:val="StyleUnderline"/>
        </w:rPr>
        <w:t xml:space="preserve">A mere three sequences do not dictate the tempo of future global energy transitions. And a real breakthrough in safe and inexpensive nuclear power or a truly cheap way to efficiently store massive amounts of energy generated by wind and solar could hasten another change. But the similar </w:t>
      </w:r>
      <w:r w:rsidRPr="00E54DDB">
        <w:rPr>
          <w:rStyle w:val="StyleUnderline"/>
          <w:highlight w:val="cyan"/>
        </w:rPr>
        <w:t>pacing of three global transitions over two centuries is remarkable</w:t>
      </w:r>
      <w:r w:rsidRPr="00E54DDB">
        <w:rPr>
          <w:rStyle w:val="StyleUnderline"/>
        </w:rPr>
        <w:t xml:space="preserve">, particularly because the </w:t>
      </w:r>
      <w:r w:rsidRPr="00E54DDB">
        <w:rPr>
          <w:rStyle w:val="StyleUnderline"/>
          <w:highlight w:val="cyan"/>
        </w:rPr>
        <w:t>fuels required very different production techniques, distribution channels and machinery to convert them into usable power</w:t>
      </w:r>
      <w:r w:rsidRPr="00E54DDB">
        <w:rPr>
          <w:rStyle w:val="StyleUnderline"/>
        </w:rPr>
        <w:t xml:space="preserve">—whether diesel engines for trains or furnaces for homes. Worldwide </w:t>
      </w:r>
      <w:r w:rsidRPr="00E54DDB">
        <w:rPr>
          <w:rStyle w:val="StyleUnderline"/>
          <w:highlight w:val="cyan"/>
        </w:rPr>
        <w:t>the</w:t>
      </w:r>
      <w:r w:rsidRPr="00E54DDB">
        <w:rPr>
          <w:rStyle w:val="StyleUnderline"/>
        </w:rPr>
        <w:t xml:space="preserve"> enormous </w:t>
      </w:r>
      <w:r w:rsidRPr="00E54DDB">
        <w:rPr>
          <w:rStyle w:val="StyleUnderline"/>
          <w:highlight w:val="cyan"/>
        </w:rPr>
        <w:t>investment</w:t>
      </w:r>
      <w:r w:rsidRPr="00E54DDB">
        <w:rPr>
          <w:rStyle w:val="StyleUnderline"/>
        </w:rPr>
        <w:t xml:space="preserve"> and infrastructure </w:t>
      </w:r>
      <w:r w:rsidRPr="00E54DDB">
        <w:rPr>
          <w:rStyle w:val="StyleUnderline"/>
          <w:highlight w:val="cyan"/>
        </w:rPr>
        <w:t>needed</w:t>
      </w:r>
      <w:r w:rsidRPr="00E54DDB">
        <w:rPr>
          <w:rStyle w:val="StyleUnderline"/>
        </w:rPr>
        <w:t xml:space="preserve"> </w:t>
      </w:r>
      <w:r w:rsidRPr="00E54DDB">
        <w:rPr>
          <w:rStyle w:val="StyleUnderline"/>
          <w:highlight w:val="cyan"/>
        </w:rPr>
        <w:t>for any new energy source</w:t>
      </w:r>
      <w:r w:rsidRPr="00E54DDB">
        <w:rPr>
          <w:rStyle w:val="StyleUnderline"/>
        </w:rPr>
        <w:t xml:space="preserve"> to capture a large share of the market require two to three generations: </w:t>
      </w:r>
      <w:r w:rsidRPr="00E54DDB">
        <w:rPr>
          <w:rStyle w:val="StyleUnderline"/>
          <w:highlight w:val="cyan"/>
        </w:rPr>
        <w:t>50 to 75 years.</w:t>
      </w:r>
    </w:p>
    <w:p w14:paraId="15F320CB" w14:textId="77777777" w:rsidR="00E324A5" w:rsidRPr="00E54DDB" w:rsidRDefault="00E324A5" w:rsidP="00E324A5">
      <w:pPr>
        <w:rPr>
          <w:rStyle w:val="StyleUnderline"/>
        </w:rPr>
      </w:pPr>
      <w:r w:rsidRPr="00E54DDB">
        <w:rPr>
          <w:rStyle w:val="StyleUnderline"/>
        </w:rPr>
        <w:t>A Challenging Switch to Renewables</w:t>
      </w:r>
    </w:p>
    <w:p w14:paraId="2B3DBAF4" w14:textId="77777777" w:rsidR="00E324A5" w:rsidRDefault="00E324A5" w:rsidP="00E324A5">
      <w:pPr>
        <w:rPr>
          <w:rStyle w:val="StyleUnderline"/>
        </w:rPr>
      </w:pPr>
      <w:r w:rsidRPr="00E54DDB">
        <w:rPr>
          <w:rStyle w:val="StyleUnderline"/>
        </w:rPr>
        <w:t xml:space="preserve">Thus far </w:t>
      </w:r>
      <w:r w:rsidRPr="00E54DDB">
        <w:rPr>
          <w:rStyle w:val="StyleUnderline"/>
          <w:highlight w:val="cyan"/>
        </w:rPr>
        <w:t>renewable energy</w:t>
      </w:r>
      <w:r w:rsidRPr="00E54DDB">
        <w:rPr>
          <w:rStyle w:val="StyleUnderline"/>
        </w:rPr>
        <w:t xml:space="preserve"> </w:t>
      </w:r>
      <w:r w:rsidRPr="00E54DDB">
        <w:rPr>
          <w:rStyle w:val="StyleUnderline"/>
          <w:highlight w:val="cyan"/>
        </w:rPr>
        <w:t>tech</w:t>
      </w:r>
      <w:r w:rsidRPr="00E54DDB">
        <w:rPr>
          <w:rStyle w:val="StyleUnderline"/>
        </w:rPr>
        <w:t xml:space="preserve">nologies are </w:t>
      </w:r>
      <w:r w:rsidRPr="00E54DDB">
        <w:rPr>
          <w:rStyle w:val="StyleUnderline"/>
          <w:highlight w:val="cyan"/>
        </w:rPr>
        <w:t>on</w:t>
      </w:r>
      <w:r w:rsidRPr="00E54DDB">
        <w:rPr>
          <w:rStyle w:val="StyleUnderline"/>
        </w:rPr>
        <w:t xml:space="preserve"> the same </w:t>
      </w:r>
      <w:r w:rsidRPr="00E54DDB">
        <w:rPr>
          <w:rStyle w:val="StyleUnderline"/>
          <w:highlight w:val="cyan"/>
        </w:rPr>
        <w:t>slow course</w:t>
      </w:r>
      <w:r w:rsidRPr="00E54DDB">
        <w:rPr>
          <w:rStyle w:val="StyleUnderline"/>
        </w:rPr>
        <w:t>. In 2011 renewables generated 9.39 percent of the U.S.'s energy: 9.135 quadrillion BTU of the total 97.301 quadrillion BTU consumed (equivalent to about 103 quintillion joules). Traditional renewables supplied 6.01 percent: hydroelectric plants 3.25 percent, wood (mostly waste from lumbering operations) 2.04 percent, with the small remainder from biomass and geothermal. “New” renewables were still negligible: liquid biofuels at 2.0 percent, wind 1.19 percent and solar 0.16 percent.</w:t>
      </w:r>
    </w:p>
    <w:p w14:paraId="7A39E6BF" w14:textId="77777777" w:rsidR="00E324A5" w:rsidRDefault="00E324A5" w:rsidP="00E324A5">
      <w:pPr>
        <w:rPr>
          <w:rStyle w:val="StyleUnderline"/>
        </w:rPr>
      </w:pPr>
    </w:p>
    <w:p w14:paraId="1A5631DD" w14:textId="77777777" w:rsidR="00E324A5" w:rsidRDefault="00E324A5" w:rsidP="00E324A5">
      <w:pPr>
        <w:rPr>
          <w:rStyle w:val="StyleUnderline"/>
        </w:rPr>
      </w:pPr>
    </w:p>
    <w:p w14:paraId="77C3A427" w14:textId="77777777" w:rsidR="00E324A5" w:rsidRDefault="00E324A5" w:rsidP="00E324A5">
      <w:pPr>
        <w:pStyle w:val="Heading4"/>
        <w:rPr>
          <w:rStyle w:val="StyleUnderline"/>
        </w:rPr>
      </w:pPr>
      <w:r>
        <w:rPr>
          <w:rStyle w:val="StyleUnderline"/>
        </w:rPr>
        <w:t xml:space="preserve">Transition takes a quarter century </w:t>
      </w:r>
    </w:p>
    <w:p w14:paraId="277D6734" w14:textId="77777777" w:rsidR="00E324A5" w:rsidRDefault="00E324A5" w:rsidP="00E324A5">
      <w:r>
        <w:t xml:space="preserve">Daniel </w:t>
      </w:r>
      <w:r w:rsidRPr="00DC7902">
        <w:rPr>
          <w:rStyle w:val="Style13ptBold"/>
        </w:rPr>
        <w:t>Yergin</w:t>
      </w:r>
      <w:r>
        <w:t>, 12-1-20</w:t>
      </w:r>
      <w:r w:rsidRPr="00DC7902">
        <w:rPr>
          <w:rStyle w:val="Style13ptBold"/>
        </w:rPr>
        <w:t>22</w:t>
      </w:r>
      <w:r>
        <w:t xml:space="preserve">, is a leading authority on energy, geopolitics, and the global economy, bestselling author, and winner of the Pulitzer Prize. Energy Writer of the Year for his intellectual approach. "Bumps in the Energy Transition," IMF, </w:t>
      </w:r>
      <w:hyperlink r:id="rId13" w:history="1">
        <w:r w:rsidRPr="009543EC">
          <w:rPr>
            <w:rStyle w:val="Hyperlink"/>
          </w:rPr>
          <w:t>https://www.imf.org/en/Publications/fandd/issues/2022/12/bumps-in-the-energy-transition-yergin</w:t>
        </w:r>
      </w:hyperlink>
      <w:r>
        <w:rPr>
          <w:rStyle w:val="Hyperlink"/>
        </w:rPr>
        <w:t xml:space="preserve"> //ecam</w:t>
      </w:r>
    </w:p>
    <w:p w14:paraId="10ECF343" w14:textId="77777777" w:rsidR="00E324A5" w:rsidRPr="00E54DDB" w:rsidRDefault="00E324A5" w:rsidP="00E324A5">
      <w:pPr>
        <w:rPr>
          <w:rStyle w:val="StyleUnderline"/>
        </w:rPr>
      </w:pPr>
      <w:r>
        <w:rPr>
          <w:rStyle w:val="StyleUnderline"/>
        </w:rPr>
        <w:t xml:space="preserve">The </w:t>
      </w:r>
      <w:r w:rsidRPr="00E54DDB">
        <w:rPr>
          <w:rStyle w:val="StyleUnderline"/>
        </w:rPr>
        <w:t xml:space="preserve">current </w:t>
      </w:r>
      <w:r w:rsidRPr="00E54DDB">
        <w:rPr>
          <w:rStyle w:val="StyleUnderline"/>
          <w:highlight w:val="cyan"/>
        </w:rPr>
        <w:t>climate</w:t>
      </w:r>
      <w:r w:rsidRPr="00E54DDB">
        <w:rPr>
          <w:rStyle w:val="StyleUnderline"/>
        </w:rPr>
        <w:t xml:space="preserve">-driven </w:t>
      </w:r>
      <w:r w:rsidRPr="00E54DDB">
        <w:rPr>
          <w:rStyle w:val="StyleUnderline"/>
          <w:highlight w:val="cyan"/>
        </w:rPr>
        <w:t>energy transition</w:t>
      </w:r>
      <w:r>
        <w:rPr>
          <w:rStyle w:val="StyleUnderline"/>
        </w:rPr>
        <w:t xml:space="preserve"> is meant to be achieved quickly—</w:t>
      </w:r>
      <w:r w:rsidRPr="00E54DDB">
        <w:rPr>
          <w:rStyle w:val="Emphasis"/>
          <w:highlight w:val="cyan"/>
        </w:rPr>
        <w:t>in little more than a quarter century</w:t>
      </w:r>
      <w:r>
        <w:rPr>
          <w:rStyle w:val="StyleUnderline"/>
        </w:rPr>
        <w:t>. And it is meant to be transformative. Coal is to disappear, and the European Union anticipates that hydrogen will provide 20 to 25 percent of its total energy by 2050. While it is the focus of increasingly intense activity and ambition, hydrogen provides less than 2 percent today.</w:t>
      </w:r>
    </w:p>
    <w:p w14:paraId="6D3CFBBF" w14:textId="77777777" w:rsidR="00E324A5" w:rsidRDefault="00E324A5" w:rsidP="00E324A5"/>
    <w:p w14:paraId="5792C73F" w14:textId="77777777" w:rsidR="00E324A5" w:rsidRDefault="00E324A5" w:rsidP="00E324A5">
      <w:pPr>
        <w:pStyle w:val="Heading4"/>
        <w:rPr>
          <w:rStyle w:val="StyleUnderline"/>
          <w:szCs w:val="26"/>
        </w:rPr>
      </w:pPr>
      <w:r w:rsidRPr="00B07BC1">
        <w:rPr>
          <w:rStyle w:val="StyleUnderline"/>
          <w:szCs w:val="26"/>
        </w:rPr>
        <w:t>Transition to renewables coming now – but</w:t>
      </w:r>
      <w:r>
        <w:rPr>
          <w:rStyle w:val="StyleUnderline"/>
          <w:szCs w:val="26"/>
        </w:rPr>
        <w:t xml:space="preserve"> it’ll be rough and</w:t>
      </w:r>
      <w:r w:rsidRPr="00B07BC1">
        <w:rPr>
          <w:rStyle w:val="StyleUnderline"/>
          <w:szCs w:val="26"/>
        </w:rPr>
        <w:t xml:space="preserve"> takes ages </w:t>
      </w:r>
    </w:p>
    <w:p w14:paraId="34F29547" w14:textId="77777777" w:rsidR="00E324A5" w:rsidRPr="00830255" w:rsidRDefault="00E324A5" w:rsidP="00E324A5">
      <w:r>
        <w:t xml:space="preserve"> David R. </w:t>
      </w:r>
      <w:r w:rsidRPr="009D3776">
        <w:rPr>
          <w:rStyle w:val="Style13ptBold"/>
        </w:rPr>
        <w:t>Baker</w:t>
      </w:r>
      <w:r>
        <w:t xml:space="preserve"> 11-29-20</w:t>
      </w:r>
      <w:r w:rsidRPr="007A0982">
        <w:rPr>
          <w:rStyle w:val="Style13ptBold"/>
        </w:rPr>
        <w:t>22</w:t>
      </w:r>
      <w:r>
        <w:t xml:space="preserve">, is an energy and cleantech reporter at Bloomberg. MA in journalism from Columbia. BA in English from Amherst. "Analysis," Washington Post, </w:t>
      </w:r>
      <w:hyperlink r:id="rId14" w:history="1">
        <w:r w:rsidRPr="001A5439">
          <w:rPr>
            <w:rStyle w:val="Hyperlink"/>
          </w:rPr>
          <w:t>https://www.washingtonpost.com/business/energy/the-energy-transition-has-arrived-it-wont-be-smooth/2022/11/28/197c02fe-6f2e-11ed-867c-8ec695e4afcd_story.html</w:t>
        </w:r>
      </w:hyperlink>
      <w:r>
        <w:t xml:space="preserve">  //ecam</w:t>
      </w:r>
    </w:p>
    <w:p w14:paraId="59559304" w14:textId="77777777" w:rsidR="00E324A5" w:rsidRDefault="00E324A5" w:rsidP="00E324A5">
      <w:pPr>
        <w:rPr>
          <w:rStyle w:val="StyleUnderline"/>
        </w:rPr>
      </w:pPr>
      <w:r>
        <w:rPr>
          <w:rStyle w:val="StyleUnderline"/>
        </w:rPr>
        <w:t xml:space="preserve">The </w:t>
      </w:r>
      <w:r w:rsidRPr="007A0982">
        <w:rPr>
          <w:rStyle w:val="StyleUnderline"/>
        </w:rPr>
        <w:t xml:space="preserve">world is changing its entire </w:t>
      </w:r>
      <w:r w:rsidRPr="00BC6B35">
        <w:rPr>
          <w:rStyle w:val="StyleUnderline"/>
          <w:highlight w:val="cyan"/>
        </w:rPr>
        <w:t>system for</w:t>
      </w:r>
      <w:r w:rsidRPr="007A0982">
        <w:rPr>
          <w:rStyle w:val="StyleUnderline"/>
        </w:rPr>
        <w:t xml:space="preserve"> producing and </w:t>
      </w:r>
      <w:r w:rsidRPr="00BC6B35">
        <w:rPr>
          <w:rStyle w:val="StyleUnderline"/>
          <w:highlight w:val="cyan"/>
        </w:rPr>
        <w:t>using energy</w:t>
      </w:r>
      <w:r w:rsidRPr="007A0982">
        <w:rPr>
          <w:rStyle w:val="StyleUnderline"/>
        </w:rPr>
        <w:t xml:space="preserve">, and it’s a </w:t>
      </w:r>
      <w:r w:rsidRPr="00BC6B35">
        <w:rPr>
          <w:rStyle w:val="Emphasis"/>
          <w:highlight w:val="cyan"/>
        </w:rPr>
        <w:t>bumpy ride</w:t>
      </w:r>
      <w:r>
        <w:rPr>
          <w:rStyle w:val="StyleUnderline"/>
        </w:rPr>
        <w:t xml:space="preserve">. The “energy transition” now underway will replace the very base of the global economy — fossil fuels — with clean power sources that don’t warm the climate, such as solar and wind. It’s a delicate, decades-long switch that’s sometimes compared to rebuilding an airplane midflight. And while the transition has created investment and jobs worldwide, it has delivered shocks as well. European electricity prices jump, for example, when winds slack off. California flirts with blackouts in heat waves because old, gas-burning power plants are shutting down faster than renewable energy sources can replace them. And some industries, like airlines, can’t run on electricity, for now. While the new energy system could one day be more reliable than the old, there’s a </w:t>
      </w:r>
      <w:r w:rsidRPr="00BC6B35">
        <w:rPr>
          <w:rStyle w:val="StyleUnderline"/>
          <w:highlight w:val="cyan"/>
        </w:rPr>
        <w:t>variety of reasons why</w:t>
      </w:r>
      <w:r>
        <w:rPr>
          <w:rStyle w:val="StyleUnderline"/>
        </w:rPr>
        <w:t xml:space="preserve"> the </w:t>
      </w:r>
      <w:r w:rsidRPr="00BC6B35">
        <w:rPr>
          <w:rStyle w:val="StyleUnderline"/>
          <w:highlight w:val="cyan"/>
        </w:rPr>
        <w:t>transition</w:t>
      </w:r>
      <w:r w:rsidRPr="007A0982">
        <w:rPr>
          <w:rStyle w:val="StyleUnderline"/>
        </w:rPr>
        <w:t xml:space="preserve"> is proving so </w:t>
      </w:r>
      <w:r w:rsidRPr="00BC6B35">
        <w:rPr>
          <w:rStyle w:val="StyleUnderline"/>
          <w:highlight w:val="cyan"/>
        </w:rPr>
        <w:t xml:space="preserve">difficult, and </w:t>
      </w:r>
      <w:r w:rsidRPr="00BC6B35">
        <w:rPr>
          <w:rStyle w:val="Emphasis"/>
          <w:highlight w:val="cyan"/>
        </w:rPr>
        <w:t>will take</w:t>
      </w:r>
      <w:r w:rsidRPr="007A0982">
        <w:rPr>
          <w:rStyle w:val="Emphasis"/>
        </w:rPr>
        <w:t xml:space="preserve"> so </w:t>
      </w:r>
      <w:r w:rsidRPr="00BC6B35">
        <w:rPr>
          <w:rStyle w:val="Emphasis"/>
          <w:highlight w:val="cyan"/>
        </w:rPr>
        <w:t xml:space="preserve">long to </w:t>
      </w:r>
      <w:r w:rsidRPr="00BC6B35">
        <w:rPr>
          <w:rStyle w:val="StyleUnderline"/>
          <w:highlight w:val="cyan"/>
        </w:rPr>
        <w:t>complete. These are some of them</w:t>
      </w:r>
      <w:r>
        <w:rPr>
          <w:rStyle w:val="StyleUnderline"/>
        </w:rPr>
        <w:t>.</w:t>
      </w:r>
    </w:p>
    <w:p w14:paraId="42F5F292" w14:textId="77777777" w:rsidR="00E324A5" w:rsidRDefault="00E324A5" w:rsidP="00E324A5">
      <w:pPr>
        <w:rPr>
          <w:rStyle w:val="StyleUnderline"/>
        </w:rPr>
      </w:pPr>
      <w:r>
        <w:rPr>
          <w:rStyle w:val="StyleUnderline"/>
        </w:rPr>
        <w:t>Renewables are intermittent</w:t>
      </w:r>
    </w:p>
    <w:p w14:paraId="70679704" w14:textId="77777777" w:rsidR="00E324A5" w:rsidRDefault="00E324A5" w:rsidP="00E324A5">
      <w:pPr>
        <w:rPr>
          <w:rStyle w:val="StyleUnderline"/>
        </w:rPr>
      </w:pPr>
      <w:r>
        <w:rPr>
          <w:rStyle w:val="StyleUnderline"/>
        </w:rPr>
        <w:t>We need better ways to store wind and solar energy. Utilities worldwide, for example, are plugging lithium-ion batteries into the electricity grid, relying on supersize versions of the same technology inside mobile phones. But those batteries typically run for just four hours before needing to be recharged. Newer types of batteries can last hours longer — but they still can’t power the grid for days or weeks.</w:t>
      </w:r>
    </w:p>
    <w:p w14:paraId="51195556" w14:textId="77777777" w:rsidR="00E324A5" w:rsidRPr="00BE4A33" w:rsidRDefault="00E324A5" w:rsidP="00E324A5">
      <w:pPr>
        <w:rPr>
          <w:rStyle w:val="StyleUnderline"/>
        </w:rPr>
      </w:pPr>
      <w:r w:rsidRPr="00BC6B35">
        <w:rPr>
          <w:rStyle w:val="StyleUnderline"/>
          <w:highlight w:val="cyan"/>
        </w:rPr>
        <w:t>Renewables need to reach people</w:t>
      </w:r>
    </w:p>
    <w:p w14:paraId="53EB98D6" w14:textId="77777777" w:rsidR="00E324A5" w:rsidRDefault="00E324A5" w:rsidP="00E324A5">
      <w:pPr>
        <w:rPr>
          <w:rStyle w:val="StyleUnderline"/>
        </w:rPr>
      </w:pPr>
      <w:r>
        <w:rPr>
          <w:rStyle w:val="StyleUnderline"/>
        </w:rPr>
        <w:t xml:space="preserve">Places like the sparsely populated but windy Great Plains in the US, or the remote, sun-drenched Sahara Desert, can produce a lot of energy, but </w:t>
      </w:r>
      <w:r w:rsidRPr="005F1589">
        <w:rPr>
          <w:rStyle w:val="StyleUnderline"/>
        </w:rPr>
        <w:t xml:space="preserve">high-voltage </w:t>
      </w:r>
      <w:r w:rsidRPr="00374078">
        <w:rPr>
          <w:rStyle w:val="StyleUnderline"/>
          <w:highlight w:val="cyan"/>
        </w:rPr>
        <w:t>transmission lines are needed to bring</w:t>
      </w:r>
      <w:r w:rsidRPr="005F1589">
        <w:rPr>
          <w:rStyle w:val="StyleUnderline"/>
        </w:rPr>
        <w:t xml:space="preserve"> the </w:t>
      </w:r>
      <w:r w:rsidRPr="00374078">
        <w:rPr>
          <w:rStyle w:val="StyleUnderline"/>
          <w:highlight w:val="cyan"/>
        </w:rPr>
        <w:t>power</w:t>
      </w:r>
      <w:r w:rsidRPr="005F1589">
        <w:rPr>
          <w:rStyle w:val="StyleUnderline"/>
        </w:rPr>
        <w:t xml:space="preserve"> to </w:t>
      </w:r>
      <w:r w:rsidRPr="00374078">
        <w:rPr>
          <w:rStyle w:val="StyleUnderline"/>
          <w:highlight w:val="cyan"/>
        </w:rPr>
        <w:t>where people live</w:t>
      </w:r>
      <w:r>
        <w:rPr>
          <w:rStyle w:val="StyleUnderline"/>
        </w:rPr>
        <w:t>. Those connections consistently face challenges along the route. In the US, a single family for years managed to stymie a $3 billion power line project designed to bring Wyoming wind power to Southern California. In 2021, voters in Maine rejected a transmission line that would have supplied New England with hydropower from Quebec. One reason for the push to build offshore wind farms along the US East Coast? They won’t require long power lines on land.</w:t>
      </w:r>
    </w:p>
    <w:p w14:paraId="1053265B" w14:textId="77777777" w:rsidR="00E324A5" w:rsidRPr="005F1589" w:rsidRDefault="00E324A5" w:rsidP="00E324A5">
      <w:pPr>
        <w:rPr>
          <w:rStyle w:val="StyleUnderline"/>
        </w:rPr>
      </w:pPr>
      <w:r w:rsidRPr="005F1589">
        <w:rPr>
          <w:rStyle w:val="StyleUnderline"/>
        </w:rPr>
        <w:t xml:space="preserve">Many </w:t>
      </w:r>
      <w:r w:rsidRPr="00BC6B35">
        <w:rPr>
          <w:rStyle w:val="StyleUnderline"/>
          <w:highlight w:val="cyan"/>
        </w:rPr>
        <w:t>things are hard to electrify</w:t>
      </w:r>
    </w:p>
    <w:p w14:paraId="60F33804" w14:textId="77777777" w:rsidR="00E324A5" w:rsidRDefault="00E324A5" w:rsidP="00E324A5">
      <w:pPr>
        <w:rPr>
          <w:rStyle w:val="StyleUnderline"/>
        </w:rPr>
      </w:pPr>
      <w:r>
        <w:rPr>
          <w:rStyle w:val="StyleUnderline"/>
        </w:rPr>
        <w:t xml:space="preserve">Much of the </w:t>
      </w:r>
      <w:r w:rsidRPr="005F1589">
        <w:rPr>
          <w:rStyle w:val="StyleUnderline"/>
        </w:rPr>
        <w:t>energy transition involves electrifying things that have traditionally run on fossil fuels</w:t>
      </w:r>
      <w:r>
        <w:rPr>
          <w:rStyle w:val="StyleUnderline"/>
        </w:rPr>
        <w:t xml:space="preserve">, like cars, home heaters and stoves. That change is finally starting to accelerate. Global electric car sales, for example, more than doubled from 2020 to 2021, accounting for 9% of new vehicle sales worldwide, according to BloombergNEF. But some huge users of energy — such as steel mills, cement plants, cargo ships and big passenger planes — don’t easily run on electricity. That has led to a search for a “clean molecule,” a storable, movable fuel that won’t warm the planet. Governments and industries alike are betting that hydrogen will be that fuel, because it can be made from water and burned without producing carbon dioxide. </w:t>
      </w:r>
      <w:r w:rsidRPr="005F1589">
        <w:rPr>
          <w:rStyle w:val="StyleUnderline"/>
        </w:rPr>
        <w:t xml:space="preserve">But </w:t>
      </w:r>
      <w:r w:rsidRPr="005F5F38">
        <w:rPr>
          <w:rStyle w:val="StyleUnderline"/>
          <w:highlight w:val="cyan"/>
        </w:rPr>
        <w:t>building a global system</w:t>
      </w:r>
      <w:r w:rsidRPr="005F1589">
        <w:rPr>
          <w:rStyle w:val="StyleUnderline"/>
        </w:rPr>
        <w:t xml:space="preserve"> to make and use hydrogen </w:t>
      </w:r>
      <w:r w:rsidRPr="005F5F38">
        <w:rPr>
          <w:rStyle w:val="StyleUnderline"/>
          <w:highlight w:val="cyan"/>
        </w:rPr>
        <w:t>requires</w:t>
      </w:r>
      <w:r w:rsidRPr="005F1589">
        <w:rPr>
          <w:rStyle w:val="StyleUnderline"/>
        </w:rPr>
        <w:t xml:space="preserve"> massive new </w:t>
      </w:r>
      <w:r w:rsidRPr="005F5F38">
        <w:rPr>
          <w:rStyle w:val="StyleUnderline"/>
          <w:highlight w:val="cyan"/>
        </w:rPr>
        <w:t>infrastructure that will</w:t>
      </w:r>
      <w:r w:rsidRPr="005F5F38">
        <w:rPr>
          <w:rStyle w:val="Emphasis"/>
          <w:highlight w:val="cyan"/>
        </w:rPr>
        <w:t xml:space="preserve"> take decades</w:t>
      </w:r>
      <w:r>
        <w:rPr>
          <w:rStyle w:val="StyleUnderline"/>
        </w:rPr>
        <w:t>. The industry also needs to be shaped carefully so that the fuel’s generation, transmission and storage won’t contribute to climate change.</w:t>
      </w:r>
    </w:p>
    <w:p w14:paraId="6DB8CBD0" w14:textId="77777777" w:rsidR="00E324A5" w:rsidRPr="00804E08" w:rsidRDefault="00E324A5" w:rsidP="00E324A5">
      <w:pPr>
        <w:rPr>
          <w:rStyle w:val="StyleUnderline"/>
        </w:rPr>
      </w:pPr>
      <w:r w:rsidRPr="00BC6B35">
        <w:rPr>
          <w:rStyle w:val="StyleUnderline"/>
          <w:highlight w:val="cyan"/>
        </w:rPr>
        <w:t xml:space="preserve">Lack of money, </w:t>
      </w:r>
      <w:r w:rsidRPr="00BC6B35">
        <w:rPr>
          <w:rStyle w:val="Emphasis"/>
          <w:highlight w:val="cyan"/>
        </w:rPr>
        <w:t>political will</w:t>
      </w:r>
      <w:r w:rsidRPr="00BC6B35">
        <w:rPr>
          <w:rStyle w:val="StyleUnderline"/>
          <w:highlight w:val="cyan"/>
        </w:rPr>
        <w:t xml:space="preserve"> or long-term planning</w:t>
      </w:r>
    </w:p>
    <w:p w14:paraId="656FED03" w14:textId="77777777" w:rsidR="00E324A5" w:rsidRDefault="00E324A5" w:rsidP="00E324A5">
      <w:pPr>
        <w:rPr>
          <w:rStyle w:val="StyleUnderline"/>
        </w:rPr>
      </w:pPr>
      <w:r>
        <w:rPr>
          <w:rStyle w:val="StyleUnderline"/>
        </w:rPr>
        <w:t xml:space="preserve">All three have, at times, been lacking. US President Barack Obama pumped public money into the energy transition, funding both the ill-fated solar company Solyndra LLC and Tesla Inc.’s first electric-car factory. His successor, </w:t>
      </w:r>
      <w:r w:rsidRPr="005F5F38">
        <w:rPr>
          <w:rStyle w:val="StyleUnderline"/>
        </w:rPr>
        <w:t>Donald</w:t>
      </w:r>
      <w:r w:rsidRPr="009E54B4">
        <w:rPr>
          <w:rStyle w:val="StyleUnderline"/>
        </w:rPr>
        <w:t xml:space="preserve"> </w:t>
      </w:r>
      <w:r w:rsidRPr="005F5F38">
        <w:rPr>
          <w:rStyle w:val="StyleUnderline"/>
          <w:highlight w:val="cyan"/>
        </w:rPr>
        <w:t>Trump</w:t>
      </w:r>
      <w:r w:rsidRPr="009E54B4">
        <w:rPr>
          <w:rStyle w:val="StyleUnderline"/>
        </w:rPr>
        <w:t xml:space="preserve">, immediately </w:t>
      </w:r>
      <w:r w:rsidRPr="005F5F38">
        <w:rPr>
          <w:rStyle w:val="Emphasis"/>
          <w:highlight w:val="cyan"/>
        </w:rPr>
        <w:t>reversed course</w:t>
      </w:r>
      <w:r>
        <w:rPr>
          <w:rStyle w:val="StyleUnderline"/>
        </w:rPr>
        <w:t>. President Joe Biden’s Inflation Reduction Act devotes $374 billion to climate-related spending, including tax breaks for making and deploying clean-energy infrastructure. But there’s no guarantee future administrations will follow through or step up the pace. BNEF estimates that global investment in the transition topped $800 billion in 2021, or about 0.8% of global gross domestic product, and needs to expand fivefold by 2030 to keep the world on track to limit warming to 2C (3.6F) this century.</w:t>
      </w:r>
    </w:p>
    <w:p w14:paraId="11E46F13" w14:textId="77777777" w:rsidR="00E324A5" w:rsidRPr="009E54B4" w:rsidRDefault="00E324A5" w:rsidP="00E324A5">
      <w:pPr>
        <w:rPr>
          <w:rStyle w:val="StyleUnderline"/>
        </w:rPr>
      </w:pPr>
      <w:r w:rsidRPr="00BC6B35">
        <w:rPr>
          <w:rStyle w:val="StyleUnderline"/>
          <w:highlight w:val="cyan"/>
        </w:rPr>
        <w:t xml:space="preserve">Extreme weather </w:t>
      </w:r>
      <w:r w:rsidRPr="00BC6B35">
        <w:rPr>
          <w:rStyle w:val="StyleUnderline"/>
        </w:rPr>
        <w:t>isn’t</w:t>
      </w:r>
      <w:r w:rsidRPr="009E54B4">
        <w:rPr>
          <w:rStyle w:val="StyleUnderline"/>
        </w:rPr>
        <w:t xml:space="preserve"> helpful</w:t>
      </w:r>
    </w:p>
    <w:p w14:paraId="0385DD5C" w14:textId="77777777" w:rsidR="00E324A5" w:rsidRDefault="00E324A5" w:rsidP="00E324A5">
      <w:pPr>
        <w:rPr>
          <w:rStyle w:val="StyleUnderline"/>
        </w:rPr>
      </w:pPr>
      <w:r>
        <w:rPr>
          <w:rStyle w:val="StyleUnderline"/>
        </w:rPr>
        <w:t xml:space="preserve">The warmer world is already generating more heat waves, floods and other catastrophes. </w:t>
      </w:r>
      <w:r w:rsidRPr="009E54B4">
        <w:rPr>
          <w:rStyle w:val="StyleUnderline"/>
        </w:rPr>
        <w:t>Extreme heat pushes up electricity demand for air conditioning and refrigeration, while a more unpredictable climate can hurt power generation in multiple ways</w:t>
      </w:r>
      <w:r>
        <w:rPr>
          <w:rStyle w:val="StyleUnderline"/>
        </w:rPr>
        <w:t xml:space="preserve">. Wildfires fed by climate change can cut solar power by blanketing the sky with smoke. Scorching temperatures and drought have crippled the reliable hydropower output from projects such as China’s Three Gorges Dam and warmed rivers so that nuclear plants in Europe that rely on the water to cool equipment had to scale back operations. </w:t>
      </w:r>
      <w:r w:rsidRPr="009E54B4">
        <w:rPr>
          <w:rStyle w:val="StyleUnderline"/>
        </w:rPr>
        <w:t>With almost no carbon emissions, nuclear and hydro power are considered key tools in the energy transition.</w:t>
      </w:r>
    </w:p>
    <w:p w14:paraId="4189C167" w14:textId="77777777" w:rsidR="00E324A5" w:rsidRPr="009E54B4" w:rsidRDefault="00E324A5" w:rsidP="00E324A5">
      <w:pPr>
        <w:rPr>
          <w:rStyle w:val="StyleUnderline"/>
        </w:rPr>
      </w:pPr>
      <w:r w:rsidRPr="009E54B4">
        <w:rPr>
          <w:rStyle w:val="StyleUnderline"/>
        </w:rPr>
        <w:t xml:space="preserve">The </w:t>
      </w:r>
      <w:r w:rsidRPr="00BC6B35">
        <w:rPr>
          <w:rStyle w:val="StyleUnderline"/>
          <w:highlight w:val="cyan"/>
        </w:rPr>
        <w:t>poor need electricity</w:t>
      </w:r>
    </w:p>
    <w:p w14:paraId="5CCD61FC" w14:textId="77777777" w:rsidR="00E324A5" w:rsidRPr="00142744" w:rsidRDefault="00E324A5" w:rsidP="00E324A5">
      <w:pPr>
        <w:rPr>
          <w:rStyle w:val="StyleUnderline"/>
        </w:rPr>
      </w:pPr>
      <w:r>
        <w:rPr>
          <w:rStyle w:val="StyleUnderline"/>
        </w:rPr>
        <w:t>About 770 million people worldwide, or almost 10% of humanity, still lacked access to electricity in 2020, according to the International Energy Agency. Some 2.5 billion didn’t have “clean cooking” options, meaning they had to use wood, charcoal or even dried cow dung to cook meals. For the hundreds of millions of people still trying to escape poverty, the transition is both a challenge and an opportunity. Some part</w:t>
      </w:r>
      <w:r w:rsidRPr="00175193">
        <w:t>s of Africa without a reliable connection to a power grid are acquiring solar panels to fuel batteries and lights — and may end up leapfrogging the fossil fuel energy system the rest of the world is struggling to replace.</w:t>
      </w:r>
    </w:p>
    <w:p w14:paraId="4E34EB05" w14:textId="77777777" w:rsidR="00E324A5" w:rsidRPr="00175193" w:rsidRDefault="00E324A5" w:rsidP="00E324A5">
      <w:pPr>
        <w:rPr>
          <w:rStyle w:val="StyleUnderline"/>
        </w:rPr>
      </w:pPr>
      <w:r w:rsidRPr="00BC6B35">
        <w:rPr>
          <w:rStyle w:val="StyleUnderline"/>
          <w:highlight w:val="cyan"/>
        </w:rPr>
        <w:t>We</w:t>
      </w:r>
      <w:r w:rsidRPr="00175193">
        <w:rPr>
          <w:rStyle w:val="StyleUnderline"/>
        </w:rPr>
        <w:t xml:space="preserve"> still </w:t>
      </w:r>
      <w:r w:rsidRPr="00BC6B35">
        <w:rPr>
          <w:rStyle w:val="StyleUnderline"/>
          <w:highlight w:val="cyan"/>
        </w:rPr>
        <w:t>rely on oil and gas</w:t>
      </w:r>
    </w:p>
    <w:p w14:paraId="5F28FCED" w14:textId="77777777" w:rsidR="00E324A5" w:rsidRDefault="00E324A5" w:rsidP="00E324A5">
      <w:pPr>
        <w:rPr>
          <w:rStyle w:val="StyleUnderline"/>
        </w:rPr>
      </w:pPr>
      <w:r>
        <w:rPr>
          <w:rStyle w:val="StyleUnderline"/>
        </w:rPr>
        <w:t xml:space="preserve">Given the long timeframe for switching to renewables, </w:t>
      </w:r>
      <w:r w:rsidRPr="00175193">
        <w:rPr>
          <w:rStyle w:val="StyleUnderline"/>
        </w:rPr>
        <w:t xml:space="preserve">the </w:t>
      </w:r>
      <w:r w:rsidRPr="005F5F38">
        <w:rPr>
          <w:rStyle w:val="StyleUnderline"/>
          <w:highlight w:val="cyan"/>
        </w:rPr>
        <w:t>world</w:t>
      </w:r>
      <w:r w:rsidRPr="00175193">
        <w:rPr>
          <w:rStyle w:val="StyleUnderline"/>
        </w:rPr>
        <w:t xml:space="preserve"> still </w:t>
      </w:r>
      <w:r w:rsidRPr="005F5F38">
        <w:rPr>
          <w:rStyle w:val="StyleUnderline"/>
          <w:highlight w:val="cyan"/>
        </w:rPr>
        <w:t>needs fossil fuels</w:t>
      </w:r>
      <w:r w:rsidRPr="00175193">
        <w:rPr>
          <w:rStyle w:val="StyleUnderline"/>
        </w:rPr>
        <w:t xml:space="preserve"> and will </w:t>
      </w:r>
      <w:r w:rsidRPr="005F5F38">
        <w:rPr>
          <w:rStyle w:val="StyleUnderline"/>
          <w:highlight w:val="cyan"/>
        </w:rPr>
        <w:t>for years to come</w:t>
      </w:r>
      <w:r>
        <w:rPr>
          <w:rStyle w:val="StyleUnderline"/>
        </w:rPr>
        <w:t xml:space="preserve">. Yet </w:t>
      </w:r>
      <w:r w:rsidRPr="00175193">
        <w:rPr>
          <w:rStyle w:val="StyleUnderline"/>
        </w:rPr>
        <w:t xml:space="preserve">investment in the field has been lagging. </w:t>
      </w:r>
      <w:r>
        <w:rPr>
          <w:rStyle w:val="StyleUnderline"/>
        </w:rPr>
        <w:t>Institutional investors have leaned on oil executives to devote less money to expanding production and focus instead on giving more of their profits to shareholders in the form of dividends and share buybacks. Biden threatened the industry with higher taxes unless companies agreed to increase oil production and refining. The IEA estimates that the industry needs to spend about 50% more each year through 2030 to meet global oil demand. But with the energy transition underway, oil companies aren’t sure how much petroleum the world will really need.</w:t>
      </w:r>
    </w:p>
    <w:p w14:paraId="427BEF55" w14:textId="77777777" w:rsidR="00E324A5" w:rsidRDefault="00E324A5" w:rsidP="00E324A5">
      <w:pPr>
        <w:rPr>
          <w:rStyle w:val="StyleUnderline"/>
        </w:rPr>
      </w:pPr>
      <w:r w:rsidRPr="00BC6B35">
        <w:rPr>
          <w:rStyle w:val="StyleUnderline"/>
          <w:highlight w:val="cyan"/>
        </w:rPr>
        <w:t>Wars complicate the transition</w:t>
      </w:r>
    </w:p>
    <w:p w14:paraId="2799648D" w14:textId="77777777" w:rsidR="00E324A5" w:rsidRDefault="00E324A5" w:rsidP="00E324A5">
      <w:pPr>
        <w:rPr>
          <w:rStyle w:val="StyleUnderline"/>
        </w:rPr>
      </w:pPr>
    </w:p>
    <w:p w14:paraId="42B33270" w14:textId="77777777" w:rsidR="00E324A5" w:rsidRPr="00814F7A" w:rsidRDefault="00E324A5" w:rsidP="00E324A5"/>
    <w:p w14:paraId="6FA2DBE2" w14:textId="77777777" w:rsidR="00E324A5" w:rsidRPr="00814F7A" w:rsidRDefault="00E324A5" w:rsidP="00E324A5"/>
    <w:p w14:paraId="55DA6E34" w14:textId="77777777" w:rsidR="00E324A5" w:rsidRDefault="00E324A5" w:rsidP="00E324A5">
      <w:pPr>
        <w:pStyle w:val="Heading3"/>
      </w:pPr>
      <w:r>
        <w:t>ME Dependence---Internal---2NC</w:t>
      </w:r>
    </w:p>
    <w:p w14:paraId="37C29988" w14:textId="77777777" w:rsidR="00E324A5" w:rsidRDefault="00E324A5" w:rsidP="00E324A5"/>
    <w:p w14:paraId="3F88CBAD" w14:textId="77777777" w:rsidR="00E324A5" w:rsidRPr="006B768C" w:rsidRDefault="00E324A5" w:rsidP="00E324A5">
      <w:pPr>
        <w:pStyle w:val="Heading4"/>
      </w:pPr>
      <w:r>
        <w:t>Middle eastern economies highly dependent on oil</w:t>
      </w:r>
    </w:p>
    <w:p w14:paraId="7DFA7A72" w14:textId="77777777" w:rsidR="00E324A5" w:rsidRDefault="00E324A5" w:rsidP="00E324A5">
      <w:r w:rsidRPr="00BB7BBA">
        <w:rPr>
          <w:rStyle w:val="Style13ptBold"/>
        </w:rPr>
        <w:t xml:space="preserve">Alterman </w:t>
      </w:r>
      <w:r>
        <w:rPr>
          <w:rStyle w:val="Style13ptBold"/>
        </w:rPr>
        <w:t>’</w:t>
      </w:r>
      <w:r w:rsidRPr="00BB7BBA">
        <w:rPr>
          <w:rStyle w:val="Style13ptBold"/>
        </w:rPr>
        <w:t>21</w:t>
      </w:r>
      <w:r>
        <w:rPr>
          <w:rStyle w:val="Style13ptBold"/>
        </w:rPr>
        <w:t xml:space="preserve"> is a senior vice president, holds the Zbigniew Brzezinski Chair in Global Security and Geostrategy, and is director of the Middle East Program at CSIS. Prior to joining CSIS in 2002, he served as a member of the Policy Planning Staff at the U.S. Department of State and as a special assistant to the assistant secretary of state for Near Eastern affairs. He often teaches Middle Eastern studies at the Johns Hopkins School of Advanced International Studies and the George Washington University. “A New Revolution in the Middle East” 8/9/21 </w:t>
      </w:r>
      <w:hyperlink r:id="rId15" w:anchor=":~:text=The%20region%20accounts%20for%20about,countries%20and%20sends%20money%20home" w:history="1">
        <w:r w:rsidRPr="009543EC">
          <w:rPr>
            <w:rStyle w:val="Hyperlink"/>
          </w:rPr>
          <w:t>https://www.csis.org/analysis/new-revolution-middle-east#:~:text=The%20region%20accounts%20for%20about,countries%20and%20sends%20money%20home</w:t>
        </w:r>
      </w:hyperlink>
      <w:r w:rsidRPr="00D9036D">
        <w:t>.</w:t>
      </w:r>
      <w:r>
        <w:t xml:space="preserve"> //ecam</w:t>
      </w:r>
    </w:p>
    <w:p w14:paraId="0D385603" w14:textId="77777777" w:rsidR="00E324A5" w:rsidRDefault="00E324A5" w:rsidP="00E324A5">
      <w:pPr>
        <w:rPr>
          <w:rStyle w:val="Emphasis"/>
        </w:rPr>
      </w:pPr>
      <w:r w:rsidRPr="006B768C">
        <w:rPr>
          <w:rStyle w:val="Emphasis"/>
          <w:highlight w:val="cyan"/>
        </w:rPr>
        <w:t>No region</w:t>
      </w:r>
      <w:r>
        <w:t xml:space="preserve"> of the world is </w:t>
      </w:r>
      <w:r w:rsidRPr="006B768C">
        <w:rPr>
          <w:rStyle w:val="Emphasis"/>
          <w:highlight w:val="cyan"/>
        </w:rPr>
        <w:t xml:space="preserve">more </w:t>
      </w:r>
      <w:r w:rsidRPr="006B768C">
        <w:rPr>
          <w:rStyle w:val="StyleUnderline"/>
          <w:highlight w:val="cyan"/>
        </w:rPr>
        <w:t>immersed</w:t>
      </w:r>
      <w:r w:rsidRPr="006B768C">
        <w:rPr>
          <w:rStyle w:val="StyleUnderline"/>
        </w:rPr>
        <w:t xml:space="preserve"> in the consequences of global climate change </w:t>
      </w:r>
      <w:r w:rsidRPr="006B768C">
        <w:rPr>
          <w:rStyle w:val="StyleUnderline"/>
          <w:highlight w:val="cyan"/>
        </w:rPr>
        <w:t>than</w:t>
      </w:r>
      <w:r w:rsidRPr="006B768C">
        <w:rPr>
          <w:rStyle w:val="Emphasis"/>
          <w:highlight w:val="cyan"/>
        </w:rPr>
        <w:t xml:space="preserve"> the Middle East</w:t>
      </w:r>
      <w:r>
        <w:t xml:space="preserve">. The region accounts for about 30 percent of global oil production, and </w:t>
      </w:r>
      <w:r w:rsidRPr="006B768C">
        <w:rPr>
          <w:rStyle w:val="StyleUnderline"/>
          <w:highlight w:val="cyan"/>
        </w:rPr>
        <w:t>oil revenues drive government revenues</w:t>
      </w:r>
      <w:r w:rsidRPr="00BE372B">
        <w:rPr>
          <w:rStyle w:val="StyleUnderline"/>
        </w:rPr>
        <w:t xml:space="preserve"> in the region</w:t>
      </w:r>
      <w:r>
        <w:t xml:space="preserve">—either because the countries produce oil, or because the countries produce a labor force that works in oil-exporting countries and sends money home. </w:t>
      </w:r>
      <w:r w:rsidRPr="006B768C">
        <w:rPr>
          <w:rStyle w:val="Emphasis"/>
          <w:highlight w:val="cyan"/>
        </w:rPr>
        <w:t>Because of oil</w:t>
      </w:r>
      <w:r w:rsidRPr="006B768C">
        <w:rPr>
          <w:rStyle w:val="Emphasis"/>
        </w:rPr>
        <w:t xml:space="preserve"> revenues, Middle</w:t>
      </w:r>
      <w:r w:rsidRPr="00D9036D">
        <w:rPr>
          <w:rStyle w:val="Emphasis"/>
        </w:rPr>
        <w:t xml:space="preserve"> Eastern </w:t>
      </w:r>
      <w:r w:rsidRPr="006B768C">
        <w:rPr>
          <w:rStyle w:val="Emphasis"/>
          <w:highlight w:val="cyan"/>
        </w:rPr>
        <w:t>governments can afford to employ</w:t>
      </w:r>
      <w:r w:rsidRPr="00D9036D">
        <w:rPr>
          <w:rStyle w:val="Emphasis"/>
        </w:rPr>
        <w:t xml:space="preserve"> large percentages of </w:t>
      </w:r>
      <w:r w:rsidRPr="006B768C">
        <w:rPr>
          <w:rStyle w:val="Emphasis"/>
          <w:highlight w:val="cyan"/>
        </w:rPr>
        <w:t>their own populations</w:t>
      </w:r>
      <w:r>
        <w:t xml:space="preserve">, and they do. </w:t>
      </w:r>
      <w:r w:rsidRPr="006B768C">
        <w:rPr>
          <w:rStyle w:val="Emphasis"/>
          <w:highlight w:val="cyan"/>
        </w:rPr>
        <w:t>As the world turns away from oil</w:t>
      </w:r>
      <w:r w:rsidRPr="00D9036D">
        <w:rPr>
          <w:rStyle w:val="Emphasis"/>
        </w:rPr>
        <w:t xml:space="preserve"> as an energy source, </w:t>
      </w:r>
      <w:r w:rsidRPr="006B768C">
        <w:rPr>
          <w:rStyle w:val="Emphasis"/>
          <w:highlight w:val="cyan"/>
        </w:rPr>
        <w:t>the economics of the Middle East will change profoundly</w:t>
      </w:r>
      <w:r w:rsidRPr="00D9036D">
        <w:rPr>
          <w:rStyle w:val="Emphasis"/>
        </w:rPr>
        <w:t>.</w:t>
      </w:r>
    </w:p>
    <w:p w14:paraId="45486876" w14:textId="77777777" w:rsidR="00E324A5" w:rsidRDefault="00E324A5" w:rsidP="00E324A5">
      <w:pPr>
        <w:rPr>
          <w:sz w:val="16"/>
          <w:szCs w:val="16"/>
        </w:rPr>
      </w:pPr>
      <w:r w:rsidRPr="008F6B16">
        <w:rPr>
          <w:sz w:val="16"/>
          <w:szCs w:val="16"/>
        </w:rPr>
        <w:t>At the same time, the Middle East is subject to the consequences of climate change. The region is already desperately water poor—nine of the ten most water-poor countries are in the Middle East. Drought is pushing farmers off their land, the region’s many coastal cities are threatened by sea level rise, and rising summer temperatures increasingly combine with humidity to put human survival at risk.</w:t>
      </w:r>
    </w:p>
    <w:p w14:paraId="05DC59A0" w14:textId="77777777" w:rsidR="00E324A5" w:rsidRDefault="00E324A5" w:rsidP="00E324A5">
      <w:pPr>
        <w:rPr>
          <w:sz w:val="16"/>
          <w:szCs w:val="16"/>
        </w:rPr>
      </w:pPr>
      <w:r w:rsidRPr="008F6B16">
        <w:rPr>
          <w:sz w:val="16"/>
          <w:szCs w:val="16"/>
        </w:rPr>
        <w:t>That is to say, the Middle East is embedded on both sides of the climate change issue. As global consumption patterns change, the Middle East will change profoundly; as the climate changes, the Middle East will change profoundly as well.</w:t>
      </w:r>
    </w:p>
    <w:p w14:paraId="71671209" w14:textId="77777777" w:rsidR="00E324A5" w:rsidRDefault="00E324A5" w:rsidP="00E324A5">
      <w:pPr>
        <w:rPr>
          <w:sz w:val="16"/>
          <w:szCs w:val="16"/>
        </w:rPr>
      </w:pPr>
      <w:r w:rsidRPr="008F6B16">
        <w:rPr>
          <w:sz w:val="16"/>
          <w:szCs w:val="16"/>
        </w:rPr>
        <w:t>While there is a lot we don’t understand, one of the important issues is pacing. To hear some people describe it, the global energy transition is nigh. Widespread awareness of climate change has galvanized consumers and governments alike to get serious about abandoning hydrocarbons. The financial world has read the new sentiment and pivoted away from oil and gas. Investors are now pouring billions into renewables, and China sees renewable energy as a national security imperative. Soon, oil production will outstrip demand, and as prices fall, producers will produce even more to make up for lower volumes, suppressing prices still further. Oil prices are going to drop off a cliff.</w:t>
      </w:r>
    </w:p>
    <w:p w14:paraId="1A2BC4FB" w14:textId="77777777" w:rsidR="00E324A5" w:rsidRDefault="00E324A5" w:rsidP="00E324A5">
      <w:pPr>
        <w:rPr>
          <w:sz w:val="16"/>
          <w:szCs w:val="16"/>
        </w:rPr>
      </w:pPr>
      <w:r w:rsidRPr="008F6B16">
        <w:rPr>
          <w:sz w:val="16"/>
          <w:szCs w:val="16"/>
        </w:rPr>
        <w:t>An alternative view is that the energy transition will take decades, and the built infrastructure to consume hydrocarbons ensures a robust market for many years. While electric cars get attention, gas-fueled vehicles still make up approximately 90 percent of new car sales, and charging infrastructure is still billions of dollars and decades away. Existing homes have gas furnaces and gas stoves, and they last decades. Virtually all of the world’s jet fuel is petroleum based, and the world is becoming ever more reliant on plastics, which are derived from oil. That is to say nothing of the developing world, where most of the world’s population lives, and which often operates on smaller economic margins than wealthier nations. These countries’ consumption is rising sharply as incomes increase, and they are likely to rely on existing equipment and technology for longer. While the wealthy can spend thousands on green products, for much of the world’s population, oil and gas will remain the affordable and available fuels.</w:t>
      </w:r>
    </w:p>
    <w:p w14:paraId="1C307F44" w14:textId="77777777" w:rsidR="00E324A5" w:rsidRDefault="00E324A5" w:rsidP="00E324A5">
      <w:r>
        <w:t xml:space="preserve">There are reasonable arguments for both of these views, and no one can say with any certainty how technology, regulation, or consumer behavior will unfold. For the Middle East, which scenario comes closer to fruition is of profound importance. </w:t>
      </w:r>
      <w:r w:rsidRPr="00FB69E7">
        <w:rPr>
          <w:rStyle w:val="StyleUnderline"/>
        </w:rPr>
        <w:t xml:space="preserve">As suggested above, the </w:t>
      </w:r>
      <w:r w:rsidRPr="006B768C">
        <w:rPr>
          <w:rStyle w:val="StyleUnderline"/>
          <w:highlight w:val="cyan"/>
        </w:rPr>
        <w:t>region’s economies are tied to oil revenues</w:t>
      </w:r>
      <w:r w:rsidRPr="006B768C">
        <w:rPr>
          <w:highlight w:val="cyan"/>
        </w:rPr>
        <w:t>.</w:t>
      </w:r>
      <w:r>
        <w:t xml:space="preserve"> The world’s strategic attention to the region is also contingent on energy production. Religion and tourism will keep the region in the public’s mind, but for governments, the region’s irreducible significance is a product of global energy markets.</w:t>
      </w:r>
    </w:p>
    <w:p w14:paraId="0B8F2262" w14:textId="77777777" w:rsidR="00E324A5" w:rsidRDefault="00E324A5" w:rsidP="00E324A5">
      <w:r>
        <w:t xml:space="preserve">The idea that oil prices will drop off a cliff is predicated on the notion that oil is a market, and </w:t>
      </w:r>
      <w:r w:rsidRPr="00FB69E7">
        <w:rPr>
          <w:rStyle w:val="Emphasis"/>
        </w:rPr>
        <w:t xml:space="preserve">even </w:t>
      </w:r>
      <w:r w:rsidRPr="006B768C">
        <w:rPr>
          <w:rStyle w:val="Emphasis"/>
          <w:highlight w:val="cyan"/>
        </w:rPr>
        <w:t>small imbalances have large</w:t>
      </w:r>
      <w:r w:rsidRPr="00FB69E7">
        <w:rPr>
          <w:rStyle w:val="Emphasis"/>
        </w:rPr>
        <w:t xml:space="preserve"> economic </w:t>
      </w:r>
      <w:r w:rsidRPr="006B768C">
        <w:rPr>
          <w:rStyle w:val="Emphasis"/>
          <w:highlight w:val="cyan"/>
        </w:rPr>
        <w:t>consequences</w:t>
      </w:r>
      <w:r>
        <w:t>. Today, global oil consumption is approximately 100 million barrels/day, and the system has relatively little capacity to produce more. When consumption threatened to outstrip supply in 2008, oil reached $140/barrel. When the Covid-19 pandemic suppressed demand in the spring of 2020, the world began to run out of storage, and oil prices plunged. Saudi Arabia took the biggest hit, cutting production by about 20 percent while prices still dropped below $30/barrel, less than half of their previous level. It took more than six months of reduced global oil production to work through the oversupply.</w:t>
      </w:r>
    </w:p>
    <w:p w14:paraId="0D26B271" w14:textId="77777777" w:rsidR="00E324A5" w:rsidRDefault="00E324A5" w:rsidP="00E324A5">
      <w:r>
        <w:t>But Middle Eastern governments may not be willing to cut their own production. A sustained drop in global consumption, however small, would pressure Gulf countries to boost production in an effort to drive higher-cost producers out of the market and ensure that they are not left with even lower-value barrels in the ground when consumption drops still further. A battle between constraining production and securing market share partly explains the spat over production in July 2021 between Saudi Arabia and the United Arab Emirates (UAE).</w:t>
      </w:r>
    </w:p>
    <w:p w14:paraId="20984C4E" w14:textId="77777777" w:rsidR="00E324A5" w:rsidRDefault="00E324A5" w:rsidP="00E324A5">
      <w:r w:rsidRPr="004E3178">
        <w:rPr>
          <w:rStyle w:val="StyleUnderline"/>
          <w:highlight w:val="cyan"/>
        </w:rPr>
        <w:t>Governments</w:t>
      </w:r>
      <w:r>
        <w:t xml:space="preserve"> throughout </w:t>
      </w:r>
      <w:r w:rsidRPr="004E3178">
        <w:rPr>
          <w:rStyle w:val="StyleUnderline"/>
        </w:rPr>
        <w:t>the Middle East</w:t>
      </w:r>
      <w:r w:rsidRPr="00AE0415">
        <w:rPr>
          <w:rStyle w:val="StyleUnderline"/>
        </w:rPr>
        <w:t xml:space="preserve"> have been preparing</w:t>
      </w:r>
      <w:r>
        <w:t xml:space="preserve"> for a post-oil world for years, </w:t>
      </w:r>
      <w:r w:rsidRPr="00AE0415">
        <w:rPr>
          <w:rStyle w:val="StyleUnderline"/>
        </w:rPr>
        <w:t>but</w:t>
      </w:r>
      <w:r>
        <w:t xml:space="preserve"> they </w:t>
      </w:r>
      <w:r w:rsidRPr="00AE0415">
        <w:rPr>
          <w:rStyle w:val="StyleUnderline"/>
        </w:rPr>
        <w:t xml:space="preserve">remain </w:t>
      </w:r>
      <w:r w:rsidRPr="004E3178">
        <w:rPr>
          <w:rStyle w:val="StyleUnderline"/>
          <w:highlight w:val="cyan"/>
        </w:rPr>
        <w:t>far from their targets</w:t>
      </w:r>
      <w:r>
        <w:t>. In the Gulf states, the transition from high-productivity, low-wage workers subsidizing the efforts of low-productivity, high-wage workers will take years. Private sectors strain to provide jobs for new entrants to the workforce, and youth unemployment tops 30 percent in many countries. Youth alienation is a problem every government is considering in the decade since the Arab uprisings. It is a problem no government is convinced it has under firm control.</w:t>
      </w:r>
    </w:p>
    <w:p w14:paraId="0DB4091B" w14:textId="77777777" w:rsidR="00E324A5" w:rsidRDefault="00E324A5" w:rsidP="00E324A5"/>
    <w:p w14:paraId="4ECE1033" w14:textId="77777777" w:rsidR="00E324A5" w:rsidRPr="001C6DB9" w:rsidRDefault="00E324A5" w:rsidP="00E324A5">
      <w:pPr>
        <w:pStyle w:val="Heading4"/>
      </w:pPr>
      <w:r>
        <w:t xml:space="preserve">MENA econ growth is key to sufficient living standards and progress – reliance on oil high </w:t>
      </w:r>
      <w:r>
        <w:rPr>
          <w:u w:val="single"/>
        </w:rPr>
        <w:t>now.</w:t>
      </w:r>
    </w:p>
    <w:p w14:paraId="525041A1" w14:textId="77777777" w:rsidR="00E324A5" w:rsidRDefault="00E324A5" w:rsidP="00E324A5">
      <w:pPr>
        <w:rPr>
          <w:rStyle w:val="StyleUnderline"/>
        </w:rPr>
      </w:pPr>
      <w:r>
        <w:rPr>
          <w:rStyle w:val="StyleUnderline"/>
        </w:rPr>
        <w:t xml:space="preserve">Martin Philipp </w:t>
      </w:r>
      <w:r w:rsidRPr="00F40A5C">
        <w:rPr>
          <w:rStyle w:val="Style13ptBold"/>
        </w:rPr>
        <w:t>Heger</w:t>
      </w:r>
      <w:r>
        <w:rPr>
          <w:rStyle w:val="StyleUnderline"/>
        </w:rPr>
        <w:t xml:space="preserve"> </w:t>
      </w:r>
      <w:r w:rsidRPr="00F40A5C">
        <w:rPr>
          <w:rStyle w:val="Style13ptBold"/>
        </w:rPr>
        <w:t>and</w:t>
      </w:r>
      <w:r>
        <w:rPr>
          <w:rStyle w:val="StyleUnderline"/>
        </w:rPr>
        <w:t xml:space="preserve"> Lukas </w:t>
      </w:r>
      <w:r w:rsidRPr="00F40A5C">
        <w:rPr>
          <w:rStyle w:val="Style13ptBold"/>
        </w:rPr>
        <w:t>Vashold</w:t>
      </w:r>
      <w:r>
        <w:rPr>
          <w:rStyle w:val="StyleUnderline"/>
        </w:rPr>
        <w:t xml:space="preserve"> 7-22-20</w:t>
      </w:r>
      <w:r w:rsidRPr="00BC3C77">
        <w:rPr>
          <w:rStyle w:val="Style13ptBold"/>
        </w:rPr>
        <w:t>21</w:t>
      </w:r>
      <w:r>
        <w:rPr>
          <w:rStyle w:val="StyleUnderline"/>
        </w:rPr>
        <w:t xml:space="preserve">, "Decoupling economic growth from emissions in the Middle East and North Africa," Brookings, </w:t>
      </w:r>
      <w:hyperlink r:id="rId16" w:history="1">
        <w:r w:rsidRPr="001A5439">
          <w:rPr>
            <w:rStyle w:val="Hyperlink"/>
          </w:rPr>
          <w:t>https://www.brookings.edu/articles/decoupling-economic-growth-from-emissions-in-the-middle-east-and-north-africa</w:t>
        </w:r>
      </w:hyperlink>
      <w:r>
        <w:rPr>
          <w:rStyle w:val="StyleUnderline"/>
        </w:rPr>
        <w:t xml:space="preserve"> //ecam</w:t>
      </w:r>
    </w:p>
    <w:p w14:paraId="6BF293CE" w14:textId="77777777" w:rsidR="00E324A5" w:rsidRDefault="00E324A5" w:rsidP="00E324A5">
      <w:pPr>
        <w:rPr>
          <w:rStyle w:val="StyleUnderline"/>
        </w:rPr>
      </w:pPr>
      <w:r w:rsidRPr="00FA4F49">
        <w:rPr>
          <w:rStyle w:val="StyleUnderline"/>
          <w:highlight w:val="cyan"/>
        </w:rPr>
        <w:t>Econ</w:t>
      </w:r>
      <w:r w:rsidRPr="00DF5077">
        <w:rPr>
          <w:rStyle w:val="StyleUnderline"/>
        </w:rPr>
        <w:t xml:space="preserve">omic </w:t>
      </w:r>
      <w:r w:rsidRPr="00FA4F49">
        <w:rPr>
          <w:rStyle w:val="StyleUnderline"/>
          <w:highlight w:val="cyan"/>
        </w:rPr>
        <w:t>growth</w:t>
      </w:r>
      <w:r>
        <w:rPr>
          <w:rStyle w:val="StyleUnderline"/>
        </w:rPr>
        <w:t xml:space="preserve"> plays a </w:t>
      </w:r>
      <w:r w:rsidRPr="00FA4F49">
        <w:rPr>
          <w:rStyle w:val="StyleUnderline"/>
          <w:highlight w:val="cyan"/>
        </w:rPr>
        <w:t>critical</w:t>
      </w:r>
      <w:r w:rsidRPr="00DF5077">
        <w:rPr>
          <w:rStyle w:val="StyleUnderline"/>
        </w:rPr>
        <w:t xml:space="preserve"> role in </w:t>
      </w:r>
      <w:r w:rsidRPr="00FA4F49">
        <w:rPr>
          <w:rStyle w:val="StyleUnderline"/>
          <w:highlight w:val="cyan"/>
        </w:rPr>
        <w:t>raising living standards and enabling</w:t>
      </w:r>
      <w:r w:rsidRPr="00DF5077">
        <w:rPr>
          <w:rStyle w:val="StyleUnderline"/>
        </w:rPr>
        <w:t xml:space="preserve"> human </w:t>
      </w:r>
      <w:r w:rsidRPr="00FA4F49">
        <w:rPr>
          <w:rStyle w:val="StyleUnderline"/>
          <w:highlight w:val="cyan"/>
        </w:rPr>
        <w:t>progress</w:t>
      </w:r>
      <w:r>
        <w:rPr>
          <w:rStyle w:val="StyleUnderline"/>
        </w:rPr>
        <w:t>. However, growth needs to decouple from negative environmental consequences, as these, in turn, degrade the very foundations of human development. One example of a negative environmental consequence is airborne emissions that lead to climate change and air pollution. To meet any emissions reduction target, the minimum requirement is that economic growth decouples from emissions growth. Hence, at best, emissions would be reduced from year to year, at a steady pace, even if the economy grows—a process called absolute decoupling. At second-best, the growth rate of the economy would outpace the growth rate of emissions—a process called relative economic decoupling.</w:t>
      </w:r>
    </w:p>
    <w:p w14:paraId="541D2944" w14:textId="77777777" w:rsidR="00E324A5" w:rsidRPr="00417FD4" w:rsidRDefault="00E324A5" w:rsidP="00E324A5">
      <w:pPr>
        <w:rPr>
          <w:rStyle w:val="StyleUnderline"/>
        </w:rPr>
      </w:pPr>
      <w:r w:rsidRPr="00417FD4">
        <w:rPr>
          <w:rStyle w:val="StyleUnderline"/>
        </w:rPr>
        <w:t>No decoupling of emissions from economic growth in MENA</w:t>
      </w:r>
    </w:p>
    <w:p w14:paraId="7DC4F10A" w14:textId="77777777" w:rsidR="00E324A5" w:rsidRDefault="00E324A5" w:rsidP="00E324A5">
      <w:pPr>
        <w:rPr>
          <w:rStyle w:val="StyleUnderline"/>
        </w:rPr>
      </w:pPr>
      <w:r w:rsidRPr="00FA4F49">
        <w:rPr>
          <w:rStyle w:val="StyleUnderline"/>
        </w:rPr>
        <w:t>The Middle East and Northern Africa (</w:t>
      </w:r>
      <w:r w:rsidRPr="00FA4F49">
        <w:rPr>
          <w:rStyle w:val="StyleUnderline"/>
          <w:highlight w:val="cyan"/>
        </w:rPr>
        <w:t>MENA</w:t>
      </w:r>
      <w:r w:rsidRPr="00FA4F49">
        <w:rPr>
          <w:rStyle w:val="StyleUnderline"/>
        </w:rPr>
        <w:t xml:space="preserve">) </w:t>
      </w:r>
      <w:r w:rsidRPr="00FA4F49">
        <w:rPr>
          <w:rStyle w:val="StyleUnderline"/>
          <w:highlight w:val="cyan"/>
        </w:rPr>
        <w:t>is the</w:t>
      </w:r>
      <w:r w:rsidRPr="00FA4F49">
        <w:rPr>
          <w:rStyle w:val="StyleUnderline"/>
        </w:rPr>
        <w:t xml:space="preserve"> only </w:t>
      </w:r>
      <w:r w:rsidRPr="00FA4F49">
        <w:rPr>
          <w:rStyle w:val="StyleUnderline"/>
          <w:highlight w:val="cyan"/>
        </w:rPr>
        <w:t>region</w:t>
      </w:r>
      <w:r w:rsidRPr="00FA4F49">
        <w:rPr>
          <w:rStyle w:val="StyleUnderline"/>
        </w:rPr>
        <w:t xml:space="preserve"> in the world where greenhouse gas (</w:t>
      </w:r>
      <w:r w:rsidRPr="00FA4F49">
        <w:rPr>
          <w:rStyle w:val="StyleUnderline"/>
          <w:highlight w:val="cyan"/>
        </w:rPr>
        <w:t>GHG</w:t>
      </w:r>
      <w:r w:rsidRPr="00FA4F49">
        <w:rPr>
          <w:rStyle w:val="StyleUnderline"/>
        </w:rPr>
        <w:t xml:space="preserve">) emissions are </w:t>
      </w:r>
      <w:r w:rsidRPr="00FA4F49">
        <w:rPr>
          <w:rStyle w:val="Emphasis"/>
          <w:highlight w:val="cyan"/>
        </w:rPr>
        <w:t>not decoupling from</w:t>
      </w:r>
      <w:r w:rsidRPr="00FA4F49">
        <w:rPr>
          <w:rStyle w:val="Emphasis"/>
        </w:rPr>
        <w:t xml:space="preserve"> </w:t>
      </w:r>
      <w:r w:rsidRPr="00FA4F49">
        <w:rPr>
          <w:rStyle w:val="StyleUnderline"/>
        </w:rPr>
        <w:t>income</w:t>
      </w:r>
      <w:r w:rsidRPr="00FA4F49">
        <w:rPr>
          <w:rStyle w:val="Emphasis"/>
        </w:rPr>
        <w:t xml:space="preserve"> </w:t>
      </w:r>
      <w:r w:rsidRPr="00FA4F49">
        <w:rPr>
          <w:rStyle w:val="Emphasis"/>
          <w:highlight w:val="cyan"/>
        </w:rPr>
        <w:t>growth</w:t>
      </w:r>
      <w:r>
        <w:rPr>
          <w:rStyle w:val="StyleUnderline"/>
        </w:rPr>
        <w:t xml:space="preserve">. </w:t>
      </w:r>
      <w:r w:rsidRPr="00DD62A4">
        <w:rPr>
          <w:rStyle w:val="StyleUnderline"/>
          <w:sz w:val="16"/>
          <w:szCs w:val="16"/>
        </w:rPr>
        <w:t>The decoupling processes can be visualized as is done in Figure 1 for a world average as well as for Europe and Central Asia (ECA) and MENA. It plots the growth of gross national income (GNI, blue line) and carbon emissions (red line), both in per capita terms, from 1990 to 2018 for an average resident of the world, ECA, and MENA. Globally (left panel of Figure 1), relative decoupling was achieved with average incomes rising faster than per capita carbon emissions, even though emissions were still increasing over this period. In ECA (middle panel of Figure 1), absolute decoupling was achieved, with average carbon emissions per capita decreasing by around 30 percent compared to their 1990 levels. In a forthcoming report,“Blue Skies, Blue Seas in the Middle East and North Africa,” we show that North America also achieved absolute decoupling, while other regions of the world (including East Asia and Pacific, South Asia, sub-Saharan Africa, and Latin America and the Caribbean) managed to decouple income growth from carbon emissions relatively. In stark contrast, MENA (right panel of Figure 1) is the only region, in which growth of CO2 emissions per capita has outpaced the growth of average incomes, making it the only region that hasn’t decoupled in some form.</w:t>
      </w:r>
    </w:p>
    <w:p w14:paraId="075FF696" w14:textId="77777777" w:rsidR="00E324A5" w:rsidRDefault="00E324A5" w:rsidP="00E324A5">
      <w:pPr>
        <w:rPr>
          <w:rStyle w:val="StyleUnderline"/>
        </w:rPr>
      </w:pPr>
      <w:r>
        <w:rPr>
          <w:rStyle w:val="StyleUnderline"/>
        </w:rPr>
        <w:t>[figure 1 omitted]</w:t>
      </w:r>
    </w:p>
    <w:p w14:paraId="078385FA" w14:textId="77777777" w:rsidR="00E324A5" w:rsidRPr="00DD62A4" w:rsidRDefault="00E324A5" w:rsidP="00E324A5">
      <w:pPr>
        <w:rPr>
          <w:rStyle w:val="StyleUnderline"/>
          <w:sz w:val="16"/>
          <w:szCs w:val="16"/>
        </w:rPr>
      </w:pPr>
      <w:r w:rsidRPr="00DD62A4">
        <w:rPr>
          <w:rStyle w:val="StyleUnderline"/>
          <w:sz w:val="16"/>
          <w:szCs w:val="16"/>
        </w:rPr>
        <w:t>Figure 1. MENA, unlike other regions, is not decoupling income growth from carbon emissions</w:t>
      </w:r>
    </w:p>
    <w:p w14:paraId="5BB7851C" w14:textId="77777777" w:rsidR="00E324A5" w:rsidRPr="00DD62A4" w:rsidRDefault="00E324A5" w:rsidP="00E324A5">
      <w:pPr>
        <w:rPr>
          <w:rStyle w:val="StyleUnderline"/>
          <w:sz w:val="16"/>
          <w:szCs w:val="16"/>
        </w:rPr>
      </w:pPr>
      <w:r w:rsidRPr="00DD62A4">
        <w:rPr>
          <w:rStyle w:val="StyleUnderline"/>
          <w:sz w:val="16"/>
          <w:szCs w:val="16"/>
        </w:rPr>
        <w:t>MENA, unlike other regions, is not decoupling income growth from carbon emissions</w:t>
      </w:r>
    </w:p>
    <w:p w14:paraId="2A7A7357" w14:textId="77777777" w:rsidR="00E324A5" w:rsidRPr="00DD62A4" w:rsidRDefault="00E324A5" w:rsidP="00E324A5">
      <w:pPr>
        <w:rPr>
          <w:rStyle w:val="StyleUnderline"/>
          <w:sz w:val="16"/>
          <w:szCs w:val="16"/>
        </w:rPr>
      </w:pPr>
      <w:r w:rsidRPr="00DD62A4">
        <w:rPr>
          <w:rStyle w:val="StyleUnderline"/>
          <w:sz w:val="16"/>
          <w:szCs w:val="16"/>
        </w:rPr>
        <w:t>Source: World Bank staff based on data from United Nations Development Program and Global Carbon Project.</w:t>
      </w:r>
    </w:p>
    <w:p w14:paraId="36A7A739" w14:textId="77777777" w:rsidR="00E324A5" w:rsidRPr="00DD62A4" w:rsidRDefault="00E324A5" w:rsidP="00E324A5">
      <w:pPr>
        <w:rPr>
          <w:rStyle w:val="StyleUnderline"/>
          <w:sz w:val="16"/>
          <w:szCs w:val="16"/>
        </w:rPr>
      </w:pPr>
      <w:r w:rsidRPr="00DD62A4">
        <w:rPr>
          <w:rStyle w:val="StyleUnderline"/>
          <w:sz w:val="16"/>
          <w:szCs w:val="16"/>
        </w:rPr>
        <w:t>Note: Figure shows growth rates of gross national income per capita and carbon emissions per capita in percentage points since 1990.</w:t>
      </w:r>
    </w:p>
    <w:p w14:paraId="58C70EA5" w14:textId="77777777" w:rsidR="00E324A5" w:rsidRDefault="00E324A5" w:rsidP="00E324A5">
      <w:pPr>
        <w:rPr>
          <w:rStyle w:val="StyleUnderline"/>
          <w:sz w:val="16"/>
          <w:szCs w:val="16"/>
        </w:rPr>
      </w:pPr>
      <w:r w:rsidRPr="005857F4">
        <w:rPr>
          <w:rStyle w:val="StyleUnderline"/>
        </w:rPr>
        <w:t>MENA</w:t>
      </w:r>
      <w:r w:rsidRPr="0084601C">
        <w:rPr>
          <w:rStyle w:val="StyleUnderline"/>
        </w:rPr>
        <w:t xml:space="preserve"> is an assortment of heterogenous countries: </w:t>
      </w:r>
      <w:r w:rsidRPr="005857F4">
        <w:rPr>
          <w:rStyle w:val="StyleUnderline"/>
          <w:highlight w:val="cyan"/>
        </w:rPr>
        <w:t>Some</w:t>
      </w:r>
      <w:r w:rsidRPr="0084601C">
        <w:rPr>
          <w:rStyle w:val="StyleUnderline"/>
        </w:rPr>
        <w:t xml:space="preserve"> actually </w:t>
      </w:r>
      <w:r w:rsidRPr="005857F4">
        <w:rPr>
          <w:rStyle w:val="StyleUnderline"/>
          <w:highlight w:val="cyan"/>
        </w:rPr>
        <w:t>did manage to decouple</w:t>
      </w:r>
      <w:r w:rsidRPr="0084601C">
        <w:rPr>
          <w:rStyle w:val="StyleUnderline"/>
        </w:rPr>
        <w:t xml:space="preserve">, while </w:t>
      </w:r>
      <w:r w:rsidRPr="005857F4">
        <w:rPr>
          <w:rStyle w:val="StyleUnderline"/>
          <w:highlight w:val="cyan"/>
        </w:rPr>
        <w:t>most</w:t>
      </w:r>
      <w:r w:rsidRPr="0084601C">
        <w:rPr>
          <w:rStyle w:val="StyleUnderline"/>
        </w:rPr>
        <w:t xml:space="preserve"> others </w:t>
      </w:r>
      <w:r w:rsidRPr="005857F4">
        <w:rPr>
          <w:rStyle w:val="StyleUnderline"/>
          <w:highlight w:val="cyan"/>
        </w:rPr>
        <w:t>did not.</w:t>
      </w:r>
      <w:r>
        <w:rPr>
          <w:rStyle w:val="StyleUnderline"/>
        </w:rPr>
        <w:t xml:space="preserve"> When zooming in on the individual country level, it becomes clear that while MENA as a region was not able to decouple income growth from carbon emissions growth, some countries in the region were. Figure 2 shows that </w:t>
      </w:r>
      <w:r w:rsidRPr="00821356">
        <w:rPr>
          <w:rStyle w:val="StyleUnderline"/>
        </w:rPr>
        <w:t xml:space="preserve">while </w:t>
      </w:r>
      <w:r w:rsidRPr="005857F4">
        <w:rPr>
          <w:rStyle w:val="Emphasis"/>
          <w:highlight w:val="cyan"/>
        </w:rPr>
        <w:t xml:space="preserve">Iran, Oman, Iraq, and Saudi </w:t>
      </w:r>
      <w:r w:rsidRPr="005857F4">
        <w:rPr>
          <w:rStyle w:val="StyleUnderline"/>
          <w:highlight w:val="cyan"/>
        </w:rPr>
        <w:t>Arabia</w:t>
      </w:r>
      <w:r w:rsidRPr="00821356">
        <w:rPr>
          <w:rStyle w:val="StyleUnderline"/>
        </w:rPr>
        <w:t xml:space="preserve"> were </w:t>
      </w:r>
      <w:r w:rsidRPr="005857F4">
        <w:rPr>
          <w:rStyle w:val="StyleUnderline"/>
          <w:highlight w:val="cyan"/>
        </w:rPr>
        <w:t>not</w:t>
      </w:r>
      <w:r w:rsidRPr="005857F4">
        <w:rPr>
          <w:rStyle w:val="Emphasis"/>
          <w:highlight w:val="cyan"/>
        </w:rPr>
        <w:t xml:space="preserve"> decoupling</w:t>
      </w:r>
      <w:r>
        <w:rPr>
          <w:rStyle w:val="StyleUnderline"/>
        </w:rPr>
        <w:t>, other countries such as Tunisia, Lebanon, and Djibouti have achieved relative decoupling. Bahrain and Jordan were even absolutely decoupling (although only slightly).</w:t>
      </w:r>
      <w:r w:rsidRPr="00821356">
        <w:rPr>
          <w:rStyle w:val="StyleUnderline"/>
        </w:rPr>
        <w:t xml:space="preserve">Economic growth plays a critical role in </w:t>
      </w:r>
      <w:r w:rsidRPr="00821356">
        <w:rPr>
          <w:rStyle w:val="Emphasis"/>
        </w:rPr>
        <w:t>raising living standards</w:t>
      </w:r>
      <w:r w:rsidRPr="00821356">
        <w:rPr>
          <w:rStyle w:val="StyleUnderline"/>
        </w:rPr>
        <w:t xml:space="preserve"> and enabling human progress</w:t>
      </w:r>
      <w:r>
        <w:rPr>
          <w:rStyle w:val="StyleUnderline"/>
        </w:rPr>
        <w:t>.</w:t>
      </w:r>
      <w:r w:rsidRPr="005857F4">
        <w:rPr>
          <w:rStyle w:val="StyleUnderline"/>
          <w:sz w:val="16"/>
          <w:szCs w:val="16"/>
        </w:rPr>
        <w:t xml:space="preserve"> However, economic growth needs to decouple from negative environmental consequences, as these, in turn, degrade the very foundations of human development. One example of a negative environmental consequence is airborne emissions that lead to climate change and air pollution. To meet any emissions reduction target, the minimum requirement is that economic growth decouples from emissions growth. Hence, at best, emissions would be reduced from year to year, at a steady pace, even if the economy grows—a process called absolute decoupling. At second-best, the growth rate of the economy would outpace the growth rate of emissions—a process called relative decoupling.</w:t>
      </w:r>
    </w:p>
    <w:p w14:paraId="6789C115" w14:textId="77777777" w:rsidR="00E324A5" w:rsidRDefault="00E324A5" w:rsidP="00E324A5">
      <w:pPr>
        <w:rPr>
          <w:rStyle w:val="StyleUnderline"/>
          <w:sz w:val="16"/>
          <w:szCs w:val="16"/>
        </w:rPr>
      </w:pPr>
    </w:p>
    <w:p w14:paraId="2AC1271C" w14:textId="77777777" w:rsidR="00E324A5" w:rsidRDefault="00E324A5" w:rsidP="00E324A5">
      <w:pPr>
        <w:pStyle w:val="Heading4"/>
      </w:pPr>
      <w:r>
        <w:t>Middle East oil key to stabilize energy markets – and energy prices high now</w:t>
      </w:r>
    </w:p>
    <w:p w14:paraId="4F0626E7" w14:textId="77777777" w:rsidR="00E324A5" w:rsidRPr="00B51C7A" w:rsidRDefault="00E324A5" w:rsidP="00E324A5">
      <w:r>
        <w:rPr>
          <w:rStyle w:val="Style13ptBold"/>
        </w:rPr>
        <w:t xml:space="preserve">Middle East Oil Review ’22 “Middle East oil and gas vital for oil market stability – GlobalData” 3/10/22 </w:t>
      </w:r>
      <w:hyperlink r:id="rId17" w:history="1">
        <w:r w:rsidRPr="009543EC">
          <w:rPr>
            <w:rStyle w:val="Hyperlink"/>
          </w:rPr>
          <w:t>https://oilreviewmiddleeast.com/industry/middle-east-oil-and-gas-vital-for-oil-market-stability-globaldata</w:t>
        </w:r>
      </w:hyperlink>
      <w:r>
        <w:t xml:space="preserve"> //ecam</w:t>
      </w:r>
    </w:p>
    <w:p w14:paraId="3A0F3B91" w14:textId="77777777" w:rsidR="00E324A5" w:rsidRDefault="00E324A5" w:rsidP="00E324A5"/>
    <w:p w14:paraId="756D06BC" w14:textId="77777777" w:rsidR="00E324A5" w:rsidRDefault="00E324A5" w:rsidP="00E324A5">
      <w:r>
        <w:t>The mere prospect of oil and gas sales from the world’s third-biggest oil producer and second-biggest producer of natural gas being removed from the international market saw oil prices surge to nearly US$138 a barrel on March 7 - their highest mark since 2008, and some 45% higher than at the start of the crisis, and they remain volatile.</w:t>
      </w:r>
    </w:p>
    <w:p w14:paraId="72A84B10" w14:textId="77777777" w:rsidR="00E324A5" w:rsidRDefault="00E324A5" w:rsidP="00E324A5">
      <w:r w:rsidRPr="00E11B59">
        <w:rPr>
          <w:highlight w:val="cyan"/>
          <w:u w:val="single"/>
        </w:rPr>
        <w:t>High energy prices</w:t>
      </w:r>
      <w:r w:rsidRPr="00E11B59">
        <w:rPr>
          <w:u w:val="single"/>
        </w:rPr>
        <w:t xml:space="preserve"> will be </w:t>
      </w:r>
      <w:r w:rsidRPr="00E11B59">
        <w:rPr>
          <w:highlight w:val="cyan"/>
          <w:u w:val="single"/>
        </w:rPr>
        <w:t>maintained</w:t>
      </w:r>
      <w:r w:rsidRPr="00E11B59">
        <w:rPr>
          <w:u w:val="single"/>
        </w:rPr>
        <w:t xml:space="preserve"> for as long </w:t>
      </w:r>
      <w:r w:rsidRPr="00E11B59">
        <w:rPr>
          <w:highlight w:val="cyan"/>
          <w:u w:val="single"/>
        </w:rPr>
        <w:t>as the conflict continues</w:t>
      </w:r>
      <w:r w:rsidRPr="00E11B59">
        <w:rPr>
          <w:u w:val="single"/>
        </w:rPr>
        <w:t xml:space="preserve"> and Moscow is sanctioned</w:t>
      </w:r>
      <w:r>
        <w:t xml:space="preserve">, and for as long as Europe is dependent on Russian energy. In the short term, the </w:t>
      </w:r>
      <w:r w:rsidRPr="00E11B59">
        <w:rPr>
          <w:rStyle w:val="Emphasis"/>
          <w:highlight w:val="cyan"/>
        </w:rPr>
        <w:t>surge in oil prices</w:t>
      </w:r>
      <w:r w:rsidRPr="00E11B59">
        <w:rPr>
          <w:rStyle w:val="Emphasis"/>
        </w:rPr>
        <w:t xml:space="preserve"> </w:t>
      </w:r>
      <w:r w:rsidRPr="00E11B59">
        <w:rPr>
          <w:rStyle w:val="Emphasis"/>
          <w:highlight w:val="cyan"/>
        </w:rPr>
        <w:t>delivers</w:t>
      </w:r>
      <w:r w:rsidRPr="00E11B59">
        <w:rPr>
          <w:rStyle w:val="Emphasis"/>
        </w:rPr>
        <w:t xml:space="preserve"> a financial </w:t>
      </w:r>
      <w:r w:rsidRPr="00E11B59">
        <w:rPr>
          <w:rStyle w:val="Emphasis"/>
          <w:highlight w:val="cyan"/>
        </w:rPr>
        <w:t>windfall to Middle East oil producers</w:t>
      </w:r>
      <w:r>
        <w:t xml:space="preserve">, </w:t>
      </w:r>
      <w:r w:rsidRPr="00E11B59">
        <w:rPr>
          <w:highlight w:val="cyan"/>
        </w:rPr>
        <w:t>who will use the money</w:t>
      </w:r>
      <w:r>
        <w:t xml:space="preserve"> </w:t>
      </w:r>
      <w:r w:rsidRPr="00E11B59">
        <w:rPr>
          <w:highlight w:val="cyan"/>
        </w:rPr>
        <w:t>to accelerate</w:t>
      </w:r>
      <w:r>
        <w:t xml:space="preserve"> post-pandemic stimulus </w:t>
      </w:r>
      <w:r w:rsidRPr="00E11B59">
        <w:rPr>
          <w:highlight w:val="cyan"/>
        </w:rPr>
        <w:t>infrastructure</w:t>
      </w:r>
      <w:r>
        <w:t xml:space="preserve"> in 2022.</w:t>
      </w:r>
    </w:p>
    <w:p w14:paraId="3D548CE3" w14:textId="77777777" w:rsidR="00E324A5" w:rsidRDefault="00E324A5" w:rsidP="00E324A5">
      <w:pPr>
        <w:rPr>
          <w:rStyle w:val="Emphasis"/>
        </w:rPr>
      </w:pPr>
      <w:r>
        <w:t xml:space="preserve">Over the longer term, </w:t>
      </w:r>
      <w:r w:rsidRPr="00B51C7A">
        <w:rPr>
          <w:rStyle w:val="StyleUnderline"/>
        </w:rPr>
        <w:t>with rising inflation creating huge economic headwinds for the global economy</w:t>
      </w:r>
      <w:r w:rsidRPr="00B51C7A">
        <w:rPr>
          <w:rStyle w:val="Emphasis"/>
        </w:rPr>
        <w:t xml:space="preserve">, </w:t>
      </w:r>
      <w:r w:rsidRPr="00E11B59">
        <w:rPr>
          <w:rStyle w:val="Emphasis"/>
          <w:highlight w:val="cyan"/>
        </w:rPr>
        <w:t>Middle East</w:t>
      </w:r>
      <w:r w:rsidRPr="00B51C7A">
        <w:rPr>
          <w:rStyle w:val="Emphasis"/>
        </w:rPr>
        <w:t xml:space="preserve"> </w:t>
      </w:r>
      <w:r w:rsidRPr="00E11B59">
        <w:rPr>
          <w:rStyle w:val="Emphasis"/>
          <w:highlight w:val="cyan"/>
        </w:rPr>
        <w:t>oil</w:t>
      </w:r>
      <w:r w:rsidRPr="00B51C7A">
        <w:rPr>
          <w:rStyle w:val="Emphasis"/>
        </w:rPr>
        <w:t xml:space="preserve"> and gas will become increasingly </w:t>
      </w:r>
      <w:r w:rsidRPr="00E11B59">
        <w:rPr>
          <w:rStyle w:val="Emphasis"/>
          <w:highlight w:val="cyan"/>
        </w:rPr>
        <w:t>vital to stabilise</w:t>
      </w:r>
      <w:r w:rsidRPr="00B51C7A">
        <w:rPr>
          <w:rStyle w:val="Emphasis"/>
        </w:rPr>
        <w:t xml:space="preserve"> the </w:t>
      </w:r>
      <w:r w:rsidRPr="00E11B59">
        <w:rPr>
          <w:rStyle w:val="Emphasis"/>
          <w:highlight w:val="cyan"/>
        </w:rPr>
        <w:t>energy markets</w:t>
      </w:r>
      <w:r w:rsidRPr="00B51C7A">
        <w:rPr>
          <w:rStyle w:val="Emphasis"/>
        </w:rPr>
        <w:t xml:space="preserve">. </w:t>
      </w:r>
    </w:p>
    <w:p w14:paraId="6FADC5D7" w14:textId="77777777" w:rsidR="00E324A5" w:rsidRDefault="00E324A5" w:rsidP="00E324A5">
      <w:r>
        <w:t xml:space="preserve">Thompson notes, “With its liquefied natural gas (LNG) expansion programme underway, Qatar is well placed to become a major natural gas supplier to Europe, while Saudi Arabia, the UAE and the region’s other oil and gas producers are well positioned to increase their supplies of low-cost energy. Meanwhile, Libya, Iraq and Algeria will see renewed efforts to bring their hydrocarbons back on stream in a major way.” </w:t>
      </w:r>
    </w:p>
    <w:p w14:paraId="788BC017" w14:textId="77777777" w:rsidR="00E324A5" w:rsidRDefault="00E324A5" w:rsidP="00E324A5">
      <w:r>
        <w:t xml:space="preserve">The Gulf’s oil producers have abundant supplies of low-cost oil and gas reserves, and are investing heavily to increase production capacity. </w:t>
      </w:r>
    </w:p>
    <w:p w14:paraId="24551D48" w14:textId="77777777" w:rsidR="00E324A5" w:rsidRDefault="00E324A5" w:rsidP="00E324A5"/>
    <w:p w14:paraId="70510E6C" w14:textId="77777777" w:rsidR="00E324A5" w:rsidRDefault="00E324A5" w:rsidP="00E324A5">
      <w:pPr>
        <w:pStyle w:val="Heading4"/>
      </w:pPr>
      <w:r>
        <w:t xml:space="preserve">Oil key to middle east stability – drivers behind welfare programs </w:t>
      </w:r>
    </w:p>
    <w:p w14:paraId="70A33912" w14:textId="77777777" w:rsidR="00E324A5" w:rsidRPr="00A807BB" w:rsidRDefault="00E324A5" w:rsidP="00E324A5">
      <w:r>
        <w:t xml:space="preserve">Kevin </w:t>
      </w:r>
      <w:r w:rsidRPr="00243767">
        <w:rPr>
          <w:rStyle w:val="Style13ptBold"/>
        </w:rPr>
        <w:t>Butler</w:t>
      </w:r>
      <w:r>
        <w:rPr>
          <w:color w:val="333333"/>
          <w:shd w:val="clear" w:color="auto" w:fill="FFFFFF"/>
        </w:rPr>
        <w:t xml:space="preserve"> </w:t>
      </w:r>
      <w:r>
        <w:rPr>
          <w:rStyle w:val="Style13ptBold"/>
        </w:rPr>
        <w:t>’</w:t>
      </w:r>
      <w:r w:rsidRPr="00243767">
        <w:rPr>
          <w:rStyle w:val="Style13ptBold"/>
        </w:rPr>
        <w:t>19</w:t>
      </w:r>
      <w:r>
        <w:rPr>
          <w:rStyle w:val="Style13ptBold"/>
        </w:rPr>
        <w:t xml:space="preserve"> </w:t>
      </w:r>
      <w:r w:rsidRPr="00D8299C">
        <w:rPr>
          <w:rStyle w:val="Style13ptBold"/>
        </w:rPr>
        <w:t>has a BS in Government and Politics, with a focus in the Arabic language and Middle Eastern politics.</w:t>
      </w:r>
      <w:r>
        <w:rPr>
          <w:rStyle w:val="Style13ptBold"/>
        </w:rPr>
        <w:t xml:space="preserve"> He worked alongside several foreign militaries, state departments, and Ministries of Defense. “How Falling Oil Prices Will Affect the Middle East” 9/18/19</w:t>
      </w:r>
      <w:r>
        <w:t xml:space="preserve"> </w:t>
      </w:r>
      <w:hyperlink r:id="rId18" w:history="1">
        <w:r w:rsidRPr="009543EC">
          <w:rPr>
            <w:rStyle w:val="Hyperlink"/>
          </w:rPr>
          <w:t>https://smallwarsjournal.com/jrnl/art/oil-and-rentier-states-how-falling-oil-prices-will-affect-middle-east</w:t>
        </w:r>
      </w:hyperlink>
      <w:r>
        <w:t xml:space="preserve"> //ecam</w:t>
      </w:r>
    </w:p>
    <w:p w14:paraId="40D160D9" w14:textId="77777777" w:rsidR="00E324A5" w:rsidRDefault="00E324A5" w:rsidP="00E324A5">
      <w:r>
        <w:t xml:space="preserve">Ever since the discovery of oil in the Middle East in the mid-20th century, the region has relied heavily on rentier government systems to secure their stability.[xxvii] However, this system has always precariously depended on the value of a single natural resource in order to prevent total collapse. While rentier systems are prone to economic swings, unemployment is another major concern. </w:t>
      </w:r>
      <w:r w:rsidRPr="0072404B">
        <w:rPr>
          <w:rStyle w:val="StyleUnderline"/>
        </w:rPr>
        <w:t xml:space="preserve">Oil extraction </w:t>
      </w:r>
      <w:r w:rsidRPr="0072404B">
        <w:t>and</w:t>
      </w:r>
      <w:r>
        <w:t xml:space="preserve"> exportation requires such little personnel employment that a massive percentage of Gulf nations need to provide for their citizens via an extensive welfare system. These </w:t>
      </w:r>
      <w:r w:rsidRPr="00B171A5">
        <w:rPr>
          <w:rStyle w:val="Emphasis"/>
          <w:highlight w:val="cyan"/>
        </w:rPr>
        <w:t>welfare systems</w:t>
      </w:r>
      <w:r w:rsidRPr="0072404B">
        <w:rPr>
          <w:rStyle w:val="Emphasis"/>
        </w:rPr>
        <w:t xml:space="preserve"> in turn are only </w:t>
      </w:r>
      <w:r w:rsidRPr="00B171A5">
        <w:rPr>
          <w:rStyle w:val="Emphasis"/>
          <w:highlight w:val="cyan"/>
        </w:rPr>
        <w:t>made possible</w:t>
      </w:r>
      <w:r w:rsidRPr="0072404B">
        <w:rPr>
          <w:rStyle w:val="Emphasis"/>
        </w:rPr>
        <w:t xml:space="preserve"> </w:t>
      </w:r>
      <w:r w:rsidRPr="00B171A5">
        <w:rPr>
          <w:rStyle w:val="Emphasis"/>
          <w:highlight w:val="cyan"/>
        </w:rPr>
        <w:t>through</w:t>
      </w:r>
      <w:r w:rsidRPr="0072404B">
        <w:rPr>
          <w:rStyle w:val="Emphasis"/>
        </w:rPr>
        <w:t xml:space="preserve"> the </w:t>
      </w:r>
      <w:r w:rsidRPr="00B171A5">
        <w:rPr>
          <w:rStyle w:val="Emphasis"/>
          <w:highlight w:val="cyan"/>
        </w:rPr>
        <w:t>profits generated from oil.</w:t>
      </w:r>
      <w:r>
        <w:t xml:space="preserve"> A </w:t>
      </w:r>
      <w:r w:rsidRPr="0072404B">
        <w:rPr>
          <w:rStyle w:val="StyleUnderline"/>
        </w:rPr>
        <w:t xml:space="preserve">long-term shortage of profits means </w:t>
      </w:r>
      <w:r w:rsidRPr="00B171A5">
        <w:rPr>
          <w:rStyle w:val="StyleUnderline"/>
          <w:highlight w:val="cyan"/>
        </w:rPr>
        <w:t>governments</w:t>
      </w:r>
      <w:r w:rsidRPr="0072404B">
        <w:rPr>
          <w:rStyle w:val="StyleUnderline"/>
        </w:rPr>
        <w:t xml:space="preserve"> will </w:t>
      </w:r>
      <w:r w:rsidRPr="00B171A5">
        <w:rPr>
          <w:rStyle w:val="StyleUnderline"/>
          <w:highlight w:val="cyan"/>
        </w:rPr>
        <w:t>no longer be able to placate their citizens with money</w:t>
      </w:r>
      <w:r w:rsidRPr="0072404B">
        <w:rPr>
          <w:rStyle w:val="StyleUnderline"/>
        </w:rPr>
        <w:t xml:space="preserve">, and </w:t>
      </w:r>
      <w:r w:rsidRPr="00B171A5">
        <w:rPr>
          <w:rStyle w:val="StyleUnderline"/>
          <w:highlight w:val="cyan"/>
        </w:rPr>
        <w:t>unemployment</w:t>
      </w:r>
      <w:r w:rsidRPr="0072404B">
        <w:rPr>
          <w:rStyle w:val="StyleUnderline"/>
        </w:rPr>
        <w:t xml:space="preserve"> </w:t>
      </w:r>
      <w:r w:rsidRPr="00B171A5">
        <w:rPr>
          <w:rStyle w:val="StyleUnderline"/>
          <w:highlight w:val="cyan"/>
        </w:rPr>
        <w:t>will</w:t>
      </w:r>
      <w:r w:rsidRPr="0072404B">
        <w:rPr>
          <w:rStyle w:val="StyleUnderline"/>
        </w:rPr>
        <w:t xml:space="preserve"> start to </w:t>
      </w:r>
      <w:r w:rsidRPr="00B171A5">
        <w:rPr>
          <w:rStyle w:val="StyleUnderline"/>
          <w:highlight w:val="cyan"/>
        </w:rPr>
        <w:t>emerge</w:t>
      </w:r>
      <w:r>
        <w:t xml:space="preserve"> as a major concern. Given this foundation, </w:t>
      </w:r>
      <w:r w:rsidRPr="000C0420">
        <w:rPr>
          <w:rStyle w:val="StyleUnderline"/>
          <w:highlight w:val="cyan"/>
        </w:rPr>
        <w:t>falling oil value could</w:t>
      </w:r>
      <w:r w:rsidRPr="0072404B">
        <w:rPr>
          <w:rStyle w:val="StyleUnderline"/>
        </w:rPr>
        <w:t xml:space="preserve"> threaten to </w:t>
      </w:r>
      <w:r w:rsidRPr="000C0420">
        <w:rPr>
          <w:rStyle w:val="Emphasis"/>
          <w:highlight w:val="cyan"/>
        </w:rPr>
        <w:t>unravel the social contract</w:t>
      </w:r>
      <w:r w:rsidRPr="0072404B">
        <w:rPr>
          <w:rStyle w:val="StyleUnderline"/>
        </w:rPr>
        <w:t xml:space="preserve"> between Middle Eastern citizenry and their governments</w:t>
      </w:r>
      <w:r>
        <w:t xml:space="preserve">. </w:t>
      </w:r>
      <w:r w:rsidRPr="000C0420">
        <w:rPr>
          <w:highlight w:val="cyan"/>
        </w:rPr>
        <w:t>Doing so will</w:t>
      </w:r>
      <w:r>
        <w:t xml:space="preserve"> likely </w:t>
      </w:r>
      <w:r w:rsidRPr="000C0420">
        <w:rPr>
          <w:highlight w:val="cyan"/>
        </w:rPr>
        <w:t>lead to</w:t>
      </w:r>
      <w:r>
        <w:t xml:space="preserve"> a </w:t>
      </w:r>
      <w:r w:rsidRPr="000C0420">
        <w:rPr>
          <w:rStyle w:val="Emphasis"/>
          <w:highlight w:val="cyan"/>
        </w:rPr>
        <w:t>major</w:t>
      </w:r>
      <w:r>
        <w:t xml:space="preserve"> </w:t>
      </w:r>
      <w:r w:rsidRPr="00D77201">
        <w:rPr>
          <w:strike/>
        </w:rPr>
        <w:t>increase</w:t>
      </w:r>
      <w:r>
        <w:t>[</w:t>
      </w:r>
      <w:r w:rsidRPr="000C0420">
        <w:rPr>
          <w:rStyle w:val="Emphasis"/>
          <w:highlight w:val="cyan"/>
        </w:rPr>
        <w:t>decrease] in political stability</w:t>
      </w:r>
      <w:r>
        <w:t xml:space="preserve">, </w:t>
      </w:r>
      <w:r w:rsidRPr="000C0420">
        <w:rPr>
          <w:highlight w:val="cyan"/>
        </w:rPr>
        <w:t>which</w:t>
      </w:r>
      <w:r>
        <w:t xml:space="preserve"> in turn </w:t>
      </w:r>
      <w:r w:rsidRPr="000C0420">
        <w:rPr>
          <w:highlight w:val="cyan"/>
        </w:rPr>
        <w:t xml:space="preserve">could lead to </w:t>
      </w:r>
      <w:r w:rsidRPr="000C0420">
        <w:rPr>
          <w:rStyle w:val="Emphasis"/>
          <w:highlight w:val="cyan"/>
        </w:rPr>
        <w:t>major crises</w:t>
      </w:r>
      <w:r w:rsidRPr="00D77201">
        <w:rPr>
          <w:rStyle w:val="Emphasis"/>
        </w:rPr>
        <w:t xml:space="preserve"> throughout the region</w:t>
      </w:r>
      <w:r>
        <w:t>. If Middle Eastern countries wish to see a way out of this trajectory, they should look to the example set by the UAE for economic diversification by investing in new industries. However, major economic reforms are only possible if governments reform politically in conjunction. Corruption and political turmoil turn away foreign investors, and thus, any chance at joining the global economy.[xxviii] The Middle East can wade through this incoming crisis, but major economic and political reforms are necessary first. Failure to do so could create extreme large-scale problems in the Middle East, perpetuating the cycle of poor development in the region.</w:t>
      </w:r>
    </w:p>
    <w:p w14:paraId="3B7D41AB" w14:textId="77777777" w:rsidR="00E324A5" w:rsidRDefault="00E324A5" w:rsidP="00E324A5">
      <w:pPr>
        <w:pStyle w:val="Heading4"/>
      </w:pPr>
      <w:r>
        <w:t xml:space="preserve">Oil solves middle east stability --- the transition to green will cause global violence, war, and middle eastern power struggles </w:t>
      </w:r>
    </w:p>
    <w:p w14:paraId="4F4D18FC" w14:textId="77777777" w:rsidR="00E324A5" w:rsidRDefault="00E324A5" w:rsidP="00E324A5">
      <w:r>
        <w:rPr>
          <w:rStyle w:val="Style13ptBold"/>
        </w:rPr>
        <w:t xml:space="preserve">Spatz et al 21 Benjamin Spatz has a BA International Affairs and Philosophy from University of Washington, a masters in science of foreign services from Georgetown, and a PhD in international relations from Tufts university and is a International Affairs Fellow for the Council on Foreign Relations. Alex de Waal is executive director of the World Peace Foundation, Research Professor at the Fletcher School of Global Affairs, Tufts University, and Professorial Fellow at the London School of Economics.  Aditya Sarkar has a PhD in History, School of Oriental and African Studies, London  M.Phil in History, Jawaharlal Nehru University, Delhi, M.A. in Modern History, Jawaharlal Nehru University, Delhi, B.A. in History, Delhi University. Dr. Tegan Blaine is the director of climate, environment &amp; conflict at the U.S. Institute of Peace. She worked on climate change and international development at McKinsey &amp; Company; served as a policy advisor on water at the U.S. Department of State </w:t>
      </w:r>
      <w:r>
        <w:t xml:space="preserve">6-23-2021, "Can the World Go Green Without Destabilizing Oil-Pumping Nations?," </w:t>
      </w:r>
      <w:hyperlink r:id="rId19" w:history="1">
        <w:r w:rsidRPr="009543EC">
          <w:rPr>
            <w:rStyle w:val="Hyperlink"/>
          </w:rPr>
          <w:t>https://www.usip.org/publications/2021/06/can-world-go-green-without-destabilizing-oil-pumping-nations</w:t>
        </w:r>
      </w:hyperlink>
      <w:r>
        <w:t xml:space="preserve"> //ecam</w:t>
      </w:r>
    </w:p>
    <w:p w14:paraId="5BC4498C" w14:textId="77777777" w:rsidR="00E324A5" w:rsidRPr="00E52119" w:rsidRDefault="00E324A5" w:rsidP="00E324A5">
      <w:pPr>
        <w:rPr>
          <w:rStyle w:val="Emphasis"/>
        </w:rPr>
      </w:pPr>
      <w:r w:rsidRPr="00E52119">
        <w:rPr>
          <w:rStyle w:val="Emphasis"/>
        </w:rPr>
        <w:t xml:space="preserve">Where </w:t>
      </w:r>
      <w:r w:rsidRPr="001F3941">
        <w:rPr>
          <w:rStyle w:val="Emphasis"/>
          <w:highlight w:val="cyan"/>
        </w:rPr>
        <w:t>Oil Buys Stability</w:t>
      </w:r>
    </w:p>
    <w:p w14:paraId="14465D13" w14:textId="77777777" w:rsidR="00E324A5" w:rsidRPr="008332FF" w:rsidRDefault="00E324A5" w:rsidP="00E324A5">
      <w:pPr>
        <w:rPr>
          <w:rStyle w:val="Emphasis"/>
        </w:rPr>
      </w:pPr>
      <w:r>
        <w:t xml:space="preserve">Yet </w:t>
      </w:r>
      <w:r w:rsidRPr="00FD5F20">
        <w:rPr>
          <w:highlight w:val="cyan"/>
        </w:rPr>
        <w:t>fragile states that produce</w:t>
      </w:r>
      <w:r w:rsidRPr="00260448">
        <w:rPr>
          <w:rStyle w:val="StyleUnderline"/>
        </w:rPr>
        <w:t xml:space="preserve"> a large share of the world’s </w:t>
      </w:r>
      <w:r w:rsidRPr="00FD5F20">
        <w:rPr>
          <w:rStyle w:val="StyleUnderline"/>
          <w:highlight w:val="cyan"/>
        </w:rPr>
        <w:t>oil face a</w:t>
      </w:r>
      <w:r w:rsidRPr="00260448">
        <w:rPr>
          <w:rStyle w:val="StyleUnderline"/>
        </w:rPr>
        <w:t xml:space="preserve"> different, more acute </w:t>
      </w:r>
      <w:r w:rsidRPr="00FD5F20">
        <w:rPr>
          <w:rStyle w:val="StyleUnderline"/>
          <w:highlight w:val="cyan"/>
        </w:rPr>
        <w:t>problem</w:t>
      </w:r>
      <w:r w:rsidRPr="00260448">
        <w:rPr>
          <w:rStyle w:val="StyleUnderline"/>
        </w:rPr>
        <w:t xml:space="preserve"> set</w:t>
      </w:r>
      <w:r>
        <w:t xml:space="preserve">. </w:t>
      </w:r>
      <w:r w:rsidRPr="00FD5F20">
        <w:rPr>
          <w:highlight w:val="cyan"/>
        </w:rPr>
        <w:t>Their leaders</w:t>
      </w:r>
      <w:r>
        <w:t xml:space="preserve">, rarely confronted with true electoral challenges, </w:t>
      </w:r>
      <w:r w:rsidRPr="00FD5F20">
        <w:rPr>
          <w:rStyle w:val="StyleUnderline"/>
          <w:highlight w:val="cyan"/>
        </w:rPr>
        <w:t>pursue</w:t>
      </w:r>
      <w:r w:rsidRPr="00260448">
        <w:rPr>
          <w:rStyle w:val="StyleUnderline"/>
        </w:rPr>
        <w:t xml:space="preserve"> political </w:t>
      </w:r>
      <w:r w:rsidRPr="00FD5F20">
        <w:rPr>
          <w:rStyle w:val="StyleUnderline"/>
          <w:highlight w:val="cyan"/>
        </w:rPr>
        <w:t>survival</w:t>
      </w:r>
      <w:r w:rsidRPr="00260448">
        <w:rPr>
          <w:rStyle w:val="StyleUnderline"/>
        </w:rPr>
        <w:t xml:space="preserve"> instead </w:t>
      </w:r>
      <w:r w:rsidRPr="00FD5F20">
        <w:rPr>
          <w:rStyle w:val="StyleUnderline"/>
          <w:highlight w:val="cyan"/>
        </w:rPr>
        <w:t>by cutting deals among</w:t>
      </w:r>
      <w:r w:rsidRPr="00260448">
        <w:rPr>
          <w:rStyle w:val="StyleUnderline"/>
        </w:rPr>
        <w:t xml:space="preserve"> contentious and often </w:t>
      </w:r>
      <w:r w:rsidRPr="00FD5F20">
        <w:rPr>
          <w:rStyle w:val="Emphasis"/>
          <w:highlight w:val="cyan"/>
        </w:rPr>
        <w:t>violent elite factions</w:t>
      </w:r>
      <w:r w:rsidRPr="00260448">
        <w:rPr>
          <w:rStyle w:val="StyleUnderline"/>
        </w:rPr>
        <w:t xml:space="preserve">. The </w:t>
      </w:r>
      <w:r w:rsidRPr="00AD620D">
        <w:rPr>
          <w:rStyle w:val="StyleUnderline"/>
          <w:highlight w:val="cyan"/>
        </w:rPr>
        <w:t>deals typically involve</w:t>
      </w:r>
      <w:r w:rsidRPr="00260448">
        <w:rPr>
          <w:rStyle w:val="StyleUnderline"/>
        </w:rPr>
        <w:t xml:space="preserve"> material </w:t>
      </w:r>
      <w:r w:rsidRPr="00AD620D">
        <w:rPr>
          <w:rStyle w:val="StyleUnderline"/>
          <w:highlight w:val="cyan"/>
        </w:rPr>
        <w:t>benefits linked to</w:t>
      </w:r>
      <w:r w:rsidRPr="00260448">
        <w:rPr>
          <w:rStyle w:val="StyleUnderline"/>
        </w:rPr>
        <w:t xml:space="preserve"> the </w:t>
      </w:r>
      <w:r w:rsidRPr="00AD620D">
        <w:rPr>
          <w:rStyle w:val="StyleUnderline"/>
          <w:highlight w:val="cyan"/>
        </w:rPr>
        <w:t xml:space="preserve">cash from oil </w:t>
      </w:r>
      <w:r w:rsidRPr="00AD620D">
        <w:rPr>
          <w:rStyle w:val="StyleUnderline"/>
        </w:rPr>
        <w:t>exports</w:t>
      </w:r>
      <w:r w:rsidRPr="00260448">
        <w:rPr>
          <w:rStyle w:val="StyleUnderline"/>
        </w:rPr>
        <w:t xml:space="preserve">. </w:t>
      </w:r>
      <w:r w:rsidRPr="00AD620D">
        <w:rPr>
          <w:rStyle w:val="StyleUnderline"/>
          <w:highlight w:val="cyan"/>
        </w:rPr>
        <w:t xml:space="preserve">When </w:t>
      </w:r>
      <w:r w:rsidRPr="00AD620D">
        <w:rPr>
          <w:rStyle w:val="StyleUnderline"/>
        </w:rPr>
        <w:t xml:space="preserve">these </w:t>
      </w:r>
      <w:r w:rsidRPr="00AD620D">
        <w:rPr>
          <w:rStyle w:val="StyleUnderline"/>
          <w:highlight w:val="cyan"/>
        </w:rPr>
        <w:t xml:space="preserve">countries face a </w:t>
      </w:r>
      <w:r w:rsidRPr="00AD620D">
        <w:rPr>
          <w:rStyle w:val="StyleUnderline"/>
        </w:rPr>
        <w:t xml:space="preserve">sudden </w:t>
      </w:r>
      <w:r w:rsidRPr="00AD620D">
        <w:rPr>
          <w:rStyle w:val="StyleUnderline"/>
          <w:highlight w:val="cyan"/>
        </w:rPr>
        <w:t xml:space="preserve">cutoff of their cash flow, </w:t>
      </w:r>
      <w:r w:rsidRPr="00AD620D">
        <w:rPr>
          <w:rStyle w:val="Emphasis"/>
          <w:highlight w:val="cyan"/>
        </w:rPr>
        <w:t>leaders must</w:t>
      </w:r>
      <w:r w:rsidRPr="008332FF">
        <w:rPr>
          <w:rStyle w:val="Emphasis"/>
        </w:rPr>
        <w:t xml:space="preserve"> either bargain — or </w:t>
      </w:r>
      <w:r w:rsidRPr="00AD620D">
        <w:rPr>
          <w:rStyle w:val="Emphasis"/>
          <w:highlight w:val="cyan"/>
        </w:rPr>
        <w:t>battle — for slices of a smaller pie.</w:t>
      </w:r>
    </w:p>
    <w:p w14:paraId="6A6D53E1" w14:textId="77777777" w:rsidR="00E324A5" w:rsidRDefault="00E324A5" w:rsidP="00E324A5"/>
    <w:p w14:paraId="7F37BE7E" w14:textId="77777777" w:rsidR="00E324A5" w:rsidRPr="00E21FD7" w:rsidRDefault="00E324A5" w:rsidP="00E324A5">
      <w:pPr>
        <w:rPr>
          <w:rStyle w:val="StyleUnderline"/>
        </w:rPr>
      </w:pPr>
      <w:r>
        <w:t xml:space="preserve">A challenge for U.S. and allied policymakers is that a </w:t>
      </w:r>
      <w:r w:rsidRPr="00AD620D">
        <w:rPr>
          <w:rStyle w:val="StyleUnderline"/>
          <w:highlight w:val="cyan"/>
        </w:rPr>
        <w:t xml:space="preserve">greening of the global economy creates </w:t>
      </w:r>
      <w:r w:rsidRPr="00AD620D">
        <w:rPr>
          <w:rStyle w:val="StyleUnderline"/>
        </w:rPr>
        <w:t xml:space="preserve">new </w:t>
      </w:r>
      <w:r w:rsidRPr="00AD620D">
        <w:rPr>
          <w:rStyle w:val="StyleUnderline"/>
          <w:highlight w:val="cyan"/>
        </w:rPr>
        <w:t xml:space="preserve">risks for </w:t>
      </w:r>
      <w:r w:rsidRPr="00AD620D">
        <w:rPr>
          <w:rStyle w:val="Emphasis"/>
          <w:highlight w:val="cyan"/>
        </w:rPr>
        <w:t>violence on a global scale</w:t>
      </w:r>
      <w:r>
        <w:t xml:space="preserve">. Violent conflict already has been rising for a decade, driven by spikes in civil unrest and again this month resetting the record for human displacement — now 82.4 million people worldwide. And we know already that a </w:t>
      </w:r>
      <w:r w:rsidRPr="004B3BC2">
        <w:rPr>
          <w:highlight w:val="cyan"/>
        </w:rPr>
        <w:t>transition to renewable</w:t>
      </w:r>
      <w:r>
        <w:t xml:space="preserve"> and other low-carbon energy sources </w:t>
      </w:r>
      <w:r w:rsidRPr="004B3BC2">
        <w:rPr>
          <w:highlight w:val="cyan"/>
        </w:rPr>
        <w:t xml:space="preserve">will </w:t>
      </w:r>
      <w:r w:rsidRPr="004B3BC2">
        <w:rPr>
          <w:rStyle w:val="StyleUnderline"/>
          <w:highlight w:val="cyan"/>
        </w:rPr>
        <w:t>risk igniting</w:t>
      </w:r>
      <w:r w:rsidRPr="00E21FD7">
        <w:rPr>
          <w:rStyle w:val="StyleUnderline"/>
        </w:rPr>
        <w:t xml:space="preserve"> unintended </w:t>
      </w:r>
      <w:r w:rsidRPr="004B3BC2">
        <w:rPr>
          <w:rStyle w:val="StyleUnderline"/>
          <w:highlight w:val="cyan"/>
        </w:rPr>
        <w:t>conflicts</w:t>
      </w:r>
      <w:r w:rsidRPr="00E21FD7">
        <w:rPr>
          <w:rStyle w:val="StyleUnderline"/>
        </w:rPr>
        <w:t xml:space="preserve"> around the mining of minerals that will be essential to green technologies. The new research, still being synthesized, suggests that closing the planet’s oil spigot will generate simultaneous new risks in dozens of countries whose collective population will be counted in the billions.</w:t>
      </w:r>
    </w:p>
    <w:p w14:paraId="1893ED39" w14:textId="77777777" w:rsidR="00E324A5" w:rsidRDefault="00E324A5" w:rsidP="00E324A5"/>
    <w:p w14:paraId="7E006A83" w14:textId="77777777" w:rsidR="00E324A5" w:rsidRPr="00FD6112" w:rsidRDefault="00E324A5" w:rsidP="00E324A5">
      <w:pPr>
        <w:rPr>
          <w:rStyle w:val="StyleUnderline"/>
        </w:rPr>
      </w:pPr>
      <w:r>
        <w:t xml:space="preserve">In fragile states, </w:t>
      </w:r>
      <w:r w:rsidRPr="00E21FD7">
        <w:rPr>
          <w:rStyle w:val="StyleUnderline"/>
        </w:rPr>
        <w:t>governance institutions are weak. Rather than functioning under the rule of law, politics centers on transactional bargains among rival members of the elite.</w:t>
      </w:r>
      <w:r>
        <w:t xml:space="preserve"> How the bargains operate varies from country to country. The specific mechanisms may be legal or illegal under national laws. There may be overt corruption, cronyism or structural oligarchies, a combination of all three, or other less detectable tactics. A common feature, however, is that the oil sector is typically controlled, entirely or overwhelmingly, by the members of the elite who hold the levers of state power. No matter the mechanism, </w:t>
      </w:r>
      <w:r w:rsidRPr="004B3BC2">
        <w:rPr>
          <w:rStyle w:val="StyleUnderline"/>
          <w:highlight w:val="cyan"/>
        </w:rPr>
        <w:t>oil</w:t>
      </w:r>
      <w:r w:rsidRPr="00FD6112">
        <w:rPr>
          <w:rStyle w:val="StyleUnderline"/>
        </w:rPr>
        <w:t xml:space="preserve"> money </w:t>
      </w:r>
      <w:r w:rsidRPr="004B3BC2">
        <w:rPr>
          <w:rStyle w:val="StyleUnderline"/>
          <w:highlight w:val="cyan"/>
        </w:rPr>
        <w:t>is central</w:t>
      </w:r>
      <w:r w:rsidRPr="00FD6112">
        <w:rPr>
          <w:rStyle w:val="StyleUnderline"/>
        </w:rPr>
        <w:t xml:space="preserve"> to elite </w:t>
      </w:r>
      <w:r w:rsidRPr="004B3BC2">
        <w:rPr>
          <w:rStyle w:val="StyleUnderline"/>
          <w:highlight w:val="cyan"/>
        </w:rPr>
        <w:t>deals with implications for stability</w:t>
      </w:r>
      <w:r w:rsidRPr="00FD6112">
        <w:rPr>
          <w:rStyle w:val="StyleUnderline"/>
        </w:rPr>
        <w:t>.</w:t>
      </w:r>
    </w:p>
    <w:p w14:paraId="71031661" w14:textId="77777777" w:rsidR="00E324A5" w:rsidRDefault="00E324A5" w:rsidP="00E324A5"/>
    <w:p w14:paraId="1E7E6B92" w14:textId="77777777" w:rsidR="00E324A5" w:rsidRDefault="00E324A5" w:rsidP="00E324A5">
      <w:r>
        <w:t xml:space="preserve">The </w:t>
      </w:r>
      <w:r w:rsidRPr="004B3BC2">
        <w:rPr>
          <w:rStyle w:val="Emphasis"/>
          <w:highlight w:val="cyan"/>
        </w:rPr>
        <w:t>connection between oil prices and</w:t>
      </w:r>
      <w:r w:rsidRPr="00FC403F">
        <w:rPr>
          <w:rStyle w:val="Emphasis"/>
        </w:rPr>
        <w:t xml:space="preserve"> </w:t>
      </w:r>
      <w:r w:rsidRPr="004B3BC2">
        <w:rPr>
          <w:rStyle w:val="Emphasis"/>
          <w:highlight w:val="cyan"/>
        </w:rPr>
        <w:t>peace</w:t>
      </w:r>
      <w:r w:rsidRPr="00FC403F">
        <w:rPr>
          <w:rStyle w:val="Emphasis"/>
        </w:rPr>
        <w:t xml:space="preserve">making in oil-dependent countries </w:t>
      </w:r>
      <w:r w:rsidRPr="004B3BC2">
        <w:rPr>
          <w:rStyle w:val="Emphasis"/>
          <w:highlight w:val="cyan"/>
        </w:rPr>
        <w:t>is visible</w:t>
      </w:r>
      <w:r w:rsidRPr="00FC403F">
        <w:rPr>
          <w:rStyle w:val="Emphasis"/>
        </w:rPr>
        <w:t xml:space="preserve"> in data</w:t>
      </w:r>
      <w:r w:rsidRPr="00FC403F">
        <w:rPr>
          <w:rStyle w:val="StyleUnderline"/>
        </w:rPr>
        <w:t>.</w:t>
      </w:r>
      <w:r>
        <w:t xml:space="preserve"> Since 1990, the new research finds, </w:t>
      </w:r>
      <w:r w:rsidRPr="00A367B2">
        <w:rPr>
          <w:rStyle w:val="StyleUnderline"/>
        </w:rPr>
        <w:t xml:space="preserve">high oil prices accompany broader, stronger peacemaking processes in such countries. </w:t>
      </w:r>
      <w:r>
        <w:t>Higher oil revenues in the 2000s funded “big-tent” patronage politics in which rivals have greater incentive to cooperate for a slice of the cash pie. Leaders can spread around oil-derived cash to pay off foes and keep allies loyal. When oil prices slumped in the 2010s, peace agreements became thinner — often merely cease-fire accords. The lack of cash to pay off factions left rival groups more often to chase their goals through unstable, shorter-term deals, or simply by continuing armed conflict, which itself is often part of the bargaining process.</w:t>
      </w:r>
    </w:p>
    <w:p w14:paraId="72F17BE7" w14:textId="77777777" w:rsidR="00E324A5" w:rsidRDefault="00E324A5" w:rsidP="00E324A5"/>
    <w:p w14:paraId="352B5224" w14:textId="77777777" w:rsidR="00E324A5" w:rsidRDefault="00E324A5" w:rsidP="00E324A5">
      <w:pPr>
        <w:rPr>
          <w:rStyle w:val="Emphasis"/>
        </w:rPr>
      </w:pPr>
      <w:r>
        <w:t xml:space="preserve">The </w:t>
      </w:r>
      <w:r w:rsidRPr="00900610">
        <w:rPr>
          <w:rStyle w:val="Emphasis"/>
          <w:highlight w:val="cyan"/>
        </w:rPr>
        <w:t>transition to the global green</w:t>
      </w:r>
      <w:r w:rsidRPr="00C05FDA">
        <w:rPr>
          <w:rStyle w:val="Emphasis"/>
        </w:rPr>
        <w:t xml:space="preserve"> economy </w:t>
      </w:r>
      <w:r w:rsidRPr="00900610">
        <w:rPr>
          <w:rStyle w:val="Emphasis"/>
          <w:highlight w:val="cyan"/>
        </w:rPr>
        <w:t>will</w:t>
      </w:r>
      <w:r w:rsidRPr="00C05FDA">
        <w:rPr>
          <w:rStyle w:val="Emphasis"/>
        </w:rPr>
        <w:t xml:space="preserve"> not simply </w:t>
      </w:r>
      <w:r w:rsidRPr="00900610">
        <w:rPr>
          <w:rStyle w:val="Emphasis"/>
          <w:highlight w:val="cyan"/>
        </w:rPr>
        <w:t>unleash power struggles</w:t>
      </w:r>
      <w:r w:rsidRPr="00C05FDA">
        <w:rPr>
          <w:rStyle w:val="Emphasis"/>
        </w:rPr>
        <w:t xml:space="preserve"> over existing resources in oil-pumping fragile state</w:t>
      </w:r>
      <w:r>
        <w:t xml:space="preserve">s. </w:t>
      </w:r>
      <w:r w:rsidRPr="00900610">
        <w:rPr>
          <w:highlight w:val="cyan"/>
        </w:rPr>
        <w:t>It also will push</w:t>
      </w:r>
      <w:r>
        <w:t xml:space="preserve"> those countries’ </w:t>
      </w:r>
      <w:r w:rsidRPr="00900610">
        <w:rPr>
          <w:highlight w:val="cyan"/>
        </w:rPr>
        <w:t>elites</w:t>
      </w:r>
      <w:r>
        <w:t xml:space="preserve"> </w:t>
      </w:r>
      <w:r w:rsidRPr="00900610">
        <w:rPr>
          <w:highlight w:val="cyan"/>
        </w:rPr>
        <w:t>to</w:t>
      </w:r>
      <w:r>
        <w:t xml:space="preserve"> seek new revenues. The new research suggests that the scrambles for alternate income streams — ranging from le</w:t>
      </w:r>
      <w:r w:rsidRPr="007A29E4">
        <w:rPr>
          <w:rStyle w:val="StyleUnderline"/>
        </w:rPr>
        <w:t xml:space="preserve">gally obtained natural resources to </w:t>
      </w:r>
      <w:r w:rsidRPr="00F242A1">
        <w:rPr>
          <w:rStyle w:val="StyleUnderline"/>
          <w:highlight w:val="cyan"/>
        </w:rPr>
        <w:t>illicit activities — will create further, specific risks</w:t>
      </w:r>
      <w:r>
        <w:t xml:space="preserve">. An example: When Sudan lost oil income after the secession of South Sudan, Sudanese </w:t>
      </w:r>
      <w:r w:rsidRPr="00F242A1">
        <w:rPr>
          <w:rStyle w:val="Emphasis"/>
          <w:highlight w:val="cyan"/>
        </w:rPr>
        <w:t>leaders found replacement</w:t>
      </w:r>
      <w:r w:rsidRPr="007A29E4">
        <w:rPr>
          <w:rStyle w:val="Emphasis"/>
        </w:rPr>
        <w:t xml:space="preserve"> incomes partly </w:t>
      </w:r>
      <w:r w:rsidRPr="00F242A1">
        <w:rPr>
          <w:rStyle w:val="Emphasis"/>
          <w:highlight w:val="cyan"/>
        </w:rPr>
        <w:t>by renting their mercenary forces</w:t>
      </w:r>
      <w:r w:rsidRPr="007A29E4">
        <w:rPr>
          <w:rStyle w:val="Emphasis"/>
        </w:rPr>
        <w:t xml:space="preserve"> to Middle Eastern states </w:t>
      </w:r>
      <w:r w:rsidRPr="00F242A1">
        <w:rPr>
          <w:rStyle w:val="Emphasis"/>
          <w:highlight w:val="cyan"/>
        </w:rPr>
        <w:t>that used them in the wars</w:t>
      </w:r>
      <w:r w:rsidRPr="007A29E4">
        <w:rPr>
          <w:rStyle w:val="Emphasis"/>
        </w:rPr>
        <w:t xml:space="preserve"> in Libya and Yemen.</w:t>
      </w:r>
    </w:p>
    <w:p w14:paraId="59FB076B" w14:textId="77777777" w:rsidR="00E324A5" w:rsidRDefault="00E324A5" w:rsidP="00E324A5">
      <w:pPr>
        <w:pStyle w:val="Heading4"/>
      </w:pPr>
      <w:r>
        <w:t>Middle East relies on oil for jobs and infrastructure</w:t>
      </w:r>
    </w:p>
    <w:p w14:paraId="0E5873A2" w14:textId="77777777" w:rsidR="00E324A5" w:rsidRPr="00131A99" w:rsidRDefault="00E324A5" w:rsidP="00E324A5">
      <w:pPr>
        <w:rPr>
          <w:b/>
          <w:bCs/>
          <w:sz w:val="26"/>
        </w:rPr>
      </w:pPr>
      <w:r>
        <w:rPr>
          <w:rStyle w:val="Style13ptBold"/>
        </w:rPr>
        <w:t xml:space="preserve">ICE 18 </w:t>
      </w:r>
      <w:r>
        <w:rPr>
          <w:sz w:val="16"/>
        </w:rPr>
        <w:t>[</w:t>
      </w:r>
      <w:r w:rsidRPr="00C85E3C">
        <w:rPr>
          <w:sz w:val="16"/>
        </w:rPr>
        <w:t xml:space="preserve">Institution of Civil Engineers (ICE), </w:t>
      </w:r>
      <w:r>
        <w:rPr>
          <w:sz w:val="16"/>
        </w:rPr>
        <w:t>2018</w:t>
      </w:r>
      <w:r w:rsidRPr="00C85E3C">
        <w:rPr>
          <w:sz w:val="16"/>
        </w:rPr>
        <w:t>, "Oil development in the Middle East," https://www.ice.org.uk/what-is-civil-engineering/what-do-civil-engineers-do/oil-development-in-the-middle-east</w:t>
      </w:r>
      <w:r>
        <w:rPr>
          <w:sz w:val="16"/>
        </w:rPr>
        <w:t>; Accessed 7-11-23; AO]</w:t>
      </w:r>
    </w:p>
    <w:p w14:paraId="7258C692" w14:textId="77777777" w:rsidR="00E324A5" w:rsidRDefault="00E324A5" w:rsidP="00E324A5">
      <w:r w:rsidRPr="00E077F5">
        <w:rPr>
          <w:u w:val="single"/>
        </w:rPr>
        <w:t xml:space="preserve">The </w:t>
      </w:r>
      <w:r w:rsidRPr="00E077F5">
        <w:rPr>
          <w:highlight w:val="cyan"/>
          <w:u w:val="single"/>
        </w:rPr>
        <w:t>growing demand for oil meant many Middle Eastern countries could</w:t>
      </w:r>
      <w:r w:rsidRPr="00E077F5">
        <w:rPr>
          <w:u w:val="single"/>
        </w:rPr>
        <w:t xml:space="preserve"> now </w:t>
      </w:r>
      <w:r w:rsidRPr="00E077F5">
        <w:rPr>
          <w:highlight w:val="cyan"/>
          <w:u w:val="single"/>
        </w:rPr>
        <w:t>pay for</w:t>
      </w:r>
      <w:r w:rsidRPr="00E077F5">
        <w:rPr>
          <w:u w:val="single"/>
        </w:rPr>
        <w:t xml:space="preserve"> a more effective </w:t>
      </w:r>
      <w:r w:rsidRPr="00E077F5">
        <w:rPr>
          <w:highlight w:val="cyan"/>
          <w:u w:val="single"/>
        </w:rPr>
        <w:t>infrastructure</w:t>
      </w:r>
      <w:r w:rsidRPr="00E077F5">
        <w:rPr>
          <w:u w:val="single"/>
        </w:rPr>
        <w:t xml:space="preserve">. </w:t>
      </w:r>
      <w:r w:rsidRPr="00E077F5">
        <w:rPr>
          <w:highlight w:val="cyan"/>
          <w:u w:val="single"/>
        </w:rPr>
        <w:t>Hundreds of</w:t>
      </w:r>
      <w:r w:rsidRPr="00E077F5">
        <w:rPr>
          <w:u w:val="single"/>
        </w:rPr>
        <w:t xml:space="preserve"> engineering </w:t>
      </w:r>
      <w:r w:rsidRPr="00E077F5">
        <w:rPr>
          <w:highlight w:val="cyan"/>
          <w:u w:val="single"/>
        </w:rPr>
        <w:t>projects</w:t>
      </w:r>
      <w:r w:rsidRPr="00E077F5">
        <w:rPr>
          <w:u w:val="single"/>
        </w:rPr>
        <w:t xml:space="preserve"> in the 1950s and 1960s </w:t>
      </w:r>
      <w:r w:rsidRPr="00E077F5">
        <w:rPr>
          <w:b/>
          <w:bCs/>
          <w:highlight w:val="cyan"/>
          <w:u w:val="single"/>
        </w:rPr>
        <w:t xml:space="preserve">transformed the lives of </w:t>
      </w:r>
      <w:r w:rsidRPr="00E077F5">
        <w:rPr>
          <w:rStyle w:val="Emphasis"/>
          <w:highlight w:val="cyan"/>
        </w:rPr>
        <w:t>entire populations</w:t>
      </w:r>
      <w:r w:rsidRPr="00E077F5">
        <w:rPr>
          <w:u w:val="single"/>
        </w:rPr>
        <w:t xml:space="preserve"> as a result</w:t>
      </w:r>
      <w:r w:rsidRPr="00E077F5">
        <w:rPr>
          <w:sz w:val="16"/>
        </w:rPr>
        <w:t>. The results were similar to those achieved by Victorian engineers in Britain in the 19th century.</w:t>
      </w:r>
      <w:r w:rsidRPr="00C85E3C">
        <w:rPr>
          <w:sz w:val="16"/>
        </w:rPr>
        <w:t xml:space="preserve"> </w:t>
      </w:r>
      <w:r w:rsidRPr="00E077F5">
        <w:rPr>
          <w:sz w:val="16"/>
        </w:rPr>
        <w:t>Engineers – many of them British – built transport, water and sewer systems. Cities grew and health and life expectancy in the region improved.</w:t>
      </w:r>
      <w:r w:rsidRPr="00C85E3C">
        <w:rPr>
          <w:sz w:val="16"/>
        </w:rPr>
        <w:t xml:space="preserve"> </w:t>
      </w:r>
      <w:r w:rsidRPr="00E077F5">
        <w:rPr>
          <w:sz w:val="16"/>
        </w:rPr>
        <w:t>Kuwait, Iran, Iraq and Saudi Arabia were among the first countries to benefit. Many early schemes aimed to improve water supplies. Projects included major dams, irrigation systems and desalination plants on coastal sites.</w:t>
      </w:r>
      <w:r w:rsidRPr="00C85E3C">
        <w:rPr>
          <w:sz w:val="16"/>
        </w:rPr>
        <w:t xml:space="preserve"> </w:t>
      </w:r>
      <w:r w:rsidRPr="00E077F5">
        <w:rPr>
          <w:sz w:val="16"/>
        </w:rPr>
        <w:t>Despite political upheavals, revolutions and wars in the region over the years, engineers have continued to design and build infrastructure projects throughout the Middle East.</w:t>
      </w:r>
      <w:r w:rsidRPr="00C85E3C">
        <w:rPr>
          <w:sz w:val="16"/>
        </w:rPr>
        <w:t xml:space="preserve"> </w:t>
      </w:r>
      <w:r w:rsidRPr="00E077F5">
        <w:rPr>
          <w:i/>
          <w:iCs/>
          <w:sz w:val="16"/>
        </w:rPr>
        <w:t>"The Middle East was transformed… by the boom in infrastructure projects made possible through the discovery [of] oil.”</w:t>
      </w:r>
      <w:r w:rsidRPr="00C85E3C">
        <w:rPr>
          <w:i/>
          <w:iCs/>
          <w:sz w:val="16"/>
        </w:rPr>
        <w:t xml:space="preserve"> </w:t>
      </w:r>
      <w:r w:rsidRPr="00E077F5">
        <w:rPr>
          <w:i/>
          <w:iCs/>
          <w:sz w:val="16"/>
        </w:rPr>
        <w:t>GWILYM ROBERTS Former ICE President. From His Paper On The Middle Eastern Infrastructure Boom 1945-1995. November 2009</w:t>
      </w:r>
      <w:r w:rsidRPr="00C85E3C">
        <w:rPr>
          <w:i/>
          <w:iCs/>
          <w:sz w:val="16"/>
        </w:rPr>
        <w:t xml:space="preserve"> </w:t>
      </w:r>
      <w:r w:rsidRPr="00E077F5">
        <w:rPr>
          <w:sz w:val="16"/>
        </w:rPr>
        <w:t>Oil development in the Middle East</w:t>
      </w:r>
      <w:r w:rsidRPr="00C85E3C">
        <w:rPr>
          <w:sz w:val="16"/>
        </w:rPr>
        <w:t xml:space="preserve"> </w:t>
      </w:r>
      <w:r w:rsidRPr="00E077F5">
        <w:rPr>
          <w:sz w:val="16"/>
        </w:rPr>
        <w:t>Hussam Uddin Ahmad is a geotechnical engineer for Jacobs in Dubai. He talks us through his involvement with the oil infrastructure network in the Middle East, which has some of the largest oil reserves in the world.</w:t>
      </w:r>
      <w:r w:rsidRPr="00C85E3C">
        <w:rPr>
          <w:sz w:val="16"/>
        </w:rPr>
        <w:t xml:space="preserve"> </w:t>
      </w:r>
      <w:r w:rsidRPr="00E077F5">
        <w:rPr>
          <w:sz w:val="16"/>
        </w:rPr>
        <w:t>Did you know …</w:t>
      </w:r>
      <w:r w:rsidRPr="00C85E3C">
        <w:rPr>
          <w:sz w:val="16"/>
        </w:rPr>
        <w:t xml:space="preserve"> </w:t>
      </w:r>
      <w:r w:rsidRPr="00E077F5">
        <w:rPr>
          <w:sz w:val="16"/>
        </w:rPr>
        <w:t>The 3 largest oil producers in the Middle East are Iran, Iraq and Saudi Arabia.</w:t>
      </w:r>
      <w:r w:rsidRPr="00C85E3C">
        <w:rPr>
          <w:sz w:val="16"/>
        </w:rPr>
        <w:t xml:space="preserve"> </w:t>
      </w:r>
      <w:r w:rsidRPr="00E077F5">
        <w:rPr>
          <w:sz w:val="16"/>
        </w:rPr>
        <w:t>Kuwait, Oman, Qatar and the United Arab Emirates are next in the region’s oil league table – experts describe them as having ‘midsize potential.’</w:t>
      </w:r>
      <w:r w:rsidRPr="00C85E3C">
        <w:rPr>
          <w:sz w:val="16"/>
        </w:rPr>
        <w:t xml:space="preserve"> </w:t>
      </w:r>
      <w:r w:rsidRPr="00E077F5">
        <w:rPr>
          <w:sz w:val="16"/>
        </w:rPr>
        <w:t>Bahrain, Pakistan, Syria and Yemen have a combined output of around 1m barrels a day. Observers say Syria’s output peaked in 1995.</w:t>
      </w:r>
      <w:r w:rsidRPr="00C85E3C">
        <w:rPr>
          <w:sz w:val="16"/>
        </w:rPr>
        <w:t xml:space="preserve"> </w:t>
      </w:r>
      <w:r w:rsidRPr="00E077F5">
        <w:rPr>
          <w:sz w:val="16"/>
        </w:rPr>
        <w:t>Egypt, Jordan and Lebanon have small or no oil reserves. Egypt ‘only’ produces around 600,000 barrels a day. Because of its large population, this translates into roughly $220 a head.</w:t>
      </w:r>
      <w:r w:rsidRPr="00C85E3C">
        <w:rPr>
          <w:sz w:val="16"/>
        </w:rPr>
        <w:t xml:space="preserve"> </w:t>
      </w:r>
      <w:r w:rsidRPr="00E077F5">
        <w:rPr>
          <w:sz w:val="16"/>
        </w:rPr>
        <w:t>Most of Egypt’s oil is used domestically. In 2011, its exports were worth about $32 per head of the population compared to an average figure of $1,605 per head for the whole of the Middle East.</w:t>
      </w:r>
      <w:r w:rsidRPr="00C85E3C">
        <w:rPr>
          <w:sz w:val="16"/>
        </w:rPr>
        <w:t xml:space="preserve"> </w:t>
      </w:r>
      <w:r w:rsidRPr="00E077F5">
        <w:rPr>
          <w:sz w:val="16"/>
        </w:rPr>
        <w:t>Difference that oil has made</w:t>
      </w:r>
      <w:r w:rsidRPr="00C85E3C">
        <w:rPr>
          <w:sz w:val="16"/>
        </w:rPr>
        <w:t xml:space="preserve"> </w:t>
      </w:r>
      <w:r w:rsidRPr="00E077F5">
        <w:rPr>
          <w:sz w:val="16"/>
        </w:rPr>
        <w:t>Development of infrastructure in the Middle East has allowed those countries with reserves – such as Kuwait and Saudi Arabia - to exploit their oil fields.</w:t>
      </w:r>
      <w:r w:rsidRPr="00C85E3C">
        <w:rPr>
          <w:sz w:val="16"/>
        </w:rPr>
        <w:t xml:space="preserve"> </w:t>
      </w:r>
      <w:r w:rsidRPr="00E077F5">
        <w:rPr>
          <w:sz w:val="16"/>
        </w:rPr>
        <w:t>As an example, by 2002 the 3 main Middle East producers - Iran, Iraq, and Saudi Arabia – were jointly producing an average of 13m barrels of oil a day. This was about 17% of global supply.</w:t>
      </w:r>
      <w:r w:rsidRPr="00C85E3C">
        <w:rPr>
          <w:sz w:val="16"/>
        </w:rPr>
        <w:t xml:space="preserve"> </w:t>
      </w:r>
      <w:r w:rsidRPr="00E077F5">
        <w:rPr>
          <w:u w:val="single"/>
        </w:rPr>
        <w:t xml:space="preserve">Oil sales have created immense wealth and boosted the economy in countries such as Saudi Arabia, Iran, Iraq, and Kuwait. </w:t>
      </w:r>
      <w:r w:rsidRPr="00E077F5">
        <w:rPr>
          <w:highlight w:val="cyan"/>
          <w:u w:val="single"/>
        </w:rPr>
        <w:t>Millions of people in</w:t>
      </w:r>
      <w:r w:rsidRPr="00E077F5">
        <w:rPr>
          <w:u w:val="single"/>
        </w:rPr>
        <w:t xml:space="preserve"> these and other parts of </w:t>
      </w:r>
      <w:r w:rsidRPr="00E077F5">
        <w:rPr>
          <w:highlight w:val="cyan"/>
          <w:u w:val="single"/>
        </w:rPr>
        <w:t>the Middle East have homes, jobs and education as a</w:t>
      </w:r>
      <w:r w:rsidRPr="00E077F5">
        <w:rPr>
          <w:u w:val="single"/>
        </w:rPr>
        <w:t xml:space="preserve"> direct </w:t>
      </w:r>
      <w:r w:rsidRPr="00E077F5">
        <w:rPr>
          <w:highlight w:val="cyan"/>
          <w:u w:val="single"/>
        </w:rPr>
        <w:t>result of oil</w:t>
      </w:r>
      <w:r w:rsidRPr="00E077F5">
        <w:rPr>
          <w:u w:val="single"/>
        </w:rPr>
        <w:t>.</w:t>
      </w:r>
      <w:r>
        <w:t xml:space="preserve"> </w:t>
      </w:r>
      <w:r w:rsidRPr="00E077F5">
        <w:rPr>
          <w:sz w:val="16"/>
        </w:rPr>
        <w:t>The downside has seen illegal funding of terrorism in Syria, Iraq, and Yemen using money made from oil sales.</w:t>
      </w:r>
      <w:r w:rsidRPr="00C85E3C">
        <w:rPr>
          <w:sz w:val="16"/>
        </w:rPr>
        <w:t xml:space="preserve"> </w:t>
      </w:r>
      <w:r w:rsidRPr="00E077F5">
        <w:rPr>
          <w:sz w:val="16"/>
        </w:rPr>
        <w:t>How the work was done</w:t>
      </w:r>
      <w:r w:rsidRPr="00C85E3C">
        <w:rPr>
          <w:sz w:val="16"/>
        </w:rPr>
        <w:t xml:space="preserve"> </w:t>
      </w:r>
      <w:r w:rsidRPr="00E077F5">
        <w:rPr>
          <w:sz w:val="16"/>
        </w:rPr>
        <w:t>The Kuwait Oil Company (KOC) began production in 1946 – making the state the first country in the region to use oil revenues for significant infrastructure projects.</w:t>
      </w:r>
      <w:r w:rsidRPr="00C85E3C">
        <w:rPr>
          <w:sz w:val="16"/>
        </w:rPr>
        <w:t xml:space="preserve"> </w:t>
      </w:r>
      <w:r w:rsidRPr="00E077F5">
        <w:rPr>
          <w:sz w:val="16"/>
        </w:rPr>
        <w:t>Schemes designed and built for KOC included a deep water port as well as the Gulf’s first municipal power and desalination plants.</w:t>
      </w:r>
      <w:r w:rsidRPr="00C85E3C">
        <w:rPr>
          <w:sz w:val="16"/>
        </w:rPr>
        <w:t xml:space="preserve"> </w:t>
      </w:r>
      <w:r w:rsidRPr="00E077F5">
        <w:rPr>
          <w:sz w:val="16"/>
        </w:rPr>
        <w:t>Saudi Arabia has seen the greatest transformation as a result of its enormous oil wealth. The 1950s saw Aramco – a US/Saudi joint venture company – construct the Tapline, a major pipeline to the Mediterranean.</w:t>
      </w:r>
      <w:r w:rsidRPr="00E077F5">
        <w:rPr>
          <w:u w:val="single"/>
        </w:rPr>
        <w:t xml:space="preserve"> Other schemes</w:t>
      </w:r>
      <w:r w:rsidRPr="00C85E3C">
        <w:rPr>
          <w:u w:val="single"/>
        </w:rPr>
        <w:t xml:space="preserve"> </w:t>
      </w:r>
      <w:r w:rsidRPr="00E077F5">
        <w:rPr>
          <w:u w:val="single"/>
        </w:rPr>
        <w:t>included irrigation systems which made the country self-sufficient in the production of wheat.</w:t>
      </w:r>
      <w:r>
        <w:t xml:space="preserve"> </w:t>
      </w:r>
    </w:p>
    <w:p w14:paraId="52C6BC22" w14:textId="77777777" w:rsidR="00E324A5" w:rsidRDefault="00E324A5" w:rsidP="00E324A5"/>
    <w:p w14:paraId="2D2C502D" w14:textId="77777777" w:rsidR="00E324A5" w:rsidRDefault="00E324A5" w:rsidP="00E324A5">
      <w:pPr>
        <w:rPr>
          <w:rStyle w:val="Emphasis"/>
        </w:rPr>
      </w:pPr>
    </w:p>
    <w:p w14:paraId="180C9070" w14:textId="77777777" w:rsidR="00E324A5" w:rsidRDefault="00E324A5" w:rsidP="00E324A5"/>
    <w:p w14:paraId="350DD41B" w14:textId="77777777" w:rsidR="00E324A5" w:rsidRDefault="00E324A5" w:rsidP="00E324A5"/>
    <w:p w14:paraId="6E8EEB38" w14:textId="77777777" w:rsidR="00E324A5" w:rsidRPr="00814F7A" w:rsidRDefault="00E324A5" w:rsidP="00E324A5"/>
    <w:p w14:paraId="7BE2B442" w14:textId="77777777" w:rsidR="00E324A5" w:rsidRPr="007342E2" w:rsidRDefault="00E324A5" w:rsidP="00E324A5"/>
    <w:p w14:paraId="432A3DFD" w14:textId="77777777" w:rsidR="00E324A5" w:rsidRPr="000D429C" w:rsidRDefault="00E324A5" w:rsidP="00E324A5">
      <w:pPr>
        <w:pStyle w:val="Heading3"/>
      </w:pPr>
      <w:r>
        <w:t>ME Diversionary War---Impact---2NC</w:t>
      </w:r>
    </w:p>
    <w:p w14:paraId="4698F00C" w14:textId="77777777" w:rsidR="00E324A5" w:rsidRPr="000D429C" w:rsidRDefault="00E324A5" w:rsidP="00E324A5"/>
    <w:p w14:paraId="743DCDBB" w14:textId="77777777" w:rsidR="00E324A5" w:rsidRPr="004051D0" w:rsidRDefault="00E324A5" w:rsidP="00E324A5"/>
    <w:p w14:paraId="020A62D1" w14:textId="77777777" w:rsidR="00E324A5" w:rsidRDefault="00E324A5" w:rsidP="00E324A5">
      <w:pPr>
        <w:pStyle w:val="Heading4"/>
      </w:pPr>
      <w:r>
        <w:t>Saudi Arabia is geared to diversionary war – campaigns throughout the middle east proves.</w:t>
      </w:r>
    </w:p>
    <w:p w14:paraId="637DA458" w14:textId="77777777" w:rsidR="00E324A5" w:rsidRDefault="00E324A5" w:rsidP="00E324A5">
      <w:r w:rsidRPr="009D66E9">
        <w:t>Barbara</w:t>
      </w:r>
      <w:r w:rsidRPr="009D66E9">
        <w:rPr>
          <w:rFonts w:eastAsiaTheme="majorEastAsia" w:cstheme="majorBidi"/>
          <w:b/>
          <w:iCs/>
          <w:sz w:val="26"/>
        </w:rPr>
        <w:t xml:space="preserve"> Kelemen</w:t>
      </w:r>
      <w:r>
        <w:rPr>
          <w:rFonts w:eastAsiaTheme="majorEastAsia" w:cstheme="majorBidi"/>
          <w:b/>
          <w:iCs/>
          <w:sz w:val="26"/>
        </w:rPr>
        <w:t xml:space="preserve"> 18</w:t>
      </w:r>
      <w:r>
        <w:t xml:space="preserve">[July, 5, 2018 </w:t>
      </w:r>
      <w:r w:rsidRPr="009D66E9">
        <w:t>Barbara Kelemen is a graduate candidate at the LSE-PKU Double Degree Program in International Affairs.</w:t>
      </w:r>
      <w:r>
        <w:t xml:space="preserve"> “</w:t>
      </w:r>
      <w:r w:rsidRPr="009D66E9">
        <w:t>Saudi Arabia from Within: Diversionary Policy of Iranian Containment?</w:t>
      </w:r>
      <w:r>
        <w:t xml:space="preserve">” </w:t>
      </w:r>
      <w:hyperlink r:id="rId20" w:history="1">
        <w:r w:rsidRPr="005E531D">
          <w:rPr>
            <w:rStyle w:val="Hyperlink"/>
          </w:rPr>
          <w:t>https://blogs.lse.ac.uk/mec/2018/07/05/saudi-arabia-from-within-diversionary-policy-of-iranian-containment/</w:t>
        </w:r>
      </w:hyperlink>
      <w:r>
        <w:t xml:space="preserve"> NPAT] </w:t>
      </w:r>
    </w:p>
    <w:p w14:paraId="6616BB8E" w14:textId="77777777" w:rsidR="00E324A5" w:rsidRPr="006A1318" w:rsidRDefault="00E324A5" w:rsidP="00E324A5">
      <w:pPr>
        <w:rPr>
          <w:sz w:val="8"/>
        </w:rPr>
      </w:pPr>
      <w:r w:rsidRPr="006A1318">
        <w:rPr>
          <w:sz w:val="8"/>
        </w:rPr>
        <w:t xml:space="preserve">One of the important aspects of </w:t>
      </w:r>
      <w:r w:rsidRPr="007E3242">
        <w:rPr>
          <w:rStyle w:val="Emphasis"/>
          <w:highlight w:val="cyan"/>
        </w:rPr>
        <w:t>the diversionary theory of war</w:t>
      </w:r>
      <w:r w:rsidRPr="006A1318">
        <w:rPr>
          <w:sz w:val="8"/>
        </w:rPr>
        <w:t xml:space="preserve"> is the significance it places on domestic issues when explaining a country’s foreign policy. It claims that leaders, confronted with domestic opposition over economic, societal and political issues, might </w:t>
      </w:r>
      <w:r w:rsidRPr="009D66E9">
        <w:rPr>
          <w:rStyle w:val="StyleUnderline"/>
        </w:rPr>
        <w:t xml:space="preserve">try to </w:t>
      </w:r>
      <w:r w:rsidRPr="007E3242">
        <w:rPr>
          <w:rStyle w:val="Emphasis"/>
          <w:highlight w:val="cyan"/>
        </w:rPr>
        <w:t>divert the population</w:t>
      </w:r>
      <w:r w:rsidRPr="009D66E9">
        <w:rPr>
          <w:rStyle w:val="StyleUnderline"/>
        </w:rPr>
        <w:t xml:space="preserve">’s attention from domestic matters to the international arena </w:t>
      </w:r>
      <w:r w:rsidRPr="009D66E9">
        <w:rPr>
          <w:rStyle w:val="Emphasis"/>
        </w:rPr>
        <w:t xml:space="preserve">by </w:t>
      </w:r>
      <w:r w:rsidRPr="007E3242">
        <w:rPr>
          <w:rStyle w:val="Emphasis"/>
          <w:highlight w:val="cyan"/>
        </w:rPr>
        <w:t>means of war or conflict</w:t>
      </w:r>
      <w:r w:rsidRPr="006A1318">
        <w:rPr>
          <w:sz w:val="8"/>
        </w:rPr>
        <w:t xml:space="preserve">, which enables them to survive politically while simultaneously maintain stability at home. This </w:t>
      </w:r>
      <w:r w:rsidRPr="009D66E9">
        <w:rPr>
          <w:rStyle w:val="StyleUnderline"/>
        </w:rPr>
        <w:t xml:space="preserve">‘scapegoat’ hypothesis focuses on </w:t>
      </w:r>
      <w:r w:rsidRPr="009D66E9">
        <w:rPr>
          <w:rStyle w:val="Emphasis"/>
        </w:rPr>
        <w:t>examining belligerent foreign policy from the perspective of leaders</w:t>
      </w:r>
      <w:r w:rsidRPr="006A1318">
        <w:rPr>
          <w:sz w:val="8"/>
        </w:rPr>
        <w:t xml:space="preserve"> whom are trying to solidify their domestic political power</w:t>
      </w:r>
      <w:r w:rsidRPr="006A1318">
        <w:rPr>
          <w:sz w:val="8"/>
          <w:highlight w:val="cyan"/>
        </w:rPr>
        <w:t xml:space="preserve">. </w:t>
      </w:r>
      <w:r w:rsidRPr="007E3242">
        <w:rPr>
          <w:rStyle w:val="Emphasis"/>
          <w:highlight w:val="cyan"/>
        </w:rPr>
        <w:t>Saudi Arabia</w:t>
      </w:r>
      <w:r w:rsidRPr="009D66E9">
        <w:rPr>
          <w:rStyle w:val="StyleUnderline"/>
        </w:rPr>
        <w:t xml:space="preserve"> is currently </w:t>
      </w:r>
      <w:r w:rsidRPr="007E3242">
        <w:rPr>
          <w:rStyle w:val="StyleUnderline"/>
          <w:highlight w:val="cyan"/>
        </w:rPr>
        <w:t>experiencing</w:t>
      </w:r>
      <w:r w:rsidRPr="009D66E9">
        <w:rPr>
          <w:rStyle w:val="StyleUnderline"/>
        </w:rPr>
        <w:t xml:space="preserve"> the </w:t>
      </w:r>
      <w:r w:rsidRPr="007E3242">
        <w:rPr>
          <w:rStyle w:val="Emphasis"/>
          <w:highlight w:val="cyan"/>
        </w:rPr>
        <w:t>biggest social and economic transformation</w:t>
      </w:r>
      <w:r w:rsidRPr="009D66E9">
        <w:rPr>
          <w:rStyle w:val="StyleUnderline"/>
        </w:rPr>
        <w:t xml:space="preserve"> in past decades</w:t>
      </w:r>
      <w:r w:rsidRPr="006A1318">
        <w:rPr>
          <w:sz w:val="8"/>
        </w:rPr>
        <w:t xml:space="preserve">, pioneered through MBS’s ‘Vision 2030’. Reasons for this initiative, as much as diversification being an economic priority since the 1970s, are simply summarised as structural challenges caused by the unsustainable rentier nature of the Saudi economy. This not only requires a plethora of economic changes, but also changes in societal rules, predominantly associated with Islam. While popular backlash, such as that experienced during the 1979 Iranian Revolution is highly unlikely, changes in society and policy might lead to certain degrees of destabilisation. In fact, the history of vigorous opposition from Saudi conservative circles on hot topics like women’s rights is quite extensive. Thus, one of the biggest challenges for the current Saudi leadership will be to mitigate any kind of instability caused by any of Saudi Arabia’s three societal groups: clerics, citizens, and the royal family. This means that if MBS wants to keep Saudi Arabia stable while transforming it as per ‘Vision 2030’, the country needs to be domestically strong and united. A lot has been written on the sectarian nature of the current conflicts in the Middle East and sectarianisation as a tool for governments to paralyse strong opposition. While Saudi Arabia’s role during the Arab Spring has been often discussed in relations to sectarian conflict between Sunni Kingdom and Shia Republic, its current behaviour is often misrepresented as driven purely by Shia–Sunni animus. The Kingdom, which has embarked on the aggressive policy of Iranian containment through proxies in the region, seems to be more interested in different aspect of the conflict. The unifying principle behind its policy of targeting different groups is the group in question’s sympathy towards Iran, which often correlates with sectarian preference. Nonetheless, sympathy towards Iran is rather divorced from the sectarian profiling of ‘Sunni vs Shia’. Saudi Arabia and Iran are currently fighting via proxies on two fronts, Yemen and Syria, while standing on opposite ends vis-à-vis the Qatar diplomatic rift. Despite this having roots in the 2011 Arab Spring, it is only since 2016 that the Kingdom has cut its ties with Iran, taking a more assertive containment stance and stepping up its rhetoric. After international isolation and under an arms embargo from both the US and the UN (since 2006), Iran has been lacking a major security guarantor, a role the US has played in the case of Saudi Arabia. In order to make up for this vulnerability, </w:t>
      </w:r>
      <w:r w:rsidRPr="009D66E9">
        <w:rPr>
          <w:rStyle w:val="StyleUnderline"/>
        </w:rPr>
        <w:t>Iran focuses on asymmetric military capabilities</w:t>
      </w:r>
      <w:r w:rsidRPr="006A1318">
        <w:rPr>
          <w:sz w:val="8"/>
        </w:rPr>
        <w:t xml:space="preserve"> – extending its network of partners and engaging via proxies through what it calls the ‘axis of resistance’ (Iran, Syria, Hezbollah and Hamas). </w:t>
      </w:r>
      <w:r w:rsidRPr="009D66E9">
        <w:rPr>
          <w:rStyle w:val="StyleUnderline"/>
        </w:rPr>
        <w:t xml:space="preserve">Iranian fighting through the axis of resistance, which </w:t>
      </w:r>
      <w:r w:rsidRPr="007E3242">
        <w:rPr>
          <w:rStyle w:val="Emphasis"/>
          <w:highlight w:val="cyan"/>
        </w:rPr>
        <w:t>diverts fighting to other countries</w:t>
      </w:r>
      <w:r w:rsidRPr="009D66E9">
        <w:rPr>
          <w:rStyle w:val="StyleUnderline"/>
        </w:rPr>
        <w:t>, is strategically important, given its outdated conventional military capabilities</w:t>
      </w:r>
      <w:r w:rsidRPr="006A1318">
        <w:rPr>
          <w:sz w:val="8"/>
        </w:rPr>
        <w:t xml:space="preserve">. The war in Yemen has caused serious financial pressure on the Kingdom, given the costs of bombing, ground incursions, and billions of dollars in humanitarian aid given to Yemen. In fact it </w:t>
      </w:r>
      <w:r w:rsidRPr="009D66E9">
        <w:rPr>
          <w:rStyle w:val="StyleUnderline"/>
        </w:rPr>
        <w:t>pushed Saudi Arabia to allocate more than 25 percent of its total budget on military spending, ultimately impacting on its foreign reserves</w:t>
      </w:r>
      <w:r w:rsidRPr="006A1318">
        <w:rPr>
          <w:sz w:val="8"/>
        </w:rPr>
        <w:t>. The rising cost of the intervention, accompanied by falling oil prices, forced it to sell $1.2 billion of holdings in European equities. At the same time, Saudi Arabia has declared its increasing willingness to send troops to Syria. This begs the question as to why Saudi Arabia would invest such a high number of resources in multiple conflicts in the region, while simultaneously undergoing deep shifts and reforms at home. (The ambitious project Vision 2030 requires at least $4 trillion of investment according to McKinsey.) While there are legitimate reasons for Saudi concerns over Iranian activities in the region, Saudi Arabia’s current foreign policy does not seem proportionate to the threat, hinting at a hidden agenda of interventionism and aggression. Saudi Arabia is deliberately exacerbating tensions with Iran, while Iran has tried to ease them by proposing dialogue with the Kingdom. This strategy reflects Saudi Arabia’s ongoing social and domestic political reforms. Saudi Arabia is thus trying to reassert its leadership in the region, while uniting its population in the fight against the common enemy – Iran</w:t>
      </w:r>
      <w:r w:rsidRPr="009D66E9">
        <w:rPr>
          <w:rStyle w:val="StyleUnderline"/>
        </w:rPr>
        <w:t xml:space="preserve">. By evoking the possibility of Saudi annihilation, the leadership engages in hostile rhetoric that evokes fear domestically, while temporarily </w:t>
      </w:r>
      <w:r w:rsidRPr="007E3242">
        <w:rPr>
          <w:rStyle w:val="Emphasis"/>
          <w:highlight w:val="cyan"/>
        </w:rPr>
        <w:t>distracting</w:t>
      </w:r>
      <w:r w:rsidRPr="009D66E9">
        <w:rPr>
          <w:rStyle w:val="StyleUnderline"/>
        </w:rPr>
        <w:t xml:space="preserve"> it </w:t>
      </w:r>
      <w:r w:rsidRPr="007E3242">
        <w:rPr>
          <w:rStyle w:val="Emphasis"/>
          <w:highlight w:val="cyan"/>
        </w:rPr>
        <w:t>from the domestic reforms</w:t>
      </w:r>
      <w:r w:rsidRPr="009D66E9">
        <w:rPr>
          <w:rStyle w:val="StyleUnderline"/>
        </w:rPr>
        <w:t xml:space="preserve"> that are disrupting traditional cultural principles.</w:t>
      </w:r>
      <w:r w:rsidRPr="006A1318">
        <w:rPr>
          <w:sz w:val="8"/>
        </w:rPr>
        <w:t xml:space="preserve"> Whether Saudi Arabia’s foreign policy will indeed escalate into diversionary war is yet to be seen.</w:t>
      </w:r>
    </w:p>
    <w:p w14:paraId="11262389" w14:textId="77777777" w:rsidR="00E324A5" w:rsidRDefault="00E324A5" w:rsidP="00E324A5">
      <w:pPr>
        <w:rPr>
          <w:sz w:val="8"/>
        </w:rPr>
      </w:pPr>
    </w:p>
    <w:p w14:paraId="7F2DF64A" w14:textId="77777777" w:rsidR="00E324A5" w:rsidRPr="006A1318" w:rsidRDefault="00E324A5" w:rsidP="00E324A5">
      <w:pPr>
        <w:pStyle w:val="Heading3"/>
      </w:pPr>
      <w:r>
        <w:t>Saudi-Collapse---Impact---2NC</w:t>
      </w:r>
    </w:p>
    <w:p w14:paraId="214E6594" w14:textId="77777777" w:rsidR="00E324A5" w:rsidRPr="00AD415C" w:rsidRDefault="00E324A5" w:rsidP="00E324A5">
      <w:pPr>
        <w:pStyle w:val="Heading4"/>
        <w:rPr>
          <w:szCs w:val="26"/>
        </w:rPr>
      </w:pPr>
      <w:r w:rsidRPr="00AD1534">
        <w:rPr>
          <w:rStyle w:val="StyleUnderline"/>
          <w:szCs w:val="26"/>
        </w:rPr>
        <w:t>Saudi</w:t>
      </w:r>
      <w:r>
        <w:rPr>
          <w:rStyle w:val="StyleUnderline"/>
          <w:szCs w:val="26"/>
        </w:rPr>
        <w:t xml:space="preserve"> state collapse causes ME civil war, terror prolif, and global econ decline </w:t>
      </w:r>
    </w:p>
    <w:p w14:paraId="579B996F" w14:textId="77777777" w:rsidR="00E324A5" w:rsidRPr="00431B68" w:rsidRDefault="00E324A5" w:rsidP="00E324A5">
      <w:r>
        <w:t xml:space="preserve">Theodore </w:t>
      </w:r>
      <w:r w:rsidRPr="003029F1">
        <w:rPr>
          <w:rStyle w:val="Style13ptBold"/>
        </w:rPr>
        <w:t>Karasik</w:t>
      </w:r>
      <w:r>
        <w:t xml:space="preserve"> </w:t>
      </w:r>
      <w:r w:rsidRPr="003029F1">
        <w:rPr>
          <w:rStyle w:val="Style13ptBold"/>
        </w:rPr>
        <w:t>and</w:t>
      </w:r>
      <w:r>
        <w:t xml:space="preserve"> Joseph </w:t>
      </w:r>
      <w:r w:rsidRPr="003029F1">
        <w:rPr>
          <w:rStyle w:val="Style13ptBold"/>
        </w:rPr>
        <w:t>Cozza</w:t>
      </w:r>
      <w:r>
        <w:t>, 8-10-20</w:t>
      </w:r>
      <w:r w:rsidRPr="003029F1">
        <w:rPr>
          <w:rStyle w:val="Style13ptBold"/>
        </w:rPr>
        <w:t>16</w:t>
      </w:r>
      <w:r>
        <w:t xml:space="preserve">.Theodore Karasik is a Senior Advisor to Gulf State Analytics, a geo-strategic consultancy based in Washington, DC. Joseph Cozza is a Visiting Assistant Professor at Rice University in the department of political science "What If Saudi Arabia Collapses? – LobeLog," </w:t>
      </w:r>
      <w:hyperlink r:id="rId21" w:history="1">
        <w:r w:rsidRPr="001A5439">
          <w:rPr>
            <w:rStyle w:val="Hyperlink"/>
          </w:rPr>
          <w:t>https://lobelog.com/what-if-the-state-of-saudi-arabia-collapses/</w:t>
        </w:r>
      </w:hyperlink>
      <w:r>
        <w:t xml:space="preserve">  //ecam</w:t>
      </w:r>
    </w:p>
    <w:p w14:paraId="075A19C9" w14:textId="77777777" w:rsidR="00E324A5" w:rsidRDefault="00E324A5" w:rsidP="00E324A5">
      <w:pPr>
        <w:rPr>
          <w:rStyle w:val="StyleUnderline"/>
        </w:rPr>
      </w:pPr>
      <w:r w:rsidRPr="00213792">
        <w:rPr>
          <w:rStyle w:val="StyleUnderline"/>
        </w:rPr>
        <w:t xml:space="preserve">The </w:t>
      </w:r>
      <w:r w:rsidRPr="001D320D">
        <w:rPr>
          <w:rStyle w:val="StyleUnderline"/>
          <w:highlight w:val="cyan"/>
        </w:rPr>
        <w:t>collapse of</w:t>
      </w:r>
      <w:r w:rsidRPr="001E7C1B">
        <w:rPr>
          <w:rStyle w:val="StyleUnderline"/>
        </w:rPr>
        <w:t xml:space="preserve"> the </w:t>
      </w:r>
      <w:r w:rsidRPr="001D320D">
        <w:rPr>
          <w:rStyle w:val="StyleUnderline"/>
          <w:highlight w:val="cyan"/>
        </w:rPr>
        <w:t>Saudi state</w:t>
      </w:r>
      <w:r w:rsidRPr="001E7C1B">
        <w:rPr>
          <w:rStyle w:val="StyleUnderline"/>
        </w:rPr>
        <w:t xml:space="preserve"> would have </w:t>
      </w:r>
      <w:r w:rsidRPr="001D320D">
        <w:rPr>
          <w:rStyle w:val="StyleUnderline"/>
          <w:highlight w:val="cyan"/>
        </w:rPr>
        <w:t>grave implications</w:t>
      </w:r>
      <w:r w:rsidRPr="001E7C1B">
        <w:rPr>
          <w:rStyle w:val="StyleUnderline"/>
        </w:rPr>
        <w:t xml:space="preserve"> for the region and the world</w:t>
      </w:r>
      <w:r w:rsidRPr="00213792">
        <w:rPr>
          <w:rStyle w:val="StyleUnderline"/>
        </w:rPr>
        <w:t xml:space="preserve">. As illustrated by Libya, Syria, and Yemen, state collapse creates a </w:t>
      </w:r>
      <w:r w:rsidRPr="001D320D">
        <w:rPr>
          <w:rStyle w:val="StyleUnderline"/>
          <w:highlight w:val="cyan"/>
        </w:rPr>
        <w:t xml:space="preserve">vacuum for </w:t>
      </w:r>
      <w:r w:rsidRPr="001D320D">
        <w:rPr>
          <w:rStyle w:val="Emphasis"/>
          <w:highlight w:val="cyan"/>
        </w:rPr>
        <w:t>radical jihadist groups</w:t>
      </w:r>
      <w:r w:rsidRPr="001E7C1B">
        <w:rPr>
          <w:rStyle w:val="Emphasis"/>
        </w:rPr>
        <w:t xml:space="preserve"> </w:t>
      </w:r>
      <w:r w:rsidRPr="001E7C1B">
        <w:rPr>
          <w:rStyle w:val="StyleUnderline"/>
        </w:rPr>
        <w:t>to claim new territory.</w:t>
      </w:r>
      <w:r w:rsidRPr="00213792">
        <w:rPr>
          <w:rStyle w:val="StyleUnderline"/>
        </w:rPr>
        <w:t xml:space="preserve"> Currently</w:t>
      </w:r>
      <w:r w:rsidRPr="001D320D">
        <w:rPr>
          <w:rStyle w:val="StyleUnderline"/>
          <w:highlight w:val="cyan"/>
        </w:rPr>
        <w:t>, al-Qaeda</w:t>
      </w:r>
      <w:r w:rsidRPr="00213792">
        <w:rPr>
          <w:rStyle w:val="StyleUnderline"/>
        </w:rPr>
        <w:t xml:space="preserve"> in the Arabian Peninsula (AQAP) is pushing against the Saudi border with Yemen and the Islamic State (</w:t>
      </w:r>
      <w:r w:rsidRPr="001D320D">
        <w:rPr>
          <w:rStyle w:val="StyleUnderline"/>
          <w:highlight w:val="cyan"/>
        </w:rPr>
        <w:t>ISIS</w:t>
      </w:r>
      <w:r w:rsidRPr="00213792">
        <w:rPr>
          <w:rStyle w:val="StyleUnderline"/>
        </w:rPr>
        <w:t xml:space="preserve"> or IS) in Iraq and Syria poses a constant threat to the kingdom’s north. Thus, </w:t>
      </w:r>
      <w:r w:rsidRPr="001D320D">
        <w:rPr>
          <w:rStyle w:val="StyleUnderline"/>
          <w:highlight w:val="cyan"/>
        </w:rPr>
        <w:t>civil war, instability, and</w:t>
      </w:r>
      <w:r w:rsidRPr="00F4513E">
        <w:rPr>
          <w:rStyle w:val="StyleUnderline"/>
        </w:rPr>
        <w:t xml:space="preserve"> high levels of sectarian </w:t>
      </w:r>
      <w:r w:rsidRPr="001D320D">
        <w:rPr>
          <w:rStyle w:val="StyleUnderline"/>
          <w:highlight w:val="cyan"/>
        </w:rPr>
        <w:t>tension</w:t>
      </w:r>
      <w:r w:rsidRPr="00213792">
        <w:rPr>
          <w:rStyle w:val="StyleUnderline"/>
        </w:rPr>
        <w:t xml:space="preserve"> would likely be fertile ground for these groups to grow and expand their control, threaten the holy sites, and </w:t>
      </w:r>
      <w:r w:rsidRPr="001D320D">
        <w:rPr>
          <w:rStyle w:val="StyleUnderline"/>
          <w:highlight w:val="cyan"/>
        </w:rPr>
        <w:t>perpetuate regional instability</w:t>
      </w:r>
      <w:r w:rsidRPr="00213792">
        <w:rPr>
          <w:rStyle w:val="StyleUnderline"/>
        </w:rPr>
        <w:t xml:space="preserve">. Washington’s national security establishment has expressed concerns about turmoil escalating in Saudi Arabia if MBS’s reform agenda fails to achieve its objectives. Some see the kingdom at a crossroads and fear that the </w:t>
      </w:r>
      <w:r w:rsidRPr="00F4513E">
        <w:rPr>
          <w:rStyle w:val="StyleUnderline"/>
        </w:rPr>
        <w:t>kingdom’s collapse would benefit the Islamic State</w:t>
      </w:r>
      <w:r w:rsidRPr="00213792">
        <w:rPr>
          <w:rStyle w:val="StyleUnderline"/>
        </w:rPr>
        <w:t>. Regarding MBS possibly becoming the next king, one anonymous Saudi expert told NBC News, “</w:t>
      </w:r>
      <w:r w:rsidRPr="001D320D">
        <w:rPr>
          <w:rStyle w:val="StyleUnderline"/>
          <w:highlight w:val="cyan"/>
        </w:rPr>
        <w:t xml:space="preserve">It’s him or </w:t>
      </w:r>
      <w:r w:rsidRPr="001D320D">
        <w:rPr>
          <w:rStyle w:val="StyleUnderline"/>
        </w:rPr>
        <w:t xml:space="preserve">it’s </w:t>
      </w:r>
      <w:r w:rsidRPr="001D320D">
        <w:rPr>
          <w:rStyle w:val="StyleUnderline"/>
          <w:highlight w:val="cyan"/>
        </w:rPr>
        <w:t>ISIS</w:t>
      </w:r>
      <w:r w:rsidRPr="00213792">
        <w:rPr>
          <w:rStyle w:val="StyleUnderline"/>
        </w:rPr>
        <w:t>.”</w:t>
      </w:r>
    </w:p>
    <w:p w14:paraId="269BDB0F" w14:textId="77777777" w:rsidR="00E324A5" w:rsidRPr="00AD415C" w:rsidRDefault="00E324A5" w:rsidP="00E324A5">
      <w:pPr>
        <w:rPr>
          <w:rStyle w:val="StyleUnderline"/>
          <w:sz w:val="16"/>
          <w:szCs w:val="16"/>
        </w:rPr>
      </w:pPr>
      <w:r w:rsidRPr="00AD415C">
        <w:rPr>
          <w:rStyle w:val="StyleUnderline"/>
          <w:sz w:val="16"/>
          <w:szCs w:val="16"/>
        </w:rPr>
        <w:t>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w:t>
      </w:r>
    </w:p>
    <w:p w14:paraId="442F9A47" w14:textId="77777777" w:rsidR="00E324A5" w:rsidRDefault="00E324A5" w:rsidP="00E324A5">
      <w:pPr>
        <w:rPr>
          <w:rStyle w:val="StyleUnderline"/>
        </w:rPr>
      </w:pPr>
      <w:r w:rsidRPr="00213792">
        <w:rPr>
          <w:rStyle w:val="StyleUnderline"/>
        </w:rPr>
        <w:t xml:space="preserve">A </w:t>
      </w:r>
      <w:r w:rsidRPr="00AD415C">
        <w:rPr>
          <w:rStyle w:val="StyleUnderline"/>
          <w:highlight w:val="cyan"/>
        </w:rPr>
        <w:t>civil war</w:t>
      </w:r>
      <w:r w:rsidRPr="00F4513E">
        <w:rPr>
          <w:rStyle w:val="StyleUnderline"/>
        </w:rPr>
        <w:t xml:space="preserve"> in the Arabian Peninsula would also </w:t>
      </w:r>
      <w:r w:rsidRPr="00AD415C">
        <w:rPr>
          <w:rStyle w:val="StyleUnderline"/>
          <w:highlight w:val="cyan"/>
        </w:rPr>
        <w:t>challenge l</w:t>
      </w:r>
      <w:r w:rsidRPr="00F4513E">
        <w:rPr>
          <w:rStyle w:val="StyleUnderline"/>
        </w:rPr>
        <w:t xml:space="preserve">ong-standing </w:t>
      </w:r>
      <w:r w:rsidRPr="00AD415C">
        <w:rPr>
          <w:rStyle w:val="StyleUnderline"/>
          <w:highlight w:val="cyan"/>
        </w:rPr>
        <w:t>alliances</w:t>
      </w:r>
      <w:r w:rsidRPr="00213792">
        <w:rPr>
          <w:rStyle w:val="StyleUnderline"/>
        </w:rPr>
        <w:t xml:space="preserve">. </w:t>
      </w:r>
      <w:r w:rsidRPr="00AD415C">
        <w:rPr>
          <w:rStyle w:val="StyleUnderline"/>
          <w:highlight w:val="cyan"/>
        </w:rPr>
        <w:t>Instability</w:t>
      </w:r>
      <w:r w:rsidRPr="00213792">
        <w:rPr>
          <w:rStyle w:val="StyleUnderline"/>
        </w:rPr>
        <w:t xml:space="preserve">, the threat to the holy cities, and the </w:t>
      </w:r>
      <w:r w:rsidRPr="00AD415C">
        <w:rPr>
          <w:rStyle w:val="StyleUnderline"/>
          <w:highlight w:val="cyan"/>
        </w:rPr>
        <w:t>possibility of jihadist gains</w:t>
      </w:r>
      <w:r w:rsidRPr="00F4513E">
        <w:rPr>
          <w:rStyle w:val="StyleUnderline"/>
        </w:rPr>
        <w:t xml:space="preserve"> would encourage states with high stakes</w:t>
      </w:r>
      <w:r w:rsidRPr="00213792">
        <w:rPr>
          <w:rStyle w:val="StyleUnderline"/>
        </w:rPr>
        <w:t xml:space="preserve"> (Egypt, Jordan, Iran, Pakistan, U.S., etc.) to react. In fact, UAE officials have even made contingency plans for a potential state collapse in Saudi Arabia, a risk which none of the kingdom’s neighbors can afford to ignore. These states would certainly move to secure the holy sites and combat terror cells, but </w:t>
      </w:r>
      <w:r w:rsidRPr="00AD415C">
        <w:rPr>
          <w:rStyle w:val="StyleUnderline"/>
          <w:highlight w:val="cyan"/>
        </w:rPr>
        <w:t>solving the civil war would be a massive challenge</w:t>
      </w:r>
      <w:r w:rsidRPr="00213792">
        <w:rPr>
          <w:rStyle w:val="StyleUnderline"/>
        </w:rPr>
        <w:t>. There would be considerable pressure to support the Saud family, but supporting the Wahhabi religious establishment over a reform movement would cause domestic complications in some of these countries that resent the kingdom’s influence across the region.</w:t>
      </w:r>
    </w:p>
    <w:p w14:paraId="713E68BC" w14:textId="77777777" w:rsidR="00E324A5" w:rsidRPr="00F0793A" w:rsidRDefault="00E324A5" w:rsidP="00E324A5">
      <w:pPr>
        <w:rPr>
          <w:rStyle w:val="StyleUnderline"/>
          <w:sz w:val="16"/>
          <w:szCs w:val="16"/>
        </w:rPr>
      </w:pPr>
      <w:r w:rsidRPr="00F0793A">
        <w:rPr>
          <w:rStyle w:val="StyleUnderline"/>
          <w:sz w:val="16"/>
          <w:szCs w:val="16"/>
        </w:rPr>
        <w:t>Pakistan, which has a “special bilateral relationship” with Saudi Arabia obligating their military to defend Mecca and Medina and protect Saudi Arabia’s territorial integrity, would face the most pressure to intervene militarily on behalf of the Saud government should turmoil intensify. The two nations have a long history of military and security cooperation, and there is little doubt that Pakistan would act to protect the Al Saud rulers. In addition, the Egyptian military is present in the northern border areas of Saudi Arabia helping to augment Pakistani forces supporting SANG and the Saudi border guard.</w:t>
      </w:r>
    </w:p>
    <w:p w14:paraId="0244F76D" w14:textId="77777777" w:rsidR="00E324A5" w:rsidRPr="006E3110" w:rsidRDefault="00E324A5" w:rsidP="00E324A5">
      <w:pPr>
        <w:rPr>
          <w:rStyle w:val="StyleUnderline"/>
          <w:sz w:val="16"/>
          <w:szCs w:val="16"/>
        </w:rPr>
      </w:pPr>
      <w:r w:rsidRPr="006E3110">
        <w:rPr>
          <w:rStyle w:val="StyleUnderline"/>
          <w:sz w:val="16"/>
          <w:szCs w:val="16"/>
        </w:rPr>
        <w:t>Iran and Oil</w:t>
      </w:r>
    </w:p>
    <w:p w14:paraId="2AD4BF48" w14:textId="77777777" w:rsidR="00E324A5" w:rsidRDefault="00E324A5" w:rsidP="00E324A5">
      <w:pPr>
        <w:rPr>
          <w:rStyle w:val="StyleUnderline"/>
        </w:rPr>
      </w:pPr>
      <w:r w:rsidRPr="006E3110">
        <w:rPr>
          <w:rStyle w:val="StyleUnderline"/>
          <w:sz w:val="16"/>
          <w:szCs w:val="16"/>
        </w:rPr>
        <w:t>The geopolitical tsunami that would result from Saudi Arabia’s collapse would have enormous consequences regarding Iranian influence across the region. From Iraq to Lebanon, and from Yemen to Syria, the struggle on the part of hardline Sunni Islamists to counter Shi’ism and Iran’s reach would enter a new phase should Saudi Arabia cease to exist as a unified nation-state. It is not entirely clear how Iran would react to state-collapse in Saudi Arabia, especially considering instability in the region would present a security risk to shipping and trade in the Persian Gulf. Although Iran would likely avoid direct involvement in a conflict in the Arabian Peninsula, it would certainly attempt to capitalize on a regional power vacuum created by a diminished Saudi Arabia by consolidating its political and military influence in Yemen, Iraq, Syria, Eastern Saudi Arabia, and, if instability spreads, Shi’ite-majority Bahrain. Diminished oil output by its regional rival would also increase demand for Iranian oil, boosting their economy. There is also no clear Sunni successor state to check Iran’s regional influence. Egypt’s economy is too weak, and Jordan is surrounded on all sides by instability</w:t>
      </w:r>
      <w:r w:rsidRPr="00213792">
        <w:rPr>
          <w:rStyle w:val="StyleUnderline"/>
        </w:rPr>
        <w:t>.</w:t>
      </w:r>
    </w:p>
    <w:p w14:paraId="3EBAE6DB" w14:textId="77777777" w:rsidR="00E324A5" w:rsidRPr="00213792" w:rsidRDefault="00E324A5" w:rsidP="00E324A5">
      <w:pPr>
        <w:rPr>
          <w:rStyle w:val="StyleUnderline"/>
        </w:rPr>
      </w:pPr>
      <w:r w:rsidRPr="00213792">
        <w:rPr>
          <w:rStyle w:val="StyleUnderline"/>
        </w:rPr>
        <w:t xml:space="preserve">Finally, </w:t>
      </w:r>
      <w:r w:rsidRPr="00AD415C">
        <w:rPr>
          <w:rStyle w:val="StyleUnderline"/>
          <w:highlight w:val="cyan"/>
        </w:rPr>
        <w:t>Saudi Arabia</w:t>
      </w:r>
      <w:r w:rsidRPr="0026494A">
        <w:rPr>
          <w:rStyle w:val="StyleUnderline"/>
        </w:rPr>
        <w:t xml:space="preserve"> as a </w:t>
      </w:r>
      <w:r w:rsidRPr="00AD415C">
        <w:rPr>
          <w:rStyle w:val="StyleUnderline"/>
          <w:highlight w:val="cyan"/>
        </w:rPr>
        <w:t>failed state</w:t>
      </w:r>
      <w:r w:rsidRPr="0026494A">
        <w:rPr>
          <w:rStyle w:val="StyleUnderline"/>
        </w:rPr>
        <w:t xml:space="preserve"> would send </w:t>
      </w:r>
      <w:r w:rsidRPr="00AD415C">
        <w:rPr>
          <w:rStyle w:val="StyleUnderline"/>
          <w:highlight w:val="cyan"/>
        </w:rPr>
        <w:t>international markets into free fall</w:t>
      </w:r>
      <w:r w:rsidRPr="00213792">
        <w:rPr>
          <w:rStyle w:val="StyleUnderline"/>
        </w:rPr>
        <w:t xml:space="preserve">. State collapse in Saudi Arabia would halt oil production, significantly increasing the price of oil and </w:t>
      </w:r>
      <w:r w:rsidRPr="0026494A">
        <w:rPr>
          <w:rStyle w:val="StyleUnderline"/>
        </w:rPr>
        <w:t>dramatically weakening global economies</w:t>
      </w:r>
      <w:r w:rsidRPr="00213792">
        <w:rPr>
          <w:rStyle w:val="StyleUnderline"/>
        </w:rPr>
        <w:t xml:space="preserve">. Such an increase would spark a </w:t>
      </w:r>
      <w:r w:rsidRPr="0026494A">
        <w:rPr>
          <w:rStyle w:val="StyleUnderline"/>
        </w:rPr>
        <w:t xml:space="preserve">severe </w:t>
      </w:r>
      <w:r w:rsidRPr="00AD415C">
        <w:rPr>
          <w:rStyle w:val="StyleUnderline"/>
          <w:highlight w:val="cyan"/>
        </w:rPr>
        <w:t>global economic crisis</w:t>
      </w:r>
      <w:r w:rsidRPr="00213792">
        <w:rPr>
          <w:rStyle w:val="StyleUnderline"/>
        </w:rPr>
        <w:t xml:space="preserve">. The longer Saudi Arabia is destabilized, the more difficult it would be for the world to pull out of the crisis and recover. The socio-political ramifications of such an economic shock could be catastrophic and disastrous for both the region and the world. If the government faces large-scale demonstrations calling for social and political liberalization while facing tribal, familial, and religious elite abandonment, the result could be </w:t>
      </w:r>
      <w:r w:rsidRPr="00AD415C">
        <w:rPr>
          <w:rStyle w:val="StyleUnderline"/>
          <w:highlight w:val="cyan"/>
        </w:rPr>
        <w:t>instability, civil war, and/or state collapse</w:t>
      </w:r>
      <w:r w:rsidRPr="00213792">
        <w:rPr>
          <w:rStyle w:val="StyleUnderline"/>
        </w:rPr>
        <w:t>.</w:t>
      </w:r>
    </w:p>
    <w:p w14:paraId="233724CB" w14:textId="77777777" w:rsidR="00E324A5" w:rsidRDefault="00E324A5" w:rsidP="00E324A5"/>
    <w:p w14:paraId="158B534B" w14:textId="77777777" w:rsidR="00E324A5" w:rsidRDefault="00E324A5" w:rsidP="00E324A5">
      <w:pPr>
        <w:pStyle w:val="Heading3"/>
      </w:pPr>
      <w:r>
        <w:t>Russia-Diversion---Impact---2NC</w:t>
      </w:r>
    </w:p>
    <w:p w14:paraId="1D072C08" w14:textId="77777777" w:rsidR="00E324A5" w:rsidRDefault="00E324A5" w:rsidP="00E324A5"/>
    <w:p w14:paraId="3730E2D5" w14:textId="77777777" w:rsidR="00E324A5" w:rsidRPr="00CB0755" w:rsidRDefault="00E324A5" w:rsidP="00E324A5">
      <w:pPr>
        <w:pStyle w:val="Heading4"/>
        <w:rPr>
          <w:rStyle w:val="Style13ptBold"/>
          <w:b/>
          <w:bCs w:val="0"/>
          <w:sz w:val="28"/>
          <w:szCs w:val="28"/>
        </w:rPr>
      </w:pPr>
      <w:r w:rsidRPr="00CB0755">
        <w:rPr>
          <w:rStyle w:val="Style13ptBold"/>
          <w:sz w:val="28"/>
          <w:szCs w:val="28"/>
        </w:rPr>
        <w:t xml:space="preserve">Russia will retaliate </w:t>
      </w:r>
      <w:r>
        <w:rPr>
          <w:rStyle w:val="Style13ptBold"/>
          <w:sz w:val="28"/>
          <w:szCs w:val="28"/>
        </w:rPr>
        <w:t>– Bad economy is a threat to Putin’s rule</w:t>
      </w:r>
    </w:p>
    <w:p w14:paraId="697ADA7F" w14:textId="77777777" w:rsidR="00E324A5" w:rsidRPr="00CB0755" w:rsidRDefault="00E324A5" w:rsidP="00E324A5">
      <w:pPr>
        <w:rPr>
          <w:bCs/>
          <w:sz w:val="26"/>
        </w:rPr>
      </w:pPr>
      <w:r>
        <w:rPr>
          <w:rStyle w:val="Style13ptBold"/>
        </w:rPr>
        <w:t xml:space="preserve">Ash ‘22 – </w:t>
      </w:r>
      <w:r w:rsidRPr="00BF4379">
        <w:rPr>
          <w:rStyle w:val="Style13ptBold"/>
        </w:rPr>
        <w:t>(Timothy, Professional economist for 30 years and a soverign strategist at Bluebay Asset Management in London, “Will an EU oil price cap limit Russian aggression?” Chatham House, December 5, 2022, https://www.chathamhouse.org/2022/12/will-eu-oil-price-cap-limit-russian-aggression)//DDD</w:t>
      </w:r>
    </w:p>
    <w:p w14:paraId="291D212A" w14:textId="77777777" w:rsidR="00E324A5" w:rsidRPr="00CB0755" w:rsidRDefault="00E324A5" w:rsidP="00E324A5">
      <w:pPr>
        <w:pStyle w:val="NormalWeb"/>
        <w:shd w:val="clear" w:color="auto" w:fill="FFFFFF"/>
        <w:spacing w:line="276" w:lineRule="auto"/>
        <w:rPr>
          <w:rFonts w:ascii="Arial" w:hAnsi="Arial" w:cs="Arial"/>
          <w:color w:val="1E1E1E"/>
          <w:sz w:val="16"/>
          <w:szCs w:val="16"/>
        </w:rPr>
      </w:pPr>
      <w:r w:rsidRPr="00CB0755">
        <w:rPr>
          <w:rFonts w:ascii="Arial" w:hAnsi="Arial" w:cs="Arial"/>
          <w:color w:val="1E1E1E"/>
          <w:highlight w:val="cyan"/>
          <w:u w:val="single"/>
        </w:rPr>
        <w:t>Russia has threatened to retaliate</w:t>
      </w:r>
      <w:r w:rsidRPr="00CB0755">
        <w:rPr>
          <w:rFonts w:ascii="Arial" w:hAnsi="Arial" w:cs="Arial"/>
          <w:color w:val="1E1E1E"/>
          <w:u w:val="single"/>
        </w:rPr>
        <w:t xml:space="preserve"> by stopping oil sales to any countries participating in the oil price cap.</w:t>
      </w:r>
      <w:r w:rsidRPr="00CB0755">
        <w:rPr>
          <w:rFonts w:ascii="Arial" w:hAnsi="Arial" w:cs="Arial"/>
          <w:color w:val="1E1E1E"/>
        </w:rPr>
        <w:t xml:space="preserve"> </w:t>
      </w:r>
      <w:r w:rsidRPr="00CB0755">
        <w:rPr>
          <w:rFonts w:ascii="Arial" w:hAnsi="Arial" w:cs="Arial"/>
          <w:color w:val="1E1E1E"/>
          <w:sz w:val="16"/>
          <w:szCs w:val="16"/>
        </w:rPr>
        <w:t>This is likely a bluff as Russia’s own export volumes and total revenues would be hit at a time when foreign exchange reserves have been under sharp downward pressure – falling by more than $100 billion per year to date despite a rising current account surplus.</w:t>
      </w:r>
    </w:p>
    <w:p w14:paraId="5D8E18BB" w14:textId="77777777" w:rsidR="00E324A5" w:rsidRPr="00CB0755" w:rsidRDefault="00E324A5" w:rsidP="00E324A5">
      <w:pPr>
        <w:pStyle w:val="NormalWeb"/>
        <w:shd w:val="clear" w:color="auto" w:fill="FFFFFF"/>
        <w:spacing w:line="276" w:lineRule="auto"/>
        <w:rPr>
          <w:rFonts w:ascii="Arial" w:hAnsi="Arial" w:cs="Arial"/>
          <w:color w:val="1E1E1E"/>
          <w:u w:val="single"/>
        </w:rPr>
      </w:pPr>
      <w:r w:rsidRPr="00CB0755">
        <w:rPr>
          <w:rFonts w:ascii="Arial" w:hAnsi="Arial" w:cs="Arial"/>
          <w:color w:val="1E1E1E"/>
          <w:sz w:val="16"/>
          <w:szCs w:val="16"/>
        </w:rPr>
        <w:t xml:space="preserve">There are also technical issues for Russia in halting the supply of oil as its storage capacity is finite. </w:t>
      </w:r>
      <w:r w:rsidRPr="00CB0755">
        <w:rPr>
          <w:rFonts w:ascii="Arial" w:hAnsi="Arial" w:cs="Arial"/>
          <w:color w:val="1E1E1E"/>
          <w:u w:val="single"/>
        </w:rPr>
        <w:t>Similarly, stopping production at oil wells could cause long-term damage to the country’s production potential.</w:t>
      </w:r>
    </w:p>
    <w:p w14:paraId="2F579AEC" w14:textId="77777777" w:rsidR="00E324A5" w:rsidRPr="00CB0755" w:rsidRDefault="00E324A5" w:rsidP="00E324A5">
      <w:pPr>
        <w:pStyle w:val="NormalWeb"/>
        <w:shd w:val="clear" w:color="auto" w:fill="FFFFFF"/>
        <w:spacing w:line="276" w:lineRule="auto"/>
        <w:rPr>
          <w:rFonts w:ascii="Arial" w:hAnsi="Arial" w:cs="Arial"/>
          <w:color w:val="1E1E1E"/>
          <w:sz w:val="16"/>
          <w:szCs w:val="16"/>
        </w:rPr>
      </w:pPr>
      <w:r w:rsidRPr="00CB0755">
        <w:rPr>
          <w:rFonts w:ascii="Arial" w:hAnsi="Arial" w:cs="Arial"/>
          <w:color w:val="1E1E1E"/>
          <w:u w:val="single"/>
        </w:rPr>
        <w:t xml:space="preserve">The West’s struggle to agree an oil price cap underlines the difficulties more generally in applying sanctions to countries such as </w:t>
      </w:r>
      <w:r w:rsidRPr="00CB0755">
        <w:rPr>
          <w:rFonts w:ascii="Arial" w:hAnsi="Arial" w:cs="Arial"/>
          <w:color w:val="1E1E1E"/>
          <w:highlight w:val="cyan"/>
          <w:u w:val="single"/>
        </w:rPr>
        <w:t>Russia</w:t>
      </w:r>
      <w:r w:rsidRPr="00CB0755">
        <w:rPr>
          <w:rFonts w:ascii="Arial" w:hAnsi="Arial" w:cs="Arial"/>
          <w:color w:val="1E1E1E"/>
          <w:u w:val="single"/>
        </w:rPr>
        <w:t xml:space="preserve"> which </w:t>
      </w:r>
      <w:r w:rsidRPr="00CB0755">
        <w:rPr>
          <w:rFonts w:ascii="Arial" w:hAnsi="Arial" w:cs="Arial"/>
          <w:color w:val="1E1E1E"/>
          <w:highlight w:val="cyan"/>
          <w:u w:val="single"/>
        </w:rPr>
        <w:t>play a role in the global supply chain (oil and energy</w:t>
      </w:r>
      <w:r w:rsidRPr="00CB0755">
        <w:rPr>
          <w:rFonts w:ascii="Arial" w:hAnsi="Arial" w:cs="Arial"/>
          <w:color w:val="1E1E1E"/>
          <w:u w:val="single"/>
        </w:rPr>
        <w:t xml:space="preserve"> in this case</w:t>
      </w:r>
      <w:r w:rsidRPr="00CB0755">
        <w:rPr>
          <w:rFonts w:ascii="Arial" w:hAnsi="Arial" w:cs="Arial"/>
          <w:color w:val="1E1E1E"/>
          <w:highlight w:val="cyan"/>
          <w:u w:val="single"/>
        </w:rPr>
        <w:t>).</w:t>
      </w:r>
      <w:r w:rsidRPr="00CB0755">
        <w:rPr>
          <w:rFonts w:ascii="Arial" w:hAnsi="Arial" w:cs="Arial"/>
          <w:color w:val="1E1E1E"/>
        </w:rPr>
        <w:t xml:space="preserve"> </w:t>
      </w:r>
      <w:r w:rsidRPr="00CB0755">
        <w:rPr>
          <w:rFonts w:ascii="Arial" w:hAnsi="Arial" w:cs="Arial"/>
          <w:color w:val="1E1E1E"/>
          <w:sz w:val="16"/>
          <w:szCs w:val="16"/>
        </w:rPr>
        <w:t>The objective of sanctions is always to damage the target more than the countries applying the sanctions and there is also a political imperative to maintain sanctions unity.</w:t>
      </w:r>
    </w:p>
    <w:p w14:paraId="4EDF132B" w14:textId="77777777" w:rsidR="00E324A5" w:rsidRPr="00CB0755" w:rsidRDefault="00E324A5" w:rsidP="00E324A5">
      <w:pPr>
        <w:shd w:val="clear" w:color="auto" w:fill="FFFFFF"/>
        <w:spacing w:before="100" w:beforeAutospacing="1" w:after="100" w:afterAutospacing="1" w:line="276" w:lineRule="auto"/>
        <w:rPr>
          <w:rFonts w:ascii="Arial" w:eastAsia="Times New Roman" w:hAnsi="Arial" w:cs="Arial"/>
          <w:color w:val="1E1E1E"/>
          <w:sz w:val="16"/>
          <w:szCs w:val="16"/>
        </w:rPr>
      </w:pPr>
      <w:r w:rsidRPr="00CB0755">
        <w:rPr>
          <w:rFonts w:ascii="Arial" w:eastAsia="Times New Roman" w:hAnsi="Arial" w:cs="Arial"/>
          <w:color w:val="1E1E1E"/>
          <w:sz w:val="16"/>
          <w:szCs w:val="16"/>
        </w:rPr>
        <w:t>The latter has tended to take priority, resulting in sanctions of the lowest common denominator, moderating both the severity and effectiveness of sanctions as they have been applied to Russia.</w:t>
      </w:r>
    </w:p>
    <w:p w14:paraId="5EEF44BE" w14:textId="77777777" w:rsidR="00E324A5" w:rsidRPr="00CB0755" w:rsidRDefault="00E324A5" w:rsidP="00E324A5">
      <w:pPr>
        <w:shd w:val="clear" w:color="auto" w:fill="FFFFFF"/>
        <w:spacing w:before="100" w:beforeAutospacing="1" w:after="100" w:afterAutospacing="1" w:line="276" w:lineRule="auto"/>
        <w:rPr>
          <w:rFonts w:ascii="Arial" w:eastAsia="Times New Roman" w:hAnsi="Arial" w:cs="Arial"/>
          <w:color w:val="1E1E1E"/>
          <w:sz w:val="24"/>
        </w:rPr>
      </w:pPr>
      <w:r w:rsidRPr="00CB0755">
        <w:rPr>
          <w:rFonts w:ascii="Arial" w:eastAsia="Times New Roman" w:hAnsi="Arial" w:cs="Arial"/>
          <w:color w:val="1E1E1E"/>
          <w:sz w:val="16"/>
          <w:szCs w:val="16"/>
        </w:rPr>
        <w:t xml:space="preserve">But as ever with sanctions, it is important to view them as just one part of a broader coercive </w:t>
      </w:r>
      <w:r w:rsidRPr="00CB0755">
        <w:rPr>
          <w:rFonts w:ascii="Arial" w:eastAsia="Times New Roman" w:hAnsi="Arial" w:cs="Arial"/>
          <w:color w:val="1E1E1E"/>
          <w:sz w:val="24"/>
          <w:u w:val="single"/>
        </w:rPr>
        <w:t xml:space="preserve">Western </w:t>
      </w:r>
      <w:r w:rsidRPr="00CB0755">
        <w:rPr>
          <w:rFonts w:ascii="Arial" w:eastAsia="Times New Roman" w:hAnsi="Arial" w:cs="Arial"/>
          <w:color w:val="1E1E1E"/>
          <w:sz w:val="24"/>
          <w:highlight w:val="cyan"/>
          <w:u w:val="single"/>
        </w:rPr>
        <w:t>response</w:t>
      </w:r>
      <w:r w:rsidRPr="00CB0755">
        <w:rPr>
          <w:rFonts w:ascii="Arial" w:eastAsia="Times New Roman" w:hAnsi="Arial" w:cs="Arial"/>
          <w:color w:val="1E1E1E"/>
          <w:sz w:val="24"/>
          <w:u w:val="single"/>
        </w:rPr>
        <w:t xml:space="preserve"> to Russia which </w:t>
      </w:r>
      <w:r w:rsidRPr="00CB0755">
        <w:rPr>
          <w:rFonts w:ascii="Arial" w:eastAsia="Times New Roman" w:hAnsi="Arial" w:cs="Arial"/>
          <w:color w:val="1E1E1E"/>
          <w:sz w:val="24"/>
          <w:highlight w:val="cyan"/>
          <w:u w:val="single"/>
        </w:rPr>
        <w:t>can include</w:t>
      </w:r>
      <w:r w:rsidRPr="00CB0755">
        <w:rPr>
          <w:rFonts w:ascii="Arial" w:eastAsia="Times New Roman" w:hAnsi="Arial" w:cs="Arial"/>
          <w:color w:val="1E1E1E"/>
          <w:sz w:val="24"/>
          <w:u w:val="single"/>
        </w:rPr>
        <w:t xml:space="preserve"> other diplomatic </w:t>
      </w:r>
      <w:r w:rsidRPr="00CB0755">
        <w:rPr>
          <w:rFonts w:ascii="Arial" w:eastAsia="Times New Roman" w:hAnsi="Arial" w:cs="Arial"/>
          <w:color w:val="1E1E1E"/>
          <w:sz w:val="24"/>
          <w:highlight w:val="cyan"/>
          <w:u w:val="single"/>
        </w:rPr>
        <w:t>sanctions, military options, and cyber</w:t>
      </w:r>
      <w:r w:rsidRPr="00CB0755">
        <w:rPr>
          <w:rFonts w:ascii="Arial" w:eastAsia="Times New Roman" w:hAnsi="Arial" w:cs="Arial"/>
          <w:color w:val="1E1E1E"/>
          <w:sz w:val="24"/>
          <w:u w:val="single"/>
        </w:rPr>
        <w:t>. Sanctions are not a silver bullet, they are meant to change Russian calculus to encourage a change in behaviour.</w:t>
      </w:r>
    </w:p>
    <w:p w14:paraId="1C2D0AFC" w14:textId="77777777" w:rsidR="00E324A5" w:rsidRPr="00CB0755" w:rsidRDefault="00E324A5" w:rsidP="00E324A5">
      <w:pPr>
        <w:spacing w:line="276" w:lineRule="auto"/>
        <w:rPr>
          <w:sz w:val="16"/>
          <w:szCs w:val="16"/>
        </w:rPr>
      </w:pPr>
      <w:r w:rsidRPr="00CB0755">
        <w:rPr>
          <w:sz w:val="16"/>
          <w:szCs w:val="16"/>
        </w:rPr>
        <w:t>Limiting Russia’s ability to use its ‘energy card’</w:t>
      </w:r>
    </w:p>
    <w:p w14:paraId="070B36D9" w14:textId="77777777" w:rsidR="00E324A5" w:rsidRPr="00CB0755" w:rsidRDefault="00E324A5" w:rsidP="00E324A5">
      <w:pPr>
        <w:shd w:val="clear" w:color="auto" w:fill="FFFFFF"/>
        <w:spacing w:before="100" w:beforeAutospacing="1" w:after="100" w:afterAutospacing="1" w:line="276" w:lineRule="auto"/>
        <w:rPr>
          <w:rFonts w:ascii="Arial" w:eastAsia="Times New Roman" w:hAnsi="Arial" w:cs="Arial"/>
          <w:color w:val="1E1E1E"/>
          <w:sz w:val="16"/>
          <w:szCs w:val="16"/>
        </w:rPr>
      </w:pPr>
      <w:r w:rsidRPr="00CB0755">
        <w:rPr>
          <w:rFonts w:ascii="Arial" w:eastAsia="Times New Roman" w:hAnsi="Arial" w:cs="Arial"/>
          <w:color w:val="1E1E1E"/>
          <w:sz w:val="16"/>
          <w:szCs w:val="16"/>
        </w:rPr>
        <w:t>One particularly important point when it comes to oil, energy, and commodity markets has been how market forces have mitigated Russia’s own efforts to use the energy card against the West, particularly against Europe.</w:t>
      </w:r>
    </w:p>
    <w:p w14:paraId="5443D961" w14:textId="77777777" w:rsidR="00E324A5" w:rsidRPr="00CB0755" w:rsidRDefault="00E324A5" w:rsidP="00E324A5">
      <w:pPr>
        <w:shd w:val="clear" w:color="auto" w:fill="FFFFFF"/>
        <w:spacing w:before="100" w:beforeAutospacing="1" w:after="100" w:afterAutospacing="1" w:line="276" w:lineRule="auto"/>
        <w:rPr>
          <w:rFonts w:ascii="Arial" w:eastAsia="Times New Roman" w:hAnsi="Arial" w:cs="Arial"/>
          <w:color w:val="1E1E1E"/>
          <w:sz w:val="16"/>
          <w:szCs w:val="16"/>
        </w:rPr>
      </w:pPr>
      <w:r w:rsidRPr="00CB0755">
        <w:rPr>
          <w:rFonts w:ascii="Arial" w:eastAsia="Times New Roman" w:hAnsi="Arial" w:cs="Arial"/>
          <w:color w:val="1E1E1E"/>
          <w:sz w:val="16"/>
          <w:szCs w:val="16"/>
        </w:rPr>
        <w:t>As Russia has cut gas supplies to Europe – and as gas and energy prices have rocketed – demand, particularly for gas, has adjusted to be significantly lower – 25-30 per cent lower in Germany for example – and global growth has crimped which has finally begun to weigh down on global energy prices.</w:t>
      </w:r>
    </w:p>
    <w:p w14:paraId="49F74112" w14:textId="77777777" w:rsidR="00E324A5" w:rsidRPr="00E462EC" w:rsidRDefault="00E324A5" w:rsidP="00E324A5">
      <w:pPr>
        <w:shd w:val="clear" w:color="auto" w:fill="FFFFFF"/>
        <w:spacing w:line="276" w:lineRule="auto"/>
        <w:rPr>
          <w:rFonts w:ascii="Arial" w:eastAsia="Times New Roman" w:hAnsi="Arial" w:cs="Arial"/>
          <w:color w:val="1E1E1E"/>
          <w:sz w:val="24"/>
          <w:u w:val="single"/>
        </w:rPr>
      </w:pPr>
      <w:r w:rsidRPr="00CB0755">
        <w:rPr>
          <w:rFonts w:ascii="Arial" w:eastAsia="Times New Roman" w:hAnsi="Arial" w:cs="Arial"/>
          <w:color w:val="1E1E1E"/>
          <w:sz w:val="24"/>
          <w:highlight w:val="cyan"/>
          <w:u w:val="single"/>
        </w:rPr>
        <w:t>A global recession</w:t>
      </w:r>
      <w:r w:rsidRPr="00CB0755">
        <w:rPr>
          <w:rFonts w:ascii="Arial" w:eastAsia="Times New Roman" w:hAnsi="Arial" w:cs="Arial"/>
          <w:color w:val="1E1E1E"/>
          <w:sz w:val="24"/>
          <w:u w:val="single"/>
        </w:rPr>
        <w:t xml:space="preserve"> brought on by the crisis in Ukraine, and Russia’s offensive action to limit energy supplies to Europe, could ultimately prove to be the straw that breaks the camel’s back, by </w:t>
      </w:r>
      <w:r w:rsidRPr="00CB0755">
        <w:rPr>
          <w:rFonts w:ascii="Arial" w:eastAsia="Times New Roman" w:hAnsi="Arial" w:cs="Arial"/>
          <w:color w:val="1E1E1E"/>
          <w:sz w:val="24"/>
          <w:highlight w:val="cyan"/>
          <w:u w:val="single"/>
        </w:rPr>
        <w:t>result</w:t>
      </w:r>
      <w:r w:rsidRPr="00CB0755">
        <w:rPr>
          <w:rFonts w:ascii="Arial" w:eastAsia="Times New Roman" w:hAnsi="Arial" w:cs="Arial"/>
          <w:color w:val="1E1E1E"/>
          <w:sz w:val="24"/>
          <w:u w:val="single"/>
        </w:rPr>
        <w:t xml:space="preserve">ing </w:t>
      </w:r>
      <w:r w:rsidRPr="00CB0755">
        <w:rPr>
          <w:rFonts w:ascii="Arial" w:eastAsia="Times New Roman" w:hAnsi="Arial" w:cs="Arial"/>
          <w:color w:val="1E1E1E"/>
          <w:sz w:val="24"/>
          <w:highlight w:val="cyan"/>
          <w:u w:val="single"/>
        </w:rPr>
        <w:t>in</w:t>
      </w:r>
      <w:r w:rsidRPr="00CB0755">
        <w:rPr>
          <w:rFonts w:ascii="Arial" w:eastAsia="Times New Roman" w:hAnsi="Arial" w:cs="Arial"/>
          <w:color w:val="1E1E1E"/>
          <w:sz w:val="24"/>
          <w:u w:val="single"/>
        </w:rPr>
        <w:t xml:space="preserve"> significant </w:t>
      </w:r>
      <w:r w:rsidRPr="00CB0755">
        <w:rPr>
          <w:rFonts w:ascii="Arial" w:eastAsia="Times New Roman" w:hAnsi="Arial" w:cs="Arial"/>
          <w:color w:val="1E1E1E"/>
          <w:sz w:val="24"/>
          <w:highlight w:val="cyan"/>
          <w:u w:val="single"/>
        </w:rPr>
        <w:t>reduced demand for Russian energy</w:t>
      </w:r>
      <w:r w:rsidRPr="00CB0755">
        <w:rPr>
          <w:rFonts w:ascii="Arial" w:eastAsia="Times New Roman" w:hAnsi="Arial" w:cs="Arial"/>
          <w:color w:val="1E1E1E"/>
          <w:sz w:val="24"/>
          <w:u w:val="single"/>
        </w:rPr>
        <w:t>.</w:t>
      </w:r>
    </w:p>
    <w:p w14:paraId="2D88196B" w14:textId="77777777" w:rsidR="00E324A5" w:rsidRPr="00CB0755" w:rsidRDefault="00E324A5" w:rsidP="00E324A5">
      <w:pPr>
        <w:pStyle w:val="NormalWeb"/>
        <w:shd w:val="clear" w:color="auto" w:fill="FFFFFF"/>
        <w:spacing w:line="276" w:lineRule="auto"/>
        <w:rPr>
          <w:rFonts w:ascii="Arial" w:hAnsi="Arial" w:cs="Arial"/>
          <w:color w:val="1E1E1E"/>
          <w:u w:val="single"/>
        </w:rPr>
      </w:pPr>
      <w:r w:rsidRPr="00CB0755">
        <w:rPr>
          <w:rFonts w:ascii="Arial" w:hAnsi="Arial" w:cs="Arial"/>
          <w:color w:val="1E1E1E"/>
          <w:u w:val="single"/>
        </w:rPr>
        <w:t xml:space="preserve">With </w:t>
      </w:r>
      <w:r w:rsidRPr="00CB0755">
        <w:rPr>
          <w:rFonts w:ascii="Arial" w:hAnsi="Arial" w:cs="Arial"/>
          <w:color w:val="1E1E1E"/>
          <w:highlight w:val="cyan"/>
          <w:u w:val="single"/>
        </w:rPr>
        <w:t>Russia’s economy</w:t>
      </w:r>
      <w:r w:rsidRPr="00CB0755">
        <w:rPr>
          <w:rFonts w:ascii="Arial" w:hAnsi="Arial" w:cs="Arial"/>
          <w:color w:val="1E1E1E"/>
          <w:u w:val="single"/>
        </w:rPr>
        <w:t xml:space="preserve"> weighed down by the costs of war and sanctions, a </w:t>
      </w:r>
      <w:r w:rsidRPr="00CB0755">
        <w:rPr>
          <w:rFonts w:ascii="Arial" w:hAnsi="Arial" w:cs="Arial"/>
          <w:color w:val="1E1E1E"/>
          <w:highlight w:val="cyan"/>
          <w:u w:val="single"/>
        </w:rPr>
        <w:t>collapse</w:t>
      </w:r>
      <w:r w:rsidRPr="00CB0755">
        <w:rPr>
          <w:rFonts w:ascii="Arial" w:hAnsi="Arial" w:cs="Arial"/>
          <w:color w:val="1E1E1E"/>
          <w:u w:val="single"/>
        </w:rPr>
        <w:t xml:space="preserve"> in total energy import revenues could </w:t>
      </w:r>
      <w:r w:rsidRPr="00CB0755">
        <w:rPr>
          <w:rFonts w:ascii="Arial" w:hAnsi="Arial" w:cs="Arial"/>
          <w:color w:val="1E1E1E"/>
          <w:highlight w:val="cyan"/>
          <w:u w:val="single"/>
        </w:rPr>
        <w:t>prove to be fatal to the Putin regime</w:t>
      </w:r>
      <w:r w:rsidRPr="00CB0755">
        <w:rPr>
          <w:rFonts w:ascii="Arial" w:hAnsi="Arial" w:cs="Arial"/>
          <w:color w:val="1E1E1E"/>
          <w:u w:val="single"/>
        </w:rPr>
        <w:t xml:space="preserve"> over the medium term.</w:t>
      </w:r>
    </w:p>
    <w:p w14:paraId="5943FB75" w14:textId="77777777" w:rsidR="00E324A5" w:rsidRPr="00CB0755" w:rsidRDefault="00E324A5" w:rsidP="00E324A5">
      <w:pPr>
        <w:pStyle w:val="NormalWeb"/>
        <w:shd w:val="clear" w:color="auto" w:fill="FFFFFF"/>
        <w:spacing w:line="276" w:lineRule="auto"/>
        <w:rPr>
          <w:rFonts w:ascii="Arial" w:hAnsi="Arial" w:cs="Arial"/>
          <w:color w:val="1E1E1E"/>
          <w:sz w:val="16"/>
          <w:szCs w:val="16"/>
        </w:rPr>
      </w:pPr>
      <w:r w:rsidRPr="00CB0755">
        <w:rPr>
          <w:rFonts w:ascii="Arial" w:hAnsi="Arial" w:cs="Arial"/>
          <w:color w:val="1E1E1E"/>
          <w:sz w:val="16"/>
          <w:szCs w:val="16"/>
        </w:rPr>
        <w:t>The West’s efforts to cap Russian oil prices has been met with irritation among other energy producers, particularly in the Gulf, ridiculing what they say are attempts to distort the market. The irony seems to have been lost on these very same OPEC members whose raison d’etre is market manipulation in their favour.</w:t>
      </w:r>
    </w:p>
    <w:p w14:paraId="20128C53" w14:textId="77777777" w:rsidR="00E324A5" w:rsidRPr="00CB0755" w:rsidRDefault="00E324A5" w:rsidP="00E324A5">
      <w:pPr>
        <w:pStyle w:val="NormalWeb"/>
        <w:shd w:val="clear" w:color="auto" w:fill="FFFFFF"/>
        <w:spacing w:before="0" w:beforeAutospacing="0" w:after="0" w:afterAutospacing="0" w:line="276" w:lineRule="auto"/>
        <w:rPr>
          <w:rFonts w:ascii="Arial" w:hAnsi="Arial" w:cs="Arial"/>
          <w:color w:val="1E1E1E"/>
          <w:sz w:val="16"/>
          <w:szCs w:val="16"/>
        </w:rPr>
      </w:pPr>
      <w:r w:rsidRPr="00CB0755">
        <w:rPr>
          <w:rFonts w:ascii="Arial" w:hAnsi="Arial" w:cs="Arial"/>
          <w:color w:val="1E1E1E"/>
          <w:sz w:val="16"/>
          <w:szCs w:val="16"/>
        </w:rPr>
        <w:t>But perhaps the reaction of these states simply reflects a fear that the West’s efforts to coordinate the actions of energy consumers could morph into something which eventually undermines the dominant position of OPEC itself in the global oil market.</w:t>
      </w:r>
    </w:p>
    <w:p w14:paraId="029E174F" w14:textId="77777777" w:rsidR="00E324A5" w:rsidRDefault="00E324A5" w:rsidP="00E324A5"/>
    <w:p w14:paraId="05F0EC4C" w14:textId="77777777" w:rsidR="00E324A5" w:rsidRPr="00996899" w:rsidRDefault="00E324A5" w:rsidP="00E324A5"/>
    <w:p w14:paraId="06A5D4BD" w14:textId="77777777" w:rsidR="00E324A5" w:rsidRDefault="00E324A5" w:rsidP="00E324A5">
      <w:pPr>
        <w:pStyle w:val="Heading3"/>
      </w:pPr>
      <w:r>
        <w:t>Russia-Collapse---Impact---2NC</w:t>
      </w:r>
    </w:p>
    <w:p w14:paraId="22DF18D1" w14:textId="77777777" w:rsidR="00E324A5" w:rsidRDefault="00E324A5" w:rsidP="00E324A5">
      <w:pPr>
        <w:pStyle w:val="Heading4"/>
      </w:pPr>
      <w:r>
        <w:t>Russian state collapse causes nuc prolif – spurs terrorism, organized crime, and civil war.</w:t>
      </w:r>
    </w:p>
    <w:p w14:paraId="63C7BD0E" w14:textId="77777777" w:rsidR="00E324A5" w:rsidRPr="00BC1D53" w:rsidRDefault="00E324A5" w:rsidP="00E324A5">
      <w:r>
        <w:t xml:space="preserve">Dmitri </w:t>
      </w:r>
      <w:r w:rsidRPr="000D16D1">
        <w:rPr>
          <w:rStyle w:val="Style13ptBold"/>
        </w:rPr>
        <w:t>Alperovitch and</w:t>
      </w:r>
      <w:r>
        <w:t xml:space="preserve"> Sergey </w:t>
      </w:r>
      <w:r w:rsidRPr="000D16D1">
        <w:rPr>
          <w:rStyle w:val="Style13ptBold"/>
        </w:rPr>
        <w:t>Radchenko</w:t>
      </w:r>
      <w:r w:rsidRPr="00BC1D53">
        <w:t>, 8-29-20</w:t>
      </w:r>
      <w:r w:rsidRPr="00BC1D53">
        <w:rPr>
          <w:rStyle w:val="Style13ptBold"/>
        </w:rPr>
        <w:t>22</w:t>
      </w:r>
      <w:r>
        <w:t xml:space="preserve">. DMITRI ALPEROVITCH is Chairman of Silverado Policy Accelerator, host of the podcast Geopolitics Decanted, and Co-Founder and former Chief Technology Officer of the cybersecurity firm CrowdStrike. SERGEY RADCHENKO is Wilson E. Schmidt Distinguished Professor at the Johns Hopkins School of Advanced International Studies and the author of Unwanted Visionaries: The Soviet Failure in Asia at the End of the Cold War. </w:t>
      </w:r>
      <w:r w:rsidRPr="00BC1D53">
        <w:t xml:space="preserve">"Another Russia Is Possible," Foreign Affairs, </w:t>
      </w:r>
      <w:hyperlink r:id="rId22" w:history="1">
        <w:r w:rsidRPr="00DD0565">
          <w:rPr>
            <w:rStyle w:val="Hyperlink"/>
          </w:rPr>
          <w:t>https://www.foreignaffairs.com/russian-federation/another-russia-possible</w:t>
        </w:r>
      </w:hyperlink>
      <w:r>
        <w:t xml:space="preserve"> //ecam</w:t>
      </w:r>
    </w:p>
    <w:p w14:paraId="00AC9EB4" w14:textId="77777777" w:rsidR="00E324A5" w:rsidRDefault="00E324A5" w:rsidP="00E324A5">
      <w:pPr>
        <w:rPr>
          <w:rStyle w:val="StyleUnderline"/>
        </w:rPr>
      </w:pPr>
      <w:r>
        <w:t xml:space="preserve">Another outcome that the </w:t>
      </w:r>
      <w:r w:rsidRPr="00BC037D">
        <w:rPr>
          <w:rStyle w:val="StyleUnderline"/>
        </w:rPr>
        <w:t>United States should want to avoid is the outright implosion of Russia</w:t>
      </w:r>
      <w:r>
        <w:t xml:space="preserve">. The United States should continue to punish Putin for the war in Ukraine, but it must not lose sight of the fact that </w:t>
      </w:r>
      <w:r w:rsidRPr="00BC037D">
        <w:rPr>
          <w:rStyle w:val="StyleUnderline"/>
        </w:rPr>
        <w:t>destabilizing Russia—or even breaking Russia apart</w:t>
      </w:r>
      <w:r>
        <w:t>, as some commentators have called for—</w:t>
      </w:r>
      <w:r w:rsidRPr="00BC037D">
        <w:rPr>
          <w:rStyle w:val="StyleUnderline"/>
        </w:rPr>
        <w:t>is not in its interest</w:t>
      </w:r>
      <w:r>
        <w:t xml:space="preserve">. During the tail end of the Cold War, President George H. W. Bush worried about the Soviet collapse, not because the Soviet Union was worth preserving, but because the </w:t>
      </w:r>
      <w:r w:rsidRPr="00F24444">
        <w:rPr>
          <w:rStyle w:val="StyleUnderline"/>
          <w:highlight w:val="cyan"/>
        </w:rPr>
        <w:t>breakup of a major nuclear power</w:t>
      </w:r>
      <w:r w:rsidRPr="00F24444">
        <w:rPr>
          <w:rStyle w:val="StyleUnderline"/>
        </w:rPr>
        <w:t xml:space="preserve"> risked </w:t>
      </w:r>
      <w:r w:rsidRPr="00F24444">
        <w:rPr>
          <w:rStyle w:val="StyleUnderline"/>
          <w:highlight w:val="cyan"/>
        </w:rPr>
        <w:t>unleashing</w:t>
      </w:r>
      <w:r w:rsidRPr="00F24444">
        <w:rPr>
          <w:rStyle w:val="StyleUnderline"/>
        </w:rPr>
        <w:t xml:space="preserve"> </w:t>
      </w:r>
      <w:r w:rsidRPr="00F24444">
        <w:rPr>
          <w:rStyle w:val="Emphasis"/>
        </w:rPr>
        <w:t xml:space="preserve">loose </w:t>
      </w:r>
      <w:r w:rsidRPr="00F24444">
        <w:rPr>
          <w:rStyle w:val="Emphasis"/>
          <w:highlight w:val="cyan"/>
        </w:rPr>
        <w:t>nuclear weapons</w:t>
      </w:r>
      <w:r w:rsidRPr="00F24444">
        <w:rPr>
          <w:rStyle w:val="StyleUnderline"/>
        </w:rPr>
        <w:t xml:space="preserve"> and fissile material, </w:t>
      </w:r>
      <w:r w:rsidRPr="00F24444">
        <w:rPr>
          <w:rStyle w:val="StyleUnderline"/>
          <w:highlight w:val="cyan"/>
        </w:rPr>
        <w:t>spurring</w:t>
      </w:r>
      <w:r w:rsidRPr="00F24444">
        <w:rPr>
          <w:rStyle w:val="StyleUnderline"/>
        </w:rPr>
        <w:t xml:space="preserve"> </w:t>
      </w:r>
      <w:r w:rsidRPr="00F24444">
        <w:rPr>
          <w:rStyle w:val="Emphasis"/>
          <w:highlight w:val="cyan"/>
        </w:rPr>
        <w:t>nuc</w:t>
      </w:r>
      <w:r w:rsidRPr="00F24444">
        <w:rPr>
          <w:rStyle w:val="Emphasis"/>
        </w:rPr>
        <w:t xml:space="preserve">lear </w:t>
      </w:r>
      <w:r w:rsidRPr="00F24444">
        <w:rPr>
          <w:rStyle w:val="Emphasis"/>
          <w:highlight w:val="cyan"/>
        </w:rPr>
        <w:t>prolif</w:t>
      </w:r>
      <w:r w:rsidRPr="00F24444">
        <w:rPr>
          <w:rStyle w:val="Emphasis"/>
        </w:rPr>
        <w:t>eration</w:t>
      </w:r>
      <w:r w:rsidRPr="00F24444">
        <w:rPr>
          <w:rStyle w:val="StyleUnderline"/>
        </w:rPr>
        <w:t xml:space="preserve"> among successor states, and </w:t>
      </w:r>
      <w:r w:rsidRPr="00F24444">
        <w:rPr>
          <w:rStyle w:val="StyleUnderline"/>
          <w:highlight w:val="cyan"/>
        </w:rPr>
        <w:t xml:space="preserve">prompting the emergence of </w:t>
      </w:r>
      <w:r w:rsidRPr="00F24444">
        <w:rPr>
          <w:rStyle w:val="Emphasis"/>
          <w:highlight w:val="cyan"/>
        </w:rPr>
        <w:t>new terrorist</w:t>
      </w:r>
      <w:r w:rsidRPr="00F24444">
        <w:rPr>
          <w:rStyle w:val="StyleUnderline"/>
          <w:highlight w:val="cyan"/>
        </w:rPr>
        <w:t xml:space="preserve"> and</w:t>
      </w:r>
      <w:r w:rsidRPr="00F24444">
        <w:rPr>
          <w:rStyle w:val="StyleUnderline"/>
        </w:rPr>
        <w:t xml:space="preserve"> </w:t>
      </w:r>
      <w:r w:rsidRPr="00F24444">
        <w:rPr>
          <w:rStyle w:val="Emphasis"/>
        </w:rPr>
        <w:t xml:space="preserve">organized </w:t>
      </w:r>
      <w:r w:rsidRPr="00F24444">
        <w:rPr>
          <w:rStyle w:val="Emphasis"/>
          <w:highlight w:val="cyan"/>
        </w:rPr>
        <w:t>crime</w:t>
      </w:r>
      <w:r w:rsidRPr="00F24444">
        <w:rPr>
          <w:rStyle w:val="StyleUnderline"/>
          <w:highlight w:val="cyan"/>
        </w:rPr>
        <w:t xml:space="preserve"> networks</w:t>
      </w:r>
      <w:r w:rsidRPr="00F24444">
        <w:rPr>
          <w:rStyle w:val="StyleUnderline"/>
        </w:rPr>
        <w:t xml:space="preserve">. Four decades later, </w:t>
      </w:r>
      <w:r w:rsidRPr="00F24444">
        <w:rPr>
          <w:rStyle w:val="Emphasis"/>
          <w:highlight w:val="cyan"/>
        </w:rPr>
        <w:t>these risks remain</w:t>
      </w:r>
      <w:r w:rsidRPr="00F24444">
        <w:rPr>
          <w:rStyle w:val="StyleUnderline"/>
        </w:rPr>
        <w:t xml:space="preserve">. Russia’s </w:t>
      </w:r>
      <w:r w:rsidRPr="00F24444">
        <w:rPr>
          <w:rStyle w:val="StyleUnderline"/>
          <w:highlight w:val="cyan"/>
        </w:rPr>
        <w:t xml:space="preserve">collapse could lead to a </w:t>
      </w:r>
      <w:r w:rsidRPr="00F24444">
        <w:rPr>
          <w:rStyle w:val="Emphasis"/>
          <w:highlight w:val="cyan"/>
        </w:rPr>
        <w:t>bloody civil conflict</w:t>
      </w:r>
      <w:r w:rsidRPr="00F24444">
        <w:rPr>
          <w:rStyle w:val="StyleUnderline"/>
        </w:rPr>
        <w:t xml:space="preserve"> that might </w:t>
      </w:r>
      <w:r w:rsidRPr="00F24444">
        <w:rPr>
          <w:rStyle w:val="StyleUnderline"/>
          <w:highlight w:val="cyan"/>
        </w:rPr>
        <w:t>destabilize Eurasia for years</w:t>
      </w:r>
      <w:r w:rsidRPr="00F24444">
        <w:rPr>
          <w:rStyle w:val="StyleUnderline"/>
        </w:rPr>
        <w:t xml:space="preserve"> to come.</w:t>
      </w:r>
    </w:p>
    <w:p w14:paraId="7950FFFB" w14:textId="77777777" w:rsidR="00E324A5" w:rsidRPr="003333A0" w:rsidRDefault="00E324A5" w:rsidP="00E324A5">
      <w:pPr>
        <w:pStyle w:val="Heading4"/>
        <w:rPr>
          <w:rFonts w:asciiTheme="majorHAnsi" w:hAnsiTheme="majorHAnsi" w:cstheme="majorHAnsi"/>
          <w:u w:val="single"/>
        </w:rPr>
      </w:pPr>
      <w:r w:rsidRPr="003333A0">
        <w:rPr>
          <w:rFonts w:asciiTheme="majorHAnsi" w:hAnsiTheme="majorHAnsi" w:cstheme="majorHAnsi"/>
        </w:rPr>
        <w:t xml:space="preserve">Global economy </w:t>
      </w:r>
      <w:r w:rsidRPr="003333A0">
        <w:rPr>
          <w:rFonts w:asciiTheme="majorHAnsi" w:hAnsiTheme="majorHAnsi" w:cstheme="majorHAnsi"/>
          <w:u w:val="single"/>
        </w:rPr>
        <w:t>RELIANT</w:t>
      </w:r>
      <w:r w:rsidRPr="003333A0">
        <w:rPr>
          <w:rFonts w:asciiTheme="majorHAnsi" w:hAnsiTheme="majorHAnsi" w:cstheme="majorHAnsi"/>
        </w:rPr>
        <w:t xml:space="preserve"> on Russian oil exports- Russian oil industry collapse would go </w:t>
      </w:r>
      <w:r w:rsidRPr="003333A0">
        <w:rPr>
          <w:rFonts w:asciiTheme="majorHAnsi" w:hAnsiTheme="majorHAnsi" w:cstheme="majorHAnsi"/>
          <w:u w:val="single"/>
        </w:rPr>
        <w:t>GLOBAL</w:t>
      </w:r>
    </w:p>
    <w:p w14:paraId="337940EA" w14:textId="77777777" w:rsidR="00E324A5" w:rsidRPr="002451D0" w:rsidRDefault="00E324A5" w:rsidP="00E324A5">
      <w:r w:rsidRPr="003333A0">
        <w:rPr>
          <w:rFonts w:asciiTheme="majorHAnsi" w:hAnsiTheme="majorHAnsi" w:cstheme="majorHAnsi"/>
          <w:b/>
          <w:bCs/>
          <w:sz w:val="26"/>
          <w:szCs w:val="26"/>
        </w:rPr>
        <w:t>IEA 22</w:t>
      </w:r>
      <w:r w:rsidRPr="003333A0">
        <w:rPr>
          <w:rFonts w:asciiTheme="majorHAnsi" w:hAnsiTheme="majorHAnsi" w:cstheme="majorHAnsi"/>
        </w:rPr>
        <w:t xml:space="preserve"> – International Energy Agency (April 2023, “Energy Fact Sheet: Why does Russian oil and gas matter? – Analysis,” IEA, 3-21-2022, Available Online: https://www.iea.org/articles/energy-fact-sheet-why-does-russian-oil-and-gas-matter, Accessed: 7-12-2023)//DD-</w:t>
      </w:r>
      <w:r w:rsidRPr="002451D0">
        <w:t xml:space="preserve"> </w:t>
      </w:r>
      <w:r>
        <w:t>ILake-EN</w:t>
      </w:r>
    </w:p>
    <w:p w14:paraId="4DBC1245" w14:textId="77777777" w:rsidR="00E324A5" w:rsidRPr="003333A0" w:rsidRDefault="00E324A5" w:rsidP="00E324A5">
      <w:pPr>
        <w:rPr>
          <w:rFonts w:asciiTheme="majorHAnsi" w:hAnsiTheme="majorHAnsi" w:cstheme="majorHAnsi"/>
        </w:rPr>
      </w:pPr>
      <w:r w:rsidRPr="003333A0">
        <w:rPr>
          <w:rStyle w:val="StyleUnderline"/>
          <w:rFonts w:asciiTheme="majorHAnsi" w:hAnsiTheme="majorHAnsi" w:cstheme="majorHAnsi"/>
        </w:rPr>
        <w:t>Russia</w:t>
      </w:r>
      <w:r w:rsidRPr="003333A0">
        <w:rPr>
          <w:rFonts w:asciiTheme="majorHAnsi" w:hAnsiTheme="majorHAnsi" w:cstheme="majorHAnsi"/>
        </w:rPr>
        <w:t xml:space="preserve"> is a major player in global energy markets. It is </w:t>
      </w:r>
      <w:r w:rsidRPr="003333A0">
        <w:rPr>
          <w:rStyle w:val="StyleUnderline"/>
          <w:rFonts w:asciiTheme="majorHAnsi" w:hAnsiTheme="majorHAnsi" w:cstheme="majorHAnsi"/>
        </w:rPr>
        <w:t>one of the world’s top three crude producers</w:t>
      </w:r>
      <w:r w:rsidRPr="003333A0">
        <w:rPr>
          <w:rFonts w:asciiTheme="majorHAnsi" w:hAnsiTheme="majorHAnsi" w:cstheme="majorHAnsi"/>
        </w:rPr>
        <w:t>, vying for the top spot with Saudi Arabia and the United States. Russia relies heavily on revenues from oil and natural gas, which in 2021 made up 45% of Russia’s federal budget.</w:t>
      </w:r>
    </w:p>
    <w:p w14:paraId="4315C2EC" w14:textId="77777777" w:rsidR="00E324A5" w:rsidRPr="003333A0" w:rsidRDefault="00E324A5" w:rsidP="00E324A5">
      <w:pPr>
        <w:rPr>
          <w:rStyle w:val="StyleUnderline"/>
          <w:rFonts w:asciiTheme="majorHAnsi" w:hAnsiTheme="majorHAnsi" w:cstheme="majorHAnsi"/>
        </w:rPr>
      </w:pPr>
      <w:r w:rsidRPr="003333A0">
        <w:rPr>
          <w:rStyle w:val="StyleUnderline"/>
          <w:rFonts w:asciiTheme="majorHAnsi" w:hAnsiTheme="majorHAnsi" w:cstheme="majorHAnsi"/>
        </w:rPr>
        <w:t xml:space="preserve">In 2021, </w:t>
      </w:r>
      <w:r w:rsidRPr="003333A0">
        <w:rPr>
          <w:rStyle w:val="StyleUnderline"/>
          <w:rFonts w:asciiTheme="majorHAnsi" w:hAnsiTheme="majorHAnsi" w:cstheme="majorHAnsi"/>
          <w:highlight w:val="green"/>
        </w:rPr>
        <w:t>Russian</w:t>
      </w:r>
      <w:r w:rsidRPr="003333A0">
        <w:rPr>
          <w:rFonts w:asciiTheme="majorHAnsi" w:hAnsiTheme="majorHAnsi" w:cstheme="majorHAnsi"/>
        </w:rPr>
        <w:t xml:space="preserve"> crude and condensate </w:t>
      </w:r>
      <w:r w:rsidRPr="003333A0">
        <w:rPr>
          <w:rStyle w:val="StyleUnderline"/>
          <w:rFonts w:asciiTheme="majorHAnsi" w:hAnsiTheme="majorHAnsi" w:cstheme="majorHAnsi"/>
          <w:highlight w:val="green"/>
        </w:rPr>
        <w:t>output reached</w:t>
      </w:r>
      <w:r w:rsidRPr="003333A0">
        <w:rPr>
          <w:rStyle w:val="StyleUnderline"/>
          <w:rFonts w:asciiTheme="majorHAnsi" w:hAnsiTheme="majorHAnsi" w:cstheme="majorHAnsi"/>
        </w:rPr>
        <w:t xml:space="preserve"> </w:t>
      </w:r>
      <w:r w:rsidRPr="003333A0">
        <w:rPr>
          <w:rStyle w:val="Emphasis"/>
          <w:highlight w:val="green"/>
        </w:rPr>
        <w:t>10.5 million barrels</w:t>
      </w:r>
      <w:r w:rsidRPr="003333A0">
        <w:rPr>
          <w:rStyle w:val="StyleUnderline"/>
          <w:rFonts w:asciiTheme="majorHAnsi" w:hAnsiTheme="majorHAnsi" w:cstheme="majorHAnsi"/>
          <w:highlight w:val="green"/>
        </w:rPr>
        <w:t xml:space="preserve"> per day</w:t>
      </w:r>
      <w:r w:rsidRPr="003333A0">
        <w:rPr>
          <w:rFonts w:asciiTheme="majorHAnsi" w:hAnsiTheme="majorHAnsi" w:cstheme="majorHAnsi"/>
        </w:rPr>
        <w:t xml:space="preserve"> (bpd), </w:t>
      </w:r>
      <w:r w:rsidRPr="003333A0">
        <w:rPr>
          <w:rStyle w:val="StyleUnderline"/>
          <w:rFonts w:asciiTheme="majorHAnsi" w:hAnsiTheme="majorHAnsi" w:cstheme="majorHAnsi"/>
        </w:rPr>
        <w:t>making up 14% of the world’s total supply</w:t>
      </w:r>
      <w:r w:rsidRPr="003333A0">
        <w:rPr>
          <w:rFonts w:asciiTheme="majorHAnsi" w:hAnsiTheme="majorHAnsi" w:cstheme="majorHAnsi"/>
        </w:rPr>
        <w:t xml:space="preserve">. Russia has oil and gas production facilities throughout the country, but the bulk of its fields are concentrated in western and eastern Siberia. In 2021 Russia exported an estimated 4.7 million bpd of crude, to countries around the world. </w:t>
      </w:r>
      <w:r w:rsidRPr="003333A0">
        <w:rPr>
          <w:rStyle w:val="StyleUnderline"/>
          <w:rFonts w:asciiTheme="majorHAnsi" w:hAnsiTheme="majorHAnsi" w:cstheme="majorHAnsi"/>
          <w:highlight w:val="green"/>
        </w:rPr>
        <w:t>China is the largest importer</w:t>
      </w:r>
      <w:r w:rsidRPr="003333A0">
        <w:rPr>
          <w:rStyle w:val="StyleUnderline"/>
          <w:rFonts w:asciiTheme="majorHAnsi" w:hAnsiTheme="majorHAnsi" w:cstheme="majorHAnsi"/>
        </w:rPr>
        <w:t xml:space="preserve"> of Russian crude (1.6 million bpd) , </w:t>
      </w:r>
      <w:r w:rsidRPr="003333A0">
        <w:rPr>
          <w:rStyle w:val="StyleUnderline"/>
          <w:rFonts w:asciiTheme="majorHAnsi" w:hAnsiTheme="majorHAnsi" w:cstheme="majorHAnsi"/>
          <w:highlight w:val="green"/>
        </w:rPr>
        <w:t>but Russia exports a significant volume</w:t>
      </w:r>
      <w:r w:rsidRPr="003333A0">
        <w:rPr>
          <w:rStyle w:val="StyleUnderline"/>
          <w:rFonts w:asciiTheme="majorHAnsi" w:hAnsiTheme="majorHAnsi" w:cstheme="majorHAnsi"/>
        </w:rPr>
        <w:t xml:space="preserve"> to buyers </w:t>
      </w:r>
      <w:r w:rsidRPr="003333A0">
        <w:rPr>
          <w:rStyle w:val="StyleUnderline"/>
          <w:rFonts w:asciiTheme="majorHAnsi" w:hAnsiTheme="majorHAnsi" w:cstheme="majorHAnsi"/>
          <w:highlight w:val="green"/>
        </w:rPr>
        <w:t>in Europe</w:t>
      </w:r>
      <w:r w:rsidRPr="003333A0">
        <w:rPr>
          <w:rStyle w:val="StyleUnderline"/>
          <w:rFonts w:asciiTheme="majorHAnsi" w:hAnsiTheme="majorHAnsi" w:cstheme="majorHAnsi"/>
        </w:rPr>
        <w:t xml:space="preserve"> (2.4 million bpd).</w:t>
      </w:r>
    </w:p>
    <w:p w14:paraId="34E3BA1E" w14:textId="77777777" w:rsidR="00E324A5" w:rsidRPr="003333A0" w:rsidRDefault="00E324A5" w:rsidP="00E324A5">
      <w:pPr>
        <w:rPr>
          <w:rStyle w:val="StyleUnderline"/>
          <w:rFonts w:asciiTheme="majorHAnsi" w:hAnsiTheme="majorHAnsi" w:cstheme="majorHAnsi"/>
        </w:rPr>
      </w:pPr>
      <w:r w:rsidRPr="003333A0">
        <w:rPr>
          <w:rFonts w:asciiTheme="majorHAnsi" w:hAnsiTheme="majorHAnsi" w:cstheme="majorHAnsi"/>
        </w:rPr>
        <w:t xml:space="preserve">Russia produces several different types of crude oil, but its main export blend is Urals, which is a medium sour crude. </w:t>
      </w:r>
      <w:r w:rsidRPr="003333A0">
        <w:rPr>
          <w:rStyle w:val="StyleUnderline"/>
          <w:rFonts w:asciiTheme="majorHAnsi" w:hAnsiTheme="majorHAnsi" w:cstheme="majorHAnsi"/>
        </w:rPr>
        <w:t>It also exports large volumes of ESPO blend crude crude to Asia, via the East Siberia-Pacific Ocean (ESPO) pipeline. Other grades include Siberian light, Sokol, Sakhalin blend, Arctic oil and Novy Port.</w:t>
      </w:r>
    </w:p>
    <w:p w14:paraId="1F67D755" w14:textId="77777777" w:rsidR="00E324A5" w:rsidRPr="003333A0" w:rsidRDefault="00E324A5" w:rsidP="00E324A5">
      <w:pPr>
        <w:rPr>
          <w:rStyle w:val="StyleUnderline"/>
          <w:rFonts w:asciiTheme="majorHAnsi" w:hAnsiTheme="majorHAnsi" w:cstheme="majorHAnsi"/>
        </w:rPr>
      </w:pPr>
      <w:r w:rsidRPr="003333A0">
        <w:rPr>
          <w:rFonts w:asciiTheme="majorHAnsi" w:hAnsiTheme="majorHAnsi" w:cstheme="majorHAnsi"/>
        </w:rPr>
        <w:t xml:space="preserve">While the Russian oil industry has seen a period of consolidation in recent years, several major players remain. </w:t>
      </w:r>
      <w:r w:rsidRPr="003333A0">
        <w:rPr>
          <w:rStyle w:val="StyleUnderline"/>
          <w:rFonts w:asciiTheme="majorHAnsi" w:hAnsiTheme="majorHAnsi" w:cstheme="majorHAnsi"/>
        </w:rPr>
        <w:t>Rosneft, which is state-owned, is the largest oil producer in Russia. It is followed by LUKOIL, which is the largest privately owned oil company in the country. Gazprom Neft, Surgutneftegaz, Tatneft and Russneft also have significant production and refining assets.</w:t>
      </w:r>
    </w:p>
    <w:p w14:paraId="6DBCA7D3" w14:textId="77777777" w:rsidR="00E324A5" w:rsidRPr="003333A0" w:rsidRDefault="00E324A5" w:rsidP="00E324A5">
      <w:pPr>
        <w:rPr>
          <w:rStyle w:val="StyleUnderline"/>
          <w:rFonts w:asciiTheme="majorHAnsi" w:hAnsiTheme="majorHAnsi" w:cstheme="majorHAnsi"/>
        </w:rPr>
      </w:pPr>
      <w:r w:rsidRPr="003333A0">
        <w:rPr>
          <w:rStyle w:val="StyleUnderline"/>
          <w:rFonts w:asciiTheme="majorHAnsi" w:hAnsiTheme="majorHAnsi" w:cstheme="majorHAnsi"/>
          <w:highlight w:val="green"/>
        </w:rPr>
        <w:t xml:space="preserve">Russia has </w:t>
      </w:r>
      <w:r w:rsidRPr="003333A0">
        <w:rPr>
          <w:rStyle w:val="Emphasis"/>
          <w:highlight w:val="green"/>
        </w:rPr>
        <w:t>extensive</w:t>
      </w:r>
      <w:r w:rsidRPr="003333A0">
        <w:rPr>
          <w:rStyle w:val="Emphasis"/>
        </w:rPr>
        <w:t xml:space="preserve"> crude </w:t>
      </w:r>
      <w:r w:rsidRPr="003333A0">
        <w:rPr>
          <w:rStyle w:val="Emphasis"/>
          <w:highlight w:val="green"/>
        </w:rPr>
        <w:t>export pipeline capacity</w:t>
      </w:r>
      <w:r w:rsidRPr="003333A0">
        <w:rPr>
          <w:rStyle w:val="StyleUnderline"/>
          <w:rFonts w:asciiTheme="majorHAnsi" w:hAnsiTheme="majorHAnsi" w:cstheme="majorHAnsi"/>
          <w:highlight w:val="green"/>
        </w:rPr>
        <w:t>, allowing</w:t>
      </w:r>
      <w:r w:rsidRPr="003333A0">
        <w:rPr>
          <w:rStyle w:val="StyleUnderline"/>
          <w:rFonts w:asciiTheme="majorHAnsi" w:hAnsiTheme="majorHAnsi" w:cstheme="majorHAnsi"/>
        </w:rPr>
        <w:t xml:space="preserve"> it </w:t>
      </w:r>
      <w:r w:rsidRPr="003333A0">
        <w:rPr>
          <w:rStyle w:val="StyleUnderline"/>
          <w:rFonts w:asciiTheme="majorHAnsi" w:hAnsiTheme="majorHAnsi" w:cstheme="majorHAnsi"/>
          <w:highlight w:val="green"/>
        </w:rPr>
        <w:t>to ship large volumes</w:t>
      </w:r>
      <w:r w:rsidRPr="003333A0">
        <w:rPr>
          <w:rStyle w:val="StyleUnderline"/>
          <w:rFonts w:asciiTheme="majorHAnsi" w:hAnsiTheme="majorHAnsi" w:cstheme="majorHAnsi"/>
        </w:rPr>
        <w:t xml:space="preserve"> of crude </w:t>
      </w:r>
      <w:r w:rsidRPr="003333A0">
        <w:rPr>
          <w:rStyle w:val="StyleUnderline"/>
          <w:rFonts w:asciiTheme="majorHAnsi" w:hAnsiTheme="majorHAnsi" w:cstheme="majorHAnsi"/>
          <w:highlight w:val="green"/>
        </w:rPr>
        <w:t>directly to Europe as well as Asia</w:t>
      </w:r>
      <w:r w:rsidRPr="003333A0">
        <w:rPr>
          <w:rStyle w:val="StyleUnderline"/>
          <w:rFonts w:asciiTheme="majorHAnsi" w:hAnsiTheme="majorHAnsi" w:cstheme="majorHAnsi"/>
        </w:rPr>
        <w:t>.</w:t>
      </w:r>
      <w:r w:rsidRPr="003333A0">
        <w:rPr>
          <w:rFonts w:asciiTheme="majorHAnsi" w:hAnsiTheme="majorHAnsi" w:cstheme="majorHAnsi"/>
        </w:rPr>
        <w:t xml:space="preserve"> The roughly 5,500 km Druzhba pipeline system, the world’s longest pipeline network, transports 750,000 bpd of crude directly to refiners in east and central Europe. </w:t>
      </w:r>
      <w:r w:rsidRPr="003333A0">
        <w:rPr>
          <w:rStyle w:val="StyleUnderline"/>
          <w:rFonts w:asciiTheme="majorHAnsi" w:hAnsiTheme="majorHAnsi" w:cstheme="majorHAnsi"/>
        </w:rPr>
        <w:t xml:space="preserve">At present, </w:t>
      </w:r>
      <w:r w:rsidRPr="003333A0">
        <w:rPr>
          <w:rStyle w:val="StyleUnderline"/>
          <w:rFonts w:asciiTheme="majorHAnsi" w:hAnsiTheme="majorHAnsi" w:cstheme="majorHAnsi"/>
          <w:highlight w:val="green"/>
        </w:rPr>
        <w:t>Russia supplies</w:t>
      </w:r>
      <w:r w:rsidRPr="003333A0">
        <w:rPr>
          <w:rStyle w:val="StyleUnderline"/>
          <w:rFonts w:asciiTheme="majorHAnsi" w:hAnsiTheme="majorHAnsi" w:cstheme="majorHAnsi"/>
        </w:rPr>
        <w:t xml:space="preserve"> rougly </w:t>
      </w:r>
      <w:r w:rsidRPr="003333A0">
        <w:rPr>
          <w:rStyle w:val="StyleUnderline"/>
          <w:rFonts w:asciiTheme="majorHAnsi" w:hAnsiTheme="majorHAnsi" w:cstheme="majorHAnsi"/>
          <w:highlight w:val="green"/>
        </w:rPr>
        <w:t>20%</w:t>
      </w:r>
      <w:r w:rsidRPr="003333A0">
        <w:rPr>
          <w:rStyle w:val="StyleUnderline"/>
          <w:rFonts w:asciiTheme="majorHAnsi" w:hAnsiTheme="majorHAnsi" w:cstheme="majorHAnsi"/>
        </w:rPr>
        <w:t xml:space="preserve"> of </w:t>
      </w:r>
      <w:r w:rsidRPr="003333A0">
        <w:rPr>
          <w:rStyle w:val="StyleUnderline"/>
          <w:rFonts w:asciiTheme="majorHAnsi" w:hAnsiTheme="majorHAnsi" w:cstheme="majorHAnsi"/>
          <w:highlight w:val="green"/>
        </w:rPr>
        <w:t>total European</w:t>
      </w:r>
      <w:r w:rsidRPr="003333A0">
        <w:rPr>
          <w:rStyle w:val="StyleUnderline"/>
          <w:rFonts w:asciiTheme="majorHAnsi" w:hAnsiTheme="majorHAnsi" w:cstheme="majorHAnsi"/>
        </w:rPr>
        <w:t xml:space="preserve"> refinery </w:t>
      </w:r>
      <w:r w:rsidRPr="003333A0">
        <w:rPr>
          <w:rStyle w:val="StyleUnderline"/>
          <w:rFonts w:asciiTheme="majorHAnsi" w:hAnsiTheme="majorHAnsi" w:cstheme="majorHAnsi"/>
          <w:highlight w:val="green"/>
        </w:rPr>
        <w:t>crude</w:t>
      </w:r>
      <w:r w:rsidRPr="003333A0">
        <w:rPr>
          <w:rStyle w:val="StyleUnderline"/>
          <w:rFonts w:asciiTheme="majorHAnsi" w:hAnsiTheme="majorHAnsi" w:cstheme="majorHAnsi"/>
        </w:rPr>
        <w:t xml:space="preserve"> throughputs.</w:t>
      </w:r>
    </w:p>
    <w:p w14:paraId="797F4295" w14:textId="77777777" w:rsidR="00E324A5" w:rsidRPr="003333A0" w:rsidRDefault="00E324A5" w:rsidP="00E324A5">
      <w:pPr>
        <w:rPr>
          <w:rFonts w:asciiTheme="majorHAnsi" w:hAnsiTheme="majorHAnsi" w:cstheme="majorHAnsi"/>
        </w:rPr>
      </w:pPr>
      <w:r w:rsidRPr="003333A0">
        <w:rPr>
          <w:rFonts w:asciiTheme="majorHAnsi" w:hAnsiTheme="majorHAnsi" w:cstheme="majorHAnsi"/>
        </w:rPr>
        <w:t xml:space="preserve">In 2012, </w:t>
      </w:r>
      <w:r w:rsidRPr="003333A0">
        <w:rPr>
          <w:rStyle w:val="StyleUnderline"/>
          <w:rFonts w:asciiTheme="majorHAnsi" w:hAnsiTheme="majorHAnsi" w:cstheme="majorHAnsi"/>
        </w:rPr>
        <w:t>Russia launched the</w:t>
      </w:r>
      <w:r w:rsidRPr="003333A0">
        <w:rPr>
          <w:rFonts w:asciiTheme="majorHAnsi" w:hAnsiTheme="majorHAnsi" w:cstheme="majorHAnsi"/>
        </w:rPr>
        <w:t xml:space="preserve"> 4,740 km 1.6 million bpd </w:t>
      </w:r>
      <w:r w:rsidRPr="003333A0">
        <w:rPr>
          <w:rStyle w:val="StyleUnderline"/>
          <w:rFonts w:asciiTheme="majorHAnsi" w:hAnsiTheme="majorHAnsi" w:cstheme="majorHAnsi"/>
          <w:highlight w:val="green"/>
        </w:rPr>
        <w:t>ESPO pipeline</w:t>
      </w:r>
      <w:r w:rsidRPr="003333A0">
        <w:rPr>
          <w:rStyle w:val="StyleUnderline"/>
          <w:rFonts w:asciiTheme="majorHAnsi" w:hAnsiTheme="majorHAnsi" w:cstheme="majorHAnsi"/>
        </w:rPr>
        <w:t xml:space="preserve">, which </w:t>
      </w:r>
      <w:r w:rsidRPr="003333A0">
        <w:rPr>
          <w:rStyle w:val="StyleUnderline"/>
          <w:rFonts w:asciiTheme="majorHAnsi" w:hAnsiTheme="majorHAnsi" w:cstheme="majorHAnsi"/>
          <w:highlight w:val="green"/>
        </w:rPr>
        <w:t>sends</w:t>
      </w:r>
      <w:r w:rsidRPr="003333A0">
        <w:rPr>
          <w:rStyle w:val="StyleUnderline"/>
          <w:rFonts w:asciiTheme="majorHAnsi" w:hAnsiTheme="majorHAnsi" w:cstheme="majorHAnsi"/>
        </w:rPr>
        <w:t xml:space="preserve"> crude </w:t>
      </w:r>
      <w:r w:rsidRPr="003333A0">
        <w:rPr>
          <w:rStyle w:val="StyleUnderline"/>
          <w:rFonts w:asciiTheme="majorHAnsi" w:hAnsiTheme="majorHAnsi" w:cstheme="majorHAnsi"/>
          <w:highlight w:val="green"/>
        </w:rPr>
        <w:t>directly to Asian markets</w:t>
      </w:r>
      <w:r w:rsidRPr="003333A0">
        <w:rPr>
          <w:rStyle w:val="StyleUnderline"/>
          <w:rFonts w:asciiTheme="majorHAnsi" w:hAnsiTheme="majorHAnsi" w:cstheme="majorHAnsi"/>
        </w:rPr>
        <w:t xml:space="preserve"> such as China and Japan</w:t>
      </w:r>
      <w:r w:rsidRPr="003333A0">
        <w:rPr>
          <w:rFonts w:asciiTheme="majorHAnsi" w:hAnsiTheme="majorHAnsi" w:cstheme="majorHAnsi"/>
        </w:rPr>
        <w:t>. The pipeline was part of Russia’s general energy pivot to Asia, a strategy focused on shifting export dependence away from Europe, and taking advantage of growing Asian demand for crude. Russia also ships crude by tanker from the Northwest ports of Ust-Luga and Primorsk, as well as the Black Sea port of Novorossiysk, and Kozmino in the Far East. In addition, Russia also exports crude by rail.</w:t>
      </w:r>
    </w:p>
    <w:p w14:paraId="222A54ED" w14:textId="77777777" w:rsidR="00E324A5" w:rsidRDefault="00E324A5" w:rsidP="00E324A5">
      <w:pPr>
        <w:rPr>
          <w:rStyle w:val="StyleUnderline"/>
          <w:rFonts w:asciiTheme="majorHAnsi" w:hAnsiTheme="majorHAnsi" w:cstheme="majorHAnsi"/>
        </w:rPr>
      </w:pPr>
      <w:r w:rsidRPr="003333A0">
        <w:rPr>
          <w:rFonts w:asciiTheme="majorHAnsi" w:hAnsiTheme="majorHAnsi" w:cstheme="majorHAnsi"/>
        </w:rPr>
        <w:t xml:space="preserve">Russia has an estimated 6.9 million bpd of refining capacity, and produces a substantial amount of oil products, such as gasoline and diesel. Russian companies have spent the last decade investing heavily in primary and secondary refining capacity in order to take advantage of favourable government taxation, as well as growing global diesel demand. As a result, Russia has been able to shift the vast majority of its motor fuel production to meet Euro 5 (10 ppm) standards. Russia’s energy strategy has prioritized self-sufficiency in gasoline, so it tends to export minimal volumes. However, Russian refiners produce roughly double the diesel needed to satisfy domestic demand, and typically export half their annual production, much of it to European markets. In addition, </w:t>
      </w:r>
      <w:r w:rsidRPr="003333A0">
        <w:rPr>
          <w:rStyle w:val="StyleUnderline"/>
          <w:rFonts w:asciiTheme="majorHAnsi" w:hAnsiTheme="majorHAnsi" w:cstheme="majorHAnsi"/>
        </w:rPr>
        <w:t>Russia is a major exporter of vacuum gasoil and heavy fuel oil</w:t>
      </w:r>
      <w:r w:rsidRPr="003333A0">
        <w:rPr>
          <w:rFonts w:asciiTheme="majorHAnsi" w:hAnsiTheme="majorHAnsi" w:cstheme="majorHAnsi"/>
        </w:rPr>
        <w:t xml:space="preserve">. In 2021 Russian refineries processed 5.6 million bpd of crude and exported 2.8 million bpd of oil products. </w:t>
      </w:r>
      <w:r w:rsidRPr="003333A0">
        <w:rPr>
          <w:rStyle w:val="StyleUnderline"/>
          <w:rFonts w:asciiTheme="majorHAnsi" w:hAnsiTheme="majorHAnsi" w:cstheme="majorHAnsi"/>
        </w:rPr>
        <w:t>Europe remains a major market for Russian oil products. In 2021 Russia exported 750,000 bpd of diesel to Europe, meeting 10% of demand.</w:t>
      </w:r>
    </w:p>
    <w:p w14:paraId="4D08D93F" w14:textId="77777777" w:rsidR="00E324A5" w:rsidRPr="003333A0" w:rsidRDefault="00E324A5" w:rsidP="00E324A5"/>
    <w:p w14:paraId="678314DC" w14:textId="77777777" w:rsidR="00E324A5" w:rsidRDefault="00E324A5" w:rsidP="00E324A5">
      <w:pPr>
        <w:rPr>
          <w:rStyle w:val="StyleUnderline"/>
        </w:rPr>
      </w:pPr>
    </w:p>
    <w:p w14:paraId="2AC426FF" w14:textId="77777777" w:rsidR="00E324A5" w:rsidRDefault="00E324A5" w:rsidP="00E324A5">
      <w:pPr>
        <w:pStyle w:val="Heading4"/>
        <w:rPr>
          <w:lang w:eastAsia="zh-CN"/>
        </w:rPr>
      </w:pPr>
      <w:r>
        <w:rPr>
          <w:lang w:eastAsia="zh-CN"/>
        </w:rPr>
        <w:t>Nuclear war with Russia and NK likely</w:t>
      </w:r>
    </w:p>
    <w:p w14:paraId="4218CDC4" w14:textId="77777777" w:rsidR="00E324A5" w:rsidRPr="003407AF" w:rsidRDefault="00E324A5" w:rsidP="00E324A5">
      <w:pPr>
        <w:rPr>
          <w:sz w:val="16"/>
          <w:szCs w:val="16"/>
          <w:lang w:eastAsia="zh-CN"/>
        </w:rPr>
      </w:pPr>
      <w:r w:rsidRPr="003407AF">
        <w:rPr>
          <w:sz w:val="16"/>
          <w:szCs w:val="16"/>
          <w:lang w:eastAsia="zh-CN"/>
        </w:rPr>
        <w:t xml:space="preserve">Lauren </w:t>
      </w:r>
      <w:r w:rsidRPr="003407AF">
        <w:rPr>
          <w:rStyle w:val="Style13ptBold"/>
          <w:lang w:eastAsia="zh-CN"/>
        </w:rPr>
        <w:t>Sukin</w:t>
      </w:r>
      <w:r w:rsidRPr="003407AF">
        <w:rPr>
          <w:sz w:val="16"/>
          <w:szCs w:val="16"/>
          <w:lang w:eastAsia="zh-CN"/>
        </w:rPr>
        <w:t>, 5-4-20</w:t>
      </w:r>
      <w:r w:rsidRPr="003407AF">
        <w:rPr>
          <w:rStyle w:val="Style13ptBold"/>
          <w:lang w:eastAsia="zh-CN"/>
        </w:rPr>
        <w:t>23</w:t>
      </w:r>
      <w:r w:rsidRPr="003407AF">
        <w:rPr>
          <w:sz w:val="16"/>
          <w:szCs w:val="16"/>
          <w:lang w:eastAsia="zh-CN"/>
        </w:rPr>
        <w:t xml:space="preserve">, </w:t>
      </w:r>
      <w:r w:rsidRPr="003407AF">
        <w:rPr>
          <w:sz w:val="16"/>
          <w:szCs w:val="16"/>
        </w:rPr>
        <w:t>nonresident scholar in the Nuclear Policy Program and an assistant professor of international relations at the London School of Economics and Political Science (LSE)</w:t>
      </w:r>
      <w:r w:rsidRPr="003407AF">
        <w:rPr>
          <w:sz w:val="16"/>
          <w:szCs w:val="16"/>
          <w:lang w:eastAsia="zh-CN"/>
        </w:rPr>
        <w:t>"Rattling the Nuclear Saber: What Russia’s Nuclear Threats Really Mean," Carnegie Endowment for International Peace, https://carnegieendowment.org/2023/05/04/rattling-nuclear-saber-what-russia-s-nuclear-threats-really-mean-pub-89689</w:t>
      </w:r>
    </w:p>
    <w:p w14:paraId="4C9ABCD5" w14:textId="77777777" w:rsidR="00E324A5" w:rsidRPr="003407AF" w:rsidRDefault="00E324A5" w:rsidP="00E324A5">
      <w:pPr>
        <w:rPr>
          <w:sz w:val="16"/>
          <w:szCs w:val="16"/>
        </w:rPr>
      </w:pPr>
      <w:r w:rsidRPr="003407AF">
        <w:rPr>
          <w:sz w:val="16"/>
          <w:szCs w:val="16"/>
        </w:rPr>
        <w:t xml:space="preserve">On March 23, Deputy Chairman of the Security Council of the </w:t>
      </w:r>
      <w:r w:rsidRPr="00FD4E8F">
        <w:rPr>
          <w:rStyle w:val="StyleUnderline"/>
          <w:highlight w:val="cyan"/>
        </w:rPr>
        <w:t>Russian</w:t>
      </w:r>
      <w:r w:rsidRPr="003407AF">
        <w:rPr>
          <w:sz w:val="16"/>
          <w:szCs w:val="16"/>
        </w:rPr>
        <w:t xml:space="preserve"> Federation Dmitry Medvedev warned that the </w:t>
      </w:r>
      <w:hyperlink r:id="rId23" w:history="1">
        <w:r w:rsidRPr="00FD4E8F">
          <w:rPr>
            <w:rStyle w:val="StyleUnderline"/>
          </w:rPr>
          <w:t>“nuclear apocalypse”</w:t>
        </w:r>
      </w:hyperlink>
      <w:r w:rsidRPr="00FD4E8F">
        <w:rPr>
          <w:rStyle w:val="StyleUnderline"/>
        </w:rPr>
        <w:t> is drawing “closer.”</w:t>
      </w:r>
      <w:r w:rsidRPr="003407AF">
        <w:rPr>
          <w:sz w:val="16"/>
          <w:szCs w:val="16"/>
        </w:rPr>
        <w:t xml:space="preserve"> This threat, however oblique, is </w:t>
      </w:r>
      <w:r w:rsidRPr="00346E4E">
        <w:rPr>
          <w:rStyle w:val="StyleUnderline"/>
        </w:rPr>
        <w:t>one of several</w:t>
      </w:r>
      <w:r w:rsidRPr="003407AF">
        <w:rPr>
          <w:sz w:val="16"/>
          <w:szCs w:val="16"/>
        </w:rPr>
        <w:t xml:space="preserve"> that Russian officials have </w:t>
      </w:r>
      <w:hyperlink r:id="rId24" w:history="1">
        <w:r w:rsidRPr="003407AF">
          <w:rPr>
            <w:rStyle w:val="Hyperlink"/>
            <w:sz w:val="16"/>
            <w:szCs w:val="16"/>
          </w:rPr>
          <w:t>made</w:t>
        </w:r>
      </w:hyperlink>
      <w:r w:rsidRPr="003407AF">
        <w:rPr>
          <w:sz w:val="16"/>
          <w:szCs w:val="16"/>
        </w:rPr>
        <w:t xml:space="preserve"> that imply the </w:t>
      </w:r>
      <w:r w:rsidRPr="00FD4E8F">
        <w:rPr>
          <w:rStyle w:val="StyleUnderline"/>
          <w:highlight w:val="cyan"/>
        </w:rPr>
        <w:t>threat of nuclear use</w:t>
      </w:r>
      <w:r w:rsidRPr="003407AF">
        <w:rPr>
          <w:sz w:val="16"/>
          <w:szCs w:val="16"/>
        </w:rPr>
        <w:t xml:space="preserve"> against Ukraine and the NATO states supporting Kyiv. Moscow has spouted this dangerous rhetoric since the start of the Russo-Ukrainian war in early 2022, </w:t>
      </w:r>
      <w:r w:rsidRPr="00346E4E">
        <w:rPr>
          <w:rStyle w:val="StyleUnderline"/>
        </w:rPr>
        <w:t xml:space="preserve">making threats that are loud, </w:t>
      </w:r>
      <w:r w:rsidRPr="00FD4E8F">
        <w:rPr>
          <w:rStyle w:val="StyleUnderline"/>
          <w:highlight w:val="cyan"/>
        </w:rPr>
        <w:t>frequent, and extreme</w:t>
      </w:r>
      <w:r w:rsidRPr="003407AF">
        <w:rPr>
          <w:sz w:val="16"/>
          <w:szCs w:val="16"/>
        </w:rPr>
        <w:t>.</w:t>
      </w:r>
    </w:p>
    <w:p w14:paraId="674B0F0B" w14:textId="77777777" w:rsidR="00E324A5" w:rsidRPr="003407AF" w:rsidRDefault="00E324A5" w:rsidP="00E324A5">
      <w:pPr>
        <w:rPr>
          <w:sz w:val="16"/>
          <w:szCs w:val="16"/>
        </w:rPr>
      </w:pPr>
      <w:r w:rsidRPr="00FD4E8F">
        <w:rPr>
          <w:rStyle w:val="StyleUnderline"/>
          <w:highlight w:val="cyan"/>
        </w:rPr>
        <w:t>Some</w:t>
      </w:r>
      <w:r w:rsidRPr="003407AF">
        <w:rPr>
          <w:sz w:val="16"/>
          <w:szCs w:val="16"/>
        </w:rPr>
        <w:t xml:space="preserve"> commentators have </w:t>
      </w:r>
      <w:r w:rsidRPr="00FD4E8F">
        <w:rPr>
          <w:rStyle w:val="StyleUnderline"/>
          <w:highlight w:val="cyan"/>
        </w:rPr>
        <w:t>suggested</w:t>
      </w:r>
      <w:r w:rsidRPr="00346E4E">
        <w:rPr>
          <w:rStyle w:val="StyleUnderline"/>
        </w:rPr>
        <w:t xml:space="preserve"> that Russian nuclear </w:t>
      </w:r>
      <w:r w:rsidRPr="00FD4E8F">
        <w:rPr>
          <w:rStyle w:val="StyleUnderline"/>
          <w:highlight w:val="cyan"/>
        </w:rPr>
        <w:t>threats </w:t>
      </w:r>
      <w:hyperlink r:id="rId25" w:history="1">
        <w:r w:rsidRPr="00FD4E8F">
          <w:rPr>
            <w:rStyle w:val="StyleUnderline"/>
            <w:highlight w:val="cyan"/>
          </w:rPr>
          <w:t xml:space="preserve">are </w:t>
        </w:r>
        <w:r w:rsidRPr="00FD4E8F">
          <w:rPr>
            <w:rStyle w:val="StyleUnderline"/>
          </w:rPr>
          <w:t xml:space="preserve">little more than </w:t>
        </w:r>
        <w:r w:rsidRPr="00FD4E8F">
          <w:rPr>
            <w:rStyle w:val="StyleUnderline"/>
            <w:highlight w:val="cyan"/>
          </w:rPr>
          <w:t>cheap talk</w:t>
        </w:r>
      </w:hyperlink>
      <w:r w:rsidRPr="003407AF">
        <w:rPr>
          <w:sz w:val="16"/>
          <w:szCs w:val="16"/>
        </w:rPr>
        <w:t>. Moscow may hope its threats convince NATO states and Ukraine to accept Russia’s territorial gains; Russia may even intend to use threats to deter NATO states and Ukraine from fighting harder. But threatening to use nuclear weapons doesn’t necessarily mean Russia plans to use them. To this camp of thinkers, that the threats emanating from Moscow have become increasingly commonplace makes them seem even less grave. After all, if bellicose threats are a normal part of politics, doesn’t that suggest they are mere bluffs?</w:t>
      </w:r>
    </w:p>
    <w:p w14:paraId="458D06C4" w14:textId="77777777" w:rsidR="00E324A5" w:rsidRPr="003407AF" w:rsidRDefault="00E324A5" w:rsidP="00E324A5">
      <w:pPr>
        <w:rPr>
          <w:sz w:val="16"/>
          <w:szCs w:val="16"/>
        </w:rPr>
      </w:pPr>
      <w:r w:rsidRPr="003407AF">
        <w:rPr>
          <w:sz w:val="16"/>
          <w:szCs w:val="16"/>
        </w:rPr>
        <w:t xml:space="preserve">To answer this critical question, it is important to remember that </w:t>
      </w:r>
      <w:r w:rsidRPr="00346E4E">
        <w:rPr>
          <w:rStyle w:val="StyleUnderline"/>
        </w:rPr>
        <w:t>Russia is not alone in brandishing its nuclear saber</w:t>
      </w:r>
      <w:r w:rsidRPr="003407AF">
        <w:rPr>
          <w:sz w:val="16"/>
          <w:szCs w:val="16"/>
        </w:rPr>
        <w:t xml:space="preserve">—and that there are lessons to be learned from how nuclear threats are used elsewhere. In particular, </w:t>
      </w:r>
      <w:r w:rsidRPr="00FD4E8F">
        <w:rPr>
          <w:rStyle w:val="StyleUnderline"/>
          <w:highlight w:val="cyan"/>
        </w:rPr>
        <w:t>North Korea</w:t>
      </w:r>
      <w:r w:rsidRPr="00346E4E">
        <w:rPr>
          <w:rStyle w:val="StyleUnderline"/>
        </w:rPr>
        <w:t>,</w:t>
      </w:r>
      <w:r w:rsidRPr="003407AF">
        <w:rPr>
          <w:sz w:val="16"/>
          <w:szCs w:val="16"/>
        </w:rPr>
        <w:t xml:space="preserve"> a frequent issuer of nuclear threats, </w:t>
      </w:r>
      <w:r w:rsidRPr="00FD4E8F">
        <w:rPr>
          <w:rStyle w:val="StyleUnderline"/>
        </w:rPr>
        <w:t xml:space="preserve">bears key </w:t>
      </w:r>
      <w:r w:rsidRPr="00FD4E8F">
        <w:rPr>
          <w:rStyle w:val="StyleUnderline"/>
          <w:highlight w:val="cyan"/>
        </w:rPr>
        <w:t>similar</w:t>
      </w:r>
      <w:r w:rsidRPr="00FD4E8F">
        <w:rPr>
          <w:rStyle w:val="StyleUnderline"/>
        </w:rPr>
        <w:t>ities to Russia today</w:t>
      </w:r>
      <w:r w:rsidRPr="003407AF">
        <w:rPr>
          <w:sz w:val="16"/>
          <w:szCs w:val="16"/>
        </w:rPr>
        <w:t xml:space="preserve">. Both countries are isolated, with few allies and an ocean of sanctions through which to wade. In turn, both rely heavily on nuclear weapons. Both North Korea’s Supreme Leader Kim Jong Un and Russia’s President Vladimir Putin are highly personalistic leaders and surrounded by ideological “yes men.” Neither has many checks against their power. Both men are deeply anxious about their legacies and beholden to unlawful and, increasingly, unrealistic foreign policy ambitions. With these similarities in mind, it is precisely because of and not in spite of the fact that Moscow and Pyongyang have repeatedly held their nuclear arsenals over Western heads that </w:t>
      </w:r>
      <w:r w:rsidRPr="00FD4E8F">
        <w:rPr>
          <w:rStyle w:val="Emphasis"/>
          <w:highlight w:val="cyan"/>
        </w:rPr>
        <w:t>leaders should take these threats seriously</w:t>
      </w:r>
      <w:r w:rsidRPr="00FD4E8F">
        <w:rPr>
          <w:sz w:val="16"/>
          <w:szCs w:val="16"/>
          <w:highlight w:val="cyan"/>
        </w:rPr>
        <w:t>.</w:t>
      </w:r>
    </w:p>
    <w:p w14:paraId="4E496B03" w14:textId="77777777" w:rsidR="00E324A5" w:rsidRPr="003407AF" w:rsidRDefault="00E324A5" w:rsidP="00E324A5">
      <w:pPr>
        <w:rPr>
          <w:sz w:val="16"/>
          <w:szCs w:val="16"/>
        </w:rPr>
      </w:pPr>
      <w:r w:rsidRPr="003407AF">
        <w:rPr>
          <w:sz w:val="16"/>
          <w:szCs w:val="16"/>
        </w:rPr>
        <w:t>NORTH KOREA’S FREQUENT AND EXTREME NUCLEAR THREATS</w:t>
      </w:r>
    </w:p>
    <w:p w14:paraId="719B3BD0" w14:textId="77777777" w:rsidR="00E324A5" w:rsidRPr="003407AF" w:rsidRDefault="00E324A5" w:rsidP="00E324A5">
      <w:pPr>
        <w:rPr>
          <w:sz w:val="16"/>
          <w:szCs w:val="16"/>
        </w:rPr>
      </w:pPr>
      <w:r w:rsidRPr="003407AF">
        <w:rPr>
          <w:sz w:val="16"/>
          <w:szCs w:val="16"/>
        </w:rPr>
        <w:t>On March 24, North Korea’s Korean Central News Agency (KCNA) published an article </w:t>
      </w:r>
      <w:hyperlink r:id="rId26" w:history="1">
        <w:r w:rsidRPr="003407AF">
          <w:rPr>
            <w:rStyle w:val="Hyperlink"/>
            <w:sz w:val="16"/>
            <w:szCs w:val="16"/>
          </w:rPr>
          <w:t>announcing</w:t>
        </w:r>
      </w:hyperlink>
      <w:r w:rsidRPr="003407AF">
        <w:rPr>
          <w:sz w:val="16"/>
          <w:szCs w:val="16"/>
        </w:rPr>
        <w:t> the testing of a new underwater nuclear attack drone. The article noted this new weapon as part of North Korea’s preparations “for an all-out war and [to] bolster up its nuclear force both in quality and quantity on a priority basis.” It also quoted a statement by Kim referring to “the need to take offensive actions to make the enemy inviting the danger with thoughtless and reckless acts realize the DPRK’s [North Korea’s] unlimited nuclear war deterrence capability being bolstered up at a greater speed.” This type of implicitly threatening language is not unusual coming from Pyongyang. On average, the KCNA publishes </w:t>
      </w:r>
      <w:hyperlink r:id="rId27" w:history="1">
        <w:r w:rsidRPr="003407AF">
          <w:rPr>
            <w:rStyle w:val="Hyperlink"/>
            <w:sz w:val="16"/>
            <w:szCs w:val="16"/>
          </w:rPr>
          <w:t>forty-nine articles per month containing similarly formulated threats</w:t>
        </w:r>
      </w:hyperlink>
      <w:r w:rsidRPr="003407AF">
        <w:rPr>
          <w:sz w:val="16"/>
          <w:szCs w:val="16"/>
        </w:rPr>
        <w:t> against North Korea’s adversaries.</w:t>
      </w:r>
    </w:p>
    <w:p w14:paraId="6B527FB7" w14:textId="77777777" w:rsidR="00E324A5" w:rsidRPr="003407AF" w:rsidRDefault="00E324A5" w:rsidP="00E324A5">
      <w:pPr>
        <w:rPr>
          <w:sz w:val="16"/>
          <w:szCs w:val="16"/>
        </w:rPr>
      </w:pPr>
      <w:r w:rsidRPr="003407AF">
        <w:rPr>
          <w:sz w:val="16"/>
          <w:szCs w:val="16"/>
        </w:rPr>
        <w:t xml:space="preserve">Similar to Russia, </w:t>
      </w:r>
      <w:r w:rsidRPr="00346E4E">
        <w:rPr>
          <w:rStyle w:val="StyleUnderline"/>
        </w:rPr>
        <w:t>North Korea’s nuclear threats are often dismissed as little more than unreliable “cheap talk</w:t>
      </w:r>
      <w:r w:rsidRPr="003407AF">
        <w:rPr>
          <w:sz w:val="16"/>
          <w:szCs w:val="16"/>
        </w:rPr>
        <w:t>.” The most extreme threats sometimes make headlines, but they’re rarely taken seriously as indicators of what North Korea fears or plans. More often, they are simply presented as evidence of an erratic, perhaps even irrational, regime. Many of North Korea’s threats are general or tied to implausible conditions, but even when the regime does make highly specific threats, triggering those conditions then rarely results in the exact threat coming to fruition. Yet, even when such pugnacious rhetoric is a constant, there are lessons to be learned if we examine this behavior more systematically.</w:t>
      </w:r>
    </w:p>
    <w:p w14:paraId="56FA71B6" w14:textId="77777777" w:rsidR="00E324A5" w:rsidRPr="003407AF" w:rsidRDefault="00E324A5" w:rsidP="00E324A5">
      <w:pPr>
        <w:rPr>
          <w:sz w:val="16"/>
          <w:szCs w:val="16"/>
        </w:rPr>
      </w:pPr>
      <w:r w:rsidRPr="003407AF">
        <w:rPr>
          <w:sz w:val="16"/>
          <w:szCs w:val="16"/>
        </w:rPr>
        <w:t>My </w:t>
      </w:r>
      <w:hyperlink r:id="rId28" w:history="1">
        <w:r w:rsidRPr="003407AF">
          <w:rPr>
            <w:rStyle w:val="Hyperlink"/>
            <w:sz w:val="16"/>
            <w:szCs w:val="16"/>
          </w:rPr>
          <w:t>research</w:t>
        </w:r>
      </w:hyperlink>
      <w:r w:rsidRPr="003407AF">
        <w:rPr>
          <w:sz w:val="16"/>
          <w:szCs w:val="16"/>
        </w:rPr>
        <w:t> shows that nuclear threats—even extreme, frequent ones—provide meaning in two essential ways. First, observers can examine patterns in the content of these threats in order to better understand the messenger’s international security concerns. Specifically, states use nuclear threats to draw boundaries around the issues that they care most deeply about. Second, the frequency of threats matters. Even with a noisy baseline, periods with high volumes of threats see their messengers taking accompanying aggressive actions.</w:t>
      </w:r>
    </w:p>
    <w:p w14:paraId="60E9320D" w14:textId="77777777" w:rsidR="00E324A5" w:rsidRPr="003407AF" w:rsidRDefault="00E324A5" w:rsidP="00E324A5">
      <w:pPr>
        <w:rPr>
          <w:sz w:val="16"/>
          <w:szCs w:val="16"/>
        </w:rPr>
      </w:pPr>
      <w:r w:rsidRPr="003407AF">
        <w:rPr>
          <w:sz w:val="16"/>
          <w:szCs w:val="16"/>
        </w:rPr>
        <w:t>THE CONTENT OF NUCLEAR THREATS, FROM PYONGYANG TO MOSCOW</w:t>
      </w:r>
    </w:p>
    <w:p w14:paraId="6D31FBE1" w14:textId="77777777" w:rsidR="00E324A5" w:rsidRPr="003407AF" w:rsidRDefault="00E324A5" w:rsidP="00E324A5">
      <w:pPr>
        <w:rPr>
          <w:sz w:val="16"/>
          <w:szCs w:val="16"/>
        </w:rPr>
      </w:pPr>
      <w:r w:rsidRPr="003407AF">
        <w:rPr>
          <w:sz w:val="16"/>
          <w:szCs w:val="16"/>
        </w:rPr>
        <w:t>North Korea most often makes threats about and in response to U.S.–South Korean </w:t>
      </w:r>
      <w:hyperlink r:id="rId29" w:history="1">
        <w:r w:rsidRPr="003407AF">
          <w:rPr>
            <w:rStyle w:val="Hyperlink"/>
            <w:sz w:val="16"/>
            <w:szCs w:val="16"/>
          </w:rPr>
          <w:t>joint military exercises</w:t>
        </w:r>
      </w:hyperlink>
      <w:r w:rsidRPr="003407AF">
        <w:rPr>
          <w:sz w:val="16"/>
          <w:szCs w:val="16"/>
        </w:rPr>
        <w:t>. More than one-third of North Korea’s threats mention these exercises; this indicates that they are perceived in Pyongyang as major challenges to North Korea’s security. The joint exercises aim to increase interoperability and other military capabilities, but for North Korea they raise fears of a surprise attack, which North Korea then must prepare to counter. (Military exercises have been used as cover for attacks in the past; Russia, for example, amassed troops at the Ukrainian border in 2021 </w:t>
      </w:r>
      <w:hyperlink r:id="rId30" w:anchor="post-heading" w:history="1">
        <w:r w:rsidRPr="003407AF">
          <w:rPr>
            <w:rStyle w:val="Hyperlink"/>
            <w:sz w:val="16"/>
            <w:szCs w:val="16"/>
          </w:rPr>
          <w:t>under the guise of military exercises</w:t>
        </w:r>
      </w:hyperlink>
      <w:r w:rsidRPr="003407AF">
        <w:rPr>
          <w:sz w:val="16"/>
          <w:szCs w:val="16"/>
        </w:rPr>
        <w:t> with Belarus.)</w:t>
      </w:r>
    </w:p>
    <w:p w14:paraId="3198DACE" w14:textId="77777777" w:rsidR="00E324A5" w:rsidRPr="003407AF" w:rsidRDefault="00E324A5" w:rsidP="00E324A5">
      <w:pPr>
        <w:rPr>
          <w:sz w:val="16"/>
          <w:szCs w:val="16"/>
        </w:rPr>
      </w:pPr>
      <w:r w:rsidRPr="003407AF">
        <w:rPr>
          <w:sz w:val="16"/>
          <w:szCs w:val="16"/>
        </w:rPr>
        <w:t>A key characteristic of this bluster is that the threats are generally aimed at creating bright lines; although some threats attempt to convince adversaries to fully roll back ongoing programs or significantly alter their approach, states are limited in their ability to achieve much more with this strategy. For example, North Korea cannot compel the United States to roll back already planned or ongoing exercises, but by lambasting these activities, Pyongyang may still believe it has achieved a victory by preventing these exercises from escalating into something worse. This dynamic illustrates the benefits and limitations of threats. North Korea might shout that it will use nuclear weapons if a certain military exercise continues, but the actual, underlying message is that escalation of some kind is likely. Indeed, scholarship has found that North Korea frequently </w:t>
      </w:r>
      <w:hyperlink r:id="rId31" w:history="1">
        <w:r w:rsidRPr="003407AF">
          <w:rPr>
            <w:rStyle w:val="Hyperlink"/>
            <w:sz w:val="16"/>
            <w:szCs w:val="16"/>
          </w:rPr>
          <w:t>uses provocations such as missile tests</w:t>
        </w:r>
      </w:hyperlink>
      <w:r w:rsidRPr="003407AF">
        <w:rPr>
          <w:sz w:val="16"/>
          <w:szCs w:val="16"/>
        </w:rPr>
        <w:t xml:space="preserve"> to respond if U.S.–South Korean exercises get too close to the border, involve advanced equipment and strategic assets, or employ large numbers of forces. </w:t>
      </w:r>
      <w:r w:rsidRPr="00346E4E">
        <w:rPr>
          <w:rStyle w:val="StyleUnderline"/>
        </w:rPr>
        <w:t xml:space="preserve">North Korea </w:t>
      </w:r>
      <w:r w:rsidRPr="00FD4E8F">
        <w:rPr>
          <w:rStyle w:val="StyleUnderline"/>
          <w:highlight w:val="cyan"/>
        </w:rPr>
        <w:t>might not be launching nuclear weapons</w:t>
      </w:r>
      <w:r w:rsidRPr="003407AF">
        <w:rPr>
          <w:sz w:val="16"/>
          <w:szCs w:val="16"/>
        </w:rPr>
        <w:t xml:space="preserve">—as promised—but its </w:t>
      </w:r>
      <w:r w:rsidRPr="00FD4E8F">
        <w:rPr>
          <w:rStyle w:val="StyleUnderline"/>
          <w:highlight w:val="cyan"/>
        </w:rPr>
        <w:t>threats</w:t>
      </w:r>
      <w:r w:rsidRPr="00346E4E">
        <w:rPr>
          <w:rStyle w:val="StyleUnderline"/>
        </w:rPr>
        <w:t xml:space="preserve"> do seem to </w:t>
      </w:r>
      <w:r w:rsidRPr="00FD4E8F">
        <w:rPr>
          <w:rStyle w:val="StyleUnderline"/>
          <w:highlight w:val="cyan"/>
        </w:rPr>
        <w:t>reveal</w:t>
      </w:r>
      <w:r w:rsidRPr="00346E4E">
        <w:rPr>
          <w:rStyle w:val="StyleUnderline"/>
        </w:rPr>
        <w:t xml:space="preserve"> real </w:t>
      </w:r>
      <w:r w:rsidRPr="00FD4E8F">
        <w:rPr>
          <w:rStyle w:val="StyleUnderline"/>
          <w:highlight w:val="cyan"/>
        </w:rPr>
        <w:t>strategic concerns</w:t>
      </w:r>
      <w:r w:rsidRPr="00346E4E">
        <w:rPr>
          <w:rStyle w:val="StyleUnderline"/>
        </w:rPr>
        <w:t>.</w:t>
      </w:r>
    </w:p>
    <w:p w14:paraId="500ED23F" w14:textId="77777777" w:rsidR="00E324A5" w:rsidRPr="00346E4E" w:rsidRDefault="00E324A5" w:rsidP="00E324A5">
      <w:pPr>
        <w:rPr>
          <w:rStyle w:val="StyleUnderline"/>
        </w:rPr>
      </w:pPr>
      <w:r w:rsidRPr="003407AF">
        <w:rPr>
          <w:sz w:val="16"/>
          <w:szCs w:val="16"/>
        </w:rPr>
        <w:t xml:space="preserve">How do these lessons translate to the Russian context? </w:t>
      </w:r>
      <w:r w:rsidRPr="00346E4E">
        <w:rPr>
          <w:rStyle w:val="StyleUnderline"/>
        </w:rPr>
        <w:t>Russia’s nuclear threats</w:t>
      </w:r>
      <w:r w:rsidRPr="003407AF">
        <w:rPr>
          <w:sz w:val="16"/>
          <w:szCs w:val="16"/>
        </w:rPr>
        <w:t xml:space="preserve"> seemingly </w:t>
      </w:r>
      <w:r w:rsidRPr="00346E4E">
        <w:rPr>
          <w:rStyle w:val="StyleUnderline"/>
        </w:rPr>
        <w:t>reflect a few evolving priority objectives in the Russo-Ukrainian war</w:t>
      </w:r>
      <w:r w:rsidRPr="003407AF">
        <w:rPr>
          <w:sz w:val="16"/>
          <w:szCs w:val="16"/>
        </w:rPr>
        <w:t xml:space="preserve">. These include deterring NATO from implementing a “no-fly zone” over Ukraine and preventing NATO and Ukraine from driving Russian forces out of disputed territory. These threats—where there has been repeated Russian rhetoric—constitute fairly bright lines. The threats do not compel a reversal of any existing policies but are designed primarily to prevent new actions that would be intolerable for Russia. And, for better or for worse, those </w:t>
      </w:r>
      <w:r w:rsidRPr="00CF2BC2">
        <w:rPr>
          <w:rStyle w:val="StyleUnderline"/>
          <w:highlight w:val="cyan"/>
        </w:rPr>
        <w:t>threats</w:t>
      </w:r>
      <w:r w:rsidRPr="00346E4E">
        <w:rPr>
          <w:rStyle w:val="StyleUnderline"/>
        </w:rPr>
        <w:t xml:space="preserve"> have largely been effective</w:t>
      </w:r>
      <w:r w:rsidRPr="003407AF">
        <w:rPr>
          <w:sz w:val="16"/>
          <w:szCs w:val="16"/>
        </w:rPr>
        <w:t xml:space="preserve">—perhaps because the West understands that they are </w:t>
      </w:r>
      <w:r w:rsidRPr="00CF2BC2">
        <w:rPr>
          <w:rStyle w:val="StyleUnderline"/>
          <w:highlight w:val="cyan"/>
        </w:rPr>
        <w:t>credible</w:t>
      </w:r>
      <w:r w:rsidRPr="00346E4E">
        <w:rPr>
          <w:rStyle w:val="StyleUnderline"/>
        </w:rPr>
        <w:t xml:space="preserve"> </w:t>
      </w:r>
      <w:r w:rsidRPr="00CF2BC2">
        <w:rPr>
          <w:rStyle w:val="StyleUnderline"/>
          <w:highlight w:val="cyan"/>
        </w:rPr>
        <w:t>signal</w:t>
      </w:r>
      <w:r w:rsidRPr="00CF2BC2">
        <w:rPr>
          <w:sz w:val="16"/>
          <w:szCs w:val="16"/>
          <w:highlight w:val="cyan"/>
        </w:rPr>
        <w:t>s</w:t>
      </w:r>
      <w:r w:rsidRPr="003407AF">
        <w:rPr>
          <w:sz w:val="16"/>
          <w:szCs w:val="16"/>
        </w:rPr>
        <w:t xml:space="preserve">, if not necessarily of some immediate Russian intent to use nuclear weapons, at least </w:t>
      </w:r>
      <w:r w:rsidRPr="00346E4E">
        <w:rPr>
          <w:rStyle w:val="StyleUnderline"/>
        </w:rPr>
        <w:t xml:space="preserve">of Russian </w:t>
      </w:r>
      <w:r w:rsidRPr="00CF2BC2">
        <w:rPr>
          <w:rStyle w:val="StyleUnderline"/>
          <w:highlight w:val="cyan"/>
        </w:rPr>
        <w:t>willingness to escalate</w:t>
      </w:r>
      <w:r w:rsidRPr="00346E4E">
        <w:rPr>
          <w:rStyle w:val="StyleUnderline"/>
          <w:sz w:val="16"/>
          <w:szCs w:val="16"/>
        </w:rPr>
        <w:t xml:space="preserve"> </w:t>
      </w:r>
      <w:r w:rsidRPr="00346E4E">
        <w:rPr>
          <w:sz w:val="16"/>
          <w:szCs w:val="16"/>
        </w:rPr>
        <w:t>if the bright lines it sets are crossed</w:t>
      </w:r>
      <w:r w:rsidRPr="00346E4E">
        <w:rPr>
          <w:rStyle w:val="StyleUnderline"/>
          <w:sz w:val="16"/>
          <w:szCs w:val="16"/>
        </w:rPr>
        <w:t>.</w:t>
      </w:r>
    </w:p>
    <w:p w14:paraId="63A4AAAE" w14:textId="77777777" w:rsidR="00E324A5" w:rsidRPr="00346E4E" w:rsidRDefault="00E324A5" w:rsidP="00E324A5">
      <w:pPr>
        <w:rPr>
          <w:rStyle w:val="StyleUnderline"/>
        </w:rPr>
      </w:pPr>
      <w:r w:rsidRPr="003407AF">
        <w:rPr>
          <w:sz w:val="16"/>
          <w:szCs w:val="16"/>
        </w:rPr>
        <w:t xml:space="preserve">But there are limits to what Russia can achieve with nuclear threats. Russia has tried, albeit sparingly, to use nuclear threats to affect geopolitics outside of the immediate concerns of the Russo-Ukrainian war. For example, Moscow initially threatened nuclear consequences if NATO expanded—yet was unusually silent after Finland’s recent accession. Russia has also brandished its nuclear saber in the occasional attempt to reverse ongoing Western aid to Ukraine. In January, for example, Vyacheslav Volodin, the chairman of Russia’s State Duma, </w:t>
      </w:r>
      <w:r w:rsidRPr="00346E4E">
        <w:rPr>
          <w:rStyle w:val="StyleUnderline"/>
        </w:rPr>
        <w:t>threatened that continued Western military support to Kyiv would end in “</w:t>
      </w:r>
      <w:hyperlink r:id="rId32" w:history="1">
        <w:r w:rsidRPr="00346E4E">
          <w:rPr>
            <w:rStyle w:val="StyleUnderline"/>
          </w:rPr>
          <w:t>global catastrophe</w:t>
        </w:r>
      </w:hyperlink>
      <w:r w:rsidRPr="00346E4E">
        <w:rPr>
          <w:rStyle w:val="StyleUnderline"/>
        </w:rPr>
        <w:t>.” But reversing this ongoing, major multilateral policy is beyond the scope of what even the most daring nuclear rhetoric could plausibly achieve.</w:t>
      </w:r>
    </w:p>
    <w:p w14:paraId="3F34AF5A" w14:textId="77777777" w:rsidR="00E324A5" w:rsidRPr="003407AF" w:rsidRDefault="00E324A5" w:rsidP="00E324A5">
      <w:pPr>
        <w:rPr>
          <w:sz w:val="16"/>
          <w:szCs w:val="16"/>
        </w:rPr>
      </w:pPr>
      <w:r w:rsidRPr="003407AF">
        <w:rPr>
          <w:sz w:val="16"/>
          <w:szCs w:val="16"/>
        </w:rPr>
        <w:t>NOT JUST CRYING WOLF</w:t>
      </w:r>
    </w:p>
    <w:p w14:paraId="6337D6E0" w14:textId="77777777" w:rsidR="00E324A5" w:rsidRPr="003407AF" w:rsidRDefault="00E324A5" w:rsidP="00E324A5">
      <w:pPr>
        <w:rPr>
          <w:sz w:val="16"/>
          <w:szCs w:val="16"/>
        </w:rPr>
      </w:pPr>
      <w:r w:rsidRPr="003407AF">
        <w:rPr>
          <w:sz w:val="16"/>
          <w:szCs w:val="16"/>
        </w:rPr>
        <w:t>A second way that nuclear threats can reveal strategic meaning is through their frequency. Scholars have long argued that, when it comes to states, actions speak louder than words. After all, it is easy for a leader to make verbal threats; it is harder and far more consequential to follow through on them. Thus, when leaders lie, they lose credibility, and their words carry less meaning. From this point of view, North Korea would certainly have a credibility problem. Between 1996 and 2018, Pyongyang conducted one military provocation—such as a cross-border shooting or a missile test—for every seventy-eight threatening articles published by the KCNA. As a result, some scholars and analysts have </w:t>
      </w:r>
      <w:hyperlink r:id="rId33" w:history="1">
        <w:r w:rsidRPr="003407AF">
          <w:rPr>
            <w:rStyle w:val="Hyperlink"/>
            <w:sz w:val="16"/>
            <w:szCs w:val="16"/>
          </w:rPr>
          <w:t>suggested</w:t>
        </w:r>
      </w:hyperlink>
      <w:r w:rsidRPr="003407AF">
        <w:rPr>
          <w:sz w:val="16"/>
          <w:szCs w:val="16"/>
        </w:rPr>
        <w:t> that North Korea’s threats should not be taken seriously.</w:t>
      </w:r>
    </w:p>
    <w:p w14:paraId="703B3EA4" w14:textId="77777777" w:rsidR="00E324A5" w:rsidRPr="003407AF" w:rsidRDefault="00E324A5" w:rsidP="00E324A5">
      <w:pPr>
        <w:rPr>
          <w:sz w:val="16"/>
          <w:szCs w:val="16"/>
        </w:rPr>
      </w:pPr>
      <w:r w:rsidRPr="003407AF">
        <w:rPr>
          <w:sz w:val="16"/>
          <w:szCs w:val="16"/>
        </w:rPr>
        <w:t xml:space="preserve">My research, however, argues that this perspective gets it wrong. Instead of simply “crying wolf,” there is strong evidence that </w:t>
      </w:r>
      <w:r w:rsidRPr="00CF2BC2">
        <w:rPr>
          <w:rStyle w:val="Emphasis"/>
          <w:highlight w:val="cyan"/>
        </w:rPr>
        <w:t xml:space="preserve">states make threats when they </w:t>
      </w:r>
      <w:r w:rsidRPr="00CF2BC2">
        <w:rPr>
          <w:rStyle w:val="Emphasis"/>
        </w:rPr>
        <w:t xml:space="preserve">actually </w:t>
      </w:r>
      <w:r w:rsidRPr="00CF2BC2">
        <w:rPr>
          <w:rStyle w:val="Emphasis"/>
          <w:highlight w:val="cyan"/>
        </w:rPr>
        <w:t>feel threatened, and the more threatened they feel, the more likely it is they will act on those threats</w:t>
      </w:r>
      <w:r w:rsidRPr="00346E4E">
        <w:rPr>
          <w:rStyle w:val="Emphasis"/>
        </w:rPr>
        <w:t>.</w:t>
      </w:r>
      <w:r w:rsidRPr="003407AF">
        <w:rPr>
          <w:sz w:val="16"/>
          <w:szCs w:val="16"/>
        </w:rPr>
        <w:t xml:space="preserve"> Of course, it may be easier to threaten one’s enemies than to send soldiers to back up those threats, but both behaviors are </w:t>
      </w:r>
      <w:r w:rsidRPr="00346E4E">
        <w:rPr>
          <w:rStyle w:val="StyleUnderline"/>
        </w:rPr>
        <w:t xml:space="preserve">primarily </w:t>
      </w:r>
      <w:r w:rsidRPr="00CF2BC2">
        <w:rPr>
          <w:rStyle w:val="StyleUnderline"/>
          <w:highlight w:val="cyan"/>
        </w:rPr>
        <w:t>triggered</w:t>
      </w:r>
      <w:r w:rsidRPr="00346E4E">
        <w:rPr>
          <w:rStyle w:val="StyleUnderline"/>
        </w:rPr>
        <w:t xml:space="preserve"> </w:t>
      </w:r>
      <w:r w:rsidRPr="00CF2BC2">
        <w:rPr>
          <w:rStyle w:val="StyleUnderline"/>
          <w:highlight w:val="cyan"/>
        </w:rPr>
        <w:t>by</w:t>
      </w:r>
      <w:r w:rsidRPr="00346E4E">
        <w:rPr>
          <w:rStyle w:val="StyleUnderline"/>
        </w:rPr>
        <w:t xml:space="preserve"> moments of </w:t>
      </w:r>
      <w:r w:rsidRPr="00CF2BC2">
        <w:rPr>
          <w:rStyle w:val="Emphasis"/>
          <w:highlight w:val="cyan"/>
        </w:rPr>
        <w:t>insecurity</w:t>
      </w:r>
      <w:r w:rsidRPr="003407AF">
        <w:rPr>
          <w:sz w:val="16"/>
          <w:szCs w:val="16"/>
        </w:rPr>
        <w:t xml:space="preserve"> that are worth understanding.</w:t>
      </w:r>
    </w:p>
    <w:p w14:paraId="2BDF0FAB" w14:textId="77777777" w:rsidR="00E324A5" w:rsidRPr="003407AF" w:rsidRDefault="00E324A5" w:rsidP="00E324A5">
      <w:pPr>
        <w:rPr>
          <w:sz w:val="16"/>
          <w:szCs w:val="16"/>
        </w:rPr>
      </w:pPr>
      <w:r w:rsidRPr="003407AF">
        <w:rPr>
          <w:sz w:val="16"/>
          <w:szCs w:val="16"/>
        </w:rPr>
        <w:t xml:space="preserve">There is ample evidence to support the contention that </w:t>
      </w:r>
      <w:r w:rsidRPr="00346E4E">
        <w:rPr>
          <w:rStyle w:val="StyleUnderline"/>
        </w:rPr>
        <w:t xml:space="preserve">when North Korea’s </w:t>
      </w:r>
      <w:r w:rsidRPr="00CF2BC2">
        <w:rPr>
          <w:rStyle w:val="StyleUnderline"/>
          <w:highlight w:val="cyan"/>
        </w:rPr>
        <w:t xml:space="preserve">threats get </w:t>
      </w:r>
      <w:r w:rsidRPr="00CF2BC2">
        <w:rPr>
          <w:rStyle w:val="StyleUnderline"/>
        </w:rPr>
        <w:t xml:space="preserve">much </w:t>
      </w:r>
      <w:r w:rsidRPr="00CF2BC2">
        <w:rPr>
          <w:rStyle w:val="StyleUnderline"/>
          <w:highlight w:val="cyan"/>
        </w:rPr>
        <w:t>louder</w:t>
      </w:r>
      <w:r w:rsidRPr="00346E4E">
        <w:rPr>
          <w:rStyle w:val="StyleUnderline"/>
        </w:rPr>
        <w:t xml:space="preserve">, Pyongyang is </w:t>
      </w:r>
      <w:r w:rsidRPr="00CF2BC2">
        <w:rPr>
          <w:rStyle w:val="Emphasis"/>
          <w:highlight w:val="cyan"/>
        </w:rPr>
        <w:t>ready to take risks</w:t>
      </w:r>
      <w:r w:rsidRPr="003407AF">
        <w:rPr>
          <w:sz w:val="16"/>
          <w:szCs w:val="16"/>
        </w:rPr>
        <w:t>. After all, North Korea may make regular threats—by 2017, more than 16 percent of all English-language KCNA articles contained threats—but to go from frequent to a flood is not so simple. It’s not trivial for the KCNA to produce English-language articles; the process is </w:t>
      </w:r>
      <w:hyperlink r:id="rId34" w:history="1">
        <w:r w:rsidRPr="003407AF">
          <w:rPr>
            <w:rStyle w:val="Hyperlink"/>
            <w:sz w:val="16"/>
            <w:szCs w:val="16"/>
          </w:rPr>
          <w:t>selective and highly centralized</w:t>
        </w:r>
      </w:hyperlink>
      <w:r w:rsidRPr="003407AF">
        <w:rPr>
          <w:sz w:val="16"/>
          <w:szCs w:val="16"/>
        </w:rPr>
        <w:t xml:space="preserve">. And although it’s unlikely, any threat can unintentionally spiral, whether by convincing an adversary to build up their capabilities or by triggering outright aggression. </w:t>
      </w:r>
      <w:r w:rsidRPr="00346E4E">
        <w:rPr>
          <w:rStyle w:val="StyleUnderline"/>
        </w:rPr>
        <w:t xml:space="preserve">Thus, when states are most willing to endure the risk that their threats may inadvertently escalate, they should issue said threats more frequently. Indeed, because states make more threats when they feel more threatened, identifying changes in the volume of threats can help determine when escalatory, </w:t>
      </w:r>
      <w:r w:rsidRPr="00CF2BC2">
        <w:rPr>
          <w:rStyle w:val="StyleUnderline"/>
          <w:highlight w:val="cyan"/>
        </w:rPr>
        <w:t xml:space="preserve">aggressive </w:t>
      </w:r>
      <w:r w:rsidRPr="00CF2BC2">
        <w:rPr>
          <w:rStyle w:val="StyleUnderline"/>
        </w:rPr>
        <w:t xml:space="preserve">military </w:t>
      </w:r>
      <w:r w:rsidRPr="00CF2BC2">
        <w:rPr>
          <w:rStyle w:val="StyleUnderline"/>
          <w:highlight w:val="cyan"/>
        </w:rPr>
        <w:t>actions</w:t>
      </w:r>
      <w:r w:rsidRPr="00346E4E">
        <w:rPr>
          <w:rStyle w:val="StyleUnderline"/>
        </w:rPr>
        <w:t xml:space="preserve"> might be </w:t>
      </w:r>
      <w:r w:rsidRPr="00CF2BC2">
        <w:rPr>
          <w:rStyle w:val="StyleUnderline"/>
          <w:highlight w:val="cyan"/>
        </w:rPr>
        <w:t>taken</w:t>
      </w:r>
      <w:r w:rsidRPr="00346E4E">
        <w:rPr>
          <w:rStyle w:val="StyleUnderline"/>
        </w:rPr>
        <w:t>.</w:t>
      </w:r>
    </w:p>
    <w:p w14:paraId="2768D0CA" w14:textId="77777777" w:rsidR="00E324A5" w:rsidRPr="003407AF" w:rsidRDefault="00E324A5" w:rsidP="00E324A5">
      <w:pPr>
        <w:rPr>
          <w:sz w:val="16"/>
          <w:szCs w:val="16"/>
        </w:rPr>
      </w:pPr>
      <w:r w:rsidRPr="003407AF">
        <w:rPr>
          <w:sz w:val="16"/>
          <w:szCs w:val="16"/>
        </w:rPr>
        <w:t>This approach holds true for North Korea. In my research, I analyze more than 124,000 KCNA articles to systematically characterize Pyongyang’s threats against its adversaries. Surges in the volume of threats are often </w:t>
      </w:r>
      <w:hyperlink r:id="rId35" w:history="1">
        <w:r w:rsidRPr="003407AF">
          <w:rPr>
            <w:rStyle w:val="Hyperlink"/>
            <w:sz w:val="16"/>
            <w:szCs w:val="16"/>
          </w:rPr>
          <w:t>precursors to North Korean military actions</w:t>
        </w:r>
      </w:hyperlink>
      <w:r w:rsidRPr="003407AF">
        <w:rPr>
          <w:sz w:val="16"/>
          <w:szCs w:val="16"/>
        </w:rPr>
        <w:t>, as the graph below shows. This illustrates how threats often reflect an underlying state of heightened agitation and resolve in Pyongyang.</w:t>
      </w:r>
    </w:p>
    <w:p w14:paraId="7B1E9BAA" w14:textId="77777777" w:rsidR="00E324A5" w:rsidRPr="003407AF" w:rsidRDefault="00E324A5" w:rsidP="00E324A5">
      <w:pPr>
        <w:rPr>
          <w:sz w:val="16"/>
          <w:szCs w:val="16"/>
        </w:rPr>
      </w:pPr>
      <w:r w:rsidRPr="003407AF">
        <w:rPr>
          <w:sz w:val="16"/>
          <w:szCs w:val="16"/>
        </w:rPr>
        <w:t>So, although a singular North Korean threat to “</w:t>
      </w:r>
      <w:hyperlink r:id="rId36" w:history="1">
        <w:r w:rsidRPr="003407AF">
          <w:rPr>
            <w:rStyle w:val="Hyperlink"/>
            <w:sz w:val="16"/>
            <w:szCs w:val="16"/>
          </w:rPr>
          <w:t>beat [the United States] to a jelly</w:t>
        </w:r>
      </w:hyperlink>
      <w:r w:rsidRPr="003407AF">
        <w:rPr>
          <w:sz w:val="16"/>
          <w:szCs w:val="16"/>
        </w:rPr>
        <w:t xml:space="preserve">” might not mean that any escalation will quickly occur, a week that is jam-packed with threats should be a serious warning. As the graph below shows, </w:t>
      </w:r>
      <w:r w:rsidRPr="00CF2BC2">
        <w:rPr>
          <w:rStyle w:val="StyleUnderline"/>
        </w:rPr>
        <w:t>North</w:t>
      </w:r>
      <w:r w:rsidRPr="00346E4E">
        <w:rPr>
          <w:rStyle w:val="StyleUnderline"/>
        </w:rPr>
        <w:t xml:space="preserve"> </w:t>
      </w:r>
      <w:r w:rsidRPr="00CF2BC2">
        <w:rPr>
          <w:rStyle w:val="StyleUnderline"/>
          <w:highlight w:val="cyan"/>
        </w:rPr>
        <w:t>Korea ramps up</w:t>
      </w:r>
      <w:r w:rsidRPr="00346E4E">
        <w:rPr>
          <w:rStyle w:val="StyleUnderline"/>
        </w:rPr>
        <w:t xml:space="preserve"> its </w:t>
      </w:r>
      <w:r w:rsidRPr="00CF2BC2">
        <w:rPr>
          <w:rStyle w:val="StyleUnderline"/>
          <w:highlight w:val="cyan"/>
        </w:rPr>
        <w:t>threat</w:t>
      </w:r>
      <w:r w:rsidRPr="00346E4E">
        <w:rPr>
          <w:rStyle w:val="StyleUnderline"/>
        </w:rPr>
        <w:t xml:space="preserve"> production </w:t>
      </w:r>
      <w:r w:rsidRPr="00CF2BC2">
        <w:rPr>
          <w:rStyle w:val="StyleUnderline"/>
          <w:highlight w:val="cyan"/>
        </w:rPr>
        <w:t>prior to provocations</w:t>
      </w:r>
      <w:r w:rsidRPr="003407AF">
        <w:rPr>
          <w:sz w:val="16"/>
          <w:szCs w:val="16"/>
        </w:rPr>
        <w:t xml:space="preserve">, and it then quiets down in the event’s aftermath. For example, </w:t>
      </w:r>
      <w:r w:rsidRPr="00346E4E">
        <w:rPr>
          <w:rStyle w:val="Emphasis"/>
        </w:rPr>
        <w:t xml:space="preserve">in the </w:t>
      </w:r>
      <w:r w:rsidRPr="00CF2BC2">
        <w:rPr>
          <w:rStyle w:val="Emphasis"/>
          <w:highlight w:val="cyan"/>
        </w:rPr>
        <w:t>ten days prior to</w:t>
      </w:r>
      <w:r w:rsidRPr="00346E4E">
        <w:rPr>
          <w:rStyle w:val="Emphasis"/>
        </w:rPr>
        <w:t xml:space="preserve"> a missile or </w:t>
      </w:r>
      <w:r w:rsidRPr="00CF2BC2">
        <w:rPr>
          <w:rStyle w:val="Emphasis"/>
          <w:highlight w:val="cyan"/>
        </w:rPr>
        <w:t>nuclear test</w:t>
      </w:r>
      <w:r w:rsidRPr="00346E4E">
        <w:rPr>
          <w:rStyle w:val="Emphasis"/>
        </w:rPr>
        <w:t xml:space="preserve">, North Korea issues an average of </w:t>
      </w:r>
      <w:r w:rsidRPr="00CF2BC2">
        <w:rPr>
          <w:rStyle w:val="Emphasis"/>
          <w:highlight w:val="cyan"/>
        </w:rPr>
        <w:t>three threats per day</w:t>
      </w:r>
      <w:r w:rsidRPr="00346E4E">
        <w:rPr>
          <w:rStyle w:val="Emphasis"/>
        </w:rPr>
        <w:t xml:space="preserve">—almost </w:t>
      </w:r>
      <w:r w:rsidRPr="00CF2BC2">
        <w:rPr>
          <w:rStyle w:val="Emphasis"/>
          <w:highlight w:val="cyan"/>
        </w:rPr>
        <w:t>twice as often</w:t>
      </w:r>
      <w:r w:rsidRPr="00346E4E">
        <w:rPr>
          <w:rStyle w:val="Emphasis"/>
        </w:rPr>
        <w:t xml:space="preserve"> </w:t>
      </w:r>
      <w:r w:rsidRPr="00CF2BC2">
        <w:rPr>
          <w:rStyle w:val="Emphasis"/>
          <w:highlight w:val="cyan"/>
        </w:rPr>
        <w:t>as</w:t>
      </w:r>
      <w:r w:rsidRPr="00346E4E">
        <w:rPr>
          <w:rStyle w:val="Emphasis"/>
        </w:rPr>
        <w:t xml:space="preserve"> it does </w:t>
      </w:r>
      <w:r w:rsidRPr="00CF2BC2">
        <w:rPr>
          <w:rStyle w:val="Emphasis"/>
          <w:highlight w:val="cyan"/>
        </w:rPr>
        <w:t>two months before</w:t>
      </w:r>
      <w:r w:rsidRPr="00346E4E">
        <w:rPr>
          <w:rStyle w:val="Emphasis"/>
        </w:rPr>
        <w:t xml:space="preserve"> a test.</w:t>
      </w:r>
      <w:r w:rsidRPr="003407AF">
        <w:rPr>
          <w:sz w:val="16"/>
          <w:szCs w:val="16"/>
        </w:rPr>
        <w:t xml:space="preserve"> Understanding this pattern is pertinent. It provides a way for analysts to understand the state of Pyongyang’s threat perception—and perhaps even forecast potential provocations.</w:t>
      </w:r>
    </w:p>
    <w:p w14:paraId="6046B122" w14:textId="77777777" w:rsidR="00E324A5" w:rsidRPr="003407AF" w:rsidRDefault="00E324A5" w:rsidP="00E324A5">
      <w:pPr>
        <w:rPr>
          <w:sz w:val="16"/>
          <w:szCs w:val="16"/>
        </w:rPr>
      </w:pPr>
      <w:r w:rsidRPr="003407AF">
        <w:rPr>
          <w:noProof/>
          <w:sz w:val="16"/>
          <w:szCs w:val="16"/>
        </w:rPr>
        <w:drawing>
          <wp:inline distT="0" distB="0" distL="0" distR="0" wp14:anchorId="5EFDA811" wp14:editId="44258372">
            <wp:extent cx="2036618" cy="1438624"/>
            <wp:effectExtent l="0" t="0" r="1905" b="9525"/>
            <wp:docPr id="1870011445" name="Picture 3" descr="A graph of a nuclear activ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11445" name="Picture 3" descr="A graph of a nuclear activity&#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46023" cy="1445268"/>
                    </a:xfrm>
                    <a:prstGeom prst="rect">
                      <a:avLst/>
                    </a:prstGeom>
                    <a:noFill/>
                    <a:ln>
                      <a:noFill/>
                    </a:ln>
                  </pic:spPr>
                </pic:pic>
              </a:graphicData>
            </a:graphic>
          </wp:inline>
        </w:drawing>
      </w:r>
    </w:p>
    <w:p w14:paraId="1306403E" w14:textId="77777777" w:rsidR="00E324A5" w:rsidRPr="003407AF" w:rsidRDefault="00E324A5" w:rsidP="00E324A5">
      <w:pPr>
        <w:rPr>
          <w:sz w:val="16"/>
          <w:szCs w:val="16"/>
        </w:rPr>
      </w:pPr>
      <w:r w:rsidRPr="003407AF">
        <w:rPr>
          <w:sz w:val="16"/>
          <w:szCs w:val="16"/>
        </w:rPr>
        <w:t>Further, threats don’t just precede provocations, they seem to predict them (see figure 2). North Korea watchers have several methods—such as studying satellite imagery or seasonal patterns—to identify when the country may be gearing up for a new test, but for the most part, these approaches offer only an approximate sense of Pyongyang’s timeframe. For example, </w:t>
      </w:r>
      <w:hyperlink r:id="rId38" w:history="1">
        <w:r w:rsidRPr="003407AF">
          <w:rPr>
            <w:rStyle w:val="Hyperlink"/>
            <w:sz w:val="16"/>
            <w:szCs w:val="16"/>
          </w:rPr>
          <w:t>scholars</w:t>
        </w:r>
      </w:hyperlink>
      <w:r w:rsidRPr="003407AF">
        <w:rPr>
          <w:sz w:val="16"/>
          <w:szCs w:val="16"/>
        </w:rPr>
        <w:t> have been expecting a seventh North Korean nuclear test for months.</w:t>
      </w:r>
    </w:p>
    <w:p w14:paraId="71DB4AA9" w14:textId="77777777" w:rsidR="00E324A5" w:rsidRPr="003407AF" w:rsidRDefault="00E324A5" w:rsidP="00E324A5">
      <w:pPr>
        <w:rPr>
          <w:sz w:val="16"/>
          <w:szCs w:val="16"/>
        </w:rPr>
      </w:pPr>
      <w:r w:rsidRPr="003407AF">
        <w:rPr>
          <w:noProof/>
          <w:sz w:val="16"/>
          <w:szCs w:val="16"/>
        </w:rPr>
        <w:drawing>
          <wp:inline distT="0" distB="0" distL="0" distR="0" wp14:anchorId="6E307C23" wp14:editId="55172EBE">
            <wp:extent cx="2138218" cy="1495959"/>
            <wp:effectExtent l="0" t="0" r="0" b="9525"/>
            <wp:docPr id="1296491483" name="Picture 2"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91483" name="Picture 2" descr="A graph with a line and a line&#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48227" cy="1502961"/>
                    </a:xfrm>
                    <a:prstGeom prst="rect">
                      <a:avLst/>
                    </a:prstGeom>
                    <a:noFill/>
                    <a:ln>
                      <a:noFill/>
                    </a:ln>
                  </pic:spPr>
                </pic:pic>
              </a:graphicData>
            </a:graphic>
          </wp:inline>
        </w:drawing>
      </w:r>
    </w:p>
    <w:p w14:paraId="04CC21D2" w14:textId="77777777" w:rsidR="00E324A5" w:rsidRPr="003407AF" w:rsidRDefault="00E324A5" w:rsidP="00E324A5">
      <w:pPr>
        <w:rPr>
          <w:sz w:val="16"/>
          <w:szCs w:val="16"/>
        </w:rPr>
      </w:pPr>
      <w:r w:rsidRPr="003407AF">
        <w:rPr>
          <w:sz w:val="16"/>
          <w:szCs w:val="16"/>
        </w:rPr>
        <w:t>Analyzing the frequency and content of threats, however, could provide a way to identify specific times during which provocations might happen. As the graph above shows, months with twenty-five or fewer threats have less than a 40 percent chance of a provocative action, while the odds in months with seventy-five or more threats are between 60 and 80 percent. This approach can predict action on small timescales as well. A week with nine more threatening articles than usual is associated with an eleven percentage-point increase in the probability that North Korea will test a missile or nuclear weapon in the following week. </w:t>
      </w:r>
    </w:p>
    <w:p w14:paraId="263A2279" w14:textId="77777777" w:rsidR="00E324A5" w:rsidRPr="003407AF" w:rsidRDefault="00E324A5" w:rsidP="00E324A5">
      <w:pPr>
        <w:rPr>
          <w:sz w:val="16"/>
          <w:szCs w:val="16"/>
        </w:rPr>
      </w:pPr>
      <w:r w:rsidRPr="003407AF">
        <w:rPr>
          <w:sz w:val="16"/>
          <w:szCs w:val="16"/>
        </w:rPr>
        <w:t>This approach could have important added value in more precisely predicting the timing of provocations. As North Korea’s threatening messaging has gotten louder, the frequency of its missile tests has skyrocketed while the regime potentially gears up for a seventh nuclear test.</w:t>
      </w:r>
    </w:p>
    <w:p w14:paraId="1F4943BE" w14:textId="77777777" w:rsidR="00E324A5" w:rsidRPr="003407AF" w:rsidRDefault="00E324A5" w:rsidP="00E324A5">
      <w:pPr>
        <w:rPr>
          <w:sz w:val="16"/>
          <w:szCs w:val="16"/>
        </w:rPr>
      </w:pPr>
      <w:r w:rsidRPr="003407AF">
        <w:rPr>
          <w:sz w:val="16"/>
          <w:szCs w:val="16"/>
        </w:rPr>
        <w:t>If the lessons from Pyongyang can travel to Moscow, the unfortunate conclusion may be that Russia’s nuclear threats should be a source of major worry. The numerous nuclear threats emanating from Russia over the past year may suggest that not only does the regime see its current position as deeply precarious but also that the regime is willing to take severe risks to improve its security.</w:t>
      </w:r>
    </w:p>
    <w:p w14:paraId="58B883F3" w14:textId="77777777" w:rsidR="00E324A5" w:rsidRPr="00346E4E" w:rsidRDefault="00E324A5" w:rsidP="00E324A5">
      <w:pPr>
        <w:rPr>
          <w:rStyle w:val="StyleUnderline"/>
        </w:rPr>
      </w:pPr>
      <w:r w:rsidRPr="003407AF">
        <w:rPr>
          <w:sz w:val="16"/>
          <w:szCs w:val="16"/>
        </w:rPr>
        <w:t xml:space="preserve">While Russia’s nuclear threats may not necessarily mean that the country is gearing up for actual nuclear use, at least not in the short term, it’s unlikely to be off the table, either. </w:t>
      </w:r>
      <w:r w:rsidRPr="00346E4E">
        <w:rPr>
          <w:rStyle w:val="Emphasis"/>
        </w:rPr>
        <w:t xml:space="preserve">More frequent </w:t>
      </w:r>
      <w:r w:rsidRPr="00CF2BC2">
        <w:rPr>
          <w:rStyle w:val="Emphasis"/>
          <w:highlight w:val="cyan"/>
        </w:rPr>
        <w:t>nuclear threats</w:t>
      </w:r>
      <w:r w:rsidRPr="00346E4E">
        <w:rPr>
          <w:rStyle w:val="Emphasis"/>
        </w:rPr>
        <w:t xml:space="preserve"> could </w:t>
      </w:r>
      <w:r w:rsidRPr="00CF2BC2">
        <w:rPr>
          <w:rStyle w:val="Emphasis"/>
          <w:highlight w:val="cyan"/>
        </w:rPr>
        <w:t>indicate</w:t>
      </w:r>
      <w:r w:rsidRPr="00346E4E">
        <w:rPr>
          <w:rStyle w:val="Emphasis"/>
        </w:rPr>
        <w:t xml:space="preserve"> that Moscow is squirming, and that </w:t>
      </w:r>
      <w:r w:rsidRPr="00CF2BC2">
        <w:rPr>
          <w:rStyle w:val="Emphasis"/>
          <w:highlight w:val="cyan"/>
        </w:rPr>
        <w:t>escalation</w:t>
      </w:r>
      <w:r w:rsidRPr="00346E4E">
        <w:rPr>
          <w:rStyle w:val="Emphasis"/>
        </w:rPr>
        <w:t>, in turn, might be coming</w:t>
      </w:r>
      <w:r w:rsidRPr="00346E4E">
        <w:rPr>
          <w:rStyle w:val="StyleUnderline"/>
        </w:rPr>
        <w:t>. That could occur in the form of further risky nuclear policies—such as speeding up the process of deploying nuclear weapons in Belarus, producing additional dual-capable delivery systems, or even expanding the Russian nuclear arsenal—or it could mean additional offensives in Ukraine, up to and including limited nuclear use. Such actions would represent the urgency of Russia’s challenge to the global nuclear order and reveal a deep-seated discomfort among Putin and his inner circle.</w:t>
      </w:r>
    </w:p>
    <w:p w14:paraId="39AAD666" w14:textId="77777777" w:rsidR="00E324A5" w:rsidRPr="003407AF" w:rsidRDefault="00E324A5" w:rsidP="00E324A5">
      <w:pPr>
        <w:rPr>
          <w:sz w:val="16"/>
          <w:szCs w:val="16"/>
        </w:rPr>
      </w:pPr>
      <w:r w:rsidRPr="00346E4E">
        <w:rPr>
          <w:rStyle w:val="StyleUnderline"/>
        </w:rPr>
        <w:t xml:space="preserve">To ignore or </w:t>
      </w:r>
      <w:r w:rsidRPr="00CF2BC2">
        <w:rPr>
          <w:rStyle w:val="StyleUnderline"/>
          <w:highlight w:val="cyan"/>
        </w:rPr>
        <w:t>dismiss</w:t>
      </w:r>
      <w:r w:rsidRPr="00346E4E">
        <w:rPr>
          <w:rStyle w:val="StyleUnderline"/>
        </w:rPr>
        <w:t xml:space="preserve"> Russia’s </w:t>
      </w:r>
      <w:r w:rsidRPr="00CF2BC2">
        <w:rPr>
          <w:rStyle w:val="StyleUnderline"/>
          <w:highlight w:val="cyan"/>
        </w:rPr>
        <w:t>threats</w:t>
      </w:r>
      <w:r w:rsidRPr="00346E4E">
        <w:rPr>
          <w:rStyle w:val="StyleUnderline"/>
        </w:rPr>
        <w:t xml:space="preserve"> as crying wolf would be </w:t>
      </w:r>
      <w:r w:rsidRPr="00CF2BC2">
        <w:rPr>
          <w:rStyle w:val="StyleUnderline"/>
          <w:highlight w:val="cyan"/>
        </w:rPr>
        <w:t>perilous</w:t>
      </w:r>
      <w:r w:rsidRPr="00346E4E">
        <w:rPr>
          <w:rStyle w:val="StyleUnderline"/>
        </w:rPr>
        <w:t xml:space="preserve"> and naïve.</w:t>
      </w:r>
      <w:r w:rsidRPr="003407AF">
        <w:rPr>
          <w:sz w:val="16"/>
          <w:szCs w:val="16"/>
        </w:rPr>
        <w:t xml:space="preserve"> The repetition of Russian nuclear threats makes the situation more—and not less—concerning. This rhetoric is not merely strategic manipulation of Western sentiments but instead revealing of the sort of high anxieties in Moscow that could lead to risky decisionmaking, whether nuclear in nature or not.</w:t>
      </w:r>
    </w:p>
    <w:p w14:paraId="69EFC7B7" w14:textId="77777777" w:rsidR="00E324A5" w:rsidRPr="003407AF" w:rsidRDefault="00E324A5" w:rsidP="00E324A5">
      <w:pPr>
        <w:rPr>
          <w:sz w:val="16"/>
          <w:szCs w:val="16"/>
        </w:rPr>
      </w:pPr>
      <w:r w:rsidRPr="003407AF">
        <w:rPr>
          <w:sz w:val="16"/>
          <w:szCs w:val="16"/>
        </w:rPr>
        <w:t>CURBING NUCLEAR THREATS</w:t>
      </w:r>
    </w:p>
    <w:p w14:paraId="2ECDAE51" w14:textId="77777777" w:rsidR="00E324A5" w:rsidRPr="003407AF" w:rsidRDefault="00E324A5" w:rsidP="00E324A5">
      <w:pPr>
        <w:rPr>
          <w:sz w:val="16"/>
          <w:szCs w:val="16"/>
        </w:rPr>
      </w:pPr>
      <w:r w:rsidRPr="003407AF">
        <w:rPr>
          <w:sz w:val="16"/>
          <w:szCs w:val="16"/>
        </w:rPr>
        <w:t>Unfortunately, the international community has very little power to prevent the use of nuclear threats. Although the Treaty on the Prohibition of Nuclear Weapons (TPNW) does formally ban nuclear threat making, neither Russia nor any other nuclear country has joined the agreement. There are otherwise no explicit laws and very few norms that could be leveraged to restrain Russia, North Korea, or even the United States from bombastic nuclear threat making.</w:t>
      </w:r>
    </w:p>
    <w:p w14:paraId="23A5366A" w14:textId="77777777" w:rsidR="00E324A5" w:rsidRPr="003407AF" w:rsidRDefault="00E324A5" w:rsidP="00E324A5">
      <w:pPr>
        <w:rPr>
          <w:sz w:val="16"/>
          <w:szCs w:val="16"/>
        </w:rPr>
      </w:pPr>
      <w:r w:rsidRPr="003407AF">
        <w:rPr>
          <w:sz w:val="16"/>
          <w:szCs w:val="16"/>
        </w:rPr>
        <w:t xml:space="preserve">Some might argue that the best response, in that case, is to double down on the actions that provoked Russia’s nuclear threats, thereby showing leaders of nuclear states—and states that may want nuclear weapons—that this strategy does not achieve the desired results. My research, however, implies otherwise. </w:t>
      </w:r>
      <w:r w:rsidRPr="00346E4E">
        <w:rPr>
          <w:rStyle w:val="StyleUnderline"/>
        </w:rPr>
        <w:t xml:space="preserve">Nuclear bombast often precedes provocative actions—but that chain reaction can be stopped if the threat that the messenger faces recedes. </w:t>
      </w:r>
      <w:r w:rsidRPr="003407AF">
        <w:rPr>
          <w:sz w:val="16"/>
          <w:szCs w:val="16"/>
        </w:rPr>
        <w:t xml:space="preserve">On the other hand, </w:t>
      </w:r>
      <w:r w:rsidRPr="00346E4E">
        <w:rPr>
          <w:rStyle w:val="StyleUnderline"/>
        </w:rPr>
        <w:t xml:space="preserve">if the threatening rhetoric is ignored or even flouted, </w:t>
      </w:r>
      <w:r w:rsidRPr="00CF2BC2">
        <w:rPr>
          <w:rStyle w:val="StyleUnderline"/>
          <w:highlight w:val="cyan"/>
        </w:rPr>
        <w:t>insecurity</w:t>
      </w:r>
      <w:r w:rsidRPr="00346E4E">
        <w:rPr>
          <w:rStyle w:val="StyleUnderline"/>
        </w:rPr>
        <w:t xml:space="preserve"> will stew until it </w:t>
      </w:r>
      <w:r w:rsidRPr="00CF2BC2">
        <w:rPr>
          <w:rStyle w:val="StyleUnderline"/>
          <w:highlight w:val="cyan"/>
        </w:rPr>
        <w:t>bubbles over in</w:t>
      </w:r>
      <w:r w:rsidRPr="00346E4E">
        <w:rPr>
          <w:rStyle w:val="StyleUnderline"/>
        </w:rPr>
        <w:t xml:space="preserve"> some act of </w:t>
      </w:r>
      <w:r w:rsidRPr="00CF2BC2">
        <w:rPr>
          <w:rStyle w:val="StyleUnderline"/>
          <w:highlight w:val="cyan"/>
        </w:rPr>
        <w:t>aggression</w:t>
      </w:r>
      <w:r w:rsidRPr="003407AF">
        <w:rPr>
          <w:sz w:val="16"/>
          <w:szCs w:val="16"/>
        </w:rPr>
        <w:t xml:space="preserve">. Consider, for example, North Korea’s threats calling for U.S.–South Korean military exercises to cease. Scaling up these exercises to show North Korea that its bullying will have consequences might sound like a satisfying strategy, but it is one that will most likely further </w:t>
      </w:r>
      <w:r w:rsidRPr="00346E4E">
        <w:rPr>
          <w:rStyle w:val="StyleUnderline"/>
        </w:rPr>
        <w:t>ratchet up tensions by encouraging a reciprocal act of hostility</w:t>
      </w:r>
      <w:r w:rsidRPr="003407AF">
        <w:rPr>
          <w:sz w:val="16"/>
          <w:szCs w:val="16"/>
        </w:rPr>
        <w:t>. Quietly continuing the exercises as planned—or even slightly scaling them down—could avoid this trap. Unfortunately, managing a tense threat environment is a delicate balancing act. Cancelling exercises altogether would hardly be a solution, either, lest it embolden North Korea (while sparking other problems for the U.S.-South Korean alliance).</w:t>
      </w:r>
    </w:p>
    <w:p w14:paraId="142543F2" w14:textId="77777777" w:rsidR="00E324A5" w:rsidRPr="003407AF" w:rsidRDefault="00E324A5" w:rsidP="00E324A5">
      <w:pPr>
        <w:rPr>
          <w:sz w:val="16"/>
          <w:szCs w:val="16"/>
        </w:rPr>
      </w:pPr>
      <w:r w:rsidRPr="003407AF">
        <w:rPr>
          <w:sz w:val="16"/>
          <w:szCs w:val="16"/>
        </w:rPr>
        <w:t>If nuclear threats are not simply “cheap talk” but, instead, convey real meaning about a messenger’s concerns and willingness to take risks, then forcefully resisting those threats is a strategy that deserves careful consideration in light of the potentially catastrophic costs. When Russian officials issue a new nuclear threat, it is important to assess the threat’s plausibility. My research suggests threats are most credible when repeated and when they are linked to specific conditions (such as on-the-ground behaviors in the Russo-Ukrainian war). Conversely, one-off threats or threats about linked issues (such as NATO membership or broader policies) should be less critical. </w:t>
      </w:r>
    </w:p>
    <w:p w14:paraId="74AC60AB" w14:textId="77777777" w:rsidR="00E324A5" w:rsidRPr="003407AF" w:rsidRDefault="00E324A5" w:rsidP="00E324A5">
      <w:pPr>
        <w:rPr>
          <w:sz w:val="16"/>
          <w:szCs w:val="16"/>
        </w:rPr>
      </w:pPr>
      <w:r w:rsidRPr="003407AF">
        <w:rPr>
          <w:sz w:val="16"/>
          <w:szCs w:val="16"/>
        </w:rPr>
        <w:t>Even caught between a rock and a hard place, the international community can still take action to make it clear that threatening nuclear rhetoric should stay just that: rhetoric. Moscow ought to be certain that any use of nuclear weapons will not, in any way, be tolerated. If such a tragedy happens, it must be met with immediate, resounding, global condemnation, as well as a laundry list of accompanying punishments, from even more sanctions to Russian exclusion from international regimes. Here, too, there are lessons to be drawn from North Korea. Moscow ought to know, without a doubt, that nuclear use would make it a pariah state, adding one more item to the list of its similarities with Pyongyang. After all, it is in the interest of all that Russia remember its vital pledge: that </w:t>
      </w:r>
      <w:hyperlink r:id="rId40" w:history="1">
        <w:r w:rsidRPr="003407AF">
          <w:rPr>
            <w:rStyle w:val="Hyperlink"/>
            <w:sz w:val="16"/>
            <w:szCs w:val="16"/>
          </w:rPr>
          <w:t>“nuclear war cannot be won and must never be fought.”</w:t>
        </w:r>
      </w:hyperlink>
    </w:p>
    <w:p w14:paraId="14058473" w14:textId="77777777" w:rsidR="00E324A5" w:rsidRPr="003407AF" w:rsidRDefault="00E324A5" w:rsidP="00E324A5"/>
    <w:p w14:paraId="32B6DADD" w14:textId="77777777" w:rsidR="00E324A5" w:rsidRPr="003407AF" w:rsidRDefault="00E324A5" w:rsidP="00E324A5">
      <w:pPr>
        <w:pStyle w:val="Heading4"/>
      </w:pPr>
      <w:r w:rsidRPr="003407AF">
        <w:t>Nuclear war bad- with exact numbers, risk of NW increasing</w:t>
      </w:r>
    </w:p>
    <w:p w14:paraId="2BF714C5" w14:textId="77777777" w:rsidR="00E324A5" w:rsidRPr="003407AF" w:rsidRDefault="00E324A5" w:rsidP="00E324A5">
      <w:pPr>
        <w:rPr>
          <w:sz w:val="16"/>
          <w:szCs w:val="16"/>
          <w:lang w:eastAsia="zh-CN"/>
        </w:rPr>
      </w:pPr>
      <w:r w:rsidRPr="003407AF">
        <w:rPr>
          <w:rStyle w:val="Style13ptBold"/>
        </w:rPr>
        <w:t>ICAN</w:t>
      </w:r>
      <w:r w:rsidRPr="00FB58FD">
        <w:rPr>
          <w:sz w:val="16"/>
          <w:szCs w:val="16"/>
          <w:lang w:eastAsia="zh-CN"/>
        </w:rPr>
        <w:t>, 9-18-20</w:t>
      </w:r>
      <w:r w:rsidRPr="00FB58FD">
        <w:rPr>
          <w:rStyle w:val="Style13ptBold"/>
          <w:lang w:eastAsia="zh-CN"/>
        </w:rPr>
        <w:t>19</w:t>
      </w:r>
      <w:r w:rsidRPr="00FB58FD">
        <w:rPr>
          <w:sz w:val="16"/>
          <w:szCs w:val="16"/>
          <w:lang w:eastAsia="zh-CN"/>
        </w:rPr>
        <w:t>, "New Study on US-Russia nuclear war: 91.5 million casualties in first few hours," ICAN, https://www.icanw.org/new_study_on_us_russia_nuclear_war</w:t>
      </w:r>
    </w:p>
    <w:p w14:paraId="40E4A428" w14:textId="77777777" w:rsidR="00E324A5" w:rsidRPr="003407AF" w:rsidRDefault="00E324A5" w:rsidP="00E324A5">
      <w:pPr>
        <w:rPr>
          <w:sz w:val="16"/>
          <w:szCs w:val="16"/>
        </w:rPr>
      </w:pPr>
      <w:r w:rsidRPr="003407AF">
        <w:rPr>
          <w:rStyle w:val="StyleUnderline"/>
          <w:highlight w:val="cyan"/>
        </w:rPr>
        <w:t>34.1 million</w:t>
      </w:r>
      <w:r w:rsidRPr="003407AF">
        <w:rPr>
          <w:sz w:val="16"/>
          <w:szCs w:val="16"/>
        </w:rPr>
        <w:t xml:space="preserve"> people could </w:t>
      </w:r>
      <w:r w:rsidRPr="003407AF">
        <w:rPr>
          <w:rStyle w:val="StyleUnderline"/>
          <w:highlight w:val="cyan"/>
        </w:rPr>
        <w:t>die</w:t>
      </w:r>
      <w:r w:rsidRPr="003407AF">
        <w:rPr>
          <w:sz w:val="16"/>
          <w:szCs w:val="16"/>
        </w:rPr>
        <w:t xml:space="preserve">, and another </w:t>
      </w:r>
      <w:r w:rsidRPr="003407AF">
        <w:rPr>
          <w:rStyle w:val="StyleUnderline"/>
        </w:rPr>
        <w:t>57.4 million</w:t>
      </w:r>
      <w:r w:rsidRPr="003407AF">
        <w:rPr>
          <w:sz w:val="16"/>
          <w:szCs w:val="16"/>
        </w:rPr>
        <w:t xml:space="preserve"> could be </w:t>
      </w:r>
      <w:r w:rsidRPr="003407AF">
        <w:rPr>
          <w:rStyle w:val="StyleUnderline"/>
        </w:rPr>
        <w:t>injured</w:t>
      </w:r>
      <w:r w:rsidRPr="003407AF">
        <w:rPr>
          <w:sz w:val="16"/>
          <w:szCs w:val="16"/>
        </w:rPr>
        <w:t xml:space="preserve">, within the </w:t>
      </w:r>
      <w:r w:rsidRPr="003407AF">
        <w:rPr>
          <w:rStyle w:val="StyleUnderline"/>
          <w:highlight w:val="cyan"/>
        </w:rPr>
        <w:t>first few hours</w:t>
      </w:r>
      <w:r w:rsidRPr="003407AF">
        <w:rPr>
          <w:sz w:val="16"/>
          <w:szCs w:val="16"/>
        </w:rPr>
        <w:t xml:space="preserve"> of the start of a </w:t>
      </w:r>
      <w:r w:rsidRPr="003407AF">
        <w:rPr>
          <w:rStyle w:val="StyleUnderline"/>
          <w:highlight w:val="cyan"/>
        </w:rPr>
        <w:t>nuclear war between Russia and the United States</w:t>
      </w:r>
      <w:r w:rsidRPr="003407AF">
        <w:rPr>
          <w:sz w:val="16"/>
          <w:szCs w:val="16"/>
        </w:rPr>
        <w:t xml:space="preserve"> triggered by </w:t>
      </w:r>
      <w:r w:rsidRPr="003407AF">
        <w:rPr>
          <w:rStyle w:val="StyleUnderline"/>
        </w:rPr>
        <w:t>one low-yield nuclear weapon</w:t>
      </w:r>
      <w:r w:rsidRPr="003407AF">
        <w:rPr>
          <w:sz w:val="16"/>
          <w:szCs w:val="16"/>
        </w:rPr>
        <w:t>, according to a new simulation by researcher’s at Princeton‘s Science and Global Security programme.</w:t>
      </w:r>
    </w:p>
    <w:p w14:paraId="1E7A5D2A" w14:textId="77777777" w:rsidR="00E324A5" w:rsidRPr="003407AF" w:rsidRDefault="00E324A5" w:rsidP="00E324A5">
      <w:pPr>
        <w:rPr>
          <w:sz w:val="16"/>
          <w:szCs w:val="16"/>
        </w:rPr>
      </w:pPr>
      <w:r w:rsidRPr="003407AF">
        <w:rPr>
          <w:sz w:val="16"/>
          <w:szCs w:val="16"/>
        </w:rPr>
        <w:br/>
      </w:r>
      <w:hyperlink r:id="rId41" w:tgtFrame="_blank" w:history="1">
        <w:r w:rsidRPr="003407AF">
          <w:rPr>
            <w:rStyle w:val="Hyperlink"/>
            <w:sz w:val="16"/>
            <w:szCs w:val="16"/>
          </w:rPr>
          <w:t> Read more about Princeton’s simulation </w:t>
        </w:r>
      </w:hyperlink>
    </w:p>
    <w:p w14:paraId="5754C470" w14:textId="77777777" w:rsidR="00E324A5" w:rsidRPr="003407AF" w:rsidRDefault="00E324A5" w:rsidP="00E324A5">
      <w:pPr>
        <w:rPr>
          <w:sz w:val="16"/>
          <w:szCs w:val="16"/>
        </w:rPr>
      </w:pPr>
      <w:r w:rsidRPr="003407AF">
        <w:rPr>
          <w:sz w:val="16"/>
          <w:szCs w:val="16"/>
        </w:rPr>
        <w:t xml:space="preserve">But that’s not all. The </w:t>
      </w:r>
      <w:r w:rsidRPr="003407AF">
        <w:rPr>
          <w:rStyle w:val="StyleUnderline"/>
        </w:rPr>
        <w:t xml:space="preserve">overall </w:t>
      </w:r>
      <w:r w:rsidRPr="003407AF">
        <w:rPr>
          <w:rStyle w:val="StyleUnderline"/>
          <w:highlight w:val="cyan"/>
        </w:rPr>
        <w:t>death toll</w:t>
      </w:r>
      <w:r w:rsidRPr="003407AF">
        <w:rPr>
          <w:rStyle w:val="StyleUnderline"/>
        </w:rPr>
        <w:t xml:space="preserve"> would be even </w:t>
      </w:r>
      <w:r w:rsidRPr="003407AF">
        <w:rPr>
          <w:rStyle w:val="StyleUnderline"/>
          <w:highlight w:val="cyan"/>
        </w:rPr>
        <w:t>higher due to</w:t>
      </w:r>
      <w:r w:rsidRPr="003407AF">
        <w:rPr>
          <w:rStyle w:val="StyleUnderline"/>
        </w:rPr>
        <w:t xml:space="preserve"> long-term consequences</w:t>
      </w:r>
      <w:r w:rsidRPr="003407AF">
        <w:rPr>
          <w:sz w:val="16"/>
          <w:szCs w:val="16"/>
        </w:rPr>
        <w:t xml:space="preserve"> of a nuclear war, including </w:t>
      </w:r>
      <w:r w:rsidRPr="003407AF">
        <w:rPr>
          <w:rStyle w:val="StyleUnderline"/>
          <w:highlight w:val="cyan"/>
        </w:rPr>
        <w:t>radioactive fallout and global cooling</w:t>
      </w:r>
      <w:r w:rsidRPr="003407AF">
        <w:rPr>
          <w:rStyle w:val="StyleUnderline"/>
        </w:rPr>
        <w:t xml:space="preserve"> of the Earth’s atmosphere</w:t>
      </w:r>
      <w:r w:rsidRPr="003407AF">
        <w:rPr>
          <w:sz w:val="16"/>
          <w:szCs w:val="16"/>
        </w:rPr>
        <w:t xml:space="preserve">, researchers add. </w:t>
      </w:r>
      <w:r w:rsidRPr="003407AF">
        <w:rPr>
          <w:rStyle w:val="StyleUnderline"/>
          <w:highlight w:val="cyan"/>
        </w:rPr>
        <w:t>Even</w:t>
      </w:r>
      <w:r w:rsidRPr="003407AF">
        <w:rPr>
          <w:rStyle w:val="StyleUnderline"/>
        </w:rPr>
        <w:t xml:space="preserve"> a </w:t>
      </w:r>
      <w:r w:rsidRPr="003407AF">
        <w:rPr>
          <w:rStyle w:val="StyleUnderline"/>
          <w:highlight w:val="cyan"/>
        </w:rPr>
        <w:t>limited nuclear exchange</w:t>
      </w:r>
      <w:r w:rsidRPr="003407AF">
        <w:rPr>
          <w:sz w:val="16"/>
          <w:szCs w:val="16"/>
        </w:rPr>
        <w:t xml:space="preserve"> between India and Pakistan could put </w:t>
      </w:r>
      <w:r w:rsidRPr="003407AF">
        <w:rPr>
          <w:rStyle w:val="StyleUnderline"/>
          <w:highlight w:val="cyan"/>
        </w:rPr>
        <w:t>one billion</w:t>
      </w:r>
      <w:r w:rsidRPr="003407AF">
        <w:rPr>
          <w:rStyle w:val="StyleUnderline"/>
        </w:rPr>
        <w:t xml:space="preserve"> people at </w:t>
      </w:r>
      <w:r w:rsidRPr="003407AF">
        <w:rPr>
          <w:rStyle w:val="StyleUnderline"/>
          <w:highlight w:val="cyan"/>
        </w:rPr>
        <w:t>risk of starvation</w:t>
      </w:r>
      <w:r w:rsidRPr="003407AF">
        <w:rPr>
          <w:rStyle w:val="StyleUnderline"/>
        </w:rPr>
        <w:t xml:space="preserve"> and another </w:t>
      </w:r>
      <w:r w:rsidRPr="003407AF">
        <w:rPr>
          <w:rStyle w:val="StyleUnderline"/>
          <w:highlight w:val="cyan"/>
        </w:rPr>
        <w:t>1.3 billion</w:t>
      </w:r>
      <w:r w:rsidRPr="003407AF">
        <w:rPr>
          <w:rStyle w:val="StyleUnderline"/>
        </w:rPr>
        <w:t xml:space="preserve"> at </w:t>
      </w:r>
      <w:r w:rsidRPr="003407AF">
        <w:rPr>
          <w:rStyle w:val="StyleUnderline"/>
          <w:highlight w:val="cyan"/>
        </w:rPr>
        <w:t>risk of severe food insecurity</w:t>
      </w:r>
      <w:r w:rsidRPr="003407AF">
        <w:rPr>
          <w:rStyle w:val="StyleUnderline"/>
        </w:rPr>
        <w:t xml:space="preserve"> due to global cooling,</w:t>
      </w:r>
      <w:r w:rsidRPr="003407AF">
        <w:rPr>
          <w:sz w:val="16"/>
          <w:szCs w:val="16"/>
        </w:rPr>
        <w:t xml:space="preserve"> according to a </w:t>
      </w:r>
      <w:hyperlink r:id="rId42" w:tgtFrame="_blank" w:history="1">
        <w:r w:rsidRPr="003407AF">
          <w:rPr>
            <w:rStyle w:val="Hyperlink"/>
            <w:sz w:val="16"/>
            <w:szCs w:val="16"/>
          </w:rPr>
          <w:t>2013 study</w:t>
        </w:r>
      </w:hyperlink>
      <w:r w:rsidRPr="003407AF">
        <w:rPr>
          <w:sz w:val="16"/>
          <w:szCs w:val="16"/>
        </w:rPr>
        <w:t> by International Physicians for the Prevention of Nuclear War.</w:t>
      </w:r>
    </w:p>
    <w:p w14:paraId="6A00CEA8" w14:textId="77777777" w:rsidR="00E324A5" w:rsidRPr="003407AF" w:rsidRDefault="00E324A5" w:rsidP="00E324A5">
      <w:pPr>
        <w:rPr>
          <w:sz w:val="16"/>
          <w:szCs w:val="16"/>
        </w:rPr>
      </w:pPr>
      <w:r w:rsidRPr="003407AF">
        <w:rPr>
          <w:sz w:val="16"/>
          <w:szCs w:val="16"/>
        </w:rPr>
        <w:t>The Princeton simulation, ironically entitled “Plan A,” comes as the United States works to develop brand new low-yield nuclear weapons, despite the </w:t>
      </w:r>
      <w:hyperlink r:id="rId43" w:tgtFrame="_blank" w:history="1">
        <w:r w:rsidRPr="003407AF">
          <w:rPr>
            <w:rStyle w:val="Hyperlink"/>
            <w:sz w:val="16"/>
            <w:szCs w:val="16"/>
          </w:rPr>
          <w:t>opposition</w:t>
        </w:r>
      </w:hyperlink>
      <w:r w:rsidRPr="003407AF">
        <w:rPr>
          <w:sz w:val="16"/>
          <w:szCs w:val="16"/>
        </w:rPr>
        <w:t> of leading Democratic members of Congress, and demonstrates that even lower-yield nuclear weapons can have devastating consequences.</w:t>
      </w:r>
    </w:p>
    <w:p w14:paraId="3C04F84B" w14:textId="77777777" w:rsidR="00E324A5" w:rsidRPr="003407AF" w:rsidRDefault="00E324A5" w:rsidP="00E324A5">
      <w:pPr>
        <w:rPr>
          <w:sz w:val="16"/>
          <w:szCs w:val="16"/>
        </w:rPr>
      </w:pPr>
      <w:r w:rsidRPr="003407AF">
        <w:rPr>
          <w:sz w:val="16"/>
          <w:szCs w:val="16"/>
        </w:rPr>
        <w:t>The researchers used independent assessments of current U.S. and Russian nuclear force postures, including the number of warheads deployed and their yields, war plans and targets to create the simulation.</w:t>
      </w:r>
    </w:p>
    <w:p w14:paraId="25B6395A" w14:textId="77777777" w:rsidR="00E324A5" w:rsidRPr="003407AF" w:rsidRDefault="00E324A5" w:rsidP="00E324A5">
      <w:pPr>
        <w:rPr>
          <w:sz w:val="16"/>
          <w:szCs w:val="16"/>
        </w:rPr>
      </w:pPr>
      <w:r w:rsidRPr="003407AF">
        <w:rPr>
          <w:sz w:val="16"/>
          <w:szCs w:val="16"/>
        </w:rPr>
        <w:t>Equally alarming as the casualty toll of this nuclear war simulation is the growing probability that it becomes a reality.</w:t>
      </w:r>
    </w:p>
    <w:p w14:paraId="5AC2FEF2" w14:textId="77777777" w:rsidR="00E324A5" w:rsidRPr="003407AF" w:rsidRDefault="00E324A5" w:rsidP="00E324A5">
      <w:pPr>
        <w:rPr>
          <w:sz w:val="16"/>
          <w:szCs w:val="16"/>
        </w:rPr>
      </w:pPr>
      <w:r w:rsidRPr="003407AF">
        <w:rPr>
          <w:sz w:val="16"/>
          <w:szCs w:val="16"/>
        </w:rPr>
        <w:t xml:space="preserve">“The </w:t>
      </w:r>
      <w:r w:rsidRPr="003407AF">
        <w:rPr>
          <w:rStyle w:val="StyleUnderline"/>
          <w:highlight w:val="cyan"/>
        </w:rPr>
        <w:t>risk of nuclear war has increased dramatically in the past two years</w:t>
      </w:r>
      <w:r w:rsidRPr="003407AF">
        <w:rPr>
          <w:rStyle w:val="StyleUnderline"/>
        </w:rPr>
        <w:t xml:space="preserve"> as the </w:t>
      </w:r>
      <w:r w:rsidRPr="003407AF">
        <w:rPr>
          <w:rStyle w:val="StyleUnderline"/>
          <w:highlight w:val="cyan"/>
        </w:rPr>
        <w:t>United States and Russia</w:t>
      </w:r>
      <w:r w:rsidRPr="003407AF">
        <w:rPr>
          <w:rStyle w:val="StyleUnderline"/>
        </w:rPr>
        <w:t xml:space="preserve"> have abandoned long-standing nuclear arms control treaties, started to </w:t>
      </w:r>
      <w:r w:rsidRPr="003407AF">
        <w:rPr>
          <w:rStyle w:val="StyleUnderline"/>
          <w:highlight w:val="cyan"/>
        </w:rPr>
        <w:t>develop</w:t>
      </w:r>
      <w:r w:rsidRPr="003407AF">
        <w:rPr>
          <w:rStyle w:val="StyleUnderline"/>
        </w:rPr>
        <w:t xml:space="preserve"> new kinds of </w:t>
      </w:r>
      <w:r w:rsidRPr="003407AF">
        <w:rPr>
          <w:rStyle w:val="StyleUnderline"/>
          <w:highlight w:val="cyan"/>
        </w:rPr>
        <w:t>nuc</w:t>
      </w:r>
      <w:r w:rsidRPr="003407AF">
        <w:rPr>
          <w:rStyle w:val="StyleUnderline"/>
        </w:rPr>
        <w:t>lear weapons and expanded the circumstances in which they might use nuclear weapons</w:t>
      </w:r>
      <w:r w:rsidRPr="003407AF">
        <w:rPr>
          <w:sz w:val="16"/>
          <w:szCs w:val="16"/>
        </w:rPr>
        <w:t>,” wrote the Princeton researchers on the project website.</w:t>
      </w:r>
    </w:p>
    <w:p w14:paraId="05BB6E2C" w14:textId="77777777" w:rsidR="00E324A5" w:rsidRPr="003407AF" w:rsidRDefault="00E324A5" w:rsidP="00E324A5">
      <w:pPr>
        <w:rPr>
          <w:sz w:val="16"/>
          <w:szCs w:val="16"/>
        </w:rPr>
      </w:pPr>
      <w:r w:rsidRPr="003407AF">
        <w:rPr>
          <w:sz w:val="16"/>
          <w:szCs w:val="16"/>
        </w:rPr>
        <w:t xml:space="preserve">“‘Plan A’ shows that there is </w:t>
      </w:r>
      <w:r w:rsidRPr="003407AF">
        <w:rPr>
          <w:rStyle w:val="Emphasis"/>
          <w:highlight w:val="cyan"/>
        </w:rPr>
        <w:t>no sane plan once a nuclear weapon is launched</w:t>
      </w:r>
      <w:r w:rsidRPr="003407AF">
        <w:rPr>
          <w:sz w:val="16"/>
          <w:szCs w:val="16"/>
        </w:rPr>
        <w:t>,” said Alicia Sanders-Zakre, Policy and Research Coordinator at the International Campaign to Abolish Nuclear Weapons. “A better plan is to reject nightmare nuclear scenarios and support the Treaty on the Prohibition of Nuclear Weapons.”</w:t>
      </w:r>
    </w:p>
    <w:p w14:paraId="027E42D0" w14:textId="77777777" w:rsidR="00E324A5" w:rsidRPr="003407AF" w:rsidRDefault="00E324A5" w:rsidP="00E324A5"/>
    <w:p w14:paraId="40D5DB36"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95559D"/>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2566A"/>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427B6"/>
    <w:multiLevelType w:val="hybridMultilevel"/>
    <w:tmpl w:val="602E3A94"/>
    <w:lvl w:ilvl="0" w:tplc="5EE4DF62">
      <w:start w:val="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E940598"/>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E37AC0"/>
    <w:multiLevelType w:val="hybridMultilevel"/>
    <w:tmpl w:val="DCF40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8E1E0C"/>
    <w:multiLevelType w:val="hybridMultilevel"/>
    <w:tmpl w:val="D7B0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103B36"/>
    <w:multiLevelType w:val="hybridMultilevel"/>
    <w:tmpl w:val="A73C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CE6463"/>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40C3B"/>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37510">
    <w:abstractNumId w:val="10"/>
  </w:num>
  <w:num w:numId="2" w16cid:durableId="1186285617">
    <w:abstractNumId w:val="8"/>
  </w:num>
  <w:num w:numId="3" w16cid:durableId="683363780">
    <w:abstractNumId w:val="7"/>
  </w:num>
  <w:num w:numId="4" w16cid:durableId="1753161208">
    <w:abstractNumId w:val="6"/>
  </w:num>
  <w:num w:numId="5" w16cid:durableId="1631546842">
    <w:abstractNumId w:val="5"/>
  </w:num>
  <w:num w:numId="6" w16cid:durableId="1566060822">
    <w:abstractNumId w:val="9"/>
  </w:num>
  <w:num w:numId="7" w16cid:durableId="584268816">
    <w:abstractNumId w:val="4"/>
  </w:num>
  <w:num w:numId="8" w16cid:durableId="1947498635">
    <w:abstractNumId w:val="3"/>
  </w:num>
  <w:num w:numId="9" w16cid:durableId="2036690679">
    <w:abstractNumId w:val="2"/>
  </w:num>
  <w:num w:numId="10" w16cid:durableId="1082679252">
    <w:abstractNumId w:val="1"/>
  </w:num>
  <w:num w:numId="11" w16cid:durableId="1062563489">
    <w:abstractNumId w:val="18"/>
  </w:num>
  <w:num w:numId="12" w16cid:durableId="1694963420">
    <w:abstractNumId w:val="15"/>
  </w:num>
  <w:num w:numId="13" w16cid:durableId="585578254">
    <w:abstractNumId w:val="14"/>
  </w:num>
  <w:num w:numId="14" w16cid:durableId="1302922244">
    <w:abstractNumId w:val="13"/>
  </w:num>
  <w:num w:numId="15" w16cid:durableId="856507169">
    <w:abstractNumId w:val="16"/>
  </w:num>
  <w:num w:numId="16" w16cid:durableId="151871157">
    <w:abstractNumId w:val="0"/>
  </w:num>
  <w:num w:numId="17" w16cid:durableId="535461063">
    <w:abstractNumId w:val="21"/>
  </w:num>
  <w:num w:numId="18" w16cid:durableId="1136947370">
    <w:abstractNumId w:val="19"/>
  </w:num>
  <w:num w:numId="19" w16cid:durableId="2062942711">
    <w:abstractNumId w:val="20"/>
  </w:num>
  <w:num w:numId="20" w16cid:durableId="100541105">
    <w:abstractNumId w:val="11"/>
  </w:num>
  <w:num w:numId="21" w16cid:durableId="652369874">
    <w:abstractNumId w:val="22"/>
  </w:num>
  <w:num w:numId="22" w16cid:durableId="1035615058">
    <w:abstractNumId w:val="23"/>
  </w:num>
  <w:num w:numId="23" w16cid:durableId="1823884218">
    <w:abstractNumId w:val="17"/>
  </w:num>
  <w:num w:numId="24" w16cid:durableId="18300497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324A5"/>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24A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375E"/>
  <w15:chartTrackingRefBased/>
  <w15:docId w15:val="{6C21349B-F451-4EBC-B3DF-210CAA020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324A5"/>
    <w:pPr>
      <w:spacing w:after="0" w:line="240" w:lineRule="auto"/>
    </w:pPr>
    <w:rPr>
      <w:rFonts w:ascii="Georgia" w:hAnsi="Georgia"/>
      <w:sz w:val="20"/>
    </w:rPr>
  </w:style>
  <w:style w:type="paragraph" w:styleId="Heading1">
    <w:name w:val="heading 1"/>
    <w:aliases w:val="Pocket"/>
    <w:basedOn w:val="Normal"/>
    <w:next w:val="Normal"/>
    <w:link w:val="Heading1Char"/>
    <w:qFormat/>
    <w:rsid w:val="00E324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24A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E324A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E324A5"/>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E324A5"/>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324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4A5"/>
  </w:style>
  <w:style w:type="character" w:customStyle="1" w:styleId="Heading1Char">
    <w:name w:val="Heading 1 Char"/>
    <w:aliases w:val="Pocket Char"/>
    <w:basedOn w:val="DefaultParagraphFont"/>
    <w:link w:val="Heading1"/>
    <w:rsid w:val="00E324A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324A5"/>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E324A5"/>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E324A5"/>
    <w:rPr>
      <w:rFonts w:ascii="Georgia" w:eastAsiaTheme="majorEastAsia" w:hAnsi="Georgia" w:cstheme="majorBidi"/>
      <w:b/>
      <w:iCs/>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E324A5"/>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24A5"/>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E324A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E324A5"/>
    <w:rPr>
      <w:color w:val="auto"/>
      <w:u w:val="none"/>
    </w:rPr>
  </w:style>
  <w:style w:type="character" w:styleId="FollowedHyperlink">
    <w:name w:val="FollowedHyperlink"/>
    <w:basedOn w:val="DefaultParagraphFont"/>
    <w:uiPriority w:val="99"/>
    <w:semiHidden/>
    <w:unhideWhenUsed/>
    <w:rsid w:val="00E324A5"/>
    <w:rPr>
      <w:color w:val="auto"/>
      <w:u w:val="none"/>
    </w:rPr>
  </w:style>
  <w:style w:type="character" w:customStyle="1" w:styleId="Heading5Char">
    <w:name w:val="Heading 5 Char"/>
    <w:basedOn w:val="DefaultParagraphFont"/>
    <w:link w:val="Heading5"/>
    <w:uiPriority w:val="9"/>
    <w:semiHidden/>
    <w:rsid w:val="00E324A5"/>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E324A5"/>
    <w:rPr>
      <w:b/>
      <w:bCs/>
    </w:rPr>
  </w:style>
  <w:style w:type="character" w:styleId="BookTitle">
    <w:name w:val="Book Title"/>
    <w:basedOn w:val="DefaultParagraphFont"/>
    <w:uiPriority w:val="33"/>
    <w:qFormat/>
    <w:rsid w:val="00E324A5"/>
    <w:rPr>
      <w:b/>
      <w:bCs/>
      <w:i/>
      <w:iCs/>
      <w:spacing w:val="5"/>
    </w:rPr>
  </w:style>
  <w:style w:type="numbering" w:styleId="111111">
    <w:name w:val="Outline List 2"/>
    <w:basedOn w:val="NoList"/>
    <w:uiPriority w:val="99"/>
    <w:semiHidden/>
    <w:unhideWhenUsed/>
    <w:rsid w:val="00E324A5"/>
  </w:style>
  <w:style w:type="paragraph" w:styleId="Header">
    <w:name w:val="header"/>
    <w:basedOn w:val="Normal"/>
    <w:link w:val="HeaderChar"/>
    <w:uiPriority w:val="99"/>
    <w:semiHidden/>
    <w:rsid w:val="00E324A5"/>
    <w:pPr>
      <w:tabs>
        <w:tab w:val="center" w:pos="4680"/>
        <w:tab w:val="right" w:pos="9360"/>
      </w:tabs>
    </w:pPr>
  </w:style>
  <w:style w:type="character" w:customStyle="1" w:styleId="HeaderChar">
    <w:name w:val="Header Char"/>
    <w:basedOn w:val="DefaultParagraphFont"/>
    <w:link w:val="Header"/>
    <w:uiPriority w:val="99"/>
    <w:semiHidden/>
    <w:rsid w:val="00E324A5"/>
    <w:rPr>
      <w:rFonts w:ascii="Georgia" w:hAnsi="Georgia"/>
      <w:sz w:val="20"/>
    </w:rPr>
  </w:style>
  <w:style w:type="paragraph" w:styleId="Footer">
    <w:name w:val="footer"/>
    <w:basedOn w:val="Normal"/>
    <w:link w:val="FooterChar"/>
    <w:uiPriority w:val="99"/>
    <w:semiHidden/>
    <w:rsid w:val="00E324A5"/>
    <w:pPr>
      <w:tabs>
        <w:tab w:val="center" w:pos="4680"/>
        <w:tab w:val="right" w:pos="9360"/>
      </w:tabs>
    </w:pPr>
  </w:style>
  <w:style w:type="character" w:customStyle="1" w:styleId="FooterChar">
    <w:name w:val="Footer Char"/>
    <w:basedOn w:val="DefaultParagraphFont"/>
    <w:link w:val="Footer"/>
    <w:uiPriority w:val="99"/>
    <w:semiHidden/>
    <w:rsid w:val="00E324A5"/>
    <w:rPr>
      <w:rFonts w:ascii="Georgia" w:hAnsi="Georgia"/>
      <w:sz w:val="20"/>
    </w:rPr>
  </w:style>
  <w:style w:type="paragraph" w:styleId="BodyText">
    <w:name w:val="Body Text"/>
    <w:basedOn w:val="Normal"/>
    <w:link w:val="BodyTextChar"/>
    <w:uiPriority w:val="99"/>
    <w:semiHidden/>
    <w:unhideWhenUsed/>
    <w:rsid w:val="00E324A5"/>
    <w:pPr>
      <w:spacing w:after="120"/>
    </w:pPr>
  </w:style>
  <w:style w:type="character" w:customStyle="1" w:styleId="BodyTextChar">
    <w:name w:val="Body Text Char"/>
    <w:basedOn w:val="DefaultParagraphFont"/>
    <w:link w:val="BodyText"/>
    <w:uiPriority w:val="99"/>
    <w:semiHidden/>
    <w:rsid w:val="00E324A5"/>
    <w:rPr>
      <w:rFonts w:ascii="Georgia" w:hAnsi="Georgia"/>
      <w:sz w:val="20"/>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E324A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E324A5"/>
    <w:rPr>
      <w:rFonts w:ascii="Calibri" w:hAnsi="Calibri" w:cs="Calibri"/>
    </w:rPr>
  </w:style>
  <w:style w:type="character" w:styleId="UnresolvedMention">
    <w:name w:val="Unresolved Mention"/>
    <w:basedOn w:val="DefaultParagraphFont"/>
    <w:uiPriority w:val="99"/>
    <w:semiHidden/>
    <w:unhideWhenUsed/>
    <w:rsid w:val="00E324A5"/>
    <w:rPr>
      <w:color w:val="605E5C"/>
      <w:shd w:val="clear" w:color="auto" w:fill="E1DFDD"/>
    </w:rPr>
  </w:style>
  <w:style w:type="paragraph" w:styleId="ListParagraph">
    <w:name w:val="List Paragraph"/>
    <w:basedOn w:val="Normal"/>
    <w:uiPriority w:val="34"/>
    <w:unhideWhenUsed/>
    <w:qFormat/>
    <w:rsid w:val="00E324A5"/>
    <w:pPr>
      <w:ind w:left="720"/>
      <w:contextualSpacing/>
    </w:pPr>
  </w:style>
  <w:style w:type="paragraph" w:customStyle="1" w:styleId="Emphasis1">
    <w:name w:val="Emphasis1"/>
    <w:basedOn w:val="Normal"/>
    <w:link w:val="Emphasis"/>
    <w:autoRedefine/>
    <w:uiPriority w:val="7"/>
    <w:qFormat/>
    <w:rsid w:val="00E324A5"/>
    <w:pPr>
      <w:widowControl w:val="0"/>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basedOn w:val="Normal"/>
    <w:uiPriority w:val="8"/>
    <w:qFormat/>
    <w:rsid w:val="00E324A5"/>
    <w:pPr>
      <w:ind w:left="720"/>
      <w:jc w:val="both"/>
    </w:pPr>
    <w:rPr>
      <w:b/>
      <w:iCs/>
      <w:u w:val="single"/>
      <w:bdr w:val="single" w:sz="8" w:space="0" w:color="auto"/>
    </w:rPr>
  </w:style>
  <w:style w:type="paragraph" w:styleId="NormalWeb">
    <w:name w:val="Normal (Web)"/>
    <w:basedOn w:val="Normal"/>
    <w:uiPriority w:val="99"/>
    <w:unhideWhenUsed/>
    <w:rsid w:val="00E324A5"/>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E324A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324A5"/>
    <w:rPr>
      <w:rFonts w:ascii="Calibri" w:eastAsiaTheme="majorEastAsia" w:hAnsi="Calibri" w:cstheme="majorBidi"/>
      <w:b/>
      <w:iCs/>
      <w:sz w:val="26"/>
      <w:szCs w:val="28"/>
    </w:rPr>
  </w:style>
  <w:style w:type="paragraph" w:customStyle="1" w:styleId="UnderlinePara">
    <w:name w:val="Underline Para"/>
    <w:basedOn w:val="Normal"/>
    <w:uiPriority w:val="1"/>
    <w:qFormat/>
    <w:rsid w:val="00E324A5"/>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E324A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324A5"/>
    <w:rPr>
      <w:rFonts w:ascii="Lucida Grande" w:hAnsi="Lucida Grande" w:cs="Lucida Grande"/>
      <w:sz w:val="24"/>
    </w:rPr>
  </w:style>
  <w:style w:type="paragraph" w:customStyle="1" w:styleId="is-style-playfair">
    <w:name w:val="is-style-playfair"/>
    <w:basedOn w:val="Normal"/>
    <w:rsid w:val="00E324A5"/>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f.org/en/Publications/fandd/issues/2022/12/bumps-in-the-energy-transition-yergin" TargetMode="External"/><Relationship Id="rId18" Type="http://schemas.openxmlformats.org/officeDocument/2006/relationships/hyperlink" Target="https://smallwarsjournal.com/jrnl/art/oil-and-rentier-states-how-falling-oil-prices-will-affect-middle-east" TargetMode="External"/><Relationship Id="rId26" Type="http://schemas.openxmlformats.org/officeDocument/2006/relationships/hyperlink" Target="https://kcnawatch.org/newstream/1679649659-306237598/important-weapon-test-and-firing-drill-conducted-in-dprk/" TargetMode="External"/><Relationship Id="rId39" Type="http://schemas.openxmlformats.org/officeDocument/2006/relationships/image" Target="media/image3.png"/><Relationship Id="rId21" Type="http://schemas.openxmlformats.org/officeDocument/2006/relationships/hyperlink" Target="https://lobelog.com/what-if-the-state-of-saudi-arabia-collapses/" TargetMode="External"/><Relationship Id="rId34" Type="http://schemas.openxmlformats.org/officeDocument/2006/relationships/hyperlink" Target="https://onlinelibrary.wiley.com/doi/pdf/10.1111/ssqu.12441" TargetMode="External"/><Relationship Id="rId42" Type="http://schemas.openxmlformats.org/officeDocument/2006/relationships/hyperlink" Target="https://www.ippnw.org/pdf/nuclear-famine-two-billion-at-risk-2013.pdf" TargetMode="External"/><Relationship Id="rId7" Type="http://schemas.openxmlformats.org/officeDocument/2006/relationships/hyperlink" Target="https://www.cnbc.com/2023/07/22/oil-markets-to-face-serious-problems-as-demand-rises-ief.html" TargetMode="External"/><Relationship Id="rId2" Type="http://schemas.openxmlformats.org/officeDocument/2006/relationships/numbering" Target="numbering.xml"/><Relationship Id="rId16" Type="http://schemas.openxmlformats.org/officeDocument/2006/relationships/hyperlink" Target="https://www.brookings.edu/articles/decoupling-economic-growth-from-emissions-in-the-middle-east-and-north-africa" TargetMode="External"/><Relationship Id="rId29" Type="http://schemas.openxmlformats.org/officeDocument/2006/relationships/hyperlink" Target="https://journals.sagepub.com/doi/pdf/10.1177/0022002720972180" TargetMode="External"/><Relationship Id="rId1" Type="http://schemas.openxmlformats.org/officeDocument/2006/relationships/customXml" Target="../customXml/item1.xml"/><Relationship Id="rId6" Type="http://schemas.openxmlformats.org/officeDocument/2006/relationships/hyperlink" Target="https://www.reuters.com/business/energy/oil-prices-rise-early-trade-us-inflation-cools-2023-07-13/" TargetMode="External"/><Relationship Id="rId11" Type="http://schemas.openxmlformats.org/officeDocument/2006/relationships/hyperlink" Target="https://www.ncbi.nlm.nih.gov/pmc/articles/PMC9657743/" TargetMode="External"/><Relationship Id="rId24" Type="http://schemas.openxmlformats.org/officeDocument/2006/relationships/hyperlink" Target="https://www.popularmechanics.com/military/weapons/a39879099/russian-state-tv-threatens-to-annihilate-the-uk-with-1600-foot-tall-nuclear-tsunamis/" TargetMode="External"/><Relationship Id="rId32" Type="http://schemas.openxmlformats.org/officeDocument/2006/relationships/hyperlink" Target="https://www.politico.eu/article/top-russia-official-vyacheslav-volodin-threatens-west-with-global-catastrophe-over-weapons-to-ukraine-war/" TargetMode="External"/><Relationship Id="rId37" Type="http://schemas.openxmlformats.org/officeDocument/2006/relationships/image" Target="media/image2.png"/><Relationship Id="rId40" Type="http://schemas.openxmlformats.org/officeDocument/2006/relationships/hyperlink" Target="https://www.armscontrol.org/act/2005-07/features/president-mikhail-gorbachev"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sis.org/analysis/new-revolution-middle-east" TargetMode="External"/><Relationship Id="rId23" Type="http://schemas.openxmlformats.org/officeDocument/2006/relationships/hyperlink" Target="https://apnews.com/article/medvedev-nuclear-putin-arrest-warrant-germany-ukraine-6dcde92e06f41a7c5cb7386f7939df33" TargetMode="External"/><Relationship Id="rId28" Type="http://schemas.openxmlformats.org/officeDocument/2006/relationships/hyperlink" Target="https://www.tandfonline.com/doi/pdf/10.1080/03050629.2022.2068542" TargetMode="External"/><Relationship Id="rId36" Type="http://schemas.openxmlformats.org/officeDocument/2006/relationships/hyperlink" Target="https://www.tandfonline.com/doi/pdf/10.1080/03050629.2022.2068542" TargetMode="External"/><Relationship Id="rId10" Type="http://schemas.openxmlformats.org/officeDocument/2006/relationships/hyperlink" Target="https://nypost.com/2022/03/09/why-biden-energy-policies-have-contributed-to-surging-oil-prices/" TargetMode="External"/><Relationship Id="rId19" Type="http://schemas.openxmlformats.org/officeDocument/2006/relationships/hyperlink" Target="https://www.usip.org/publications/2021/06/can-world-go-green-without-destabilizing-oil-pumping-nations" TargetMode="External"/><Relationship Id="rId31" Type="http://schemas.openxmlformats.org/officeDocument/2006/relationships/hyperlink" Target="https://journals.sagepub.com/doi/pdf/10.1177/002200272097218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mf.org/en/News/Articles/2023/06/06/saudi-arabia-staff-concluding-statement-of-the-2023-article-iv-mission%20%20//" TargetMode="External"/><Relationship Id="rId14" Type="http://schemas.openxmlformats.org/officeDocument/2006/relationships/hyperlink" Target="https://www.washingtonpost.com/business/energy/the-energy-transition-has-arrived-it-wont-be-smooth/2022/11/28/197c02fe-6f2e-11ed-867c-8ec695e4afcd_story.html" TargetMode="External"/><Relationship Id="rId22" Type="http://schemas.openxmlformats.org/officeDocument/2006/relationships/hyperlink" Target="https://www.foreignaffairs.com/russian-federation/another-russia-possible" TargetMode="External"/><Relationship Id="rId27" Type="http://schemas.openxmlformats.org/officeDocument/2006/relationships/hyperlink" Target="https://www.tandfonline.com/doi/pdf/10.1080/03050629.2022.2068542" TargetMode="External"/><Relationship Id="rId30" Type="http://schemas.openxmlformats.org/officeDocument/2006/relationships/hyperlink" Target="https://thebulletin.org/2021/12/is-russia-preparing-for-war/" TargetMode="External"/><Relationship Id="rId35" Type="http://schemas.openxmlformats.org/officeDocument/2006/relationships/hyperlink" Target="https://www.tandfonline.com/doi/pdf/10.1080/03050629.2022.2068542" TargetMode="External"/><Relationship Id="rId43" Type="http://schemas.openxmlformats.org/officeDocument/2006/relationships/hyperlink" Target="https://www.congress.gov/bill/116th-congress/senate-bill/40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scientificamerican.com/article/a-global-transition-to-renewable-energy-will-take-many-decades/" TargetMode="External"/><Relationship Id="rId17" Type="http://schemas.openxmlformats.org/officeDocument/2006/relationships/hyperlink" Target="https://oilreviewmiddleeast.com/industry/middle-east-oil-and-gas-vital-for-oil-market-stability-globaldata" TargetMode="External"/><Relationship Id="rId25" Type="http://schemas.openxmlformats.org/officeDocument/2006/relationships/hyperlink" Target="https://www.chathamhouse.org/2022/07/myths-and-misconceptions-around-russian-military-intent/myth-6-russias-nuclear-threats-are" TargetMode="External"/><Relationship Id="rId33" Type="http://schemas.openxmlformats.org/officeDocument/2006/relationships/hyperlink" Target="https://www.newyorker.com/magazine/2017/09/18/the-risk-of-nuclear-war-with-north-korea" TargetMode="External"/><Relationship Id="rId38" Type="http://schemas.openxmlformats.org/officeDocument/2006/relationships/hyperlink" Target="https://blog.ucsusa.org/sulgiye-park/why-would-north-korea-conduct-another-nuclear-test/" TargetMode="External"/><Relationship Id="rId20" Type="http://schemas.openxmlformats.org/officeDocument/2006/relationships/hyperlink" Target="https://blogs.lse.ac.uk/mec/2018/07/05/saudi-arabia-from-within-diversionary-policy-of-iranian-containment/" TargetMode="External"/><Relationship Id="rId41" Type="http://schemas.openxmlformats.org/officeDocument/2006/relationships/hyperlink" Target="https://sgs.princeton.edu/the-lab/pla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20450</Words>
  <Characters>116566</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2023-07-25T18:56:00Z</dcterms:created>
  <dcterms:modified xsi:type="dcterms:W3CDTF">2023-07-25T18:56:00Z</dcterms:modified>
</cp:coreProperties>
</file>