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39627" w14:textId="201EAAF0" w:rsidR="00D53E1E" w:rsidRPr="00834134" w:rsidRDefault="00D53E1E" w:rsidP="00326370">
      <w:pPr>
        <w:pStyle w:val="Heading1"/>
      </w:pPr>
      <w:r w:rsidRPr="00834134">
        <w:t>Capitalism K – UTNIF – Starter Packet</w:t>
      </w:r>
    </w:p>
    <w:p w14:paraId="55FCBECD" w14:textId="6042FF93" w:rsidR="00326370" w:rsidRPr="00834134" w:rsidRDefault="00326370" w:rsidP="00326370">
      <w:pPr>
        <w:pStyle w:val="Heading1"/>
      </w:pPr>
      <w:r w:rsidRPr="00834134">
        <w:lastRenderedPageBreak/>
        <w:t>1NC – Cap K</w:t>
      </w:r>
    </w:p>
    <w:p w14:paraId="35426DC1" w14:textId="3DA3F50D" w:rsidR="003243D3" w:rsidRPr="00834134" w:rsidRDefault="003243D3">
      <w:pPr>
        <w:pStyle w:val="Heading2"/>
      </w:pPr>
      <w:r w:rsidRPr="00834134">
        <w:lastRenderedPageBreak/>
        <w:t>Shells</w:t>
      </w:r>
    </w:p>
    <w:p w14:paraId="63495FAB" w14:textId="2DCD470E" w:rsidR="00C63EF3" w:rsidRPr="00834134" w:rsidRDefault="00C63EF3">
      <w:pPr>
        <w:pStyle w:val="Heading3"/>
      </w:pPr>
      <w:r w:rsidRPr="00834134">
        <w:lastRenderedPageBreak/>
        <w:t>1NC – Cap K – Generic</w:t>
      </w:r>
    </w:p>
    <w:p w14:paraId="2FFAB6C4" w14:textId="20DABFBC" w:rsidR="008E4A46" w:rsidRPr="008E4A46" w:rsidRDefault="008E4A46" w:rsidP="008E4A46">
      <w:pPr>
        <w:pStyle w:val="Heading4"/>
      </w:pPr>
      <w:r>
        <w:t xml:space="preserve">Fiscal policy as a catch-all for resolving the contradictions of capitalism obliterates the global south. Market-based solution is reformist logic that only engenders a new neoliberal strategy. </w:t>
      </w:r>
    </w:p>
    <w:p w14:paraId="39B7530D" w14:textId="650CDBAC" w:rsidR="00C63EF3" w:rsidRPr="00834134" w:rsidRDefault="00C63EF3" w:rsidP="00C63EF3">
      <w:r w:rsidRPr="00834134">
        <w:rPr>
          <w:rStyle w:val="Style13ptBold"/>
        </w:rPr>
        <w:t>Herrera 22</w:t>
      </w:r>
      <w:r w:rsidRPr="00834134">
        <w:t xml:space="preserve"> Herrera, R. (2022). Rémy Herrera is a French economist, researcher at the CNRS (Centre national de la Recherche scientifique, National Center of Scientific Research). He has worked in financial auditing and in international institutions, including the OECD and the World Bank. He is the author of numerous books and scientific articles on economics, and teaches in several universities, especially at the Centre d’Économie de la Sorbonne. He regularly collaborates with the CETIM (Center Europe Third World), notably by supporting it in its advisory role with the United Nations. Overcoming Capitalism to Protect Humanity and the Environment: Revitalizing Marxism for Modern Socialist Transitions. In: Confronting Mainstream Economics for Overcoming Capitalism. Marx, Engels, and Marxisms. Palgrave Macmillan, Cham. https://doi.org/10.1007/978-3-031-05851-6_9. pp. 260—265. **footnotes omitted </w:t>
      </w:r>
      <w:r w:rsidR="003D0505" w:rsidRPr="00834134">
        <w:t>ut-ac</w:t>
      </w:r>
    </w:p>
    <w:p w14:paraId="48F9F968" w14:textId="77777777" w:rsidR="00C63EF3" w:rsidRPr="00834134" w:rsidRDefault="00C63EF3" w:rsidP="00C63EF3">
      <w:r w:rsidRPr="00834134">
        <w:t>9.4 Against Some False Alternatives</w:t>
      </w:r>
    </w:p>
    <w:p w14:paraId="38E1E2E6" w14:textId="77777777" w:rsidR="00C63EF3" w:rsidRPr="00834134" w:rsidRDefault="00C63EF3" w:rsidP="00C63EF3">
      <w:r w:rsidRPr="00834134">
        <w:rPr>
          <w:rStyle w:val="StyleUnderline"/>
        </w:rPr>
        <w:t>Faced with the extremely serious environmental threats of the present and the future, many proposals for “reformist” solutions have been formulated</w:t>
      </w:r>
      <w:r w:rsidRPr="00834134">
        <w:t>—</w:t>
      </w:r>
      <w:r w:rsidRPr="00834134">
        <w:rPr>
          <w:rStyle w:val="StyleUnderline"/>
        </w:rPr>
        <w:t>without</w:t>
      </w:r>
      <w:r w:rsidRPr="00834134">
        <w:rPr>
          <w:rStyle w:val="Emphasis"/>
        </w:rPr>
        <w:t>, however, ever calling into question the foundations of the capitalist system</w:t>
      </w:r>
      <w:r w:rsidRPr="00834134">
        <w:t xml:space="preserve">, or even, more often than not, </w:t>
      </w:r>
      <w:r w:rsidRPr="00834134">
        <w:rPr>
          <w:rStyle w:val="Emphasis"/>
        </w:rPr>
        <w:t>the orientations of the neoliberal strategy</w:t>
      </w:r>
      <w:r w:rsidRPr="00834134">
        <w:t>. This is very generally the case with the conclusions of the major conferences on the environment (such as the “Earth Summits” of 1992 in Rio de Janeiro, of 2002 in Johannesburg, and so on), as well as with the theoretical backgrounds of the major international treaties on the climate, first and foremost among which are the indispensable (but too limited) U.N. Framework Convention on Climate Change of 1992 and one of its direct extensions, the Kyoto Protocol. The latter was multilaterally negotiated in December 1997, opened for ratification in March 1998, and entered into force in February 2005. The stated aim is to achieve a schedule of preventive actions intended to predict, measure, and attempt to mitigate the anthropogenic disturbances whose effects are considered the most dangerous on climate change.</w:t>
      </w:r>
    </w:p>
    <w:p w14:paraId="4CCA5C68" w14:textId="77777777" w:rsidR="00C63EF3" w:rsidRPr="00834134" w:rsidRDefault="00C63EF3" w:rsidP="00C63EF3">
      <w:r w:rsidRPr="00834134">
        <w:t xml:space="preserve">It seems a priori impossible not to adhere to the objectives of this agreement—unless one is an “expert of the Copenhagen Consensus.” </w:t>
      </w:r>
      <w:r w:rsidRPr="00834134">
        <w:rPr>
          <w:rStyle w:val="StyleUnderline"/>
        </w:rPr>
        <w:t>How can one not be in favor of reducing greenhouse gas emissions, considered as the major cause of global warming—unless one is a member of the U.S. government</w:t>
      </w:r>
      <w:r w:rsidRPr="00834134">
        <w:t>? Nevertheless, it was difficult for a progressive, to be satisfied with the modest “target” set by this Protocol at—5.2% of global carbon dioxide reduction by 2012 (calculated from 1990) for industrialized countries, when a very large majority of scientific researchers of the Intergovernmental Panel on Climate Change (IPCC) argued that an immediate decrease of at least 50% would have then been necessary to maintain pollution at current levels.20 Given the magnitude of the challenges facing humanity, the measures proposed by the Protocol were full of good will, but derisory.</w:t>
      </w:r>
    </w:p>
    <w:p w14:paraId="0A47ED3B" w14:textId="77777777" w:rsidR="00C63EF3" w:rsidRPr="00834134" w:rsidRDefault="00C63EF3" w:rsidP="00C63EF3">
      <w:r w:rsidRPr="00834134">
        <w:t>All the more so since the so-called “</w:t>
      </w:r>
      <w:r w:rsidRPr="00834134">
        <w:rPr>
          <w:rStyle w:val="Emphasis"/>
        </w:rPr>
        <w:t>flexibility” mechanisms that it promoted present quite worrying dangers, in particular that of the “rights to pollute” market</w:t>
      </w:r>
      <w:r w:rsidRPr="00834134">
        <w:t xml:space="preserve">. This </w:t>
      </w:r>
      <w:r w:rsidRPr="00834134">
        <w:rPr>
          <w:rStyle w:val="StyleUnderline"/>
        </w:rPr>
        <w:t xml:space="preserve">scheme attempts to </w:t>
      </w:r>
      <w:r w:rsidRPr="00834134">
        <w:rPr>
          <w:rStyle w:val="Emphasis"/>
        </w:rPr>
        <w:t>attribute a “price” to the negative externality</w:t>
      </w:r>
      <w:r w:rsidRPr="00834134">
        <w:rPr>
          <w:rStyle w:val="StyleUnderline"/>
        </w:rPr>
        <w:t xml:space="preserve"> (or external diseconomy</w:t>
      </w:r>
      <w:r w:rsidRPr="00834134">
        <w:rPr>
          <w:rStyle w:val="Emphasis"/>
        </w:rPr>
        <w:t>) that pollution represents on a market</w:t>
      </w:r>
      <w:r w:rsidRPr="00834134">
        <w:rPr>
          <w:rStyle w:val="StyleUnderline"/>
        </w:rPr>
        <w:t xml:space="preserve"> that is administratively organized on behalf of transnational corporations</w:t>
      </w:r>
      <w:r w:rsidRPr="00834134">
        <w:t xml:space="preserve">, </w:t>
      </w:r>
      <w:r w:rsidRPr="00834134">
        <w:rPr>
          <w:rStyle w:val="Emphasis"/>
        </w:rPr>
        <w:t xml:space="preserve">which are allocated </w:t>
      </w:r>
      <w:r w:rsidRPr="00834134">
        <w:rPr>
          <w:rStyle w:val="Emphasis"/>
        </w:rPr>
        <w:lastRenderedPageBreak/>
        <w:t>“carbon credits</w:t>
      </w:r>
      <w:r w:rsidRPr="00834134">
        <w:t xml:space="preserve">.” Basically, these market mechanisms turn nature—starting with the earth’s atmosphere—into a </w:t>
      </w:r>
      <w:r w:rsidRPr="00834134">
        <w:rPr>
          <w:rStyle w:val="StyleUnderline"/>
        </w:rPr>
        <w:t>merchandise and participates in the launch of a gigantic movement of modern “enclosures.”</w:t>
      </w:r>
      <w:r w:rsidRPr="00834134">
        <w:t xml:space="preserve"> As a matter of fact, </w:t>
      </w:r>
      <w:r w:rsidRPr="00834134">
        <w:rPr>
          <w:rStyle w:val="Emphasis"/>
        </w:rPr>
        <w:t>pollution becomes a “right,” as the expression “pollution right” proclaims it.</w:t>
      </w:r>
      <w:r w:rsidRPr="00834134">
        <w:t xml:space="preserve"> Pollution will thus be the object of a trade, that is, “</w:t>
      </w:r>
      <w:r w:rsidRPr="00834134">
        <w:rPr>
          <w:rStyle w:val="Emphasis"/>
        </w:rPr>
        <w:t>emission trading scheme.” This is, in our view, definitely a false and dangerous alternative</w:t>
      </w:r>
      <w:r w:rsidRPr="00834134">
        <w:t>. From the start, the direction that was taken was the wrong one.</w:t>
      </w:r>
    </w:p>
    <w:p w14:paraId="0464B60C" w14:textId="77777777" w:rsidR="00C63EF3" w:rsidRPr="00834134" w:rsidRDefault="00C63EF3" w:rsidP="00C63EF3">
      <w:r w:rsidRPr="00834134">
        <w:t xml:space="preserve">The </w:t>
      </w:r>
      <w:r w:rsidRPr="00834134">
        <w:rPr>
          <w:rStyle w:val="Emphasis"/>
        </w:rPr>
        <w:t>richest agents can buy tradable emission permits</w:t>
      </w:r>
      <w:r w:rsidRPr="00834134">
        <w:t xml:space="preserve"> on the market that will </w:t>
      </w:r>
      <w:r w:rsidRPr="00834134">
        <w:rPr>
          <w:rStyle w:val="Emphasis"/>
        </w:rPr>
        <w:t>allow them to remain the biggest polluters</w:t>
      </w:r>
      <w:r w:rsidRPr="00834134">
        <w:t xml:space="preserve">, </w:t>
      </w:r>
      <w:r w:rsidRPr="00834134">
        <w:rPr>
          <w:rStyle w:val="Emphasis"/>
        </w:rPr>
        <w:t>without changing their environmentally destructive behavior</w:t>
      </w:r>
      <w:r w:rsidRPr="00834134">
        <w:t xml:space="preserve">. </w:t>
      </w:r>
      <w:r w:rsidRPr="00834134">
        <w:rPr>
          <w:rStyle w:val="StyleUnderline"/>
        </w:rPr>
        <w:t>Conversely, the poorest agents are encouraged to sell their “rights,”</w:t>
      </w:r>
      <w:r w:rsidRPr="00834134">
        <w:t xml:space="preserve"> </w:t>
      </w:r>
      <w:r w:rsidRPr="00834134">
        <w:rPr>
          <w:rStyle w:val="Emphasis"/>
        </w:rPr>
        <w:t>without trying to implement development policies likely to improve their living conditions</w:t>
      </w:r>
      <w:r w:rsidRPr="00834134">
        <w:t xml:space="preserve">. In addition, there is a risk of “carbon sink versus water sink” </w:t>
      </w:r>
      <w:r w:rsidRPr="00834134">
        <w:rPr>
          <w:rStyle w:val="StyleUnderline"/>
        </w:rPr>
        <w:t>crowding-out effects when “clean development” programs (in the South)</w:t>
      </w:r>
      <w:r w:rsidRPr="00834134">
        <w:t xml:space="preserve"> </w:t>
      </w:r>
      <w:r w:rsidRPr="00834134">
        <w:rPr>
          <w:rStyle w:val="Emphasis"/>
        </w:rPr>
        <w:t>replace official development assistance (from the North).</w:t>
      </w:r>
      <w:r w:rsidRPr="00834134">
        <w:t xml:space="preserve"> The </w:t>
      </w:r>
      <w:r w:rsidRPr="00834134">
        <w:rPr>
          <w:rStyle w:val="StyleUnderline"/>
        </w:rPr>
        <w:t>implementation by transnational firms of some of these projects</w:t>
      </w:r>
      <w:r w:rsidRPr="00834134">
        <w:t xml:space="preserve">, </w:t>
      </w:r>
      <w:r w:rsidRPr="00834134">
        <w:rPr>
          <w:rStyle w:val="StyleUnderline"/>
        </w:rPr>
        <w:t>thanks to which they earn new credits</w:t>
      </w:r>
      <w:r w:rsidRPr="00834134">
        <w:t xml:space="preserve">, has sometimes </w:t>
      </w:r>
      <w:r w:rsidRPr="00834134">
        <w:rPr>
          <w:rStyle w:val="Emphasis"/>
        </w:rPr>
        <w:t>led to the expulsion of peasant communities from their own land</w:t>
      </w:r>
      <w:r w:rsidRPr="00834134">
        <w:t xml:space="preserve">, </w:t>
      </w:r>
      <w:r w:rsidRPr="00834134">
        <w:rPr>
          <w:rStyle w:val="Emphasis"/>
        </w:rPr>
        <w:t>in order to impose “anti-CO2 crops.”</w:t>
      </w:r>
      <w:r w:rsidRPr="00834134">
        <w:t xml:space="preserve"> </w:t>
      </w:r>
      <w:r w:rsidRPr="00834134">
        <w:rPr>
          <w:rStyle w:val="Emphasis"/>
        </w:rPr>
        <w:t>Countless fiscal-ecological scandals have been reported</w:t>
      </w:r>
      <w:r w:rsidRPr="00834134">
        <w:t xml:space="preserve">, </w:t>
      </w:r>
      <w:r w:rsidRPr="00834134">
        <w:rPr>
          <w:rStyle w:val="Emphasis"/>
        </w:rPr>
        <w:t>where companies have been able to benefit from the scheme and receive public subsidies</w:t>
      </w:r>
      <w:r w:rsidRPr="00834134">
        <w:t xml:space="preserve"> by </w:t>
      </w:r>
      <w:r w:rsidRPr="00834134">
        <w:rPr>
          <w:rStyle w:val="Emphasis"/>
        </w:rPr>
        <w:t>increasing both their profits and… their greenhouse gas emissions</w:t>
      </w:r>
      <w:r w:rsidRPr="00834134">
        <w:t>.21</w:t>
      </w:r>
    </w:p>
    <w:p w14:paraId="26A89405" w14:textId="77777777" w:rsidR="00C63EF3" w:rsidRPr="00834134" w:rsidRDefault="00C63EF3" w:rsidP="00C63EF3">
      <w:r w:rsidRPr="00834134">
        <w:t xml:space="preserve">Without a regulatory and control body other than the transnational corporations themselves,22 </w:t>
      </w:r>
      <w:r w:rsidRPr="00834134">
        <w:rPr>
          <w:rStyle w:val="StyleUnderline"/>
        </w:rPr>
        <w:t>multiple cases of fraud in the declaration of pollution levels or usurpation of the</w:t>
      </w:r>
      <w:r w:rsidRPr="00834134">
        <w:t xml:space="preserve"> </w:t>
      </w:r>
      <w:r w:rsidRPr="00834134">
        <w:rPr>
          <w:rStyle w:val="StyleUnderline"/>
        </w:rPr>
        <w:t>“carbon neutral” label</w:t>
      </w:r>
      <w:r w:rsidRPr="00834134">
        <w:t>—</w:t>
      </w:r>
      <w:r w:rsidRPr="00834134">
        <w:rPr>
          <w:rStyle w:val="StyleUnderline"/>
        </w:rPr>
        <w:t>sometimes an ethical pretext for opening up new markets—will continue to be recorded</w:t>
      </w:r>
      <w:r w:rsidRPr="00834134">
        <w:t xml:space="preserve">. </w:t>
      </w:r>
      <w:r w:rsidRPr="00834134">
        <w:rPr>
          <w:rStyle w:val="Emphasis"/>
        </w:rPr>
        <w:t>For the role of the State is not to submit to the power of the markets</w:t>
      </w:r>
      <w:r w:rsidRPr="00834134">
        <w:t xml:space="preserve">, </w:t>
      </w:r>
      <w:r w:rsidRPr="00834134">
        <w:rPr>
          <w:rStyle w:val="Emphasis"/>
        </w:rPr>
        <w:t>in the name of “reformism</w:t>
      </w:r>
      <w:r w:rsidRPr="00834134">
        <w:t xml:space="preserve">” and the quest for an untraceable “capitalism with a human face”; it is to impose external limits on capital and its logic of expansion, </w:t>
      </w:r>
      <w:r w:rsidRPr="00834134">
        <w:rPr>
          <w:rStyle w:val="StyleUnderline"/>
        </w:rPr>
        <w:t>in order to succeed in protecting humanity as well as the environment against capital’s destructive tendencies</w:t>
      </w:r>
      <w:r w:rsidRPr="00834134">
        <w:t>. Remaining within the framework of profit maximization and based on a State-supported commodification of natural resources, the strategy chosen by the Kyoto Protocol to achieve its objectives is the surest way… to never achieve them. It differs only in degree, not in kind, from the strategy advocated by the Copenhagen Consensus. Since the experimentation of the first local emission permit markets in the United States, the activity that has developed mainly on these new environmental exchanges,23 from the Chicago Climate Exchange to the European Powernext, is carbon speculation. And the latter remained very active even after the 2008 crisis.</w:t>
      </w:r>
    </w:p>
    <w:p w14:paraId="2C435D5B" w14:textId="77777777" w:rsidR="00C63EF3" w:rsidRPr="00834134" w:rsidRDefault="00C63EF3" w:rsidP="00C63EF3">
      <w:r w:rsidRPr="00834134">
        <w:rPr>
          <w:rStyle w:val="StyleUnderline"/>
        </w:rPr>
        <w:t>Many other false alternatives exist, which do not place politics at the heart of ecology</w:t>
      </w:r>
      <w:r w:rsidRPr="00834134">
        <w:t xml:space="preserve">, </w:t>
      </w:r>
      <w:r w:rsidRPr="00834134">
        <w:rPr>
          <w:rStyle w:val="Emphasis"/>
        </w:rPr>
        <w:t>nor the structures of capitalism at the center of the problems of the climate crisis</w:t>
      </w:r>
      <w:r w:rsidRPr="00834134">
        <w:t xml:space="preserve">. </w:t>
      </w:r>
      <w:r w:rsidRPr="00834134">
        <w:rPr>
          <w:rStyle w:val="StyleUnderline"/>
        </w:rPr>
        <w:t>One of them is the thesis of “degrowth</w:t>
      </w:r>
      <w:r w:rsidRPr="00834134">
        <w:t xml:space="preserve">.” It has had some success among the “alterglobalist” movements of recent times. </w:t>
      </w:r>
      <w:r w:rsidRPr="00834134">
        <w:rPr>
          <w:rStyle w:val="StyleUnderline"/>
        </w:rPr>
        <w:t>We should rather speak of degrowth theses, in the plural, since the heterogeneity of these works—and their quality—is extreme24</w:t>
      </w:r>
      <w:r w:rsidRPr="00834134">
        <w:t xml:space="preserve"> ; to the point of often being able to rally the approval of activists sincerely devoted to the struggle for a more livable world on this or that specific suggestion presenting a real relevance.</w:t>
      </w:r>
    </w:p>
    <w:p w14:paraId="2F614839" w14:textId="77777777" w:rsidR="00C63EF3" w:rsidRPr="00834134" w:rsidRDefault="00C63EF3" w:rsidP="00C63EF3">
      <w:r w:rsidRPr="00834134">
        <w:t xml:space="preserve">Such is the case, for example, of </w:t>
      </w:r>
      <w:r w:rsidRPr="00834134">
        <w:rPr>
          <w:rStyle w:val="StyleUnderline"/>
        </w:rPr>
        <w:t>the call to save resources and to avoid waste</w:t>
      </w:r>
      <w:r w:rsidRPr="00834134">
        <w:t xml:space="preserve">, but </w:t>
      </w:r>
      <w:r w:rsidRPr="00834134">
        <w:rPr>
          <w:rStyle w:val="Emphasis"/>
        </w:rPr>
        <w:t>also to control the passions of consumer society</w:t>
      </w:r>
      <w:r w:rsidRPr="00834134">
        <w:t xml:space="preserve">. The </w:t>
      </w:r>
      <w:r w:rsidRPr="00834134">
        <w:rPr>
          <w:rStyle w:val="StyleUnderline"/>
        </w:rPr>
        <w:t>rejection of consumerist delusions is no longer only highly desirable</w:t>
      </w:r>
      <w:r w:rsidRPr="00834134">
        <w:t xml:space="preserve">; it </w:t>
      </w:r>
      <w:r w:rsidRPr="00834134">
        <w:rPr>
          <w:rStyle w:val="Emphasis"/>
        </w:rPr>
        <w:t>has simply become indispensable</w:t>
      </w:r>
      <w:r w:rsidRPr="00834134">
        <w:t xml:space="preserve">—provided that we do not fall into the opposite excess, </w:t>
      </w:r>
      <w:r w:rsidRPr="00834134">
        <w:lastRenderedPageBreak/>
        <w:t xml:space="preserve">i.e., </w:t>
      </w:r>
      <w:r w:rsidRPr="00834134">
        <w:rPr>
          <w:rStyle w:val="Emphasis"/>
        </w:rPr>
        <w:t>the “praise of poverty</w:t>
      </w:r>
      <w:r w:rsidRPr="00834134">
        <w:t>.” The latter, advocated by some Northern activists, is indeed undoubtedly difficult to hear by the one billion human beings of the South currently living in slums of the urban areas, not to mention the poor peasants in the rural zones.</w:t>
      </w:r>
    </w:p>
    <w:p w14:paraId="421C7638" w14:textId="77777777" w:rsidR="00C63EF3" w:rsidRPr="00834134" w:rsidRDefault="00C63EF3" w:rsidP="00C63EF3">
      <w:r w:rsidRPr="00834134">
        <w:t>But the criticisms that can be formulated against these theses must be made taking into account this fact: many of the proponents of degrowth are authentic progressives, who should be brought together with the other militants who fight for a better world, rather than divided. Everyone should agree on the fact that it is up to the ultra-rich, who are also the biggest polluters and wasters, with the most powerful transnational corporations they own, to make the most substantial efforts; and not to the poorest—whether in terms of classes or nations.25</w:t>
      </w:r>
    </w:p>
    <w:p w14:paraId="58F00F12" w14:textId="77777777" w:rsidR="00C63EF3" w:rsidRPr="00834134" w:rsidRDefault="00C63EF3" w:rsidP="00C63EF3">
      <w:r w:rsidRPr="00834134">
        <w:t>This temporary infatuation linked to “degrowth,” in the air of time, can be explained to a large extent by the disarray caused by a double failure: on the one hand, the proven impotence or extreme difficulty of the party and trade union organizations of the traditional left to integrate the now absolute imperative of environmental protection into the heart of their programs, and on the other hand, the inability of the huge majority of the “green” movements to admit that, if ecology is indeed political, their salvation will not come through an ever more docile submission to the power of neoliberalized social-democracy. They must realize that democracy—including in the “management” of the planet’s natural resources—is inseparable from social progress, which itself is totally irreconcilable with the pursuit of neoliberal capitalism.</w:t>
      </w:r>
    </w:p>
    <w:p w14:paraId="0C7EFF62" w14:textId="77777777" w:rsidR="00C63EF3" w:rsidRPr="00834134" w:rsidRDefault="00C63EF3" w:rsidP="00C63EF3">
      <w:r w:rsidRPr="00834134">
        <w:t>Nonetheless, a certain number of supporters of degrowth get lost in confusions that harm the credibility of the project they intend to promote. This is the case when they tend to confuse “growth”—a quantitative indicator (admittedly questionable) of increased production—with “development”—a concept with a qualitative and above all strategic dimension, which makes it much more complex to define.26 The authors of degrowth also often slip from the criticism of economism, justified and sometimes very relevant, to that of economics in general, and therefore of economic policy—that is, one of the essential instruments of any project of social transformation. Given the asymmetries and inequalities that characterize the capitalist world system, “degrowing” would very probably run the risk of accentuating the most worrying current problems at the social level (imbalances in the labor markets, dismantling of social protection, etc.) as well as at the environmental level (worsening of pollution due to a decrease in energy efficiency, for example).</w:t>
      </w:r>
    </w:p>
    <w:p w14:paraId="7F17FDE8" w14:textId="77777777" w:rsidR="00C63EF3" w:rsidRPr="00834134" w:rsidRDefault="00C63EF3" w:rsidP="00C63EF3">
      <w:r w:rsidRPr="00834134">
        <w:t>The heart of the problem resides in the fact that, in their vast majority, the partisans of degrowth do not consider that the very responsible for the environmental catastrophe that is looming is the capitalist system, which they do not call into question as such. Unacceptably there still remains in their speeches, as in those of many ecological activists, a frequently tolerated equivalence between the term “capitalism”—obviously still taboo for some—and those of “progress” or “modernity.” In this way, as soon as the alterglobalism of degrowth evacuates from its discussions the inescapable question of the structure of ownership of capital and that of democratic popular participation in economic decisions, it will condemn itself to being only the illusion of “another” capitalism. But such other capitalism than the one that today threatens all of humanity with death is not possible. Definitively. And it should be understood as soon as possible. Before it is too late.</w:t>
      </w:r>
    </w:p>
    <w:p w14:paraId="5674AD08" w14:textId="77777777" w:rsidR="00C63EF3" w:rsidRPr="00834134" w:rsidRDefault="00C63EF3" w:rsidP="00C63EF3">
      <w:r w:rsidRPr="00834134">
        <w:rPr>
          <w:rStyle w:val="StyleUnderline"/>
        </w:rPr>
        <w:t>As long as no consistent solutions to the global problems which are those of the capitalist world system are envisaged</w:t>
      </w:r>
      <w:r w:rsidRPr="00834134">
        <w:t xml:space="preserve">, </w:t>
      </w:r>
      <w:r w:rsidRPr="00834134">
        <w:rPr>
          <w:rStyle w:val="StyleUnderline"/>
        </w:rPr>
        <w:t xml:space="preserve">implying a real alternative to capitalism itself that allows for a decrease in the </w:t>
      </w:r>
      <w:r w:rsidRPr="00834134">
        <w:rPr>
          <w:rStyle w:val="StyleUnderline"/>
        </w:rPr>
        <w:lastRenderedPageBreak/>
        <w:t>energy intensity of production</w:t>
      </w:r>
      <w:r w:rsidRPr="00834134">
        <w:t>—</w:t>
      </w:r>
      <w:r w:rsidRPr="00834134">
        <w:rPr>
          <w:rStyle w:val="StyleUnderline"/>
        </w:rPr>
        <w:t>and not of this production</w:t>
      </w:r>
      <w:r w:rsidRPr="00834134">
        <w:t xml:space="preserve">—the good intentions of economic Malthusianism, based on beliefs more than on science, </w:t>
      </w:r>
      <w:r w:rsidRPr="00834134">
        <w:rPr>
          <w:rStyle w:val="Emphasis"/>
        </w:rPr>
        <w:t>will remain wishful thinking</w:t>
      </w:r>
      <w:r w:rsidRPr="00834134">
        <w:t xml:space="preserve">. As long as the </w:t>
      </w:r>
      <w:r w:rsidRPr="00834134">
        <w:rPr>
          <w:rStyle w:val="Emphasis"/>
        </w:rPr>
        <w:t>means of technological progress are not found to reduce energy consumption</w:t>
      </w:r>
      <w:r w:rsidRPr="00834134">
        <w:t xml:space="preserve"> in a more equitable way and to </w:t>
      </w:r>
      <w:r w:rsidRPr="00834134">
        <w:rPr>
          <w:rStyle w:val="StyleUnderline"/>
        </w:rPr>
        <w:t>carry out the difficult transition from a waste of fossil energies to a much more balanced management of these energies and of clean renewable resources</w:t>
      </w:r>
      <w:r w:rsidRPr="00834134">
        <w:t xml:space="preserve">, while </w:t>
      </w:r>
      <w:r w:rsidRPr="00834134">
        <w:rPr>
          <w:rStyle w:val="StyleUnderline"/>
        </w:rPr>
        <w:t>simultaneously building a solidarity, united project of social emancipation of the workers of the North and effective reinforcement of the sovereignty of the peoples of the South</w:t>
      </w:r>
      <w:r w:rsidRPr="00834134">
        <w:t xml:space="preserve">, the </w:t>
      </w:r>
      <w:r w:rsidRPr="00834134">
        <w:rPr>
          <w:rStyle w:val="Emphasis"/>
        </w:rPr>
        <w:t>empty hopes of a fundamentalist and/or a-political ecology</w:t>
      </w:r>
      <w:r w:rsidRPr="00834134">
        <w:t xml:space="preserve"> will </w:t>
      </w:r>
      <w:r w:rsidRPr="00834134">
        <w:rPr>
          <w:rStyle w:val="Emphasis"/>
        </w:rPr>
        <w:t>postpone sine die the reality of a decrease in greenhouse gas emissions</w:t>
      </w:r>
      <w:r w:rsidRPr="00834134">
        <w:t>.</w:t>
      </w:r>
    </w:p>
    <w:p w14:paraId="551F0092" w14:textId="77777777" w:rsidR="00C63EF3" w:rsidRPr="00834134" w:rsidRDefault="00C63EF3" w:rsidP="00C63EF3">
      <w:r w:rsidRPr="00834134">
        <w:rPr>
          <w:rStyle w:val="Emphasis"/>
        </w:rPr>
        <w:t>Without breaking with this capitalist mode of production and consumption</w:t>
      </w:r>
      <w:r w:rsidRPr="00834134">
        <w:t xml:space="preserve">, </w:t>
      </w:r>
      <w:r w:rsidRPr="00834134">
        <w:rPr>
          <w:rStyle w:val="Emphasis"/>
        </w:rPr>
        <w:t>the arguments will always be deployed, despite nuances and subtleties, within the framework of a representation of a State and economic agents</w:t>
      </w:r>
      <w:r w:rsidRPr="00834134">
        <w:t xml:space="preserve">, or citizens, </w:t>
      </w:r>
      <w:r w:rsidRPr="00834134">
        <w:rPr>
          <w:rStyle w:val="Emphasis"/>
        </w:rPr>
        <w:t>subjected to the forces of globally dominant capital</w:t>
      </w:r>
      <w:r w:rsidRPr="00834134">
        <w:t xml:space="preserve">. So, in the absence of substitutes for fossil fuels and of sufficiently dynamic technical progress, the shortage of energy resources, first and foremost oil, is likely to lead the whole system into a “forced degrowth” that would probably not take the path that alterglobalists want to take. And the </w:t>
      </w:r>
      <w:r w:rsidRPr="00834134">
        <w:rPr>
          <w:rStyle w:val="Emphasis"/>
        </w:rPr>
        <w:t>machinery of capitalism, by depriving the poorest masses of the satisfaction of their most essential needs, in the silence of market price adjustments, would continue to manage their genocide</w:t>
      </w:r>
      <w:r w:rsidRPr="00834134">
        <w:t>.27</w:t>
      </w:r>
    </w:p>
    <w:p w14:paraId="2165B3C3" w14:textId="77777777" w:rsidR="00C63EF3" w:rsidRPr="00834134" w:rsidRDefault="00C63EF3" w:rsidP="00C63EF3"/>
    <w:p w14:paraId="130EE7E3" w14:textId="77777777" w:rsidR="00C63EF3" w:rsidRPr="00834134" w:rsidRDefault="00C63EF3" w:rsidP="00C63EF3"/>
    <w:p w14:paraId="5D8C3F74" w14:textId="764A6FE9" w:rsidR="00FA304D" w:rsidRPr="00FA304D" w:rsidRDefault="00FA304D" w:rsidP="00FA304D">
      <w:pPr>
        <w:pStyle w:val="Heading4"/>
      </w:pPr>
      <w:r>
        <w:t>Green infrastructure conflates the problem with the solution. The metaphor of the New Deal demonstrates the desire for the state to reestablish legitimacy and initiate a new cycle of accumulation.</w:t>
      </w:r>
    </w:p>
    <w:p w14:paraId="6BC6FB8E" w14:textId="12B913EE" w:rsidR="00C63EF3" w:rsidRPr="00834134" w:rsidRDefault="00C63EF3" w:rsidP="00C63EF3">
      <w:r w:rsidRPr="00834134">
        <w:rPr>
          <w:rStyle w:val="Style13ptBold"/>
        </w:rPr>
        <w:t>McCollum 22</w:t>
      </w:r>
      <w:r w:rsidRPr="00834134">
        <w:t xml:space="preserve"> McCollum, J. (2022). John McCollum is an assistant professor of sociology at Minot State University. Avoiding the pitfalls of capitalism in the Green New Deal. In Routledge Handbook on the Green New Deal (pp. 78-83). Routledge.</w:t>
      </w:r>
      <w:r w:rsidR="003D0505" w:rsidRPr="00834134">
        <w:t xml:space="preserve"> ut-ac</w:t>
      </w:r>
    </w:p>
    <w:p w14:paraId="4BAD6C4C" w14:textId="77777777" w:rsidR="00C63EF3" w:rsidRPr="00834134" w:rsidRDefault="00C63EF3" w:rsidP="00C63EF3">
      <w:r w:rsidRPr="00834134">
        <w:t>State capitalism and the problem of entrenched political power</w:t>
      </w:r>
    </w:p>
    <w:p w14:paraId="5720873C" w14:textId="77777777" w:rsidR="00C63EF3" w:rsidRPr="00834134" w:rsidRDefault="00C63EF3" w:rsidP="00C63EF3">
      <w:r w:rsidRPr="00834134">
        <w:t xml:space="preserve">Our next important area for </w:t>
      </w:r>
      <w:r w:rsidRPr="00834134">
        <w:rPr>
          <w:rStyle w:val="StyleUnderline"/>
        </w:rPr>
        <w:t>critiquing the GND in Marxist perspective is the state.</w:t>
      </w:r>
      <w:r w:rsidRPr="00834134">
        <w:t xml:space="preserve"> </w:t>
      </w:r>
      <w:r w:rsidRPr="00834134">
        <w:rPr>
          <w:rStyle w:val="Emphasis"/>
        </w:rPr>
        <w:t>The question of whether the working class can advance its interests through the state remains a heated debate in Marxist political thought</w:t>
      </w:r>
      <w:r w:rsidRPr="00834134">
        <w:t xml:space="preserve">. Marxist political theorist Ralph Miliband held that the state could be turned toward working-class interests through parliamentary means. The </w:t>
      </w:r>
      <w:r w:rsidRPr="00834134">
        <w:rPr>
          <w:rStyle w:val="StyleUnderline"/>
        </w:rPr>
        <w:t>state reflected capital’s interests because of the capitalist class’s occupation of decision-making power and influence over the parliamentary process</w:t>
      </w:r>
      <w:r w:rsidRPr="00834134">
        <w:t xml:space="preserve">. Miliband believed that the </w:t>
      </w:r>
      <w:r w:rsidRPr="00834134">
        <w:rPr>
          <w:rStyle w:val="StyleUnderline"/>
        </w:rPr>
        <w:t>working class could capture some degree of political power in national politics and affect change in that manner</w:t>
      </w:r>
      <w:r w:rsidRPr="00834134">
        <w:t xml:space="preserve">. </w:t>
      </w:r>
      <w:r w:rsidRPr="00834134">
        <w:rPr>
          <w:rStyle w:val="StyleUnderline"/>
        </w:rPr>
        <w:t>A case in point was the rise to power of the Labour Party after World War II in Miliband’s native United Kingdom</w:t>
      </w:r>
      <w:r w:rsidRPr="00834134">
        <w:t xml:space="preserve">. The social-democratic nature of the GND highlights the hopes of its supporters to advance the GND through national parliaments and congresses, rather than, say, through revolutionary means. </w:t>
      </w:r>
      <w:r w:rsidRPr="00834134">
        <w:rPr>
          <w:rStyle w:val="StyleUnderline"/>
        </w:rPr>
        <w:t>Given that the state will remain intact, we should look further into what this means for the class nature of the GND and the problems this may create, socially and environmentally</w:t>
      </w:r>
      <w:r w:rsidRPr="00834134">
        <w:t>.</w:t>
      </w:r>
    </w:p>
    <w:p w14:paraId="15F0EAA8" w14:textId="77777777" w:rsidR="00C63EF3" w:rsidRPr="00834134" w:rsidRDefault="00C63EF3" w:rsidP="00C63EF3">
      <w:r w:rsidRPr="00834134">
        <w:rPr>
          <w:rStyle w:val="Emphasis"/>
        </w:rPr>
        <w:lastRenderedPageBreak/>
        <w:t>Capitalism has some political contradictions that the GND may exacerbate</w:t>
      </w:r>
      <w:r w:rsidRPr="00834134">
        <w:t xml:space="preserve">, particularly in terms of environmental sustainability. </w:t>
      </w:r>
      <w:r w:rsidRPr="00834134">
        <w:rPr>
          <w:rStyle w:val="Emphasis"/>
        </w:rPr>
        <w:t>Capital wants free markets to produce and sell, and it requires a state to do this</w:t>
      </w:r>
      <w:r w:rsidRPr="00834134">
        <w:t xml:space="preserve">. However, </w:t>
      </w:r>
      <w:r w:rsidRPr="00834134">
        <w:rPr>
          <w:rStyle w:val="StyleUnderline"/>
        </w:rPr>
        <w:t>that same state also constrains capital in ways that prevent the endless accumulation of capital</w:t>
      </w:r>
      <w:r w:rsidRPr="00834134">
        <w:t xml:space="preserve">. This gives an outward appearance of tension between the state and capital. However, </w:t>
      </w:r>
      <w:r w:rsidRPr="00834134">
        <w:rPr>
          <w:rStyle w:val="Emphasis"/>
        </w:rPr>
        <w:t>the state’s longer-term provision of stability to the entire system is in the benefit of capital</w:t>
      </w:r>
      <w:r w:rsidRPr="00834134">
        <w:t xml:space="preserve">. Despite some of the limitations on the worst environmental abuses, the state also facilitates access to new markets for natural resources, labor pools, and market rules that favor capitalist interests at the expense of the environment and human well-being. State efforts to mitigate pollution have not superseded the pace of resource consumption or built a sustainable economy. Although the </w:t>
      </w:r>
      <w:r w:rsidRPr="00834134">
        <w:rPr>
          <w:rStyle w:val="StyleUnderline"/>
        </w:rPr>
        <w:t>GND has and will continue to provoke serious political opposition, the political issues around the GND go deeper to the nature of the state in capitalist society</w:t>
      </w:r>
      <w:r w:rsidRPr="00834134">
        <w:t xml:space="preserve">. </w:t>
      </w:r>
      <w:r w:rsidRPr="00834134">
        <w:rPr>
          <w:rStyle w:val="Emphasis"/>
        </w:rPr>
        <w:t>For the GND to be successful in the long run, it will need to overcome many of these issues, even in a state in which the GND is an overarching political, economic, and social policy set</w:t>
      </w:r>
      <w:r w:rsidRPr="00834134">
        <w:t>.</w:t>
      </w:r>
    </w:p>
    <w:p w14:paraId="5666EB0C" w14:textId="77777777" w:rsidR="00C63EF3" w:rsidRPr="00834134" w:rsidRDefault="00C63EF3" w:rsidP="00C63EF3">
      <w:r w:rsidRPr="00834134">
        <w:t xml:space="preserve">One intractable problem is the </w:t>
      </w:r>
      <w:r w:rsidRPr="00834134">
        <w:rPr>
          <w:rStyle w:val="StyleUnderline"/>
        </w:rPr>
        <w:t>question of material provision of the GND and the benefits that this could provide in boosting capitalism</w:t>
      </w:r>
      <w:r w:rsidRPr="00834134">
        <w:t xml:space="preserve">, </w:t>
      </w:r>
      <w:r w:rsidRPr="00834134">
        <w:rPr>
          <w:rStyle w:val="Emphasis"/>
        </w:rPr>
        <w:t>despite the GND’s radical demands in the present conjuncture of political and economic forces</w:t>
      </w:r>
      <w:r w:rsidRPr="00834134">
        <w:t xml:space="preserve">. The GND is in an embryonic stage, but </w:t>
      </w:r>
      <w:r w:rsidRPr="00834134">
        <w:rPr>
          <w:rStyle w:val="Emphasis"/>
        </w:rPr>
        <w:t>for it to make a rapid dent in environmental issues like CO2 emissions</w:t>
      </w:r>
      <w:r w:rsidRPr="00834134">
        <w:t xml:space="preserve">, </w:t>
      </w:r>
      <w:r w:rsidRPr="00834134">
        <w:rPr>
          <w:rStyle w:val="Emphasis"/>
        </w:rPr>
        <w:t>the projects will need to begin rather quickly</w:t>
      </w:r>
      <w:r w:rsidRPr="00834134">
        <w:t xml:space="preserve">. To do so, it will </w:t>
      </w:r>
      <w:r w:rsidRPr="00834134">
        <w:rPr>
          <w:rStyle w:val="Emphasis"/>
        </w:rPr>
        <w:t>require a high number of private suppliers to appropriate and provide materials, land, maintenance, and services for the infrastructural projects</w:t>
      </w:r>
      <w:r w:rsidRPr="00834134">
        <w:t xml:space="preserve">. In normal federal building practices, private contractors bid to perform services on infrastructure. As the GND develops, the </w:t>
      </w:r>
      <w:r w:rsidRPr="00834134">
        <w:rPr>
          <w:rStyle w:val="StyleUnderline"/>
        </w:rPr>
        <w:t>appropriation of materials, land, and machinery to perform the labor will boost a new “green fraction of capital</w:t>
      </w:r>
      <w:r w:rsidRPr="00834134">
        <w:t xml:space="preserve">” to the forefront of the program. The </w:t>
      </w:r>
      <w:r w:rsidRPr="00834134">
        <w:rPr>
          <w:rStyle w:val="StyleUnderline"/>
        </w:rPr>
        <w:t>influx of public funds to private ends will secure profits for this social class</w:t>
      </w:r>
      <w:r w:rsidRPr="00834134">
        <w:t xml:space="preserve">. For some time, the </w:t>
      </w:r>
      <w:r w:rsidRPr="00834134">
        <w:rPr>
          <w:rStyle w:val="StyleUnderline"/>
        </w:rPr>
        <w:t>inherent opposition between workers and capital will be mediated by state support to both capital and labor</w:t>
      </w:r>
      <w:r w:rsidRPr="00834134">
        <w:t>, likely creating a corporatist state.</w:t>
      </w:r>
    </w:p>
    <w:p w14:paraId="45541828" w14:textId="77777777" w:rsidR="00C63EF3" w:rsidRPr="00834134" w:rsidRDefault="00C63EF3" w:rsidP="00C63EF3">
      <w:r w:rsidRPr="00834134">
        <w:t xml:space="preserve">The </w:t>
      </w:r>
      <w:r w:rsidRPr="00834134">
        <w:rPr>
          <w:rStyle w:val="Emphasis"/>
        </w:rPr>
        <w:t>environmental problems of capitalism are threatening the long-term economic viability of capitalism, necessitating new state forms to manage these problems</w:t>
      </w:r>
      <w:r w:rsidRPr="00834134">
        <w:t xml:space="preserve">. </w:t>
      </w:r>
      <w:r w:rsidRPr="00834134">
        <w:rPr>
          <w:rStyle w:val="StyleUnderline"/>
        </w:rPr>
        <w:t>In times of great threat to the system, the state may take on new roles to reestablish legitimacy and initiate a new cycle of accumulation</w:t>
      </w:r>
      <w:r w:rsidRPr="00834134">
        <w:t xml:space="preserve">, </w:t>
      </w:r>
      <w:r w:rsidRPr="00834134">
        <w:rPr>
          <w:rStyle w:val="StyleUnderline"/>
        </w:rPr>
        <w:t>exemplified by many states’ reactions to the Great Depression</w:t>
      </w:r>
      <w:r w:rsidRPr="00834134">
        <w:t xml:space="preserve">. In the US context, the New Deal encountered a great deal of opposition from capitalists, </w:t>
      </w:r>
      <w:r w:rsidRPr="00834134">
        <w:rPr>
          <w:rStyle w:val="StyleUnderline"/>
        </w:rPr>
        <w:t>but the loss of political legitimacy gave President Roosevelt an unusually wide berth in implementing policy</w:t>
      </w:r>
      <w:r w:rsidRPr="00834134">
        <w:t xml:space="preserve"> (Piven and Cloward 1971: 84–88). The </w:t>
      </w:r>
      <w:r w:rsidRPr="00834134">
        <w:rPr>
          <w:rStyle w:val="StyleUnderline"/>
        </w:rPr>
        <w:t>extension of new welfare benefits, including unemployment protections, reduced the political threat of mass insurgency and civil unrest</w:t>
      </w:r>
      <w:r w:rsidRPr="00834134">
        <w:t>. In this same sense, the GND may bolster state legitimacy while also alleviating some of the worst environmental problems. Unlike the original New Deal, the GND’s dual focus on environmental issues and social equality means that new contradictions must also be considered.</w:t>
      </w:r>
    </w:p>
    <w:p w14:paraId="462F867B" w14:textId="77777777" w:rsidR="00C63EF3" w:rsidRPr="00834134" w:rsidRDefault="00C63EF3" w:rsidP="00C63EF3">
      <w:pPr>
        <w:rPr>
          <w:rStyle w:val="Emphasis"/>
        </w:rPr>
      </w:pPr>
      <w:r w:rsidRPr="00834134">
        <w:t xml:space="preserve">In economic terms, </w:t>
      </w:r>
      <w:r w:rsidRPr="00834134">
        <w:rPr>
          <w:rStyle w:val="StyleUnderline"/>
        </w:rPr>
        <w:t>the state may bolster both aggregate demand and political legitimacy through a centralized wealth redistribution mechanism</w:t>
      </w:r>
      <w:r w:rsidRPr="00834134">
        <w:t xml:space="preserve">. The Scandinavian welfare states are an example of this dynamic. After many decades of struggle, the powerful labor movements in the Scandinavian countries settled into a long period of peace in industrial relations. The </w:t>
      </w:r>
      <w:r w:rsidRPr="00834134">
        <w:rPr>
          <w:rStyle w:val="Emphasis"/>
        </w:rPr>
        <w:t xml:space="preserve">healthcare, education, and welfare systems of these countries act to maintain a high level of social equality and a decent living standard </w:t>
      </w:r>
      <w:r w:rsidRPr="00834134">
        <w:rPr>
          <w:rStyle w:val="Emphasis"/>
        </w:rPr>
        <w:lastRenderedPageBreak/>
        <w:t>for most citizens in these countries</w:t>
      </w:r>
      <w:r w:rsidRPr="00834134">
        <w:t xml:space="preserve">. However, these </w:t>
      </w:r>
      <w:r w:rsidRPr="00834134">
        <w:rPr>
          <w:rStyle w:val="Emphasis"/>
        </w:rPr>
        <w:t>states are still capitalist in their economic framework</w:t>
      </w:r>
      <w:r w:rsidRPr="00834134">
        <w:t xml:space="preserve">. These </w:t>
      </w:r>
      <w:r w:rsidRPr="00834134">
        <w:rPr>
          <w:rStyle w:val="Emphasis"/>
        </w:rPr>
        <w:t>states invest capital, both foreign and domestic, and wage labor remains the dominant form of labor relations</w:t>
      </w:r>
      <w:r w:rsidRPr="00834134">
        <w:t xml:space="preserve">. The same export of capital from a Scandinavian state drives the same forms of environmental damage as capital exported by the United States, though the per capita damage is lower. </w:t>
      </w:r>
      <w:r w:rsidRPr="00834134">
        <w:rPr>
          <w:rStyle w:val="StyleUnderline"/>
        </w:rPr>
        <w:t>While many Americans admire their political and economic system (exemplified by Bernie Sanders’ 2016 and 2020 presidential nomination campaigns’ vision of “socialism”),</w:t>
      </w:r>
      <w:r w:rsidRPr="00834134">
        <w:t xml:space="preserve"> </w:t>
      </w:r>
      <w:r w:rsidRPr="00834134">
        <w:rPr>
          <w:rStyle w:val="StyleUnderline"/>
        </w:rPr>
        <w:t>it is important to remember that this same system is facing serious political pressure to undergo neoliberal reforms of the social welfare system and labor market</w:t>
      </w:r>
      <w:r w:rsidRPr="00834134">
        <w:t xml:space="preserve">, most notably in Sweden (Harvey 2005: 112–115). </w:t>
      </w:r>
      <w:r w:rsidRPr="00834134">
        <w:rPr>
          <w:rStyle w:val="Emphasis"/>
        </w:rPr>
        <w:t>A need to remain “globally competitive” for investment drives much of the political argument in favor of reducing the welfare state and the bargaining power of unions in the region.</w:t>
      </w:r>
    </w:p>
    <w:p w14:paraId="2846EF42" w14:textId="77777777" w:rsidR="00C63EF3" w:rsidRPr="00834134" w:rsidRDefault="00C63EF3" w:rsidP="00C63EF3">
      <w:r w:rsidRPr="00834134">
        <w:t xml:space="preserve">A </w:t>
      </w:r>
      <w:r w:rsidRPr="00834134">
        <w:rPr>
          <w:rStyle w:val="StyleUnderline"/>
        </w:rPr>
        <w:t>GND might not go far enough as a state form capable of preventing catastrophic climate change in the necessary timeframe</w:t>
      </w:r>
      <w:r w:rsidRPr="00834134">
        <w:t>. The Scandinavian countries exemplify many of the goals of a GND in the US context already. They typically have a high level of regulation of pollution, state investment in green technology, and public transit systems. However, they are not totally sustainable. Sweden, a noted environmental reformer, has made considerable strides in environmental efficiency, but net sustainability is lagging (Lidscog and Elander 2012; Vail 2008). Norway remains a “petrostate” whose generous welfare measures depend on its oil production. The cold climates of these states necessitate burning a considerable amount of fuel to keep citizens warm in its long winters. Under their present social-democratic frameworks, in which capitalism operates alongside welfare supports but essentially has the same systemic requirement for capital accumulation, a completely sustainable economy remains out of reach.</w:t>
      </w:r>
    </w:p>
    <w:p w14:paraId="445570E5" w14:textId="77777777" w:rsidR="00C63EF3" w:rsidRPr="00834134" w:rsidRDefault="00C63EF3" w:rsidP="00C63EF3">
      <w:r w:rsidRPr="00834134">
        <w:t>As the GND gains traction, the United States has the potential to transform into a social democracy akin to the Scandinavian states. Although these states remain leaders in green reform, they still have some distance to go toward environmental sustainability, Norway particularly (Norgaard 2011). To push forward into a “true” sustainability, deeper transformation toward a socialist economy is necessary. A boosted middle class under the GND is unlikely to want to go in this political, economic and social direction, if past experiences are an indication. This poses a thorny political and social problem. Just as the radical demands and riots of the 1960s and 1970s eventually cooled as welfare measures expanded in the United States, the GND could put a “cap” on the demands of the working class for even broader welfare measures once more people become integrated into GND projects.</w:t>
      </w:r>
    </w:p>
    <w:p w14:paraId="1CD8EAB1" w14:textId="77777777" w:rsidR="00C63EF3" w:rsidRPr="00834134" w:rsidRDefault="00C63EF3" w:rsidP="00C63EF3">
      <w:r w:rsidRPr="00834134">
        <w:t xml:space="preserve">My third critique of the GND, the </w:t>
      </w:r>
      <w:r w:rsidRPr="00834134">
        <w:rPr>
          <w:rStyle w:val="Emphasis"/>
        </w:rPr>
        <w:t>problem of entrenched political power, is meant to highlight the problems of the state, capital and environment, particularly in welfare states</w:t>
      </w:r>
      <w:r w:rsidRPr="00834134">
        <w:t xml:space="preserve">. </w:t>
      </w:r>
      <w:r w:rsidRPr="00834134">
        <w:rPr>
          <w:rStyle w:val="StyleUnderline"/>
        </w:rPr>
        <w:t>The problems of the state as presently understood could undermine the GND’s environmental goals as the state provides its generous welfare measures</w:t>
      </w:r>
      <w:r w:rsidRPr="00834134">
        <w:t xml:space="preserve">. The </w:t>
      </w:r>
      <w:r w:rsidRPr="00834134">
        <w:rPr>
          <w:rStyle w:val="StyleUnderline"/>
        </w:rPr>
        <w:t>ecological modernization of the Scandinavian states shows the limits of their social model in confronting climate change</w:t>
      </w:r>
      <w:r w:rsidRPr="00834134">
        <w:t>. The social relations of such states are similar in many respects to those of other capitalist states. State managers ease the conflict between workers and management in private industry. Meanwhile, these states export a high percentage of capital and import material from the Global South. The Green New Deal may replicate these structures while being unable to deal with their environmental and social problems. The GND needs to move beyond the environmental limits of social democracy if it is to build a truly sustainable society.</w:t>
      </w:r>
    </w:p>
    <w:p w14:paraId="48B0588C" w14:textId="77777777" w:rsidR="00C63EF3" w:rsidRPr="00834134" w:rsidRDefault="00C63EF3" w:rsidP="00C63EF3">
      <w:r w:rsidRPr="00834134">
        <w:lastRenderedPageBreak/>
        <w:t xml:space="preserve">There are other, more grounded problems of provision and finance related to the state to consider; a major question hanging over the </w:t>
      </w:r>
      <w:r w:rsidRPr="00834134">
        <w:rPr>
          <w:rStyle w:val="Emphasis"/>
        </w:rPr>
        <w:t>GND in a Marxist perspective is the question of its financing and management</w:t>
      </w:r>
      <w:r w:rsidRPr="00834134">
        <w:t xml:space="preserve">. </w:t>
      </w:r>
      <w:r w:rsidRPr="00834134">
        <w:rPr>
          <w:rStyle w:val="StyleUnderline"/>
        </w:rPr>
        <w:t>The social relations under capitalism compel the working class to sell its labor for wages in a free market with some limitations</w:t>
      </w:r>
      <w:r w:rsidRPr="00834134">
        <w:t xml:space="preserve">. The </w:t>
      </w:r>
      <w:r w:rsidRPr="00834134">
        <w:rPr>
          <w:rStyle w:val="Emphasis"/>
        </w:rPr>
        <w:t>bourgeoisie uses that labor to accumulate capital, paying some of their earnings on the market as wages, but keeping a large part as profits</w:t>
      </w:r>
      <w:r w:rsidRPr="00834134">
        <w:rPr>
          <w:rStyle w:val="StyleUnderline"/>
        </w:rPr>
        <w:t>. A middle stratum of management directs the work process and receives a boost over the wages of most workers</w:t>
      </w:r>
      <w:r w:rsidRPr="00834134">
        <w:t xml:space="preserve">. </w:t>
      </w:r>
      <w:r w:rsidRPr="00834134">
        <w:rPr>
          <w:rStyle w:val="Emphasis"/>
        </w:rPr>
        <w:t>The GND in its present form replicates many of these same relations, including sourcing capital from private industry and its social relations</w:t>
      </w:r>
      <w:r w:rsidRPr="00834134">
        <w:t xml:space="preserve">. For this reason, </w:t>
      </w:r>
      <w:r w:rsidRPr="00834134">
        <w:rPr>
          <w:rStyle w:val="StyleUnderline"/>
        </w:rPr>
        <w:t>I posit the critique that the GND may encourage a form of “state capitalism” that reproduces many of the problems of capitalism and the GND, albeit with a vigorous state sector</w:t>
      </w:r>
      <w:r w:rsidRPr="00834134">
        <w:t xml:space="preserve">. This </w:t>
      </w:r>
      <w:r w:rsidRPr="00834134">
        <w:rPr>
          <w:rStyle w:val="StyleUnderline"/>
        </w:rPr>
        <w:t>critique centers around two social phenomena</w:t>
      </w:r>
      <w:r w:rsidRPr="00834134">
        <w:t xml:space="preserve">: the </w:t>
      </w:r>
      <w:r w:rsidRPr="00834134">
        <w:rPr>
          <w:rStyle w:val="StyleUnderline"/>
        </w:rPr>
        <w:t>capitalist social relations prevailing in a “productivist” state program</w:t>
      </w:r>
      <w:r w:rsidRPr="00834134">
        <w:t xml:space="preserve"> and the </w:t>
      </w:r>
      <w:r w:rsidRPr="00834134">
        <w:rPr>
          <w:rStyle w:val="Emphasis"/>
        </w:rPr>
        <w:t>possibility that the state will become the main provider of capital, labor control, and return on investment in a new form of “state capitalism</w:t>
      </w:r>
      <w:r w:rsidRPr="00834134">
        <w:t>.”</w:t>
      </w:r>
    </w:p>
    <w:p w14:paraId="3041E14E" w14:textId="77777777" w:rsidR="00C63EF3" w:rsidRPr="00834134" w:rsidRDefault="00C63EF3" w:rsidP="00C63EF3">
      <w:r w:rsidRPr="00834134">
        <w:rPr>
          <w:rStyle w:val="StyleUnderline"/>
        </w:rPr>
        <w:t>The capitalist relations of our present society necessitate management to stir workers to labor in order to produce profit</w:t>
      </w:r>
      <w:r w:rsidRPr="00834134">
        <w:t xml:space="preserve">. Through their labor, initial investment garners a suitably high return to make it worth an investor’s risk. A middle stratum of skilled managers directs and supervises those members of the working class with less skill. </w:t>
      </w:r>
      <w:r w:rsidRPr="00834134">
        <w:rPr>
          <w:rStyle w:val="StyleUnderline"/>
        </w:rPr>
        <w:t>The United States</w:t>
      </w:r>
      <w:r w:rsidRPr="00834134">
        <w:t xml:space="preserve">, </w:t>
      </w:r>
      <w:r w:rsidRPr="00834134">
        <w:rPr>
          <w:rStyle w:val="StyleUnderline"/>
        </w:rPr>
        <w:t>like many higher-income countries</w:t>
      </w:r>
      <w:r w:rsidRPr="00834134">
        <w:t xml:space="preserve">, </w:t>
      </w:r>
      <w:r w:rsidRPr="00834134">
        <w:rPr>
          <w:rStyle w:val="StyleUnderline"/>
        </w:rPr>
        <w:t>has a large middle-class relative to peripheral states in the world system</w:t>
      </w:r>
      <w:r w:rsidRPr="00834134">
        <w:t xml:space="preserve">. </w:t>
      </w:r>
      <w:r w:rsidRPr="00834134">
        <w:rPr>
          <w:rStyle w:val="StyleUnderline"/>
        </w:rPr>
        <w:t>Directing a socially transformative project like the GND will require a large body of managers and technicians to implement policy goals</w:t>
      </w:r>
      <w:r w:rsidRPr="00834134">
        <w:t xml:space="preserve">. Their </w:t>
      </w:r>
      <w:r w:rsidRPr="00834134">
        <w:rPr>
          <w:rStyle w:val="StyleUnderline"/>
        </w:rPr>
        <w:t>increased size will play a stabilizing role in the US polity and economy</w:t>
      </w:r>
      <w:r w:rsidRPr="00834134">
        <w:t>, providing a high degree of upward mobility to a wide swathe of society. President Lyndon B. Johnson’s “Great Society” programs of the 1960s largely succeeded in creating a class of Black professionals to administer these programs – possibly a greater economic and social impact than the poverty-alleviating programs themselves.</w:t>
      </w:r>
    </w:p>
    <w:p w14:paraId="6A6D3D22" w14:textId="77777777" w:rsidR="00C63EF3" w:rsidRPr="00834134" w:rsidRDefault="00C63EF3" w:rsidP="00C63EF3">
      <w:r w:rsidRPr="00834134">
        <w:t xml:space="preserve">Middle-class professionals will be needed in large numbers to direct Green New Deal programs. </w:t>
      </w:r>
      <w:r w:rsidRPr="00834134">
        <w:rPr>
          <w:rStyle w:val="StyleUnderline"/>
        </w:rPr>
        <w:t>These managers will use their bureaucratic authority to compel workers to maximize their productivity while minimizing their costs, including wages</w:t>
      </w:r>
      <w:r w:rsidRPr="00834134">
        <w:t xml:space="preserve">. </w:t>
      </w:r>
      <w:r w:rsidRPr="00834134">
        <w:rPr>
          <w:rStyle w:val="Emphasis"/>
        </w:rPr>
        <w:t>Add to this the high likelihood that much of this work will be unpleasant</w:t>
      </w:r>
      <w:r w:rsidRPr="00834134">
        <w:t xml:space="preserve"> (e.g., cleaning toxic waste sites), </w:t>
      </w:r>
      <w:r w:rsidRPr="00834134">
        <w:rPr>
          <w:rStyle w:val="StyleUnderline"/>
        </w:rPr>
        <w:t>and it is possible, if not probable</w:t>
      </w:r>
      <w:r w:rsidRPr="00834134">
        <w:t xml:space="preserve">, </w:t>
      </w:r>
      <w:r w:rsidRPr="00834134">
        <w:rPr>
          <w:rStyle w:val="Emphasis"/>
        </w:rPr>
        <w:t>that management-labor disputes will arise.</w:t>
      </w:r>
      <w:r w:rsidRPr="00834134">
        <w:t xml:space="preserve"> Like the New Deal, these </w:t>
      </w:r>
      <w:r w:rsidRPr="00834134">
        <w:rPr>
          <w:rStyle w:val="StyleUnderline"/>
        </w:rPr>
        <w:t>social relations could threaten the viability of the GND as a sweeping social project</w:t>
      </w:r>
      <w:r w:rsidRPr="00834134">
        <w:t xml:space="preserve">. Erik Olin Wright </w:t>
      </w:r>
      <w:r w:rsidRPr="00834134">
        <w:rPr>
          <w:rStyle w:val="Emphasis"/>
        </w:rPr>
        <w:t>identified the “contradictory positions” that the middle class occupies in capitalist society as both manager and worker</w:t>
      </w:r>
      <w:r w:rsidRPr="00834134">
        <w:t>. A GND-boosted middle class would face many of these same contradictory priorities to stir other workers to productivity while also displaying some measure of solidarity with the working class (Wright 2015).</w:t>
      </w:r>
    </w:p>
    <w:p w14:paraId="7BCF2C59" w14:textId="77777777" w:rsidR="00C63EF3" w:rsidRPr="00834134" w:rsidRDefault="00C63EF3" w:rsidP="00C63EF3">
      <w:pPr>
        <w:rPr>
          <w:rStyle w:val="StyleUnderline"/>
        </w:rPr>
      </w:pPr>
      <w:r w:rsidRPr="00834134">
        <w:t xml:space="preserve">An interesting historical example of social relations in a program comparable to the GND is the original New Deal. </w:t>
      </w:r>
      <w:r w:rsidRPr="00834134">
        <w:rPr>
          <w:rStyle w:val="StyleUnderline"/>
        </w:rPr>
        <w:t>Scholars of the New Deal celebrate its transformative vision and the boost it gave to many areas of the United States marked by constant grinding poverty</w:t>
      </w:r>
      <w:r w:rsidRPr="00834134">
        <w:t xml:space="preserve">, especially the US South. However, some aspects of the New Deal resembled the social relations of the non-state sector in troubling ways. Despite the promises of employment guaranteed by the New Deal, wages in its programs tended to be quite low for the laborers employed in projects like building hydroelectric dams. The wage structure of the Works Progress Administration, the main program boosting employment under the New Deal, deliberately offered lower wages than the private sector so as not to create a competing economic sector that would drive wages upward (Piven and Cloward 1971: 94–98). Also, many of the democratic </w:t>
      </w:r>
      <w:r w:rsidRPr="00834134">
        <w:lastRenderedPageBreak/>
        <w:t xml:space="preserve">initiatives in model towns, like Norris, Tennessee (a project in which Eleanor Roosevelt became personally invested), failed to attract many local working-class people to town meetings and other markers of elevated class status within the “utopian” communities surrounding New Deal projects (Isenberg 2016: 221–222). We might </w:t>
      </w:r>
      <w:r w:rsidRPr="00834134">
        <w:rPr>
          <w:rStyle w:val="StyleUnderline"/>
        </w:rPr>
        <w:t>surmise that the work requirements of these programs caused many participants to view them as “work” rather than as transformative social projects and to approach them with the same alienated distance as any other type of industrial or service work.</w:t>
      </w:r>
    </w:p>
    <w:p w14:paraId="55E53ADB" w14:textId="77777777" w:rsidR="00C63EF3" w:rsidRPr="00834134" w:rsidRDefault="00C63EF3" w:rsidP="00C63EF3">
      <w:r w:rsidRPr="00834134">
        <w:rPr>
          <w:rStyle w:val="StyleUnderline"/>
        </w:rPr>
        <w:t>A new capitalist class will likely be able to dominate the political processes surrounding the GND</w:t>
      </w:r>
      <w:r w:rsidRPr="00834134">
        <w:t xml:space="preserve">, </w:t>
      </w:r>
      <w:r w:rsidRPr="00834134">
        <w:rPr>
          <w:rStyle w:val="StyleUnderline"/>
        </w:rPr>
        <w:t>directing funds and resources in favor of this class</w:t>
      </w:r>
      <w:r w:rsidRPr="00834134">
        <w:t>. The previous New Deal offers some interesting examples. The Southern Democrats in President Roosevelt’s electoral and legislative coalition welcomed additional federal spending the Southern states, including large infrastructural projects. However, these groups succeeded in denying Black domestic and agricultural laborers social protections like Social Security, as well as limiting their ability to organize unions under pro-labor legislation. A GND could see much of the same process.</w:t>
      </w:r>
    </w:p>
    <w:p w14:paraId="560FCC62" w14:textId="77777777" w:rsidR="00C63EF3" w:rsidRPr="00834134" w:rsidRDefault="00C63EF3" w:rsidP="00C63EF3">
      <w:r w:rsidRPr="00834134">
        <w:rPr>
          <w:rStyle w:val="StyleUnderline"/>
        </w:rPr>
        <w:t>Although this critique risks opening some of the oldest wounds among Western European and North American Marxists, as well as their Asian, African and Latin American counterparts, we must be cognizant that the primary Marxist states</w:t>
      </w:r>
      <w:r w:rsidRPr="00834134">
        <w:t xml:space="preserve">, i.e., the Soviet Union and present-day China, were or are </w:t>
      </w:r>
      <w:r w:rsidRPr="00834134">
        <w:rPr>
          <w:rStyle w:val="StyleUnderline"/>
        </w:rPr>
        <w:t>extremely “productivist” in their approach to raising living standards</w:t>
      </w:r>
      <w:r w:rsidRPr="00834134">
        <w:t xml:space="preserve"> (Castoriadis 1985). This includes constant increases in production and resource consumption, including the creation and maintenance of “resource periphery” countries supplying raw materials. The environmental consequences have been devastating. </w:t>
      </w:r>
      <w:r w:rsidRPr="00834134">
        <w:rPr>
          <w:rStyle w:val="StyleUnderline"/>
        </w:rPr>
        <w:t>Capital may not have circulated freely in these states, but the mere absence of free market capitalism did not eliminate environmental issues</w:t>
      </w:r>
      <w:r w:rsidRPr="00834134">
        <w:rPr>
          <w:u w:val="single"/>
        </w:rPr>
        <w:t xml:space="preserve">. </w:t>
      </w:r>
      <w:r w:rsidRPr="00834134">
        <w:rPr>
          <w:rStyle w:val="StyleUnderline"/>
          <w:u w:val="none"/>
        </w:rPr>
        <w:t>Cuba’s successes in reforestation, organic agriculture and disaster preparedness came as a result of the US embargo on essential fossil fuels, not an original “green” state policy</w:t>
      </w:r>
      <w:r w:rsidRPr="00834134">
        <w:t xml:space="preserve"> (Latouche 2009). Just as a GND alone will not “fix” environmental problems, neither will blind faith in an anti-capitalist/post-capitalist GND (Fotopoulos 2009; Kallis 2010). Regardless of the type of economic and social system, growth is perceived as the solution to many social ills. Degrowth scholars have pointed to this contradiction and have proposed some useful solutions to the problem of increasing human well-being without degradation of the natural environment. The Marxist left would benefit from serious considerations of these scholars (see inter alia Demaria et al. 2013).</w:t>
      </w:r>
    </w:p>
    <w:p w14:paraId="3720A9DD" w14:textId="77777777" w:rsidR="00C63EF3" w:rsidRPr="00834134" w:rsidRDefault="00C63EF3" w:rsidP="00C63EF3">
      <w:r w:rsidRPr="00834134">
        <w:t>Alone, however, degrowth may not challenge the political control of a capitalist class. Capitalism, in many definitions, is a system based on wage labor as the dominant form of labor control and social relations. Imagining capitalism without growth is difficult, but it may not be wholly inconceivable that the present relationship of class forces could continue under the political control of a capitalist elite, albeit one that may focus more on rent collection than expanding their capital. Pre-capitalist economic and social systems certainly saw control by small elites, even without the constant expansion of the economy. A degrowth economy without democratic control of the means of production would not solve many of the political and economic issues surrounding our current economy. In summation, anti-capitalism without degrowth won’t solve economic, social, and environmental issues alone, and, likewise, degrowth without considering class relations won’t solve them, either. I am not alone in this consideration; degrowth scholars have written about where degrowth crosses from capitalism to socialism or somewhere in between (Gorz 1994; Jackson 2009; Latouche 2009). The challenge is to create a system in which management of such a system allows for autonomy, political legitimacy and democratic input while achieving environmental sustainability.</w:t>
      </w:r>
    </w:p>
    <w:p w14:paraId="7B214A17" w14:textId="77777777" w:rsidR="00C63EF3" w:rsidRPr="00834134" w:rsidRDefault="00C63EF3" w:rsidP="00C63EF3">
      <w:r w:rsidRPr="00834134">
        <w:rPr>
          <w:rStyle w:val="StyleUnderline"/>
        </w:rPr>
        <w:lastRenderedPageBreak/>
        <w:t>The New Deal offered many Marxists and other segments of the left a transformative vision of a vigorous state sector capable of redirecting investment toward social needs with a high degree of electoral input</w:t>
      </w:r>
      <w:r w:rsidRPr="00834134">
        <w:t xml:space="preserve">. However, the </w:t>
      </w:r>
      <w:r w:rsidRPr="00834134">
        <w:rPr>
          <w:rStyle w:val="Emphasis"/>
        </w:rPr>
        <w:t>managerial nature of state bureaucrats in contemporary welfare states and the state socialism of the Soviet Union highlight another set of contradictions under a managerial state</w:t>
      </w:r>
      <w:r w:rsidRPr="00834134">
        <w:t xml:space="preserve"> – </w:t>
      </w:r>
      <w:r w:rsidRPr="00834134">
        <w:rPr>
          <w:rStyle w:val="Emphasis"/>
        </w:rPr>
        <w:t>be it socialist, capitalist, or any other system with a large state bureaucracy</w:t>
      </w:r>
      <w:r w:rsidRPr="00834134">
        <w:t xml:space="preserve">. At the beginning of this final critique, I noted the </w:t>
      </w:r>
      <w:r w:rsidRPr="00834134">
        <w:rPr>
          <w:rStyle w:val="StyleUnderline"/>
        </w:rPr>
        <w:t>possibility that new class relations could be established as state managers push workers to higher levels of productivity</w:t>
      </w:r>
      <w:r w:rsidRPr="00834134">
        <w:t xml:space="preserve">. In order to make the GND a financial success, workers might be pushed to work long hours for relatively little pay. Like the New Deal before it, </w:t>
      </w:r>
      <w:r w:rsidRPr="00834134">
        <w:rPr>
          <w:rStyle w:val="StyleUnderline"/>
        </w:rPr>
        <w:t>this program will require extensive state appropriations of land, materials and labor</w:t>
      </w:r>
      <w:r w:rsidRPr="00834134">
        <w:t xml:space="preserve">. </w:t>
      </w:r>
      <w:r w:rsidRPr="00834134">
        <w:rPr>
          <w:rStyle w:val="StyleUnderline"/>
        </w:rPr>
        <w:t>Political power will certainly be wielded by employers to make the GND as cheap as possible</w:t>
      </w:r>
      <w:r w:rsidRPr="00834134">
        <w:t>, much as the New Deal was unable to offer wages or working conditions that would hamper private employment. Projects for community gardening, tree planting, and the Americorps program (a US national community service program that does not pay a living wage whose main attraction is student debt relief) illustrate that a GND might only attract a segment of middle-class youth, who feel attracted to the sense of belonging and social transformation of the program, and will most certainly pass from GND jobs into middle-class professions. Achieving working-class inclusion into a GND with long hours, relatively low pay, little room for promotion and hard-driving management could politically doom the program. The union jobs promised by many GND supporters could run into considerable opposition from workers themselves and put state managers in the contradictory position of promising high wages with good benefits and simultaneously keeping GND project as cheap as possible.</w:t>
      </w:r>
    </w:p>
    <w:p w14:paraId="47244725" w14:textId="77777777" w:rsidR="00C63EF3" w:rsidRPr="00834134" w:rsidRDefault="00C63EF3" w:rsidP="00C63EF3">
      <w:r w:rsidRPr="00834134">
        <w:t xml:space="preserve">This critique is not meant to disparage the GND as a class project that progressives or the left (or anyone wanting to live on a livable planet) should avoid. However, </w:t>
      </w:r>
      <w:r w:rsidRPr="00834134">
        <w:rPr>
          <w:rStyle w:val="StyleUnderline"/>
        </w:rPr>
        <w:t>the political task of moving beyond capitalism, rather than attempting to build a green welfare state, is wholly necessary to the achievement of the GND as a program</w:t>
      </w:r>
      <w:r w:rsidRPr="00834134">
        <w:t xml:space="preserve">. The COVID-19 recovery plans of many countries show that crisis can push the state to adopt stabilizing reform, even against the backdrop of decades of austerity. Increasing the breadth of this new wave of state spending into environmental reform and welfare state (re)construction can build a valuable constituency for the GND. Already, the Biden administration in the United States is floating green spending as a cornerstone of COVID recovery. The political question is whether we can go beyond these limits. </w:t>
      </w:r>
      <w:r w:rsidRPr="00834134">
        <w:rPr>
          <w:rStyle w:val="Emphasis"/>
        </w:rPr>
        <w:t>Failure to prepare for new class antagonisms that might emerge from public works programs or to foresee political backlash as the program might transform into a public investment program that boosts capitalist production could make the GND dead on arrival</w:t>
      </w:r>
      <w:r w:rsidRPr="00834134">
        <w:t>.</w:t>
      </w:r>
    </w:p>
    <w:p w14:paraId="55CA3AC5" w14:textId="77777777" w:rsidR="00C63EF3" w:rsidRPr="00834134" w:rsidRDefault="00C63EF3" w:rsidP="00C63EF3"/>
    <w:p w14:paraId="01DEF24B" w14:textId="77777777" w:rsidR="003B7711" w:rsidRPr="00834134" w:rsidRDefault="003B7711" w:rsidP="003B7711">
      <w:pPr>
        <w:keepNext/>
        <w:keepLines/>
        <w:spacing w:before="40" w:after="0"/>
        <w:outlineLvl w:val="3"/>
        <w:rPr>
          <w:rFonts w:eastAsia="MS Gothic"/>
          <w:b/>
          <w:iCs/>
          <w:sz w:val="26"/>
        </w:rPr>
      </w:pPr>
      <w:r w:rsidRPr="00834134">
        <w:rPr>
          <w:rFonts w:eastAsia="MS Gothic"/>
          <w:b/>
          <w:iCs/>
          <w:sz w:val="26"/>
        </w:rPr>
        <w:t xml:space="preserve">The onslaught of capitalism has manifested in violence, climate change, lashout and weapons dispersed </w:t>
      </w:r>
      <w:r w:rsidRPr="00834134">
        <w:rPr>
          <w:rFonts w:eastAsia="MS Gothic"/>
          <w:b/>
          <w:iCs/>
          <w:sz w:val="26"/>
          <w:u w:val="single"/>
        </w:rPr>
        <w:t>throughout the globe</w:t>
      </w:r>
      <w:r w:rsidRPr="00834134">
        <w:rPr>
          <w:rFonts w:eastAsia="MS Gothic"/>
          <w:b/>
          <w:iCs/>
          <w:sz w:val="26"/>
        </w:rPr>
        <w:t xml:space="preserve"> – the impact is extinction.</w:t>
      </w:r>
    </w:p>
    <w:p w14:paraId="141EBF89" w14:textId="09FEB075" w:rsidR="003B7711" w:rsidRPr="00834134" w:rsidRDefault="003B7711" w:rsidP="003B7711">
      <w:r w:rsidRPr="00834134">
        <w:rPr>
          <w:rStyle w:val="Style13ptBold"/>
        </w:rPr>
        <w:t>Trainer 22</w:t>
      </w:r>
      <w:r w:rsidRPr="00834134">
        <w:t xml:space="preserve"> Trainer, T. Ted Trainer is a conjoint Lecturer, part of the Social Sciences program at the University of New South Wales.  (2022). CAPITALISM: WHY WE SHOULD SCRAP IT. pg. </w:t>
      </w:r>
      <w:r w:rsidR="00D120B5" w:rsidRPr="00834134">
        <w:t>101</w:t>
      </w:r>
      <w:r w:rsidRPr="00834134">
        <w:t>-</w:t>
      </w:r>
      <w:r w:rsidR="00D120B5" w:rsidRPr="00834134">
        <w:t>110</w:t>
      </w:r>
      <w:r w:rsidRPr="00834134">
        <w:t>.</w:t>
      </w:r>
      <w:r w:rsidR="00D120B5" w:rsidRPr="00834134">
        <w:t xml:space="preserve"> https://thesimplerway.info/CAPITALISMBOOK.pdf</w:t>
      </w:r>
      <w:r w:rsidRPr="00834134">
        <w:t xml:space="preserve"> **language edited</w:t>
      </w:r>
      <w:r w:rsidR="003D0505" w:rsidRPr="00834134">
        <w:t xml:space="preserve"> rc ut-ac</w:t>
      </w:r>
    </w:p>
    <w:p w14:paraId="1D4812DE" w14:textId="77777777" w:rsidR="003B7711" w:rsidRPr="00834134" w:rsidRDefault="003B7711" w:rsidP="003B7711">
      <w:r w:rsidRPr="00834134">
        <w:t xml:space="preserve">Let us step back and consider again the global situation sketched in Chapter 3. It was explained that the increasingly </w:t>
      </w:r>
      <w:r w:rsidRPr="00834134">
        <w:rPr>
          <w:rStyle w:val="StyleUnderline"/>
        </w:rPr>
        <w:t xml:space="preserve">serious range of problems, including environmental destruction, resource depletion, </w:t>
      </w:r>
      <w:r w:rsidRPr="00834134">
        <w:rPr>
          <w:rStyle w:val="StyleUnderline"/>
        </w:rPr>
        <w:lastRenderedPageBreak/>
        <w:t>deprivation of the Third World, conflict over access to resources and markets, and the deterioration of social cohesion, are direct consequences of the fact that there is far too much producing and consuming going on</w:t>
      </w:r>
      <w:r w:rsidRPr="00834134">
        <w:t>. The main argument in this chapter is that this society is not capable of dealing with this situation, and that it will inevitably culminate in the more or less catastrophic breakdown of society on a global scale.</w:t>
      </w:r>
    </w:p>
    <w:p w14:paraId="7108A2B7" w14:textId="77777777" w:rsidR="003B7711" w:rsidRPr="00834134" w:rsidRDefault="003B7711" w:rsidP="003B7711">
      <w:r w:rsidRPr="00834134">
        <w:t>Before detailing that argument some aspects of the trajectory should be considered further.</w:t>
      </w:r>
    </w:p>
    <w:p w14:paraId="73573F0A" w14:textId="77777777" w:rsidR="003B7711" w:rsidRPr="00834134" w:rsidRDefault="003B7711" w:rsidP="003B7711">
      <w:r w:rsidRPr="00834134">
        <w:t>What will happen?</w:t>
      </w:r>
    </w:p>
    <w:p w14:paraId="751A4682" w14:textId="77777777" w:rsidR="003B7711" w:rsidRPr="00834134" w:rsidRDefault="003B7711" w:rsidP="003B7711">
      <w:r w:rsidRPr="00834134">
        <w:t xml:space="preserve">Following is an attempt to sketch the most likely trajectory ahead. </w:t>
      </w:r>
    </w:p>
    <w:p w14:paraId="0C0FEE61" w14:textId="77777777" w:rsidR="003B7711" w:rsidRPr="00834134" w:rsidRDefault="003B7711" w:rsidP="003B7711">
      <w:r w:rsidRPr="00834134">
        <w:t xml:space="preserve">The multi-factored </w:t>
      </w:r>
      <w:r w:rsidRPr="00834134">
        <w:rPr>
          <w:rStyle w:val="StyleUnderline"/>
        </w:rPr>
        <w:t>limits to growth noose will tighten, hopefully slowly but probably too quick</w:t>
      </w:r>
      <w:r w:rsidRPr="00834134">
        <w:t xml:space="preserve">ly. Many of its elements are already gathering force and compounding to increase difficulties towards a time of great and terminal troubles. As explained, the key </w:t>
      </w:r>
      <w:r w:rsidRPr="00834134">
        <w:rPr>
          <w:rStyle w:val="StyleUnderline"/>
        </w:rPr>
        <w:t>determinants</w:t>
      </w:r>
      <w:r w:rsidRPr="00834134">
        <w:t xml:space="preserve"> of our near-term fate seem to be the future of fracking and </w:t>
      </w:r>
      <w:r w:rsidRPr="00834134">
        <w:rPr>
          <w:rStyle w:val="StyleUnderline"/>
        </w:rPr>
        <w:t>of debt</w:t>
      </w:r>
      <w:r w:rsidRPr="00834134">
        <w:t xml:space="preserve">. Most likely is a relatively sudden end of the debt fuelled tight-oil venture which then </w:t>
      </w:r>
      <w:r w:rsidRPr="00834134">
        <w:rPr>
          <w:rStyle w:val="Emphasis"/>
        </w:rPr>
        <w:t>triggers a global debt crisis and a far more serious global economic collapse than the 2008-2009 GFC</w:t>
      </w:r>
      <w:r w:rsidRPr="00834134">
        <w:t>. There are varied expectations regarding the time scale; Ahmed (2017) explains why it could be a matter of a decade or so before the Middle Eastern failed states become unable to maintain oil exports. Tverberg and several others have a similarly short-term expectation. Randers (2012) however expects the disruption to impact around 2070.</w:t>
      </w:r>
    </w:p>
    <w:p w14:paraId="5A38AA2C" w14:textId="77777777" w:rsidR="003B7711" w:rsidRPr="00834134" w:rsidRDefault="003B7711" w:rsidP="003B7711">
      <w:r w:rsidRPr="00834134">
        <w:t xml:space="preserve">Immiseration. </w:t>
      </w:r>
    </w:p>
    <w:p w14:paraId="4AE536E5" w14:textId="77777777" w:rsidR="003B7711" w:rsidRPr="00834134" w:rsidRDefault="003B7711" w:rsidP="003B7711">
      <w:r w:rsidRPr="00834134">
        <w:t xml:space="preserve">But the most important determinant of our fate is probably not directly to do with biophysical limits. It is the extent to which the </w:t>
      </w:r>
      <w:r w:rsidRPr="00834134">
        <w:rPr>
          <w:rStyle w:val="StyleUnderline"/>
        </w:rPr>
        <w:t>long-suffering</w:t>
      </w:r>
      <w:r w:rsidRPr="00834134">
        <w:t xml:space="preserve"> </w:t>
      </w:r>
      <w:r w:rsidRPr="00834134">
        <w:rPr>
          <w:rStyle w:val="StyleUnderline"/>
        </w:rPr>
        <w:t>and docile masses will go on tolerating how they are being treated</w:t>
      </w:r>
      <w:r w:rsidRPr="00834134">
        <w:t xml:space="preserve">. For at least 6,000 years people have been astoundingly passive, </w:t>
      </w:r>
      <w:r w:rsidRPr="00834134">
        <w:rPr>
          <w:rStyle w:val="StyleUnderline"/>
        </w:rPr>
        <w:t>putting up with tyrants, kings, and general rule by usually brutal and greedy elites</w:t>
      </w:r>
      <w:r w:rsidRPr="00834134">
        <w:t xml:space="preserve">. But over the last two or three </w:t>
      </w:r>
      <w:r w:rsidRPr="00834134">
        <w:rPr>
          <w:rStyle w:val="Emphasis"/>
        </w:rPr>
        <w:t>decades people in rich countries have become seriously discontented with their situation, recognising that governments do not attend to their needs</w:t>
      </w:r>
      <w:r w:rsidRPr="00834134">
        <w:rPr>
          <w:rStyle w:val="StyleUnderline"/>
        </w:rPr>
        <w:t>. One result is the worldwide decline in belief in democracy</w:t>
      </w:r>
      <w:r w:rsidRPr="00834134">
        <w:t xml:space="preserve">. </w:t>
      </w:r>
      <w:r w:rsidRPr="00834134">
        <w:rPr>
          <w:rStyle w:val="StyleUnderline"/>
        </w:rPr>
        <w:t xml:space="preserve">Others are the advent of Trump, </w:t>
      </w:r>
      <w:r w:rsidRPr="00834134">
        <w:rPr>
          <w:rStyle w:val="Emphasis"/>
        </w:rPr>
        <w:t>Brexit, right-wing</w:t>
      </w:r>
      <w:r w:rsidRPr="00834134">
        <w:rPr>
          <w:rStyle w:val="StyleUnderline"/>
        </w:rPr>
        <w:t xml:space="preserve"> </w:t>
      </w:r>
      <w:r w:rsidRPr="00834134">
        <w:rPr>
          <w:rStyle w:val="Emphasis"/>
        </w:rPr>
        <w:t>populism and support for fascism</w:t>
      </w:r>
      <w:r w:rsidRPr="00834134">
        <w:rPr>
          <w:rStyle w:val="StyleUnderline"/>
        </w:rPr>
        <w:t>.</w:t>
      </w:r>
      <w:r w:rsidRPr="00834134">
        <w:t xml:space="preserve"> Guy Standing analyses this well (2012), pointing to the way financialisation is replacing Neoliberalism with domination by the accumulation of assets on which rents can be drawn while casting more and more people into the “precariat”. This is a class struggling with insecurity and personal debt. The hard-won achievements of old labour, secure jobs and good wages etc., are being swept away and replaced by “gig” economies in which the precariat suffers high indebtedness and struggles to find intermittent work, pays high rents (e.g., for mortgages, accommodation, student fees.) Below them is the “lumpenproletariat” of chronically unemployed, aged, infirm, homeless and excluded. The above chapter on the US points to the Walmart-gutted towns, impoverished casual labour, rural poverty and dying country towns, and the social wreckage generating the opioid crisis and other harmful effects. It is not surprising that this produced such support for a Presidential candidate promising to “drain the Washington swamp” seen to be responsible for the situation.</w:t>
      </w:r>
    </w:p>
    <w:p w14:paraId="5677D205" w14:textId="77777777" w:rsidR="003B7711" w:rsidRPr="00834134" w:rsidRDefault="003B7711" w:rsidP="003B7711">
      <w:r w:rsidRPr="00834134">
        <w:t xml:space="preserve">The decline in regard for democracy that is underway is another consequence of immiseration. People are becoming less satisfied with the capacity or willingness of the system to attend to their problems and fix things. The Australian National University’s recent Australian election survey shows distrust of </w:t>
      </w:r>
      <w:r w:rsidRPr="00834134">
        <w:lastRenderedPageBreak/>
        <w:t xml:space="preserve">politicians rose from an already high 63% in 2014 to 76% in 2016. Another question found 56% think the federal government is run for a few big interests. (Yeginsu, 2018.) </w:t>
      </w:r>
    </w:p>
    <w:p w14:paraId="4DC0FA0F" w14:textId="77777777" w:rsidR="003B7711" w:rsidRPr="00834134" w:rsidRDefault="003B7711" w:rsidP="003B7711">
      <w:r w:rsidRPr="00834134">
        <w:t xml:space="preserve">Tverberg (2021) sees how low disposable household income is now a major determinant of what is happening to the oil industry. </w:t>
      </w:r>
      <w:r w:rsidRPr="00834134">
        <w:rPr>
          <w:rStyle w:val="StyleUnderline"/>
        </w:rPr>
        <w:t>The crisis of low prices and rampant bankruptcies in the petroleum industry has not been due to running into scarcity as the “peak oil” thesis</w:t>
      </w:r>
      <w:r w:rsidRPr="00834134">
        <w:t xml:space="preserve"> once predicted, but to </w:t>
      </w:r>
      <w:r w:rsidRPr="00834134">
        <w:rPr>
          <w:rStyle w:val="Emphasis"/>
        </w:rPr>
        <w:t>falling demand because large and increasing numbers of people cannot afford to purchase goods at previous rates</w:t>
      </w:r>
      <w:r w:rsidRPr="00834134">
        <w:t>. This is a most important and somewhat overlooked causal factor in the discussion of global economic woes. Consider the following evidence on it.</w:t>
      </w:r>
    </w:p>
    <w:p w14:paraId="7F45EF08" w14:textId="77777777" w:rsidR="003B7711" w:rsidRPr="00834134" w:rsidRDefault="003B7711" w:rsidP="003B7711">
      <w:r w:rsidRPr="00834134">
        <w:t xml:space="preserve">There has been negligible increase in household disposable income for 60-80% of Australian households since 2012, while prices have risen and the income of the rich has risen considerably. Similarly in the US real incomes for most workers have barely risen in 40 years and the minimum wage has been at $US15,000 p.a. for years. (Hutchins 2018.) Stasse (2020) refers to literature on “…an unprecedented squeeze on living standards for ordinary households.” Wright (2019) says that in the US “…average hourly pay is below what it was in 1973; 40 percent of adults lack the savings to pay for a $400 emergency expense.” </w:t>
      </w:r>
    </w:p>
    <w:p w14:paraId="38F00117" w14:textId="77777777" w:rsidR="003B7711" w:rsidRPr="00834134" w:rsidRDefault="003B7711" w:rsidP="003B7711">
      <w:r w:rsidRPr="00834134">
        <w:t xml:space="preserve">The </w:t>
      </w:r>
      <w:r w:rsidRPr="00834134">
        <w:rPr>
          <w:rStyle w:val="StyleUnderline"/>
        </w:rPr>
        <w:t>shrinking middle class and rising precariat class are part of the phenomenon, and it is evident in the rise of household debt</w:t>
      </w:r>
      <w:r w:rsidRPr="00834134">
        <w:t xml:space="preserve">, now very high in Australia. Karp (2020) says in the </w:t>
      </w:r>
      <w:r w:rsidRPr="00834134">
        <w:rPr>
          <w:rStyle w:val="StyleUnderline"/>
        </w:rPr>
        <w:t>US households’ debt-to-income ratio was less than 40 percent in 1950 but is now120 percent</w:t>
      </w:r>
      <w:r w:rsidRPr="00834134">
        <w:t>, and since 1985 the wealth share of the bottom 90 percent of adults declined from 40 percent to 27 percent. Indices of increasing hardship at the bottom are clear. In the UK. MacFarlane (2019) reports, “Rough sleeping in England has increased by 165 per cent, while homeless deaths have more than doubled. The number of people using food banks has increased to 1.6 million … up from just 26,000 in 2009. 14 million people are living in poverty … the UK population is still 1.6 per cent poorer than it was more than a decade ago on average.” Menadue (2020) reports that in Australia, “</w:t>
      </w:r>
      <w:r w:rsidRPr="00834134">
        <w:rPr>
          <w:rStyle w:val="Emphasis"/>
        </w:rPr>
        <w:t>Homelessness is also increasingly significantly</w:t>
      </w:r>
      <w:r w:rsidRPr="00834134">
        <w:t xml:space="preserve">. It rose by 30% in the decade to 2016.” </w:t>
      </w:r>
    </w:p>
    <w:p w14:paraId="6A669A82" w14:textId="77777777" w:rsidR="003B7711" w:rsidRPr="00834134" w:rsidRDefault="003B7711" w:rsidP="003B7711">
      <w:r w:rsidRPr="00834134">
        <w:t xml:space="preserve">These </w:t>
      </w:r>
      <w:r w:rsidRPr="00834134">
        <w:rPr>
          <w:rStyle w:val="StyleUnderline"/>
        </w:rPr>
        <w:t>observations point to a killing of the goose that was laying golden eggs</w:t>
      </w:r>
      <w:r w:rsidRPr="00834134">
        <w:t xml:space="preserve">, </w:t>
      </w:r>
      <w:r w:rsidRPr="00834134">
        <w:rPr>
          <w:rStyle w:val="Emphasis"/>
        </w:rPr>
        <w:t>a failure to attend to the way the drive to extract as much wealth as possible eventually undercuts the capacity to go on siphoning it out</w:t>
      </w:r>
      <w:r w:rsidRPr="00834134">
        <w:t xml:space="preserve">, </w:t>
      </w:r>
      <w:r w:rsidRPr="00834134">
        <w:rPr>
          <w:rStyle w:val="Emphasis"/>
        </w:rPr>
        <w:t>by leaving most people with too little purchasing power.</w:t>
      </w:r>
      <w:r w:rsidRPr="00834134">
        <w:t xml:space="preserve"> This situation is a consequence of the success of the capitalist class. Their dominance has meant that they have been able to ride over the resistance that might have got them to make sufficient concessions to defuse the problems they were causing. Streek (2014) puts it in terms of capitalism becoming its own worst enemy. “It has eliminated criticism and oppositional moves, which would have pushed it to adapt…”</w:t>
      </w:r>
    </w:p>
    <w:p w14:paraId="7D424E2E" w14:textId="77777777" w:rsidR="003B7711" w:rsidRPr="00834134" w:rsidRDefault="003B7711" w:rsidP="003B7711">
      <w:r w:rsidRPr="00834134">
        <w:t xml:space="preserve">The </w:t>
      </w:r>
      <w:r w:rsidRPr="00834134">
        <w:rPr>
          <w:rStyle w:val="Emphasis"/>
        </w:rPr>
        <w:t>accumulating power has also led to corruption, which in time reduces a system’s capacity to respond to challenges</w:t>
      </w:r>
      <w:r w:rsidRPr="00834134">
        <w:t xml:space="preserve">. Streek (2014) points to the way the GFC revealed “…rating agencies being paid by the producers of toxic securities to award them top grades; offshore shadow banking, money laundering and assistance in large-scale tax evasion as the normal business of the biggest banks with the best addresses; the sale to unsuspecting customers of securities constructed so that other customers could bet against them; the leading banks worldwide fraudulently fixing interest rates and the gold price, and so on.” He notes the billions of dollars in fines for these offences which several large banks have had to pay recently, including by some major Australian banks. In more recent years several </w:t>
      </w:r>
      <w:r w:rsidRPr="00834134">
        <w:lastRenderedPageBreak/>
        <w:t>inquiries and revelations have detailed similar criminal behaviour on the part of mainstream institutions, especially via the Australian Banking royal commission, and exposures of global tax haven and laundering operations.</w:t>
      </w:r>
    </w:p>
    <w:p w14:paraId="73BE3C8F" w14:textId="77777777" w:rsidR="003B7711" w:rsidRPr="00834134" w:rsidRDefault="003B7711" w:rsidP="003B7711">
      <w:r w:rsidRPr="00834134">
        <w:t>The advent of cannibalism.</w:t>
      </w:r>
    </w:p>
    <w:p w14:paraId="642631E8" w14:textId="77777777" w:rsidR="003B7711" w:rsidRPr="00834134" w:rsidRDefault="003B7711" w:rsidP="003B7711">
      <w:r w:rsidRPr="00834134">
        <w:t xml:space="preserve">Collins (2021) and others point to the way the </w:t>
      </w:r>
      <w:r w:rsidRPr="00834134">
        <w:rPr>
          <w:rStyle w:val="StyleUnderline"/>
        </w:rPr>
        <w:t>economy’s increasing difficulties have led it to enter a “catabolic” or “cannibalistic” phase</w:t>
      </w:r>
      <w:r w:rsidRPr="00834134">
        <w:t xml:space="preserve">. </w:t>
      </w:r>
      <w:r w:rsidRPr="00834134">
        <w:rPr>
          <w:rStyle w:val="StyleUnderline"/>
        </w:rPr>
        <w:t>As the capacity to do good business producing useful things deteriorates</w:t>
      </w:r>
      <w:r w:rsidRPr="00834134">
        <w:t xml:space="preserve">, </w:t>
      </w:r>
      <w:r w:rsidRPr="00834134">
        <w:rPr>
          <w:rStyle w:val="Emphasis"/>
        </w:rPr>
        <w:t>investors turn to activities that plunder the economy</w:t>
      </w:r>
      <w:r w:rsidRPr="00834134">
        <w:t xml:space="preserve">. It is as if a hardware firm has to start selling the corrugated iron on its own roof to stay in business. The illicit drug industry and the Mafia are similar; </w:t>
      </w:r>
      <w:r w:rsidRPr="00834134">
        <w:rPr>
          <w:rStyle w:val="StyleUnderline"/>
        </w:rPr>
        <w:t>rather than producing new wealth effort goes into extracting previously produced wealth. Much financial activity is of this nature,</w:t>
      </w:r>
      <w:r w:rsidRPr="00834134">
        <w:t xml:space="preserve"> </w:t>
      </w:r>
      <w:r w:rsidRPr="00834134">
        <w:rPr>
          <w:rStyle w:val="Emphasis"/>
        </w:rPr>
        <w:t>such as “short selling”, “asset stripping” and getting hold of assets that enable rents to be extracted</w:t>
      </w:r>
      <w:r w:rsidRPr="00834134">
        <w:t xml:space="preserve">. </w:t>
      </w:r>
      <w:r w:rsidRPr="00834134">
        <w:rPr>
          <w:rStyle w:val="StyleUnderline"/>
        </w:rPr>
        <w:t>In the GFC a lot of money was lent to home buyers incapable of meeting the payments, because investors could not find less risky outlets</w:t>
      </w:r>
      <w:r w:rsidRPr="00834134">
        <w:t>. When the borrowers could not pay their interest instalments their houses were repossessed by the banks and sold off.</w:t>
      </w:r>
    </w:p>
    <w:p w14:paraId="28558A24" w14:textId="77777777" w:rsidR="003B7711" w:rsidRPr="00834134" w:rsidRDefault="003B7711" w:rsidP="003B7711">
      <w:r w:rsidRPr="00834134">
        <w:t xml:space="preserve">Similarly in the US some of the money in the worker’s pay packet is put into a pension fund run by the corporation, to be paid back on retirement, but many corporations have taken these funds to invest, and “lost” them. Often they were lent to smart operators in the financial sector to put into speculative ventures, siphoning out fees in the process. </w:t>
      </w:r>
      <w:r w:rsidRPr="00834134">
        <w:rPr>
          <w:rStyle w:val="StyleUnderline"/>
        </w:rPr>
        <w:t>Sometimes money is borrowed to buy weak firms, arrange for them to borrow too much and thus drive them into bankruptcy, and then sell them off, and because the pension money has become an asset of the firm it goes to the lenders and is lost to the workers who earned it and set it aside</w:t>
      </w:r>
      <w:r w:rsidRPr="00834134">
        <w:t xml:space="preserve">. So, accumulation and profit making are being kept up by activities which enrich big and smart investors (lenders) </w:t>
      </w:r>
      <w:r w:rsidRPr="00834134">
        <w:rPr>
          <w:rStyle w:val="StyleUnderline"/>
        </w:rPr>
        <w:t>by getting hold of the wealth of little/naive investors (borrowers), through granting them loans they cannot repay</w:t>
      </w:r>
      <w:r w:rsidRPr="00834134">
        <w:t>.</w:t>
      </w:r>
    </w:p>
    <w:p w14:paraId="74A16064" w14:textId="77777777" w:rsidR="003B7711" w:rsidRPr="00834134" w:rsidRDefault="003B7711" w:rsidP="003B7711">
      <w:r w:rsidRPr="00834134">
        <w:t xml:space="preserve">Another common mechanism is simply </w:t>
      </w:r>
      <w:r w:rsidRPr="00834134">
        <w:rPr>
          <w:rStyle w:val="Emphasis"/>
        </w:rPr>
        <w:t>commercialising activities that the state once carried out without charge</w:t>
      </w:r>
      <w:r w:rsidRPr="00834134">
        <w:t xml:space="preserve">. This is an </w:t>
      </w:r>
      <w:r w:rsidRPr="00834134">
        <w:rPr>
          <w:rStyle w:val="StyleUnderline"/>
        </w:rPr>
        <w:t>aspect of “financialisation” discussed in Chapter 4. A good example is where students must now pay for college and university education, meaning large loans must be taken out and large interest payments then flow to lenders from the earnings of parents and students</w:t>
      </w:r>
      <w:r w:rsidRPr="00834134">
        <w:t xml:space="preserve">. </w:t>
      </w:r>
      <w:r w:rsidRPr="00834134">
        <w:rPr>
          <w:rStyle w:val="Emphasis"/>
        </w:rPr>
        <w:t>Again the process does not involve lending to produce anything, it just enables wealth previously produced to be acquired by lenders</w:t>
      </w:r>
      <w:r w:rsidRPr="00834134">
        <w:t>. Collins (2021) and others see this process accelerating as the ever-increasing volumes of accumulated capital find it increasingly difficult to find investment opportunities in producing anything of value. Streek (2014) says, “… the struggle for the last remaining profit opportunities is becoming uglier by the day.”</w:t>
      </w:r>
    </w:p>
    <w:p w14:paraId="6DFBC9F2" w14:textId="77777777" w:rsidR="003B7711" w:rsidRPr="00834134" w:rsidRDefault="003B7711" w:rsidP="003B7711">
      <w:r w:rsidRPr="00834134">
        <w:t>Collins (2021) says. “… catabolic capitalists will stoke the profit engine by taking over troubled businesses, selling them off for parts, firing the workforce, and pilfering their pensions.” As difficulties increase for governments and their revenues decrease they will come under greater pressure to give business the conditions it wants in order to stimulate economic activity.</w:t>
      </w:r>
    </w:p>
    <w:p w14:paraId="6F7F3F39" w14:textId="77777777" w:rsidR="003B7711" w:rsidRPr="00834134" w:rsidRDefault="003B7711" w:rsidP="00692139">
      <w:pPr>
        <w:ind w:left="720"/>
      </w:pPr>
      <w:r w:rsidRPr="00834134">
        <w:t xml:space="preserve">“Regulatory agencies that once provided some protection from polluters, dangerous products, unsafe workplaces, labour exploitation, identity theft, and financial fraud will be dismantled … </w:t>
      </w:r>
      <w:r w:rsidRPr="00834134">
        <w:rPr>
          <w:rStyle w:val="StyleUnderline"/>
        </w:rPr>
        <w:t xml:space="preserve">Public safety will be stripped down, privatized, and sold to those who can still afford it. Court budgets will shrivel, privatized prisons will exploit convict labour, and police will seldom </w:t>
      </w:r>
      <w:r w:rsidRPr="00834134">
        <w:rPr>
          <w:rStyle w:val="StyleUnderline"/>
        </w:rPr>
        <w:lastRenderedPageBreak/>
        <w:t>respond to everyday crimes</w:t>
      </w:r>
      <w:r w:rsidRPr="00834134">
        <w:t xml:space="preserve">. Instead, </w:t>
      </w:r>
      <w:r w:rsidRPr="00834134">
        <w:rPr>
          <w:rStyle w:val="Emphasis"/>
        </w:rPr>
        <w:t>private security firms and gated communities will guard the wealthy … catabolic capitalists will pick over the carcasses of bankrupt governments</w:t>
      </w:r>
      <w:r w:rsidRPr="00834134">
        <w:t xml:space="preserve">. </w:t>
      </w:r>
      <w:r w:rsidRPr="00834134">
        <w:rPr>
          <w:rStyle w:val="StyleUnderline"/>
        </w:rPr>
        <w:t>Crumbling public transportation and decaying highways will be transformed into private thoroughfares</w:t>
      </w:r>
      <w:r w:rsidRPr="00834134">
        <w:t xml:space="preserve">, </w:t>
      </w:r>
      <w:r w:rsidRPr="00834134">
        <w:rPr>
          <w:rStyle w:val="Emphasis"/>
        </w:rPr>
        <w:t>maintained by convict labour or indentured workers</w:t>
      </w:r>
      <w:r w:rsidRPr="00834134">
        <w:t xml:space="preserve">. After pressuring bankrupt governments to sell off </w:t>
      </w:r>
      <w:r w:rsidRPr="00834134">
        <w:rPr>
          <w:rStyle w:val="StyleUnderline"/>
        </w:rPr>
        <w:t>public utilities, water storage, and waste management systems, corporations will deliver these essential services only to the businesses and communities who can afford them</w:t>
      </w:r>
      <w:r w:rsidRPr="00834134">
        <w:t xml:space="preserve">. </w:t>
      </w:r>
      <w:r w:rsidRPr="00834134">
        <w:rPr>
          <w:rStyle w:val="StyleUnderline"/>
        </w:rPr>
        <w:t>And, as public schools and libraries go broke</w:t>
      </w:r>
      <w:r w:rsidRPr="00834134">
        <w:t xml:space="preserve">, </w:t>
      </w:r>
      <w:r w:rsidRPr="00834134">
        <w:rPr>
          <w:rStyle w:val="StyleUnderline"/>
        </w:rPr>
        <w:t xml:space="preserve">exclusive private academies will employ </w:t>
      </w:r>
      <w:r w:rsidRPr="00834134">
        <w:rPr>
          <w:rStyle w:val="Emphasis"/>
        </w:rPr>
        <w:t>a fraction of the jobless teachers and professors to educate a shrinking class of affluent students.”</w:t>
      </w:r>
    </w:p>
    <w:p w14:paraId="7FA966B6" w14:textId="77777777" w:rsidR="003B7711" w:rsidRPr="00834134" w:rsidRDefault="003B7711" w:rsidP="003B7711">
      <w:r w:rsidRPr="00834134">
        <w:t>End game.</w:t>
      </w:r>
    </w:p>
    <w:p w14:paraId="20D661CF" w14:textId="77777777" w:rsidR="003B7711" w:rsidRPr="00834134" w:rsidRDefault="003B7711" w:rsidP="003B7711">
      <w:pPr>
        <w:rPr>
          <w:rStyle w:val="StyleUnderline"/>
        </w:rPr>
      </w:pPr>
      <w:r w:rsidRPr="00834134">
        <w:t xml:space="preserve">A number of analysts see the foregoing phenomena as aspects of a terminal decline, partly driven by increasing resource and ecological difficulties, partly by worsening inequality and “immiseration”, and partly by deteriorating “legitimacy”. Rising discontent in Europe and the US is evident in support for populist and fascist movements. </w:t>
      </w:r>
      <w:r w:rsidRPr="00834134">
        <w:rPr>
          <w:rStyle w:val="StyleUnderline"/>
        </w:rPr>
        <w:t>Blame is usually put on the wrong targets, especially immigrants</w:t>
      </w:r>
      <w:r w:rsidRPr="00834134">
        <w:t xml:space="preserve">. That the </w:t>
      </w:r>
      <w:r w:rsidRPr="00834134">
        <w:rPr>
          <w:rStyle w:val="StyleUnderline"/>
        </w:rPr>
        <w:t>squalor is due to capitalism is not recognised, thanks largely to the weakness of Left parties and the fine work done over generations by those keeping capitalist ideology in good shape.</w:t>
      </w:r>
    </w:p>
    <w:p w14:paraId="5B730841" w14:textId="77777777" w:rsidR="003B7711" w:rsidRPr="00834134" w:rsidRDefault="003B7711" w:rsidP="003B7711">
      <w:r w:rsidRPr="00834134">
        <w:t>In my lectures on Marx I point to a list of things which I and others think he got wrong. But there are some extremely important things I think he got right. One is that capitalism is shot through with serious contradictions such as the fact that the interests of workers clash with those of the class that owns capital. Another extremely important point he made is that as the system matures immiseration will eventually increase. This is what we are seeing now (Marx’s timing was way out.) As the rich and super-rich cream off increasing proportions of wealth the masses are increasingly having to struggle to get by, and are therefore less able to keep up the purchasing that is the life-blood of the system. And they are more and more discontented. Most importantly, he saw that these tendencies would result in the system’s self-destruction.</w:t>
      </w:r>
    </w:p>
    <w:p w14:paraId="67109F72" w14:textId="77777777" w:rsidR="003B7711" w:rsidRPr="00834134" w:rsidRDefault="003B7711" w:rsidP="003B7711">
      <w:r w:rsidRPr="00834134">
        <w:t>The question is, when will people finally cease putting up with what the system does to them? When will they realise that the system is not designed to work for them? When will they see that it cannot but worsen their situation as time goes by? When will they realise what is causing their plight?</w:t>
      </w:r>
    </w:p>
    <w:p w14:paraId="03C1BF98" w14:textId="77777777" w:rsidR="003B7711" w:rsidRPr="00834134" w:rsidRDefault="003B7711" w:rsidP="003B7711">
      <w:r w:rsidRPr="00834134">
        <w:t xml:space="preserve">The </w:t>
      </w:r>
      <w:r w:rsidRPr="00834134">
        <w:rPr>
          <w:rStyle w:val="Emphasis"/>
        </w:rPr>
        <w:t>tightening limits will intensify the immiseration as governments are forced to cut spending on welfare etc</w:t>
      </w:r>
      <w:r w:rsidRPr="00834134">
        <w:t xml:space="preserve">. </w:t>
      </w:r>
      <w:r w:rsidRPr="00834134">
        <w:rPr>
          <w:rStyle w:val="Emphasis"/>
        </w:rPr>
        <w:t>and to drive worker’s conditions down and give more favours to the rich in order to get the economy going</w:t>
      </w:r>
      <w:r w:rsidRPr="00834134">
        <w:t xml:space="preserve">. </w:t>
      </w:r>
      <w:r w:rsidRPr="00834134">
        <w:rPr>
          <w:rStyle w:val="StyleUnderline"/>
        </w:rPr>
        <w:t>Governments struggling to control dissent and to help capital</w:t>
      </w:r>
      <w:r w:rsidRPr="00834134">
        <w:t xml:space="preserve"> are </w:t>
      </w:r>
      <w:r w:rsidRPr="00834134">
        <w:rPr>
          <w:rStyle w:val="Emphasis"/>
        </w:rPr>
        <w:t>very likely to adopt fascist options</w:t>
      </w:r>
      <w:r w:rsidRPr="00834134">
        <w:t>, but unlike in the 1930s, now the materials necessary to maintain armies, large bureaucracies and secret police and stage mass rallies will not be available, so descent towards a warlord dominated feudalism becomes plausible. In some Third World regions and even US cities this seems to be happening, for instance in the form of drug gangs.</w:t>
      </w:r>
    </w:p>
    <w:p w14:paraId="3ADFE244" w14:textId="77777777" w:rsidR="003B7711" w:rsidRPr="00834134" w:rsidRDefault="003B7711" w:rsidP="003B7711">
      <w:r w:rsidRPr="00834134">
        <w:t>Many analysts have tried to draw attention to where these limits are taking us. Mason (2003) for instance sees the many problematic trends culminating in “</w:t>
      </w:r>
      <w:r w:rsidRPr="00834134">
        <w:rPr>
          <w:rStyle w:val="Emphasis"/>
        </w:rPr>
        <w:t>The 2030 Spike”, the title of his book. As noted above, among those who discuss the multi-dimensional global breakdown likely to be brought on before long by limits and scarcity are</w:t>
      </w:r>
      <w:r w:rsidRPr="00834134">
        <w:t xml:space="preserve"> </w:t>
      </w:r>
      <w:r w:rsidRPr="00834134">
        <w:rPr>
          <w:rStyle w:val="StyleUnderline"/>
        </w:rPr>
        <w:t xml:space="preserve">Korowicz (2012), Morgan (2013), Kunstler (2005), Greer </w:t>
      </w:r>
      <w:r w:rsidRPr="00834134">
        <w:rPr>
          <w:rStyle w:val="StyleUnderline"/>
        </w:rPr>
        <w:lastRenderedPageBreak/>
        <w:t>(2005), Bardi (2011), Duncan (2013), Gilding (2011), Randers (2012) and Streeck (2014</w:t>
      </w:r>
      <w:r w:rsidRPr="00834134">
        <w:t xml:space="preserve">). </w:t>
      </w:r>
      <w:r w:rsidRPr="00834134">
        <w:rPr>
          <w:rStyle w:val="Emphasis"/>
        </w:rPr>
        <w:t>Some foresee more or less totally catastrophic collapse, the end of Western civilisation, with a die-off of billions</w:t>
      </w:r>
      <w:r w:rsidRPr="00834134">
        <w:t xml:space="preserve">. </w:t>
      </w:r>
    </w:p>
    <w:p w14:paraId="39F81F73" w14:textId="77777777" w:rsidR="003B7711" w:rsidRPr="00834134" w:rsidRDefault="003B7711" w:rsidP="003B7711">
      <w:r w:rsidRPr="00834134">
        <w:t xml:space="preserve">The </w:t>
      </w:r>
      <w:r w:rsidRPr="00834134">
        <w:rPr>
          <w:rStyle w:val="StyleUnderline"/>
        </w:rPr>
        <w:t>next collapse might not be the final one; some foresee “... a long and bumpy road down”. Randers (2012) expects the time of troubles to be around 2070.</w:t>
      </w:r>
      <w:r w:rsidRPr="00834134">
        <w:t xml:space="preserve"> </w:t>
      </w:r>
      <w:r w:rsidRPr="00834134">
        <w:rPr>
          <w:rStyle w:val="StyleUnderline"/>
        </w:rPr>
        <w:t>However, Ahmed (2017), Tverberg (2021), Mason (2003) and other “collapsologists</w:t>
      </w:r>
      <w:r w:rsidRPr="00834134">
        <w:t xml:space="preserve">” </w:t>
      </w:r>
      <w:r w:rsidRPr="00834134">
        <w:rPr>
          <w:rStyle w:val="Emphasis"/>
        </w:rPr>
        <w:t>give reasons to expect it to be before 2030</w:t>
      </w:r>
      <w:r w:rsidRPr="00834134">
        <w:t>. The hope must be for a protracted Goldilocks depression, one that is not so severe as to destroy the chances of salvage, but savage enough to jolt people into recognizing that they must shift to the local, cooperative and frugal self-sufficiency detailed in Chapter 10.</w:t>
      </w:r>
    </w:p>
    <w:p w14:paraId="7EDB42F5" w14:textId="77777777" w:rsidR="003B7711" w:rsidRPr="00834134" w:rsidRDefault="003B7711" w:rsidP="003B7711">
      <w:pPr>
        <w:rPr>
          <w:rStyle w:val="StyleUnderline"/>
        </w:rPr>
      </w:pPr>
      <w:r w:rsidRPr="00834134">
        <w:rPr>
          <w:rStyle w:val="StyleUnderline"/>
        </w:rPr>
        <w:t>The situation will at best be confused and chaotic, with governments and “leaders” continuing to not understand the fundamental causes and quick to blame the wrong things</w:t>
      </w:r>
      <w:r w:rsidRPr="00834134">
        <w:t xml:space="preserve">. The present </w:t>
      </w:r>
      <w:r w:rsidRPr="00834134">
        <w:rPr>
          <w:rStyle w:val="Emphasis"/>
        </w:rPr>
        <w:t>tendencies to right-wing populism and fascism are likely to gain momentum</w:t>
      </w:r>
      <w:r w:rsidRPr="00834134">
        <w:t xml:space="preserve">, </w:t>
      </w:r>
      <w:r w:rsidRPr="00834134">
        <w:rPr>
          <w:rStyle w:val="Emphasis"/>
        </w:rPr>
        <w:t>supported by many in privileged classes who will call for repressive measures to restore order and protect their security and property</w:t>
      </w:r>
      <w:r w:rsidRPr="00834134">
        <w:t xml:space="preserve">. Many in angry lower classes will want strong leaders willing to break rules. (A recent survey found this to already be true of a majority of UK people; Walker, 2019.) Capitalism will again morph into its fascist form whereby an authoritarian central government rules in cooperation with a selected few big capitalist firms. </w:t>
      </w:r>
      <w:r w:rsidRPr="00834134">
        <w:rPr>
          <w:rStyle w:val="StyleUnderline"/>
        </w:rPr>
        <w:t>It is highly unlikely that there will be sober, clear headed rational thinking about causes and solutions. Poor and struggling governments will be even less capable of analysing or dealing with the situation effectively than they are now.</w:t>
      </w:r>
    </w:p>
    <w:p w14:paraId="3CA4BC72" w14:textId="77777777" w:rsidR="003B7711" w:rsidRPr="00834134" w:rsidRDefault="003B7711" w:rsidP="003B7711">
      <w:r w:rsidRPr="00834134">
        <w:t xml:space="preserve">The international possibilities are similarly disturbing. </w:t>
      </w:r>
      <w:r w:rsidRPr="00834134">
        <w:rPr>
          <w:rStyle w:val="StyleUnderline"/>
        </w:rPr>
        <w:t>Dominant powers will surely become more aggressive in their efforts to control sources of scarce resources and markets.</w:t>
      </w:r>
      <w:r w:rsidRPr="00834134">
        <w:t xml:space="preserve"> </w:t>
      </w:r>
    </w:p>
    <w:p w14:paraId="16DE3C9B" w14:textId="77777777" w:rsidR="003B7711" w:rsidRPr="00834134" w:rsidRDefault="003B7711" w:rsidP="003B7711"/>
    <w:p w14:paraId="66C7BBF5" w14:textId="77777777" w:rsidR="003B7711" w:rsidRPr="00834134" w:rsidRDefault="003B7711" w:rsidP="003B7711">
      <w:r w:rsidRPr="00834134">
        <w:t>Third world governments wallowing in debt are likely to allow corporations to cause greater environmental destruction and to generate revenue, and to resort to increasingly repressive measures to control dissent over deteriorating living conditions. (Ahmed, 2017).</w:t>
      </w:r>
    </w:p>
    <w:p w14:paraId="178281F2" w14:textId="77777777" w:rsidR="003B7711" w:rsidRPr="00834134" w:rsidRDefault="003B7711" w:rsidP="003B7711">
      <w:r w:rsidRPr="00834134">
        <w:t>The problems cannot be solved.</w:t>
      </w:r>
    </w:p>
    <w:p w14:paraId="04BFCF86" w14:textId="77777777" w:rsidR="003B7711" w:rsidRPr="00834134" w:rsidRDefault="003B7711" w:rsidP="003B7711">
      <w:r w:rsidRPr="00834134">
        <w:t>The conventional assumption is that the problems can and will be solved by the institutions and processes of present society, such as by parliaments implementing effective policies in line with international agreements and resolutions, and ordinary people accepting legislated adjustments to their circumstances. But from the perspective of The Simpler Way, this expectation is now clearly mistaken. Given the foregoing account of the nature and magnitude of the problems, the institutions and political process of this society are not capable of recognising the situation and rationally facing up to it and making the enormous and difficult changes required to solve it. Consider the following reasons.</w:t>
      </w:r>
    </w:p>
    <w:p w14:paraId="4D88FA68" w14:textId="77777777" w:rsidR="003B7711" w:rsidRPr="00834134" w:rsidRDefault="003B7711" w:rsidP="003B7711">
      <w:r w:rsidRPr="00834134">
        <w:t>The enormity of the changes required.</w:t>
      </w:r>
    </w:p>
    <w:p w14:paraId="1AFB4080" w14:textId="77777777" w:rsidR="003B7711" w:rsidRPr="00834134" w:rsidRDefault="003B7711" w:rsidP="003B7711">
      <w:r w:rsidRPr="00834134">
        <w:t xml:space="preserve">Even the Degrowth literature generally fails to adequately represent the magnitude and difficulty of the reductions required. (Again, for the numerical case see Trainer, 2021a). Chapter 3 explained that rich-world volumes of production and thus consumption of resources must be cut by up to 90%, meaning that most of the present quantities of industry, transport, travel, construction, shopping, exporting, investing etc. have to be phased out. How could this possibly be done? This is the “degrowth </w:t>
      </w:r>
      <w:r w:rsidRPr="00834134">
        <w:lastRenderedPageBreak/>
        <w:t>conundrum”. It cannot be a matter of just closing a coal mine and transferring the workers to other jobs, because the amounts of production, work and jobs have to be cut dramatically. It would have to involve the creation and massive implementation of totally new social structures and procedures, whereby most people could live well without producing anywhere near so much as before. This could not be done unless it involved historically totally unprecedented, massive and rapid cultural change, to widespread public understanding and acceptance of the extremely radically new systems and values. And governments cannot impose or make the new ways work. Chapter 10 will make it clear that this could only be done by conscientious citizens who are eager to build and operate the new local systems.</w:t>
      </w:r>
    </w:p>
    <w:p w14:paraId="33E62460" w14:textId="77777777" w:rsidR="003B7711" w:rsidRPr="00834134" w:rsidRDefault="003B7711" w:rsidP="003B7711">
      <w:r w:rsidRPr="00834134">
        <w:t>There isn’t time</w:t>
      </w:r>
    </w:p>
    <w:p w14:paraId="1F0E415B" w14:textId="77777777" w:rsidR="003B7711" w:rsidRPr="00834134" w:rsidRDefault="003B7711" w:rsidP="003B7711">
      <w:r w:rsidRPr="00834134">
        <w:t>Even if the understanding and the will existed, it is difficult to imagine that the enormous required could be carried out in a few decades. They involve reversing what have been some of the fundamental ideas and values that have driven Western civilization over the last two hundred years, and scrapping and replacing vast systems and structures. Yet it is probable that the following three main global threats each give us no more than ten years.</w:t>
      </w:r>
    </w:p>
    <w:p w14:paraId="00EE08AB" w14:textId="77777777" w:rsidR="003B7711" w:rsidRPr="00834134" w:rsidRDefault="003B7711" w:rsidP="003B7711">
      <w:r w:rsidRPr="00834134">
        <w:t>Carbon.</w:t>
      </w:r>
    </w:p>
    <w:p w14:paraId="46CF3BF9" w14:textId="77777777" w:rsidR="003B7711" w:rsidRPr="00834134" w:rsidRDefault="003B7711" w:rsidP="003B7711">
      <w:r w:rsidRPr="00834134">
        <w:t>According to various estimates the “carbon emissions budget” associated with a 67% chance of limiting temperature rise to under 1.5 degrees will have been exhausted within about twelve years. (Levin, 2018, Steffen, 2020.) Many insist that this one-in-three chance of failure is far too high to be acceptable. A more responsible target would significantly reduce the budget, and therefore the time left to move off fossil fuels. Note also that these estimates do not take into account the positive feedbacks, such as warming causing loss of snow causing absorption of more solar heat. Currently there are around 490 new coal-fired power stations being built around the world, with 790 planned. (Global Energy Monitor, 2020.)</w:t>
      </w:r>
    </w:p>
    <w:p w14:paraId="173C8D9C" w14:textId="77777777" w:rsidR="003B7711" w:rsidRPr="00834134" w:rsidRDefault="003B7711" w:rsidP="003B7711">
      <w:r w:rsidRPr="00834134">
        <w:t>By 2050 energy demand is likely to be around 890 EJ/y, 56% higher than at present. (Minqui, 2019.) Input from renewable sources would have to increase by 27 EJ every year but the current rate of increase is only 0.72 EJ/y. (Our World in Data, 2019.) This equates to building 1.5 million 2 MW wind turbines every year, costing over 6% of world GDP not including the cost of energy storage, grid strengthening and distribution. And plant built now will probably only last twenty years, less than half as long as coal-fired plant. There will be at least formidable difficulties in developing satisfactory renewable energy solutions for emissions from the 80% of demand made up by the heavy land transport, agriculture, military, shipping and aircraft sectors. (Trainer, 2017.) These numbers would seem to completely rule out any possibility that acceptable emissions targets can be met in the time available.</w:t>
      </w:r>
    </w:p>
    <w:p w14:paraId="091169EC" w14:textId="77777777" w:rsidR="003B7711" w:rsidRPr="00834134" w:rsidRDefault="003B7711" w:rsidP="003B7711">
      <w:r w:rsidRPr="00834134">
        <w:t>Petroleum.</w:t>
      </w:r>
    </w:p>
    <w:p w14:paraId="7C194AD0" w14:textId="77777777" w:rsidR="003B7711" w:rsidRPr="00834134" w:rsidRDefault="003B7711" w:rsidP="003B7711">
      <w:r w:rsidRPr="00834134">
        <w:t xml:space="preserve">It is likely that a major and permanent collapse in oil availability will occur, possibly within a decade. (Ahmed, 2017.) It is generally recognized that the supply of conventional petroleum peaked around 2005 and has declined significantly since then. World supply has continued to increase due to the remarkable rise in output from the advent of “fracking” in the US “tight-oil” regions. However, there are strong reasons for expecting this source to peak and decline soon. (Hughes 2016, Cunningham 2019, Whipple 2019, Cobb, 2019.) T0 2020 the major producers have not made a profit in any year of operation while accumulating a debt of over one quarter of a trillion dollars. It seems that an oil price </w:t>
      </w:r>
      <w:r w:rsidRPr="00834134">
        <w:lastRenderedPageBreak/>
        <w:t>high enough for producers to break even is too high for the economy to avoid recession. Unless there are major technical breakthroughs reducing costs, which are not thought to be likely, at some point in the near future lenders will probably cease providing capital to the fracking sector. A major factor increasing costs is the decline in the energy return on the energy that has to be invested to produce energy.</w:t>
      </w:r>
    </w:p>
    <w:p w14:paraId="715803B9" w14:textId="77777777" w:rsidR="003B7711" w:rsidRPr="00834134" w:rsidRDefault="003B7711" w:rsidP="003B7711">
      <w:r w:rsidRPr="00834134">
        <w:t>There is a strong case that it will either not be possible for renewable energy sources to replace fossil fuels or that it will be too expensive. (Trainer, 2017.) As noted above, only 20% of demand is in the form of electricity, which is the easiest task. It will be much more costly to run heavy trucks, farm tractors, mining equipment, ships and aircraft on renewables.</w:t>
      </w:r>
    </w:p>
    <w:p w14:paraId="5893BB47" w14:textId="77777777" w:rsidR="003B7711" w:rsidRPr="00834134" w:rsidRDefault="003B7711" w:rsidP="003B7711">
      <w:r w:rsidRPr="00834134">
        <w:t>Ahmed (2017) presents a persuasive case that most Middle East oil-producing nations are encountering such serious ecological, food, water, population growth and climate problems that their capacity to export oil could be largely eliminated within ten years. Meanwhile the amount of energy it takes to produce a barrel of oil is increasing significantly (Brockway, et al., 2019). Despite these alarming observations the precariousness and urgency of the petroleum situation is attracting little attention.</w:t>
      </w:r>
    </w:p>
    <w:p w14:paraId="3684825D" w14:textId="77777777" w:rsidR="003B7711" w:rsidRPr="00834134" w:rsidRDefault="003B7711" w:rsidP="003B7711">
      <w:r w:rsidRPr="00834134">
        <w:t>Debt.</w:t>
      </w:r>
    </w:p>
    <w:p w14:paraId="1489EF06" w14:textId="77777777" w:rsidR="003B7711" w:rsidRPr="00834134" w:rsidRDefault="003B7711" w:rsidP="003B7711">
      <w:r w:rsidRPr="00834134">
        <w:t xml:space="preserve">After remaining more or less stable for decades, </w:t>
      </w:r>
      <w:r w:rsidRPr="00834134">
        <w:rPr>
          <w:rStyle w:val="StyleUnderline"/>
        </w:rPr>
        <w:t>global debt has quadrupled since 1999. (Hienberg, 2018.)</w:t>
      </w:r>
      <w:r w:rsidRPr="00834134">
        <w:t xml:space="preserve"> It is now equivalent to around three times global GDP, </w:t>
      </w:r>
      <w:r w:rsidRPr="00834134">
        <w:rPr>
          <w:rStyle w:val="Emphasis"/>
        </w:rPr>
        <w:t>is far higher than before the GFC, and is</w:t>
      </w:r>
      <w:r w:rsidRPr="00834134">
        <w:t xml:space="preserve"> </w:t>
      </w:r>
      <w:r w:rsidRPr="00834134">
        <w:rPr>
          <w:rStyle w:val="Emphasis"/>
        </w:rPr>
        <w:t>regarded by various economists as inevitably bound to crash soon</w:t>
      </w:r>
      <w:r w:rsidRPr="00834134">
        <w:t>. (Brown, 2018, Lu, 2020.)</w:t>
      </w:r>
    </w:p>
    <w:p w14:paraId="0AA3665D" w14:textId="77777777" w:rsidR="003B7711" w:rsidRPr="00834134" w:rsidRDefault="003B7711" w:rsidP="003B7711">
      <w:r w:rsidRPr="00834134">
        <w:t xml:space="preserve">In addition to these three major factors many other </w:t>
      </w:r>
      <w:r w:rsidRPr="00834134">
        <w:rPr>
          <w:rStyle w:val="StyleUnderline"/>
        </w:rPr>
        <w:t>biophysical difficulties are reducing the capacity of economies to deal with the accelerating problems</w:t>
      </w:r>
      <w:r w:rsidRPr="00834134">
        <w:t xml:space="preserve"> </w:t>
      </w:r>
      <w:r w:rsidRPr="00834134">
        <w:rPr>
          <w:rStyle w:val="Emphasis"/>
        </w:rPr>
        <w:t>tightening the limits noose, including water scarcity, fisheries decline, deteriorating mineral grades, accelerating costs of ecological disruption such as climate change, agricultural soil damage and loss, chemical poisoning of ecosystems, species loss, ocean acidification and sea rise</w:t>
      </w:r>
      <w:r w:rsidRPr="00834134">
        <w:t xml:space="preserve">. A [collection] </w:t>
      </w:r>
      <w:r w:rsidRPr="00834134">
        <w:rPr>
          <w:rStyle w:val="Emphasis"/>
        </w:rPr>
        <w:t>holocaust of extinctions</w:t>
      </w:r>
      <w:r w:rsidRPr="00834134">
        <w:rPr>
          <w:rStyle w:val="StyleUnderline"/>
        </w:rPr>
        <w:t xml:space="preserve"> appears to have begun, now possibly including insects</w:t>
      </w:r>
      <w:r w:rsidRPr="00834134">
        <w:t xml:space="preserve"> </w:t>
      </w:r>
      <w:r w:rsidRPr="00834134">
        <w:rPr>
          <w:rStyle w:val="StyleUnderline"/>
        </w:rPr>
        <w:t>and thus jeopardising pollination of food crops</w:t>
      </w:r>
      <w:r w:rsidRPr="00834134">
        <w:t>. These and other factors will cut into the diminishing resources available to apply to solving system difficulties.</w:t>
      </w:r>
    </w:p>
    <w:p w14:paraId="399AC591" w14:textId="77777777" w:rsidR="003B7711" w:rsidRPr="00834134" w:rsidRDefault="003B7711" w:rsidP="003B7711">
      <w:r w:rsidRPr="00834134">
        <w:t>Existing political institutions are not capable of making changes of the magnitude required.</w:t>
      </w:r>
    </w:p>
    <w:p w14:paraId="019A25F8" w14:textId="77777777" w:rsidR="003B7711" w:rsidRPr="00834134" w:rsidRDefault="003B7711" w:rsidP="003B7711">
      <w:r w:rsidRPr="00834134">
        <w:t>Our institutions are reasonably good at making small changes. Elections are usually won by small margins and therefore governments cannot afford to irritate significant numbers of voters or they will be thrown out. But they cannot adopt policies that go against the vital interests of significant sectors.</w:t>
      </w:r>
    </w:p>
    <w:p w14:paraId="11AF49DA" w14:textId="77777777" w:rsidR="003B7711" w:rsidRPr="00834134" w:rsidRDefault="003B7711" w:rsidP="003B7711">
      <w:r w:rsidRPr="00834134">
        <w:t>This situation is partly a consequence of the self-interested, competitive, individualistic ethos built into present cultural and political systems. Burdens are not shared fairly or appropriately but are typically left to groups least able to avoid them. Because dealing with the global predicament effectively would be seen to involve painful adjustments on a massive scale people would be acutely sensitive to perceived inequities in the changes they were called upon to make. Fierce resistance, disputes and appeals would surely proliferate over the new options presented, the changes in locations, and especially the dramatically reduced levels of income, purchasing and consumption. Authoritarian governments can force big changes through but current democracies are much less able to.</w:t>
      </w:r>
    </w:p>
    <w:p w14:paraId="0CB0F0DD" w14:textId="77777777" w:rsidR="003B7711" w:rsidRPr="00834134" w:rsidRDefault="003B7711" w:rsidP="003B7711">
      <w:r w:rsidRPr="00834134">
        <w:t>The problems interact, compound and positively feedback.</w:t>
      </w:r>
    </w:p>
    <w:p w14:paraId="7B1503E5" w14:textId="77777777" w:rsidR="003B7711" w:rsidRPr="00834134" w:rsidRDefault="003B7711" w:rsidP="003B7711">
      <w:r w:rsidRPr="00834134">
        <w:lastRenderedPageBreak/>
        <w:t xml:space="preserve">Often solving one problem increases difficulties in other areas, especially by increasing energy demand. </w:t>
      </w:r>
      <w:r w:rsidRPr="00834134">
        <w:rPr>
          <w:rStyle w:val="StyleUnderline"/>
        </w:rPr>
        <w:t>More importantly, problems often have multiplicative interactive effects. For instance,</w:t>
      </w:r>
      <w:r w:rsidRPr="00834134">
        <w:t xml:space="preserve"> Ahmed’s analysis of Middle Eastern oil producers shows how </w:t>
      </w:r>
      <w:r w:rsidRPr="00834134">
        <w:rPr>
          <w:rStyle w:val="StyleUnderline"/>
        </w:rPr>
        <w:t>climate change, drought, rising temperatures, soil loss and rapid population growth are combining to generate</w:t>
      </w:r>
      <w:r w:rsidRPr="00834134">
        <w:t xml:space="preserve"> </w:t>
      </w:r>
      <w:r w:rsidRPr="00834134">
        <w:rPr>
          <w:rStyle w:val="StyleUnderline"/>
        </w:rPr>
        <w:t>intractable challenges for governments</w:t>
      </w:r>
      <w:r w:rsidRPr="00834134">
        <w:t xml:space="preserve">. </w:t>
      </w:r>
      <w:r w:rsidRPr="00834134">
        <w:rPr>
          <w:rStyle w:val="Emphasis"/>
        </w:rPr>
        <w:t>As their capacity to cope declines they resort to repression in an effort to contain discontent and maintain order, which feeds back to generate more discontent, further disrupting productive systems and capacity to cope</w:t>
      </w:r>
      <w:r w:rsidRPr="00834134">
        <w:t>.</w:t>
      </w:r>
    </w:p>
    <w:p w14:paraId="704353D3" w14:textId="77777777" w:rsidR="003B7711" w:rsidRPr="00834134" w:rsidRDefault="003B7711" w:rsidP="003B7711">
      <w:pPr>
        <w:rPr>
          <w:rFonts w:eastAsia="Cambria"/>
          <w:sz w:val="16"/>
        </w:rPr>
      </w:pPr>
      <w:r w:rsidRPr="00834134">
        <w:t xml:space="preserve">Thus the </w:t>
      </w:r>
      <w:r w:rsidRPr="00834134">
        <w:rPr>
          <w:rStyle w:val="Emphasis"/>
        </w:rPr>
        <w:t>difficulties now being experienced due to climate change are likely to be swamped soon by a tidal wave of many compounding positive feedback effects</w:t>
      </w:r>
      <w:r w:rsidRPr="00834134">
        <w:t xml:space="preserve">. Several analysts including those listed above have detailed how the </w:t>
      </w:r>
      <w:r w:rsidRPr="00834134">
        <w:rPr>
          <w:rStyle w:val="Emphasis"/>
        </w:rPr>
        <w:t>combined effects are likely to trigger</w:t>
      </w:r>
      <w:r w:rsidRPr="00834134">
        <w:t xml:space="preserve"> </w:t>
      </w:r>
      <w:r w:rsidRPr="00834134">
        <w:rPr>
          <w:rStyle w:val="Emphasis"/>
        </w:rPr>
        <w:t>sudden and catastrophic breakdown in the global economy</w:t>
      </w:r>
      <w:r w:rsidRPr="00834134">
        <w:rPr>
          <w:rFonts w:eastAsia="Cambria"/>
          <w:sz w:val="16"/>
        </w:rPr>
        <w:t>.</w:t>
      </w:r>
    </w:p>
    <w:p w14:paraId="2B41441E" w14:textId="77777777" w:rsidR="003B7711" w:rsidRPr="00834134" w:rsidRDefault="003B7711" w:rsidP="00C63EF3"/>
    <w:p w14:paraId="123AEEA5" w14:textId="77777777" w:rsidR="00C63EF3" w:rsidRPr="00834134" w:rsidRDefault="00C63EF3" w:rsidP="00C63EF3"/>
    <w:p w14:paraId="60A97A57" w14:textId="77777777" w:rsidR="005C69E9" w:rsidRPr="00834134" w:rsidRDefault="005C69E9" w:rsidP="005C69E9">
      <w:pPr>
        <w:keepNext/>
        <w:keepLines/>
        <w:spacing w:before="40" w:after="0"/>
        <w:outlineLvl w:val="3"/>
        <w:rPr>
          <w:rFonts w:eastAsia="MS Gothic"/>
          <w:b/>
          <w:iCs/>
          <w:sz w:val="26"/>
        </w:rPr>
      </w:pPr>
      <w:r w:rsidRPr="00834134">
        <w:rPr>
          <w:rFonts w:eastAsia="MS Gothic"/>
          <w:b/>
          <w:iCs/>
          <w:sz w:val="26"/>
        </w:rPr>
        <w:t xml:space="preserve">The alternative is communist organizing. The question is not about degrees of shared concern, but instead to engage in an </w:t>
      </w:r>
      <w:r w:rsidRPr="00834134">
        <w:rPr>
          <w:rFonts w:eastAsia="MS Gothic"/>
          <w:b/>
          <w:iCs/>
          <w:sz w:val="26"/>
          <w:u w:val="single"/>
        </w:rPr>
        <w:t>impetus</w:t>
      </w:r>
      <w:r w:rsidRPr="00834134">
        <w:rPr>
          <w:rFonts w:eastAsia="MS Gothic"/>
          <w:b/>
          <w:iCs/>
          <w:sz w:val="26"/>
        </w:rPr>
        <w:t xml:space="preserve"> for organizing and producing </w:t>
      </w:r>
      <w:r w:rsidRPr="00834134">
        <w:rPr>
          <w:rFonts w:eastAsia="MS Gothic"/>
          <w:b/>
          <w:iCs/>
          <w:sz w:val="26"/>
          <w:u w:val="single"/>
        </w:rPr>
        <w:t>ethical orientations</w:t>
      </w:r>
      <w:r w:rsidRPr="00834134">
        <w:rPr>
          <w:rFonts w:eastAsia="MS Gothic"/>
          <w:b/>
          <w:iCs/>
          <w:sz w:val="26"/>
        </w:rPr>
        <w:t xml:space="preserve"> to political research projects.</w:t>
      </w:r>
    </w:p>
    <w:p w14:paraId="2FF957E1" w14:textId="1F087D8B" w:rsidR="00C63EF3" w:rsidRPr="00834134" w:rsidRDefault="00C63EF3" w:rsidP="00C63EF3">
      <w:pPr>
        <w:rPr>
          <w:rFonts w:eastAsia="Cambria"/>
        </w:rPr>
      </w:pPr>
      <w:r w:rsidRPr="00834134">
        <w:rPr>
          <w:rFonts w:eastAsia="Cambria"/>
          <w:b/>
          <w:bCs/>
          <w:sz w:val="26"/>
        </w:rPr>
        <w:t>Thomas 13</w:t>
      </w:r>
      <w:r w:rsidRPr="00834134">
        <w:rPr>
          <w:rFonts w:eastAsia="Cambria"/>
        </w:rPr>
        <w:t xml:space="preserve"> Thomas, P. D. (2013). Peter D. Thomas lectures in the History of Political Thought at Brunel University, London. He serves on the Editorial Board of Historical Materialism—Research in Critical Marxist Theory. The communist hypothesis and the question of organization. Theory &amp; Event, 16(4). https://muse.jhu.edu/article/530491.</w:t>
      </w:r>
      <w:r w:rsidR="003D0505" w:rsidRPr="00834134">
        <w:rPr>
          <w:rFonts w:eastAsia="Cambria"/>
        </w:rPr>
        <w:t xml:space="preserve"> ut-ac</w:t>
      </w:r>
    </w:p>
    <w:p w14:paraId="0BAD2E14" w14:textId="77777777" w:rsidR="00C63EF3" w:rsidRPr="00834134" w:rsidRDefault="00C63EF3" w:rsidP="00C63EF3">
      <w:r w:rsidRPr="00834134">
        <w:t xml:space="preserve"> The Communist Hypothesis The debate on the ‘Idea of Communism’ that emerged in 2008 following Alain Badiou’s analysis of the electoral victory of Sarkozy, drawing upon a longer history of vindications of communism over the last 30 years, was quickly greeted with enthusiasm by prominent theorists from a wide range of leftist political traditions. </w:t>
      </w:r>
      <w:r w:rsidRPr="00834134">
        <w:rPr>
          <w:rStyle w:val="StyleUnderline"/>
        </w:rPr>
        <w:t>This discussion also seems to have stimulated a renewal of the energy and engagement that had marked the most creative dimensions of the alternative globalization and anti-war movements straddling the millennium</w:t>
      </w:r>
      <w:r w:rsidRPr="00834134">
        <w:t>. After the impasses those movements confronted in what was sometimes seen as an ‘interregnum’ at the beginning of the global economic crisis, the affirmation of the ‘Idea of Communism’ – or perhaps even more so, the more precise notion of a ‘</w:t>
      </w:r>
      <w:r w:rsidRPr="00834134">
        <w:rPr>
          <w:rStyle w:val="Emphasis"/>
        </w:rPr>
        <w:t>Communist Hypothesis’ – offered the possibility of a renewed collective research project into the viable forms of contemporary political struggle</w:t>
      </w:r>
      <w:r w:rsidRPr="00834134">
        <w:t xml:space="preserve">. </w:t>
      </w:r>
      <w:r w:rsidRPr="00834134">
        <w:rPr>
          <w:rStyle w:val="StyleUnderline"/>
        </w:rPr>
        <w:t>Unexpectedly and audaciously, the positive programme of communism</w:t>
      </w:r>
      <w:r w:rsidRPr="00834134">
        <w:t xml:space="preserve">, </w:t>
      </w:r>
      <w:r w:rsidRPr="00834134">
        <w:rPr>
          <w:rStyle w:val="Emphasis"/>
        </w:rPr>
        <w:t>and not simply negative resistance to capitalist crisis</w:t>
      </w:r>
      <w:r w:rsidRPr="00834134">
        <w:t xml:space="preserve">, </w:t>
      </w:r>
      <w:r w:rsidRPr="00834134">
        <w:rPr>
          <w:rStyle w:val="Emphasis"/>
        </w:rPr>
        <w:t>became the horizon within which we could comprehend and meet the challenges of the present</w:t>
      </w:r>
      <w:r w:rsidRPr="00834134">
        <w:t>. As an ideological intervention</w:t>
      </w:r>
      <w:r w:rsidRPr="00834134">
        <w:rPr>
          <w:rStyle w:val="Emphasis"/>
        </w:rPr>
        <w:t>, the merits of this discussion are remarkable</w:t>
      </w:r>
      <w:r w:rsidRPr="00834134">
        <w:t xml:space="preserve">: it has </w:t>
      </w:r>
      <w:r w:rsidRPr="00834134">
        <w:rPr>
          <w:rStyle w:val="StyleUnderline"/>
        </w:rPr>
        <w:t>given rise to a wide ranging international discussion of the notion of communism that did not occur even at the height of the alternative globalization and anti-war movements</w:t>
      </w:r>
      <w:r w:rsidRPr="00834134">
        <w:t xml:space="preserve">, still struggling against the overdeteminations of the new world order rhetoric of the 1990s. What still remains more difficult to ascertain, however, is the nature of these discussions’ relationship to the organizational debates that have emerged in the wake of Occupy, international anti-austerity protests and the ‘actually existing’ revolutionary movements of our times. </w:t>
      </w:r>
      <w:r w:rsidRPr="00834134">
        <w:rPr>
          <w:rStyle w:val="StyleUnderline"/>
        </w:rPr>
        <w:t xml:space="preserve">Some important contemporary theorists have argued that the discussion of the idea of </w:t>
      </w:r>
      <w:r w:rsidRPr="00834134">
        <w:rPr>
          <w:rStyle w:val="StyleUnderline"/>
        </w:rPr>
        <w:lastRenderedPageBreak/>
        <w:t>communism should keep a distance from immediate organizational questions</w:t>
      </w:r>
      <w:r w:rsidRPr="00834134">
        <w:t xml:space="preserve">. In particular, Badiou has strongly resisted the notion that the affirmation of communism should necessarily be accompanied by a renewed consideration of the role of the political party, as decisive agent of that idea’s realization, which he instead regards as an historically superseded instantiation of ‘communist invariants’ that are today searching for a new mode of historical existence. By far the most widespread response, however, has been the proposal that a </w:t>
      </w:r>
      <w:r w:rsidRPr="00834134">
        <w:rPr>
          <w:rStyle w:val="Emphasis"/>
        </w:rPr>
        <w:t>coherent investigation of the meaning of communism today necessarily requires a reconsideration of the nature of political power</w:t>
      </w:r>
      <w:r w:rsidRPr="00834134">
        <w:t xml:space="preserve">, </w:t>
      </w:r>
      <w:r w:rsidRPr="00834134">
        <w:rPr>
          <w:rStyle w:val="Emphasis"/>
        </w:rPr>
        <w:t>of political organization, and, above all, of the party-form</w:t>
      </w:r>
      <w:r w:rsidRPr="00834134">
        <w:t xml:space="preserve">. Žižek, for instance, has long argued that a politics without the party is nothing more than a form of ‘politics without politics.’ More recently, Jodi Dean has emphasized that the reproposition of the party-form is the horizon within which the debate on communism can become intelligible to itself. </w:t>
      </w:r>
      <w:r w:rsidRPr="00834134">
        <w:rPr>
          <w:rStyle w:val="StyleUnderline"/>
        </w:rPr>
        <w:t>Far from the caricature of homogenous or ‘totalitarian’ unity</w:t>
      </w:r>
      <w:r w:rsidRPr="00834134">
        <w:t xml:space="preserve">, </w:t>
      </w:r>
      <w:r w:rsidRPr="00834134">
        <w:rPr>
          <w:rStyle w:val="StyleUnderline"/>
        </w:rPr>
        <w:t>Dean argues that the party – and the Leninist party in particular – should be understood as constituting a ‘</w:t>
      </w:r>
      <w:r w:rsidRPr="00834134">
        <w:rPr>
          <w:rStyle w:val="Emphasis"/>
        </w:rPr>
        <w:t>vehicle for maintaining a specific gap of desire</w:t>
      </w:r>
      <w:r w:rsidRPr="00834134">
        <w:t xml:space="preserve">, </w:t>
      </w:r>
      <w:r w:rsidRPr="00834134">
        <w:rPr>
          <w:rStyle w:val="Emphasis"/>
        </w:rPr>
        <w:t>the collective desire for collectivity’</w:t>
      </w:r>
      <w:r w:rsidRPr="00834134">
        <w:t xml:space="preserve"> (Dean 2012, 207). She further argues that </w:t>
      </w:r>
      <w:r w:rsidRPr="00834134">
        <w:rPr>
          <w:rStyle w:val="StyleUnderline"/>
        </w:rPr>
        <w:t>such a dynamic has already been evident in the achievements of Occupy</w:t>
      </w:r>
      <w:r w:rsidRPr="00834134">
        <w:t xml:space="preserve">, </w:t>
      </w:r>
      <w:r w:rsidRPr="00834134">
        <w:rPr>
          <w:rStyle w:val="StyleUnderline"/>
        </w:rPr>
        <w:t>whatever the ‘anti-verticalist’ claims sometimes made on its behalf</w:t>
      </w:r>
      <w:r w:rsidRPr="00834134">
        <w:t xml:space="preserve">. In a related vein, Jan Rehmann (2013) has argued that the nascent counter-hegemonic dimensions of Occupy, alongside regroupment processes on the European left, have prepared the ground for a serious reproposal of the question of the mass political party. In particular, Rehmann argues that a </w:t>
      </w:r>
      <w:r w:rsidRPr="00834134">
        <w:rPr>
          <w:rStyle w:val="StyleUnderline"/>
        </w:rPr>
        <w:t>renewal of the party will involve experimentation in new party forms</w:t>
      </w:r>
      <w:r w:rsidRPr="00834134">
        <w:t xml:space="preserve">, </w:t>
      </w:r>
      <w:r w:rsidRPr="00834134">
        <w:rPr>
          <w:rStyle w:val="StyleUnderline"/>
        </w:rPr>
        <w:t>including notions such as those of a ‘mosaic left’ (</w:t>
      </w:r>
      <w:r w:rsidRPr="00834134">
        <w:t xml:space="preserve">Urban 2009) </w:t>
      </w:r>
      <w:r w:rsidRPr="00834134">
        <w:rPr>
          <w:rStyle w:val="StyleUnderline"/>
        </w:rPr>
        <w:t>or a</w:t>
      </w:r>
      <w:r w:rsidRPr="00834134">
        <w:t xml:space="preserve"> ‘</w:t>
      </w:r>
      <w:r w:rsidRPr="00834134">
        <w:rPr>
          <w:rStyle w:val="Emphasis"/>
        </w:rPr>
        <w:t>connective party’</w:t>
      </w:r>
      <w:r w:rsidRPr="00834134">
        <w:t xml:space="preserve"> (Porcaro 2012). These are </w:t>
      </w:r>
      <w:r w:rsidRPr="00834134">
        <w:rPr>
          <w:rStyle w:val="StyleUnderline"/>
        </w:rPr>
        <w:t>positions close to those advocated by one of the original proponents of the debate on communism</w:t>
      </w:r>
      <w:r w:rsidRPr="00834134">
        <w:t xml:space="preserve">, the sadly departed Daniel Bensaïd, who repeatedly argued over many years that the </w:t>
      </w:r>
      <w:r w:rsidRPr="00834134">
        <w:rPr>
          <w:rStyle w:val="StyleUnderline"/>
        </w:rPr>
        <w:t>concept of the party remains central to any coherent reflection on the nature and form of politics in the contemporary world</w:t>
      </w:r>
      <w:r w:rsidRPr="00834134">
        <w:t xml:space="preserve">, whether or not the word ‘party’ itself is used to describe those processes of unification, coordination and decision. For Bensaïd, it is the specificity of the </w:t>
      </w:r>
      <w:r w:rsidRPr="00834134">
        <w:rPr>
          <w:rStyle w:val="StyleUnderline"/>
        </w:rPr>
        <w:t>overdetermined field of political relations and its irreducibility to the social that continually reproposes the question of the party-form</w:t>
      </w:r>
      <w:r w:rsidRPr="00834134">
        <w:t xml:space="preserve"> – </w:t>
      </w:r>
      <w:r w:rsidRPr="00834134">
        <w:rPr>
          <w:rStyle w:val="StyleUnderline"/>
        </w:rPr>
        <w:t>not as a solution</w:t>
      </w:r>
      <w:r w:rsidRPr="00834134">
        <w:t xml:space="preserve">, </w:t>
      </w:r>
      <w:r w:rsidRPr="00834134">
        <w:rPr>
          <w:rStyle w:val="StyleUnderline"/>
        </w:rPr>
        <w:t>but as a problem that each upsurge of social and political struggle involving diverging and sometimes conflicting component elements inevitably confronts</w:t>
      </w:r>
      <w:r w:rsidRPr="00834134">
        <w:t xml:space="preserve">. This constitutive tension generates the </w:t>
      </w:r>
      <w:r w:rsidRPr="00834134">
        <w:rPr>
          <w:rStyle w:val="StyleUnderline"/>
        </w:rPr>
        <w:t>need for continuous interpretative and analytical labor</w:t>
      </w:r>
      <w:r w:rsidRPr="00834134">
        <w:t xml:space="preserve">, in the attempt to discover the party-form adequate to the specificity of the social movements to which it gives expression, at the same time as it transforms them by translating their demands into the distinctive register of politics (Bensaïd 2002, 112 et sq). Above all, however, it has been practical experience of the contradictory processes of left regroupment on an international scale – from reconfigurations over the last decade on the Latin American left, to the varying success of coalition parties in Europe such as Die Linke in Germany, Izquierda Unida in Spain, Syriza in Greece and the Front de Gauche in France, to the </w:t>
      </w:r>
      <w:r w:rsidRPr="00834134">
        <w:rPr>
          <w:rStyle w:val="StyleUnderline"/>
        </w:rPr>
        <w:t>tentative emergence of new political formations across North Africa and the Arab world</w:t>
      </w:r>
      <w:r w:rsidRPr="00834134">
        <w:t xml:space="preserve"> – that has </w:t>
      </w:r>
      <w:r w:rsidRPr="00834134">
        <w:rPr>
          <w:rStyle w:val="StyleUnderline"/>
        </w:rPr>
        <w:t>firmly placed the question of the party back on the contemporary agenda</w:t>
      </w:r>
      <w:r w:rsidRPr="00834134">
        <w:t xml:space="preserve">. </w:t>
      </w:r>
      <w:r w:rsidRPr="00834134">
        <w:rPr>
          <w:rStyle w:val="StyleUnderline"/>
        </w:rPr>
        <w:t>The communist horizon thus now confronts its own horizon of intelligibility not simply in a discussion of the party-form, but in the dialectical relation between such theoretical debates and the organizational innovations of the real movements of today</w:t>
      </w:r>
      <w:r w:rsidRPr="00834134">
        <w:t xml:space="preserve">, to paraphrase the now oft-quoted words of the German Ideology, </w:t>
      </w:r>
      <w:r w:rsidRPr="00834134">
        <w:rPr>
          <w:rStyle w:val="StyleUnderline"/>
        </w:rPr>
        <w:t>that aim to abolish the present state of affairs</w:t>
      </w:r>
      <w:r w:rsidRPr="00834134">
        <w:t xml:space="preserve"> (MECW 5, 49). The Horizon of the Party-Form In this text, I </w:t>
      </w:r>
      <w:r w:rsidRPr="00834134">
        <w:rPr>
          <w:rStyle w:val="StyleUnderline"/>
        </w:rPr>
        <w:t>want to explore some of the consequences of the notion of a communist hypothesis in relation to these organizational debates</w:t>
      </w:r>
      <w:r w:rsidRPr="00834134">
        <w:t xml:space="preserve">, and </w:t>
      </w:r>
      <w:r w:rsidRPr="00834134">
        <w:rPr>
          <w:rStyle w:val="Emphasis"/>
        </w:rPr>
        <w:t>in particular, to the emerging debate regarding the adequate party-form for radical politics today</w:t>
      </w:r>
      <w:r w:rsidRPr="00834134">
        <w:t xml:space="preserve">. First, I will argue that the sometimes </w:t>
      </w:r>
      <w:r w:rsidRPr="00834134">
        <w:lastRenderedPageBreak/>
        <w:t xml:space="preserve">obscure organizational implications of the generic affirmation of communism become clearer when we situate this discussion historically, as a transposition and continuation ‘by philosophical means’ of some of the central debates of the alternative globalization movement. For despite the exaggerated claims to novelty of both friend and foe alike, the debate on communism did not emerge from nowhere. Rather, I argue that it should be understood as representing the displacement into a theoretical register of central themes of the previous sequences of struggles against the ‘new world order’ in the late 1990s and early 2000s. In the same way, the new movements that have fortuitously coincided with the debate on communism – </w:t>
      </w:r>
      <w:r w:rsidRPr="00834134">
        <w:rPr>
          <w:rStyle w:val="StyleUnderline"/>
        </w:rPr>
        <w:t>student movements across North America and Europe from 2009 onwards, the global wave of Occupy, the</w:t>
      </w:r>
      <w:r w:rsidRPr="00834134">
        <w:t xml:space="preserve"> </w:t>
      </w:r>
      <w:r w:rsidRPr="00834134">
        <w:rPr>
          <w:rStyle w:val="StyleUnderline"/>
        </w:rPr>
        <w:t>ongoing Arab revolutions and growing anti-austerity movements around the world throughout 2012 – represent not a return or rebirth of history, but its revenge</w:t>
      </w:r>
      <w:r w:rsidRPr="00834134">
        <w:t xml:space="preserve">. They should be understood as expressions of the accumulation, displacement and transformation of tendencies from the previous cycle of mass struggles that that have been surreptitiously burrowing away, like Marx’s old mole, under the surface of what we can now see was only an apparent and decidedly temporary pacification of the ‘interregnum’ of the middle years of the last decade. </w:t>
      </w:r>
      <w:r w:rsidRPr="00834134">
        <w:rPr>
          <w:rStyle w:val="StyleUnderline"/>
        </w:rPr>
        <w:t>The ‘spontaneous rediscovery’ by the moment of Occupy of the aporiai that plagued the alternative globalization and anti-war movements,</w:t>
      </w:r>
      <w:r w:rsidRPr="00834134">
        <w:t xml:space="preserve"> however, indicate a </w:t>
      </w:r>
      <w:r w:rsidRPr="00834134">
        <w:rPr>
          <w:rStyle w:val="StyleUnderline"/>
        </w:rPr>
        <w:t>substantial continuity of unresolved problems across the different conjunctures of the ebbs and floods of the social and political movements of the last 15 years</w:t>
      </w:r>
      <w:r w:rsidRPr="00834134">
        <w:t xml:space="preserve">. As a </w:t>
      </w:r>
      <w:r w:rsidRPr="00834134">
        <w:rPr>
          <w:rStyle w:val="StyleUnderline"/>
        </w:rPr>
        <w:t>formalized response and proposed resolution to some of these themes</w:t>
      </w:r>
      <w:r w:rsidRPr="00834134">
        <w:t xml:space="preserve">, the </w:t>
      </w:r>
      <w:r w:rsidRPr="00834134">
        <w:rPr>
          <w:rStyle w:val="Emphasis"/>
        </w:rPr>
        <w:t>discussion of communism can help to clarify both the strengths and limits of these debates</w:t>
      </w:r>
      <w:r w:rsidRPr="00834134">
        <w:t xml:space="preserve">, </w:t>
      </w:r>
      <w:r w:rsidRPr="00834134">
        <w:rPr>
          <w:rStyle w:val="Emphasis"/>
        </w:rPr>
        <w:t>particularly those that are still strongly operative in the post-Occupy conjuncture</w:t>
      </w:r>
      <w:r w:rsidRPr="00834134">
        <w:t xml:space="preserve">. Second, I then aim to explore some significant models of organization that emerged in previous periods in which the renewal of communist politics was closely linked to attempts to rethink the party-form. For from the Manifesto of the Communist Party onwards, </w:t>
      </w:r>
      <w:r w:rsidRPr="00834134">
        <w:rPr>
          <w:rStyle w:val="StyleUnderline"/>
        </w:rPr>
        <w:t>communism, as word, idea and hypothesis, has always been inseparably tied to the forms of political organization necessary for its realization</w:t>
      </w:r>
      <w:r w:rsidRPr="00834134">
        <w:t xml:space="preserve">: in the terms of the classical Marxist debates, </w:t>
      </w:r>
      <w:r w:rsidRPr="00834134">
        <w:rPr>
          <w:rStyle w:val="StyleUnderline"/>
        </w:rPr>
        <w:t>the ‘question of organization’ [die Organisationsfrage].</w:t>
      </w:r>
      <w:r w:rsidRPr="00834134">
        <w:t xml:space="preserve"> The models that I will consider are, first, the notion of the ‘compositional party’ derived from the experience of Italian operaismo, recently – and perhaps surprisingly – reproposed in Hardt and Negri’s Commonwealth; second, </w:t>
      </w:r>
      <w:r w:rsidRPr="00834134">
        <w:rPr>
          <w:rStyle w:val="Emphasis"/>
        </w:rPr>
        <w:t>the conceptualization of the party as a ‘laboratory’ in which a unitary ‘political subject’ could be forged</w:t>
      </w:r>
      <w:r w:rsidRPr="00834134">
        <w:t xml:space="preserve">, theorized most coherently in the work of the early Lukács; and third, Gramsci’s call for the formation of a ‘modern Prince’ as a harnessing of the inherent conflictuality of political modernity in a constituent party-form. Each of these models can be regarded as a mirror in which we can see reflected some of the challenges of the organizational questions that have marked both the alternative globalization movement and the rebellions and revolts of today. Hardt and Negri’s notion of a compositional party composed of ‘insurrectional intersections’ of irreducible singularities responds to the </w:t>
      </w:r>
      <w:r w:rsidRPr="00834134">
        <w:rPr>
          <w:rStyle w:val="StyleUnderline"/>
        </w:rPr>
        <w:t>problem of thinking the party-form in a period of the proliferation of demands and movements grounded in diverse experiences of capitalist exploitation and oppression</w:t>
      </w:r>
      <w:r w:rsidRPr="00834134">
        <w:t xml:space="preserve">. Lukács’s </w:t>
      </w:r>
      <w:r w:rsidRPr="00834134">
        <w:rPr>
          <w:rStyle w:val="Emphasis"/>
        </w:rPr>
        <w:t>proposal of the party as a laboratory for the forging of a totalizing political subject poses the question of the party-form as one of the unification and coordination of political initiatives</w:t>
      </w:r>
      <w:r w:rsidRPr="00834134">
        <w:t xml:space="preserve">. Both of these models, I will argue, ultimately </w:t>
      </w:r>
      <w:r w:rsidRPr="00834134">
        <w:rPr>
          <w:rStyle w:val="Emphasis"/>
        </w:rPr>
        <w:t>confront the limitations of a political formalism</w:t>
      </w:r>
      <w:r w:rsidRPr="00834134">
        <w:t xml:space="preserve">, which runs the </w:t>
      </w:r>
      <w:r w:rsidRPr="00834134">
        <w:rPr>
          <w:rStyle w:val="StyleUnderline"/>
        </w:rPr>
        <w:t>risk of invoking a political party-form as the resolution of the contradictions of the social practices that are thereby interpellated as its subaltern content</w:t>
      </w:r>
      <w:r w:rsidRPr="00834134">
        <w:t xml:space="preserve">. Gramsci’s modern Prince, on the other hand, </w:t>
      </w:r>
      <w:r w:rsidRPr="00834134">
        <w:rPr>
          <w:rStyle w:val="StyleUnderline"/>
        </w:rPr>
        <w:t>integrates both compositional and totalizing dimensions</w:t>
      </w:r>
      <w:r w:rsidRPr="00834134">
        <w:t xml:space="preserve">, while </w:t>
      </w:r>
      <w:r w:rsidRPr="00834134">
        <w:rPr>
          <w:rStyle w:val="StyleUnderline"/>
        </w:rPr>
        <w:t>avoiding the temptation of a formalistic resolution of the contradictions that are the necessary preconditions</w:t>
      </w:r>
      <w:r w:rsidRPr="00834134">
        <w:t xml:space="preserve"> – and enduring challenge – </w:t>
      </w:r>
      <w:r w:rsidRPr="00834134">
        <w:rPr>
          <w:rStyle w:val="StyleUnderline"/>
        </w:rPr>
        <w:t>of political organization</w:t>
      </w:r>
      <w:r w:rsidRPr="00834134">
        <w:t xml:space="preserve">. Rather than </w:t>
      </w:r>
      <w:r w:rsidRPr="00834134">
        <w:lastRenderedPageBreak/>
        <w:t xml:space="preserve">the elimination of difference, </w:t>
      </w:r>
      <w:r w:rsidRPr="00834134">
        <w:rPr>
          <w:rStyle w:val="StyleUnderline"/>
        </w:rPr>
        <w:t>the assertion of identity or the dominance of political form over social content</w:t>
      </w:r>
      <w:r w:rsidRPr="00834134">
        <w:t xml:space="preserve">, the modern Prince represents the outlines of a </w:t>
      </w:r>
      <w:r w:rsidRPr="00834134">
        <w:rPr>
          <w:rStyle w:val="Emphasis"/>
        </w:rPr>
        <w:t>party-form that would be capable of valorizing contradiction and conflict</w:t>
      </w:r>
      <w:r w:rsidRPr="00834134">
        <w:t xml:space="preserve">, </w:t>
      </w:r>
      <w:r w:rsidRPr="00834134">
        <w:rPr>
          <w:rStyle w:val="Emphasis"/>
        </w:rPr>
        <w:t>harnessing them as the motor of its totalizing development</w:t>
      </w:r>
      <w:r w:rsidRPr="00834134">
        <w:t xml:space="preserve">. In these sense, the modern Prince can be understood as a proposal for </w:t>
      </w:r>
      <w:r w:rsidRPr="00834134">
        <w:rPr>
          <w:rStyle w:val="Emphasis"/>
        </w:rPr>
        <w:t>a type of</w:t>
      </w:r>
      <w:r w:rsidRPr="00834134">
        <w:t xml:space="preserve"> ‘</w:t>
      </w:r>
      <w:r w:rsidRPr="00834134">
        <w:rPr>
          <w:rStyle w:val="Emphasis"/>
        </w:rPr>
        <w:t>expansive’ party-form that might be able to respond productively to the challenges of contemporary movements</w:t>
      </w:r>
      <w:r w:rsidRPr="00834134">
        <w:t>.</w:t>
      </w:r>
    </w:p>
    <w:p w14:paraId="0DCD78DB" w14:textId="77777777" w:rsidR="00C63EF3" w:rsidRPr="00834134" w:rsidRDefault="00C63EF3" w:rsidP="00C63EF3">
      <w:pPr>
        <w:rPr>
          <w:rStyle w:val="Style13ptBold"/>
          <w:b w:val="0"/>
          <w:bCs w:val="0"/>
          <w:sz w:val="16"/>
        </w:rPr>
      </w:pPr>
    </w:p>
    <w:p w14:paraId="1EA216E4" w14:textId="77777777" w:rsidR="00C63EF3" w:rsidRPr="00834134" w:rsidRDefault="00C63EF3" w:rsidP="00C63EF3"/>
    <w:p w14:paraId="747B5AFC" w14:textId="77777777" w:rsidR="00C63EF3" w:rsidRPr="00834134" w:rsidRDefault="00C63EF3" w:rsidP="00C63EF3"/>
    <w:p w14:paraId="310205B8" w14:textId="59AB274E" w:rsidR="006C7737" w:rsidRPr="00834134" w:rsidRDefault="006C7737">
      <w:pPr>
        <w:pStyle w:val="Heading2"/>
      </w:pPr>
      <w:r w:rsidRPr="00834134">
        <w:lastRenderedPageBreak/>
        <w:t>Alt</w:t>
      </w:r>
    </w:p>
    <w:p w14:paraId="75136098" w14:textId="29593CD6" w:rsidR="006C7737" w:rsidRPr="00834134" w:rsidRDefault="006C7737" w:rsidP="006C7737">
      <w:pPr>
        <w:pStyle w:val="Heading3"/>
      </w:pPr>
      <w:r w:rsidRPr="00834134">
        <w:lastRenderedPageBreak/>
        <w:t>Alt – Communist Organizing</w:t>
      </w:r>
    </w:p>
    <w:p w14:paraId="33CCED82" w14:textId="542E7A43" w:rsidR="006C7737" w:rsidRPr="00834134" w:rsidRDefault="006C7737" w:rsidP="006C7737">
      <w:pPr>
        <w:keepNext/>
        <w:keepLines/>
        <w:spacing w:before="40" w:after="0"/>
        <w:outlineLvl w:val="3"/>
        <w:rPr>
          <w:rFonts w:eastAsia="MS Gothic"/>
          <w:b/>
          <w:iCs/>
          <w:sz w:val="26"/>
        </w:rPr>
      </w:pPr>
      <w:r w:rsidRPr="00834134">
        <w:rPr>
          <w:rFonts w:eastAsia="MS Gothic"/>
          <w:b/>
          <w:iCs/>
          <w:sz w:val="26"/>
        </w:rPr>
        <w:t xml:space="preserve">The alternative is communist organizing. The question is not about degrees of shared concern, but instead to engage in an </w:t>
      </w:r>
      <w:r w:rsidRPr="00834134">
        <w:rPr>
          <w:rFonts w:eastAsia="MS Gothic"/>
          <w:b/>
          <w:iCs/>
          <w:sz w:val="26"/>
          <w:u w:val="single"/>
        </w:rPr>
        <w:t>impetus</w:t>
      </w:r>
      <w:r w:rsidRPr="00834134">
        <w:rPr>
          <w:rFonts w:eastAsia="MS Gothic"/>
          <w:b/>
          <w:iCs/>
          <w:sz w:val="26"/>
        </w:rPr>
        <w:t xml:space="preserve"> for organizing and </w:t>
      </w:r>
      <w:r w:rsidR="005C69E9" w:rsidRPr="00834134">
        <w:rPr>
          <w:rFonts w:eastAsia="MS Gothic"/>
          <w:b/>
          <w:iCs/>
          <w:sz w:val="26"/>
        </w:rPr>
        <w:t xml:space="preserve">producing </w:t>
      </w:r>
      <w:r w:rsidRPr="00834134">
        <w:rPr>
          <w:rFonts w:eastAsia="MS Gothic"/>
          <w:b/>
          <w:iCs/>
          <w:sz w:val="26"/>
          <w:u w:val="single"/>
        </w:rPr>
        <w:t>ethical orientation</w:t>
      </w:r>
      <w:r w:rsidR="005C69E9" w:rsidRPr="00834134">
        <w:rPr>
          <w:rFonts w:eastAsia="MS Gothic"/>
          <w:b/>
          <w:iCs/>
          <w:sz w:val="26"/>
          <w:u w:val="single"/>
        </w:rPr>
        <w:t>s</w:t>
      </w:r>
      <w:r w:rsidRPr="00834134">
        <w:rPr>
          <w:rFonts w:eastAsia="MS Gothic"/>
          <w:b/>
          <w:iCs/>
          <w:sz w:val="26"/>
        </w:rPr>
        <w:t xml:space="preserve"> </w:t>
      </w:r>
      <w:r w:rsidR="005C69E9" w:rsidRPr="00834134">
        <w:rPr>
          <w:rFonts w:eastAsia="MS Gothic"/>
          <w:b/>
          <w:iCs/>
          <w:sz w:val="26"/>
        </w:rPr>
        <w:t>to</w:t>
      </w:r>
      <w:r w:rsidRPr="00834134">
        <w:rPr>
          <w:rFonts w:eastAsia="MS Gothic"/>
          <w:b/>
          <w:iCs/>
          <w:sz w:val="26"/>
        </w:rPr>
        <w:t xml:space="preserve"> political</w:t>
      </w:r>
      <w:r w:rsidR="005C69E9" w:rsidRPr="00834134">
        <w:rPr>
          <w:rFonts w:eastAsia="MS Gothic"/>
          <w:b/>
          <w:iCs/>
          <w:sz w:val="26"/>
        </w:rPr>
        <w:t xml:space="preserve"> </w:t>
      </w:r>
      <w:r w:rsidRPr="00834134">
        <w:rPr>
          <w:rFonts w:eastAsia="MS Gothic"/>
          <w:b/>
          <w:iCs/>
          <w:sz w:val="26"/>
        </w:rPr>
        <w:t>research projects.</w:t>
      </w:r>
    </w:p>
    <w:p w14:paraId="57C06A51" w14:textId="4A9E6259" w:rsidR="006C7737" w:rsidRPr="00834134" w:rsidRDefault="006C7737" w:rsidP="006C7737">
      <w:pPr>
        <w:rPr>
          <w:rFonts w:eastAsia="Cambria"/>
        </w:rPr>
      </w:pPr>
      <w:r w:rsidRPr="00834134">
        <w:rPr>
          <w:rFonts w:eastAsia="Cambria"/>
          <w:b/>
          <w:bCs/>
          <w:sz w:val="26"/>
        </w:rPr>
        <w:t>Thomas 13</w:t>
      </w:r>
      <w:r w:rsidRPr="00834134">
        <w:rPr>
          <w:rFonts w:eastAsia="Cambria"/>
        </w:rPr>
        <w:t xml:space="preserve"> Thomas, P. D. (2013). Peter D. Thomas lectures in the History of Political Thought at Brunel University, London. He serves on the Editorial Board of Historical Materialism—Research in Critical Marxist Theory. The communist hypothesis and the question of organization. Theory &amp; Event, 16(4). https://muse.jhu.edu/article/530491.</w:t>
      </w:r>
      <w:r w:rsidR="003D0505" w:rsidRPr="00834134">
        <w:rPr>
          <w:rFonts w:eastAsia="Cambria"/>
        </w:rPr>
        <w:t xml:space="preserve"> rc ut-ac</w:t>
      </w:r>
    </w:p>
    <w:p w14:paraId="0BBB9A51" w14:textId="77777777" w:rsidR="006C7737" w:rsidRPr="00834134" w:rsidRDefault="006C7737" w:rsidP="006C7737">
      <w:r w:rsidRPr="00834134">
        <w:t xml:space="preserve"> The Communist Hypothesis The debate on the ‘Idea of Communism’ that emerged in 2008 following Alain Badiou’s analysis of the electoral victory of Sarkozy, drawing upon a longer history of vindications of communism over the last 30 years, was quickly greeted with enthusiasm by prominent theorists from a wide range of leftist political traditions. </w:t>
      </w:r>
      <w:r w:rsidRPr="00834134">
        <w:rPr>
          <w:rStyle w:val="StyleUnderline"/>
        </w:rPr>
        <w:t>This discussion also seems to have stimulated a renewal of the energy and engagement that had marked the most creative dimensions of the alternative globalization and anti-war movements straddling the millennium</w:t>
      </w:r>
      <w:r w:rsidRPr="00834134">
        <w:t>. After the impasses those movements confronted in what was sometimes seen as an ‘interregnum’ at the beginning of the global economic crisis, the affirmation of the ‘Idea of Communism’ – or perhaps even more so, the more precise notion of a ‘</w:t>
      </w:r>
      <w:r w:rsidRPr="00834134">
        <w:rPr>
          <w:rStyle w:val="Emphasis"/>
        </w:rPr>
        <w:t>Communist Hypothesis’ – offered the possibility of a renewed collective research project into the viable forms of contemporary political struggle</w:t>
      </w:r>
      <w:r w:rsidRPr="00834134">
        <w:t xml:space="preserve">. </w:t>
      </w:r>
      <w:r w:rsidRPr="00834134">
        <w:rPr>
          <w:rStyle w:val="StyleUnderline"/>
        </w:rPr>
        <w:t>Unexpectedly and audaciously, the positive programme of communism</w:t>
      </w:r>
      <w:r w:rsidRPr="00834134">
        <w:t xml:space="preserve">, </w:t>
      </w:r>
      <w:r w:rsidRPr="00834134">
        <w:rPr>
          <w:rStyle w:val="Emphasis"/>
        </w:rPr>
        <w:t>and not simply negative resistance to capitalist crisis</w:t>
      </w:r>
      <w:r w:rsidRPr="00834134">
        <w:t xml:space="preserve">, </w:t>
      </w:r>
      <w:r w:rsidRPr="00834134">
        <w:rPr>
          <w:rStyle w:val="Emphasis"/>
        </w:rPr>
        <w:t>became the horizon within which we could comprehend and meet the challenges of the present</w:t>
      </w:r>
      <w:r w:rsidRPr="00834134">
        <w:t>. As an ideological intervention</w:t>
      </w:r>
      <w:r w:rsidRPr="00834134">
        <w:rPr>
          <w:rStyle w:val="Emphasis"/>
        </w:rPr>
        <w:t>, the merits of this discussion are remarkable</w:t>
      </w:r>
      <w:r w:rsidRPr="00834134">
        <w:t xml:space="preserve">: it has </w:t>
      </w:r>
      <w:r w:rsidRPr="00834134">
        <w:rPr>
          <w:rStyle w:val="StyleUnderline"/>
        </w:rPr>
        <w:t>given rise to a wide ranging international discussion of the notion of communism that did not occur even at the height of the alternative globalization and anti-war movements</w:t>
      </w:r>
      <w:r w:rsidRPr="00834134">
        <w:t xml:space="preserve">, still struggling against the overdeteminations of the new world order rhetoric of the 1990s. What still remains more difficult to ascertain, however, is the nature of these discussions’ relationship to the organizational debates that have emerged in the wake of Occupy, international anti-austerity protests and the ‘actually existing’ revolutionary movements of our times. </w:t>
      </w:r>
      <w:r w:rsidRPr="00834134">
        <w:rPr>
          <w:rStyle w:val="StyleUnderline"/>
        </w:rPr>
        <w:t>Some important contemporary theorists have argued that the discussion of the idea of communism should keep a distance from immediate organizational questions</w:t>
      </w:r>
      <w:r w:rsidRPr="00834134">
        <w:t xml:space="preserve">. In particular, Badiou has strongly resisted the notion that the affirmation of communism should necessarily be accompanied by a renewed consideration of the role of the political party, as decisive agent of that idea’s realization, which he instead regards as an historically superseded instantiation of ‘communist invariants’ that are today searching for a new mode of historical existence. By far the most widespread response, however, has been the proposal that a </w:t>
      </w:r>
      <w:r w:rsidRPr="00834134">
        <w:rPr>
          <w:rStyle w:val="Emphasis"/>
        </w:rPr>
        <w:t>coherent investigation of the meaning of communism today necessarily requires a reconsideration of the nature of political power</w:t>
      </w:r>
      <w:r w:rsidRPr="00834134">
        <w:t xml:space="preserve">, </w:t>
      </w:r>
      <w:r w:rsidRPr="00834134">
        <w:rPr>
          <w:rStyle w:val="Emphasis"/>
        </w:rPr>
        <w:t>of political organization, and, above all, of the party-form</w:t>
      </w:r>
      <w:r w:rsidRPr="00834134">
        <w:t xml:space="preserve">. Žižek, for instance, has long argued that a politics without the party is nothing more than a form of ‘politics without politics.’ More recently, Jodi Dean has emphasized that the reproposition of the party-form is the horizon within which the debate on communism can become intelligible to itself. </w:t>
      </w:r>
      <w:r w:rsidRPr="00834134">
        <w:rPr>
          <w:rStyle w:val="StyleUnderline"/>
        </w:rPr>
        <w:t>Far from the caricature of homogenous or ‘totalitarian’ unity</w:t>
      </w:r>
      <w:r w:rsidRPr="00834134">
        <w:t xml:space="preserve">, </w:t>
      </w:r>
      <w:r w:rsidRPr="00834134">
        <w:rPr>
          <w:rStyle w:val="StyleUnderline"/>
        </w:rPr>
        <w:t>Dean argues that the party – and the Leninist party in particular – should be understood as constituting a ‘</w:t>
      </w:r>
      <w:r w:rsidRPr="00834134">
        <w:rPr>
          <w:rStyle w:val="Emphasis"/>
        </w:rPr>
        <w:t>vehicle for maintaining a specific gap of desire</w:t>
      </w:r>
      <w:r w:rsidRPr="00834134">
        <w:t xml:space="preserve">, </w:t>
      </w:r>
      <w:r w:rsidRPr="00834134">
        <w:rPr>
          <w:rStyle w:val="Emphasis"/>
        </w:rPr>
        <w:t>the collective desire for collectivity’</w:t>
      </w:r>
      <w:r w:rsidRPr="00834134">
        <w:t xml:space="preserve"> (Dean 2012, 207). She further argues that </w:t>
      </w:r>
      <w:r w:rsidRPr="00834134">
        <w:rPr>
          <w:rStyle w:val="StyleUnderline"/>
        </w:rPr>
        <w:t>such a dynamic has already been evident in the achievements of Occupy</w:t>
      </w:r>
      <w:r w:rsidRPr="00834134">
        <w:t xml:space="preserve">, </w:t>
      </w:r>
      <w:r w:rsidRPr="00834134">
        <w:rPr>
          <w:rStyle w:val="StyleUnderline"/>
        </w:rPr>
        <w:t xml:space="preserve">whatever the </w:t>
      </w:r>
      <w:r w:rsidRPr="00834134">
        <w:rPr>
          <w:rStyle w:val="StyleUnderline"/>
        </w:rPr>
        <w:lastRenderedPageBreak/>
        <w:t>‘anti-verticalist’ claims sometimes made on its behalf</w:t>
      </w:r>
      <w:r w:rsidRPr="00834134">
        <w:t xml:space="preserve">. In a related vein, Jan Rehmann (2013) has argued that the nascent counter-hegemonic dimensions of Occupy, alongside regroupment processes on the European left, have prepared the ground for a serious reproposal of the question of the mass political party. In particular, Rehmann argues that a </w:t>
      </w:r>
      <w:r w:rsidRPr="00834134">
        <w:rPr>
          <w:rStyle w:val="StyleUnderline"/>
        </w:rPr>
        <w:t>renewal of the party will involve experimentation in new party forms</w:t>
      </w:r>
      <w:r w:rsidRPr="00834134">
        <w:t xml:space="preserve">, </w:t>
      </w:r>
      <w:r w:rsidRPr="00834134">
        <w:rPr>
          <w:rStyle w:val="StyleUnderline"/>
        </w:rPr>
        <w:t>including notions such as those of a ‘mosaic left’ (</w:t>
      </w:r>
      <w:r w:rsidRPr="00834134">
        <w:t xml:space="preserve">Urban 2009) </w:t>
      </w:r>
      <w:r w:rsidRPr="00834134">
        <w:rPr>
          <w:rStyle w:val="StyleUnderline"/>
        </w:rPr>
        <w:t>or a</w:t>
      </w:r>
      <w:r w:rsidRPr="00834134">
        <w:t xml:space="preserve"> ‘</w:t>
      </w:r>
      <w:r w:rsidRPr="00834134">
        <w:rPr>
          <w:rStyle w:val="Emphasis"/>
        </w:rPr>
        <w:t>connective party’</w:t>
      </w:r>
      <w:r w:rsidRPr="00834134">
        <w:t xml:space="preserve"> (Porcaro 2012). These are </w:t>
      </w:r>
      <w:r w:rsidRPr="00834134">
        <w:rPr>
          <w:rStyle w:val="StyleUnderline"/>
        </w:rPr>
        <w:t>positions close to those advocated by one of the original proponents of the debate on communism</w:t>
      </w:r>
      <w:r w:rsidRPr="00834134">
        <w:t xml:space="preserve">, the sadly departed Daniel Bensaïd, who repeatedly argued over many years that the </w:t>
      </w:r>
      <w:r w:rsidRPr="00834134">
        <w:rPr>
          <w:rStyle w:val="StyleUnderline"/>
        </w:rPr>
        <w:t>concept of the party remains central to any coherent reflection on the nature and form of politics in the contemporary world</w:t>
      </w:r>
      <w:r w:rsidRPr="00834134">
        <w:t xml:space="preserve">, whether or not the word ‘party’ itself is used to describe those processes of unification, coordination and decision. For Bensaïd, it is the specificity of the </w:t>
      </w:r>
      <w:r w:rsidRPr="00834134">
        <w:rPr>
          <w:rStyle w:val="StyleUnderline"/>
        </w:rPr>
        <w:t>overdetermined field of political relations and its irreducibility to the social that continually reproposes the question of the party-form</w:t>
      </w:r>
      <w:r w:rsidRPr="00834134">
        <w:t xml:space="preserve"> – </w:t>
      </w:r>
      <w:r w:rsidRPr="00834134">
        <w:rPr>
          <w:rStyle w:val="StyleUnderline"/>
        </w:rPr>
        <w:t>not as a solution</w:t>
      </w:r>
      <w:r w:rsidRPr="00834134">
        <w:t xml:space="preserve">, </w:t>
      </w:r>
      <w:r w:rsidRPr="00834134">
        <w:rPr>
          <w:rStyle w:val="StyleUnderline"/>
        </w:rPr>
        <w:t>but as a problem that each upsurge of social and political struggle involving diverging and sometimes conflicting component elements inevitably confronts</w:t>
      </w:r>
      <w:r w:rsidRPr="00834134">
        <w:t xml:space="preserve">. This constitutive tension generates the </w:t>
      </w:r>
      <w:r w:rsidRPr="00834134">
        <w:rPr>
          <w:rStyle w:val="StyleUnderline"/>
        </w:rPr>
        <w:t>need for continuous interpretative and analytical labor</w:t>
      </w:r>
      <w:r w:rsidRPr="00834134">
        <w:t xml:space="preserve">, in the attempt to discover the party-form adequate to the specificity of the social movements to which it gives expression, at the same time as it transforms them by translating their demands into the distinctive register of politics (Bensaïd 2002, 112 et sq). Above all, however, it has been practical experience of the contradictory processes of left regroupment on an international scale – from reconfigurations over the last decade on the Latin American left, to the varying success of coalition parties in Europe such as Die Linke in Germany, Izquierda Unida in Spain, Syriza in Greece and the Front de Gauche in France, to the </w:t>
      </w:r>
      <w:r w:rsidRPr="00834134">
        <w:rPr>
          <w:rStyle w:val="StyleUnderline"/>
        </w:rPr>
        <w:t>tentative emergence of new political formations across North Africa and the Arab world</w:t>
      </w:r>
      <w:r w:rsidRPr="00834134">
        <w:t xml:space="preserve"> – that has </w:t>
      </w:r>
      <w:r w:rsidRPr="00834134">
        <w:rPr>
          <w:rStyle w:val="StyleUnderline"/>
        </w:rPr>
        <w:t>firmly placed the question of the party back on the contemporary agenda</w:t>
      </w:r>
      <w:r w:rsidRPr="00834134">
        <w:t xml:space="preserve">. </w:t>
      </w:r>
      <w:r w:rsidRPr="00834134">
        <w:rPr>
          <w:rStyle w:val="StyleUnderline"/>
        </w:rPr>
        <w:t>The communist horizon thus now confronts its own horizon of intelligibility not simply in a discussion of the party-form, but in the dialectical relation between such theoretical debates and the organizational innovations of the real movements of today</w:t>
      </w:r>
      <w:r w:rsidRPr="00834134">
        <w:t xml:space="preserve">, to paraphrase the now oft-quoted words of the German Ideology, </w:t>
      </w:r>
      <w:r w:rsidRPr="00834134">
        <w:rPr>
          <w:rStyle w:val="StyleUnderline"/>
        </w:rPr>
        <w:t>that aim to abolish the present state of affairs</w:t>
      </w:r>
      <w:r w:rsidRPr="00834134">
        <w:t xml:space="preserve"> (MECW 5, 49). The Horizon of the Party-Form In this text, I </w:t>
      </w:r>
      <w:r w:rsidRPr="00834134">
        <w:rPr>
          <w:rStyle w:val="StyleUnderline"/>
        </w:rPr>
        <w:t>want to explore some of the consequences of the notion of a communist hypothesis in relation to these organizational debates</w:t>
      </w:r>
      <w:r w:rsidRPr="00834134">
        <w:t xml:space="preserve">, and </w:t>
      </w:r>
      <w:r w:rsidRPr="00834134">
        <w:rPr>
          <w:rStyle w:val="Emphasis"/>
        </w:rPr>
        <w:t>in particular, to the emerging debate regarding the adequate party-form for radical politics today</w:t>
      </w:r>
      <w:r w:rsidRPr="00834134">
        <w:t xml:space="preserve">. First, I will argue that the sometimes obscure organizational implications of the generic affirmation of communism become clearer when we situate this discussion historically, as a transposition and continuation ‘by philosophical means’ of some of the central debates of the alternative globalization movement. For despite the exaggerated claims to novelty of both friend and foe alike, the debate on communism did not emerge from nowhere. Rather, I argue that it should be understood as representing the displacement into a theoretical register of central themes of the previous sequences of struggles against the ‘new world order’ in the late 1990s and early 2000s. In the same way, the new movements that have fortuitously coincided with the debate on communism – </w:t>
      </w:r>
      <w:r w:rsidRPr="00834134">
        <w:rPr>
          <w:rStyle w:val="StyleUnderline"/>
        </w:rPr>
        <w:t>student movements across North America and Europe from 2009 onwards, the global wave of Occupy, the</w:t>
      </w:r>
      <w:r w:rsidRPr="00834134">
        <w:t xml:space="preserve"> </w:t>
      </w:r>
      <w:r w:rsidRPr="00834134">
        <w:rPr>
          <w:rStyle w:val="StyleUnderline"/>
        </w:rPr>
        <w:t>ongoing Arab revolutions and growing anti-austerity movements around the world throughout 2012 – represent not a return or rebirth of history, but its revenge</w:t>
      </w:r>
      <w:r w:rsidRPr="00834134">
        <w:t xml:space="preserve">. They should be understood as expressions of the accumulation, displacement and transformation of tendencies from the previous cycle of mass struggles that that have been surreptitiously burrowing away, like Marx’s old mole, under the surface of what we can now see was only an apparent and decidedly temporary pacification of the ‘interregnum’ of the middle years of the last decade. </w:t>
      </w:r>
      <w:r w:rsidRPr="00834134">
        <w:rPr>
          <w:rStyle w:val="StyleUnderline"/>
        </w:rPr>
        <w:t xml:space="preserve">The ‘spontaneous rediscovery’ by the moment of Occupy of the aporiai that plagued the alternative globalization and anti-war </w:t>
      </w:r>
      <w:r w:rsidRPr="00834134">
        <w:rPr>
          <w:rStyle w:val="StyleUnderline"/>
        </w:rPr>
        <w:lastRenderedPageBreak/>
        <w:t>movements,</w:t>
      </w:r>
      <w:r w:rsidRPr="00834134">
        <w:t xml:space="preserve"> however, indicate a </w:t>
      </w:r>
      <w:r w:rsidRPr="00834134">
        <w:rPr>
          <w:rStyle w:val="StyleUnderline"/>
        </w:rPr>
        <w:t>substantial continuity of unresolved problems across the different conjunctures of the ebbs and floods of the social and political movements of the last 15 years</w:t>
      </w:r>
      <w:r w:rsidRPr="00834134">
        <w:t xml:space="preserve">. As a </w:t>
      </w:r>
      <w:r w:rsidRPr="00834134">
        <w:rPr>
          <w:rStyle w:val="StyleUnderline"/>
        </w:rPr>
        <w:t>formalized response and proposed resolution to some of these themes</w:t>
      </w:r>
      <w:r w:rsidRPr="00834134">
        <w:t xml:space="preserve">, the </w:t>
      </w:r>
      <w:r w:rsidRPr="00834134">
        <w:rPr>
          <w:rStyle w:val="Emphasis"/>
        </w:rPr>
        <w:t>discussion of communism can help to clarify both the strengths and limits of these debates</w:t>
      </w:r>
      <w:r w:rsidRPr="00834134">
        <w:t xml:space="preserve">, </w:t>
      </w:r>
      <w:r w:rsidRPr="00834134">
        <w:rPr>
          <w:rStyle w:val="Emphasis"/>
        </w:rPr>
        <w:t>particularly those that are still strongly operative in the post-Occupy conjuncture</w:t>
      </w:r>
      <w:r w:rsidRPr="00834134">
        <w:t xml:space="preserve">. Second, I then aim to explore some significant models of organization that emerged in previous periods in which the renewal of communist politics was closely linked to attempts to rethink the party-form. For from the Manifesto of the Communist Party onwards, </w:t>
      </w:r>
      <w:r w:rsidRPr="00834134">
        <w:rPr>
          <w:rStyle w:val="StyleUnderline"/>
        </w:rPr>
        <w:t>communism, as word, idea and hypothesis, has always been inseparably tied to the forms of political organization necessary for its realization</w:t>
      </w:r>
      <w:r w:rsidRPr="00834134">
        <w:t xml:space="preserve">: in the terms of the classical Marxist debates, </w:t>
      </w:r>
      <w:r w:rsidRPr="00834134">
        <w:rPr>
          <w:rStyle w:val="StyleUnderline"/>
        </w:rPr>
        <w:t>the ‘question of organization’ [die Organisationsfrage].</w:t>
      </w:r>
      <w:r w:rsidRPr="00834134">
        <w:t xml:space="preserve"> The models that I will consider are, first, the notion of the ‘compositional party’ derived from the experience of Italian operaismo, recently – and perhaps surprisingly – reproposed in Hardt and Negri’s Commonwealth; second, </w:t>
      </w:r>
      <w:r w:rsidRPr="00834134">
        <w:rPr>
          <w:rStyle w:val="Emphasis"/>
        </w:rPr>
        <w:t>the conceptualization of the party as a ‘laboratory’ in which a unitary ‘political subject’ could be forged</w:t>
      </w:r>
      <w:r w:rsidRPr="00834134">
        <w:t xml:space="preserve">, theorized most coherently in the work of the early Lukács; and third, Gramsci’s call for the formation of a ‘modern Prince’ as a harnessing of the inherent conflictuality of political modernity in a constituent party-form. Each of these models can be regarded as a mirror in which we can see reflected some of the challenges of the organizational questions that have marked both the alternative globalization movement and the rebellions and revolts of today. Hardt and Negri’s notion of a compositional party composed of ‘insurrectional intersections’ of irreducible singularities responds to the </w:t>
      </w:r>
      <w:r w:rsidRPr="00834134">
        <w:rPr>
          <w:rStyle w:val="StyleUnderline"/>
        </w:rPr>
        <w:t>problem of thinking the party-form in a period of the proliferation of demands and movements grounded in diverse experiences of capitalist exploitation and oppression</w:t>
      </w:r>
      <w:r w:rsidRPr="00834134">
        <w:t xml:space="preserve">. Lukács’s </w:t>
      </w:r>
      <w:r w:rsidRPr="00834134">
        <w:rPr>
          <w:rStyle w:val="Emphasis"/>
        </w:rPr>
        <w:t>proposal of the party as a laboratory for the forging of a totalizing political subject poses the question of the party-form as one of the unification and coordination of political initiatives</w:t>
      </w:r>
      <w:r w:rsidRPr="00834134">
        <w:t xml:space="preserve">. Both of these models, I will argue, ultimately </w:t>
      </w:r>
      <w:r w:rsidRPr="00834134">
        <w:rPr>
          <w:rStyle w:val="Emphasis"/>
        </w:rPr>
        <w:t>confront the limitations of a political formalism</w:t>
      </w:r>
      <w:r w:rsidRPr="00834134">
        <w:t xml:space="preserve">, which runs the </w:t>
      </w:r>
      <w:r w:rsidRPr="00834134">
        <w:rPr>
          <w:rStyle w:val="StyleUnderline"/>
        </w:rPr>
        <w:t>risk of invoking a political party-form as the resolution of the contradictions of the social practices that are thereby interpellated as its subaltern content</w:t>
      </w:r>
      <w:r w:rsidRPr="00834134">
        <w:t xml:space="preserve">. Gramsci’s modern Prince, on the other hand, </w:t>
      </w:r>
      <w:r w:rsidRPr="00834134">
        <w:rPr>
          <w:rStyle w:val="StyleUnderline"/>
        </w:rPr>
        <w:t>integrates both compositional and totalizing dimensions</w:t>
      </w:r>
      <w:r w:rsidRPr="00834134">
        <w:t xml:space="preserve">, while </w:t>
      </w:r>
      <w:r w:rsidRPr="00834134">
        <w:rPr>
          <w:rStyle w:val="StyleUnderline"/>
        </w:rPr>
        <w:t>avoiding the temptation of a formalistic resolution of the contradictions that are the necessary preconditions</w:t>
      </w:r>
      <w:r w:rsidRPr="00834134">
        <w:t xml:space="preserve"> – and enduring challenge – </w:t>
      </w:r>
      <w:r w:rsidRPr="00834134">
        <w:rPr>
          <w:rStyle w:val="StyleUnderline"/>
        </w:rPr>
        <w:t>of political organization</w:t>
      </w:r>
      <w:r w:rsidRPr="00834134">
        <w:t xml:space="preserve">. Rather than the elimination of difference, </w:t>
      </w:r>
      <w:r w:rsidRPr="00834134">
        <w:rPr>
          <w:rStyle w:val="StyleUnderline"/>
        </w:rPr>
        <w:t>the assertion of identity or the dominance of political form over social content</w:t>
      </w:r>
      <w:r w:rsidRPr="00834134">
        <w:t xml:space="preserve">, the modern Prince represents the outlines of a </w:t>
      </w:r>
      <w:r w:rsidRPr="00834134">
        <w:rPr>
          <w:rStyle w:val="Emphasis"/>
        </w:rPr>
        <w:t>party-form that would be capable of valorizing contradiction and conflict</w:t>
      </w:r>
      <w:r w:rsidRPr="00834134">
        <w:t xml:space="preserve">, </w:t>
      </w:r>
      <w:r w:rsidRPr="00834134">
        <w:rPr>
          <w:rStyle w:val="Emphasis"/>
        </w:rPr>
        <w:t>harnessing them as the motor of its totalizing development</w:t>
      </w:r>
      <w:r w:rsidRPr="00834134">
        <w:t xml:space="preserve">. In these sense, the modern Prince can be understood as a proposal for </w:t>
      </w:r>
      <w:r w:rsidRPr="00834134">
        <w:rPr>
          <w:rStyle w:val="Emphasis"/>
        </w:rPr>
        <w:t>a type of</w:t>
      </w:r>
      <w:r w:rsidRPr="00834134">
        <w:t xml:space="preserve"> ‘</w:t>
      </w:r>
      <w:r w:rsidRPr="00834134">
        <w:rPr>
          <w:rStyle w:val="Emphasis"/>
        </w:rPr>
        <w:t>expansive’ party-form that might be able to respond productively to the challenges of contemporary movements</w:t>
      </w:r>
      <w:r w:rsidRPr="00834134">
        <w:t>.</w:t>
      </w:r>
    </w:p>
    <w:p w14:paraId="371BD6B0" w14:textId="77777777" w:rsidR="006C7737" w:rsidRPr="00834134" w:rsidRDefault="006C7737" w:rsidP="006C7737">
      <w:pPr>
        <w:rPr>
          <w:rStyle w:val="Style13ptBold"/>
          <w:b w:val="0"/>
          <w:bCs w:val="0"/>
          <w:sz w:val="16"/>
        </w:rPr>
      </w:pPr>
    </w:p>
    <w:p w14:paraId="4207FFCB" w14:textId="77777777" w:rsidR="006C7737" w:rsidRPr="00834134" w:rsidRDefault="006C7737" w:rsidP="006C7737"/>
    <w:p w14:paraId="55C2F8BA" w14:textId="77777777" w:rsidR="006C7737" w:rsidRPr="00834134" w:rsidRDefault="006C7737" w:rsidP="006C7737"/>
    <w:p w14:paraId="76D3F5A5" w14:textId="77777777" w:rsidR="001D3FE3" w:rsidRPr="00834134" w:rsidRDefault="001D3FE3" w:rsidP="001D3FE3">
      <w:pPr>
        <w:pStyle w:val="Heading1"/>
      </w:pPr>
      <w:r w:rsidRPr="00834134">
        <w:lastRenderedPageBreak/>
        <w:t>2NC – Cap K</w:t>
      </w:r>
    </w:p>
    <w:p w14:paraId="3C83AE55" w14:textId="77777777" w:rsidR="001D3FE3" w:rsidRPr="00834134" w:rsidRDefault="001D3FE3" w:rsidP="001D3FE3">
      <w:pPr>
        <w:pStyle w:val="Heading2"/>
      </w:pPr>
      <w:r w:rsidRPr="00834134">
        <w:lastRenderedPageBreak/>
        <w:t>2NC stuff</w:t>
      </w:r>
    </w:p>
    <w:p w14:paraId="22C3C23B" w14:textId="77777777" w:rsidR="001D3FE3" w:rsidRPr="00834134" w:rsidRDefault="001D3FE3" w:rsidP="001D3FE3">
      <w:pPr>
        <w:pStyle w:val="Heading3"/>
      </w:pPr>
      <w:r w:rsidRPr="00834134">
        <w:lastRenderedPageBreak/>
        <w:t>AT FW</w:t>
      </w:r>
    </w:p>
    <w:p w14:paraId="4AFF129F" w14:textId="59DAB38E" w:rsidR="001D3FE3" w:rsidRPr="00834134" w:rsidRDefault="001E0E46" w:rsidP="001D3FE3">
      <w:pPr>
        <w:pStyle w:val="Heading4"/>
      </w:pPr>
      <w:r>
        <w:t xml:space="preserve">Vote neg to refuse neoliberal policy </w:t>
      </w:r>
      <w:r w:rsidR="001D3FE3" w:rsidRPr="00834134">
        <w:t>and bureaucracy management</w:t>
      </w:r>
      <w:r w:rsidR="0046044F">
        <w:t xml:space="preserve">. Instead, vote neg to </w:t>
      </w:r>
      <w:r w:rsidR="001D3FE3" w:rsidRPr="00834134">
        <w:t>command a ‘politics to resist’ –</w:t>
      </w:r>
      <w:r w:rsidR="006C2350">
        <w:t xml:space="preserve"> </w:t>
      </w:r>
      <w:r w:rsidR="001D3FE3" w:rsidRPr="00834134">
        <w:t xml:space="preserve">class antagonisms </w:t>
      </w:r>
      <w:r w:rsidR="006C2350">
        <w:t>is</w:t>
      </w:r>
      <w:r w:rsidR="001D3FE3" w:rsidRPr="00834134">
        <w:t xml:space="preserve"> the best metric to understand the dialectical nature of capitalism and its impacts.</w:t>
      </w:r>
    </w:p>
    <w:p w14:paraId="367A38A7" w14:textId="77777777" w:rsidR="001D3FE3" w:rsidRPr="00834134" w:rsidRDefault="001D3FE3" w:rsidP="001D3FE3">
      <w:r w:rsidRPr="00834134">
        <w:rPr>
          <w:rStyle w:val="Style13ptBold"/>
        </w:rPr>
        <w:t>Moufawad-Paul 22</w:t>
      </w:r>
      <w:r w:rsidRPr="00834134">
        <w:t xml:space="preserve"> Moufawad-Paul, J. Joshua Moufawad-Paul is a Canadian academic and writer from Toronto, Canada. He is a professor of philosophy at York University. A Maoist philosopher, Moufawad-Paul has written several works on the topic and regularly posts on his blog M-L-M Mayhem which focuses on his conception of the philosophy of Maoism. (2022). Politics in command. https://foreignlanguages.press/wp-content/uploads/2022/12/N15-Politics-in-Command_A-Taxonomy-of-Economism-1st-Printing-FINAL.pdf. pp 53-60. **footnotes omitted. ut-ac</w:t>
      </w:r>
    </w:p>
    <w:p w14:paraId="09DC1ECF" w14:textId="77777777" w:rsidR="001D3FE3" w:rsidRPr="00834134" w:rsidRDefault="001D3FE3" w:rsidP="001D3FE3">
      <w:pPr>
        <w:rPr>
          <w:rStyle w:val="Emphasis"/>
        </w:rPr>
      </w:pPr>
      <w:r w:rsidRPr="00834134">
        <w:t>Thus, there is a second definition of politics and that is “</w:t>
      </w:r>
      <w:r w:rsidRPr="00834134">
        <w:rPr>
          <w:rStyle w:val="StyleUnderline"/>
        </w:rPr>
        <w:t>politics as defined as a division between populations with differing views as to its objective</w:t>
      </w:r>
      <w:r w:rsidRPr="00834134">
        <w:t xml:space="preserve">,”39 because within </w:t>
      </w:r>
      <w:r w:rsidRPr="00834134">
        <w:rPr>
          <w:rStyle w:val="Emphasis"/>
        </w:rPr>
        <w:t>every society to date there are populations who cannot agree on the meaning of a good society</w:t>
      </w:r>
      <w:r w:rsidRPr="00834134">
        <w:t xml:space="preserve">—a </w:t>
      </w:r>
      <w:r w:rsidRPr="00834134">
        <w:rPr>
          <w:rStyle w:val="StyleUnderline"/>
        </w:rPr>
        <w:t>political community, a polis—and this tension of disagreement is what we mean by politics</w:t>
      </w:r>
      <w:r w:rsidRPr="00834134">
        <w:t xml:space="preserve">. This division and differentiation demand that we take a side on the meaning of the political, and that this taking a side is the essence of politics. This is why Lenin’s conception of politics—and placing politics in command—means that “the aim of all political action must be to transform the organization of society in its entirety.”40 That is, </w:t>
      </w:r>
      <w:r w:rsidRPr="00834134">
        <w:rPr>
          <w:rStyle w:val="Emphasis"/>
        </w:rPr>
        <w:t>politics means the commitment to a class position and practice, since society is divided by classes</w:t>
      </w:r>
      <w:r w:rsidRPr="00834134">
        <w:t xml:space="preserve">. There is always an </w:t>
      </w:r>
      <w:r w:rsidRPr="00834134">
        <w:rPr>
          <w:rStyle w:val="Emphasis"/>
        </w:rPr>
        <w:t>a priori decision of what class position one adopts and this decision is the essence of politics.</w:t>
      </w:r>
    </w:p>
    <w:p w14:paraId="5C96B141" w14:textId="77777777" w:rsidR="001D3FE3" w:rsidRPr="00834134" w:rsidRDefault="001D3FE3" w:rsidP="001D3FE3">
      <w:r w:rsidRPr="00834134">
        <w:t xml:space="preserve">For Badiou, </w:t>
      </w:r>
      <w:r w:rsidRPr="00834134">
        <w:rPr>
          <w:rStyle w:val="StyleUnderline"/>
        </w:rPr>
        <w:t>politics is one of the conditions of philosophy. That is, it is a theoretical terrain that generates its own “truth-procedure”41 due to the history of social struggle</w:t>
      </w:r>
      <w:r w:rsidRPr="00834134">
        <w:t xml:space="preserve">. A </w:t>
      </w:r>
      <w:r w:rsidRPr="00834134">
        <w:rPr>
          <w:rStyle w:val="StyleUnderline"/>
        </w:rPr>
        <w:t>given politics, then, “is a singularity in situation, dependent on an event affecting the collective, of which, in sequential fashion, it presents the truth</w:t>
      </w:r>
      <w:r w:rsidRPr="00834134">
        <w:t xml:space="preserve">.”42 Take, for example, the event of the Russian Revolution: the singularity of the Bolsheviks’ ideological line emerged in the situation of all the chaos leading up to the event of 1917, and that event presented a truth—more accurately, truths—that demanded militant fidelity: the partisan vanguard, the revolutionary state. These truths were dependent on previous truth claims (for instance, the claim that class struggle is the momentum of history), and they also remained dynamic and open to the historical development of future politics. At the same time, they did not go, and still do not go, unchallenged. </w:t>
      </w:r>
      <w:r w:rsidRPr="00834134">
        <w:rPr>
          <w:rStyle w:val="StyleUnderline"/>
        </w:rPr>
        <w:t>There are emancipatory politics and there are counter-emancipatory politics</w:t>
      </w:r>
      <w:r w:rsidRPr="00834134">
        <w:t xml:space="preserve">. </w:t>
      </w:r>
      <w:r w:rsidRPr="00834134">
        <w:rPr>
          <w:rStyle w:val="Emphasis"/>
        </w:rPr>
        <w:t>Politics is class struggle, the “division between populations who cannot agree on the meaning of a good society</w:t>
      </w:r>
      <w:r w:rsidRPr="00834134">
        <w:t>.”</w:t>
      </w:r>
    </w:p>
    <w:p w14:paraId="1C1B0473" w14:textId="77777777" w:rsidR="001D3FE3" w:rsidRPr="00834134" w:rsidRDefault="001D3FE3" w:rsidP="001D3FE3">
      <w:r w:rsidRPr="00834134">
        <w:t xml:space="preserve">Hence, “[t]he ‘real’ [of politics] is that of subjective prescription.”43 That is, every claim about political reality is founded on presumptions regarding this reality and generating prescriptions either to preserve or transcend this reality. </w:t>
      </w:r>
      <w:r w:rsidRPr="00834134">
        <w:rPr>
          <w:rStyle w:val="Emphasis"/>
        </w:rPr>
        <w:t>These are subjective prescriptions because they are based on fidelities regarding the meaning of society, justice, etc</w:t>
      </w:r>
      <w:r w:rsidRPr="00834134">
        <w:t xml:space="preserve">. </w:t>
      </w:r>
      <w:r w:rsidRPr="00834134">
        <w:rPr>
          <w:rStyle w:val="Emphasis"/>
        </w:rPr>
        <w:t>Those enamoured with bourgeois ideology will look at society as it is and prescribe ways in which to preserve it or make it function better within capitalist reality</w:t>
      </w:r>
      <w:r w:rsidRPr="00834134">
        <w:t xml:space="preserve">, </w:t>
      </w:r>
      <w:r w:rsidRPr="00834134">
        <w:rPr>
          <w:rStyle w:val="Emphasis"/>
        </w:rPr>
        <w:t>the bourgeois subject</w:t>
      </w:r>
      <w:r w:rsidRPr="00834134">
        <w:t xml:space="preserve">. </w:t>
      </w:r>
      <w:r w:rsidRPr="00834134">
        <w:rPr>
          <w:rStyle w:val="StyleUnderline"/>
        </w:rPr>
        <w:t>Those opposed to the bourgeois order will prescribe a different subject position</w:t>
      </w:r>
      <w:r w:rsidRPr="00834134">
        <w:t xml:space="preserve">, </w:t>
      </w:r>
      <w:r w:rsidRPr="00834134">
        <w:rPr>
          <w:rStyle w:val="Emphasis"/>
        </w:rPr>
        <w:t>associating the bourgeois “real as obstacle</w:t>
      </w:r>
      <w:r w:rsidRPr="00834134">
        <w:t xml:space="preserve">.”44 </w:t>
      </w:r>
      <w:r w:rsidRPr="00834134">
        <w:rPr>
          <w:rStyle w:val="Emphasis"/>
        </w:rPr>
        <w:t>Politics names the stakes of class struggle</w:t>
      </w:r>
      <w:r w:rsidRPr="00834134">
        <w:t xml:space="preserve">; </w:t>
      </w:r>
      <w:r w:rsidRPr="00834134">
        <w:rPr>
          <w:rStyle w:val="StyleUnderline"/>
        </w:rPr>
        <w:t xml:space="preserve">politics is the differential perspectives on both what society is and what it might be according to </w:t>
      </w:r>
      <w:r w:rsidRPr="00834134">
        <w:rPr>
          <w:rStyle w:val="StyleUnderline"/>
        </w:rPr>
        <w:lastRenderedPageBreak/>
        <w:t>various subject positions.</w:t>
      </w:r>
      <w:r w:rsidRPr="00834134">
        <w:t xml:space="preserve"> </w:t>
      </w:r>
      <w:r w:rsidRPr="00834134">
        <w:rPr>
          <w:rStyle w:val="Emphasis"/>
        </w:rPr>
        <w:t>Those who ground themselves in a proletarian perspective will have a different perspective than those who ground themselves in a bourgeois politics</w:t>
      </w:r>
      <w:r w:rsidRPr="00834134">
        <w:t xml:space="preserve">. </w:t>
      </w:r>
      <w:r w:rsidRPr="00834134">
        <w:rPr>
          <w:rStyle w:val="StyleUnderline"/>
        </w:rPr>
        <w:t>Whereas the latter wish to preserve some form of the state of affairs</w:t>
      </w:r>
      <w:r w:rsidRPr="00834134">
        <w:t xml:space="preserve">, </w:t>
      </w:r>
      <w:r w:rsidRPr="00834134">
        <w:rPr>
          <w:rStyle w:val="Emphasis"/>
        </w:rPr>
        <w:t>the former’s conception of politics “is not the plurality of opinions. It is the prescription of a possibility in rupture with what exists.”</w:t>
      </w:r>
      <w:r w:rsidRPr="00834134">
        <w:t xml:space="preserve">45 </w:t>
      </w:r>
      <w:r w:rsidRPr="00834134">
        <w:rPr>
          <w:rStyle w:val="Emphasis"/>
        </w:rPr>
        <w:t>To simplify, politics means class struggle</w:t>
      </w:r>
      <w:r w:rsidRPr="00834134">
        <w:t>.</w:t>
      </w:r>
    </w:p>
    <w:p w14:paraId="53867097" w14:textId="77777777" w:rsidR="001D3FE3" w:rsidRPr="00834134" w:rsidRDefault="001D3FE3" w:rsidP="001D3FE3">
      <w:r w:rsidRPr="00834134">
        <w:rPr>
          <w:rStyle w:val="StyleUnderline"/>
        </w:rPr>
        <w:t>To put politics in command as a bourgeois subject means to establish a consistency with the bourgeois order</w:t>
      </w:r>
      <w:r w:rsidRPr="00834134">
        <w:t xml:space="preserve">. </w:t>
      </w:r>
      <w:r w:rsidRPr="00834134">
        <w:rPr>
          <w:rStyle w:val="Emphasis"/>
        </w:rPr>
        <w:t>To put politics in command as proletarian subject means associating the bourgeois “real as obstacle</w:t>
      </w:r>
      <w:r w:rsidRPr="00834134">
        <w:t xml:space="preserve">.”46 Politics, i.e, class struggle, pre-exists all instantiations of the political, and the commitment to this class struggle. This is what Moten and Harney call the “commitment to war” which is the recognition of the “general antagonism” of societies divided by exploitation and oppression—by classes.47 </w:t>
      </w:r>
      <w:r w:rsidRPr="00834134">
        <w:rPr>
          <w:rStyle w:val="Emphasis"/>
        </w:rPr>
        <w:t>Politics thus means the general antagonism of class struggle</w:t>
      </w:r>
      <w:r w:rsidRPr="00834134">
        <w:t xml:space="preserve"> </w:t>
      </w:r>
      <w:r w:rsidRPr="00834134">
        <w:rPr>
          <w:rStyle w:val="StyleUnderline"/>
        </w:rPr>
        <w:t>and not some banal notion of “the plurality of opinions</w:t>
      </w:r>
      <w:r w:rsidRPr="00834134">
        <w:t xml:space="preserve">,”48 </w:t>
      </w:r>
      <w:r w:rsidRPr="00834134">
        <w:rPr>
          <w:rStyle w:val="Emphasis"/>
        </w:rPr>
        <w:t>that liberal political philosophy defines as the essence of the political which is</w:t>
      </w:r>
      <w:r w:rsidRPr="00834134">
        <w:t xml:space="preserve">, </w:t>
      </w:r>
      <w:r w:rsidRPr="00834134">
        <w:rPr>
          <w:rStyle w:val="StyleUnderline"/>
        </w:rPr>
        <w:t>if we grasp this undercurrent of politics, what I have called a “political decision</w:t>
      </w:r>
      <w:r w:rsidRPr="00834134">
        <w:t xml:space="preserve">.”49 That is, </w:t>
      </w:r>
      <w:r w:rsidRPr="00834134">
        <w:rPr>
          <w:rStyle w:val="Emphasis"/>
        </w:rPr>
        <w:t>every decision about what the political is or what should be is conditioned by a commitment to a real politics</w:t>
      </w:r>
      <w:r w:rsidRPr="00834134">
        <w:t xml:space="preserve">—a </w:t>
      </w:r>
      <w:r w:rsidRPr="00834134">
        <w:rPr>
          <w:rStyle w:val="StyleUnderline"/>
        </w:rPr>
        <w:t>real position regarding the meaning of society, community, the social world in which we live or ought to live—which is simultaneously a commitment to some understanding of class antagonism</w:t>
      </w:r>
      <w:r w:rsidRPr="00834134">
        <w:t>. That is, in class society, politics begins with the recognition of antagonism.</w:t>
      </w:r>
    </w:p>
    <w:p w14:paraId="679A2F43" w14:textId="77777777" w:rsidR="001D3FE3" w:rsidRPr="00834134" w:rsidRDefault="001D3FE3" w:rsidP="001D3FE3">
      <w:pPr>
        <w:rPr>
          <w:rStyle w:val="StyleUnderline"/>
        </w:rPr>
      </w:pPr>
      <w:r w:rsidRPr="00834134">
        <w:t xml:space="preserve">Indeed, in The Concept of the Political, Carl Schmitt notes that politics rests on a “friend-enemy” distinction. That is, “the inherently objective nature and autonomy of the political becomes evident by virtue of its being able to treat, distinguish, and comprehend the friend-enemy antithesis independently of other antitheses.”50 A given politics, a given political line, is thus generated through an understanding of antagonism. One can discover, for example, the politics (ideological commitments, sense of community, societal aspirations) of a given group or polity by who and what they choose to align with, and who and what they choose to oppose or vilify. </w:t>
      </w:r>
      <w:r w:rsidRPr="00834134">
        <w:rPr>
          <w:rStyle w:val="StyleUnderline"/>
        </w:rPr>
        <w:t>The politics of imperialist nation-states such as the US and Canada can be uncovered in</w:t>
      </w:r>
      <w:r w:rsidRPr="00834134">
        <w:t xml:space="preserve">, </w:t>
      </w:r>
      <w:r w:rsidRPr="00834134">
        <w:rPr>
          <w:rStyle w:val="StyleUnderline"/>
        </w:rPr>
        <w:t>say, their decision to back violent fascist coups</w:t>
      </w:r>
      <w:r w:rsidRPr="00834134">
        <w:t xml:space="preserve">, </w:t>
      </w:r>
      <w:r w:rsidRPr="00834134">
        <w:rPr>
          <w:rStyle w:val="StyleUnderline"/>
        </w:rPr>
        <w:t>to publicly proclaim that they support Israel when it shells Gaza, or who they choose to help and who they choose to condemn in a global pandemic</w:t>
      </w:r>
      <w:r w:rsidRPr="00834134">
        <w:t xml:space="preserve">. I quote Schmitt, here, mainly because </w:t>
      </w:r>
      <w:r w:rsidRPr="00834134">
        <w:rPr>
          <w:rStyle w:val="StyleUnderline"/>
        </w:rPr>
        <w:t>his definition of the political became popular amongst critical theorists in the past two decades as a response to the liberal conception of the political</w:t>
      </w:r>
      <w:r w:rsidRPr="00834134">
        <w:t xml:space="preserve">, the </w:t>
      </w:r>
      <w:r w:rsidRPr="00834134">
        <w:rPr>
          <w:rStyle w:val="StyleUnderline"/>
        </w:rPr>
        <w:t>latter being a form of public sphere reconciliation that denied the general antagonism</w:t>
      </w:r>
      <w:r w:rsidRPr="00834134">
        <w:t xml:space="preserve">. The problem, of course, is that Schmitt was a reactionary and so the distinction he draws between “friends” and “enemies,” and thus the substance of his own political line, is abhorrent. This problem, however, reveals that </w:t>
      </w:r>
      <w:r w:rsidRPr="00834134">
        <w:rPr>
          <w:rStyle w:val="StyleUnderline"/>
        </w:rPr>
        <w:t>fascists understand absolutely what is at stake in class struggle and that fascism</w:t>
      </w:r>
      <w:r w:rsidRPr="00834134">
        <w:t xml:space="preserve">, </w:t>
      </w:r>
      <w:r w:rsidRPr="00834134">
        <w:rPr>
          <w:rStyle w:val="StyleUnderline"/>
        </w:rPr>
        <w:t xml:space="preserve">the state of emergency form of capitalism, absolutely puts its abhorrent politics in command by drawing friend-enemy distinctions designed to enshrine a reactionary state of affairs. </w:t>
      </w:r>
    </w:p>
    <w:p w14:paraId="21141873" w14:textId="77777777" w:rsidR="001D3FE3" w:rsidRPr="00834134" w:rsidRDefault="001D3FE3" w:rsidP="001D3FE3">
      <w:pPr>
        <w:rPr>
          <w:rStyle w:val="StyleUnderline"/>
        </w:rPr>
      </w:pPr>
      <w:r w:rsidRPr="00834134">
        <w:t xml:space="preserve">But it is not as if Schmitt is the only thinker who recognized this general antagonism; we are not forced to refer to his conception of politics while subtracting the substance of his political line. As aforementioned, Lenin already noted the general antagonism upon which the concept of politics is built—a conception he gleaned from Marx and Engels, as did some of his contemporaries, such as Rosa Luxemburg and Karl Liebknecht. More importantly, </w:t>
      </w:r>
      <w:r w:rsidRPr="00834134">
        <w:rPr>
          <w:rStyle w:val="StyleUnderline"/>
        </w:rPr>
        <w:t xml:space="preserve">Mao makes the same friend-enemy distinction, </w:t>
      </w:r>
      <w:r w:rsidRPr="00834134">
        <w:rPr>
          <w:rStyle w:val="StyleUnderline"/>
        </w:rPr>
        <w:lastRenderedPageBreak/>
        <w:t>around six years before Schmitt wrote The Concept of the Political, in Analysis of the Classes in Chinese Society:</w:t>
      </w:r>
    </w:p>
    <w:p w14:paraId="1AFAB7F7" w14:textId="77777777" w:rsidR="001D3FE3" w:rsidRPr="00834134" w:rsidRDefault="001D3FE3" w:rsidP="001D3FE3">
      <w:pPr>
        <w:ind w:left="720"/>
      </w:pPr>
      <w:r w:rsidRPr="00834134">
        <w:t>Who are our enemies? Who are our friends? This is a question of the first importance for the revolution. The basic reason why all previous revolutionary struggles in China achieved so little was their failure to unite with real friends in order to attack real enemies.51</w:t>
      </w:r>
    </w:p>
    <w:p w14:paraId="1F703D73" w14:textId="77777777" w:rsidR="001D3FE3" w:rsidRPr="00834134" w:rsidRDefault="001D3FE3" w:rsidP="001D3FE3">
      <w:r w:rsidRPr="00834134">
        <w:t xml:space="preserve">The fact that revolutionaries and reactionaries agree that </w:t>
      </w:r>
      <w:r w:rsidRPr="00834134">
        <w:rPr>
          <w:rStyle w:val="Emphasis"/>
        </w:rPr>
        <w:t>politics concerns a friend-enemy distinction is not evidence of some</w:t>
      </w:r>
      <w:r w:rsidRPr="00834134">
        <w:t xml:space="preserve"> </w:t>
      </w:r>
      <w:r w:rsidRPr="00834134">
        <w:rPr>
          <w:rStyle w:val="Emphasis"/>
        </w:rPr>
        <w:t>“horse-shoe” theory52 of ideological unity</w:t>
      </w:r>
      <w:r w:rsidRPr="00834134">
        <w:t xml:space="preserve">, </w:t>
      </w:r>
      <w:r w:rsidRPr="00834134">
        <w:rPr>
          <w:rStyle w:val="Emphasis"/>
        </w:rPr>
        <w:t>as liberals might complain</w:t>
      </w:r>
      <w:r w:rsidRPr="00834134">
        <w:t xml:space="preserve">, but that </w:t>
      </w:r>
      <w:r w:rsidRPr="00834134">
        <w:rPr>
          <w:rStyle w:val="StyleUnderline"/>
        </w:rPr>
        <w:t>both understand the importance of being militantly committed to a political line in order to seize power</w:t>
      </w:r>
      <w:r w:rsidRPr="00834134">
        <w:t xml:space="preserve">. The </w:t>
      </w:r>
      <w:r w:rsidRPr="00834134">
        <w:rPr>
          <w:rStyle w:val="StyleUnderline"/>
        </w:rPr>
        <w:t>substantial difference, of course, is that the meaning of the political lines is diametrically opposed, along with the class power they seek to affect</w:t>
      </w:r>
      <w:r w:rsidRPr="00834134">
        <w:t>. Both perspectives speak to a coherent understanding of politics as a formal concept, and of putting this concept in command of practice, but possess a completely different conceptual content.</w:t>
      </w:r>
    </w:p>
    <w:p w14:paraId="2FF21987" w14:textId="77777777" w:rsidR="001D3FE3" w:rsidRPr="00834134" w:rsidRDefault="001D3FE3" w:rsidP="001D3FE3">
      <w:r w:rsidRPr="00834134">
        <w:rPr>
          <w:rStyle w:val="Emphasis"/>
        </w:rPr>
        <w:t>Such a general definition of politics, however, means that politics is in operation even if and when it is not grasped as politics and consciously put in command</w:t>
      </w:r>
      <w:r w:rsidRPr="00834134">
        <w:t xml:space="preserve">. </w:t>
      </w:r>
      <w:r w:rsidRPr="00834134">
        <w:rPr>
          <w:rStyle w:val="Emphasis"/>
        </w:rPr>
        <w:t>Liberal capitalism appeals to the social contract, reconciliation, and civil society, and yet consistently enforces the general antagonism.</w:t>
      </w:r>
      <w:r w:rsidRPr="00834134">
        <w:t xml:space="preserve"> Hence, economism also possesses its own politics. Those who fall into its practice might often claim the politics of socialism or communism, but they do not put this politics in command. Rather, they push this politics into the realm of spontaneity—something that will come about when the working class has by itself developed a revolutionary consciousness through waging economic struggle (strikes, factory takeovers, better working conditions, etc.). Once again, this subjective instance of economism is related to its objective instance: if the forces of production will generate by themselves a socialist society then one does not have to worry too much about consciously pursuing politics as general antagonism.</w:t>
      </w:r>
    </w:p>
    <w:p w14:paraId="75CA2515" w14:textId="77777777" w:rsidR="001D3FE3" w:rsidRPr="00834134" w:rsidRDefault="001D3FE3" w:rsidP="001D3FE3">
      <w:r w:rsidRPr="00834134">
        <w:t xml:space="preserve">What this means, however, is </w:t>
      </w:r>
      <w:r w:rsidRPr="00834134">
        <w:rPr>
          <w:rStyle w:val="StyleUnderline"/>
        </w:rPr>
        <w:t>that a bourgeois conception of politics is valorized since struggles confined by the boundaries of the bourgeois economic order normalize these boundaries in the hope of emancipatory politics erupting in the future</w:t>
      </w:r>
      <w:r w:rsidRPr="00834134">
        <w:t xml:space="preserve">. Since economism has become a non-position—again, a default practice that is not always consciously conceptualized—this hope is ambiguous. Sometimes </w:t>
      </w:r>
      <w:r w:rsidRPr="00834134">
        <w:rPr>
          <w:rStyle w:val="StyleUnderline"/>
        </w:rPr>
        <w:t>this hope is tempered with the belief that the working class will consciously pursue these emancipatory politics</w:t>
      </w:r>
      <w:r w:rsidRPr="00834134">
        <w:t>, spontaneously generating its own structures. Sometimes this hope is given even a “Leninist” costuming by translating Lenin’s conception of consciousness into economistic terms: the everyday economic struggles of the working class will naturally transform tradeunion consciousness into revolutionary consciousness—</w:t>
      </w:r>
      <w:r w:rsidRPr="00834134">
        <w:rPr>
          <w:rStyle w:val="StyleUnderline"/>
        </w:rPr>
        <w:t>without politics intervening from the outside—and trade unions and other working-class associations will spontaneously transform into a partisan formation</w:t>
      </w:r>
      <w:r w:rsidRPr="00834134">
        <w:t xml:space="preserve">. </w:t>
      </w:r>
      <w:r w:rsidRPr="00834134">
        <w:rPr>
          <w:rStyle w:val="Emphasis"/>
        </w:rPr>
        <w:t>But, whatever the case, there is a refusal to pursue the politics of the general antagonism beyond the economic antagonism of the workplace in the present.</w:t>
      </w:r>
      <w:r w:rsidRPr="00834134">
        <w:t xml:space="preserve"> Here we can recall Benjamin’s criticism of Germany’s Social Democratic Party on the event of fascism:</w:t>
      </w:r>
    </w:p>
    <w:p w14:paraId="66FD9D0C" w14:textId="77777777" w:rsidR="001D3FE3" w:rsidRPr="00834134" w:rsidRDefault="001D3FE3" w:rsidP="001D3FE3">
      <w:pPr>
        <w:ind w:left="720"/>
      </w:pPr>
      <w:r w:rsidRPr="00834134">
        <w:t>Social Democracy thought fit to assign to the working class the role of the redeemer of future generations, in this way cutting the sinews of its greatest strength. This training made the working class forget both its hatred and its spirit of sacrifice, for both are nourished by the image of enslaved ancestors rather than that of liberated grandchildren.53</w:t>
      </w:r>
    </w:p>
    <w:p w14:paraId="2A7ED078" w14:textId="77777777" w:rsidR="001D3FE3" w:rsidRPr="00834134" w:rsidRDefault="001D3FE3" w:rsidP="001D3FE3">
      <w:r w:rsidRPr="00834134">
        <w:lastRenderedPageBreak/>
        <w:t xml:space="preserve">For Benjamin, the SPD’s economistic practice, and the </w:t>
      </w:r>
      <w:r w:rsidRPr="00834134">
        <w:rPr>
          <w:rStyle w:val="StyleUnderline"/>
        </w:rPr>
        <w:t>promise that such practice would naturally lead to a future communist redemption</w:t>
      </w:r>
      <w:r w:rsidRPr="00834134">
        <w:t xml:space="preserve">, permitted the politics of fascism to spread. </w:t>
      </w:r>
      <w:r w:rsidRPr="00834134">
        <w:rPr>
          <w:rStyle w:val="Emphasis"/>
        </w:rPr>
        <w:t>By not drawing a firm line between friends and enemies, and thus not consciously putting politics in command, it ended up being commanded by another politics—the politics that fascists were consciously pursuing</w:t>
      </w:r>
      <w:r w:rsidRPr="00834134">
        <w:t xml:space="preserve">. Since the days of the SPD, however, economism has become, as aforementioned, a non-position. Although self-proclaimed social democrats and left liberals involved in the labour movement might pursue economistic practices, </w:t>
      </w:r>
      <w:r w:rsidRPr="00834134">
        <w:rPr>
          <w:rStyle w:val="Emphasis"/>
        </w:rPr>
        <w:t>they do so because they believe that the system can be reformed, and not because they are hoping that struggle solely at the level of productive forces will lead to socialist redemption</w:t>
      </w:r>
      <w:r w:rsidRPr="00834134">
        <w:t xml:space="preserve">. </w:t>
      </w:r>
      <w:r w:rsidRPr="00834134">
        <w:rPr>
          <w:rStyle w:val="StyleUnderline"/>
        </w:rPr>
        <w:t>Those anti-capitalists who fall into the practice of economism also do not believe that such practices will reform capitalism</w:t>
      </w:r>
      <w:r w:rsidRPr="00834134">
        <w:t xml:space="preserve">, </w:t>
      </w:r>
      <w:r w:rsidRPr="00834134">
        <w:rPr>
          <w:rStyle w:val="StyleUnderline"/>
        </w:rPr>
        <w:t>nor do they necessarily hold that economic struggle will spontaneously lead to political struggle</w:t>
      </w:r>
      <w:r w:rsidRPr="00834134">
        <w:t>—</w:t>
      </w:r>
      <w:r w:rsidRPr="00834134">
        <w:rPr>
          <w:rStyle w:val="StyleUnderline"/>
        </w:rPr>
        <w:t>at least not theoretically—and yet the practice is still normative</w:t>
      </w:r>
      <w:r w:rsidRPr="00834134">
        <w:t xml:space="preserve">. Moreover, </w:t>
      </w:r>
      <w:r w:rsidRPr="00834134">
        <w:rPr>
          <w:rStyle w:val="Emphasis"/>
        </w:rPr>
        <w:t>without understanding how to put politics in command, that is, to build a practice around the apprehension of the general antagonism</w:t>
      </w:r>
      <w:r w:rsidRPr="00834134">
        <w:t>, even those who proclaim some form of Leninism can adapt to this default practice of economism.</w:t>
      </w:r>
    </w:p>
    <w:p w14:paraId="5E104FC7" w14:textId="77777777" w:rsidR="001D3FE3" w:rsidRPr="00834134" w:rsidRDefault="001D3FE3" w:rsidP="001D3FE3"/>
    <w:p w14:paraId="32D16A5F" w14:textId="77777777" w:rsidR="001D3FE3" w:rsidRPr="00834134" w:rsidRDefault="001D3FE3" w:rsidP="001D3FE3">
      <w:pPr>
        <w:pStyle w:val="Heading3"/>
      </w:pPr>
      <w:r w:rsidRPr="00834134">
        <w:lastRenderedPageBreak/>
        <w:t>AT L/T – Behavior</w:t>
      </w:r>
    </w:p>
    <w:p w14:paraId="26EA99A0" w14:textId="177D35CF" w:rsidR="001D3FE3" w:rsidRPr="00834134" w:rsidRDefault="001D3FE3" w:rsidP="001D3FE3">
      <w:pPr>
        <w:pStyle w:val="Heading4"/>
      </w:pPr>
      <w:r w:rsidRPr="00834134">
        <w:t>Individual behavior misunderstands its relation to capitalism’s dialectical measures – a world of abundance in organizing is a consequent of societal needs that production should satisfy needs that are practical and away from unattainable desires.</w:t>
      </w:r>
    </w:p>
    <w:p w14:paraId="1114642C" w14:textId="77777777" w:rsidR="001D3FE3" w:rsidRPr="00834134" w:rsidRDefault="001D3FE3" w:rsidP="001D3FE3">
      <w:r w:rsidRPr="00834134">
        <w:rPr>
          <w:rStyle w:val="Style13ptBold"/>
        </w:rPr>
        <w:t>Sayers 13</w:t>
      </w:r>
      <w:r w:rsidRPr="00834134">
        <w:t xml:space="preserve"> Sayers, S. Sean Sayers is Emeritus Professor of Philosophy at the University of Kent, Canterbury. He has written extensively on topics of Marxist and Hegelian philosophy (2013). Marx on Property, Needs, and Labor in Communist Society. Communism in the 21st Century [3 volumes], 9. pp. 18-20. ut-ac</w:t>
      </w:r>
    </w:p>
    <w:p w14:paraId="5653A5AE" w14:textId="77777777" w:rsidR="001D3FE3" w:rsidRPr="00834134" w:rsidRDefault="001D3FE3" w:rsidP="001D3FE3">
      <w:r w:rsidRPr="00834134">
        <w:t>ABUNDANCE AND DISTRIBUTION ACCORDING TO NEED</w:t>
      </w:r>
    </w:p>
    <w:p w14:paraId="6207D8CE" w14:textId="77777777" w:rsidR="001D3FE3" w:rsidRPr="00834134" w:rsidRDefault="001D3FE3" w:rsidP="001D3FE3">
      <w:r w:rsidRPr="00834134">
        <w:rPr>
          <w:rStyle w:val="StyleUnderline"/>
        </w:rPr>
        <w:t>As Marx suggests, if distribution is to be according to need and the market is to be transcended</w:t>
      </w:r>
      <w:r w:rsidRPr="00834134">
        <w:t xml:space="preserve">, </w:t>
      </w:r>
      <w:r w:rsidRPr="00834134">
        <w:rPr>
          <w:rStyle w:val="Emphasis"/>
        </w:rPr>
        <w:t>then conditions of abundance must be achieved</w:t>
      </w:r>
      <w:r w:rsidRPr="00834134">
        <w:t xml:space="preserve">. </w:t>
      </w:r>
      <w:r w:rsidRPr="00834134">
        <w:rPr>
          <w:rStyle w:val="Emphasis"/>
        </w:rPr>
        <w:t>Need and abundance are notoriously problematic concepts</w:t>
      </w:r>
      <w:r w:rsidRPr="00834134">
        <w:t xml:space="preserve">, </w:t>
      </w:r>
      <w:r w:rsidRPr="00834134">
        <w:rPr>
          <w:rStyle w:val="StyleUnderline"/>
        </w:rPr>
        <w:t>but what must be stressed in this context is that the kind of abundance Marx refers to is not an absolute superfluity, so that anything that anyone could possibly desire is on hand for them.</w:t>
      </w:r>
      <w:r w:rsidRPr="00834134">
        <w:t xml:space="preserve"> </w:t>
      </w:r>
      <w:r w:rsidRPr="00834134">
        <w:rPr>
          <w:rStyle w:val="Emphasis"/>
        </w:rPr>
        <w:t>Since desires are potentially unlimited, that is impractical</w:t>
      </w:r>
      <w:r w:rsidRPr="00834134">
        <w:t xml:space="preserve">. </w:t>
      </w:r>
      <w:r w:rsidRPr="00834134">
        <w:rPr>
          <w:rStyle w:val="Emphasis"/>
        </w:rPr>
        <w:t>Rather it means that whatever a person could reasonably be judged to need is available to them</w:t>
      </w:r>
      <w:r w:rsidRPr="00834134">
        <w:t>.</w:t>
      </w:r>
    </w:p>
    <w:p w14:paraId="62153372" w14:textId="77777777" w:rsidR="001D3FE3" w:rsidRPr="00834134" w:rsidRDefault="001D3FE3" w:rsidP="001D3FE3">
      <w:r w:rsidRPr="00834134">
        <w:rPr>
          <w:rStyle w:val="Emphasis"/>
        </w:rPr>
        <w:t>Needs must be distinguished from mere arbitrary subjective desires or preferences.</w:t>
      </w:r>
      <w:r w:rsidRPr="00834134">
        <w:t xml:space="preserve"> </w:t>
      </w:r>
      <w:r w:rsidRPr="00834134">
        <w:rPr>
          <w:rStyle w:val="StyleUnderline"/>
        </w:rPr>
        <w:t>They are determined by what is objectively necessary for human flourishing</w:t>
      </w:r>
      <w:r w:rsidRPr="00834134">
        <w:t xml:space="preserve">. However, </w:t>
      </w:r>
      <w:r w:rsidRPr="00834134">
        <w:rPr>
          <w:rStyle w:val="Emphasis"/>
        </w:rPr>
        <w:t>that varies socially and historically</w:t>
      </w:r>
      <w:r w:rsidRPr="00834134">
        <w:t xml:space="preserve">. </w:t>
      </w:r>
      <w:r w:rsidRPr="00834134">
        <w:rPr>
          <w:rStyle w:val="StyleUnderline"/>
        </w:rPr>
        <w:t>Beyond the bare minimum for survival, our needs in contemporary society are different from those of people in other kinds of societies and in different historical periods</w:t>
      </w:r>
      <w:r w:rsidRPr="00834134">
        <w:t xml:space="preserve">. </w:t>
      </w:r>
      <w:r w:rsidRPr="00834134">
        <w:rPr>
          <w:rStyle w:val="Emphasis"/>
        </w:rPr>
        <w:t>We are social beings and the character of our needs is, in some part, determined socially</w:t>
      </w:r>
      <w:r w:rsidRPr="00834134">
        <w:t xml:space="preserve">. </w:t>
      </w:r>
      <w:r w:rsidRPr="00834134">
        <w:rPr>
          <w:rStyle w:val="StyleUnderline"/>
        </w:rPr>
        <w:t>Thus, what an individual needs is not a matter of subjective individual caprice</w:t>
      </w:r>
      <w:r w:rsidRPr="00834134">
        <w:t xml:space="preserve">; </w:t>
      </w:r>
      <w:r w:rsidRPr="00834134">
        <w:rPr>
          <w:rStyle w:val="Emphasis"/>
        </w:rPr>
        <w:t>it is a matter of shared understandings about what requirements are reasonable in a specific context</w:t>
      </w:r>
      <w:r w:rsidRPr="00834134">
        <w:t>. If what we need by that standard is plentiful and freely available then there is abundance in the relevant sense. In these circumstances, the distribution of resources can be achieved without serious conflict and without resort to allocation by price or mandatory means, such as rationing.</w:t>
      </w:r>
    </w:p>
    <w:p w14:paraId="626389BC" w14:textId="77777777" w:rsidR="001D3FE3" w:rsidRPr="00834134" w:rsidRDefault="001D3FE3" w:rsidP="001D3FE3">
      <w:r w:rsidRPr="00834134">
        <w:t xml:space="preserve">Abundance is a function both of what is available and of the level of our needs. There are thus two different routes to attaining it. A society can either produce more or limit its needs. 53 Marx clearly advocates the first course. From his early writings on, as we have seen, he criticizes those who would restrict human needs and hence development. </w:t>
      </w:r>
      <w:r w:rsidRPr="00834134">
        <w:rPr>
          <w:rStyle w:val="StyleUnderline"/>
        </w:rPr>
        <w:t xml:space="preserve">There is nothing ascetic about his vision of communism. </w:t>
      </w:r>
      <w:r w:rsidRPr="00834134">
        <w:rPr>
          <w:rStyle w:val="Emphasis"/>
        </w:rPr>
        <w:t>He envisages it as an advanced industrial society with its abundance resting on high levels of production and consumption</w:t>
      </w:r>
      <w:r w:rsidRPr="00834134">
        <w:t xml:space="preserve">. </w:t>
      </w:r>
      <w:r w:rsidRPr="00834134">
        <w:rPr>
          <w:rStyle w:val="Emphasis"/>
        </w:rPr>
        <w:t>This is not to deny that false needs are engendered in modern consumer society. However, such needs must be defined historically and relatively</w:t>
      </w:r>
      <w:r w:rsidRPr="00834134">
        <w:t>. 54</w:t>
      </w:r>
    </w:p>
    <w:p w14:paraId="1FA7CBAA" w14:textId="77777777" w:rsidR="001D3FE3" w:rsidRPr="00834134" w:rsidRDefault="001D3FE3" w:rsidP="001D3FE3">
      <w:r w:rsidRPr="00834134">
        <w:t xml:space="preserve">Nowadays, </w:t>
      </w:r>
      <w:r w:rsidRPr="00834134">
        <w:rPr>
          <w:rStyle w:val="StyleUnderline"/>
        </w:rPr>
        <w:t>these ideas are often criticized on environmental grounds</w:t>
      </w:r>
      <w:r w:rsidRPr="00834134">
        <w:t xml:space="preserve">. Marx’s view that abundance can be reached by developing the productive forces, it is said, </w:t>
      </w:r>
      <w:r w:rsidRPr="00834134">
        <w:rPr>
          <w:rStyle w:val="Emphasis"/>
        </w:rPr>
        <w:t>ignores the existence of natural, objective, and inescapable— environmentally determined—limits to growth</w:t>
      </w:r>
      <w:r w:rsidRPr="00834134">
        <w:t xml:space="preserve">. </w:t>
      </w:r>
      <w:r w:rsidRPr="00834134">
        <w:rPr>
          <w:rStyle w:val="Emphasis"/>
        </w:rPr>
        <w:t>The aim of continued growth is unsustainable</w:t>
      </w:r>
      <w:r w:rsidRPr="00834134">
        <w:t xml:space="preserve">. </w:t>
      </w:r>
      <w:r w:rsidRPr="00834134">
        <w:rPr>
          <w:rStyle w:val="StyleUnderline"/>
        </w:rPr>
        <w:t>This raises large and complex issues that I cannot deal with here</w:t>
      </w:r>
      <w:r w:rsidRPr="00834134">
        <w:t>. 55 However</w:t>
      </w:r>
      <w:r w:rsidRPr="00834134">
        <w:rPr>
          <w:rStyle w:val="Emphasis"/>
        </w:rPr>
        <w:t>, it is clear that growth must be achieved in a sustainable way and Marx is fully aware of that</w:t>
      </w:r>
      <w:r w:rsidRPr="00834134">
        <w:t xml:space="preserve">. </w:t>
      </w:r>
      <w:r w:rsidRPr="00834134">
        <w:rPr>
          <w:rStyle w:val="Emphasis"/>
        </w:rPr>
        <w:t xml:space="preserve">Marxism is a </w:t>
      </w:r>
      <w:r w:rsidRPr="00834134">
        <w:rPr>
          <w:rStyle w:val="Emphasis"/>
        </w:rPr>
        <w:lastRenderedPageBreak/>
        <w:t>form of materialism; it is quite false to suggest that it is blind to the existence of environmental limits</w:t>
      </w:r>
      <w:r w:rsidRPr="00834134">
        <w:t xml:space="preserve">. 56 Indeed, </w:t>
      </w:r>
      <w:r w:rsidRPr="00834134">
        <w:rPr>
          <w:rStyle w:val="Emphasis"/>
        </w:rPr>
        <w:t>communism should be well able to take them into account</w:t>
      </w:r>
      <w:r w:rsidRPr="00834134">
        <w:t xml:space="preserve">. </w:t>
      </w:r>
      <w:r w:rsidRPr="00834134">
        <w:rPr>
          <w:rStyle w:val="StyleUnderline"/>
        </w:rPr>
        <w:t>For doing so requires the ability to plan and control the economy and that will be possible only when the anarchy of the market is replaced with the conscious organization of economic life that will come with communism</w:t>
      </w:r>
      <w:r w:rsidRPr="00834134">
        <w:t>.</w:t>
      </w:r>
    </w:p>
    <w:p w14:paraId="033CEE7C" w14:textId="77777777" w:rsidR="001D3FE3" w:rsidRPr="00834134" w:rsidRDefault="001D3FE3" w:rsidP="001D3FE3">
      <w:r w:rsidRPr="00834134">
        <w:rPr>
          <w:rStyle w:val="StyleUnderline"/>
        </w:rPr>
        <w:t>People are skeptical that abundance can be achieved through economic growth for other reasons as well</w:t>
      </w:r>
      <w:r w:rsidRPr="00834134">
        <w:t xml:space="preserve">. Needs, it is often said, expand more rapidly than our ability to satisfy them, and they do so indefinitely. </w:t>
      </w:r>
      <w:r w:rsidRPr="00834134">
        <w:rPr>
          <w:rStyle w:val="Emphasis"/>
        </w:rPr>
        <w:t>We will always want more than we have. Abundance, and hence distribution according to need, can never be attained by increasing production</w:t>
      </w:r>
      <w:r w:rsidRPr="00834134">
        <w:t xml:space="preserve">. </w:t>
      </w:r>
      <w:r w:rsidRPr="00834134">
        <w:rPr>
          <w:rStyle w:val="StyleUnderline"/>
        </w:rPr>
        <w:t>Only a few moments reflection are needed to see that this is a highly questionable argument</w:t>
      </w:r>
      <w:r w:rsidRPr="00834134">
        <w:t xml:space="preserve">. </w:t>
      </w:r>
      <w:r w:rsidRPr="00834134">
        <w:rPr>
          <w:rStyle w:val="Emphasis"/>
        </w:rPr>
        <w:t>Abundance is not as inconceivable as it suggests</w:t>
      </w:r>
      <w:r w:rsidRPr="00834134">
        <w:t xml:space="preserve">. </w:t>
      </w:r>
      <w:r w:rsidRPr="00834134">
        <w:rPr>
          <w:rStyle w:val="StyleUnderline"/>
        </w:rPr>
        <w:t>It is true that human needs have grown continually throughout history with the growth of the productive forces</w:t>
      </w:r>
      <w:r w:rsidRPr="00834134">
        <w:t xml:space="preserve">, and no doubt they will continue to do so. However, </w:t>
      </w:r>
      <w:r w:rsidRPr="00834134">
        <w:rPr>
          <w:rStyle w:val="Emphasis"/>
        </w:rPr>
        <w:t>at any particular historical period, many, indeed, most of our needs are finite and it is quite possible to satisfy them</w:t>
      </w:r>
      <w:r w:rsidRPr="00834134">
        <w:t>.</w:t>
      </w:r>
    </w:p>
    <w:p w14:paraId="5395C797" w14:textId="77777777" w:rsidR="001D3FE3" w:rsidRPr="00834134" w:rsidRDefault="001D3FE3" w:rsidP="001D3FE3">
      <w:r w:rsidRPr="00834134">
        <w:t xml:space="preserve">Indeed, </w:t>
      </w:r>
      <w:r w:rsidRPr="00834134">
        <w:rPr>
          <w:rStyle w:val="Emphasis"/>
        </w:rPr>
        <w:t>abundance and distribution according to need already exist in many areas</w:t>
      </w:r>
      <w:r w:rsidRPr="00834134">
        <w:t xml:space="preserve">. </w:t>
      </w:r>
      <w:r w:rsidRPr="00834134">
        <w:rPr>
          <w:rStyle w:val="StyleUnderline"/>
        </w:rPr>
        <w:t>In Britain and many other similar countries many social services and facilities are not directly charged for, but provided according to need: for example, state education, social welfare services, most roads, and some public transport (school buses, free travel for the elderly).</w:t>
      </w:r>
      <w:r w:rsidRPr="00834134">
        <w:t xml:space="preserve"> </w:t>
      </w:r>
      <w:r w:rsidRPr="00834134">
        <w:rPr>
          <w:rStyle w:val="Emphasis"/>
        </w:rPr>
        <w:t>Many local services are also distributed according to need, such as street cleaning, rubbish collection, public libraries, and entry to museums and art galleries</w:t>
      </w:r>
      <w:r w:rsidRPr="00834134">
        <w:t xml:space="preserve">. </w:t>
      </w:r>
      <w:r w:rsidRPr="00834134">
        <w:rPr>
          <w:rStyle w:val="Emphasis"/>
        </w:rPr>
        <w:t>In all these cases, distribution can be free because there are sufficient resources to satisfy such reasonable needs</w:t>
      </w:r>
      <w:r w:rsidRPr="00834134">
        <w:t xml:space="preserve">. Moreover, </w:t>
      </w:r>
      <w:r w:rsidRPr="00834134">
        <w:rPr>
          <w:rStyle w:val="StyleUnderline"/>
        </w:rPr>
        <w:t>there are many other areas to which distribution according to need could undoubtedly be extended, since needs are not infinite and relative abundance is possible</w:t>
      </w:r>
      <w:r w:rsidRPr="00834134">
        <w:t xml:space="preserve">. 57 This is true, </w:t>
      </w:r>
      <w:r w:rsidRPr="00834134">
        <w:rPr>
          <w:rStyle w:val="Emphasis"/>
        </w:rPr>
        <w:t>for example, of basic foods (bread, milk, vegetables, fruit, and other staple goods), and of many other basic goods and services.</w:t>
      </w:r>
    </w:p>
    <w:p w14:paraId="3416BCB5" w14:textId="77777777" w:rsidR="001D3FE3" w:rsidRPr="00834134" w:rsidRDefault="001D3FE3" w:rsidP="001D3FE3">
      <w:pPr>
        <w:rPr>
          <w:rStyle w:val="StyleUnderline"/>
        </w:rPr>
      </w:pPr>
      <w:r w:rsidRPr="00834134">
        <w:t xml:space="preserve">Perhaps the </w:t>
      </w:r>
      <w:r w:rsidRPr="00834134">
        <w:rPr>
          <w:rStyle w:val="StyleUnderline"/>
        </w:rPr>
        <w:t>most significant example of provision according to need in Britain is the National Health Service (NHS), which provides an important example both of the possibilities of distribution according to need and also of some of its problems</w:t>
      </w:r>
      <w:r w:rsidRPr="00834134">
        <w:t xml:space="preserve">. In a </w:t>
      </w:r>
      <w:r w:rsidRPr="00834134">
        <w:rPr>
          <w:rStyle w:val="StyleUnderline"/>
        </w:rPr>
        <w:t>private health care system I can get pretty well whatever I want if I can pay for it</w:t>
      </w:r>
      <w:r w:rsidRPr="00834134">
        <w:t xml:space="preserve">. In the NHS provision is according to need, and what constitute needs must ultimately be determined by the service itself. In many cases this is clear, but sometimes it raises controversial and difficult issues. </w:t>
      </w:r>
      <w:r w:rsidRPr="00834134">
        <w:rPr>
          <w:rStyle w:val="StyleUnderline"/>
        </w:rPr>
        <w:t>To function satisfactorily these decisions must be socially accepted—that is to say, shared understandings are required about what constitutes need</w:t>
      </w:r>
      <w:r w:rsidRPr="00834134">
        <w:t xml:space="preserve">. Moreover, </w:t>
      </w:r>
      <w:r w:rsidRPr="00834134">
        <w:rPr>
          <w:rStyle w:val="Emphasis"/>
        </w:rPr>
        <w:t>the system can function satisfactorily only if there are relative abundance and adequate resources for such needs to be met</w:t>
      </w:r>
      <w:r w:rsidRPr="00834134">
        <w:t xml:space="preserve">. </w:t>
      </w:r>
      <w:r w:rsidRPr="00834134">
        <w:rPr>
          <w:rStyle w:val="StyleUnderline"/>
        </w:rPr>
        <w:t>Otherwise, the perception will be of generalized want and enforced rationing. Similar issues arise in other areas too, for example, the supply of domestic water.</w:t>
      </w:r>
    </w:p>
    <w:p w14:paraId="675235DB" w14:textId="77777777" w:rsidR="001D3FE3" w:rsidRPr="00834134" w:rsidRDefault="001D3FE3" w:rsidP="001D3FE3">
      <w:r w:rsidRPr="00834134">
        <w:t xml:space="preserve">No doubt, there are </w:t>
      </w:r>
      <w:r w:rsidRPr="00834134">
        <w:rPr>
          <w:rStyle w:val="Emphasis"/>
        </w:rPr>
        <w:t>areas in which distribution according to need could not be introduced at present: for example with expensive and scarce items, such as cars and luxury goods</w:t>
      </w:r>
      <w:r w:rsidRPr="00834134">
        <w:t xml:space="preserve">. 59 </w:t>
      </w:r>
      <w:r w:rsidRPr="00834134">
        <w:rPr>
          <w:rStyle w:val="Emphasis"/>
        </w:rPr>
        <w:t>Even in these cases, however, this is not because needs for these items are infinitely expandable</w:t>
      </w:r>
      <w:r w:rsidRPr="00834134">
        <w:t xml:space="preserve">. </w:t>
      </w:r>
      <w:r w:rsidRPr="00834134">
        <w:rPr>
          <w:rStyle w:val="StyleUnderline"/>
        </w:rPr>
        <w:t>These needs, too, are inherently limited</w:t>
      </w:r>
      <w:r w:rsidRPr="00834134">
        <w:t xml:space="preserve">. Rather </w:t>
      </w:r>
      <w:r w:rsidRPr="00834134">
        <w:rPr>
          <w:rStyle w:val="StyleUnderline"/>
        </w:rPr>
        <w:t>it is because such goods cannot readily be produced in sufficient quantities to satisfy them and create a situation of abundance</w:t>
      </w:r>
      <w:r w:rsidRPr="00834134">
        <w:t xml:space="preserve">. However, </w:t>
      </w:r>
      <w:r w:rsidRPr="00834134">
        <w:rPr>
          <w:rStyle w:val="StyleUnderline"/>
        </w:rPr>
        <w:t>there is no economic or philosophical reason to prevent distribution according to need being adopted much more widely than at present, and gradually extended as conditions allow</w:t>
      </w:r>
      <w:r w:rsidRPr="00834134">
        <w:t xml:space="preserve">. 60 </w:t>
      </w:r>
      <w:r w:rsidRPr="00834134">
        <w:rPr>
          <w:rStyle w:val="Emphasis"/>
          <w:bdr w:val="single" w:sz="4" w:space="0" w:color="auto"/>
        </w:rPr>
        <w:t xml:space="preserve">Such creeping socialism has in fact steadily occurred </w:t>
      </w:r>
      <w:r w:rsidRPr="00834134">
        <w:rPr>
          <w:rStyle w:val="Emphasis"/>
          <w:bdr w:val="single" w:sz="4" w:space="0" w:color="auto"/>
        </w:rPr>
        <w:lastRenderedPageBreak/>
        <w:t>over the years even in the most staunchly capitalist countries.</w:t>
      </w:r>
      <w:r w:rsidRPr="00834134">
        <w:rPr>
          <w:bdr w:val="single" w:sz="4" w:space="0" w:color="auto"/>
        </w:rPr>
        <w:t xml:space="preserve"> </w:t>
      </w:r>
      <w:r w:rsidRPr="00834134">
        <w:rPr>
          <w:rStyle w:val="Emphasis"/>
          <w:bdr w:val="single" w:sz="4" w:space="0" w:color="auto"/>
        </w:rPr>
        <w:t>In short, abundance and distribution according to need are not fantastic and utopian ideas but practical and feasible goals</w:t>
      </w:r>
      <w:r w:rsidRPr="00834134">
        <w:rPr>
          <w:bdr w:val="single" w:sz="4" w:space="0" w:color="auto"/>
        </w:rPr>
        <w:t xml:space="preserve">. </w:t>
      </w:r>
      <w:r w:rsidRPr="00834134">
        <w:rPr>
          <w:rStyle w:val="Emphasis"/>
          <w:bdr w:val="single" w:sz="4" w:space="0" w:color="auto"/>
        </w:rPr>
        <w:t>To repeat, this is not to deny that our needs, even for the most basic items, grow and develop. It would be futile to try to curb them; and communism, as I have stressed, does not aim to do so</w:t>
      </w:r>
      <w:r w:rsidRPr="00834134">
        <w:rPr>
          <w:bdr w:val="single" w:sz="4" w:space="0" w:color="auto"/>
        </w:rPr>
        <w:t xml:space="preserve">. </w:t>
      </w:r>
      <w:r w:rsidRPr="00834134">
        <w:rPr>
          <w:rStyle w:val="Emphasis"/>
          <w:bdr w:val="single" w:sz="4" w:space="0" w:color="auto"/>
        </w:rPr>
        <w:t>Marxism does not seek to limit economic development. Quite the contrary, it celebrates the development of the productive forces</w:t>
      </w:r>
      <w:r w:rsidRPr="00834134">
        <w:t>.</w:t>
      </w:r>
    </w:p>
    <w:p w14:paraId="57E9050C" w14:textId="77777777" w:rsidR="001D3FE3" w:rsidRPr="00834134" w:rsidRDefault="001D3FE3" w:rsidP="001D3FE3">
      <w:r w:rsidRPr="00834134">
        <w:t xml:space="preserve">Why does it do so? Greater production creates more goods to consume. That is what is valued in most mainstream economic thought. For Marx, however, neither production nor consumption is an end-in-itself, nor is economic wealth as such, it is not true wealth. </w:t>
      </w:r>
      <w:r w:rsidRPr="00834134">
        <w:rPr>
          <w:rStyle w:val="StyleUnderline"/>
        </w:rPr>
        <w:t>Marx’s conception of wealth is quite different. The “wealth and poverty of political economy ” must be replaced by the idea of “the rich man and the wealth of human need</w:t>
      </w:r>
      <w:r w:rsidRPr="00834134">
        <w:t xml:space="preserve">.” 61 </w:t>
      </w:r>
      <w:r w:rsidRPr="00834134">
        <w:rPr>
          <w:rStyle w:val="Emphasis"/>
        </w:rPr>
        <w:t>The development of needs is of value because it goes together with the growth of human productive and creative powers</w:t>
      </w:r>
      <w:r w:rsidRPr="00834134">
        <w:t xml:space="preserve">. </w:t>
      </w:r>
      <w:r w:rsidRPr="00834134">
        <w:rPr>
          <w:rStyle w:val="StyleUnderline"/>
        </w:rPr>
        <w:t>This is the true meaning of wealth. 62 Communism is of value because it will create the conditions for human development. It will lead to</w:t>
      </w:r>
    </w:p>
    <w:p w14:paraId="21738C2E" w14:textId="77777777" w:rsidR="001D3FE3" w:rsidRPr="00834134" w:rsidRDefault="001D3FE3" w:rsidP="001D3FE3">
      <w:pPr>
        <w:ind w:left="720"/>
      </w:pPr>
      <w:r w:rsidRPr="00834134">
        <w:rPr>
          <w:rStyle w:val="Emphasis"/>
        </w:rPr>
        <w:t>[t]he absolute working-out of [man’s] creative potentialities</w:t>
      </w:r>
      <w:r w:rsidRPr="00834134">
        <w:t xml:space="preserve">, </w:t>
      </w:r>
      <w:r w:rsidRPr="00834134">
        <w:rPr>
          <w:rStyle w:val="StyleUnderline"/>
        </w:rPr>
        <w:t>with no presupposition other than the previous historic development,</w:t>
      </w:r>
      <w:r w:rsidRPr="00834134">
        <w:t xml:space="preserve"> which makes this totality of development, i.e. </w:t>
      </w:r>
      <w:r w:rsidRPr="00834134">
        <w:rPr>
          <w:rStyle w:val="StyleUnderline"/>
        </w:rPr>
        <w:t>the development of all human powers as such the end in itself, not as measured on a predetermined yardstick</w:t>
      </w:r>
      <w:r w:rsidRPr="00834134">
        <w:t>. 63</w:t>
      </w:r>
    </w:p>
    <w:p w14:paraId="68D58CFC" w14:textId="77777777" w:rsidR="001D3FE3" w:rsidRPr="00834134" w:rsidRDefault="001D3FE3" w:rsidP="001D3FE3">
      <w:pPr>
        <w:pStyle w:val="Heading3"/>
      </w:pPr>
      <w:r w:rsidRPr="00834134">
        <w:lastRenderedPageBreak/>
        <w:t>AT L/T – Degrowth</w:t>
      </w:r>
    </w:p>
    <w:p w14:paraId="638E9C4D" w14:textId="5B619CD4" w:rsidR="001D3FE3" w:rsidRPr="00834134" w:rsidRDefault="001D3FE3" w:rsidP="001D3FE3">
      <w:pPr>
        <w:pStyle w:val="Heading4"/>
      </w:pPr>
      <w:r w:rsidRPr="00834134">
        <w:t xml:space="preserve">You’ve misunderstood growth – it can attempt to resolve some symptoms, but </w:t>
      </w:r>
      <w:r w:rsidR="00D67047">
        <w:t xml:space="preserve">not </w:t>
      </w:r>
      <w:r w:rsidRPr="00834134">
        <w:t>the root cause.</w:t>
      </w:r>
    </w:p>
    <w:p w14:paraId="710F205E" w14:textId="77777777" w:rsidR="001D3FE3" w:rsidRPr="00834134" w:rsidRDefault="001D3FE3" w:rsidP="001D3FE3">
      <w:r w:rsidRPr="00834134">
        <w:rPr>
          <w:rStyle w:val="Style13ptBold"/>
        </w:rPr>
        <w:t>Liu 22</w:t>
      </w:r>
      <w:r w:rsidRPr="00834134">
        <w:t xml:space="preserve"> Liu, J. C. (2022). John C. Liu was a Masters Candidate for Integrated Design &amp; Management Program @ MIT. Rethinking Consumption &amp; Production: Systems Design for Sustainable Lifestyles in the Global North (Doctoral dissertation, Massachusetts Institute of Technology). pp. 6-7. https://hdl.handle.net/1721.1/145159. ut-ac</w:t>
      </w:r>
    </w:p>
    <w:p w14:paraId="6C59B3A7" w14:textId="77777777" w:rsidR="001D3FE3" w:rsidRPr="00834134" w:rsidRDefault="001D3FE3" w:rsidP="001D3FE3">
      <w:pPr>
        <w:rPr>
          <w:rStyle w:val="StyleUnderline"/>
        </w:rPr>
      </w:pPr>
      <w:r w:rsidRPr="00834134">
        <w:rPr>
          <w:rStyle w:val="StyleUnderline"/>
        </w:rPr>
        <w:t>Climate change &amp; sustainable development are two of the greatest challenges of the 21st century. The mandate is clear.</w:t>
      </w:r>
      <w:r w:rsidRPr="00834134">
        <w:t xml:space="preserve"> According to the United Nations Intergovernmental Panel on Climate Change (IPCC) (2018), our world must achieve net zero greenhouse gas emissions by 2050 in order to prevent global temperatures from rising 1.5°C above pre-industrial level by the end of this century. At that point, the negative impacts on our environment &amp; society will be irreversible. </w:t>
      </w:r>
      <w:r w:rsidRPr="00834134">
        <w:rPr>
          <w:rStyle w:val="StyleUnderline"/>
        </w:rPr>
        <w:t>The United Nations Environmental Programme (UNEP) (2021) states that the world will need to halve annual GHG emissions in the next 8 years</w:t>
      </w:r>
      <w:r w:rsidRPr="00834134">
        <w:t xml:space="preserve"> - </w:t>
      </w:r>
      <w:r w:rsidRPr="00834134">
        <w:rPr>
          <w:rStyle w:val="StyleUnderline"/>
        </w:rPr>
        <w:t>an enormous undertaking for society at all levels. In response, governments, industries, communities, and individuals around the world are taking action at varying speeds.</w:t>
      </w:r>
    </w:p>
    <w:p w14:paraId="484DF119" w14:textId="77777777" w:rsidR="001D3FE3" w:rsidRPr="00834134" w:rsidRDefault="001D3FE3" w:rsidP="001D3FE3">
      <w:r w:rsidRPr="00834134">
        <w:rPr>
          <w:rStyle w:val="StyleUnderline"/>
        </w:rPr>
        <w:t>At the COP26 climate summit, 151 countries have submitted climate plans but commitments to deep emission cuts remain weak and ambiguous</w:t>
      </w:r>
      <w:r w:rsidRPr="00834134">
        <w:t xml:space="preserve"> (Mountford et al., 2021). The UNEP (2021) estimates that these NDCs place the world on track to reach 2.7°C in temperature rise by the end of the century. </w:t>
      </w:r>
      <w:r w:rsidRPr="00834134">
        <w:rPr>
          <w:rStyle w:val="Emphasis"/>
        </w:rPr>
        <w:t>Tensions exist between countries in the Global South that require funding to leapfrog fossil fuel technologies and countries in the Global North who are largest historical emitters.</w:t>
      </w:r>
    </w:p>
    <w:p w14:paraId="7127276B" w14:textId="77777777" w:rsidR="001D3FE3" w:rsidRPr="00834134" w:rsidRDefault="001D3FE3" w:rsidP="001D3FE3">
      <w:r w:rsidRPr="00834134">
        <w:t xml:space="preserve">After leaving the Paris Agreement in 2017, the United States under President Joe Biden has reentered the treaty and has committed to a 50-52 percent reduction in GHG pollution from 2005 levels by 2030 (The White House, 2021). </w:t>
      </w:r>
      <w:r w:rsidRPr="00834134">
        <w:rPr>
          <w:rStyle w:val="StyleUnderline"/>
        </w:rPr>
        <w:t>Biden’s effort has centered on his Build Back Better domestic bill, which seeks to assert US leadership in clean energy technologies and to rebuild America’s decade old infrastructure</w:t>
      </w:r>
      <w:r w:rsidRPr="00834134">
        <w:t xml:space="preserve">. The </w:t>
      </w:r>
      <w:r w:rsidRPr="00834134">
        <w:rPr>
          <w:rStyle w:val="Emphasis"/>
        </w:rPr>
        <w:t>bill has unfortunately faced significant opposition to passage in congress</w:t>
      </w:r>
      <w:r w:rsidRPr="00834134">
        <w:t xml:space="preserve"> and the outcome will determine United State’s climate credibility on the global stage.</w:t>
      </w:r>
    </w:p>
    <w:p w14:paraId="06201DD3" w14:textId="77777777" w:rsidR="001D3FE3" w:rsidRPr="00834134" w:rsidRDefault="001D3FE3" w:rsidP="001D3FE3">
      <w:r w:rsidRPr="00834134">
        <w:t xml:space="preserve">By the end of 2021, more than 2,200 companies covering 70 countries and 15 industries have made commitments to science-based targets to reach net-zero (SBTi, 2022). These </w:t>
      </w:r>
      <w:r w:rsidRPr="00834134">
        <w:rPr>
          <w:rStyle w:val="StyleUnderline"/>
        </w:rPr>
        <w:t>commitments are voluntary and there is no authority that holds corporations legally accountable to their decarbonization plans</w:t>
      </w:r>
      <w:r w:rsidRPr="00834134">
        <w:t xml:space="preserve">. </w:t>
      </w:r>
      <w:r w:rsidRPr="00834134">
        <w:rPr>
          <w:rStyle w:val="Emphasis"/>
        </w:rPr>
        <w:t>Institutional capital is leading the ESG movement and urging corporations to reimagine capitalism</w:t>
      </w:r>
      <w:r w:rsidRPr="00834134">
        <w:t xml:space="preserve"> (Sorkin &amp; Merced, 2022), yet </w:t>
      </w:r>
      <w:r w:rsidRPr="00834134">
        <w:rPr>
          <w:rStyle w:val="StyleUnderline"/>
        </w:rPr>
        <w:t>both remain incentivized to make decisions that prioritize short-term quarterly performance and profit maximization</w:t>
      </w:r>
      <w:r w:rsidRPr="00834134">
        <w:t xml:space="preserve">. </w:t>
      </w:r>
      <w:r w:rsidRPr="00834134">
        <w:rPr>
          <w:rStyle w:val="Emphasis"/>
        </w:rPr>
        <w:t>Private capital is pouring into climate technology in support of a renewable energy transition that will generate outsized financial return</w:t>
      </w:r>
      <w:r w:rsidRPr="00834134">
        <w:t xml:space="preserve"> (The Economist, 2021).</w:t>
      </w:r>
    </w:p>
    <w:p w14:paraId="1924D523" w14:textId="77777777" w:rsidR="001D3FE3" w:rsidRPr="00834134" w:rsidRDefault="001D3FE3" w:rsidP="001D3FE3">
      <w:r w:rsidRPr="00834134">
        <w:rPr>
          <w:rStyle w:val="Emphasis"/>
        </w:rPr>
        <w:t>Communities are mobilizing to demand change from government and industry.</w:t>
      </w:r>
      <w:r w:rsidRPr="00834134">
        <w:t xml:space="preserve"> Long-time grassroots organizations such as Greenpeace and the Sierra Club continue to raise awareness of environmental issues in the public arena. A new generation of activist organizations such as Extinction Rebellion and Sunrise Movement are aggressively pushing for political action on climate change.</w:t>
      </w:r>
    </w:p>
    <w:p w14:paraId="35115D02" w14:textId="77777777" w:rsidR="001D3FE3" w:rsidRPr="00834134" w:rsidRDefault="001D3FE3" w:rsidP="001D3FE3">
      <w:r w:rsidRPr="00834134">
        <w:rPr>
          <w:rStyle w:val="StyleUnderline"/>
        </w:rPr>
        <w:lastRenderedPageBreak/>
        <w:t>Individuals are making lifestyle changes after COVID-19 with some returning to pre-pandemic behaviors &amp; norms and others charting a path forward to new ways of living</w:t>
      </w:r>
      <w:r w:rsidRPr="00834134">
        <w:t xml:space="preserve"> (Echegaray et al., 2021). </w:t>
      </w:r>
      <w:r w:rsidRPr="00834134">
        <w:rPr>
          <w:rStyle w:val="StyleUnderline"/>
        </w:rPr>
        <w:t>While consumers report they are concerned about the environment, they often fail to follow through on green purchases – also known as the attitude-behavior gap</w:t>
      </w:r>
      <w:r w:rsidRPr="00834134">
        <w:t xml:space="preserve"> (Young et al., 2010). </w:t>
      </w:r>
      <w:r w:rsidRPr="00834134">
        <w:rPr>
          <w:rStyle w:val="Emphasis"/>
        </w:rPr>
        <w:t>Climate anxiety is on the rise due to an uncertain future</w:t>
      </w:r>
      <w:r w:rsidRPr="00834134">
        <w:t xml:space="preserve"> (Pihkala, 2020) </w:t>
      </w:r>
      <w:r w:rsidRPr="00834134">
        <w:rPr>
          <w:rStyle w:val="Emphasis"/>
        </w:rPr>
        <w:t>and millions of Americans are leaving their jobs in the Great Resignation in search of fair working conditions</w:t>
      </w:r>
      <w:r w:rsidRPr="00834134">
        <w:t xml:space="preserve"> (Parker &amp; Horowitz, 2022) .</w:t>
      </w:r>
    </w:p>
    <w:p w14:paraId="7629DF87" w14:textId="77777777" w:rsidR="001D3FE3" w:rsidRPr="00834134" w:rsidRDefault="001D3FE3" w:rsidP="001D3FE3">
      <w:pPr>
        <w:rPr>
          <w:rStyle w:val="StyleUnderline"/>
        </w:rPr>
      </w:pPr>
      <w:r w:rsidRPr="00834134">
        <w:t xml:space="preserve">In these turbulent times, the </w:t>
      </w:r>
      <w:r w:rsidRPr="00834134">
        <w:rPr>
          <w:rStyle w:val="Emphasis"/>
        </w:rPr>
        <w:t>dominant narrative for addressing climate change that is circulated by government institutions and industry leaders is climate salvation by technological innovation</w:t>
      </w:r>
      <w:r w:rsidRPr="00834134">
        <w:t xml:space="preserve"> </w:t>
      </w:r>
      <w:r w:rsidRPr="00834134">
        <w:rPr>
          <w:rStyle w:val="Emphasis"/>
        </w:rPr>
        <w:t>brought about by stakeholder capitalism</w:t>
      </w:r>
      <w:r w:rsidRPr="00834134">
        <w:rPr>
          <w:rStyle w:val="StyleUnderline"/>
        </w:rPr>
        <w:t>. A major issue with this narrative is that it presents an incomplete framing of the problem and therefore,</w:t>
      </w:r>
      <w:r w:rsidRPr="00834134">
        <w:t xml:space="preserve"> </w:t>
      </w:r>
      <w:r w:rsidRPr="00834134">
        <w:rPr>
          <w:rStyle w:val="Emphasis"/>
        </w:rPr>
        <w:t>proposed solutions will only address symptoms and not the root cause of our existential predicament</w:t>
      </w:r>
      <w:r w:rsidRPr="00834134">
        <w:t xml:space="preserve">. </w:t>
      </w:r>
      <w:r w:rsidRPr="00834134">
        <w:rPr>
          <w:rStyle w:val="StyleUnderline"/>
        </w:rPr>
        <w:t>Technology is essential but it only buys time so we can address the underlying drivers of greenhouse emissions &amp; material waste - consumption and its associated production.</w:t>
      </w:r>
    </w:p>
    <w:p w14:paraId="3F713B06" w14:textId="77777777" w:rsidR="001D3FE3" w:rsidRPr="00834134" w:rsidRDefault="001D3FE3" w:rsidP="001D3FE3">
      <w:r w:rsidRPr="00834134">
        <w:rPr>
          <w:rStyle w:val="StyleUnderline"/>
        </w:rPr>
        <w:t>The elephants in the room are the unsustainable lifestyles of the affluent living in the Global North</w:t>
      </w:r>
      <w:r w:rsidRPr="00834134">
        <w:t xml:space="preserve"> (Akenji et al., 2021). </w:t>
      </w:r>
      <w:r w:rsidRPr="00834134">
        <w:rPr>
          <w:rStyle w:val="Emphasis"/>
        </w:rPr>
        <w:t>These lifestyles have emerged from a system of consumption &amp; production constructed for the ideological pursuit of economic growth</w:t>
      </w:r>
      <w:r w:rsidRPr="00834134">
        <w:t xml:space="preserve">. </w:t>
      </w:r>
      <w:r w:rsidRPr="00834134">
        <w:rPr>
          <w:rStyle w:val="StyleUnderline"/>
        </w:rPr>
        <w:t>In order to meet the targets of the Paris Agreement</w:t>
      </w:r>
      <w:r w:rsidRPr="00834134">
        <w:t xml:space="preserve">, </w:t>
      </w:r>
      <w:r w:rsidRPr="00834134">
        <w:rPr>
          <w:rStyle w:val="Emphasis"/>
        </w:rPr>
        <w:t>countries must reduce aggregate production-consumption levels associated with energy &amp; material use</w:t>
      </w:r>
      <w:r w:rsidRPr="00834134">
        <w:t xml:space="preserve"> (Alfredsson et al., 2018). </w:t>
      </w:r>
      <w:r w:rsidRPr="00834134">
        <w:rPr>
          <w:rStyle w:val="Emphasis"/>
        </w:rPr>
        <w:t>The radical changes needed for achieving sustainable development require a mindset shift</w:t>
      </w:r>
      <w:r w:rsidRPr="00834134">
        <w:t xml:space="preserve"> – one that I hope this thesis can facilitate.</w:t>
      </w:r>
    </w:p>
    <w:p w14:paraId="75F22E1E" w14:textId="77777777" w:rsidR="001D3FE3" w:rsidRPr="00834134" w:rsidRDefault="001D3FE3" w:rsidP="001D3FE3">
      <w:pPr>
        <w:pStyle w:val="Heading3"/>
      </w:pPr>
      <w:r w:rsidRPr="00834134">
        <w:lastRenderedPageBreak/>
        <w:t>AT Cap Good</w:t>
      </w:r>
    </w:p>
    <w:p w14:paraId="66E0260A" w14:textId="77777777" w:rsidR="001D3FE3" w:rsidRPr="00834134" w:rsidRDefault="001D3FE3" w:rsidP="001D3FE3">
      <w:pPr>
        <w:pStyle w:val="Heading4"/>
      </w:pPr>
      <w:r w:rsidRPr="00834134">
        <w:t>Turn – The notion of a “Capitalist Peace Theory” is flawed and unqualified to explain markets being key for peace.</w:t>
      </w:r>
    </w:p>
    <w:p w14:paraId="40203243" w14:textId="77777777" w:rsidR="001D3FE3" w:rsidRPr="00834134" w:rsidRDefault="001D3FE3" w:rsidP="001D3FE3">
      <w:r w:rsidRPr="00834134">
        <w:rPr>
          <w:rStyle w:val="Style13ptBold"/>
        </w:rPr>
        <w:t>Schneider 17</w:t>
      </w:r>
      <w:r w:rsidRPr="00834134">
        <w:t xml:space="preserve"> Schneider, G. GERALD SCHNEIDER holds the Chair in International Relations on the Faculty of Public Administration at the University of Konstanz, Germany. Director and Assistant Professor of Political Science at the University of Bern in Switzerland. (2017). Capitalist Peace theory: A critical appraisal. In Oxford Research Encyclopedia of Politics. pp. 9-10. ut-ac</w:t>
      </w:r>
    </w:p>
    <w:p w14:paraId="2E350C02" w14:textId="77777777" w:rsidR="001D3FE3" w:rsidRPr="00834134" w:rsidRDefault="001D3FE3" w:rsidP="001D3FE3">
      <w:r w:rsidRPr="00834134">
        <w:t>Other Forms of Conflict</w:t>
      </w:r>
    </w:p>
    <w:p w14:paraId="441A7022" w14:textId="77777777" w:rsidR="001D3FE3" w:rsidRPr="00834134" w:rsidRDefault="001D3FE3" w:rsidP="001D3FE3">
      <w:r w:rsidRPr="00834134">
        <w:t>The capitalist peace thesis has also been applied to internal conflict (de Soysa &amp; Fjelde, 2010; Mousseau, 2012; de Soysa, 2016) and terrorism (Krieger &amp; Meierrieks, 2015). De Soysa and Fjelde (2010) use a country-year design to show that economic freedom as measured through the Economic Freedom of the World Index (EFI) reduces the risk of civil war. This data source comprises 42 variables and measures freedom along five dimensions: size of government; legal system and security of property rights; sound money; freedom to trade internationally; and regulation (Gwartney, Lawson, &amp; Hall, 2015, p. 3). Although such an index has the advantage to capture more the regulatory aspects of capitalism than other measures of economic freedom such as trade openness, it remains unclear whether one single component carries the results. The attempts by Mousseau to extend the explanatory range of economic norms theory are most likely also hampered by the problems uncovered in the comments by Dafoe and Russett (2013), Dafoe et al. (2013) as well as Dafoe and Ray (2017). Although they employ besides a globalization variable also the indicators now used by the proponents of economic norms theory, the study by Krieger and Meierrieks (2015) improves current scholarship by distinguishing level and change-effects. A further necessity for scholars who try to uncover the domestic capitalist peace is the disaggregation of the welfare effects that economic freedom and liberalization measures have across relevant groups. Such a research design would also be helpful in re-examining claims that globalization fuels domestic conflict (Olzak, 2011).</w:t>
      </w:r>
    </w:p>
    <w:p w14:paraId="454CA629" w14:textId="77777777" w:rsidR="001D3FE3" w:rsidRPr="00834134" w:rsidRDefault="001D3FE3" w:rsidP="001D3FE3">
      <w:r w:rsidRPr="00834134">
        <w:t>What Needs to Be Done? The Future of Capitalist Peace Theory</w:t>
      </w:r>
    </w:p>
    <w:p w14:paraId="288F5C9F" w14:textId="77777777" w:rsidR="001D3FE3" w:rsidRPr="00834134" w:rsidRDefault="001D3FE3" w:rsidP="001D3FE3">
      <w:r w:rsidRPr="00834134">
        <w:t>The main expectation of CPT contributions—that a capitalist organization of the economy makes states more peaceful—is less innocuous than one would expect. First, economic openness may make countries richer, at least in the long term and under the provision that the rule of law is maintained. However, the disruptive nature of capitalist development makes the capitalist peace unstable both in the short and in the long run. In a capitalist society, busts follow booms in the densely populated areas of the world almost as regularly as rain is preceded by sunshine. The inevitable return of economic contractions means in the short run, however, that we will experience with every new recession intensive struggles over who should shoulder the pain of adjustment. The creative destruction of the capitalist peace in the short run is accompanied by the destabilizing effect of economic success in the long run. Capitalist governments will be able to buy more security through acquiring arms in the periods of economic expansion. This creates the risk of quantitative and qualitative arms races and might also foster the wish in some capitalist regimes to reverse the status quo. Capitalism might thus destabilize the balance of power in international politics (Weede, 1995).</w:t>
      </w:r>
    </w:p>
    <w:p w14:paraId="1EE0FE8E" w14:textId="77777777" w:rsidR="001D3FE3" w:rsidRPr="00834134" w:rsidRDefault="001D3FE3" w:rsidP="001D3FE3">
      <w:r w:rsidRPr="00834134">
        <w:lastRenderedPageBreak/>
        <w:t>The notion of the capitalist peace does in this light not sufficiently reflect what capitalism implies despite the recent advances in the CPT literature. The literature has clearly established that the opportunity costs of fighting might be larger in an open than in a closed economy and that capitalist states are better equipped to signal their resolve in a conflict with another state. In order to understand the relative merits of these arguments, we would need, however, clear micro-level theoretical models that show how these factors affect the risk of political violence in isolation and in combination with each other. We therefore need theories on how the financial and economic communities influence decisions on war and peace and research designs that are compatible with the complexity of these relationships. The refined theoretical perspective also needs to take into account how the losers of economic openness react to pro-market policies (Bussmann &amp; Schneider, 2007).</w:t>
      </w:r>
    </w:p>
    <w:p w14:paraId="3892494E" w14:textId="77777777" w:rsidR="001D3FE3" w:rsidRPr="00834134" w:rsidRDefault="001D3FE3" w:rsidP="001D3FE3">
      <w:r w:rsidRPr="00834134">
        <w:t>Financial and economic crises show that the international institutions that were set up in the wake of World War II to protect the liberal world are not sufficiently strong to stabilize capitalist economies. Neither the Bretton Woods institutions nor the European Union were able to prevent the capitalist system from standing at the pillory after a frenzied financial industry had brought havoc over the economies of the “free world.” These institutions might themselves stabilize the world. There is ample evidence that demonstrates that preferential trading agreements foster peace (e.g., Hafner-Burton, 2005), and even the austerity measures associated with the structural adjustment programs of the IMF might not be as conflictual as feared (Hartzell et al., 2010; Midtgård, Vadlamannati, &amp; de Soysa, 2014). Yet, international institutions were not powerful enough to prevent economic crises from happening in the first place, and the theoretical accounts of how such crises affect international institutions remain unspecific about which institutional facet exerts a pacifying function.</w:t>
      </w:r>
    </w:p>
    <w:p w14:paraId="5F130642" w14:textId="77777777" w:rsidR="001D3FE3" w:rsidRPr="00834134" w:rsidRDefault="001D3FE3" w:rsidP="001D3FE3">
      <w:r w:rsidRPr="00834134">
        <w:t>My call for proper micro-foundations of the capitalist peace also extends to the companions of the opportunity cost and signaling theory arguments, the Keynesian economic norms, and the Hayekian small state approach. Contributions to the first paradigm stress the co-evolution of the pro-market policies of the state and the capitalist norms citizens acquire through their contractual relations with other market players. Although such a macro- sociological perspective is able to provide sweeping historical generalizations, it has not yet established theoretical foundations that help us to understand how rules affect the interaction between capitalists, the government with which they are principally dealing, and rival governments. Norms are an important factor for the explanation of many political phenomena. Yet, as the literature on iterated games and the evolution of cooperation has taught us, we cannot account for them if we do not take the accompanying enforcement rules into account (Axelrod, 1984). Norms, in other words, only affect human behavior together with a sanctioning mechanism (Coleman, 1990). As the rules in support of capitalist norms most often stem from democratic governments, attempts to demonstrate how capitalist norms supersede democracy as the proper explanation for the liberal peace are bound to fail from the start. The Hayekian perspective, on the other hand, has to argue more convincingly why governments ruling in states with a higher level of government consumption should be more aggressive.</w:t>
      </w:r>
    </w:p>
    <w:p w14:paraId="77E3F268" w14:textId="77777777" w:rsidR="001D3FE3" w:rsidRPr="00834134" w:rsidRDefault="001D3FE3" w:rsidP="001D3FE3">
      <w:r w:rsidRPr="00834134">
        <w:t>To sum up, CPT has added a fresh and often provocative perspective to the conflict literature in recent years. However, many of the current contributions do not yet rest on what philosophers of science would qualify as proper causal mechanisms. Given the renewed challenge from critical theorists, it is high time for CPT to advance properly how capitalism, despite its disruptive nature, is able to appease societies internally as well as externally.</w:t>
      </w:r>
    </w:p>
    <w:p w14:paraId="7ED77737" w14:textId="77777777" w:rsidR="001D3FE3" w:rsidRPr="00834134" w:rsidRDefault="001D3FE3" w:rsidP="001D3FE3"/>
    <w:p w14:paraId="2B056780" w14:textId="77777777" w:rsidR="001D3FE3" w:rsidRPr="00834134" w:rsidRDefault="001D3FE3" w:rsidP="001D3FE3">
      <w:pPr>
        <w:pStyle w:val="Heading4"/>
      </w:pPr>
      <w:r w:rsidRPr="00834134">
        <w:t xml:space="preserve">‘Savage’ capitalism is locked in for doom – laundry list of structural issues and rise in multipolarity challenges </w:t>
      </w:r>
      <w:r w:rsidRPr="00834134">
        <w:rPr>
          <w:u w:val="single"/>
        </w:rPr>
        <w:t>seals</w:t>
      </w:r>
      <w:r w:rsidRPr="00834134">
        <w:t xml:space="preserve"> in </w:t>
      </w:r>
      <w:r w:rsidRPr="00834134">
        <w:rPr>
          <w:u w:val="single"/>
        </w:rPr>
        <w:t>inevitable catastrophe</w:t>
      </w:r>
      <w:r w:rsidRPr="00834134">
        <w:t xml:space="preserve"> </w:t>
      </w:r>
    </w:p>
    <w:p w14:paraId="09607058" w14:textId="77777777" w:rsidR="001D3FE3" w:rsidRPr="00834134" w:rsidRDefault="001D3FE3" w:rsidP="001D3FE3">
      <w:r w:rsidRPr="00834134">
        <w:rPr>
          <w:rStyle w:val="Style13ptBold"/>
        </w:rPr>
        <w:t>Barsamian and Chomsky 4/6</w:t>
      </w:r>
      <w:r w:rsidRPr="00834134">
        <w:t xml:space="preserve"> Barsamian, David. founder and host of the radio program Alternative Radio and has published books with Noam Chomsky, Arundhati Roy, Edward Said, and Howard Zinn, among others. Alternative Radio, established in 1986, is a weekly one-hour public-affairs program offered free to all public radio stations in the United States, Canada, Europe, and beyond. Chomsky, Noam. institute professor (emeritus) in the Department of Linguistics and Philosophy at the Massachusetts Institute of Technology and laureate professor of linguistics and Agnese Nelms Haury chair in the program in environment and social justice at the University of Arizona. This article was an interview excerpted from AlternativeRadio with Noam Chomsky. “Savage Capitalism From Climate Change to Bank Failures to War”. TomDispatch. 6 Apr 2023. https://tomdispatch.com/savage-capitalism/. ut-ac</w:t>
      </w:r>
    </w:p>
    <w:p w14:paraId="53C2A773" w14:textId="77777777" w:rsidR="001D3FE3" w:rsidRPr="00834134" w:rsidRDefault="001D3FE3" w:rsidP="001D3FE3">
      <w:r w:rsidRPr="00834134">
        <w:t xml:space="preserve">David Barsamian: On March 20th, the UN's Intergovernmental Panel on Climate Change issued its latest report. The new </w:t>
      </w:r>
      <w:r w:rsidRPr="00834134">
        <w:rPr>
          <w:rStyle w:val="Emphasis"/>
        </w:rPr>
        <w:t>IPCC assessment from senior scientists warned that there's little time to lose in tackling the climate crisis</w:t>
      </w:r>
      <w:r w:rsidRPr="00834134">
        <w:t xml:space="preserve">. UN Secretary-General Antonio Guterres said, "The rate of temperature rise in the last half-century is the highest in 2,000 years. </w:t>
      </w:r>
      <w:r w:rsidRPr="00834134">
        <w:rPr>
          <w:rStyle w:val="StyleUnderline"/>
        </w:rPr>
        <w:t>Concentrations of carbon dioxide are at their highest in at least 2 million years. The climate time bomb is ticking</w:t>
      </w:r>
      <w:r w:rsidRPr="00834134">
        <w:t xml:space="preserve">." At COP 27 he said, </w:t>
      </w:r>
      <w:r w:rsidRPr="00834134">
        <w:rPr>
          <w:rStyle w:val="Emphasis"/>
        </w:rPr>
        <w:t>"We are on a highway to climate hell with our foot still on the accelerator. It is the defining issue of our age. It is the central challenge of our century</w:t>
      </w:r>
      <w:r w:rsidRPr="00834134">
        <w:t>." My question to you is: You'd think survival would be a galvanizing issue, but why isn't there a greater sense of urgency in addressing it in a substantial way?</w:t>
      </w:r>
    </w:p>
    <w:p w14:paraId="6D9ECB8E" w14:textId="77777777" w:rsidR="001D3FE3" w:rsidRPr="00834134" w:rsidRDefault="001D3FE3" w:rsidP="001D3FE3">
      <w:r w:rsidRPr="00834134">
        <w:t xml:space="preserve">Noam Chomsky: It was a very strong statement by Guterres. I think it could be stronger still. It's not just the defining issue of this century, but of human history. We are now, as he says, at a point where we'll decide whether the human experiment on Earth will continue in any recognizable form. The report was stark and clear. </w:t>
      </w:r>
      <w:r w:rsidRPr="00834134">
        <w:rPr>
          <w:rStyle w:val="Emphasis"/>
        </w:rPr>
        <w:t>We're reaching a point where irreversible processes will be set into motion</w:t>
      </w:r>
      <w:r w:rsidRPr="00834134">
        <w:rPr>
          <w:rStyle w:val="StyleUnderline"/>
        </w:rPr>
        <w:t>. It doesn't mean that everybody's going to die tomorrow, but we'll pass tipping points where nothing more can be done, where it's just decline to disaster</w:t>
      </w:r>
      <w:r w:rsidRPr="00834134">
        <w:t>.</w:t>
      </w:r>
    </w:p>
    <w:p w14:paraId="7FF3EC2F" w14:textId="77777777" w:rsidR="001D3FE3" w:rsidRPr="00834134" w:rsidRDefault="001D3FE3" w:rsidP="001D3FE3">
      <w:r w:rsidRPr="00834134">
        <w:t xml:space="preserve">So yes, </w:t>
      </w:r>
      <w:r w:rsidRPr="00834134">
        <w:rPr>
          <w:rStyle w:val="Emphasis"/>
        </w:rPr>
        <w:t>it's a question of the survival of any form of organized human society</w:t>
      </w:r>
      <w:r w:rsidRPr="00834134">
        <w:t xml:space="preserve">. </w:t>
      </w:r>
      <w:r w:rsidRPr="00834134">
        <w:rPr>
          <w:rStyle w:val="StyleUnderline"/>
        </w:rPr>
        <w:t>Already there are many signs of extreme danger and threat, so far almost entirely in countries that have had the smallest role in producing the disaster</w:t>
      </w:r>
      <w:r w:rsidRPr="00834134">
        <w:t xml:space="preserve">. It's often said, and correctly, that the </w:t>
      </w:r>
      <w:r w:rsidRPr="00834134">
        <w:rPr>
          <w:rStyle w:val="Emphasis"/>
        </w:rPr>
        <w:t>rich countries have created the disaster and the poor countries are its victims</w:t>
      </w:r>
      <w:r w:rsidRPr="00834134">
        <w:t xml:space="preserve">, but it's actually a little more nuanced than that. </w:t>
      </w:r>
      <w:r w:rsidRPr="00834134">
        <w:rPr>
          <w:rStyle w:val="StyleUnderline"/>
        </w:rPr>
        <w:t>It's the rich in the rich countries who have created the disaster and everyone else, including the poor in the rich countries</w:t>
      </w:r>
      <w:r w:rsidRPr="00834134">
        <w:t>, face the problems.</w:t>
      </w:r>
    </w:p>
    <w:p w14:paraId="4BB8D2F7" w14:textId="77777777" w:rsidR="001D3FE3" w:rsidRPr="00834134" w:rsidRDefault="001D3FE3" w:rsidP="001D3FE3">
      <w:pPr>
        <w:rPr>
          <w:rStyle w:val="Emphasis"/>
        </w:rPr>
      </w:pPr>
      <w:r w:rsidRPr="00834134">
        <w:t xml:space="preserve">So, what's happening? Well, take the United States and its two political parties. One party is 100% denialist. Climate change is not happening or, if it's happening, it's none of our business. The Inflation Reduction Act was basically a climate act that Biden managed to get through, though Congress sharply whittled it down. Not a single Republican voted for it. Not one. </w:t>
      </w:r>
      <w:r w:rsidRPr="00834134">
        <w:rPr>
          <w:rStyle w:val="Emphasis"/>
        </w:rPr>
        <w:t>No Republican will vote for anything that harms the profits of the rich and the corporate sector, which they abjectly serve.</w:t>
      </w:r>
    </w:p>
    <w:p w14:paraId="0C822C5E" w14:textId="77777777" w:rsidR="001D3FE3" w:rsidRPr="00834134" w:rsidRDefault="001D3FE3" w:rsidP="001D3FE3">
      <w:pPr>
        <w:rPr>
          <w:rStyle w:val="Emphasis"/>
        </w:rPr>
      </w:pPr>
      <w:r w:rsidRPr="00834134">
        <w:rPr>
          <w:rStyle w:val="StyleUnderline"/>
        </w:rPr>
        <w:lastRenderedPageBreak/>
        <w:t>We should remember that this is not built in</w:t>
      </w:r>
      <w:r w:rsidRPr="00834134">
        <w:t xml:space="preserve">. Go back to 2008 </w:t>
      </w:r>
      <w:r w:rsidRPr="00834134">
        <w:rPr>
          <w:rStyle w:val="StyleUnderline"/>
        </w:rPr>
        <w:t>when Senator John McCain was running for president. He had a small climate program</w:t>
      </w:r>
      <w:r w:rsidRPr="00834134">
        <w:t xml:space="preserve">. </w:t>
      </w:r>
      <w:r w:rsidRPr="00834134">
        <w:rPr>
          <w:rStyle w:val="StyleUnderline"/>
        </w:rPr>
        <w:t>Not much, but something. Congress, including the Republicans, was considering doing something about what everyone knew was an impending crisis</w:t>
      </w:r>
      <w:r w:rsidRPr="00834134">
        <w:t xml:space="preserve">. </w:t>
      </w:r>
      <w:r w:rsidRPr="00834134">
        <w:rPr>
          <w:rStyle w:val="StyleUnderline"/>
        </w:rPr>
        <w:t>The Koch Brothers' huge energy conglomerate got wind of it. They had been working for years to ensure that the Republicans would loyally support their campaign to destroy human civilization</w:t>
      </w:r>
      <w:r w:rsidRPr="00834134">
        <w:t xml:space="preserve">. Here, there was deviation. </w:t>
      </w:r>
      <w:r w:rsidRPr="00834134">
        <w:rPr>
          <w:rStyle w:val="Emphasis"/>
        </w:rPr>
        <w:t>They launched an enormous campaign, bribing, intimidating, astroturfing, lobbying to return the Republicans to total denialism, and they succeeded.</w:t>
      </w:r>
    </w:p>
    <w:p w14:paraId="78ECD56E" w14:textId="77777777" w:rsidR="001D3FE3" w:rsidRPr="00834134" w:rsidRDefault="001D3FE3" w:rsidP="001D3FE3">
      <w:r w:rsidRPr="00834134">
        <w:t xml:space="preserve">Since then, </w:t>
      </w:r>
      <w:r w:rsidRPr="00834134">
        <w:rPr>
          <w:rStyle w:val="StyleUnderline"/>
        </w:rPr>
        <w:t>it's the prime denialist party. In the last Republican primary before Trump took over in 2016, all the top Republican figures vying for the presidential nomination</w:t>
      </w:r>
      <w:r w:rsidRPr="00834134">
        <w:t xml:space="preserve">, </w:t>
      </w:r>
      <w:r w:rsidRPr="00834134">
        <w:rPr>
          <w:rStyle w:val="Emphasis"/>
        </w:rPr>
        <w:t>either said that there's no global warming or maybe there is, but it's none of our business</w:t>
      </w:r>
      <w:r w:rsidRPr="00834134">
        <w:t>. The one small exception, greatly praised by liberal opinion, was John Kasich, the governor of Ohio. And he was actually the worst of all. What he said was: of course, global warming's happening. Of course, humans are contributing to it. But we in Ohio are going to use our coal freely and without apology. He was so greatly honored that he would be invited to speak at the next Democratic convention. Well, that's one of the two political parties. Not a sign of deviation among them from: let's race to destruction in order to ensure that our prime constituency is as rich and powerful as possible.</w:t>
      </w:r>
    </w:p>
    <w:p w14:paraId="30C4E183" w14:textId="77777777" w:rsidR="001D3FE3" w:rsidRPr="00834134" w:rsidRDefault="001D3FE3" w:rsidP="001D3FE3">
      <w:r w:rsidRPr="00834134">
        <w:t>Now, what about the other party? There was Bernie Sanders's initiative, the Sunrise Movement's activism, and even Joe Biden at first had a moderately decent climate program — not enough, but a big step forward from anything in the past. It would, however, be cut down, step by step, by 100% Republican opposition, and a couple of right-wing Democrats, Joe Manchin and Kyrsten Sinema. What finally came out was the Inflation Reduction Act, which could only get through by providing gifts to the energy corporations.</w:t>
      </w:r>
    </w:p>
    <w:p w14:paraId="0C0C1E82" w14:textId="77777777" w:rsidR="001D3FE3" w:rsidRPr="00834134" w:rsidRDefault="001D3FE3" w:rsidP="001D3FE3">
      <w:pPr>
        <w:rPr>
          <w:rStyle w:val="StyleUnderline"/>
        </w:rPr>
      </w:pPr>
      <w:r w:rsidRPr="00834134">
        <w:t xml:space="preserve">It </w:t>
      </w:r>
      <w:r w:rsidRPr="00834134">
        <w:rPr>
          <w:rStyle w:val="Emphasis"/>
        </w:rPr>
        <w:t>brings to the fore the ultimate insanity of our institutional structure</w:t>
      </w:r>
      <w:r w:rsidRPr="00834134">
        <w:t xml:space="preserve">. </w:t>
      </w:r>
      <w:r w:rsidRPr="00834134">
        <w:rPr>
          <w:rStyle w:val="StyleUnderline"/>
        </w:rPr>
        <w:t xml:space="preserve">If you want to stop destroying the planet and human life on Earth, </w:t>
      </w:r>
      <w:r w:rsidRPr="00834134">
        <w:rPr>
          <w:rStyle w:val="Emphasis"/>
        </w:rPr>
        <w:t>you have to bribe the rich and powerful</w:t>
      </w:r>
      <w:r w:rsidRPr="00834134">
        <w:t xml:space="preserve">, </w:t>
      </w:r>
      <w:r w:rsidRPr="00834134">
        <w:rPr>
          <w:rStyle w:val="Emphasis"/>
        </w:rPr>
        <w:t>so maybe they'll come along</w:t>
      </w:r>
      <w:r w:rsidRPr="00834134">
        <w:t xml:space="preserve">. If we offer them enough candy, maybe they'll stop killing people. That's savage capitalism. </w:t>
      </w:r>
      <w:r w:rsidRPr="00834134">
        <w:rPr>
          <w:rStyle w:val="StyleUnderline"/>
        </w:rPr>
        <w:t>If you want to get anything done, you have to bribe those who own the place.</w:t>
      </w:r>
    </w:p>
    <w:p w14:paraId="47FB1261" w14:textId="77777777" w:rsidR="001D3FE3" w:rsidRPr="00834134" w:rsidRDefault="001D3FE3" w:rsidP="001D3FE3">
      <w:r w:rsidRPr="00834134">
        <w:t xml:space="preserve">And look what's happening. </w:t>
      </w:r>
      <w:r w:rsidRPr="00834134">
        <w:rPr>
          <w:rStyle w:val="Emphasis"/>
        </w:rPr>
        <w:t>Oil prices are out of sight and the energy corporations say</w:t>
      </w:r>
      <w:r w:rsidRPr="00834134">
        <w:t xml:space="preserve">: Sorry boys, no more sustainable energy. </w:t>
      </w:r>
      <w:r w:rsidRPr="00834134">
        <w:rPr>
          <w:rStyle w:val="StyleUnderline"/>
        </w:rPr>
        <w:t>We make more money by destroying you. Even BP, the one company that was beginning to do something, in essence said: No, we make more profit from destroying everything, so we're going to do that</w:t>
      </w:r>
      <w:r w:rsidRPr="00834134">
        <w:t>.</w:t>
      </w:r>
    </w:p>
    <w:p w14:paraId="05FCF313" w14:textId="77777777" w:rsidR="001D3FE3" w:rsidRPr="00834134" w:rsidRDefault="001D3FE3" w:rsidP="001D3FE3">
      <w:r w:rsidRPr="00834134">
        <w:t xml:space="preserve">It became very clear at the Glasgow COP conference. John Kerry, the U.S. climate representative, was euphoric. He basically said we've won. We now have the corporations on our side. How can we lose? Well, there was a small footnote pointed out by political economist Adam Tooze. </w:t>
      </w:r>
      <w:r w:rsidRPr="00834134">
        <w:rPr>
          <w:rStyle w:val="StyleUnderline"/>
        </w:rPr>
        <w:t>He agreed that, yes, they'd said that but with two conditions</w:t>
      </w:r>
      <w:r w:rsidRPr="00834134">
        <w:t xml:space="preserve">. </w:t>
      </w:r>
      <w:r w:rsidRPr="00834134">
        <w:rPr>
          <w:rStyle w:val="StyleUnderline"/>
        </w:rPr>
        <w:t>One, we'll join you as long as it's profitable</w:t>
      </w:r>
      <w:r w:rsidRPr="00834134">
        <w:t xml:space="preserve">. </w:t>
      </w:r>
      <w:r w:rsidRPr="00834134">
        <w:rPr>
          <w:rStyle w:val="StyleUnderline"/>
        </w:rPr>
        <w:t>Two, there has to be an international guarantee that, if we suffer any loss, the taxpayer covers it</w:t>
      </w:r>
      <w:r w:rsidRPr="00834134">
        <w:t xml:space="preserve">. </w:t>
      </w:r>
      <w:r w:rsidRPr="00834134">
        <w:rPr>
          <w:rStyle w:val="Emphasis"/>
        </w:rPr>
        <w:t>That's what's called free enterprise. With such an institutional structure, it's going to be hard to get out of this</w:t>
      </w:r>
    </w:p>
    <w:p w14:paraId="5405DF97" w14:textId="77777777" w:rsidR="001D3FE3" w:rsidRPr="00834134" w:rsidRDefault="001D3FE3" w:rsidP="001D3FE3">
      <w:r w:rsidRPr="00834134">
        <w:t xml:space="preserve">So, what's the Biden administration doing? Let's take the </w:t>
      </w:r>
      <w:r w:rsidRPr="00834134">
        <w:rPr>
          <w:rStyle w:val="StyleUnderline"/>
        </w:rPr>
        <w:t>Willow project. Right now, it's allowing ConocoPhillips to open a major project in Alaska</w:t>
      </w:r>
      <w:r w:rsidRPr="00834134">
        <w:t xml:space="preserve">, </w:t>
      </w:r>
      <w:r w:rsidRPr="00834134">
        <w:rPr>
          <w:rStyle w:val="StyleUnderline"/>
        </w:rPr>
        <w:t>which will bring online more fossil fuels for decades</w:t>
      </w:r>
      <w:r w:rsidRPr="00834134">
        <w:t xml:space="preserve">. They're </w:t>
      </w:r>
      <w:r w:rsidRPr="00834134">
        <w:rPr>
          <w:rStyle w:val="StyleUnderline"/>
        </w:rPr>
        <w:t>using known methods to harden the Alaskan permafrost</w:t>
      </w:r>
      <w:r w:rsidRPr="00834134">
        <w:t xml:space="preserve">. </w:t>
      </w:r>
      <w:r w:rsidRPr="00834134">
        <w:rPr>
          <w:rStyle w:val="StyleUnderline"/>
        </w:rPr>
        <w:t xml:space="preserve">One of the great dangers is that the </w:t>
      </w:r>
      <w:r w:rsidRPr="00834134">
        <w:rPr>
          <w:rStyle w:val="StyleUnderline"/>
        </w:rPr>
        <w:lastRenderedPageBreak/>
        <w:t xml:space="preserve">permafrost, which covers enormous amounts of </w:t>
      </w:r>
      <w:r w:rsidRPr="00834134">
        <w:rPr>
          <w:rStyle w:val="Emphasis"/>
        </w:rPr>
        <w:t>hidden fossil fuels, is melting, sending greenhouse gases into the atmosphere</w:t>
      </w:r>
      <w:r w:rsidRPr="00834134">
        <w:rPr>
          <w:rStyle w:val="StyleUnderline"/>
        </w:rPr>
        <w:t>,</w:t>
      </w:r>
      <w:r w:rsidRPr="00834134">
        <w:t xml:space="preserve"> </w:t>
      </w:r>
      <w:r w:rsidRPr="00834134">
        <w:rPr>
          <w:rStyle w:val="Emphasis"/>
        </w:rPr>
        <w:t>which will be monstrous</w:t>
      </w:r>
      <w:r w:rsidRPr="00834134">
        <w:t xml:space="preserve">. So, </w:t>
      </w:r>
      <w:r w:rsidRPr="00834134">
        <w:rPr>
          <w:rStyle w:val="StyleUnderline"/>
        </w:rPr>
        <w:t>they're hardening the permafrost</w:t>
      </w:r>
      <w:r w:rsidRPr="00834134">
        <w:t xml:space="preserve">. </w:t>
      </w:r>
      <w:r w:rsidRPr="00834134">
        <w:rPr>
          <w:rStyle w:val="StyleUnderline"/>
        </w:rPr>
        <w:t>Big step forward! Why are they doing it?</w:t>
      </w:r>
      <w:r w:rsidRPr="00834134">
        <w:t xml:space="preserve"> </w:t>
      </w:r>
      <w:r w:rsidRPr="00834134">
        <w:rPr>
          <w:rStyle w:val="Emphasis"/>
        </w:rPr>
        <w:t>So, they can use it to exploit the oil more effectively</w:t>
      </w:r>
      <w:r w:rsidRPr="00834134">
        <w:t xml:space="preserve">. </w:t>
      </w:r>
      <w:r w:rsidRPr="00834134">
        <w:rPr>
          <w:rStyle w:val="Emphasis"/>
        </w:rPr>
        <w:t>That's savage capitalism right in front of our eyes with stark clarity. It takes genius not to see it, but it's being</w:t>
      </w:r>
      <w:r w:rsidRPr="00834134">
        <w:t xml:space="preserve"> </w:t>
      </w:r>
      <w:r w:rsidRPr="00834134">
        <w:rPr>
          <w:rStyle w:val="Emphasis"/>
        </w:rPr>
        <w:t>done</w:t>
      </w:r>
      <w:r w:rsidRPr="00834134">
        <w:t>.</w:t>
      </w:r>
    </w:p>
    <w:p w14:paraId="005F8CD6" w14:textId="77777777" w:rsidR="001D3FE3" w:rsidRPr="00834134" w:rsidRDefault="001D3FE3" w:rsidP="001D3FE3">
      <w:r w:rsidRPr="00834134">
        <w:t xml:space="preserve">Look at popular attitudes, Pew does regular polling. </w:t>
      </w:r>
      <w:r w:rsidRPr="00834134">
        <w:rPr>
          <w:rStyle w:val="StyleUnderline"/>
        </w:rPr>
        <w:t>They recently asked people in a poll to rank in priority a couple of dozen urgent issues, though nuclear war</w:t>
      </w:r>
      <w:r w:rsidRPr="00834134">
        <w:t xml:space="preserve">, </w:t>
      </w:r>
      <w:r w:rsidRPr="00834134">
        <w:rPr>
          <w:rStyle w:val="Emphasis"/>
        </w:rPr>
        <w:t>which is as great a threat as climate change, wasn't even listed</w:t>
      </w:r>
      <w:r w:rsidRPr="00834134">
        <w:t xml:space="preserve">. </w:t>
      </w:r>
      <w:r w:rsidRPr="00834134">
        <w:rPr>
          <w:rStyle w:val="StyleUnderline"/>
        </w:rPr>
        <w:t>Climate change was way down near the bottom</w:t>
      </w:r>
      <w:r w:rsidRPr="00834134">
        <w:t xml:space="preserve">. </w:t>
      </w:r>
      <w:r w:rsidRPr="00834134">
        <w:rPr>
          <w:rStyle w:val="StyleUnderline"/>
        </w:rPr>
        <w:t>Much more important was the budget deficit, which is not a problem at all</w:t>
      </w:r>
      <w:r w:rsidRPr="00834134">
        <w:t>. Thirteen percent of Republicans — that's almost a statistical error — thought climate change was an urgent problem. More Democrats did, but not enough.</w:t>
      </w:r>
    </w:p>
    <w:p w14:paraId="6CAA8D36" w14:textId="77777777" w:rsidR="001D3FE3" w:rsidRPr="00834134" w:rsidRDefault="001D3FE3" w:rsidP="001D3FE3">
      <w:r w:rsidRPr="00834134">
        <w:t>The question is: Can people who care about minimal human values, like, say, survival, organize and act effectively enough to overcome not only governments, but capitalist institutions designed for suicide</w:t>
      </w:r>
    </w:p>
    <w:p w14:paraId="65F8358C" w14:textId="77777777" w:rsidR="001D3FE3" w:rsidRPr="00834134" w:rsidRDefault="001D3FE3" w:rsidP="001D3FE3">
      <w:r w:rsidRPr="00834134">
        <w:t>Barsamian: The question always comes up and you've heard it a million times: The owners of the economy, the captains of industry, the CEOs, they have children, they have grandchildren, how can they not think of their future and protect them rather than putting them at risk?</w:t>
      </w:r>
    </w:p>
    <w:p w14:paraId="7E2B177E" w14:textId="77777777" w:rsidR="001D3FE3" w:rsidRPr="00834134" w:rsidRDefault="001D3FE3" w:rsidP="001D3FE3">
      <w:r w:rsidRPr="00834134">
        <w:t xml:space="preserve">Chomsky: Let's say you're the CEO of JPMorgan. You've replaced Jamie Dimon. You know perfectly well that when you fund fossil fuels, you're destroying the lives of your grandchildren. I can't read his mind, but I suspect that what's going through it is: </w:t>
      </w:r>
      <w:r w:rsidRPr="00834134">
        <w:rPr>
          <w:rStyle w:val="StyleUnderline"/>
        </w:rPr>
        <w:t>If I don't do this, somebody else will be put in who — because it's the nature of such institutions</w:t>
      </w:r>
      <w:r w:rsidRPr="00834134">
        <w:t xml:space="preserve"> </w:t>
      </w:r>
      <w:r w:rsidRPr="00834134">
        <w:rPr>
          <w:rStyle w:val="StyleUnderline"/>
        </w:rPr>
        <w:t>— will aim for profit and market share</w:t>
      </w:r>
      <w:r w:rsidRPr="00834134">
        <w:t xml:space="preserve">. </w:t>
      </w:r>
      <w:r w:rsidRPr="00834134">
        <w:rPr>
          <w:rStyle w:val="Emphasis"/>
        </w:rPr>
        <w:t>If I'm kicked out, somebody else, not as nice a guy as I am, will come in.</w:t>
      </w:r>
      <w:r w:rsidRPr="00834134">
        <w:t xml:space="preserve"> </w:t>
      </w:r>
      <w:r w:rsidRPr="00834134">
        <w:rPr>
          <w:rStyle w:val="StyleUnderline"/>
        </w:rPr>
        <w:t>At least I know we're destroying everything and try to mitigate it slightly</w:t>
      </w:r>
      <w:r w:rsidRPr="00834134">
        <w:t xml:space="preserve">. </w:t>
      </w:r>
      <w:r w:rsidRPr="00834134">
        <w:rPr>
          <w:rStyle w:val="Emphasis"/>
        </w:rPr>
        <w:t>That next guy won't give a damn</w:t>
      </w:r>
      <w:r w:rsidRPr="00834134">
        <w:t xml:space="preserve">. </w:t>
      </w:r>
      <w:r w:rsidRPr="00834134">
        <w:rPr>
          <w:rStyle w:val="StyleUnderline"/>
        </w:rPr>
        <w:t>So, as a benefactor of the human race</w:t>
      </w:r>
      <w:r w:rsidRPr="00834134">
        <w:t>, I'll continue to fund fossil-fuel development.</w:t>
      </w:r>
    </w:p>
    <w:p w14:paraId="56314298" w14:textId="77777777" w:rsidR="001D3FE3" w:rsidRPr="00834134" w:rsidRDefault="001D3FE3" w:rsidP="001D3FE3">
      <w:r w:rsidRPr="00834134">
        <w:rPr>
          <w:rStyle w:val="Emphasis"/>
        </w:rPr>
        <w:t>That's a convincing position for just about all the people doing this</w:t>
      </w:r>
      <w:r w:rsidRPr="00834134">
        <w:t xml:space="preserve">. For 40 years, </w:t>
      </w:r>
      <w:r w:rsidRPr="00834134">
        <w:rPr>
          <w:rStyle w:val="StyleUnderline"/>
        </w:rPr>
        <w:t>ExxonMobil's scientists were way in the lead in discovering the threats and extreme dangers of global warming</w:t>
      </w:r>
      <w:r w:rsidRPr="00834134">
        <w:t xml:space="preserve">. </w:t>
      </w:r>
      <w:r w:rsidRPr="00834134">
        <w:rPr>
          <w:rStyle w:val="Emphasis"/>
        </w:rPr>
        <w:t>For decades,</w:t>
      </w:r>
      <w:r w:rsidRPr="00834134">
        <w:t xml:space="preserve"> </w:t>
      </w:r>
      <w:r w:rsidRPr="00834134">
        <w:rPr>
          <w:rStyle w:val="Emphasis"/>
        </w:rPr>
        <w:t>they informed management that we're destroying the world and it was just tucked away in some drawer somewhere</w:t>
      </w:r>
      <w:r w:rsidRPr="00834134">
        <w:t>.</w:t>
      </w:r>
    </w:p>
    <w:p w14:paraId="3AD4AAF1" w14:textId="77777777" w:rsidR="001D3FE3" w:rsidRPr="00834134" w:rsidRDefault="001D3FE3" w:rsidP="001D3FE3">
      <w:r w:rsidRPr="00834134">
        <w:t>In 1988, James Hansen, the famous geophysicist, gave Senate testimony, essentially saying, we're racing to disaster. The management of ExxonMobil and the other companies had to consider that. We can't just put it in the drawer anymore. So, they called in their PR experts and said, "How should we handle this?" And they responded, "If you deny it, you'll be exposed right away. So don't deny it. Just cast doubt. Say, maybe it's true, maybe it isn't. We haven't really looked into all the possibilities. We haven't understood the sunspots, questions about cloud cover, so let's just become a richer, more developed society. Small footnote, we'll make a lot more profits and later on, if there's any reality to this, we'll be in a better position to deal with it."</w:t>
      </w:r>
    </w:p>
    <w:p w14:paraId="0BAEC4B5" w14:textId="77777777" w:rsidR="001D3FE3" w:rsidRPr="00834134" w:rsidRDefault="001D3FE3" w:rsidP="001D3FE3">
      <w:r w:rsidRPr="00834134">
        <w:t>That was the propaganda line. Very effective PR. And then you get the Koch Brothers juggernaut and the like buying the Republican Party, or what used to be a political party, and turning them into total denialists, claiming maybe it's a liberal hoax, and so on</w:t>
      </w:r>
    </w:p>
    <w:p w14:paraId="4ABD0F79" w14:textId="77777777" w:rsidR="001D3FE3" w:rsidRPr="00834134" w:rsidRDefault="001D3FE3" w:rsidP="001D3FE3">
      <w:r w:rsidRPr="00834134">
        <w:rPr>
          <w:rStyle w:val="StyleUnderline"/>
        </w:rPr>
        <w:lastRenderedPageBreak/>
        <w:t>The Democrats contributed to this in other ways</w:t>
      </w:r>
      <w:r w:rsidRPr="00834134">
        <w:t xml:space="preserve">. One interesting thing about the recent election in areas along the Texas border: Mexican-Americans, who had always voted Democratic, voted for Trump. Why? </w:t>
      </w:r>
      <w:r w:rsidRPr="00834134">
        <w:rPr>
          <w:rStyle w:val="StyleUnderline"/>
        </w:rPr>
        <w:t>Well, you can easily imagine</w:t>
      </w:r>
      <w:r w:rsidRPr="00834134">
        <w:t xml:space="preserve">: </w:t>
      </w:r>
      <w:r w:rsidRPr="00834134">
        <w:rPr>
          <w:rStyle w:val="StyleUnderline"/>
        </w:rPr>
        <w:t>I've got a job in the oil industry. The Democrats want to take away my job, destroy my family, all because those liberal elitists claim there's global warming going on</w:t>
      </w:r>
      <w:r w:rsidRPr="00834134">
        <w:t xml:space="preserve">. Why should I believe them? Let's vote for Trump. </w:t>
      </w:r>
      <w:r w:rsidRPr="00834134">
        <w:rPr>
          <w:rStyle w:val="StyleUnderline"/>
        </w:rPr>
        <w:t>At least I'll have a job and be able to feed my family</w:t>
      </w:r>
      <w:r w:rsidRPr="00834134">
        <w:t>.</w:t>
      </w:r>
    </w:p>
    <w:p w14:paraId="520765E1" w14:textId="77777777" w:rsidR="001D3FE3" w:rsidRPr="00834134" w:rsidRDefault="001D3FE3" w:rsidP="001D3FE3">
      <w:r w:rsidRPr="00834134">
        <w:rPr>
          <w:rStyle w:val="StyleUnderline"/>
        </w:rPr>
        <w:t>What the Democrats didn't do was go down there, organize, educate, and say</w:t>
      </w:r>
      <w:r w:rsidRPr="00834134">
        <w:t>, "</w:t>
      </w:r>
      <w:r w:rsidRPr="00834134">
        <w:rPr>
          <w:rStyle w:val="Emphasis"/>
        </w:rPr>
        <w:t>The environmental crisis is going to destroy you and your families. You can get better jobs in sustainable energy and your children will be better off</w:t>
      </w:r>
      <w:r w:rsidRPr="00834134">
        <w:t xml:space="preserve">." </w:t>
      </w:r>
      <w:r w:rsidRPr="00834134">
        <w:rPr>
          <w:rStyle w:val="Emphasis"/>
        </w:rPr>
        <w:t>Actually, in places where they did do that, they won</w:t>
      </w:r>
      <w:r w:rsidRPr="00834134">
        <w:t>. One of the most striking cases was West Virginia, a coal state, where Joe Manchin, the coal industry senator, has been blocking so much. My friend and colleague Bob Pollin and his group at the University of Massachusetts, PERI, the Political Economy Research Institute, have been working on the ground there and they now have mine workers calling for a transition to sustainable energy. The United Mine Workers even passed resolutions calling for it.</w:t>
      </w:r>
    </w:p>
    <w:p w14:paraId="00DC492D" w14:textId="77777777" w:rsidR="001D3FE3" w:rsidRPr="00834134" w:rsidRDefault="001D3FE3" w:rsidP="001D3FE3">
      <w:r w:rsidRPr="00834134">
        <w:t>Barsamian: What about what's going on in the banking sector given the collapse of the Silicon Valley Bank, followed by Signature Bank, and the problems at First Republic Bank?</w:t>
      </w:r>
    </w:p>
    <w:p w14:paraId="1DEFEE0F" w14:textId="77777777" w:rsidR="001D3FE3" w:rsidRPr="00834134" w:rsidRDefault="001D3FE3" w:rsidP="001D3FE3">
      <w:r w:rsidRPr="00834134">
        <w:t xml:space="preserve">Chomsky: First of all, I don't claim any special expertise in this, but the people who do, </w:t>
      </w:r>
      <w:r w:rsidRPr="00834134">
        <w:rPr>
          <w:rStyle w:val="StyleUnderline"/>
        </w:rPr>
        <w:t>serious economists who are also honest about it like Paul Krugman, say very simply</w:t>
      </w:r>
      <w:r w:rsidRPr="00834134">
        <w:rPr>
          <w:rStyle w:val="Emphasis"/>
        </w:rPr>
        <w:t>: we don't know</w:t>
      </w:r>
      <w:r w:rsidRPr="00834134">
        <w:t xml:space="preserve">. </w:t>
      </w:r>
      <w:r w:rsidRPr="00834134">
        <w:rPr>
          <w:rStyle w:val="StyleUnderline"/>
        </w:rPr>
        <w:t>This goes back almost 45 years to the deregulation mania.</w:t>
      </w:r>
      <w:r w:rsidRPr="00834134">
        <w:t xml:space="preserve"> </w:t>
      </w:r>
      <w:r w:rsidRPr="00834134">
        <w:rPr>
          <w:rStyle w:val="StyleUnderline"/>
        </w:rPr>
        <w:t>Deregulate finance and you shift to a financial-based economy, while de-industrializing the country.</w:t>
      </w:r>
      <w:r w:rsidRPr="00834134">
        <w:t xml:space="preserve"> </w:t>
      </w:r>
      <w:r w:rsidRPr="00834134">
        <w:rPr>
          <w:rStyle w:val="StyleUnderline"/>
        </w:rPr>
        <w:t>You make your money out of finance, not out of building things</w:t>
      </w:r>
      <w:r w:rsidRPr="00834134">
        <w:t xml:space="preserve"> — </w:t>
      </w:r>
      <w:r w:rsidRPr="00834134">
        <w:rPr>
          <w:rStyle w:val="StyleUnderline"/>
        </w:rPr>
        <w:t>risky endeavors that are very profitable but will lead to a crash and then you call on the government, meaning the taxpayer, to bail you out</w:t>
      </w:r>
      <w:r w:rsidRPr="00834134">
        <w:t>.</w:t>
      </w:r>
    </w:p>
    <w:p w14:paraId="188C7D76" w14:textId="77777777" w:rsidR="001D3FE3" w:rsidRPr="00834134" w:rsidRDefault="001D3FE3" w:rsidP="001D3FE3">
      <w:pPr>
        <w:rPr>
          <w:rStyle w:val="Emphasis"/>
        </w:rPr>
      </w:pPr>
      <w:r w:rsidRPr="00834134">
        <w:t xml:space="preserve">There weren't any major banking crises in the 1950s and 1960s, a big growth period, because the Treasury Department kept control of the banking industry. In those days, a bank was just a bank. You had some extra money, you put it there. Somebody came and borrowed money to buy a car or send his or her kid to college. That was banking. It started to change a little bit with Jimmy Carter, but Ronald Reagan was the avalanche. You got people like Larry Summers saying, let's deregulate derivatives, throw the whole thing open. One crisis after another followed. </w:t>
      </w:r>
      <w:r w:rsidRPr="00834134">
        <w:rPr>
          <w:rStyle w:val="Emphasis"/>
        </w:rPr>
        <w:t>The Reagan administration ended with the huge savings and loan crisis</w:t>
      </w:r>
      <w:r w:rsidRPr="00834134">
        <w:t xml:space="preserve">. </w:t>
      </w:r>
      <w:r w:rsidRPr="00834134">
        <w:rPr>
          <w:rStyle w:val="Emphasis"/>
        </w:rPr>
        <w:t>Again, call in the friendly taxpayer. The rich make plenty of money and the rest pay the costs</w:t>
      </w:r>
    </w:p>
    <w:p w14:paraId="60B5C5D6" w14:textId="77777777" w:rsidR="001D3FE3" w:rsidRPr="00834134" w:rsidRDefault="001D3FE3" w:rsidP="001D3FE3">
      <w:r w:rsidRPr="00834134">
        <w:t>It's what Bob Pollin and Gerry Epstein called the "</w:t>
      </w:r>
      <w:r w:rsidRPr="00834134">
        <w:rPr>
          <w:rStyle w:val="StyleUnderline"/>
        </w:rPr>
        <w:t>bailout economy." Free enterprise, make money as long as you can, until the crisis comes along and the public bails you out</w:t>
      </w:r>
      <w:r w:rsidRPr="00834134">
        <w:t xml:space="preserve">. The biggest one was 2008. What happened? Thanks to the deregulation of complicated financial products like derivatives and other initiatives under Bill Clinton, you got a crash in the housing industry, then in the financial industry. Congress did pass legislation, TARP, with two components. First, it bailed out the gangsters who had caused the crisis through subprime mortgages, loans they knew would never be paid back. Second, it did something for the people who had lost their homes, been kicked out on the street with foreclosures. </w:t>
      </w:r>
      <w:r w:rsidRPr="00834134">
        <w:rPr>
          <w:rStyle w:val="StyleUnderline"/>
        </w:rPr>
        <w:t>Guess which half of the legislation the Obama administration implemented? It was such a scandal that the Inspector General of the Treasury Department, Neil Barofsky, wrote a book denouncing what happened. No effect. In response, lots of workers who voted for Obama believing in his hope-and-change line became Trump voters, feeling betrayed by the party that claimed to be for them.</w:t>
      </w:r>
    </w:p>
    <w:p w14:paraId="38737A26" w14:textId="77777777" w:rsidR="001D3FE3" w:rsidRPr="00834134" w:rsidRDefault="001D3FE3" w:rsidP="001D3FE3">
      <w:r w:rsidRPr="00834134">
        <w:lastRenderedPageBreak/>
        <w:t>Barsamian: The Ukraine war is now in its second year with no end in sight. China has proposed a peace plan to end it. What are the realistic chances of that happening anytime soon?</w:t>
      </w:r>
    </w:p>
    <w:p w14:paraId="4121C60B" w14:textId="77777777" w:rsidR="001D3FE3" w:rsidRPr="00834134" w:rsidRDefault="001D3FE3" w:rsidP="001D3FE3">
      <w:r w:rsidRPr="00834134">
        <w:t xml:space="preserve">Chomsky: </w:t>
      </w:r>
      <w:r w:rsidRPr="00834134">
        <w:rPr>
          <w:rStyle w:val="Emphasis"/>
        </w:rPr>
        <w:t>The Global South is calling for some negotiated settlement to put an end to the horrors before they get worse</w:t>
      </w:r>
      <w:r w:rsidRPr="00834134">
        <w:t xml:space="preserve">. </w:t>
      </w:r>
      <w:r w:rsidRPr="00834134">
        <w:rPr>
          <w:rStyle w:val="StyleUnderline"/>
        </w:rPr>
        <w:t>Of course, the Russian invasion was a criminal act of aggression</w:t>
      </w:r>
      <w:r w:rsidRPr="00834134">
        <w:t>. No question about that. Ukrainians have a right to defend themselves. I don't think there should be any question about that either.</w:t>
      </w:r>
    </w:p>
    <w:p w14:paraId="47B75D5A" w14:textId="77777777" w:rsidR="001D3FE3" w:rsidRPr="00834134" w:rsidRDefault="001D3FE3" w:rsidP="001D3FE3">
      <w:r w:rsidRPr="00834134">
        <w:t xml:space="preserve">The question is: </w:t>
      </w:r>
      <w:r w:rsidRPr="00834134">
        <w:rPr>
          <w:rStyle w:val="StyleUnderline"/>
        </w:rPr>
        <w:t>Will the United States agree to allow negotiations to take place?</w:t>
      </w:r>
      <w:r w:rsidRPr="00834134">
        <w:t xml:space="preserve"> </w:t>
      </w:r>
      <w:r w:rsidRPr="00834134">
        <w:rPr>
          <w:rStyle w:val="Emphasis"/>
        </w:rPr>
        <w:t>The official U.S. position is that the war must continue to severely weaken Russia</w:t>
      </w:r>
      <w:r w:rsidRPr="00834134">
        <w:t xml:space="preserve">. In fact, </w:t>
      </w:r>
      <w:r w:rsidRPr="00834134">
        <w:rPr>
          <w:rStyle w:val="Emphasis"/>
        </w:rPr>
        <w:t>the United States is actually getting a bargain out of this</w:t>
      </w:r>
      <w:r w:rsidRPr="00834134">
        <w:rPr>
          <w:rStyle w:val="StyleUnderline"/>
        </w:rPr>
        <w:t>. With a small fraction of its colossal military budget, it's severely degrading its major military opponent, Russia, which doesn't have much of an economy but does have a huge military</w:t>
      </w:r>
      <w:r w:rsidRPr="00834134">
        <w:t xml:space="preserve">. </w:t>
      </w:r>
      <w:r w:rsidRPr="00834134">
        <w:rPr>
          <w:rStyle w:val="StyleUnderline"/>
        </w:rPr>
        <w:t>You can ask whether that's why they're doing it, but that's a fact</w:t>
      </w:r>
      <w:r w:rsidRPr="00834134">
        <w:t>.</w:t>
      </w:r>
    </w:p>
    <w:p w14:paraId="608518DD" w14:textId="77777777" w:rsidR="001D3FE3" w:rsidRPr="00834134" w:rsidRDefault="001D3FE3" w:rsidP="001D3FE3">
      <w:r w:rsidRPr="00834134">
        <w:t xml:space="preserve">There's a pretext: </w:t>
      </w:r>
      <w:r w:rsidRPr="00834134">
        <w:rPr>
          <w:rStyle w:val="Emphasis"/>
        </w:rPr>
        <w:t>if we continue to support the war, we'll put Ukraine in a better negotiating position. Actually, they'll likely be in a worse one, since that country's being destroyed by the war</w:t>
      </w:r>
      <w:r w:rsidRPr="00834134">
        <w:t xml:space="preserve">, </w:t>
      </w:r>
      <w:r w:rsidRPr="00834134">
        <w:rPr>
          <w:rStyle w:val="Emphasis"/>
        </w:rPr>
        <w:t>economically</w:t>
      </w:r>
      <w:r w:rsidRPr="00834134">
        <w:t>. Virtually their entire army's gone, replaced by new recruits, barely trained. Russia's suffering badly as well, but if you look at their relative power, who's going to win in a stalemate? It's not a big secret. Ukraine is likely to be destroyed and yet the U.S. position is: we've got to continue, got to severely weaken Russia, and by some miracle, Ukraine will become stronger.</w:t>
      </w:r>
    </w:p>
    <w:p w14:paraId="6D17C7F3" w14:textId="77777777" w:rsidR="001D3FE3" w:rsidRPr="00834134" w:rsidRDefault="001D3FE3" w:rsidP="001D3FE3">
      <w:r w:rsidRPr="00834134">
        <w:t xml:space="preserve">Britain follows the United States. But what about Europe? So far, its elites have gone along with the United States. Its people, not so clear. Judging by polls, the public is calling for negotiations. The business world is deeply concerned. Putin's criminal aggression was also an act of criminal stupidity from his point of view. Russia and Europe are natural commercial partners. Russia has resources and minerals, Europe technology and industry. Instead, </w:t>
      </w:r>
      <w:r w:rsidRPr="00834134">
        <w:rPr>
          <w:rStyle w:val="StyleUnderline"/>
        </w:rPr>
        <w:t>Putin handed Washington its greatest wish on a silver platter. He said</w:t>
      </w:r>
      <w:r w:rsidRPr="00834134">
        <w:rPr>
          <w:rStyle w:val="Emphasis"/>
        </w:rPr>
        <w:t>: Okay, Europe. Go be a satellite of the United States, which means that you will move towards deindustrialization</w:t>
      </w:r>
      <w:r w:rsidRPr="00834134">
        <w:t>.</w:t>
      </w:r>
    </w:p>
    <w:p w14:paraId="445EA42C" w14:textId="77777777" w:rsidR="001D3FE3" w:rsidRPr="00834134" w:rsidRDefault="001D3FE3" w:rsidP="001D3FE3">
      <w:r w:rsidRPr="00834134">
        <w:t>The Economist magazine among others has been warning that Europe's going to move towards deindustrialization if it continues to back the NATO-based, U.S.-run war, which much of the world now regards as a proxy war between Russia and the United States over Ukrainian bodies. Actually, it goes well beyond that. In response to U.S. demands, NATO has now expanded to the Indo-Pacific, meaning the U.S. has Europe in its pocket for its confrontation with China, for encircling it with a ring of states heavily armed with U.S. precision weapons.</w:t>
      </w:r>
    </w:p>
    <w:p w14:paraId="7DCCFF3A" w14:textId="77777777" w:rsidR="001D3FE3" w:rsidRPr="00834134" w:rsidRDefault="001D3FE3" w:rsidP="001D3FE3">
      <w:r w:rsidRPr="00834134">
        <w:t xml:space="preserve">Meanwhile, the </w:t>
      </w:r>
      <w:r w:rsidRPr="00834134">
        <w:rPr>
          <w:rStyle w:val="Emphasis"/>
        </w:rPr>
        <w:t>Biden administration has called for a commercial war to prevent Chinese development for a generation</w:t>
      </w:r>
      <w:r w:rsidRPr="00834134">
        <w:t xml:space="preserve">. </w:t>
      </w:r>
      <w:r w:rsidRPr="00834134">
        <w:rPr>
          <w:rStyle w:val="Emphasis"/>
        </w:rPr>
        <w:t>We can't compete with them, so let's prevent them from getting advanced technology</w:t>
      </w:r>
      <w:r w:rsidRPr="00834134">
        <w:t xml:space="preserve">. </w:t>
      </w:r>
      <w:r w:rsidRPr="00834134">
        <w:rPr>
          <w:rStyle w:val="Emphasis"/>
        </w:rPr>
        <w:t>The supply chains in the world are so intricate that almost everything</w:t>
      </w:r>
      <w:r w:rsidRPr="00834134">
        <w:t xml:space="preserve"> — </w:t>
      </w:r>
      <w:r w:rsidRPr="00834134">
        <w:rPr>
          <w:rStyle w:val="Emphasis"/>
        </w:rPr>
        <w:t>patents, technology, whatever — involves some U.S. input</w:t>
      </w:r>
      <w:r w:rsidRPr="00834134">
        <w:t xml:space="preserve">. </w:t>
      </w:r>
      <w:r w:rsidRPr="00834134">
        <w:rPr>
          <w:rStyle w:val="StyleUnderline"/>
        </w:rPr>
        <w:t>The Biden administration says that nobody can use any of this in commercial relations with China</w:t>
      </w:r>
      <w:r w:rsidRPr="00834134">
        <w:t xml:space="preserve">. </w:t>
      </w:r>
      <w:r w:rsidRPr="00834134">
        <w:rPr>
          <w:rStyle w:val="StyleUnderline"/>
        </w:rPr>
        <w:t>Think what that means for the Netherlands, which has the world's most advanced lithographic industry, producing essential parts for semiconductors, for chips</w:t>
      </w:r>
      <w:r w:rsidRPr="00834134">
        <w:t xml:space="preserve">. It's </w:t>
      </w:r>
      <w:r w:rsidRPr="00834134">
        <w:rPr>
          <w:rStyle w:val="StyleUnderline"/>
        </w:rPr>
        <w:t>being ordered by Washington to stop dealing with its major market, China, a pretty serious blow to its industry</w:t>
      </w:r>
      <w:r w:rsidRPr="00834134">
        <w:t xml:space="preserve">. Will they agree? We don't know. Same with South Korea. </w:t>
      </w:r>
      <w:r w:rsidRPr="00834134">
        <w:lastRenderedPageBreak/>
        <w:t>The U.S is telling Samsung, the big South Korean firm, you've got to cut yourself off from your major market because we have some patents that you use. The same with Japanese industry.</w:t>
      </w:r>
    </w:p>
    <w:p w14:paraId="3C684CB5" w14:textId="77777777" w:rsidR="001D3FE3" w:rsidRPr="00834134" w:rsidRDefault="001D3FE3" w:rsidP="001D3FE3">
      <w:pPr>
        <w:rPr>
          <w:rStyle w:val="Emphasis"/>
        </w:rPr>
      </w:pPr>
      <w:r w:rsidRPr="00834134">
        <w:t xml:space="preserve">Nobody knows how they're going to react. </w:t>
      </w:r>
      <w:r w:rsidRPr="00834134">
        <w:rPr>
          <w:rStyle w:val="StyleUnderline"/>
        </w:rPr>
        <w:t>Are they going to willingly deindustrialize to fit a U.S. policy of global domination</w:t>
      </w:r>
      <w:r w:rsidRPr="00834134">
        <w:t xml:space="preserve">? </w:t>
      </w:r>
      <w:r w:rsidRPr="00834134">
        <w:rPr>
          <w:rStyle w:val="StyleUnderline"/>
        </w:rPr>
        <w:t>The Global South — India, Indonesia, Latin American countries — is already saying, we don't accept such sanctions</w:t>
      </w:r>
      <w:r w:rsidRPr="00834134">
        <w:t xml:space="preserve">. </w:t>
      </w:r>
      <w:r w:rsidRPr="00834134">
        <w:rPr>
          <w:rStyle w:val="Emphasis"/>
        </w:rPr>
        <w:t>This could develop into a major confrontation on the world scene.</w:t>
      </w:r>
    </w:p>
    <w:p w14:paraId="08538051" w14:textId="77777777" w:rsidR="001D3FE3" w:rsidRPr="00834134" w:rsidRDefault="001D3FE3" w:rsidP="001D3FE3">
      <w:r w:rsidRPr="00834134">
        <w:t xml:space="preserve">Barsamian: Rafael Grossi, director of the International Atomic Energy Agency, has been warning of the dangers posed by nuclear reactors in Ukraine. Shelling and fighting near them could, he says, trigger "a nuclear disaster." Meanwhile, </w:t>
      </w:r>
      <w:r w:rsidRPr="00834134">
        <w:rPr>
          <w:rStyle w:val="StyleUnderline"/>
        </w:rPr>
        <w:t>the Biden administration is going ahead with the "modernization" of U.S. nuclear weapons</w:t>
      </w:r>
      <w:r w:rsidRPr="00834134">
        <w:t>. Is this another example of when the lunatics control the asylum?</w:t>
      </w:r>
    </w:p>
    <w:p w14:paraId="066E5E9F" w14:textId="77777777" w:rsidR="001D3FE3" w:rsidRPr="00834134" w:rsidRDefault="001D3FE3" w:rsidP="001D3FE3">
      <w:r w:rsidRPr="00834134">
        <w:t xml:space="preserve">Chomsky: Unfortunately, one of the major problems Dan Ellsberg and some others have been trying to get us to understand for years is the growing threat of nuclear war. In Washington, people talk about it as if it were a joke: </w:t>
      </w:r>
      <w:r w:rsidRPr="00834134">
        <w:rPr>
          <w:rStyle w:val="StyleUnderline"/>
        </w:rPr>
        <w:t>let's have a small nuclear war with China</w:t>
      </w:r>
      <w:r w:rsidRPr="00834134">
        <w:t xml:space="preserve">! Air Force general Mike </w:t>
      </w:r>
      <w:r w:rsidRPr="00834134">
        <w:rPr>
          <w:rStyle w:val="StyleUnderline"/>
        </w:rPr>
        <w:t>Minihan recently predicted that we're going to have a war with China in two years. It's beyond insanity</w:t>
      </w:r>
      <w:r w:rsidRPr="00834134">
        <w:t xml:space="preserve">. </w:t>
      </w:r>
      <w:r w:rsidRPr="00834134">
        <w:rPr>
          <w:rStyle w:val="StyleUnderline"/>
        </w:rPr>
        <w:t>There can't be a war between nuclear powers</w:t>
      </w:r>
      <w:r w:rsidRPr="00834134">
        <w:t>.</w:t>
      </w:r>
    </w:p>
    <w:p w14:paraId="5330C045" w14:textId="77777777" w:rsidR="001D3FE3" w:rsidRPr="00834134" w:rsidRDefault="001D3FE3" w:rsidP="001D3FE3">
      <w:r w:rsidRPr="00834134">
        <w:t xml:space="preserve">Meanwhile, </w:t>
      </w:r>
      <w:r w:rsidRPr="00834134">
        <w:rPr>
          <w:rStyle w:val="StyleUnderline"/>
        </w:rPr>
        <w:t>U.S. strategic planning under Trump, expanded by Biden, has been to prepare for two nuclear wars, with Russia and China. Yes, those Ukrainian nuclear reactors are a major problem, but it goes beyond that</w:t>
      </w:r>
      <w:r w:rsidRPr="00834134">
        <w:t xml:space="preserve">. The </w:t>
      </w:r>
      <w:r w:rsidRPr="00834134">
        <w:rPr>
          <w:rStyle w:val="Emphasis"/>
        </w:rPr>
        <w:t>United States is now sending tanks and other weaponry to Ukraine</w:t>
      </w:r>
      <w:r w:rsidRPr="00834134">
        <w:t xml:space="preserve">. Poland is sending jet planes. Sooner or later, </w:t>
      </w:r>
      <w:r w:rsidRPr="00834134">
        <w:rPr>
          <w:rStyle w:val="Emphasis"/>
        </w:rPr>
        <w:t>Russia's likely to attack the supply routes. (U.S. military analysts are a little surprised that it's held back this long</w:t>
      </w:r>
      <w:r w:rsidRPr="00834134">
        <w:t xml:space="preserve">.) </w:t>
      </w:r>
      <w:r w:rsidRPr="00834134">
        <w:rPr>
          <w:rStyle w:val="StyleUnderline"/>
        </w:rPr>
        <w:t>You have leading figures from Washington visiting Kyiv</w:t>
      </w:r>
      <w:r w:rsidRPr="00834134">
        <w:t xml:space="preserve">. Do you remember anybody visiting the Iraqi capital, </w:t>
      </w:r>
      <w:r w:rsidRPr="00834134">
        <w:rPr>
          <w:rStyle w:val="StyleUnderline"/>
        </w:rPr>
        <w:t>Baghdad, when the United States was pounding it to dust</w:t>
      </w:r>
      <w:r w:rsidRPr="00834134">
        <w:t>? Not in my recollection. In fact</w:t>
      </w:r>
      <w:r w:rsidRPr="00834134">
        <w:rPr>
          <w:rStyle w:val="StyleUnderline"/>
        </w:rPr>
        <w:t>, a few peace volunteers were ordered out of the country, because it was being so devastated</w:t>
      </w:r>
      <w:r w:rsidRPr="00834134">
        <w:t xml:space="preserve">. </w:t>
      </w:r>
      <w:r w:rsidRPr="00834134">
        <w:rPr>
          <w:rStyle w:val="StyleUnderline"/>
        </w:rPr>
        <w:t>Ukraine's being badly hit, but if Russia goes on to attack Western Ukraine including the supply routes</w:t>
      </w:r>
      <w:r w:rsidRPr="00834134">
        <w:t xml:space="preserve">, </w:t>
      </w:r>
      <w:r w:rsidRPr="00834134">
        <w:rPr>
          <w:rStyle w:val="StyleUnderline"/>
        </w:rPr>
        <w:t>maybe even beyond that, then direct confrontations with NATO become possible</w:t>
      </w:r>
      <w:r w:rsidRPr="00834134">
        <w:t>.</w:t>
      </w:r>
    </w:p>
    <w:p w14:paraId="104CEDFD" w14:textId="77777777" w:rsidR="001D3FE3" w:rsidRPr="00834134" w:rsidRDefault="001D3FE3" w:rsidP="001D3FE3">
      <w:r w:rsidRPr="00834134">
        <w:rPr>
          <w:rStyle w:val="Emphasis"/>
        </w:rPr>
        <w:t>In fact, it's already moving up the escalation ladder</w:t>
      </w:r>
      <w:r w:rsidRPr="00834134">
        <w:t xml:space="preserve">. How far will it go? </w:t>
      </w:r>
      <w:r w:rsidRPr="00834134">
        <w:rPr>
          <w:rStyle w:val="StyleUnderline"/>
        </w:rPr>
        <w:t>You have people in the hawkish sector suggesting that maybe we can sink the Russian Black Sea fleet</w:t>
      </w:r>
      <w:r w:rsidRPr="00834134">
        <w:t>. And if so, they're going to say, thank you, that was nice, we didn't really care much about those ships, right?</w:t>
      </w:r>
    </w:p>
    <w:p w14:paraId="7252AAFE" w14:textId="77777777" w:rsidR="001D3FE3" w:rsidRPr="00834134" w:rsidRDefault="001D3FE3" w:rsidP="001D3FE3">
      <w:r w:rsidRPr="00834134">
        <w:t xml:space="preserve">In fact, to go back to that Pew poll, </w:t>
      </w:r>
      <w:r w:rsidRPr="00834134">
        <w:rPr>
          <w:rStyle w:val="Emphasis"/>
        </w:rPr>
        <w:t>they didn't even list nuclear war as one of the issues people could rank. Insanity is the only word you can use for it</w:t>
      </w:r>
      <w:r w:rsidRPr="00834134">
        <w:t>.</w:t>
      </w:r>
    </w:p>
    <w:p w14:paraId="6876D94B" w14:textId="77777777" w:rsidR="001D3FE3" w:rsidRPr="00834134" w:rsidRDefault="001D3FE3" w:rsidP="001D3FE3">
      <w:r w:rsidRPr="00834134">
        <w:t xml:space="preserve">Barsamian: Speaking of planetary dangers, </w:t>
      </w:r>
      <w:r w:rsidRPr="00834134">
        <w:rPr>
          <w:rStyle w:val="StyleUnderline"/>
        </w:rPr>
        <w:t>the START Treaty between the U.S. and Russia established limits on deployed strategic nuclear warheads</w:t>
      </w:r>
      <w:r w:rsidRPr="00834134">
        <w:t xml:space="preserve">. </w:t>
      </w:r>
      <w:r w:rsidRPr="00834134">
        <w:rPr>
          <w:rStyle w:val="Emphasis"/>
        </w:rPr>
        <w:t>Recently, Russia suspended its participation in it</w:t>
      </w:r>
      <w:r w:rsidRPr="00834134">
        <w:t>. What's the danger of that?</w:t>
      </w:r>
    </w:p>
    <w:p w14:paraId="327AF860" w14:textId="77777777" w:rsidR="001D3FE3" w:rsidRPr="00834134" w:rsidRDefault="001D3FE3" w:rsidP="001D3FE3">
      <w:r w:rsidRPr="00834134">
        <w:t xml:space="preserve">Chomsky: Russia was sharply condemned for that. Rightly. </w:t>
      </w:r>
      <w:r w:rsidRPr="00834134">
        <w:rPr>
          <w:rStyle w:val="StyleUnderline"/>
        </w:rPr>
        <w:t>Negative acts should be criticized. But there's some background to it we're not supposed to talk about</w:t>
      </w:r>
      <w:r w:rsidRPr="00834134">
        <w:t xml:space="preserve">. The arms control regime was painstakingly developed over 60 years. A lot of hard work and negotiation. Huge public demonstrations in the United States and Europe led Ronald Reagan to accept Russian leader Mikhail Gorbachev's proposals for the Intermediate Short Range Missile Treaty in Europe, a very important step in 1987. </w:t>
      </w:r>
      <w:r w:rsidRPr="00834134">
        <w:lastRenderedPageBreak/>
        <w:t>Dwight D. Eisenhower had initiated thinking about an Open Skies Treaty. John F. Kennedy took some steps. Over time, it developed, until George W. Bush became president.</w:t>
      </w:r>
    </w:p>
    <w:p w14:paraId="32974475" w14:textId="77777777" w:rsidR="001D3FE3" w:rsidRPr="00834134" w:rsidRDefault="001D3FE3" w:rsidP="001D3FE3">
      <w:r w:rsidRPr="00834134">
        <w:t xml:space="preserve">Since then, the Republican Party has been systematically dismantling 60 years of arms control. </w:t>
      </w:r>
      <w:r w:rsidRPr="00834134">
        <w:rPr>
          <w:rStyle w:val="StyleUnderline"/>
        </w:rPr>
        <w:t>Bush dismantled the Antiballistic Missile Treaty. That was crucial. It's a great danger to Russia to have ABM installations right near its border</w:t>
      </w:r>
      <w:r w:rsidRPr="00834134">
        <w:t xml:space="preserve">, </w:t>
      </w:r>
      <w:r w:rsidRPr="00834134">
        <w:rPr>
          <w:rStyle w:val="StyleUnderline"/>
        </w:rPr>
        <w:t>since those are first-strike weapons</w:t>
      </w:r>
      <w:r w:rsidRPr="00834134">
        <w:t xml:space="preserve">. Trump came along with his wrecking ball and got rid of the Reagan-Gorbachev INF Treaty and later the Open Skies Treaty. He was after the New START Treaty, too, but Biden came in just in time to agree to Russian proposals to extend it. </w:t>
      </w:r>
      <w:r w:rsidRPr="00834134">
        <w:rPr>
          <w:rStyle w:val="StyleUnderline"/>
        </w:rPr>
        <w:t>Now, the Russians have suspended that one</w:t>
      </w:r>
      <w:r w:rsidRPr="00834134">
        <w:t xml:space="preserve">. </w:t>
      </w:r>
      <w:r w:rsidRPr="00834134">
        <w:rPr>
          <w:rStyle w:val="Emphasis"/>
        </w:rPr>
        <w:t>All of this is a race to disaster and the main criminals happen to be the Republican Party in the United States</w:t>
      </w:r>
      <w:r w:rsidRPr="00834134">
        <w:t xml:space="preserve">. </w:t>
      </w:r>
      <w:r w:rsidRPr="00834134">
        <w:rPr>
          <w:rStyle w:val="StyleUnderline"/>
        </w:rPr>
        <w:t>Putin's act should be condemned, but it hardly took place in isolation</w:t>
      </w:r>
      <w:r w:rsidRPr="00834134">
        <w:t>.</w:t>
      </w:r>
    </w:p>
    <w:p w14:paraId="7029FE37" w14:textId="77777777" w:rsidR="001D3FE3" w:rsidRPr="00834134" w:rsidRDefault="001D3FE3" w:rsidP="001D3FE3">
      <w:r w:rsidRPr="00834134">
        <w:t>Barsamian: U.S. intelligence recently issued its Annual Threat Assessment. It says, "China has the capability to directly attempt to alter the rules-based global order in every realm and across multiple regions as a near-peer competitor that is increasingly pushing to change global norms." That phrase "rules-based global order" is vintage Orwell.</w:t>
      </w:r>
    </w:p>
    <w:p w14:paraId="160A6949" w14:textId="77777777" w:rsidR="001D3FE3" w:rsidRPr="00834134" w:rsidRDefault="001D3FE3" w:rsidP="001D3FE3">
      <w:pPr>
        <w:rPr>
          <w:rStyle w:val="Emphasis"/>
        </w:rPr>
      </w:pPr>
      <w:r w:rsidRPr="00834134">
        <w:t xml:space="preserve">Chomsky: It's an interesting phrase. </w:t>
      </w:r>
      <w:r w:rsidRPr="00834134">
        <w:rPr>
          <w:rStyle w:val="StyleUnderline"/>
        </w:rPr>
        <w:t>In the United States, if you're an obedient intellectual commentator and scholar, you take it for granted that we must have a rules-based order</w:t>
      </w:r>
      <w:r w:rsidRPr="00834134">
        <w:t xml:space="preserve">. </w:t>
      </w:r>
      <w:r w:rsidRPr="00834134">
        <w:rPr>
          <w:rStyle w:val="Emphasis"/>
        </w:rPr>
        <w:t>But who sets the rules?</w:t>
      </w:r>
      <w:r w:rsidRPr="00834134">
        <w:t xml:space="preserve"> </w:t>
      </w:r>
      <w:r w:rsidRPr="00834134">
        <w:rPr>
          <w:rStyle w:val="Emphasis"/>
        </w:rPr>
        <w:t>We don't ask that question because it has an obvious answer: the rules are set by the Godfather in Washington</w:t>
      </w:r>
      <w:r w:rsidRPr="00834134">
        <w:t xml:space="preserve">. </w:t>
      </w:r>
      <w:r w:rsidRPr="00834134">
        <w:rPr>
          <w:rStyle w:val="StyleUnderline"/>
        </w:rPr>
        <w:t>China is now openly challenging it and, for years, has been calling for a UN-based international order</w:t>
      </w:r>
      <w:r w:rsidRPr="00834134">
        <w:t xml:space="preserve">, </w:t>
      </w:r>
      <w:r w:rsidRPr="00834134">
        <w:rPr>
          <w:rStyle w:val="Emphasis"/>
        </w:rPr>
        <w:t>supported by much of the world, especially the Global South.</w:t>
      </w:r>
      <w:r w:rsidRPr="00834134">
        <w:t xml:space="preserve"> </w:t>
      </w:r>
      <w:r w:rsidRPr="00834134">
        <w:rPr>
          <w:rStyle w:val="Emphasis"/>
        </w:rPr>
        <w:t>The U.S. can't accept not setting the rules</w:t>
      </w:r>
      <w:r w:rsidRPr="00834134">
        <w:t xml:space="preserve">, </w:t>
      </w:r>
      <w:r w:rsidRPr="00834134">
        <w:rPr>
          <w:rStyle w:val="StyleUnderline"/>
        </w:rPr>
        <w:t>however, since it would involve a strict bar against the threat of, or use of, force in international affairs, which would mean barring U.S. foreign policy</w:t>
      </w:r>
      <w:r w:rsidRPr="00834134">
        <w:t xml:space="preserve">. </w:t>
      </w:r>
      <w:r w:rsidRPr="00834134">
        <w:rPr>
          <w:rStyle w:val="Emphasis"/>
        </w:rPr>
        <w:t>Can you think of a president who hasn't engaged in the threat of, or use of, force?</w:t>
      </w:r>
      <w:r w:rsidRPr="00834134">
        <w:t xml:space="preserve"> And not just massive criminal actions like the invasion of Iraq. When Obama tells Iran that all options are open unless you do what we say, that's a threat of force. </w:t>
      </w:r>
      <w:r w:rsidRPr="00834134">
        <w:rPr>
          <w:rStyle w:val="Emphasis"/>
        </w:rPr>
        <w:t>Every single U.S. president has violated the UN-based international order.</w:t>
      </w:r>
    </w:p>
    <w:p w14:paraId="2875DF2D" w14:textId="77777777" w:rsidR="001D3FE3" w:rsidRPr="00834134" w:rsidRDefault="001D3FE3" w:rsidP="001D3FE3">
      <w:r w:rsidRPr="00834134">
        <w:t>And here's a little footnote you're not supposed to cite</w:t>
      </w:r>
      <w:r w:rsidRPr="00834134">
        <w:rPr>
          <w:rStyle w:val="Emphasis"/>
        </w:rPr>
        <w:t>. They've also violated the U.S. Constitution. Read Article Six</w:t>
      </w:r>
      <w:r w:rsidRPr="00834134">
        <w:t xml:space="preserve">, which says that </w:t>
      </w:r>
      <w:r w:rsidRPr="00834134">
        <w:rPr>
          <w:rStyle w:val="Emphasis"/>
        </w:rPr>
        <w:t>treaties entered into by the United States are the supreme law of the land every elected official is bound to observe</w:t>
      </w:r>
      <w:r w:rsidRPr="00834134">
        <w:t xml:space="preserve">. </w:t>
      </w:r>
      <w:r w:rsidRPr="00834134">
        <w:rPr>
          <w:rStyle w:val="StyleUnderline"/>
        </w:rPr>
        <w:t>The major post-World War II treaty was that UN Charter, which bans the threat or use of force</w:t>
      </w:r>
      <w:r w:rsidRPr="00834134">
        <w:t xml:space="preserve">. In other words, </w:t>
      </w:r>
      <w:r w:rsidRPr="00834134">
        <w:rPr>
          <w:rStyle w:val="Emphasis"/>
        </w:rPr>
        <w:t>every single U.S. president has violated the Constitution, which we're supposed to worship as given to us by God</w:t>
      </w:r>
      <w:r w:rsidRPr="00834134">
        <w:t>.</w:t>
      </w:r>
    </w:p>
    <w:p w14:paraId="4CFF8A07" w14:textId="77777777" w:rsidR="001D3FE3" w:rsidRPr="00834134" w:rsidRDefault="001D3FE3" w:rsidP="001D3FE3">
      <w:r w:rsidRPr="00834134">
        <w:t xml:space="preserve">So, is China becoming a "peer competitor"? </w:t>
      </w:r>
      <w:r w:rsidRPr="00834134">
        <w:rPr>
          <w:rStyle w:val="StyleUnderline"/>
        </w:rPr>
        <w:t>It is in the regions surrounding it. Look at the war games run by the Pentagon and they suggest that</w:t>
      </w:r>
      <w:r w:rsidRPr="00834134">
        <w:t xml:space="preserve">, </w:t>
      </w:r>
      <w:r w:rsidRPr="00834134">
        <w:rPr>
          <w:rStyle w:val="Emphasis"/>
        </w:rPr>
        <w:t>if there were a local war over Taiwan, China would probably win</w:t>
      </w:r>
      <w:r w:rsidRPr="00834134">
        <w:rPr>
          <w:rStyle w:val="StyleUnderline"/>
        </w:rPr>
        <w:t>. Of course, the idea is ridiculous because any war would quickly explode into a terminal one</w:t>
      </w:r>
      <w:r w:rsidRPr="00834134">
        <w:t>. But those are the games they play</w:t>
      </w:r>
      <w:r w:rsidRPr="00834134">
        <w:rPr>
          <w:rStyle w:val="StyleUnderline"/>
        </w:rPr>
        <w:t>. So, China's a peer competitor. Is it acting properly and legally?</w:t>
      </w:r>
      <w:r w:rsidRPr="00834134">
        <w:t xml:space="preserve"> </w:t>
      </w:r>
      <w:r w:rsidRPr="00834134">
        <w:rPr>
          <w:rStyle w:val="StyleUnderline"/>
        </w:rPr>
        <w:t>Of course not. It's fortified rocks in the South China Sea</w:t>
      </w:r>
      <w:r w:rsidRPr="00834134">
        <w:t xml:space="preserve">. </w:t>
      </w:r>
      <w:r w:rsidRPr="00834134">
        <w:rPr>
          <w:rStyle w:val="StyleUnderline"/>
        </w:rPr>
        <w:t>It's in violation of international law, in violation of a specific judgment of the UN, but it's expanding</w:t>
      </w:r>
      <w:r w:rsidRPr="00834134">
        <w:t>.</w:t>
      </w:r>
    </w:p>
    <w:p w14:paraId="025F0FBB" w14:textId="77777777" w:rsidR="001D3FE3" w:rsidRPr="00834134" w:rsidRDefault="001D3FE3" w:rsidP="001D3FE3">
      <w:r w:rsidRPr="00834134">
        <w:t xml:space="preserve">Still, </w:t>
      </w:r>
      <w:r w:rsidRPr="00834134">
        <w:rPr>
          <w:rStyle w:val="StyleUnderline"/>
        </w:rPr>
        <w:t>the primary Chinese threat is initiatives like bringing Saudi Arabia and Iran together and so throwing a serious wrench into U.S. policies going back 80 years to control the Middle East</w:t>
      </w:r>
      <w:r w:rsidRPr="00834134">
        <w:t xml:space="preserve">. </w:t>
      </w:r>
      <w:r w:rsidRPr="00834134">
        <w:rPr>
          <w:rStyle w:val="Emphasis"/>
        </w:rPr>
        <w:t>Strategically, it's the "most important area in the world," as the government put it,</w:t>
      </w:r>
      <w:r w:rsidRPr="00834134">
        <w:t xml:space="preserve"> and China's </w:t>
      </w:r>
      <w:r w:rsidRPr="00834134">
        <w:lastRenderedPageBreak/>
        <w:t xml:space="preserve">horning in on that, creating a political settlement that might reduce tensions, might even solve the horrifying war in Yemen, while bringing together Washington's primary ally there, Saudi Arabia, and Iran, its major enemy. </w:t>
      </w:r>
      <w:r w:rsidRPr="00834134">
        <w:rPr>
          <w:rStyle w:val="StyleUnderline"/>
        </w:rPr>
        <w:t>That's intolerable! For the U.S. and Israel, it's a real blow.</w:t>
      </w:r>
    </w:p>
    <w:p w14:paraId="13EB1C9A" w14:textId="77777777" w:rsidR="001D3FE3" w:rsidRPr="00834134" w:rsidRDefault="001D3FE3" w:rsidP="001D3FE3">
      <w:r w:rsidRPr="00834134">
        <w:t>Barsamian: Your classic book with Ed Herman is Manufacturing Consent. If you were updating it today, you would, of course, replace the Soviet Union with China and/or Russia and undoubtedly add the growth of social media. Anything else?</w:t>
      </w:r>
    </w:p>
    <w:p w14:paraId="3DB5051B" w14:textId="77777777" w:rsidR="001D3FE3" w:rsidRPr="00834134" w:rsidRDefault="001D3FE3" w:rsidP="001D3FE3">
      <w:r w:rsidRPr="00834134">
        <w:t>Chomsky: Those would be the main things. Social media is not a small point. It's having a very complex effect on American society. Go back to the U.S. invasion of Iraq. The majority of the population thought that Saddam Hussein was responsible for 9/11. Beyond outlandish, but they had heard enough propaganda here to believe it. Social media is only making all of this worse. A recent study of young people, of what's called Generation Z, and where they get their news found that almost nobody reads the newspapers anymore. Almost nobody watches television. Very few people even look at Facebook. They're getting it from TikTok, Instagram. What kind of a community is going to try to understand this world from watching people having fun on TikTok?</w:t>
      </w:r>
    </w:p>
    <w:p w14:paraId="6491C063" w14:textId="77777777" w:rsidR="001D3FE3" w:rsidRPr="00834134" w:rsidRDefault="001D3FE3" w:rsidP="001D3FE3">
      <w:r w:rsidRPr="00834134">
        <w:t>The other effect of social media is to drive people into self-reinforcing bubbles. We're all subject to that. People like me listen to your program or Democracy Now. We don't listen to Breitbart. Conversely, the same is true. And another monster is coming along, the chatbot system of artificial intelligence, a wonderful way to create disinformation, demonization, defamation. Probably no way to control it. And all of this is part of manufacturing consent. We are the best and the brightest. Get those people out of our hair and we'll run the world for everybody's benefit. We've seen how that works.</w:t>
      </w:r>
    </w:p>
    <w:p w14:paraId="468E7F2A" w14:textId="77777777" w:rsidR="001D3FE3" w:rsidRPr="00834134" w:rsidRDefault="001D3FE3" w:rsidP="001D3FE3">
      <w:r w:rsidRPr="00834134">
        <w:t xml:space="preserve">Barsamian: </w:t>
      </w:r>
      <w:r w:rsidRPr="00834134">
        <w:rPr>
          <w:rStyle w:val="Emphasis"/>
        </w:rPr>
        <w:t>How do we overcome propaganda and what are some techniques for challenging savage capitalism</w:t>
      </w:r>
      <w:r w:rsidRPr="00834134">
        <w:t>?</w:t>
      </w:r>
    </w:p>
    <w:p w14:paraId="63B148FE" w14:textId="77777777" w:rsidR="001D3FE3" w:rsidRPr="00834134" w:rsidRDefault="001D3FE3" w:rsidP="001D3FE3">
      <w:r w:rsidRPr="00834134">
        <w:t>Chomsky: The way you challenge propaganda is the way you're doing it, just more — more active, more engaged</w:t>
      </w:r>
      <w:r w:rsidRPr="00834134">
        <w:rPr>
          <w:rStyle w:val="StyleUnderline"/>
        </w:rPr>
        <w:t>. As for savage capitalism, there are two steps</w:t>
      </w:r>
      <w:r w:rsidRPr="00834134">
        <w:t xml:space="preserve">. </w:t>
      </w:r>
      <w:r w:rsidRPr="00834134">
        <w:rPr>
          <w:rStyle w:val="Emphasis"/>
        </w:rPr>
        <w:t>The smaller is to eliminate the savage part. It's not exactly utopian to say</w:t>
      </w:r>
      <w:r w:rsidRPr="00834134">
        <w:t>: let's go back to what we had pre-Reagan. Let's have a moderately harsh capitalism in which there are still some decent wages, rights for people, and so on. Far from ideal, but much better than what we've had since.</w:t>
      </w:r>
    </w:p>
    <w:p w14:paraId="234A3734" w14:textId="77777777" w:rsidR="001D3FE3" w:rsidRPr="00834134" w:rsidRDefault="001D3FE3" w:rsidP="001D3FE3">
      <w:r w:rsidRPr="00834134">
        <w:rPr>
          <w:rStyle w:val="Emphasis"/>
        </w:rPr>
        <w:t>The second step is to get rid of the core problem</w:t>
      </w:r>
      <w:r w:rsidRPr="00834134">
        <w:t xml:space="preserve">. Let's go back to the early stages of the Industrial Revolution in the United States. </w:t>
      </w:r>
      <w:r w:rsidRPr="00834134">
        <w:rPr>
          <w:rStyle w:val="StyleUnderline"/>
        </w:rPr>
        <w:t>Working people took it for granted that the wage contract was a totally illegitimate assault on their basic rights</w:t>
      </w:r>
      <w:r w:rsidRPr="00834134">
        <w:t xml:space="preserve">, turning you into what were openly called "wage slaves." </w:t>
      </w:r>
      <w:r w:rsidRPr="00834134">
        <w:rPr>
          <w:rStyle w:val="Emphasis"/>
        </w:rPr>
        <w:t>Why should we follow the orders of a master for all of our waking lives? It was considered an abomination</w:t>
      </w:r>
      <w:r w:rsidRPr="00834134">
        <w:t>. It was even a slogan of the Republican Party under Lincoln that this was intolerable. That movement lasted into the early 20th century before finally being crushed by Woodrow Wilson's Red Scare, which basically wiped out the Socialist Party and the labor movement. There was some recovery in the thirties, but not to that extent.</w:t>
      </w:r>
    </w:p>
    <w:p w14:paraId="71349430" w14:textId="77777777" w:rsidR="001D3FE3" w:rsidRPr="00834134" w:rsidRDefault="001D3FE3" w:rsidP="001D3FE3">
      <w:r w:rsidRPr="00834134">
        <w:rPr>
          <w:rStyle w:val="StyleUnderline"/>
        </w:rPr>
        <w:t>And now even that's gone. People regard it as their highest goal in life to be subjected to the orders of a master for most of their waking lives</w:t>
      </w:r>
      <w:r w:rsidRPr="00834134">
        <w:t xml:space="preserve">. </w:t>
      </w:r>
      <w:r w:rsidRPr="00834134">
        <w:rPr>
          <w:rStyle w:val="StyleUnderline"/>
        </w:rPr>
        <w:t>And that's really effective propaganda, but it can change, too</w:t>
      </w:r>
      <w:r w:rsidRPr="00834134">
        <w:t xml:space="preserve">. </w:t>
      </w:r>
      <w:r w:rsidRPr="00834134">
        <w:rPr>
          <w:rStyle w:val="Emphasis"/>
        </w:rPr>
        <w:t>There already are proposals for worker participation in management that are anything but utopian.</w:t>
      </w:r>
      <w:r w:rsidRPr="00834134">
        <w:t xml:space="preserve"> </w:t>
      </w:r>
      <w:r w:rsidRPr="00834134">
        <w:rPr>
          <w:rStyle w:val="Emphasis"/>
        </w:rPr>
        <w:t>They exist in Germany and other places and that could become</w:t>
      </w:r>
      <w:r w:rsidRPr="00834134">
        <w:t xml:space="preserve">: Why don't we take the enterprise over </w:t>
      </w:r>
      <w:r w:rsidRPr="00834134">
        <w:lastRenderedPageBreak/>
        <w:t xml:space="preserve">for ourselves? </w:t>
      </w:r>
      <w:r w:rsidRPr="00834134">
        <w:rPr>
          <w:rStyle w:val="Emphasis"/>
        </w:rPr>
        <w:t>Why should we follow the orders of some banker in New York when we can run this place better? I don't think that's all that far away</w:t>
      </w:r>
      <w:r w:rsidRPr="00834134">
        <w:t>.</w:t>
      </w:r>
    </w:p>
    <w:p w14:paraId="0925EE86" w14:textId="77777777" w:rsidR="001D3FE3" w:rsidRPr="00834134" w:rsidRDefault="001D3FE3" w:rsidP="001D3FE3"/>
    <w:p w14:paraId="0F3C528A" w14:textId="77777777" w:rsidR="001D3FE3" w:rsidRPr="00834134" w:rsidRDefault="001D3FE3" w:rsidP="001D3FE3"/>
    <w:p w14:paraId="18373307" w14:textId="1F6930C6" w:rsidR="001D3FE3" w:rsidRPr="00834134" w:rsidRDefault="001D3FE3" w:rsidP="001D3FE3">
      <w:pPr>
        <w:pStyle w:val="Heading3"/>
      </w:pPr>
      <w:r w:rsidRPr="00834134">
        <w:lastRenderedPageBreak/>
        <w:t>Collapse Now</w:t>
      </w:r>
      <w:r w:rsidR="00BC590C">
        <w:t xml:space="preserve"> - UQ</w:t>
      </w:r>
    </w:p>
    <w:p w14:paraId="18AD648B" w14:textId="77777777" w:rsidR="001D3FE3" w:rsidRPr="00834134" w:rsidRDefault="001D3FE3" w:rsidP="001D3FE3"/>
    <w:p w14:paraId="4EF6E989" w14:textId="77777777" w:rsidR="001D3FE3" w:rsidRPr="00834134" w:rsidRDefault="001D3FE3" w:rsidP="001D3FE3">
      <w:pPr>
        <w:pStyle w:val="Heading4"/>
      </w:pPr>
      <w:r w:rsidRPr="00834134">
        <w:t>Tipping points are being breached towards collapse NOW – post-pandemic studies prove alternatives are MUCH better.</w:t>
      </w:r>
    </w:p>
    <w:p w14:paraId="7169F9B8" w14:textId="77777777" w:rsidR="001D3FE3" w:rsidRPr="00834134" w:rsidRDefault="001D3FE3" w:rsidP="001D3FE3">
      <w:r w:rsidRPr="00834134">
        <w:rPr>
          <w:rStyle w:val="Style13ptBold"/>
        </w:rPr>
        <w:t>Desai 23</w:t>
      </w:r>
      <w:r w:rsidRPr="00834134">
        <w:t xml:space="preserve"> Desai, R. Radhika Desai is Professor in the Department of Political Studies and Director of the Geopolitical Economy Research Group at the University of Manitoba, Canada, and Convenor of the International Manifesto Group. (2023). Capitalism, Coronavirus and War: A Geopolitical Economy (p. 266). Taylor &amp; Francis. ut-ac</w:t>
      </w:r>
    </w:p>
    <w:p w14:paraId="099DF697" w14:textId="77777777" w:rsidR="001D3FE3" w:rsidRPr="00834134" w:rsidRDefault="001D3FE3" w:rsidP="001D3FE3">
      <w:r w:rsidRPr="00834134">
        <w:t xml:space="preserve">This pattern of expansion has not only cleft the world into capitalist and socialist economies but ensured that the </w:t>
      </w:r>
      <w:r w:rsidRPr="00834134">
        <w:rPr>
          <w:rStyle w:val="StyleUnderline"/>
        </w:rPr>
        <w:t>capitalist world is no seamless or uniform entity but a congeries of national capitalisms</w:t>
      </w:r>
      <w:r w:rsidRPr="00834134">
        <w:t xml:space="preserve">, </w:t>
      </w:r>
      <w:r w:rsidRPr="00834134">
        <w:rPr>
          <w:rStyle w:val="StyleUnderline"/>
        </w:rPr>
        <w:t>each marked by its distinctive history and struggle to avoid subordination and achieve its own domination</w:t>
      </w:r>
      <w:r w:rsidRPr="00834134">
        <w:t xml:space="preserve">. Britain’s original industrial and imperial dominance, based on </w:t>
      </w:r>
      <w:r w:rsidRPr="00834134">
        <w:rPr>
          <w:rStyle w:val="StyleUnderline"/>
        </w:rPr>
        <w:t>empire and ‘free trade’, was challenged by contenders pursuing nationally distinct state-directed industrialisation behind protectionist walls</w:t>
      </w:r>
      <w:r w:rsidRPr="00834134">
        <w:t xml:space="preserve">, </w:t>
      </w:r>
      <w:r w:rsidRPr="00834134">
        <w:rPr>
          <w:rStyle w:val="Emphasis"/>
        </w:rPr>
        <w:t>giving each capitalism distinct national and quite statist economic structures</w:t>
      </w:r>
      <w:r w:rsidRPr="00834134">
        <w:t>. As these struggles intensified in the late nineteenth century, they produced what Karl Polanyi called ‘</w:t>
      </w:r>
      <w:r w:rsidRPr="00834134">
        <w:rPr>
          <w:rStyle w:val="Emphasis"/>
        </w:rPr>
        <w:t>crustacean’ nations</w:t>
      </w:r>
      <w:r w:rsidRPr="00834134">
        <w:t xml:space="preserve"> (Polanyi 1944, 202), national economies with hard statist shells.</w:t>
      </w:r>
    </w:p>
    <w:p w14:paraId="0C09C451" w14:textId="77777777" w:rsidR="001D3FE3" w:rsidRPr="00834134" w:rsidRDefault="001D3FE3" w:rsidP="001D3FE3">
      <w:r w:rsidRPr="00834134">
        <w:t>These capitalisms were also productively more powerful, emerging just when capitalism was entering its monopoly phase which, as Marx and anticipated, and Hilferding had argued (Marx 1894/1981, 567–73; Hilferding 1910/1981, 367–8), ripened and readied capitalism for socialist transition. However, with Britain remaining committed to free trade and the United States seeking to take over its role of imposing economic openness on the world as Britain’s abilities were manifestly declining, capitalism’s life was prolonged, albeit through resort to ‘socialistic’ measures. For a time, they made even the comparatively far more liberal United States and the United Kingdom resemble the statist economies though, as the United States and the United Kingdom led the way in rolling these measures back from the 1980s onwards, the diversity of capitalisms reemerged to be studied by a veritable cottage industry of its models (Coates 2000) and varieties (Hall and Soskice 2001).</w:t>
      </w:r>
    </w:p>
    <w:p w14:paraId="6DBD1983" w14:textId="77777777" w:rsidR="001D3FE3" w:rsidRPr="00834134" w:rsidRDefault="001D3FE3" w:rsidP="001D3FE3">
      <w:r w:rsidRPr="00834134">
        <w:t xml:space="preserve">Among their many fascinating differences, one was fundamental. </w:t>
      </w:r>
      <w:r w:rsidRPr="00834134">
        <w:rPr>
          <w:rStyle w:val="StyleUnderline"/>
        </w:rPr>
        <w:t>The original liberal economy, the United Kingdom, and the United States</w:t>
      </w:r>
      <w:r w:rsidRPr="00834134">
        <w:t xml:space="preserve">, which turned increasingly liberal as it continued its quest to emulate British nineteenth century dominance even after the failure of its first post-war attempt in 1971 in new ways, </w:t>
      </w:r>
      <w:r w:rsidRPr="00834134">
        <w:rPr>
          <w:rStyle w:val="Emphasis"/>
        </w:rPr>
        <w:t>were the countries that advanced farthest down the neoliberal road that was also the road towards financialisation</w:t>
      </w:r>
      <w:r w:rsidRPr="00834134">
        <w:t>. Many others</w:t>
      </w:r>
      <w:r w:rsidRPr="00834134">
        <w:rPr>
          <w:rStyle w:val="StyleUnderline"/>
        </w:rPr>
        <w:t>, while hardly unaffected by neoliberalism and financialisation</w:t>
      </w:r>
      <w:r w:rsidRPr="00834134">
        <w:t xml:space="preserve">, </w:t>
      </w:r>
      <w:r w:rsidRPr="00834134">
        <w:rPr>
          <w:rStyle w:val="StyleUnderline"/>
        </w:rPr>
        <w:t>continued to prioritise their substantial productive sectors, pre-eminently Japan and Germany</w:t>
      </w:r>
      <w:r w:rsidRPr="00834134">
        <w:t xml:space="preserve"> (Dore 2000; Hutton 1995; Lapavitsas 2013). This difference was, in turn, </w:t>
      </w:r>
      <w:r w:rsidRPr="00834134">
        <w:rPr>
          <w:rStyle w:val="Emphasis"/>
        </w:rPr>
        <w:t>rooted in contrasting bank– industry relations, governing the key question of where profits are invested, in production or in predation and speculation</w:t>
      </w:r>
      <w:r w:rsidRPr="00834134">
        <w:t>.</w:t>
      </w:r>
    </w:p>
    <w:p w14:paraId="0A889860" w14:textId="77777777" w:rsidR="001D3FE3" w:rsidRPr="00834134" w:rsidRDefault="001D3FE3" w:rsidP="001D3FE3">
      <w:r w:rsidRPr="00834134">
        <w:rPr>
          <w:rStyle w:val="StyleUnderline"/>
        </w:rPr>
        <w:t>While capitalist countries did band together in NATO against the Soviet challenge</w:t>
      </w:r>
      <w:r w:rsidRPr="00834134">
        <w:t xml:space="preserve">, </w:t>
      </w:r>
      <w:r w:rsidRPr="00834134">
        <w:rPr>
          <w:rStyle w:val="StyleUnderline"/>
        </w:rPr>
        <w:t>differences between productively weaker liberal and productively superior statist economies often turned into tensions</w:t>
      </w:r>
      <w:r w:rsidRPr="00834134">
        <w:t xml:space="preserve">. For instance, statist France with persisting imperial ambitions and Wirtschaftswunder Germany sought to assert their autonomy in the international sphere, whether during the Cold War—in </w:t>
      </w:r>
      <w:r w:rsidRPr="00834134">
        <w:lastRenderedPageBreak/>
        <w:t>Willy Brandt’s Ostpolitik or in France’s absence from NATO military command structures from 1966 to 2009)—or after (van der Pijl 2006) in European attempts to build an autonomous security structure that, critically, included post-Communist Russia (Gowan 1999, 93). Japan too has often driven hard bargains with the United States, for instance, market access in return for financial support in the 1980s.</w:t>
      </w:r>
    </w:p>
    <w:p w14:paraId="354A5000" w14:textId="77777777" w:rsidR="001D3FE3" w:rsidRPr="00834134" w:rsidRDefault="001D3FE3" w:rsidP="001D3FE3">
      <w:r w:rsidRPr="00834134">
        <w:t xml:space="preserve">The </w:t>
      </w:r>
      <w:r w:rsidRPr="00834134">
        <w:rPr>
          <w:rStyle w:val="Emphasis"/>
        </w:rPr>
        <w:t>much-trumpeted unity capitalist countries found in their war against Russia may have been aided by the election of compliant governments and unprincipled political leaders</w:t>
      </w:r>
      <w:r w:rsidRPr="00834134">
        <w:t xml:space="preserve">, but it papers over these historically rooted cleavages, which the conflict is deepening in critical ways. </w:t>
      </w:r>
      <w:r w:rsidRPr="00834134">
        <w:rPr>
          <w:rStyle w:val="StyleUnderline"/>
        </w:rPr>
        <w:t>Capitalist countries have imposed very different sanctions and offered different types of lethal aid and pursued different aims in the conflict</w:t>
      </w:r>
      <w:r w:rsidRPr="00834134">
        <w:t xml:space="preserve">, depending on what suited their economies and international ambitions. While these differences prompt the United States to put greater pressure on them to comply, they also prevent them from doing so: Russian gas continued to arrive in Germany and Japan refused to cancel a major gas development with Russia (Lyon 2022). Meanwhile, </w:t>
      </w:r>
      <w:r w:rsidRPr="00834134">
        <w:rPr>
          <w:rStyle w:val="Emphasis"/>
        </w:rPr>
        <w:t>the United States and the United Kingdom contributed the shrillest rhetoric aided by Baltic and East European countries while German and French preference</w:t>
      </w:r>
      <w:r w:rsidRPr="00834134">
        <w:t xml:space="preserve"> for a negotiated settlement was expressed in their continued dialogue with Russia (Adams 2022).</w:t>
      </w:r>
    </w:p>
    <w:p w14:paraId="7EEBE185" w14:textId="77777777" w:rsidR="001D3FE3" w:rsidRPr="00834134" w:rsidRDefault="001D3FE3" w:rsidP="001D3FE3">
      <w:r w:rsidRPr="00834134">
        <w:t xml:space="preserve">Even the more </w:t>
      </w:r>
      <w:r w:rsidRPr="00834134">
        <w:rPr>
          <w:rStyle w:val="Emphasis"/>
        </w:rPr>
        <w:t>limited unity of an ‘Anglosphere’ is likely to prove elusive</w:t>
      </w:r>
      <w:r w:rsidRPr="00834134">
        <w:t xml:space="preserve">. Essentially involving </w:t>
      </w:r>
      <w:r w:rsidRPr="00834134">
        <w:rPr>
          <w:rStyle w:val="StyleUnderline"/>
        </w:rPr>
        <w:t>the United States and the United Kingdom pulling Canada, Australia and New Zealand into an alliance tighter than their intelligencesharing Five Eyes alliance</w:t>
      </w:r>
      <w:r w:rsidRPr="00834134">
        <w:t xml:space="preserve"> that </w:t>
      </w:r>
      <w:r w:rsidRPr="00834134">
        <w:rPr>
          <w:rStyle w:val="StyleUnderline"/>
        </w:rPr>
        <w:t>dated back to the 1941 Atlantic Charter,</w:t>
      </w:r>
      <w:r w:rsidRPr="00834134">
        <w:t xml:space="preserve"> it seemed to </w:t>
      </w:r>
      <w:r w:rsidRPr="00834134">
        <w:rPr>
          <w:rStyle w:val="StyleUnderline"/>
        </w:rPr>
        <w:t>acquire greater definition with the formation of AUKUS in late 2021</w:t>
      </w:r>
      <w:r w:rsidRPr="00834134">
        <w:t xml:space="preserve">. However, the </w:t>
      </w:r>
      <w:r w:rsidRPr="00834134">
        <w:rPr>
          <w:rStyle w:val="StyleUnderline"/>
        </w:rPr>
        <w:t>exclusion of Canada and New Zealand already indicated formative problems and Australia’s willingness to sacrifice a beneficial relationship with China to US aims may prove fickle</w:t>
      </w:r>
      <w:r w:rsidRPr="00834134">
        <w:t xml:space="preserve"> (Murphy 2021).</w:t>
      </w:r>
    </w:p>
    <w:p w14:paraId="3A379D22" w14:textId="77777777" w:rsidR="001D3FE3" w:rsidRPr="00834134" w:rsidRDefault="001D3FE3" w:rsidP="001D3FE3">
      <w:pPr>
        <w:rPr>
          <w:rStyle w:val="Emphasis"/>
        </w:rPr>
      </w:pPr>
      <w:r w:rsidRPr="00834134">
        <w:t xml:space="preserve">The </w:t>
      </w:r>
      <w:r w:rsidRPr="00834134">
        <w:rPr>
          <w:rStyle w:val="Emphasis"/>
        </w:rPr>
        <w:t>uneven and combined development of capitalism had created a structure of world capitalism considerably more ramshackle than most dominant discourses allow</w:t>
      </w:r>
      <w:r w:rsidRPr="00834134">
        <w:t xml:space="preserve">. </w:t>
      </w:r>
      <w:r w:rsidRPr="00834134">
        <w:rPr>
          <w:rStyle w:val="StyleUnderline"/>
        </w:rPr>
        <w:t>For decades, the United States, still its weightiest element</w:t>
      </w:r>
      <w:r w:rsidRPr="00834134">
        <w:t xml:space="preserve">, </w:t>
      </w:r>
      <w:r w:rsidRPr="00834134">
        <w:rPr>
          <w:rStyle w:val="StyleUnderline"/>
        </w:rPr>
        <w:t>has pulled in the direction of neoliberal, financialised and militarised capitalism while most of the capitalist world’s other tenuously articulated components are pulled by the momentum of their own histories and orientations</w:t>
      </w:r>
      <w:r w:rsidRPr="00834134">
        <w:t xml:space="preserve">, not to mention </w:t>
      </w:r>
      <w:r w:rsidRPr="00834134">
        <w:rPr>
          <w:rStyle w:val="StyleUnderline"/>
        </w:rPr>
        <w:t>the need to maintain some modicum of political legitimacy, if not in the opposite direction, at least at tangents</w:t>
      </w:r>
      <w:r w:rsidRPr="00834134">
        <w:t xml:space="preserve">. </w:t>
      </w:r>
      <w:r w:rsidRPr="00834134">
        <w:rPr>
          <w:rStyle w:val="Emphasis"/>
        </w:rPr>
        <w:t>As capitalism’s crises unfold, this disarticulation can only become jolting.</w:t>
      </w:r>
    </w:p>
    <w:p w14:paraId="0293F7E6" w14:textId="77777777" w:rsidR="001D3FE3" w:rsidRPr="00834134" w:rsidRDefault="001D3FE3" w:rsidP="001D3FE3">
      <w:r w:rsidRPr="00834134">
        <w:t>Pandemic reveals</w:t>
      </w:r>
    </w:p>
    <w:p w14:paraId="0199DE2B" w14:textId="77777777" w:rsidR="001D3FE3" w:rsidRPr="00834134" w:rsidRDefault="001D3FE3" w:rsidP="001D3FE3">
      <w:pPr>
        <w:rPr>
          <w:rStyle w:val="StyleUnderline"/>
        </w:rPr>
      </w:pPr>
      <w:r w:rsidRPr="00834134">
        <w:t xml:space="preserve">When </w:t>
      </w:r>
      <w:r w:rsidRPr="00834134">
        <w:rPr>
          <w:rStyle w:val="StyleUnderline"/>
        </w:rPr>
        <w:t>the pandemic</w:t>
      </w:r>
      <w:r w:rsidRPr="00834134">
        <w:t xml:space="preserve"> punched in, </w:t>
      </w:r>
      <w:r w:rsidRPr="00834134">
        <w:rPr>
          <w:rStyle w:val="Emphasis"/>
        </w:rPr>
        <w:t>it caught societies claiming to be at the forefront of science unawares</w:t>
      </w:r>
      <w:r w:rsidRPr="00834134">
        <w:t xml:space="preserve">. Once hit, </w:t>
      </w:r>
      <w:r w:rsidRPr="00834134">
        <w:rPr>
          <w:rStyle w:val="Emphasis"/>
        </w:rPr>
        <w:t>the leading neoliberal financialised capitalisms, the United States and the United Kingdom, proved so incompetent that ruinous nationwide lockdowns had to be imposed repeatedly</w:t>
      </w:r>
      <w:r w:rsidRPr="00834134">
        <w:t xml:space="preserve">, </w:t>
      </w:r>
      <w:r w:rsidRPr="00834134">
        <w:rPr>
          <w:rStyle w:val="Emphasis"/>
        </w:rPr>
        <w:t>causing the worst economic slumps in decades</w:t>
      </w:r>
      <w:r w:rsidRPr="00834134">
        <w:t xml:space="preserve">, </w:t>
      </w:r>
      <w:r w:rsidRPr="00834134">
        <w:rPr>
          <w:rStyle w:val="StyleUnderline"/>
        </w:rPr>
        <w:t>in the case of the United Kingdom, the worst ever, and among the worst cumulative death rates. The problems lay in the priorities and capacities of public authorities.</w:t>
      </w:r>
    </w:p>
    <w:p w14:paraId="06ECC02A" w14:textId="77777777" w:rsidR="001D3FE3" w:rsidRPr="00834134" w:rsidRDefault="001D3FE3" w:rsidP="001D3FE3">
      <w:r w:rsidRPr="00834134">
        <w:t xml:space="preserve">US and UK priorities, </w:t>
      </w:r>
      <w:r w:rsidRPr="00834134">
        <w:rPr>
          <w:rStyle w:val="Emphasis"/>
        </w:rPr>
        <w:t>articulated as the need to balance ‘saving lives and livelihoods’, lay in protecting the interests of their financialised capitalist classes</w:t>
      </w:r>
      <w:r w:rsidRPr="00834134">
        <w:t xml:space="preserve">, chiefly through </w:t>
      </w:r>
      <w:r w:rsidRPr="00834134">
        <w:rPr>
          <w:rStyle w:val="StyleUnderline"/>
        </w:rPr>
        <w:t>massive injections of liquidity into the financial sector and parts of the productive sector on which it relied for its choicest assets</w:t>
      </w:r>
      <w:r w:rsidRPr="00834134">
        <w:t xml:space="preserve">. </w:t>
      </w:r>
      <w:r w:rsidRPr="00834134">
        <w:rPr>
          <w:rStyle w:val="Emphasis"/>
        </w:rPr>
        <w:t xml:space="preserve">After </w:t>
      </w:r>
      <w:r w:rsidRPr="00834134">
        <w:rPr>
          <w:rStyle w:val="Emphasis"/>
        </w:rPr>
        <w:lastRenderedPageBreak/>
        <w:t>initially considering doing nothing on the public health front, letting the pandemic rip,</w:t>
      </w:r>
      <w:r w:rsidRPr="00834134">
        <w:t xml:space="preserve"> taking whom it would, </w:t>
      </w:r>
      <w:r w:rsidRPr="00834134">
        <w:rPr>
          <w:rStyle w:val="StyleUnderline"/>
        </w:rPr>
        <w:t xml:space="preserve">they settled for the still-murderous course of ‘flattening the curve’ because doing nothing would prove ruinous for their economies and </w:t>
      </w:r>
      <w:r w:rsidRPr="00834134">
        <w:rPr>
          <w:rStyle w:val="Emphasis"/>
        </w:rPr>
        <w:t>overwhelm public health infrastructures</w:t>
      </w:r>
      <w:r w:rsidRPr="00834134">
        <w:t xml:space="preserve"> </w:t>
      </w:r>
      <w:r w:rsidRPr="00834134">
        <w:rPr>
          <w:rStyle w:val="Emphasis"/>
        </w:rPr>
        <w:t>already weakened by four decades of neoliberal cuts and corporatisation</w:t>
      </w:r>
      <w:r w:rsidRPr="00834134">
        <w:t xml:space="preserve">. The historically unprecedented fiscal outlays that led so many to think that neoliberalism had finally been abandoned aimed only to save its essentials without addressing either these economies’ productive debility or their inequality, without even addressing the inadequacies of their public health infrastructure. The funds went chiefly to the biggest corporations and the wealthy, with ordinary </w:t>
      </w:r>
      <w:r w:rsidRPr="00834134">
        <w:rPr>
          <w:rStyle w:val="StyleUnderline"/>
        </w:rPr>
        <w:t>workers aided only to repay debts</w:t>
      </w:r>
      <w:r w:rsidRPr="00834134">
        <w:t xml:space="preserve"> and </w:t>
      </w:r>
      <w:r w:rsidRPr="00834134">
        <w:rPr>
          <w:rStyle w:val="StyleUnderline"/>
        </w:rPr>
        <w:t>to keep</w:t>
      </w:r>
      <w:r w:rsidRPr="00834134">
        <w:t xml:space="preserve"> </w:t>
      </w:r>
      <w:r w:rsidRPr="00834134">
        <w:rPr>
          <w:rStyle w:val="Emphasis"/>
        </w:rPr>
        <w:t>demand from plunging unacceptably</w:t>
      </w:r>
      <w:r w:rsidRPr="00834134">
        <w:t>.</w:t>
      </w:r>
    </w:p>
    <w:p w14:paraId="4394B9A2" w14:textId="77777777" w:rsidR="001D3FE3" w:rsidRPr="00834134" w:rsidRDefault="001D3FE3" w:rsidP="001D3FE3">
      <w:r w:rsidRPr="00834134">
        <w:rPr>
          <w:rStyle w:val="StyleUnderline"/>
        </w:rPr>
        <w:t>Hospital systems creaked and traumatised doctors and nurses had to perform rough and ready triage.</w:t>
      </w:r>
      <w:r w:rsidRPr="00834134">
        <w:t xml:space="preserve"> </w:t>
      </w:r>
      <w:r w:rsidRPr="00834134">
        <w:rPr>
          <w:rStyle w:val="Emphasis"/>
        </w:rPr>
        <w:t>Belly-up societies revealed undersides of obscene inequality and disgusting racism and misogyny</w:t>
      </w:r>
      <w:r w:rsidRPr="00834134">
        <w:t xml:space="preserve">. </w:t>
      </w:r>
      <w:r w:rsidRPr="00834134">
        <w:rPr>
          <w:rStyle w:val="Emphasis"/>
        </w:rPr>
        <w:t>Thanks to the decades-long weakness of left forces and government mismanagement and misinformation magnified by unregulated social media, conspiracy theories proliferated and provoked uncomprehending opposition easily manipulated by the well-funded and -organised right</w:t>
      </w:r>
      <w:r w:rsidRPr="00834134">
        <w:t xml:space="preserve">. </w:t>
      </w:r>
      <w:r w:rsidRPr="00834134">
        <w:rPr>
          <w:rStyle w:val="StyleUnderline"/>
        </w:rPr>
        <w:t>Politically insecure governments sitting atop unstable electoral coalitions—electoral or social—that had only just managed to put them in power were either immobilised before their protests against vaccines and restrictions or responded by invoking emergency powers that smacked of authoritarianism</w:t>
      </w:r>
      <w:r w:rsidRPr="00834134">
        <w:t xml:space="preserve">. Amid all this, having come to rely exclusively on vaccines to fight COVID-19, </w:t>
      </w:r>
      <w:r w:rsidRPr="00834134">
        <w:rPr>
          <w:rStyle w:val="StyleUnderline"/>
        </w:rPr>
        <w:t>erecting a veritable vaccine apartheid internationally by appropriating the bulk of the world’s vaccines in the process</w:t>
      </w:r>
      <w:r w:rsidRPr="00834134">
        <w:t>, they nevertheless remained exposed to dangers of new variants, thanks to substantial sections of their own populations and much of the rest of the world remaining unprotected hosts to the still-raging virus.</w:t>
      </w:r>
    </w:p>
    <w:p w14:paraId="3BA25346" w14:textId="77777777" w:rsidR="001D3FE3" w:rsidRPr="00834134" w:rsidRDefault="001D3FE3" w:rsidP="001D3FE3">
      <w:r w:rsidRPr="00834134">
        <w:rPr>
          <w:rStyle w:val="StyleUnderline"/>
        </w:rPr>
        <w:t>By the spring of 2022, eager to return to some sort of economic normalcy, that is, to restore capitalist accumulation</w:t>
      </w:r>
      <w:r w:rsidRPr="00834134">
        <w:t xml:space="preserve">, </w:t>
      </w:r>
      <w:r w:rsidRPr="00834134">
        <w:rPr>
          <w:rStyle w:val="Emphasis"/>
        </w:rPr>
        <w:t>most Western capitalisms were lifting restrictions and claiming it was time to learn to ‘live with the virus’ against the warning of leading medical authorities</w:t>
      </w:r>
      <w:r w:rsidRPr="00834134">
        <w:t xml:space="preserve">. </w:t>
      </w:r>
      <w:r w:rsidRPr="00834134">
        <w:rPr>
          <w:rStyle w:val="Emphasis"/>
        </w:rPr>
        <w:t>This was the strategy their capitalist and corporate paymasters now wanted</w:t>
      </w:r>
      <w:r w:rsidRPr="00834134">
        <w:t xml:space="preserve">, and they </w:t>
      </w:r>
      <w:r w:rsidRPr="00834134">
        <w:rPr>
          <w:rStyle w:val="Emphasis"/>
        </w:rPr>
        <w:t>were willing to fund right-wing protests to reinforce their point (</w:t>
      </w:r>
      <w:r w:rsidRPr="00834134">
        <w:t xml:space="preserve">see, for instance, Lardner et al. 2022). However, </w:t>
      </w:r>
      <w:r w:rsidRPr="00834134">
        <w:rPr>
          <w:rStyle w:val="Emphasis"/>
        </w:rPr>
        <w:t>much of the economic damage of the pandemic—disrupted supply chains, business closures, job losses, workforce shrinkage, increased public debt and, not least, the return of inflation—was here to stay</w:t>
      </w:r>
      <w:r w:rsidRPr="00834134">
        <w:t>.</w:t>
      </w:r>
    </w:p>
    <w:p w14:paraId="5D618529" w14:textId="77777777" w:rsidR="001D3FE3" w:rsidRPr="00834134" w:rsidRDefault="001D3FE3" w:rsidP="001D3FE3">
      <w:r w:rsidRPr="00834134">
        <w:t xml:space="preserve">Moreover, having already witnessed more than a century of attempts to build alternatives to capitalism, </w:t>
      </w:r>
      <w:r w:rsidRPr="00834134">
        <w:rPr>
          <w:rStyle w:val="StyleUnderline"/>
        </w:rPr>
        <w:t>humanity was now to witness how the pandemic performance of these alternatives could not have contrasted more</w:t>
      </w:r>
      <w:r w:rsidRPr="00834134">
        <w:t>.</w:t>
      </w:r>
    </w:p>
    <w:p w14:paraId="013E62D8" w14:textId="77777777" w:rsidR="001D3FE3" w:rsidRPr="00834134" w:rsidRDefault="001D3FE3" w:rsidP="001D3FE3">
      <w:r w:rsidRPr="00834134">
        <w:t xml:space="preserve">With a per capita income about a fourth that of the United States, </w:t>
      </w:r>
      <w:r w:rsidRPr="00834134">
        <w:rPr>
          <w:rStyle w:val="StyleUnderline"/>
        </w:rPr>
        <w:t>disdained as much by the left as the ruling classes of Western capitalisms</w:t>
      </w:r>
      <w:r w:rsidRPr="00834134">
        <w:t xml:space="preserve">, China, </w:t>
      </w:r>
      <w:r w:rsidRPr="00834134">
        <w:rPr>
          <w:rStyle w:val="StyleUnderline"/>
        </w:rPr>
        <w:t>the first country to face the full assault of the novel coronavirus not only overcame the initial shock of the outbreak and successfully suppressed COVID-19 in Wuhan city and Hubei province</w:t>
      </w:r>
      <w:r w:rsidRPr="00834134">
        <w:t xml:space="preserve">, </w:t>
      </w:r>
      <w:r w:rsidRPr="00834134">
        <w:rPr>
          <w:rStyle w:val="StyleUnderline"/>
        </w:rPr>
        <w:t>its ‘dynamic zero COVID strategy’ kept infections to a minimum and eliminated occasional local outbreaks in short order through localised restrictions</w:t>
      </w:r>
      <w:r w:rsidRPr="00834134">
        <w:t xml:space="preserve">. </w:t>
      </w:r>
      <w:r w:rsidRPr="00834134">
        <w:rPr>
          <w:rStyle w:val="Emphasis"/>
        </w:rPr>
        <w:t>With social and political life back to near normal levels, it managed to host a successful Winter Olympics</w:t>
      </w:r>
      <w:r w:rsidRPr="00834134">
        <w:t xml:space="preserve">, </w:t>
      </w:r>
      <w:r w:rsidRPr="00834134">
        <w:rPr>
          <w:rStyle w:val="Emphasis"/>
        </w:rPr>
        <w:t xml:space="preserve">aid </w:t>
      </w:r>
      <w:r w:rsidRPr="00834134">
        <w:rPr>
          <w:rStyle w:val="Emphasis"/>
        </w:rPr>
        <w:lastRenderedPageBreak/>
        <w:t>poor countries against the pandemic and, as even the International Monetary Fund (IMF) had to concede, lead world growth</w:t>
      </w:r>
      <w:r w:rsidRPr="00834134">
        <w:t xml:space="preserve"> (See Figure 1.2).</w:t>
      </w:r>
    </w:p>
    <w:p w14:paraId="5162AFFD" w14:textId="77777777" w:rsidR="001D3FE3" w:rsidRPr="00834134" w:rsidRDefault="001D3FE3" w:rsidP="001D3FE3">
      <w:r w:rsidRPr="00834134">
        <w:t>China, now clearly the world’s economic powerhouse, was not alone. As Table 1.1 shows, as of 22 July 2021, alongside China’s 3.21 deaths per million,</w:t>
      </w:r>
    </w:p>
    <w:p w14:paraId="52066D9A" w14:textId="77777777" w:rsidR="001D3FE3" w:rsidRPr="00834134" w:rsidRDefault="001D3FE3" w:rsidP="001D3FE3">
      <w:r w:rsidRPr="00834134">
        <w:rPr>
          <w:noProof/>
        </w:rPr>
        <w:drawing>
          <wp:inline distT="0" distB="0" distL="0" distR="0" wp14:anchorId="148BC795" wp14:editId="51744A10">
            <wp:extent cx="4762500" cy="6819900"/>
            <wp:effectExtent l="0" t="0" r="0" b="0"/>
            <wp:docPr id="2093309368" name="Picture 1" descr="A picture containing text, line, diagram,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09368" name="Picture 1" descr="A picture containing text, line, diagram, parallel&#10;&#10;Description automatically generated"/>
                    <pic:cNvPicPr/>
                  </pic:nvPicPr>
                  <pic:blipFill>
                    <a:blip r:embed="rId8"/>
                    <a:stretch>
                      <a:fillRect/>
                    </a:stretch>
                  </pic:blipFill>
                  <pic:spPr>
                    <a:xfrm>
                      <a:off x="0" y="0"/>
                      <a:ext cx="4762500" cy="6819900"/>
                    </a:xfrm>
                    <a:prstGeom prst="rect">
                      <a:avLst/>
                    </a:prstGeom>
                  </pic:spPr>
                </pic:pic>
              </a:graphicData>
            </a:graphic>
          </wp:inline>
        </w:drawing>
      </w:r>
    </w:p>
    <w:p w14:paraId="5BA79971" w14:textId="77777777" w:rsidR="001D3FE3" w:rsidRPr="00834134" w:rsidRDefault="001D3FE3" w:rsidP="001D3FE3">
      <w:r w:rsidRPr="00834134">
        <w:rPr>
          <w:noProof/>
        </w:rPr>
        <w:lastRenderedPageBreak/>
        <w:drawing>
          <wp:inline distT="0" distB="0" distL="0" distR="0" wp14:anchorId="754A24B8" wp14:editId="386FB00A">
            <wp:extent cx="4724400" cy="2990850"/>
            <wp:effectExtent l="0" t="0" r="0" b="0"/>
            <wp:docPr id="1940975971"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75971" name="Picture 1" descr="A picture containing text, screenshot, font, number&#10;&#10;Description automatically generated"/>
                    <pic:cNvPicPr/>
                  </pic:nvPicPr>
                  <pic:blipFill>
                    <a:blip r:embed="rId9"/>
                    <a:stretch>
                      <a:fillRect/>
                    </a:stretch>
                  </pic:blipFill>
                  <pic:spPr>
                    <a:xfrm>
                      <a:off x="0" y="0"/>
                      <a:ext cx="4724400" cy="2990850"/>
                    </a:xfrm>
                    <a:prstGeom prst="rect">
                      <a:avLst/>
                    </a:prstGeom>
                  </pic:spPr>
                </pic:pic>
              </a:graphicData>
            </a:graphic>
          </wp:inline>
        </w:drawing>
      </w:r>
    </w:p>
    <w:p w14:paraId="47B65E7D" w14:textId="77777777" w:rsidR="001D3FE3" w:rsidRPr="00834134" w:rsidRDefault="001D3FE3" w:rsidP="001D3FE3">
      <w:r w:rsidRPr="00834134">
        <w:rPr>
          <w:rStyle w:val="StyleUnderline"/>
        </w:rPr>
        <w:t>Vietnam, Laos (the most bombed country in the world), Cuba, Venezuela and Nicaragua limited COVID-19 deaths per million to 3.77, 0.68, 188.82, 119.94 and 28.95</w:t>
      </w:r>
      <w:r w:rsidRPr="00834134">
        <w:t xml:space="preserve">, respectively. </w:t>
      </w:r>
      <w:r w:rsidRPr="00834134">
        <w:rPr>
          <w:rStyle w:val="Emphasis"/>
        </w:rPr>
        <w:t>This is despite being far from perfect socialisms</w:t>
      </w:r>
      <w:r w:rsidRPr="00834134">
        <w:t xml:space="preserve">, </w:t>
      </w:r>
      <w:r w:rsidRPr="00834134">
        <w:rPr>
          <w:rStyle w:val="Emphasis"/>
        </w:rPr>
        <w:t>despite some of these societies being quite poor and despite economically debilitating economic sanctions on some of them</w:t>
      </w:r>
      <w:r w:rsidRPr="00834134">
        <w:t xml:space="preserve">. Though, thanks to myriad difficulties, including sanctions and lower vaccine access, the performance of some of the socialist countries deteriorated thereafter; they still contrasted starkly with those of the major capitalist countries with 1,824.25, 1,892.27, 703.85 and 1,655.08 for the United States, United Kingdom, Canada and France, respectively, as of 21 July 2021 and 3,043.89, 2634.81, 1,096.75 and 2,211.56 as of 17 June 2022, respectively. </w:t>
      </w:r>
      <w:r w:rsidRPr="00834134">
        <w:rPr>
          <w:rStyle w:val="StyleUnderline"/>
        </w:rPr>
        <w:t>Among capitalist countries, only the two major East Asian countries, Japan and South Korea, compared well with the socialist countries though they both performed worse than China</w:t>
      </w:r>
      <w:r w:rsidRPr="00834134">
        <w:t xml:space="preserve">. </w:t>
      </w:r>
      <w:r w:rsidRPr="00834134">
        <w:rPr>
          <w:rStyle w:val="StyleUnderline"/>
        </w:rPr>
        <w:t>Though this was widely put down to ‘Confucian’ social cohesion</w:t>
      </w:r>
      <w:r w:rsidRPr="00834134">
        <w:t xml:space="preserve">, as we will see, their distinct, </w:t>
      </w:r>
      <w:r w:rsidRPr="00834134">
        <w:rPr>
          <w:rStyle w:val="StyleUnderline"/>
        </w:rPr>
        <w:t>far more regulated, capitalisms played an important part. Developing capitalist countries, such as Brazil, fared far worse with 2,557.85 (3,124.83) deaths per million.</w:t>
      </w:r>
    </w:p>
    <w:p w14:paraId="3A53C477" w14:textId="77777777" w:rsidR="001D3FE3" w:rsidRPr="00834134" w:rsidRDefault="001D3FE3" w:rsidP="001D3FE3">
      <w:r w:rsidRPr="00834134">
        <w:t xml:space="preserve">The </w:t>
      </w:r>
      <w:r w:rsidRPr="00834134">
        <w:rPr>
          <w:rStyle w:val="Emphasis"/>
        </w:rPr>
        <w:t>pandemic’s damning verdict on capitalism and extolling one on socialism is not incidental</w:t>
      </w:r>
      <w:r w:rsidRPr="00834134">
        <w:t xml:space="preserve">. It is </w:t>
      </w:r>
      <w:r w:rsidRPr="00834134">
        <w:rPr>
          <w:rStyle w:val="Emphasis"/>
        </w:rPr>
        <w:t>deeply rooted in their intertwined history—a history of compulsive imperialism rooted in capitalism’s contradictions and inevitable opposition to it,</w:t>
      </w:r>
      <w:r w:rsidRPr="00834134">
        <w:t xml:space="preserve"> one that the ongoing war against Russia highlights. </w:t>
      </w:r>
      <w:r w:rsidRPr="00834134">
        <w:rPr>
          <w:rStyle w:val="StyleUnderline"/>
        </w:rPr>
        <w:t xml:space="preserve">That history constitutes the most glaring indication that the </w:t>
      </w:r>
      <w:r w:rsidRPr="00834134">
        <w:rPr>
          <w:rStyle w:val="Emphasis"/>
        </w:rPr>
        <w:t>more than century-long contest between capitalism and socialism has come to a</w:t>
      </w:r>
      <w:r w:rsidRPr="00834134">
        <w:t xml:space="preserve"> (another, if one considers the Thirty Years’ Crisis the first) </w:t>
      </w:r>
      <w:r w:rsidRPr="00834134">
        <w:rPr>
          <w:rStyle w:val="Emphasis"/>
        </w:rPr>
        <w:t>tipping point where people and peoples must choose between reorienting their societies away from capitalism and towards some sort of socialism</w:t>
      </w:r>
      <w:r w:rsidRPr="00834134">
        <w:t xml:space="preserve"> </w:t>
      </w:r>
      <w:r w:rsidRPr="00834134">
        <w:rPr>
          <w:rStyle w:val="Emphasis"/>
        </w:rPr>
        <w:t>or endure more instalments of capitalist barbarity</w:t>
      </w:r>
      <w:r w:rsidRPr="00834134">
        <w:t xml:space="preserve">. The </w:t>
      </w:r>
      <w:r w:rsidRPr="00834134">
        <w:rPr>
          <w:rStyle w:val="Emphasis"/>
        </w:rPr>
        <w:t>countries that embody the worst of what capitalism can inflict are the leading neoliberal financialised economies, the United States and the United Kingdom</w:t>
      </w:r>
      <w:r w:rsidRPr="00834134">
        <w:t>.</w:t>
      </w:r>
    </w:p>
    <w:p w14:paraId="3AA4E804" w14:textId="77777777" w:rsidR="001D3FE3" w:rsidRPr="00834134" w:rsidRDefault="001D3FE3" w:rsidP="001D3FE3"/>
    <w:p w14:paraId="6365B2AC" w14:textId="77777777" w:rsidR="001D3FE3" w:rsidRPr="00834134" w:rsidRDefault="001D3FE3" w:rsidP="001D3FE3">
      <w:pPr>
        <w:pStyle w:val="Heading4"/>
      </w:pPr>
      <w:r w:rsidRPr="00834134">
        <w:lastRenderedPageBreak/>
        <w:t>And economic collapses will be weaponized through fed centralization – magnifies our impacts.</w:t>
      </w:r>
    </w:p>
    <w:p w14:paraId="4F846CCA" w14:textId="77777777" w:rsidR="001D3FE3" w:rsidRPr="00834134" w:rsidRDefault="001D3FE3" w:rsidP="001D3FE3">
      <w:r w:rsidRPr="00834134">
        <w:rPr>
          <w:rStyle w:val="Style13ptBold"/>
        </w:rPr>
        <w:t>Maund 5/8</w:t>
      </w:r>
      <w:r w:rsidRPr="00834134">
        <w:t xml:space="preserve"> Maund, Clive. Clive Maund has been president of www.clivemaund.com, a successful resource sector website, since its inception in 2003. He has 30 years' experience in technical analysis and has worked for banks, commodity brokers and stockbrokers in the City of London. He holds a Diploma in Technical Analysis from the UK Society of Technical Analysts."Gold In Major World Currencies". Streetwisereports.Com, 5/8/2023, https://www.streetwisereports.com/article/2023/05/08/gold-in-major-world-currencies.html. Accessed 25 May 2023. ut-ac</w:t>
      </w:r>
    </w:p>
    <w:p w14:paraId="264E6856" w14:textId="77777777" w:rsidR="001D3FE3" w:rsidRPr="00834134" w:rsidRDefault="001D3FE3" w:rsidP="001D3FE3">
      <w:r w:rsidRPr="00834134">
        <w:rPr>
          <w:rStyle w:val="StyleUnderline"/>
        </w:rPr>
        <w:t>With the gargantuan debt bubble built up over many decades now collapsing and imploding, the world is headed for a hyperinflationary depression</w:t>
      </w:r>
      <w:r w:rsidRPr="00834134">
        <w:t>, and the highest priority for investors and citizens at large is simply wealth preservation with so many destructive forces converging at once that will render many assets and investments worthless.</w:t>
      </w:r>
    </w:p>
    <w:p w14:paraId="290574C0" w14:textId="77777777" w:rsidR="001D3FE3" w:rsidRPr="00834134" w:rsidRDefault="001D3FE3" w:rsidP="001D3FE3">
      <w:r w:rsidRPr="00834134">
        <w:rPr>
          <w:rStyle w:val="StyleUnderline"/>
        </w:rPr>
        <w:t>Gold's greatest attribute is that it always holds its intrinsic value, no matter what, and in an environment where other assets, especially paper assets, are losing value at an increasingly rapid rate, it really comes into its own</w:t>
      </w:r>
      <w:r w:rsidRPr="00834134">
        <w:t>, appreciating against currencies to offset their decline in purchasing power and even gaining in real value as investors eventually stampede into it as a safe haven.</w:t>
      </w:r>
    </w:p>
    <w:p w14:paraId="515CA47E" w14:textId="77777777" w:rsidR="001D3FE3" w:rsidRPr="00834134" w:rsidRDefault="001D3FE3" w:rsidP="001D3FE3">
      <w:r w:rsidRPr="00834134">
        <w:t xml:space="preserve">Right now, </w:t>
      </w:r>
      <w:r w:rsidRPr="00834134">
        <w:rPr>
          <w:rStyle w:val="Emphasis"/>
        </w:rPr>
        <w:t>there is a queue of banks on the conveyor belt to bankruptcy that is like the line outside an unemployment office in the early 30s</w:t>
      </w:r>
      <w:r w:rsidRPr="00834134">
        <w:t xml:space="preserve">. The reason for this is simple. During the </w:t>
      </w:r>
      <w:r w:rsidRPr="00834134">
        <w:rPr>
          <w:rStyle w:val="StyleUnderline"/>
        </w:rPr>
        <w:t>long period of zero or even negative interest rates (in Europe) that went on for several years</w:t>
      </w:r>
      <w:r w:rsidRPr="00834134">
        <w:t>, Banks couldn't resist leveraging their loan books to the maximum.</w:t>
      </w:r>
    </w:p>
    <w:p w14:paraId="6A1F5F32" w14:textId="77777777" w:rsidR="001D3FE3" w:rsidRPr="00834134" w:rsidRDefault="001D3FE3" w:rsidP="001D3FE3">
      <w:r w:rsidRPr="00834134">
        <w:t>Gold's greatest attribute is that it always holds its intrinsic value, no matter what, and in an environment where other assets, especially paper assets, are losing value at an increasingly rapid rate, it really comes into its own, appreciating against currencies to offset their decline in purchasing power and even gaining in real value as investors eventually stampede into it as a safe haven.</w:t>
      </w:r>
    </w:p>
    <w:p w14:paraId="5093F0CE" w14:textId="77777777" w:rsidR="001D3FE3" w:rsidRPr="00834134" w:rsidRDefault="001D3FE3" w:rsidP="001D3FE3">
      <w:r w:rsidRPr="00834134">
        <w:rPr>
          <w:rStyle w:val="StyleUnderline"/>
        </w:rPr>
        <w:t>Then when rates rose relatively steeply this year — to about 5% in the U.S</w:t>
      </w:r>
      <w:r w:rsidRPr="00834134">
        <w:t xml:space="preserve">. — they were </w:t>
      </w:r>
      <w:r w:rsidRPr="00834134">
        <w:rPr>
          <w:rStyle w:val="StyleUnderline"/>
        </w:rPr>
        <w:t>quickly driven to insolvency</w:t>
      </w:r>
      <w:r w:rsidRPr="00834134">
        <w:t xml:space="preserve">, and that is why we are seeing a </w:t>
      </w:r>
      <w:r w:rsidRPr="00834134">
        <w:rPr>
          <w:rStyle w:val="StyleUnderline"/>
        </w:rPr>
        <w:t>trickle of Banks going bust that will soon turn into a flood</w:t>
      </w:r>
      <w:r w:rsidRPr="00834134">
        <w:t>. This is all contrived, of course, and plays into the hands of the biggest banks and the Fed, who want total control of the banking system to facilitate the introduction of the CBDC's (Central Bank Digital Currency) which look set to start rolling out this year.</w:t>
      </w:r>
    </w:p>
    <w:p w14:paraId="568A0166" w14:textId="77777777" w:rsidR="001D3FE3" w:rsidRPr="00834134" w:rsidRDefault="001D3FE3" w:rsidP="001D3FE3">
      <w:r w:rsidRPr="00834134">
        <w:t>The CBDC's will be a total control grid. Of course</w:t>
      </w:r>
      <w:r w:rsidRPr="00834134">
        <w:rPr>
          <w:rStyle w:val="StyleUnderline"/>
        </w:rPr>
        <w:t>, it's rather embarrassing having scores or even hundreds of banks go bust,</w:t>
      </w:r>
      <w:r w:rsidRPr="00834134">
        <w:t xml:space="preserve"> which might rattle investors, so the best way </w:t>
      </w:r>
      <w:r w:rsidRPr="00834134">
        <w:rPr>
          <w:rStyle w:val="StyleUnderline"/>
        </w:rPr>
        <w:t>to "paper over the cracks" is for the Fed to extend a lifeline to failing Banks</w:t>
      </w:r>
      <w:r w:rsidRPr="00834134">
        <w:t xml:space="preserve">, which has been the talk of recent days. </w:t>
      </w:r>
      <w:r w:rsidRPr="00834134">
        <w:rPr>
          <w:rStyle w:val="Emphasis"/>
        </w:rPr>
        <w:t>All it has to do is create a few hundred billion or a few trillion dollars out of thin air</w:t>
      </w:r>
      <w:r w:rsidRPr="00834134">
        <w:t xml:space="preserve"> — the amount is not important — to throw at rescuing these banks, and this it can do because it is no longer beholden to old-fashioned and stuffy restraints like fiscal propriety and accountability — it is above the law — it is the law — and can do exactly as it pleases.</w:t>
      </w:r>
    </w:p>
    <w:p w14:paraId="07649BD9" w14:textId="77777777" w:rsidR="001D3FE3" w:rsidRPr="00834134" w:rsidRDefault="001D3FE3" w:rsidP="001D3FE3">
      <w:r w:rsidRPr="00834134">
        <w:t xml:space="preserve">The extra trillions of dollars created for this purpose are not a problem as this dilution can be pushed off onto the ordinary citizen and taxpayer via inflation / hyperinflation. Back in the day, in 2008, they at </w:t>
      </w:r>
      <w:r w:rsidRPr="00834134">
        <w:lastRenderedPageBreak/>
        <w:t>least went through the motions of Congressional approval before the massive bank bailouts, but now they don't need to bother with this.</w:t>
      </w:r>
    </w:p>
    <w:p w14:paraId="39BB75A0" w14:textId="77777777" w:rsidR="001D3FE3" w:rsidRPr="00834134" w:rsidRDefault="001D3FE3" w:rsidP="001D3FE3">
      <w:r w:rsidRPr="00834134">
        <w:t xml:space="preserve">The lifelines extended to these failing banks will, of course, come with conditions, </w:t>
      </w:r>
      <w:r w:rsidRPr="00834134">
        <w:rPr>
          <w:rStyle w:val="StyleUnderline"/>
        </w:rPr>
        <w:t>the main one being that they had better play along with the introduction of the CBDCs,</w:t>
      </w:r>
      <w:r w:rsidRPr="00834134">
        <w:t xml:space="preserve"> or else and many of these cannibalized banks may end up being, in effect, franchises of monster banks like Goldman Sachs and J.P. Morgan even if they still have the old name on the door.</w:t>
      </w:r>
    </w:p>
    <w:p w14:paraId="679C51E4" w14:textId="77777777" w:rsidR="001D3FE3" w:rsidRPr="00834134" w:rsidRDefault="001D3FE3" w:rsidP="001D3FE3">
      <w:r w:rsidRPr="00834134">
        <w:rPr>
          <w:rStyle w:val="Emphasis"/>
        </w:rPr>
        <w:t>This is all a play for the centralization of power ahead of the CBDC rollouts, and seen in this context</w:t>
      </w:r>
      <w:r w:rsidRPr="00834134">
        <w:t xml:space="preserve">, </w:t>
      </w:r>
      <w:r w:rsidRPr="00834134">
        <w:rPr>
          <w:rStyle w:val="Emphasis"/>
        </w:rPr>
        <w:t>the jacking up of interest rates for months in the U.S. makes sense, especially as it has also bought breathing space for the dollar</w:t>
      </w:r>
      <w:r w:rsidRPr="00834134">
        <w:t>.</w:t>
      </w:r>
    </w:p>
    <w:p w14:paraId="72FE7EB4" w14:textId="77777777" w:rsidR="001D3FE3" w:rsidRPr="00834134" w:rsidRDefault="001D3FE3" w:rsidP="001D3FE3">
      <w:r w:rsidRPr="00834134">
        <w:t xml:space="preserve">However, once all these walking wounded banks, like survivors returning from the Somme, </w:t>
      </w:r>
      <w:r w:rsidRPr="00834134">
        <w:rPr>
          <w:rStyle w:val="Emphasis"/>
        </w:rPr>
        <w:t>have been brought into the fold and the gate is closed, the Fed will be free to drop rates and crash the dollar as the BRICS, etc., move in for the kill</w:t>
      </w:r>
      <w:r w:rsidRPr="00834134">
        <w:t xml:space="preserve">, </w:t>
      </w:r>
      <w:r w:rsidRPr="00834134">
        <w:rPr>
          <w:rStyle w:val="Emphasis"/>
        </w:rPr>
        <w:t>it all being part of the Globalists' plan to destroy the United States once and for all</w:t>
      </w:r>
      <w:r w:rsidRPr="00834134">
        <w:t>. At this point, China will assume ascendancy as the social credit score control grid trialed in that country for years goes global.</w:t>
      </w:r>
    </w:p>
    <w:p w14:paraId="284FA84B" w14:textId="77777777" w:rsidR="001D3FE3" w:rsidRPr="00834134" w:rsidRDefault="001D3FE3" w:rsidP="001D3FE3">
      <w:r w:rsidRPr="00834134">
        <w:t xml:space="preserve">Since we are now at the end of this fiat cycle, </w:t>
      </w:r>
      <w:r w:rsidRPr="00834134">
        <w:rPr>
          <w:rStyle w:val="Emphasis"/>
        </w:rPr>
        <w:t>the impossibly massive debts that have built up will either have to be written off or rendered worthless via hyperinflation</w:t>
      </w:r>
      <w:r w:rsidRPr="00834134">
        <w:t xml:space="preserve">, </w:t>
      </w:r>
      <w:r w:rsidRPr="00834134">
        <w:rPr>
          <w:rStyle w:val="Emphasis"/>
        </w:rPr>
        <w:t>and the way things are going, it looks like the latter will prevail</w:t>
      </w:r>
      <w:r w:rsidRPr="00834134">
        <w:t>. The plan is for the CBDCs to be introduced locally and then merged over time into a single global super CBDC, which will happen without determined and strenuous public resistance. All the local currencies and cash will be rendered obsolete.</w:t>
      </w:r>
    </w:p>
    <w:p w14:paraId="12F8041D" w14:textId="77777777" w:rsidR="001D3FE3" w:rsidRPr="00834134" w:rsidRDefault="001D3FE3" w:rsidP="001D3FE3">
      <w:r w:rsidRPr="00834134">
        <w:t xml:space="preserve">At this point — and it may not be all that far off now — </w:t>
      </w:r>
      <w:r w:rsidRPr="00834134">
        <w:rPr>
          <w:rStyle w:val="Emphasis"/>
        </w:rPr>
        <w:t>the dollar's decline will accelerate since it is intrinsically worthless anyway</w:t>
      </w:r>
      <w:r w:rsidRPr="00834134">
        <w:t xml:space="preserve">, </w:t>
      </w:r>
      <w:r w:rsidRPr="00834134">
        <w:rPr>
          <w:rStyle w:val="StyleUnderline"/>
        </w:rPr>
        <w:t>and even paper gold will soar. So</w:t>
      </w:r>
      <w:r w:rsidRPr="00834134">
        <w:t xml:space="preserve"> let's now proceed to see how gold looks on the charts, not just in U.S. dollars but also against a range of other important global currencies.</w:t>
      </w:r>
    </w:p>
    <w:p w14:paraId="4FC28F38" w14:textId="77777777" w:rsidR="001D3FE3" w:rsidRPr="00834134" w:rsidRDefault="001D3FE3" w:rsidP="001D3FE3">
      <w:r w:rsidRPr="00834134">
        <w:rPr>
          <w:rStyle w:val="Emphasis"/>
        </w:rPr>
        <w:t>The global economic collapse that this will entail, which has already started leading to protests and riots such as we have seen in France in recent weeks</w:t>
      </w:r>
      <w:r w:rsidRPr="00834134">
        <w:t xml:space="preserve">, will necessitate strict control measures, </w:t>
      </w:r>
      <w:r w:rsidRPr="00834134">
        <w:rPr>
          <w:rStyle w:val="Emphasis"/>
        </w:rPr>
        <w:t>meaning Martial Law and a big reason for the Covid Lockdowns was to train the population for this</w:t>
      </w:r>
      <w:r w:rsidRPr="00834134">
        <w:t>.</w:t>
      </w:r>
    </w:p>
    <w:p w14:paraId="75FD4A81" w14:textId="77777777" w:rsidR="001D3FE3" w:rsidRPr="00834134" w:rsidRDefault="001D3FE3" w:rsidP="001D3FE3"/>
    <w:p w14:paraId="11203E09" w14:textId="77777777" w:rsidR="001D3FE3" w:rsidRPr="00834134" w:rsidRDefault="001D3FE3" w:rsidP="001D3FE3">
      <w:pPr>
        <w:pStyle w:val="Heading4"/>
      </w:pPr>
      <w:r w:rsidRPr="00834134">
        <w:t xml:space="preserve">Collapse will be triggered – the current addiction to growth and compounding debt dooms us to collapse. </w:t>
      </w:r>
    </w:p>
    <w:p w14:paraId="1CF8ACD3" w14:textId="77777777" w:rsidR="001D3FE3" w:rsidRPr="00834134" w:rsidRDefault="001D3FE3" w:rsidP="001D3FE3">
      <w:r w:rsidRPr="00834134">
        <w:rPr>
          <w:rStyle w:val="Style13ptBold"/>
        </w:rPr>
        <w:t>Sagin and Çaglar 23</w:t>
      </w:r>
      <w:r w:rsidRPr="00834134">
        <w:t xml:space="preserve"> Sagin, A., Çaglar, Ü. (2023). Great Reset. In: Ari, A. (eds) Capitalism at a Crossroads. Springer Studies in Alternative Economics. Springer, Cham. https://doi.org/10.1007/978-3-031-23257-2_14. pp. 259. ut-ac</w:t>
      </w:r>
    </w:p>
    <w:p w14:paraId="0B0ACE0F" w14:textId="77777777" w:rsidR="001D3FE3" w:rsidRPr="00834134" w:rsidRDefault="001D3FE3" w:rsidP="001D3FE3">
      <w:r w:rsidRPr="00834134">
        <w:rPr>
          <w:rStyle w:val="Emphasis"/>
        </w:rPr>
        <w:t>There is a relationship between the need for growth and debt</w:t>
      </w:r>
      <w:r w:rsidRPr="00834134">
        <w:t xml:space="preserve">, </w:t>
      </w:r>
      <w:r w:rsidRPr="00834134">
        <w:rPr>
          <w:rStyle w:val="Emphasis"/>
        </w:rPr>
        <w:t>another addiction to the economic system</w:t>
      </w:r>
      <w:r w:rsidRPr="00834134">
        <w:t xml:space="preserve">. The economic system accumulates huge debt stocks inherent in the monetary system. </w:t>
      </w:r>
      <w:r w:rsidRPr="00834134">
        <w:rPr>
          <w:rStyle w:val="StyleUnderline"/>
        </w:rPr>
        <w:t>Since debt is a claim on the future income, the ability of the economic agencies to pay it back is dependent on the increase in income</w:t>
      </w:r>
      <w:r w:rsidRPr="00834134">
        <w:t xml:space="preserve">. </w:t>
      </w:r>
      <w:r w:rsidRPr="00834134">
        <w:rPr>
          <w:rStyle w:val="StyleUnderline"/>
        </w:rPr>
        <w:t>If income does not grow, the increasing debt-to-income ratio will rise the danger of insolvency</w:t>
      </w:r>
      <w:r w:rsidRPr="00834134">
        <w:t xml:space="preserve">. This addiction to growth, which destroys the environment and exploits the </w:t>
      </w:r>
      <w:r w:rsidRPr="00834134">
        <w:lastRenderedPageBreak/>
        <w:t xml:space="preserve">world’s resources, has led to inequalities and violent conflicts, failing to bring prosperity to most human beings. </w:t>
      </w:r>
      <w:r w:rsidRPr="00834134">
        <w:rPr>
          <w:rStyle w:val="StyleUnderline"/>
        </w:rPr>
        <w:t>Because growth rates are decreasing globally, the prosperity of the powerful minority is not sustainable</w:t>
      </w:r>
      <w:r w:rsidRPr="00834134">
        <w:t xml:space="preserve">. </w:t>
      </w:r>
      <w:r w:rsidRPr="00834134">
        <w:rPr>
          <w:rStyle w:val="Emphasis"/>
        </w:rPr>
        <w:t>Crises have gained a global character, affecting wealthy nations, and a systemic collapse has appeared</w:t>
      </w:r>
      <w:r w:rsidRPr="00834134">
        <w:t>.</w:t>
      </w:r>
    </w:p>
    <w:p w14:paraId="388FB9CA" w14:textId="77777777" w:rsidR="001D3FE3" w:rsidRPr="00834134" w:rsidRDefault="001D3FE3" w:rsidP="001D3FE3">
      <w:r w:rsidRPr="00834134">
        <w:t>To understand the crisis-generating nature of the capitalist system, the relationship between money, credit, and banking needs to be analyzed. In the modern monetary system, banks are authorized to create credit out of nothing by lending deposits many times. Because credit functions as money, banks can create money that is not a physical entity but merely a number in a bank account. Considering that more than 90% of the money is supplied by banks in economies, it can be said that money emission was privatized in the modern economic system.</w:t>
      </w:r>
    </w:p>
    <w:p w14:paraId="7CD757E4" w14:textId="77777777" w:rsidR="001D3FE3" w:rsidRPr="00834134" w:rsidRDefault="001D3FE3" w:rsidP="001D3FE3">
      <w:r w:rsidRPr="00834134">
        <w:t xml:space="preserve">Under these </w:t>
      </w:r>
      <w:r w:rsidRPr="00834134">
        <w:rPr>
          <w:rStyle w:val="StyleUnderline"/>
        </w:rPr>
        <w:t>circumstances, what can deter banks from creating too much credit money</w:t>
      </w:r>
      <w:r w:rsidRPr="00834134">
        <w:t xml:space="preserve">? Theoretically, if there is no constraint, banks can create an infinite amount of money. In the beginning, banks had to keep the same amount of reserve as credit. There was no money multiplier. When a fractional reserve system had been put in force, banks had the authority to create money with just account entries without needing a backing physical currency. </w:t>
      </w:r>
      <w:r w:rsidRPr="00834134">
        <w:rPr>
          <w:rStyle w:val="StyleUnderline"/>
        </w:rPr>
        <w:t>They began to generate instabilities in economies by increasing and decreasing the quantity of credit and money</w:t>
      </w:r>
      <w:r w:rsidRPr="00834134">
        <w:t>. During the Great Depression, FED’s nonactive behavior against a contraction in the money supply exacerbated the ongoing crisis. Learning from the Great Depression, the US government constrained financial activities, regulated banks’ activities with the Glass-Steagall Act of 1933, and protected the US economy from excessive credit growths and busts, which caused instabilities in money supply and economic activity.</w:t>
      </w:r>
    </w:p>
    <w:p w14:paraId="6C53BA0A" w14:textId="77777777" w:rsidR="001D3FE3" w:rsidRPr="00834134" w:rsidRDefault="001D3FE3" w:rsidP="001D3FE3">
      <w:r w:rsidRPr="00834134">
        <w:t xml:space="preserve">Following “the golden age of capitalism” from 1945 to 1971 came an age of slow growth. Ideas of removing constraints on financial activities were asserted, and in 1980, the US Congress eliminated restrictions on interest rates paid for bank deposits. Then, in 1996, the Glass-Steagall Act was abolished so that commercial banks could engage in investment activities in the finance sector. These developments freeing banks from the constraints on credit growth have undermined the tie between credit growth and GDP. Hence, the quantity of credit soared compared to GDP. In addition, credit turned toward financial activities which do not generate real income. </w:t>
      </w:r>
      <w:r w:rsidRPr="00834134">
        <w:rPr>
          <w:rStyle w:val="Emphasis"/>
        </w:rPr>
        <w:t>As growth in credit and debt exceeded growth in real income, distinguishing or amortizing debt by increasing income became impossible, resulting in mounting debt</w:t>
      </w:r>
      <w:r w:rsidRPr="00834134">
        <w:t>.</w:t>
      </w:r>
    </w:p>
    <w:p w14:paraId="63150758" w14:textId="77777777" w:rsidR="001D3FE3" w:rsidRPr="00834134" w:rsidRDefault="001D3FE3" w:rsidP="001D3FE3">
      <w:pPr>
        <w:rPr>
          <w:rStyle w:val="Emphasis"/>
        </w:rPr>
      </w:pPr>
      <w:r w:rsidRPr="00834134">
        <w:t xml:space="preserve">In time, </w:t>
      </w:r>
      <w:r w:rsidRPr="00834134">
        <w:rPr>
          <w:rStyle w:val="StyleUnderline"/>
        </w:rPr>
        <w:t>accelerating financial innovations (i.e., derivatives and securitization) led to an explosion in financial transactions and contributed to asset price appreciations</w:t>
      </w:r>
      <w:r w:rsidRPr="00834134">
        <w:t xml:space="preserve">. Moreover, </w:t>
      </w:r>
      <w:r w:rsidRPr="00834134">
        <w:rPr>
          <w:rStyle w:val="StyleUnderline"/>
        </w:rPr>
        <w:t>expanding credit raised asset prices, leading to increased demand for credit, and so a vicious circle has started by credit expansion, asset price increase, and increasing interest rates</w:t>
      </w:r>
      <w:r w:rsidRPr="00834134">
        <w:t xml:space="preserve">. This </w:t>
      </w:r>
      <w:r w:rsidRPr="00834134">
        <w:rPr>
          <w:rStyle w:val="Emphasis"/>
        </w:rPr>
        <w:t>unsustainable boom in financial markets made the economic system quite fragile</w:t>
      </w:r>
      <w:r w:rsidRPr="00834134">
        <w:t xml:space="preserve">, </w:t>
      </w:r>
      <w:r w:rsidRPr="00834134">
        <w:rPr>
          <w:rStyle w:val="Emphasis"/>
        </w:rPr>
        <w:t>causing financial crises.</w:t>
      </w:r>
    </w:p>
    <w:p w14:paraId="38C7A298" w14:textId="77777777" w:rsidR="001D3FE3" w:rsidRPr="00834134" w:rsidRDefault="001D3FE3" w:rsidP="001D3FE3">
      <w:r w:rsidRPr="00834134">
        <w:t xml:space="preserve">Today, </w:t>
      </w:r>
      <w:r w:rsidRPr="00834134">
        <w:rPr>
          <w:rStyle w:val="StyleUnderline"/>
        </w:rPr>
        <w:t>the global monetary system can be described as a petrodollar system.</w:t>
      </w:r>
      <w:r w:rsidRPr="00834134">
        <w:t xml:space="preserve"> Oil is sold in exchange for the US dollar, so every country must keep reserves in dollar. This creates extra demand for dollars. The US dollar functions as an internationally accepted means of payment, in other words, as the world money backed by nothing, and the increase in the world money supply is dependent on the deficit of the US balance of payments. This situation allows the USA to import goods and services without the obligation of selling goods and services produced in the USA and not having to keep foreign exchange </w:t>
      </w:r>
      <w:r w:rsidRPr="00834134">
        <w:lastRenderedPageBreak/>
        <w:t xml:space="preserve">reserves. Put it differently, </w:t>
      </w:r>
      <w:r w:rsidRPr="00834134">
        <w:rPr>
          <w:rStyle w:val="StyleUnderline"/>
        </w:rPr>
        <w:t>the USA can finance its foreign deficits with its own money</w:t>
      </w:r>
      <w:r w:rsidRPr="00834134">
        <w:t xml:space="preserve">. </w:t>
      </w:r>
      <w:r w:rsidRPr="00834134">
        <w:rPr>
          <w:rStyle w:val="StyleUnderline"/>
        </w:rPr>
        <w:t>This capability encouraged the USA to accumulate a vast debt stock</w:t>
      </w:r>
      <w:r w:rsidRPr="00834134">
        <w:t>. Though the international monetary and payment system puts the burden of balancing the trade imbalances on deficit nations, the USA, as an exception, has been able to sustain its debtor position.</w:t>
      </w:r>
    </w:p>
    <w:p w14:paraId="5DB58313" w14:textId="77777777" w:rsidR="001D3FE3" w:rsidRPr="00834134" w:rsidRDefault="001D3FE3" w:rsidP="001D3FE3">
      <w:r w:rsidRPr="00834134">
        <w:t xml:space="preserve">Usually, the floating exchange rate system is expected to appreciate surplus countries’ currencies. Accordingly, the Chinese renminbi and other surplus country currencies should have appreciated against the US dollar to eliminate their trade surpluses. </w:t>
      </w:r>
      <w:r w:rsidRPr="00834134">
        <w:rPr>
          <w:rStyle w:val="StyleUnderline"/>
        </w:rPr>
        <w:t>However, China and other Asian surplus countries have preferred to intervene in the exchange market to prevent their currencies from appreciating and accumulating dollar reserves to continue to raise their exports and growth rates</w:t>
      </w:r>
      <w:r w:rsidRPr="00834134">
        <w:t xml:space="preserve">. </w:t>
      </w:r>
      <w:r w:rsidRPr="00834134">
        <w:rPr>
          <w:rStyle w:val="StyleUnderline"/>
        </w:rPr>
        <w:t>This provided the Western countries, specifically the USA, with cheap goods imported from China and other emerging countries</w:t>
      </w:r>
      <w:r w:rsidRPr="00834134">
        <w:t xml:space="preserve"> (Fidler &amp; Nicoll, 2011). Lending these reserves in the US finance sector to get yield was a rational behavior for them. This financial flow from the surplus countries toward the USA due to global saving imbalances has fed the financialization in the world, starting from the USA.</w:t>
      </w:r>
    </w:p>
    <w:p w14:paraId="17725249" w14:textId="77777777" w:rsidR="001D3FE3" w:rsidRPr="00834134" w:rsidRDefault="001D3FE3" w:rsidP="001D3FE3">
      <w:r w:rsidRPr="00834134">
        <w:t xml:space="preserve">The </w:t>
      </w:r>
      <w:r w:rsidRPr="00834134">
        <w:rPr>
          <w:rStyle w:val="StyleUnderline"/>
        </w:rPr>
        <w:t>Asian crisis of 1997 also directed the export-oriented Asian economies to accumulate large dollar reserves to hedge against exchange rate volatility and thereby protect themselves from increasing fragility in the international financial system</w:t>
      </w:r>
      <w:r w:rsidRPr="00834134">
        <w:t>. Heading to the USA in search of profit, these reserves contributed to the overexpansion of the US financial sector, giving rise to excess speculation. Finance, instead of manufacturing, has become the primary source of wealth accumulation. Because there is no discipline on today’s monetary system like gold imposed once, economies accumulated too many imbalances generating frequent dangerous boom and bust cycles (Table 1).</w:t>
      </w:r>
    </w:p>
    <w:p w14:paraId="17CB80F4" w14:textId="77777777" w:rsidR="001D3FE3" w:rsidRPr="00834134" w:rsidRDefault="001D3FE3" w:rsidP="001D3FE3">
      <w:r w:rsidRPr="00834134">
        <w:t>2.2 Policies of Capitalist Countries and Globalization</w:t>
      </w:r>
    </w:p>
    <w:p w14:paraId="751EE096" w14:textId="77777777" w:rsidR="001D3FE3" w:rsidRPr="00834134" w:rsidRDefault="001D3FE3" w:rsidP="001D3FE3">
      <w:r w:rsidRPr="00834134">
        <w:t xml:space="preserve">Today’s </w:t>
      </w:r>
      <w:r w:rsidRPr="00834134">
        <w:rPr>
          <w:rStyle w:val="StyleUnderline"/>
        </w:rPr>
        <w:t>economic system results from the developments since the industrial revolution in the eighteenth century</w:t>
      </w:r>
      <w:r w:rsidRPr="00834134">
        <w:t xml:space="preserve">. The industrial revolution provided the industrialized countries with consistent growth and material prosperity, but at the same time, the </w:t>
      </w:r>
      <w:r w:rsidRPr="00834134">
        <w:rPr>
          <w:rStyle w:val="Emphasis"/>
        </w:rPr>
        <w:t>danger of demand insufficiency threatened the system</w:t>
      </w:r>
      <w:r w:rsidRPr="00834134">
        <w:t xml:space="preserve">. The </w:t>
      </w:r>
      <w:r w:rsidRPr="00834134">
        <w:rPr>
          <w:rStyle w:val="Emphasis"/>
        </w:rPr>
        <w:t>solution was to find additional demand from abroad</w:t>
      </w:r>
      <w:r w:rsidRPr="00834134">
        <w:t xml:space="preserve">. In the early stages of capitalism, </w:t>
      </w:r>
      <w:r w:rsidRPr="00834134">
        <w:rPr>
          <w:rStyle w:val="StyleUnderline"/>
        </w:rPr>
        <w:t>this was foreign trade, namely, exporting the excess production</w:t>
      </w:r>
      <w:r w:rsidRPr="00834134">
        <w:t xml:space="preserve"> (Ivanova, 2013). The UK, the leading economy of the capitalist world, invested the trade surplus in deficit countries. This capital flow, together with the balancing effect of the international monetary system of the gold standard, contributed to keeping the system in balance.</w:t>
      </w:r>
    </w:p>
    <w:p w14:paraId="3C9AD36D" w14:textId="77777777" w:rsidR="001D3FE3" w:rsidRPr="00834134" w:rsidRDefault="001D3FE3" w:rsidP="001D3FE3">
      <w:r w:rsidRPr="00834134">
        <w:t xml:space="preserve">After World War II, </w:t>
      </w:r>
      <w:r w:rsidRPr="00834134">
        <w:rPr>
          <w:rStyle w:val="StyleUnderline"/>
        </w:rPr>
        <w:t>large companies which are known as multinationals—mainly the US origin</w:t>
      </w:r>
      <w:r w:rsidRPr="00834134">
        <w:t>—</w:t>
      </w:r>
      <w:r w:rsidRPr="00834134">
        <w:rPr>
          <w:rStyle w:val="StyleUnderline"/>
        </w:rPr>
        <w:t>are in a struggle for the fields of profitable reinvestment for their growing profits and capital to avoid the potential crisis of demand deficiency and to benefit from low costs began to shift the production toward low-wage countries in Asia</w:t>
      </w:r>
      <w:r w:rsidRPr="00834134">
        <w:t xml:space="preserve">. That meant a new division of labor by the internationalization of production made possible by sharp decreases in transportation and communication costs. The </w:t>
      </w:r>
      <w:r w:rsidRPr="00834134">
        <w:rPr>
          <w:rStyle w:val="StyleUnderline"/>
        </w:rPr>
        <w:t>restructured production created a system of high consumption in the West, chiefly in the USA, albeit the low rate of growth,</w:t>
      </w:r>
      <w:r w:rsidRPr="00834134">
        <w:t xml:space="preserve"> and decreasing real wages and export-led growth of the newly industrialized countries. Production has shifted to Asia with low consumption. These developments brought in saving imbalances and emerging economies addicted to exporting to the USA.</w:t>
      </w:r>
    </w:p>
    <w:p w14:paraId="1AADDD08" w14:textId="77777777" w:rsidR="001D3FE3" w:rsidRPr="00834134" w:rsidRDefault="001D3FE3" w:rsidP="001D3FE3">
      <w:r w:rsidRPr="00834134">
        <w:t xml:space="preserve">The developments mentioned above in production coupled with financial liberalization in advanced capitalist countries. Deregulation of the finance sector created highly liquid capital markets in the West, particularly in the USA. Dollar denominated current account surpluses of China and other Asian </w:t>
      </w:r>
      <w:r w:rsidRPr="00834134">
        <w:lastRenderedPageBreak/>
        <w:t>countries flowed to the capital markets in the USA. These flows fueled the finance sector of the USA, leading to bubbles in sectors such as real estate, stock exchange, and derivatives. Additionally, they led to a growing interdependency between the USA and China and, on the other hand, turned China into a rival for the USA due to the shift of economic power toward it (Saull, 2012).</w:t>
      </w:r>
    </w:p>
    <w:p w14:paraId="1B054CFB" w14:textId="77777777" w:rsidR="001D3FE3" w:rsidRPr="00834134" w:rsidRDefault="001D3FE3" w:rsidP="001D3FE3">
      <w:r w:rsidRPr="00834134">
        <w:t>China also has some fragilities in this system. First, while China grows fast relative to the rest of the world, its growth depends on exports to a limited number of wealthy nations, particularly to the USA. That is, China needs a growing market in the West to sustain its high growth rate. As seen during the 2007–2009 crisis, any contraction in these markets is impeding the growth of China. However, China is quite growth-addicted because of the changes in its social and economic structures. Every year, Chinese citizens migrate to the big cities in bulk from rural areas in the hope of finding jobs there. Therefore, China has to sustain a high growth rate in order to create millions of new jobs every year. The last crisis that resulted from the COVID-19 pandemic showed that a negative development in production in China, supply chains, or consumption in developed nations threatens the world production distribution system and brings out the possibility of the collapse of the world economy.</w:t>
      </w:r>
    </w:p>
    <w:p w14:paraId="35670131" w14:textId="77777777" w:rsidR="001D3FE3" w:rsidRPr="00834134" w:rsidRDefault="001D3FE3" w:rsidP="001D3FE3">
      <w:r w:rsidRPr="00834134">
        <w:t xml:space="preserve">According to Charles Kindleberger, a liberal world economic order needs a hegemonic power or a multilateral institution to operate smoothly, curing imbalances and providing international cooperation (Funabashi, 2009). The imbalanced and interdependent world system implies that the </w:t>
      </w:r>
      <w:r w:rsidRPr="00834134">
        <w:rPr>
          <w:rStyle w:val="StyleUnderline"/>
        </w:rPr>
        <w:t>USA as a world hegemon is in decline</w:t>
      </w:r>
      <w:r w:rsidRPr="00834134">
        <w:t xml:space="preserve"> and no other power to substitute it is sighted on the horizon (Saull, 2012). </w:t>
      </w:r>
      <w:r w:rsidRPr="00834134">
        <w:rPr>
          <w:rStyle w:val="StyleUnderline"/>
        </w:rPr>
        <w:t>A multilateral institution with that capability does not exist either</w:t>
      </w:r>
      <w:r w:rsidRPr="00834134">
        <w:t xml:space="preserve">. Unlike what happened after World War II, </w:t>
      </w:r>
      <w:r w:rsidRPr="00834134">
        <w:rPr>
          <w:rStyle w:val="Emphasis"/>
        </w:rPr>
        <w:t>the whole system may collapse this time rather than a hegemon</w:t>
      </w:r>
      <w:r w:rsidRPr="00834134">
        <w:t>.</w:t>
      </w:r>
    </w:p>
    <w:p w14:paraId="4BA57DA1" w14:textId="77777777" w:rsidR="001D3FE3" w:rsidRPr="00834134" w:rsidRDefault="001D3FE3" w:rsidP="001D3FE3">
      <w:r w:rsidRPr="00834134">
        <w:t xml:space="preserve">The </w:t>
      </w:r>
      <w:r w:rsidRPr="00834134">
        <w:rPr>
          <w:rStyle w:val="Emphasis"/>
        </w:rPr>
        <w:t>USA–China relations occur at the center of the world economic system</w:t>
      </w:r>
      <w:r w:rsidRPr="00834134">
        <w:t xml:space="preserve">, </w:t>
      </w:r>
      <w:r w:rsidRPr="00834134">
        <w:rPr>
          <w:rStyle w:val="StyleUnderline"/>
        </w:rPr>
        <w:t>and China has to preserve the pegged exchange rate policy to hold its competitive position</w:t>
      </w:r>
      <w:r w:rsidRPr="00834134">
        <w:t xml:space="preserve">. To be more precise, China has to control the renminbi’s value and accumulate dollars. </w:t>
      </w:r>
      <w:r w:rsidRPr="00834134">
        <w:rPr>
          <w:rStyle w:val="Emphasis"/>
        </w:rPr>
        <w:t>Any change in its exchange rate or foreign reserve policy will lead the system to a crash</w:t>
      </w:r>
      <w:r w:rsidRPr="00834134">
        <w:t xml:space="preserve">. Indeed, in addition to distortions in the productiondistribution chain, </w:t>
      </w:r>
      <w:r w:rsidRPr="00834134">
        <w:rPr>
          <w:rStyle w:val="StyleUnderline"/>
        </w:rPr>
        <w:t>China tries to get rid of substantial dollar reserves it accumulated to free itself from the fragile balance in the international monetary system</w:t>
      </w:r>
      <w:r w:rsidRPr="00834134">
        <w:t xml:space="preserve">. However, </w:t>
      </w:r>
      <w:r w:rsidRPr="00834134">
        <w:rPr>
          <w:rStyle w:val="Emphasis"/>
        </w:rPr>
        <w:t>China’s attention can undermine the dollar’s value, which can trigger a global turmoil also involving China.</w:t>
      </w:r>
    </w:p>
    <w:p w14:paraId="26D1789C" w14:textId="77777777" w:rsidR="001D3FE3" w:rsidRPr="00834134" w:rsidRDefault="001D3FE3" w:rsidP="001D3FE3">
      <w:r w:rsidRPr="00834134">
        <w:t xml:space="preserve">Additionally, because of the low level of wages, the demand in the USA is dependent on credit growth, and the financial flows from emerging countries make it possible to reduce interest rates. </w:t>
      </w:r>
      <w:r w:rsidRPr="00834134">
        <w:rPr>
          <w:rStyle w:val="StyleUnderline"/>
        </w:rPr>
        <w:t>Any interruption in these flows can lead to turmoil in the US financial system</w:t>
      </w:r>
      <w:r w:rsidRPr="00834134">
        <w:t xml:space="preserve">. </w:t>
      </w:r>
      <w:r w:rsidRPr="00834134">
        <w:rPr>
          <w:rStyle w:val="StyleUnderline"/>
        </w:rPr>
        <w:t>Resulting asset price deflation, credit constraint, bank failures, a sharp decrease in aggregate demand, and widespread bankruptcies can bring a total economic collapse which obviously will spread to the world, causing the collapse of the international system</w:t>
      </w:r>
      <w:r w:rsidRPr="00834134">
        <w:t xml:space="preserve">. Alternatively, </w:t>
      </w:r>
      <w:r w:rsidRPr="00834134">
        <w:rPr>
          <w:rStyle w:val="Emphasis"/>
        </w:rPr>
        <w:t>burst of bubbles in the US financial system, leading to a sharp shrinkage in financial markets</w:t>
      </w:r>
      <w:r w:rsidRPr="00834134">
        <w:t xml:space="preserve">, </w:t>
      </w:r>
      <w:r w:rsidRPr="00834134">
        <w:rPr>
          <w:rStyle w:val="StyleUnderline"/>
        </w:rPr>
        <w:t>can throw the US economy into a great depression and, at the same time, into hyperinflation because of the existence of too much dollars</w:t>
      </w:r>
      <w:r w:rsidRPr="00834134">
        <w:t xml:space="preserve">, used for financial transactions. As a result, </w:t>
      </w:r>
      <w:r w:rsidRPr="00834134">
        <w:rPr>
          <w:rStyle w:val="Emphasis"/>
        </w:rPr>
        <w:t>the US dollar can become worthless, which will end with resulting chaos for the rest of the world</w:t>
      </w:r>
      <w:r w:rsidRPr="00834134">
        <w:t xml:space="preserve">. </w:t>
      </w:r>
      <w:r w:rsidRPr="00834134">
        <w:rPr>
          <w:rStyle w:val="Emphasis"/>
        </w:rPr>
        <w:t>The dollar is steadily losing the confidence of the leading players in the world economy</w:t>
      </w:r>
      <w:r w:rsidRPr="00834134">
        <w:t xml:space="preserve"> (Kotarski, 2009), creating a fragile environment that can quickly become chaotic with an unanticipated event.</w:t>
      </w:r>
    </w:p>
    <w:p w14:paraId="4D0CBA75" w14:textId="77777777" w:rsidR="001D3FE3" w:rsidRPr="00834134" w:rsidRDefault="001D3FE3" w:rsidP="001D3FE3">
      <w:pPr>
        <w:pStyle w:val="Heading2"/>
      </w:pPr>
      <w:r w:rsidRPr="00834134">
        <w:lastRenderedPageBreak/>
        <w:t>2NC – AT Perm</w:t>
      </w:r>
    </w:p>
    <w:p w14:paraId="7C5A06C6" w14:textId="77777777" w:rsidR="001D3FE3" w:rsidRPr="00834134" w:rsidRDefault="001D3FE3" w:rsidP="001D3FE3">
      <w:pPr>
        <w:pStyle w:val="Heading3"/>
      </w:pPr>
      <w:r w:rsidRPr="00834134">
        <w:lastRenderedPageBreak/>
        <w:t>AT Perm do both</w:t>
      </w:r>
    </w:p>
    <w:p w14:paraId="24C2C5D4" w14:textId="02731B0F" w:rsidR="001D3FE3" w:rsidRPr="00834134" w:rsidRDefault="001D3FE3" w:rsidP="001D3FE3">
      <w:pPr>
        <w:pStyle w:val="Heading4"/>
      </w:pPr>
      <w:r w:rsidRPr="00834134">
        <w:t xml:space="preserve">Perm can’t solve – conflation of JGP and degrowth to resolve </w:t>
      </w:r>
      <w:r w:rsidR="009F3649">
        <w:t>[</w:t>
      </w:r>
      <w:r w:rsidR="009F3649" w:rsidRPr="00332910">
        <w:rPr>
          <w:u w:val="single"/>
        </w:rPr>
        <w:t>aff impacts</w:t>
      </w:r>
      <w:r w:rsidR="009F3649">
        <w:t xml:space="preserve">] </w:t>
      </w:r>
      <w:r w:rsidRPr="00834134">
        <w:t xml:space="preserve">is an abstraction </w:t>
      </w:r>
      <w:r w:rsidR="00EB3E8E">
        <w:t>of</w:t>
      </w:r>
      <w:r w:rsidRPr="00834134">
        <w:t xml:space="preserve"> ‘psychological well-being’ to ‘profit/loss’ dichotomies that papers over discourses of organizing and </w:t>
      </w:r>
      <w:r w:rsidR="00EB3E8E">
        <w:t>class conflict</w:t>
      </w:r>
      <w:r w:rsidRPr="00834134">
        <w:t xml:space="preserve"> – 8 independent deficits.</w:t>
      </w:r>
    </w:p>
    <w:p w14:paraId="5F2C1F12" w14:textId="77777777" w:rsidR="001D3FE3" w:rsidRPr="00834134" w:rsidRDefault="001D3FE3" w:rsidP="001D3FE3">
      <w:r w:rsidRPr="00834134">
        <w:rPr>
          <w:rStyle w:val="Style13ptBold"/>
        </w:rPr>
        <w:t>Alcott 13</w:t>
      </w:r>
      <w:r w:rsidRPr="00834134">
        <w:t xml:space="preserve"> Alcott, B. After 2 years at Oberlin College and a year at Osmania University in Hyderabad, India, B.A. in philosophy from Connecticut Wesleyan in 1968. In 2005-06 I spent a year in the Department of Land Economy at the University of Cambridge getting an MPhil in environmental policy. In 2013 came a PhD from the Universtiy of East Anglia on the topic of sustainability strategies. I now work almost full-time for Palestine. That is, for One Democratic State in Palestine. I read and write about it, visied Palestine and Israel twice for altogether 7 weeks in November 2013 and November 2015, and am Director of the small NGO ODS in Palestine (England) Ltd, a Company Limited by Guarantee in England with about 2 dozen members (2013). Should degrowth embrace the Job Guarantee?. Journal of cleaner production, 38, 56-60. ut-ac</w:t>
      </w:r>
    </w:p>
    <w:p w14:paraId="3AB0D333" w14:textId="77777777" w:rsidR="001D3FE3" w:rsidRPr="00834134" w:rsidRDefault="001D3FE3" w:rsidP="001D3FE3">
      <w:r w:rsidRPr="00834134">
        <w:t>6. Job policy as politics, not economics</w:t>
      </w:r>
    </w:p>
    <w:p w14:paraId="2CA32751" w14:textId="77777777" w:rsidR="001D3FE3" w:rsidRPr="00834134" w:rsidRDefault="001D3FE3" w:rsidP="001D3FE3">
      <w:r w:rsidRPr="00834134">
        <w:rPr>
          <w:rStyle w:val="StyleUnderline"/>
        </w:rPr>
        <w:t>Once the goal becomes the just distribution of working hours rather than the maximisation of their quantity</w:t>
      </w:r>
      <w:r w:rsidRPr="00834134">
        <w:t xml:space="preserve">, </w:t>
      </w:r>
      <w:r w:rsidRPr="00834134">
        <w:rPr>
          <w:rStyle w:val="StyleUnderline"/>
        </w:rPr>
        <w:t>full employment has moved from the economic to the political</w:t>
      </w:r>
      <w:r w:rsidRPr="00834134">
        <w:t xml:space="preserve"> realm</w:t>
      </w:r>
      <w:r w:rsidRPr="00834134">
        <w:rPr>
          <w:rStyle w:val="Emphasis"/>
        </w:rPr>
        <w:t>. I believe this is an effective answer to the ubiquitous opinion in press, politics and academia that growth is necessary ‘for jobs’</w:t>
      </w:r>
      <w:r w:rsidRPr="00834134">
        <w:t xml:space="preserve">. The </w:t>
      </w:r>
      <w:r w:rsidRPr="00834134">
        <w:rPr>
          <w:rStyle w:val="StyleUnderline"/>
        </w:rPr>
        <w:t>JG moreover locates full-employment policy at the extreme end of politics, as a right derived from psychological and historical values in most European societies which treat independence</w:t>
      </w:r>
      <w:r w:rsidRPr="00834134">
        <w:t xml:space="preserve"> (for both men and women) and earning (as opposed to receiving) as central to social standing, distinguishing workers both from slaves and the idle rich (Shklar, 1991, pp. 85–100).</w:t>
      </w:r>
    </w:p>
    <w:p w14:paraId="0A281576" w14:textId="77777777" w:rsidR="001D3FE3" w:rsidRPr="00834134" w:rsidRDefault="001D3FE3" w:rsidP="001D3FE3">
      <w:r w:rsidRPr="00834134">
        <w:rPr>
          <w:rStyle w:val="Emphasis"/>
        </w:rPr>
        <w:t>Viewing work radically as a social rather than an economic question means it is no longer necessary, for instance, to defend ‘green’ policies in terms of their employment effects</w:t>
      </w:r>
      <w:r w:rsidRPr="00834134">
        <w:t xml:space="preserve"> – </w:t>
      </w:r>
      <w:r w:rsidRPr="00834134">
        <w:rPr>
          <w:rStyle w:val="Emphasis"/>
        </w:rPr>
        <w:t>arguing based on econometric models that investment in renewable energy, equipment efficiency or public transportaion ‘creates’ more jobs than are lost in the fossil-fuel sectors.</w:t>
      </w:r>
      <w:r w:rsidRPr="00834134">
        <w:t xml:space="preserve"> (Hueting, 2010) </w:t>
      </w:r>
      <w:r w:rsidRPr="00834134">
        <w:rPr>
          <w:rStyle w:val="StyleUnderline"/>
        </w:rPr>
        <w:t>Environmental policy appraisals would no longer have to include not only effects on energy consumption, greenhouse gases and energy security but also on ‘employment’</w:t>
      </w:r>
      <w:r w:rsidRPr="00834134">
        <w:t xml:space="preserve"> (Infras, 2003). </w:t>
      </w:r>
      <w:r w:rsidRPr="00834134">
        <w:rPr>
          <w:rStyle w:val="StyleUnderline"/>
        </w:rPr>
        <w:t>Or as Green Parties everywhere dubiously argue, there is allegedly no conflict between environmentalism and the economy</w:t>
      </w:r>
      <w:r w:rsidRPr="00834134">
        <w:t>.</w:t>
      </w:r>
    </w:p>
    <w:p w14:paraId="3ECC0AD6" w14:textId="77777777" w:rsidR="001D3FE3" w:rsidRPr="00834134" w:rsidRDefault="001D3FE3" w:rsidP="001D3FE3">
      <w:r w:rsidRPr="00834134">
        <w:t xml:space="preserve">Similarly, </w:t>
      </w:r>
      <w:r w:rsidRPr="00834134">
        <w:rPr>
          <w:rStyle w:val="StyleUnderline"/>
        </w:rPr>
        <w:t>one group of JG advocates argues for the Buffer Stock Employment method of hiring through deficit spending</w:t>
      </w:r>
      <w:r w:rsidRPr="00834134">
        <w:t>: “</w:t>
      </w:r>
      <w:r w:rsidRPr="00834134">
        <w:rPr>
          <w:rStyle w:val="StyleUnderline"/>
        </w:rPr>
        <w:t>Unemployment arises because the budget deficit is too low. It is always a macroeconomic problem</w:t>
      </w:r>
      <w:r w:rsidRPr="00834134">
        <w:t xml:space="preserve">.” (Mitchell, 1998, p. 553) </w:t>
      </w:r>
      <w:r w:rsidRPr="00834134">
        <w:rPr>
          <w:rStyle w:val="StyleUnderline"/>
        </w:rPr>
        <w:t>The ‘buffer’ idea subordinates employment policy to booms and busts</w:t>
      </w:r>
      <w:r w:rsidRPr="00834134">
        <w:t xml:space="preserve">. On the other hand, </w:t>
      </w:r>
      <w:r w:rsidRPr="00834134">
        <w:rPr>
          <w:rStyle w:val="StyleUnderline"/>
        </w:rPr>
        <w:t>the group’s website reports exhaustively and usefully on the political right to a job</w:t>
      </w:r>
      <w:r w:rsidRPr="00834134">
        <w:t xml:space="preserve"> (Coffee, 2010). Sawyer likewise, while raising the key </w:t>
      </w:r>
      <w:r w:rsidRPr="00834134">
        <w:rPr>
          <w:rStyle w:val="Emphasis"/>
        </w:rPr>
        <w:t>question of the differences between JG and traditional pump-priming, only marginally enters this political realm of discussion</w:t>
      </w:r>
      <w:r w:rsidRPr="00834134">
        <w:t xml:space="preserve">, </w:t>
      </w:r>
      <w:r w:rsidRPr="00834134">
        <w:rPr>
          <w:rStyle w:val="Emphasis"/>
        </w:rPr>
        <w:t>talking moreover in terms of “cost of job loss” in terms of income and lost output rather than psychological or social stress</w:t>
      </w:r>
      <w:r w:rsidRPr="00834134">
        <w:t xml:space="preserve"> (2003, p. 904).</w:t>
      </w:r>
    </w:p>
    <w:p w14:paraId="34C88BB6" w14:textId="77777777" w:rsidR="001D3FE3" w:rsidRPr="00834134" w:rsidRDefault="001D3FE3" w:rsidP="001D3FE3">
      <w:r w:rsidRPr="00834134">
        <w:t xml:space="preserve">An argument in favour of JG is that since it is defined legally it is directly successful, as opposed to the five alternative, indirect paths outlined above. In general, once a goal is set why don’t we first research </w:t>
      </w:r>
      <w:r w:rsidRPr="00834134">
        <w:lastRenderedPageBreak/>
        <w:t xml:space="preserve">straightforward approaches rather than indirect measures of uncertain effectiveness? </w:t>
      </w:r>
      <w:r w:rsidRPr="00834134">
        <w:rPr>
          <w:rStyle w:val="Emphasis"/>
        </w:rPr>
        <w:t>The same issue arises when we weigh proposals to reduce economic scale: we can start with what works, by definition and by legal rather than economic means, such as natural-resource caps or taxes</w:t>
      </w:r>
      <w:r w:rsidRPr="00834134">
        <w:t xml:space="preserve">, </w:t>
      </w:r>
      <w:r w:rsidRPr="00834134">
        <w:rPr>
          <w:rStyle w:val="Emphasis"/>
        </w:rPr>
        <w:t>instead of oblique approaches such as resource efficiency, ‘sustainable consumption’, population reduction or renewable technologies</w:t>
      </w:r>
      <w:r w:rsidRPr="00834134">
        <w:t xml:space="preserve"> (Alcott, 2010).</w:t>
      </w:r>
    </w:p>
    <w:p w14:paraId="0CA4820A" w14:textId="77777777" w:rsidR="001D3FE3" w:rsidRPr="00834134" w:rsidRDefault="001D3FE3" w:rsidP="001D3FE3">
      <w:pPr>
        <w:rPr>
          <w:rStyle w:val="StyleUnderline"/>
        </w:rPr>
      </w:pPr>
      <w:r w:rsidRPr="00834134">
        <w:t xml:space="preserve">This </w:t>
      </w:r>
      <w:r w:rsidRPr="00834134">
        <w:rPr>
          <w:rStyle w:val="StyleUnderline"/>
        </w:rPr>
        <w:t>discussion becomes clearer, moreover</w:t>
      </w:r>
      <w:r w:rsidRPr="00834134">
        <w:rPr>
          <w:rStyle w:val="Emphasis"/>
        </w:rPr>
        <w:t>, if we don’t conflate the issues of income and work</w:t>
      </w:r>
      <w:r w:rsidRPr="00834134">
        <w:t xml:space="preserve">. They </w:t>
      </w:r>
      <w:r w:rsidRPr="00834134">
        <w:rPr>
          <w:rStyle w:val="StyleUnderline"/>
        </w:rPr>
        <w:t>can be mentioned in the same breath if a ‘decent’, perhaps subsistence amount of purchasing power is contingent upon a job</w:t>
      </w:r>
      <w:r w:rsidRPr="00834134">
        <w:t xml:space="preserve">, i.e. </w:t>
      </w:r>
      <w:r w:rsidRPr="00834134">
        <w:rPr>
          <w:rStyle w:val="StyleUnderline"/>
        </w:rPr>
        <w:t>in the absence of ‘welfare benefits’ as in many poorer countries</w:t>
      </w:r>
      <w:r w:rsidRPr="00834134">
        <w:t xml:space="preserve">. The single Millennium Development Goal #1, Target #2, thus calls for “full and productive employment and decent work for all”, mainly to alleviate “extreme poverty”. JG cannot replace the welfare safety net because some people are 1) unwilling or 2) unable to work or 3) personally unsuitable as employees (Wray, 2007). </w:t>
      </w:r>
      <w:r w:rsidRPr="00834134">
        <w:rPr>
          <w:rStyle w:val="StyleUnderline"/>
        </w:rPr>
        <w:t>Guaranteed job and guaranteed income are distinct, yet our customary way of thinking regards poverty as part and parcel of job loss.</w:t>
      </w:r>
    </w:p>
    <w:p w14:paraId="1E1D6099" w14:textId="77777777" w:rsidR="001D3FE3" w:rsidRPr="00834134" w:rsidRDefault="001D3FE3" w:rsidP="001D3FE3">
      <w:r w:rsidRPr="00834134">
        <w:t xml:space="preserve">The broad lesson is Tinbergen’s rule that at least in the first analysis the number of policy “instruments” should be equal to the number of policy “targets”, and he in fact illustrated this by means of the two targets “full employment and monetary equilibrium” (1956, pp. 55–56, 63–68). Unfortunately the advent of ‘Keynesian’ anti-cyclical spending did cause the problem that financing jobs could be inflationary, and the tendency grew to conflate just these two goals. A case of their intermingling, if not their conflation, is in fact the debate between Sawyer, 2003, Sawyer, 2005 and Mitchell and Wray (2005) over JG. </w:t>
      </w:r>
      <w:r w:rsidRPr="00834134">
        <w:rPr>
          <w:rStyle w:val="StyleUnderline"/>
        </w:rPr>
        <w:t>The lesson for us now, though, is that being involuntarily idle poses different problems than being poor, each deserving separate policy instruments.</w:t>
      </w:r>
      <w:r w:rsidRPr="00834134">
        <w:t>6</w:t>
      </w:r>
    </w:p>
    <w:p w14:paraId="680F9270" w14:textId="77777777" w:rsidR="001D3FE3" w:rsidRPr="00834134" w:rsidRDefault="001D3FE3" w:rsidP="001D3FE3">
      <w:r w:rsidRPr="00834134">
        <w:t>7. More pros and cons</w:t>
      </w:r>
    </w:p>
    <w:p w14:paraId="3871D01E" w14:textId="77777777" w:rsidR="001D3FE3" w:rsidRPr="00834134" w:rsidRDefault="001D3FE3" w:rsidP="001D3FE3">
      <w:r w:rsidRPr="00834134">
        <w:t xml:space="preserve">The UN World Summit in 2005 and the ECOSOC Ministerial Declaration of 2006 stressed… that employment can no longer be considered a derivative of economic policies… </w:t>
      </w:r>
      <w:r w:rsidRPr="00834134">
        <w:rPr>
          <w:rStyle w:val="StyleUnderline"/>
        </w:rPr>
        <w:t>An ELR is a direct job creation programme that provides employment at a basic wage for those who cannot otherwise find work. It is not meant to be an emergency programme or a substitute for private employment, but rather a permanent complement to private sector employment</w:t>
      </w:r>
      <w:r w:rsidRPr="00834134">
        <w:t>… No other program can guarantee access to jobs at decent wages (Wray, 2007, pp. iv, 1).</w:t>
      </w:r>
    </w:p>
    <w:p w14:paraId="0149EB4A" w14:textId="77777777" w:rsidR="001D3FE3" w:rsidRPr="00834134" w:rsidRDefault="001D3FE3" w:rsidP="001D3FE3">
      <w:r w:rsidRPr="00834134">
        <w:t>He rejects Keynesian pump-priming and covers issues like potential conflicts with labour unions, the possible stigmatisation of ELR jobs, decentralised administration and earmarking the program to ‘good’ public works.7</w:t>
      </w:r>
    </w:p>
    <w:p w14:paraId="0BD427F0" w14:textId="77777777" w:rsidR="001D3FE3" w:rsidRPr="00834134" w:rsidRDefault="001D3FE3" w:rsidP="001D3FE3">
      <w:r w:rsidRPr="00834134">
        <w:t xml:space="preserve">Several </w:t>
      </w:r>
      <w:r w:rsidRPr="00834134">
        <w:rPr>
          <w:rStyle w:val="StyleUnderline"/>
        </w:rPr>
        <w:t>additional arguments for JG can be culled from the literature</w:t>
      </w:r>
      <w:r w:rsidRPr="00834134">
        <w:t xml:space="preserve">. In </w:t>
      </w:r>
      <w:r w:rsidRPr="00834134">
        <w:rPr>
          <w:rStyle w:val="StyleUnderline"/>
        </w:rPr>
        <w:t>its role as employer society would gain increased say over the type of goods and services delivered.</w:t>
      </w:r>
      <w:r w:rsidRPr="00834134">
        <w:t xml:space="preserve"> A </w:t>
      </w:r>
      <w:r w:rsidRPr="00834134">
        <w:rPr>
          <w:rStyle w:val="StyleUnderline"/>
        </w:rPr>
        <w:t>high demand for JG jobs might bring socialisation of some recently privatised public services such as post offices or railroads</w:t>
      </w:r>
      <w:r w:rsidRPr="00834134">
        <w:t xml:space="preserve">. </w:t>
      </w:r>
      <w:r w:rsidRPr="00834134">
        <w:rPr>
          <w:rStyle w:val="StyleUnderline"/>
        </w:rPr>
        <w:t>Job security would remove fear of job loss in the same sense that compulsory pension schemes offer a relaxed view of old age</w:t>
      </w:r>
      <w:r w:rsidRPr="00834134">
        <w:t>. Greater self-confidence in normal jobs means one could more easily quit obnoxious employment and/or employers (Mitchell, 1998, p. 551).</w:t>
      </w:r>
    </w:p>
    <w:p w14:paraId="650CE28D" w14:textId="77777777" w:rsidR="001D3FE3" w:rsidRPr="00834134" w:rsidRDefault="001D3FE3" w:rsidP="001D3FE3">
      <w:r w:rsidRPr="00834134">
        <w:t xml:space="preserve">In a challenge to the proposals of Wray and Mitchell, Sawyer argues for traditional or “mainline… public-sector employment programs” when “private sector demand is inadequate to generate [high] levels of </w:t>
      </w:r>
      <w:r w:rsidRPr="00834134">
        <w:lastRenderedPageBreak/>
        <w:t xml:space="preserve">employment.” (2003, p. 882; 2005, p 257) </w:t>
      </w:r>
      <w:r w:rsidRPr="00834134">
        <w:rPr>
          <w:rStyle w:val="Emphasis"/>
        </w:rPr>
        <w:t>Jobs are thus for him not a right; programs can come and go. In his words, JG has at least seven major weaknesses</w:t>
      </w:r>
      <w:r w:rsidRPr="00834134">
        <w:t>:</w:t>
      </w:r>
    </w:p>
    <w:p w14:paraId="3A5C21B0" w14:textId="77777777" w:rsidR="001D3FE3" w:rsidRPr="00834134" w:rsidRDefault="001D3FE3" w:rsidP="001D3FE3">
      <w:pPr>
        <w:pStyle w:val="ListParagraph"/>
        <w:numPr>
          <w:ilvl w:val="0"/>
          <w:numId w:val="46"/>
        </w:numPr>
      </w:pPr>
      <w:r w:rsidRPr="00834134">
        <w:rPr>
          <w:rStyle w:val="Emphasis"/>
        </w:rPr>
        <w:t>Are there enough jobs, enough things to do, suitable for Job-Guarantee jobs</w:t>
      </w:r>
      <w:r w:rsidRPr="00834134">
        <w:t>?</w:t>
      </w:r>
    </w:p>
    <w:p w14:paraId="7B8532A7" w14:textId="77777777" w:rsidR="001D3FE3" w:rsidRPr="00834134" w:rsidRDefault="001D3FE3" w:rsidP="001D3FE3">
      <w:pPr>
        <w:pStyle w:val="ListParagraph"/>
        <w:numPr>
          <w:ilvl w:val="0"/>
          <w:numId w:val="46"/>
        </w:numPr>
        <w:rPr>
          <w:rStyle w:val="Emphasis"/>
        </w:rPr>
      </w:pPr>
      <w:r w:rsidRPr="00834134">
        <w:rPr>
          <w:rStyle w:val="Emphasis"/>
        </w:rPr>
        <w:t>Do such jobs match the skills of the unemployed – or would the job-takers be overqualified and thus ‘underemployed’?</w:t>
      </w:r>
    </w:p>
    <w:p w14:paraId="3FF52914" w14:textId="77777777" w:rsidR="001D3FE3" w:rsidRPr="00834134" w:rsidRDefault="001D3FE3" w:rsidP="001D3FE3">
      <w:pPr>
        <w:pStyle w:val="ListParagraph"/>
        <w:numPr>
          <w:ilvl w:val="0"/>
          <w:numId w:val="46"/>
        </w:numPr>
      </w:pPr>
      <w:r w:rsidRPr="00834134">
        <w:rPr>
          <w:rStyle w:val="Emphasis"/>
        </w:rPr>
        <w:t>Could jobs be offered in the places where the unemployment is</w:t>
      </w:r>
      <w:r w:rsidRPr="00834134">
        <w:t>?</w:t>
      </w:r>
    </w:p>
    <w:p w14:paraId="3B35BA36" w14:textId="77777777" w:rsidR="001D3FE3" w:rsidRPr="00834134" w:rsidRDefault="001D3FE3" w:rsidP="001D3FE3">
      <w:pPr>
        <w:pStyle w:val="ListParagraph"/>
        <w:numPr>
          <w:ilvl w:val="0"/>
          <w:numId w:val="46"/>
        </w:numPr>
        <w:rPr>
          <w:rStyle w:val="Emphasis"/>
        </w:rPr>
      </w:pPr>
      <w:r w:rsidRPr="00834134">
        <w:rPr>
          <w:rStyle w:val="Emphasis"/>
        </w:rPr>
        <w:t>Are the types of work really of public value, i.e. would they be productive enough in the usual sense to warrant their cost? Would they prolong ‘structural’ obsolescence?</w:t>
      </w:r>
    </w:p>
    <w:p w14:paraId="17356A35" w14:textId="77777777" w:rsidR="001D3FE3" w:rsidRPr="00834134" w:rsidRDefault="001D3FE3" w:rsidP="001D3FE3">
      <w:pPr>
        <w:pStyle w:val="ListParagraph"/>
        <w:numPr>
          <w:ilvl w:val="0"/>
          <w:numId w:val="46"/>
        </w:numPr>
        <w:rPr>
          <w:rStyle w:val="Emphasis"/>
        </w:rPr>
      </w:pPr>
      <w:r w:rsidRPr="00834134">
        <w:rPr>
          <w:rStyle w:val="Emphasis"/>
        </w:rPr>
        <w:t>What effect would low ELR wages have on similar jobs in the private sector?</w:t>
      </w:r>
    </w:p>
    <w:p w14:paraId="77383CC1" w14:textId="77777777" w:rsidR="001D3FE3" w:rsidRPr="00834134" w:rsidRDefault="001D3FE3" w:rsidP="001D3FE3">
      <w:pPr>
        <w:pStyle w:val="ListParagraph"/>
        <w:numPr>
          <w:ilvl w:val="0"/>
          <w:numId w:val="46"/>
        </w:numPr>
        <w:rPr>
          <w:rStyle w:val="Emphasis"/>
        </w:rPr>
      </w:pPr>
      <w:r w:rsidRPr="00834134">
        <w:rPr>
          <w:rStyle w:val="Emphasis"/>
        </w:rPr>
        <w:t>What becomes of capital investments and administrative staff when, in boom times, such jobs are not in demand?</w:t>
      </w:r>
    </w:p>
    <w:p w14:paraId="437FBF95" w14:textId="77777777" w:rsidR="001D3FE3" w:rsidRPr="00834134" w:rsidRDefault="001D3FE3" w:rsidP="001D3FE3">
      <w:pPr>
        <w:pStyle w:val="ListParagraph"/>
        <w:numPr>
          <w:ilvl w:val="0"/>
          <w:numId w:val="46"/>
        </w:numPr>
        <w:rPr>
          <w:rStyle w:val="Emphasis"/>
        </w:rPr>
      </w:pPr>
      <w:r w:rsidRPr="00834134">
        <w:rPr>
          <w:rStyle w:val="Emphasis"/>
        </w:rPr>
        <w:t>What would a JG program cost? (2003, pp. 882, 884, 891, 894)</w:t>
      </w:r>
    </w:p>
    <w:p w14:paraId="16E5A08E" w14:textId="77777777" w:rsidR="001D3FE3" w:rsidRPr="00834134" w:rsidRDefault="001D3FE3" w:rsidP="001D3FE3">
      <w:r w:rsidRPr="00834134">
        <w:t>Mitchell and Wray (2005) replied to these objections, eliciting in turn a response from Sawyer (2005), followed up by Wray’s manifesto for the ILO (2007). I find these criticisms by Sawyer salient,8 but dealing with this degree of detail is beyond the scope of both this paper and my expertise. A few political comments might nevertheless be worthwhile.</w:t>
      </w:r>
    </w:p>
    <w:p w14:paraId="024D30DF" w14:textId="77777777" w:rsidR="001D3FE3" w:rsidRPr="00834134" w:rsidRDefault="001D3FE3" w:rsidP="001D3FE3">
      <w:r w:rsidRPr="00834134">
        <w:t xml:space="preserve">All three authors write of a “buffer stock” of labour, close to the related “industrial reserve army”, concepts with histories that seem unnecessary for this discussion. </w:t>
      </w:r>
      <w:r w:rsidRPr="00834134">
        <w:rPr>
          <w:rStyle w:val="Emphasis"/>
        </w:rPr>
        <w:t>JG’s insistence on the right to work is after all designed to counter exactly these dangers of disciplining workers by fear of unemployment</w:t>
      </w:r>
      <w:r w:rsidRPr="00834134">
        <w:t xml:space="preserve">. Also, </w:t>
      </w:r>
      <w:r w:rsidRPr="00834134">
        <w:rPr>
          <w:rStyle w:val="StyleUnderline"/>
        </w:rPr>
        <w:t>should labour productivity fall as a result of extreme job security,</w:t>
      </w:r>
      <w:r w:rsidRPr="00834134">
        <w:t xml:space="preserve"> </w:t>
      </w:r>
      <w:r w:rsidRPr="00834134">
        <w:rPr>
          <w:rStyle w:val="StyleUnderline"/>
        </w:rPr>
        <w:t>degrowth should to some extent be able to live with this</w:t>
      </w:r>
      <w:r w:rsidRPr="00834134">
        <w:t xml:space="preserve">. On the other hand </w:t>
      </w:r>
      <w:r w:rsidRPr="00834134">
        <w:rPr>
          <w:rStyle w:val="Emphasis"/>
        </w:rPr>
        <w:t>the effect of JG on wages of similar height in the non-JG sector seems a serious question</w:t>
      </w:r>
      <w:r w:rsidRPr="00834134">
        <w:t xml:space="preserve">, </w:t>
      </w:r>
      <w:r w:rsidRPr="00834134">
        <w:rPr>
          <w:rStyle w:val="StyleUnderline"/>
        </w:rPr>
        <w:t>perhaps answerable only by</w:t>
      </w:r>
      <w:r w:rsidRPr="00834134">
        <w:t xml:space="preserve"> experience. Finally, </w:t>
      </w:r>
      <w:r w:rsidRPr="00834134">
        <w:rPr>
          <w:rStyle w:val="Emphasis"/>
        </w:rPr>
        <w:t>there seems no good answer to the fear that JG jobs would carry low social prestige –a stigma – except that being on the dole is also stigmatised</w:t>
      </w:r>
      <w:r w:rsidRPr="00834134">
        <w:t>.</w:t>
      </w:r>
    </w:p>
    <w:p w14:paraId="665880D9" w14:textId="77777777" w:rsidR="001D3FE3" w:rsidRPr="00834134" w:rsidRDefault="001D3FE3" w:rsidP="001D3FE3">
      <w:r w:rsidRPr="00834134">
        <w:t xml:space="preserve">Open questions, if not criticisms, </w:t>
      </w:r>
      <w:r w:rsidRPr="00834134">
        <w:rPr>
          <w:rStyle w:val="Emphasis"/>
        </w:rPr>
        <w:t>concern JG’s relation to the “maintenance economy</w:t>
      </w:r>
      <w:r w:rsidRPr="00834134">
        <w:t xml:space="preserve">” which </w:t>
      </w:r>
      <w:r w:rsidRPr="00834134">
        <w:rPr>
          <w:rStyle w:val="Emphasis"/>
        </w:rPr>
        <w:t>cares for both the natural world and our social relationships and “where the ‘wage’ of the work is its very product</w:t>
      </w:r>
      <w:r w:rsidRPr="00834134">
        <w:t xml:space="preserve">” (Jochimsen and Knoblauch, 1997, p. 109; also Karst, 1997, pp. 562–569; nef, 2010, p. 16). Also </w:t>
      </w:r>
      <w:r w:rsidRPr="00834134">
        <w:rPr>
          <w:rStyle w:val="StyleUnderline"/>
        </w:rPr>
        <w:t>needing attention are gender differences in perceptions of ‘work’, including the commodification of</w:t>
      </w:r>
      <w:r w:rsidRPr="00834134">
        <w:t xml:space="preserve"> (traditionally female) </w:t>
      </w:r>
      <w:r w:rsidRPr="00834134">
        <w:rPr>
          <w:rStyle w:val="StyleUnderline"/>
        </w:rPr>
        <w:t>house and voluntary work and the general societal preconditions for conventional paid work</w:t>
      </w:r>
      <w:r w:rsidRPr="00834134">
        <w:t xml:space="preserve">. (see Mellor, 1997, pp. 131–132, 134–137) Finally, </w:t>
      </w:r>
      <w:r w:rsidRPr="00834134">
        <w:rPr>
          <w:rStyle w:val="StyleUnderline"/>
        </w:rPr>
        <w:t>where does the clearly socialist JG stand in relation to minority degrowth thought advocating action less reliant on national government and that rubs shoulders with a more localist anarco-libertarian tradition</w:t>
      </w:r>
      <w:r w:rsidRPr="00834134">
        <w:t xml:space="preserve"> (Bookchin, 1991, pp. 54–62, 82–86)? Perhaps </w:t>
      </w:r>
      <w:r w:rsidRPr="00834134">
        <w:rPr>
          <w:rStyle w:val="Emphasis"/>
        </w:rPr>
        <w:t>JG or other institutions protecting social rights would be better at sub-national level, say in communities between 200 thousand and 2 million people</w:t>
      </w:r>
      <w:r w:rsidRPr="00834134">
        <w:t>.</w:t>
      </w:r>
    </w:p>
    <w:p w14:paraId="6C53FA9F" w14:textId="77777777" w:rsidR="001D3FE3" w:rsidRPr="00834134" w:rsidRDefault="001D3FE3" w:rsidP="001D3FE3"/>
    <w:p w14:paraId="6CC284EB" w14:textId="77777777" w:rsidR="001D3FE3" w:rsidRPr="00834134" w:rsidRDefault="001D3FE3" w:rsidP="001D3FE3"/>
    <w:p w14:paraId="7D721F95" w14:textId="77777777" w:rsidR="001D3FE3" w:rsidRPr="00834134" w:rsidRDefault="001D3FE3" w:rsidP="001D3FE3">
      <w:pPr>
        <w:pStyle w:val="Heading3"/>
      </w:pPr>
      <w:r w:rsidRPr="00834134">
        <w:lastRenderedPageBreak/>
        <w:t>AT Perm do the aff then alt</w:t>
      </w:r>
    </w:p>
    <w:p w14:paraId="1E328CD8" w14:textId="77777777" w:rsidR="001D3FE3" w:rsidRPr="00834134" w:rsidRDefault="001D3FE3" w:rsidP="001D3FE3">
      <w:pPr>
        <w:pStyle w:val="Heading4"/>
      </w:pPr>
      <w:r w:rsidRPr="00834134">
        <w:t>The permutation is a prescription that alleviates some symptoms, but never treat the root cause – ONLY the alternative fosters the greatest chance for transition only through an invigorated understanding of colonial extraction and histories based on the imperial impulse of the 1AC.</w:t>
      </w:r>
    </w:p>
    <w:p w14:paraId="1451FBBC" w14:textId="77777777" w:rsidR="001D3FE3" w:rsidRPr="00834134" w:rsidRDefault="001D3FE3" w:rsidP="001D3FE3">
      <w:r w:rsidRPr="00834134">
        <w:rPr>
          <w:rStyle w:val="Style13ptBold"/>
        </w:rPr>
        <w:t>Fernandes 20</w:t>
      </w:r>
      <w:r w:rsidRPr="00834134">
        <w:t xml:space="preserve"> Fernandes, S. Sabrina Fernandes is an ecosocialist activist based in Brazil. She is the lead editor for Jacobin Brasil, a postdoctoral fellow at the International Research Group on Authoritarianism and Counter-Strategies of the Rosa Luxemburg Stiftung and the University of Brasília, and she runs the radical left YouTube channel Tese Onze. (2020). Ecosocialism from the Margins. NACLA Report on the Americas, 52(2), 142-143. ut-ac</w:t>
      </w:r>
    </w:p>
    <w:p w14:paraId="283316CB" w14:textId="77777777" w:rsidR="001D3FE3" w:rsidRPr="00834134" w:rsidRDefault="001D3FE3" w:rsidP="001D3FE3">
      <w:r w:rsidRPr="00834134">
        <w:rPr>
          <w:rStyle w:val="StyleUnderline"/>
        </w:rPr>
        <w:t>At some level, this requires ecosocialists to consider reform and revolution</w:t>
      </w:r>
      <w:r w:rsidRPr="00834134">
        <w:t xml:space="preserve">. Ecosocialism is a revolutionary perspective, yet it must </w:t>
      </w:r>
      <w:r w:rsidRPr="00834134">
        <w:rPr>
          <w:rStyle w:val="StyleUnderline"/>
        </w:rPr>
        <w:t>be aware of the mediations required to guarantee the ecological conditions for a revolution</w:t>
      </w:r>
      <w:r w:rsidRPr="00834134">
        <w:t xml:space="preserve">. The </w:t>
      </w:r>
      <w:r w:rsidRPr="00834134">
        <w:rPr>
          <w:rStyle w:val="StyleUnderline"/>
        </w:rPr>
        <w:t>urgency of climate change calls for decarbonization while still under capitalism</w:t>
      </w:r>
      <w:r w:rsidRPr="00834134">
        <w:t xml:space="preserve">. </w:t>
      </w:r>
      <w:r w:rsidRPr="00834134">
        <w:rPr>
          <w:rStyle w:val="Emphasis"/>
        </w:rPr>
        <w:t>This does not mean, however, accepting such a plan on capitalist terms.</w:t>
      </w:r>
      <w:r w:rsidRPr="00834134">
        <w:t xml:space="preserve"> </w:t>
      </w:r>
      <w:r w:rsidRPr="00834134">
        <w:rPr>
          <w:rStyle w:val="StyleUnderline"/>
        </w:rPr>
        <w:t>The logic must be to decarbonize fast, with a focus on the public system</w:t>
      </w:r>
      <w:r w:rsidRPr="00834134">
        <w:t xml:space="preserve">, </w:t>
      </w:r>
      <w:r w:rsidRPr="00834134">
        <w:rPr>
          <w:rStyle w:val="StyleUnderline"/>
        </w:rPr>
        <w:t>fighting privatization at all costs, and strengthening popular movements and organizations</w:t>
      </w:r>
      <w:r w:rsidRPr="00834134">
        <w:t xml:space="preserve">. A </w:t>
      </w:r>
      <w:r w:rsidRPr="00834134">
        <w:rPr>
          <w:rStyle w:val="StyleUnderline"/>
        </w:rPr>
        <w:t>decarbonized mode of production is necessary to ensure that when workers are ready to overthrow capitalist structures</w:t>
      </w:r>
      <w:r w:rsidRPr="00834134">
        <w:t xml:space="preserve">, </w:t>
      </w:r>
      <w:r w:rsidRPr="00834134">
        <w:rPr>
          <w:rStyle w:val="StyleUnderline"/>
        </w:rPr>
        <w:t>there is still a healthy planet on which to build socialism</w:t>
      </w:r>
      <w:r w:rsidRPr="00834134">
        <w:t>.</w:t>
      </w:r>
    </w:p>
    <w:p w14:paraId="4AFE25C3" w14:textId="77777777" w:rsidR="001D3FE3" w:rsidRPr="00834134" w:rsidRDefault="001D3FE3" w:rsidP="001D3FE3">
      <w:r w:rsidRPr="00834134">
        <w:t xml:space="preserve">This is why projects aimed at outstripping the carbon economy, such as the Green New Deal, propose a transition from a carbon-based economy to renewables. This transition requires change in many areas, but it is not what socialists call a transitional program, let alone a socialist revolutionary endeavor. </w:t>
      </w:r>
      <w:r w:rsidRPr="00834134">
        <w:rPr>
          <w:rStyle w:val="Emphasis"/>
        </w:rPr>
        <w:t>Decarbonization is both an immediate necessity and a material prerequisite for any transitional program and the very prospect of organizing to abolish private property</w:t>
      </w:r>
      <w:r w:rsidRPr="00834134">
        <w:t xml:space="preserve">. To be successful, decarbonization efforts need to be highly coordinated, but </w:t>
      </w:r>
      <w:r w:rsidRPr="00834134">
        <w:rPr>
          <w:rStyle w:val="Emphasis"/>
        </w:rPr>
        <w:t>in a bottom-up fashion</w:t>
      </w:r>
      <w:r w:rsidRPr="00834134">
        <w:t xml:space="preserve">. </w:t>
      </w:r>
      <w:r w:rsidRPr="00834134">
        <w:rPr>
          <w:rStyle w:val="StyleUnderline"/>
        </w:rPr>
        <w:t>Third-stage ecosocialism calls for mobilizing entire working-class sectors while also growing the Left by attracting those concerned about the viability of life into the next century.</w:t>
      </w:r>
    </w:p>
    <w:p w14:paraId="12FB96A4" w14:textId="77777777" w:rsidR="001D3FE3" w:rsidRPr="00834134" w:rsidRDefault="001D3FE3" w:rsidP="001D3FE3">
      <w:r w:rsidRPr="00834134">
        <w:t xml:space="preserve">Of course, </w:t>
      </w:r>
      <w:r w:rsidRPr="00834134">
        <w:rPr>
          <w:rStyle w:val="Emphasis"/>
        </w:rPr>
        <w:t>green capitalists have also tried to present their own version of decarbonization</w:t>
      </w:r>
      <w:r w:rsidRPr="00834134">
        <w:t xml:space="preserve">. </w:t>
      </w:r>
      <w:r w:rsidRPr="00834134">
        <w:rPr>
          <w:rStyle w:val="Emphasis"/>
        </w:rPr>
        <w:t>This vision revolves around private property and profit margins, allows for more extractivism, takes a slow pace, and demonstrates a dangerous optimism for undeveloped technologies that may solve our carbon problem one day without altering production</w:t>
      </w:r>
      <w:r w:rsidRPr="00834134">
        <w:t xml:space="preserve">. </w:t>
      </w:r>
      <w:r w:rsidRPr="00834134">
        <w:rPr>
          <w:rStyle w:val="StyleUnderline"/>
        </w:rPr>
        <w:t>Unless matters such as pollution and biodiversity loss can be commodified</w:t>
      </w:r>
      <w:r w:rsidRPr="00834134">
        <w:t xml:space="preserve">, </w:t>
      </w:r>
      <w:r w:rsidRPr="00834134">
        <w:rPr>
          <w:rStyle w:val="Emphasis"/>
        </w:rPr>
        <w:t>these approaches neglect elements of the ecological crisis other than carbon</w:t>
      </w:r>
      <w:r w:rsidRPr="00834134">
        <w:t xml:space="preserve">. The </w:t>
      </w:r>
      <w:r w:rsidRPr="00834134">
        <w:rPr>
          <w:rStyle w:val="StyleUnderline"/>
        </w:rPr>
        <w:t>ecosocialist task in the face of the Green New Deal is to make the proposal</w:t>
      </w:r>
      <w:r w:rsidRPr="00834134">
        <w:t xml:space="preserve">—its goals, speed of implementation, and involvement of workers and their interests—as radical as possible. This also </w:t>
      </w:r>
      <w:r w:rsidRPr="00834134">
        <w:rPr>
          <w:rStyle w:val="Emphasis"/>
        </w:rPr>
        <w:t>demands an internationalist perspective that considers the transfer of financial resources</w:t>
      </w:r>
      <w:r w:rsidRPr="00834134">
        <w:t xml:space="preserve">—as an </w:t>
      </w:r>
      <w:r w:rsidRPr="00834134">
        <w:rPr>
          <w:rStyle w:val="Emphasis"/>
        </w:rPr>
        <w:t>incentive but also as a kind of reparation</w:t>
      </w:r>
      <w:r w:rsidRPr="00834134">
        <w:t>—</w:t>
      </w:r>
      <w:r w:rsidRPr="00834134">
        <w:rPr>
          <w:rStyle w:val="Emphasis"/>
        </w:rPr>
        <w:t>to support colonized and affected countries in transitioning away from carbon.</w:t>
      </w:r>
      <w:r w:rsidRPr="00834134">
        <w:t xml:space="preserve"> </w:t>
      </w:r>
      <w:r w:rsidRPr="00834134">
        <w:rPr>
          <w:rStyle w:val="StyleUnderline"/>
        </w:rPr>
        <w:t>This process must also ensure local autonomy, making way for the South’s political contributions to ensure that the system will indeed change.</w:t>
      </w:r>
    </w:p>
    <w:p w14:paraId="58CEBB2A" w14:textId="77777777" w:rsidR="001D3FE3" w:rsidRPr="00834134" w:rsidRDefault="001D3FE3" w:rsidP="001D3FE3">
      <w:pPr>
        <w:rPr>
          <w:rStyle w:val="StyleUnderline"/>
        </w:rPr>
      </w:pPr>
      <w:r w:rsidRPr="00834134">
        <w:t xml:space="preserve">The challenge is how to bring the whole Left to this understanding—and not just in terms of convincing arguments, but as praxis. Brazil’s Petrobras offers an important example. It is paramount that the oil </w:t>
      </w:r>
      <w:r w:rsidRPr="00834134">
        <w:lastRenderedPageBreak/>
        <w:t xml:space="preserve">reserves in the pre-salt layers—found thousands of yards deep in the ocean’s subsoil and very expensive to extract—stay as put as possible. Foreign, private sector pressure aims to weaken the state’s role in Petrobras, and this has affected the company’s workers as well as consumer prices for oil and gas. </w:t>
      </w:r>
      <w:r w:rsidRPr="00834134">
        <w:rPr>
          <w:rStyle w:val="StyleUnderline"/>
        </w:rPr>
        <w:t>A common perspective, shared by the Petrobras union, argues for complete nationalization of the company so that the reserves support national sovereignty</w:t>
      </w:r>
      <w:r w:rsidRPr="00834134">
        <w:t>— rather than imperialist interests—</w:t>
      </w:r>
      <w:r w:rsidRPr="00834134">
        <w:rPr>
          <w:rStyle w:val="StyleUnderline"/>
        </w:rPr>
        <w:t>by guaranteeing Brazil 100 years of energy autonomy</w:t>
      </w:r>
      <w:r w:rsidRPr="00834134">
        <w:t xml:space="preserve">. </w:t>
      </w:r>
      <w:r w:rsidRPr="00834134">
        <w:rPr>
          <w:rStyle w:val="StyleUnderline"/>
        </w:rPr>
        <w:t>From a standard developmentalist perspective without any ecological regard, this sounds like a dream workers’ sovereignty argument</w:t>
      </w:r>
      <w:r w:rsidRPr="00834134">
        <w:t xml:space="preserve">. It is, </w:t>
      </w:r>
      <w:r w:rsidRPr="00834134">
        <w:rPr>
          <w:rStyle w:val="Emphasis"/>
        </w:rPr>
        <w:t>however, unrealistic, as it puts the whole world in danger of a sped-up climate catastrophe.</w:t>
      </w:r>
      <w:r w:rsidRPr="00834134">
        <w:t xml:space="preserve"> This </w:t>
      </w:r>
      <w:r w:rsidRPr="00834134">
        <w:rPr>
          <w:rStyle w:val="StyleUnderline"/>
        </w:rPr>
        <w:t>demonstrates the importance of fostering ecosocialism in Brazil and the urgency of developing a decarbonization program.</w:t>
      </w:r>
    </w:p>
    <w:p w14:paraId="0DEF0CD5" w14:textId="77777777" w:rsidR="001D3FE3" w:rsidRPr="00834134" w:rsidRDefault="001D3FE3" w:rsidP="001D3FE3">
      <w:r w:rsidRPr="00834134">
        <w:t xml:space="preserve">Privatization evidently would lead to intense extractivism without any rewards for the workers or the country, so it must be fought on all fronts. Yet, it is also important for countries like Brazil to produce their own decarbonizing “deal” so that labor unions in carbon-based industries can become involved. </w:t>
      </w:r>
      <w:r w:rsidRPr="00834134">
        <w:rPr>
          <w:rStyle w:val="StyleUnderline"/>
        </w:rPr>
        <w:t>Only a fully nationalized, worker-controlled Petrobras will be able to posit the necessary steps for a just transition based</w:t>
      </w:r>
      <w:r w:rsidRPr="00834134">
        <w:t xml:space="preserve"> on: </w:t>
      </w:r>
      <w:r w:rsidRPr="00834134">
        <w:rPr>
          <w:rStyle w:val="StyleUnderline"/>
        </w:rPr>
        <w:t>a moratorium on new explorations, fast diversification of the company’s activities into renewables</w:t>
      </w:r>
      <w:r w:rsidRPr="00834134">
        <w:t xml:space="preserve">, </w:t>
      </w:r>
      <w:r w:rsidRPr="00834134">
        <w:rPr>
          <w:rStyle w:val="Emphasis"/>
        </w:rPr>
        <w:t>and job training, compensation, and a jobs guarantee</w:t>
      </w:r>
      <w:r w:rsidRPr="00834134">
        <w:t>.</w:t>
      </w:r>
    </w:p>
    <w:p w14:paraId="26CC014D" w14:textId="77777777" w:rsidR="001D3FE3" w:rsidRPr="00834134" w:rsidRDefault="001D3FE3" w:rsidP="001D3FE3">
      <w:pPr>
        <w:rPr>
          <w:rStyle w:val="StyleUnderline"/>
        </w:rPr>
      </w:pPr>
      <w:r w:rsidRPr="00834134">
        <w:t xml:space="preserve">This is not entirely novel—Norway’s national oil company Equinor has expressed a commitment to bringing the country’s emissions close to zero by 2050. </w:t>
      </w:r>
      <w:r w:rsidRPr="00834134">
        <w:rPr>
          <w:rStyle w:val="StyleUnderline"/>
        </w:rPr>
        <w:t>Petrobras invested in renewables in the past as a way to “prepare the company for a low-carbon economy future</w:t>
      </w:r>
      <w:r w:rsidRPr="00834134">
        <w:t xml:space="preserve">,” but it is currently disinvesting from those sectors, </w:t>
      </w:r>
      <w:r w:rsidRPr="00834134">
        <w:rPr>
          <w:rStyle w:val="StyleUnderline"/>
        </w:rPr>
        <w:t>including by selling its wind power plants in early in 2020</w:t>
      </w:r>
      <w:r w:rsidRPr="00834134">
        <w:t xml:space="preserve">. Private interests in the pre-salt layer and the government’s privatization intentions have set Petrobras back. </w:t>
      </w:r>
      <w:r w:rsidRPr="00834134">
        <w:rPr>
          <w:rStyle w:val="StyleUnderline"/>
        </w:rPr>
        <w:t>A radical decarbonizing program that includes the national oil company, with new priorities led by unionized workers</w:t>
      </w:r>
      <w:r w:rsidRPr="00834134">
        <w:t xml:space="preserve">, </w:t>
      </w:r>
      <w:r w:rsidRPr="00834134">
        <w:rPr>
          <w:rStyle w:val="StyleUnderline"/>
        </w:rPr>
        <w:t>would have the potential to not only reclaim Petrobras’ earlier renewables plans, but also go even further than Equinor’s targets.</w:t>
      </w:r>
      <w:r w:rsidRPr="00834134">
        <w:t xml:space="preserve"> This </w:t>
      </w:r>
      <w:r w:rsidRPr="00834134">
        <w:rPr>
          <w:rStyle w:val="StyleUnderline"/>
        </w:rPr>
        <w:t>change would empower other national oil companies in the region as well and could help to reroute the future of Mexico’s Pemex, among others.</w:t>
      </w:r>
    </w:p>
    <w:p w14:paraId="7B5AAA1B" w14:textId="77777777" w:rsidR="001D3FE3" w:rsidRPr="00834134" w:rsidRDefault="001D3FE3" w:rsidP="001D3FE3">
      <w:r w:rsidRPr="00834134">
        <w:t>As the authors of the 2019 book A Planet to Win put it, a just transition depends on seizing public control of energy resources, and it will only be just if it focuses on improving people’s lives. Besides averting climate collapse, this kind of decarbonizing deal contributes to the ecosocialist horizon: There can be no just energy transition without organizing, and the fruits of this organizing can move towards overcoming capitalism. Restructuring the economy away from carbon while centering the working class makes it possible to dream of cities with efficient housing, better modes of transportation, preventive health care, an agricultural system built on food sovereignty, industry without planned obsolescence, and more time for leisure and rest.</w:t>
      </w:r>
    </w:p>
    <w:p w14:paraId="603CC46B" w14:textId="77777777" w:rsidR="001D3FE3" w:rsidRPr="00834134" w:rsidRDefault="001D3FE3" w:rsidP="001D3FE3">
      <w:r w:rsidRPr="00834134">
        <w:rPr>
          <w:rStyle w:val="StyleUnderline"/>
        </w:rPr>
        <w:t>We cannot decree or simply vote the capitalist system away. To ensure an ecologically and politically sustainable post-capitalist society, we must build the conditions to make such a future possible and enduring</w:t>
      </w:r>
      <w:r w:rsidRPr="00834134">
        <w:t xml:space="preserve">. A </w:t>
      </w:r>
      <w:r w:rsidRPr="00834134">
        <w:rPr>
          <w:rStyle w:val="Emphasis"/>
        </w:rPr>
        <w:t>viable revolutionary alternative takes the conditions it can build under capitalism, preserves the gains, changes what is necessary, and then transcends the barriers capitalism has imposed on emancipation</w:t>
      </w:r>
      <w:r w:rsidRPr="00834134">
        <w:t xml:space="preserve">. In sum, </w:t>
      </w:r>
      <w:r w:rsidRPr="00834134">
        <w:rPr>
          <w:rStyle w:val="Emphasis"/>
        </w:rPr>
        <w:t>to truly abolish capitalism, we must make it obsolete</w:t>
      </w:r>
      <w:r w:rsidRPr="00834134">
        <w:t xml:space="preserve">. A </w:t>
      </w:r>
      <w:r w:rsidRPr="00834134">
        <w:rPr>
          <w:rStyle w:val="StyleUnderline"/>
        </w:rPr>
        <w:t>society whose mode of production attends to peoples’ necessities and quality of life without exploitation or destruction renders the capitalist way outdated, irrelevant, and undesirable</w:t>
      </w:r>
      <w:r w:rsidRPr="00834134">
        <w:t>.</w:t>
      </w:r>
    </w:p>
    <w:p w14:paraId="16482B65" w14:textId="77777777" w:rsidR="001D3FE3" w:rsidRPr="00834134" w:rsidRDefault="001D3FE3" w:rsidP="001D3FE3">
      <w:pPr>
        <w:rPr>
          <w:rStyle w:val="StyleUnderline"/>
        </w:rPr>
      </w:pPr>
      <w:r w:rsidRPr="00834134">
        <w:lastRenderedPageBreak/>
        <w:t xml:space="preserve">Organizing away from carbon can be a valuable step towards wide, international organizing away from capital, too. </w:t>
      </w:r>
      <w:r w:rsidRPr="00834134">
        <w:rPr>
          <w:rStyle w:val="Emphasis"/>
        </w:rPr>
        <w:t>A just energy transition in the</w:t>
      </w:r>
      <w:r w:rsidRPr="00834134">
        <w:t xml:space="preserve"> </w:t>
      </w:r>
      <w:r w:rsidRPr="00834134">
        <w:rPr>
          <w:rStyle w:val="Emphasis"/>
        </w:rPr>
        <w:t>South will push us in this direction by hitting capitalism at the root of extraction, exploitation, and colonization</w:t>
      </w:r>
      <w:r w:rsidRPr="00834134">
        <w:t>—</w:t>
      </w:r>
      <w:r w:rsidRPr="00834134">
        <w:rPr>
          <w:rStyle w:val="StyleUnderline"/>
        </w:rPr>
        <w:t>none of which have any place in an ecosocialist society. Coordinated action from the margins may be just what we need.</w:t>
      </w:r>
    </w:p>
    <w:p w14:paraId="69B57218" w14:textId="77777777" w:rsidR="001D3FE3" w:rsidRPr="00834134" w:rsidRDefault="001D3FE3" w:rsidP="001D3FE3"/>
    <w:p w14:paraId="70E6E998" w14:textId="77777777" w:rsidR="001D3FE3" w:rsidRPr="00834134" w:rsidRDefault="001D3FE3" w:rsidP="001D3FE3">
      <w:pPr>
        <w:pStyle w:val="Heading2"/>
      </w:pPr>
      <w:r w:rsidRPr="00834134">
        <w:lastRenderedPageBreak/>
        <w:t>2NC – Links</w:t>
      </w:r>
    </w:p>
    <w:p w14:paraId="1547D702" w14:textId="77777777" w:rsidR="001D3FE3" w:rsidRPr="00834134" w:rsidRDefault="001D3FE3" w:rsidP="001D3FE3">
      <w:pPr>
        <w:pStyle w:val="Heading3"/>
      </w:pPr>
      <w:r w:rsidRPr="00834134">
        <w:lastRenderedPageBreak/>
        <w:t>L – Social Security</w:t>
      </w:r>
    </w:p>
    <w:p w14:paraId="1A5D782F" w14:textId="77777777" w:rsidR="001D3FE3" w:rsidRPr="00834134" w:rsidRDefault="001D3FE3" w:rsidP="001D3FE3">
      <w:pPr>
        <w:pStyle w:val="Heading3"/>
      </w:pPr>
      <w:r w:rsidRPr="00834134">
        <w:lastRenderedPageBreak/>
        <w:t>L – UBI</w:t>
      </w:r>
    </w:p>
    <w:p w14:paraId="49AA8F7A" w14:textId="77777777" w:rsidR="00182ED4" w:rsidRPr="00834134" w:rsidRDefault="00182ED4" w:rsidP="00182ED4">
      <w:pPr>
        <w:pStyle w:val="Heading2"/>
      </w:pPr>
      <w:r w:rsidRPr="00834134">
        <w:lastRenderedPageBreak/>
        <w:t>Links</w:t>
      </w:r>
    </w:p>
    <w:p w14:paraId="2F4F0C2B" w14:textId="77777777" w:rsidR="00182ED4" w:rsidRDefault="00182ED4" w:rsidP="00182ED4">
      <w:pPr>
        <w:pStyle w:val="Heading3"/>
      </w:pPr>
      <w:r>
        <w:lastRenderedPageBreak/>
        <w:t xml:space="preserve">L – Market Solution </w:t>
      </w:r>
    </w:p>
    <w:p w14:paraId="0692A717" w14:textId="77777777" w:rsidR="00182ED4" w:rsidRPr="00861365" w:rsidRDefault="00182ED4" w:rsidP="00182ED4"/>
    <w:p w14:paraId="4320CC30" w14:textId="77777777" w:rsidR="00182ED4" w:rsidRPr="00834134" w:rsidRDefault="00182ED4" w:rsidP="00182ED4">
      <w:pPr>
        <w:pStyle w:val="Heading4"/>
      </w:pPr>
      <w:r w:rsidRPr="00834134">
        <w:t xml:space="preserve">The new age of Capitalocene predicates resource scarcity as an insular symptom of the market environment. The 1AC engages in a form of policy limitation to manage the environment that inevitably locks in global ramifications of overconsumption. </w:t>
      </w:r>
    </w:p>
    <w:p w14:paraId="5C461511" w14:textId="77777777" w:rsidR="00182ED4" w:rsidRPr="00834134" w:rsidRDefault="00182ED4" w:rsidP="00182ED4">
      <w:r w:rsidRPr="00834134">
        <w:rPr>
          <w:rStyle w:val="Style13ptBold"/>
        </w:rPr>
        <w:t>Spangenberg 22</w:t>
      </w:r>
      <w:r w:rsidRPr="00834134">
        <w:t xml:space="preserve"> Spangenberg, J. H. (2022). Dr. Joachim H. Spangenberg is research coordinator at the Sustainable Europe Research Institute SERI Germany in Cologne. With a PhD in economics, but an academic background biology and ecology, he is an inter- and transdisciplinary researcher by education and dedication. He works on sustainable development strategies, environmental conflicts, sustainable consumption, biodiversity conservation by pressure reduction, ecosystem services and their valuation incl. limits of economic growth. Inside the Anthropo-Populo-Consumo-Capitalocene. Anthropocene Science, 368-369. https://link.springer.com/article/10.1007/s44177-022-00031-3. ut-ac</w:t>
      </w:r>
    </w:p>
    <w:p w14:paraId="07A31FE5" w14:textId="77777777" w:rsidR="00182ED4" w:rsidRPr="00834134" w:rsidRDefault="00182ED4" w:rsidP="00182ED4">
      <w:r w:rsidRPr="00834134">
        <w:rPr>
          <w:rStyle w:val="StyleUnderline"/>
        </w:rPr>
        <w:t>The first hypothesis to be questioned is that when the economy as a whole does not grow</w:t>
      </w:r>
      <w:r w:rsidRPr="00834134">
        <w:t xml:space="preserve">, </w:t>
      </w:r>
      <w:r w:rsidRPr="00834134">
        <w:rPr>
          <w:rStyle w:val="StyleUnderline"/>
        </w:rPr>
        <w:t>credit will dry out and the economy will</w:t>
      </w:r>
      <w:r w:rsidRPr="00834134">
        <w:t xml:space="preserve"> collapse. It assumes that if there is no chance for aggregate surplus, potential lenders (financial institutions and share buyers) would not see an opportunity for profitable investments and loans. As a consequence, they would keep their money, and the financial markets would dry out. However, this is only plausible as long as we analyse the economy as consisting of representative agents, one banker, one producer, one consumer. But if we take but one step closer to reality, the Fata Morgana disappears. Just imagine two banks A and B, and two corporations: a winner Wi and a loser Lo. Both apply for credit, and the banks must make a choice. Of course, they will check the risk even more carefully than today (and again will be wrong time and again), but in the end they will make a choice, hoping to make a fortune by picking the right from to lend to. Assuming bank A was right and bank B was wrong, what would be the result? Company Wi would make a profit, company Lo might go bust, bank A would make a profit and bank B would suffer from a loss. Both would continue lending as long as possible, A to continue success, B to make up for the losses. </w:t>
      </w:r>
      <w:r w:rsidRPr="00834134">
        <w:rPr>
          <w:rStyle w:val="StyleUnderline"/>
        </w:rPr>
        <w:t>As soon we give up on conceptual oversimplifications, the risk of a financial system standstill turns out to be an artefact of economic theory</w:t>
      </w:r>
      <w:r w:rsidRPr="00834134">
        <w:t xml:space="preserve">, not a threat from economic reality. </w:t>
      </w:r>
      <w:r w:rsidRPr="00834134">
        <w:rPr>
          <w:rStyle w:val="StyleUnderline"/>
        </w:rPr>
        <w:t>The same line of argumentation applies to shareholders and buyers, to the management</w:t>
      </w:r>
      <w:r w:rsidRPr="00834134">
        <w:t xml:space="preserve"> (trying to make a profit would still be their objective and desire), </w:t>
      </w:r>
      <w:r w:rsidRPr="00834134">
        <w:rPr>
          <w:rStyle w:val="StyleUnderline"/>
        </w:rPr>
        <w:t>to entrepreneurs and so forth: as long as some will grow, the situation is not structurally different from today, only the share of losers is higher and thus the competition fiercer</w:t>
      </w:r>
      <w:r w:rsidRPr="00834134">
        <w:t xml:space="preserve">. </w:t>
      </w:r>
      <w:r w:rsidRPr="00834134">
        <w:rPr>
          <w:rStyle w:val="StyleUnderline"/>
        </w:rPr>
        <w:t>More companies would go bust, some more start-ups would falter while others could thrive – all not too new</w:t>
      </w:r>
      <w:r w:rsidRPr="00834134">
        <w:t xml:space="preserve">, at least in principle. </w:t>
      </w:r>
      <w:r w:rsidRPr="00834134">
        <w:rPr>
          <w:rStyle w:val="Emphasis"/>
        </w:rPr>
        <w:t>The innovation dynamic and with it competition would increase. It would be a Schumpeterian economy of creative destruction, and incumbents would be forced to refocus their innovative capacities to enhance their resource productivity</w:t>
      </w:r>
      <w:r w:rsidRPr="00834134">
        <w:t xml:space="preserve">, the ¥€$ per ton and </w:t>
      </w:r>
      <w:r w:rsidRPr="00834134">
        <w:rPr>
          <w:rStyle w:val="StyleUnderline"/>
        </w:rPr>
        <w:t>hectare of resources used. To risk-taking managers not only keen to grow but to enhance their market share</w:t>
      </w:r>
      <w:r w:rsidRPr="00834134">
        <w:t xml:space="preserve">, </w:t>
      </w:r>
      <w:r w:rsidRPr="00834134">
        <w:rPr>
          <w:rStyle w:val="Emphasis"/>
        </w:rPr>
        <w:t>more frequent bankruptcy of competitors might even be appealing</w:t>
      </w:r>
      <w:r w:rsidRPr="00834134">
        <w:t xml:space="preserve">. Therefore, monopoly and cartel control would become more important than ever; no company should be permitted to become “too big to fail”. For corporate staff, this would </w:t>
      </w:r>
      <w:r w:rsidRPr="00834134">
        <w:rPr>
          <w:rStyle w:val="StyleUnderline"/>
        </w:rPr>
        <w:t>imply a higher probability of losing their jobs due to employers’ bankruptcy</w:t>
      </w:r>
      <w:r w:rsidRPr="00834134">
        <w:t xml:space="preserve"> more often in their lives, which in turn would require adjustments in the respective benefit and transfer systems, mirroring the transition from lifelong employment to patchwork labour biographies. Labour productivity increases could only be compensated by reducing working hours at </w:t>
      </w:r>
      <w:r w:rsidRPr="00834134">
        <w:lastRenderedPageBreak/>
        <w:t xml:space="preserve">constant gross salaries. From a management point of view (and partly also for the staff), this would be a pretty stressing situation: creative destruction at its best. However, the down side lies in the end of aggregate income growth (which brings distributional issues to the forefront), and the current crisis of care: both remunerated and unpaid care work are increasingly short in supply, and in an ageing society more unpaid care will probably be required (Spitzner and Spangenberg 2022; Spangenberg and Lorek 2022). The series of permanent bankruptcies is a form of rather steady capital destruction, unlike the simultaneous bust of many companies characterizing recessions and depressions of a growth bound economy. It is </w:t>
      </w:r>
      <w:r w:rsidRPr="00834134">
        <w:rPr>
          <w:rStyle w:val="StyleUnderline"/>
        </w:rPr>
        <w:t>shedding of early what a capitalist market economy tends to produce above the level of activity set as a physical maximum (</w:t>
      </w:r>
      <w:r w:rsidRPr="00834134">
        <w:t xml:space="preserve">the size of the economy, Daly would call it). </w:t>
      </w:r>
      <w:r w:rsidRPr="00834134">
        <w:rPr>
          <w:rStyle w:val="StyleUnderline"/>
        </w:rPr>
        <w:t>While standard economics considers this a major flaw of any external limitation to growth</w:t>
      </w:r>
      <w:r w:rsidRPr="00834134">
        <w:t xml:space="preserve">, it is necessary to inhibit the macroeconomic effect of corporate growth. At the same time, capital destruction of corporations and banks limits the growth impulse from the credit and interest mechanism. This way a </w:t>
      </w:r>
      <w:r w:rsidRPr="00834134">
        <w:rPr>
          <w:rStyle w:val="StyleUnderline"/>
        </w:rPr>
        <w:t>resource cap addresses two of the key drivers of economic growth and keeps them in check</w:t>
      </w:r>
      <w:r w:rsidRPr="00834134">
        <w:t xml:space="preserve">. For citizens, small savers and many employees this is not necessarily bad news. It would be a different mode of regulation as compared to the more recent path: from of a series of booms, bubbles and bursts, of capital accumulation and large scale destruction, the economy would shift to a steadier process. Given the distribution effects associated with the bubble-burst based mode of regulation, the shift would provide more stability; the risk would be more distributed and thus more manageable. The result would be the end of capitalism as we know it – but not of capitalism as such (Altvater 2005). As this scenario narrative has shown, </w:t>
      </w:r>
      <w:r w:rsidRPr="00834134">
        <w:rPr>
          <w:rStyle w:val="Emphasis"/>
        </w:rPr>
        <w:t>setting legally binding and enforced physical caps to the resource consumption of societies and economies will profoundly alter the inner working of a capitalist economy</w:t>
      </w:r>
      <w:r w:rsidRPr="00834134">
        <w:t xml:space="preserve">; they can be </w:t>
      </w:r>
      <w:r w:rsidRPr="00834134">
        <w:rPr>
          <w:rStyle w:val="Emphasis"/>
        </w:rPr>
        <w:t>used as effective steering instruments in the Capitalocene</w:t>
      </w:r>
      <w:r w:rsidRPr="00834134">
        <w:t xml:space="preserve">. Another </w:t>
      </w:r>
      <w:r w:rsidRPr="00834134">
        <w:rPr>
          <w:rStyle w:val="StyleUnderline"/>
        </w:rPr>
        <w:t>reason for the increased emphasis on non-market instruments is that the unfolding Anthropocene is a resource constrained era</w:t>
      </w:r>
      <w:r w:rsidRPr="00834134">
        <w:t xml:space="preserve">, regarding sources and sinks. Hence </w:t>
      </w:r>
      <w:r w:rsidRPr="00834134">
        <w:rPr>
          <w:rStyle w:val="Emphasis"/>
        </w:rPr>
        <w:t>policies which are based on the possibility of unlimited increases of supply if only the prices provide the right incentives to provide them, are outdated and increasingly risky for environment, society and the economy itself</w:t>
      </w:r>
      <w:r w:rsidRPr="00834134">
        <w:t xml:space="preserve">. The pandemic with its repeated supply chain disruptions, and the Ukraine war with the blockade of some Ukrainian and the ban on most Russian exports provide first experiences with supply side crises and their economic impacts. </w:t>
      </w:r>
      <w:r w:rsidRPr="00834134">
        <w:rPr>
          <w:rStyle w:val="StyleUnderline"/>
        </w:rPr>
        <w:t>If resources are not only scarce but limited</w:t>
      </w:r>
      <w:r w:rsidRPr="00834134">
        <w:t xml:space="preserve"> – be it by natural conditions, </w:t>
      </w:r>
      <w:r w:rsidRPr="00834134">
        <w:rPr>
          <w:rStyle w:val="StyleUnderline"/>
        </w:rPr>
        <w:t>by policy decisions anticipating them to give both society and the economy time to adapt</w:t>
      </w:r>
      <w:r w:rsidRPr="00834134">
        <w:t xml:space="preserve">, or by natural or political disasters – </w:t>
      </w:r>
      <w:r w:rsidRPr="00834134">
        <w:rPr>
          <w:rStyle w:val="Emphasis"/>
        </w:rPr>
        <w:t>market mechanisms fail</w:t>
      </w:r>
      <w:r w:rsidRPr="00834134">
        <w:t xml:space="preserve">. </w:t>
      </w:r>
      <w:r w:rsidRPr="00834134">
        <w:rPr>
          <w:rStyle w:val="Emphasis"/>
        </w:rPr>
        <w:t>The question to be answered is who should go without</w:t>
      </w:r>
      <w:r w:rsidRPr="00834134">
        <w:t xml:space="preserve">, </w:t>
      </w:r>
      <w:r w:rsidRPr="00834134">
        <w:rPr>
          <w:rStyle w:val="StyleUnderline"/>
        </w:rPr>
        <w:t>and how the essential functions of society can be maintained irrespective of the purchasing power on the demand</w:t>
      </w:r>
      <w:r w:rsidRPr="00834134">
        <w:t xml:space="preserve"> </w:t>
      </w:r>
      <w:r w:rsidRPr="00834134">
        <w:rPr>
          <w:rStyle w:val="StyleUnderline"/>
        </w:rPr>
        <w:t>side</w:t>
      </w:r>
      <w:r w:rsidRPr="00834134">
        <w:t xml:space="preserve"> – </w:t>
      </w:r>
      <w:r w:rsidRPr="00834134">
        <w:rPr>
          <w:rStyle w:val="StyleUnderline"/>
        </w:rPr>
        <w:t>which is exactly what the German government prepares for in expectance of an end to Russian gas supply</w:t>
      </w:r>
      <w:r w:rsidRPr="00834134">
        <w:t xml:space="preserve">. An </w:t>
      </w:r>
      <w:r w:rsidRPr="00834134">
        <w:rPr>
          <w:rStyle w:val="StyleUnderline"/>
        </w:rPr>
        <w:t>ordinance regulating the potential rationalising of gas in situations of scarcity</w:t>
      </w:r>
      <w:r w:rsidRPr="00834134">
        <w:t xml:space="preserve"> (the GasNZV, Verordnung über den Zugang zu Gasversorgungsnetzen) </w:t>
      </w:r>
      <w:r w:rsidRPr="00834134">
        <w:rPr>
          <w:rStyle w:val="StyleUnderline"/>
        </w:rPr>
        <w:t>has been adopted</w:t>
      </w:r>
      <w:r w:rsidRPr="00834134">
        <w:t xml:space="preserve">, stating that </w:t>
      </w:r>
      <w:r w:rsidRPr="00834134">
        <w:rPr>
          <w:rStyle w:val="StyleUnderline"/>
        </w:rPr>
        <w:t>primary recipients of scarce gas resources will be households, health care institutions and emergency services from police to the fire brigade</w:t>
      </w:r>
      <w:r w:rsidRPr="00834134">
        <w:t xml:space="preserve">. A public agency will decide which industry sectors and individual producers will be closed down in the case of a termination of Russian gas supply – with preference given to those where production facilities, once shut down, cannot be restarted. However, remembering that essential sectors identifed in the pandemic included road transport, the retail sector, and waste management, it is obvious that cement production, chemical industry, automobile production and other sectors will suffer from resource limitations, despite their high purchasing power. </w:t>
      </w:r>
      <w:r w:rsidRPr="00834134">
        <w:rPr>
          <w:rStyle w:val="Emphasis"/>
        </w:rPr>
        <w:t>As these are also sectors with a significant world market share</w:t>
      </w:r>
      <w:r w:rsidRPr="00834134">
        <w:t xml:space="preserve">, </w:t>
      </w:r>
      <w:r w:rsidRPr="00834134">
        <w:rPr>
          <w:rStyle w:val="Emphasis"/>
        </w:rPr>
        <w:t xml:space="preserve">the crisis-borne new allocation system will have global </w:t>
      </w:r>
      <w:r w:rsidRPr="00834134">
        <w:rPr>
          <w:rStyle w:val="Emphasis"/>
        </w:rPr>
        <w:lastRenderedPageBreak/>
        <w:t>repercussions if activated</w:t>
      </w:r>
      <w:r w:rsidRPr="00834134">
        <w:t xml:space="preserve">. While all restrictions are planned to be only temporarily, they </w:t>
      </w:r>
      <w:r w:rsidRPr="00834134">
        <w:rPr>
          <w:rStyle w:val="Emphasis"/>
        </w:rPr>
        <w:t>provide the first hints at the allocation mechanisms required in a resource constrained economy</w:t>
      </w:r>
      <w:r w:rsidRPr="00834134">
        <w:t xml:space="preserve">, </w:t>
      </w:r>
      <w:r w:rsidRPr="00834134">
        <w:rPr>
          <w:rStyle w:val="Emphasis"/>
        </w:rPr>
        <w:t>although neither politicians nor managers appear to understand this lesson yet</w:t>
      </w:r>
      <w:r w:rsidRPr="00834134">
        <w:t>.</w:t>
      </w:r>
    </w:p>
    <w:p w14:paraId="180B4B31" w14:textId="77777777" w:rsidR="00182ED4" w:rsidRPr="00834134" w:rsidRDefault="00182ED4" w:rsidP="00182ED4"/>
    <w:p w14:paraId="045056B8" w14:textId="77777777" w:rsidR="00182ED4" w:rsidRPr="00834134" w:rsidRDefault="00182ED4" w:rsidP="00182ED4"/>
    <w:p w14:paraId="191B8200" w14:textId="77777777" w:rsidR="00182ED4" w:rsidRPr="00834134" w:rsidRDefault="00182ED4" w:rsidP="00182ED4"/>
    <w:p w14:paraId="4F56F378" w14:textId="77777777" w:rsidR="00182ED4" w:rsidRPr="00834134" w:rsidRDefault="00182ED4" w:rsidP="00182ED4"/>
    <w:p w14:paraId="55C728A5" w14:textId="77777777" w:rsidR="00182ED4" w:rsidRPr="00834134" w:rsidRDefault="00182ED4" w:rsidP="00182ED4">
      <w:pPr>
        <w:pStyle w:val="Heading3"/>
      </w:pPr>
      <w:r w:rsidRPr="00834134">
        <w:lastRenderedPageBreak/>
        <w:t>L – Carbon Tax</w:t>
      </w:r>
    </w:p>
    <w:p w14:paraId="546F2AEA" w14:textId="77777777" w:rsidR="00182ED4" w:rsidRPr="008E4A46" w:rsidRDefault="00182ED4" w:rsidP="00182ED4">
      <w:pPr>
        <w:pStyle w:val="Heading4"/>
      </w:pPr>
      <w:r>
        <w:t xml:space="preserve">Fiscal policy as a catch-all for resolving the contradictions of capitalism obliterates the global south. Market-based solution is reformist logic that only engenders a new neoliberal strategy. </w:t>
      </w:r>
    </w:p>
    <w:p w14:paraId="47CE3F34" w14:textId="77777777" w:rsidR="00182ED4" w:rsidRPr="00834134" w:rsidRDefault="00182ED4" w:rsidP="00182ED4">
      <w:r w:rsidRPr="00834134">
        <w:rPr>
          <w:rStyle w:val="Style13ptBold"/>
        </w:rPr>
        <w:t>Herrera 22</w:t>
      </w:r>
      <w:r w:rsidRPr="00834134">
        <w:t xml:space="preserve"> Herrera, R. (2022). Rémy Herrera is a French economist, researcher at the CNRS (Centre national de la Recherche scientifique, National Center of Scientific Research). He has worked in financial auditing and in international institutions, including the OECD and the World Bank. He is the author of numerous books and scientific articles on economics, and teaches in several universities, especially at the Centre d’Économie de la Sorbonne. He regularly collaborates with the CETIM (Center Europe Third World), notably by supporting it in its advisory role with the United Nations. Overcoming Capitalism to Protect Humanity and the Environment: Revitalizing Marxism for Modern Socialist Transitions. In: Confronting Mainstream Economics for Overcoming Capitalism. Marx, Engels, and Marxisms. Palgrave Macmillan, Cham. https://doi.org/10.1007/978-3-031-05851-6_9. pp. 260—265. **footnotes omitted ut-ac</w:t>
      </w:r>
    </w:p>
    <w:p w14:paraId="4E5B92D2" w14:textId="77777777" w:rsidR="00182ED4" w:rsidRPr="00834134" w:rsidRDefault="00182ED4" w:rsidP="00182ED4">
      <w:r w:rsidRPr="00834134">
        <w:t>9.4 Against Some False Alternatives</w:t>
      </w:r>
    </w:p>
    <w:p w14:paraId="2A1C4F78" w14:textId="77777777" w:rsidR="00182ED4" w:rsidRPr="00834134" w:rsidRDefault="00182ED4" w:rsidP="00182ED4">
      <w:r w:rsidRPr="00834134">
        <w:rPr>
          <w:rStyle w:val="StyleUnderline"/>
        </w:rPr>
        <w:t>Faced with the extremely serious environmental threats of the present and the future, many proposals for “reformist” solutions have been formulated</w:t>
      </w:r>
      <w:r w:rsidRPr="00834134">
        <w:t>—</w:t>
      </w:r>
      <w:r w:rsidRPr="00834134">
        <w:rPr>
          <w:rStyle w:val="StyleUnderline"/>
        </w:rPr>
        <w:t>without</w:t>
      </w:r>
      <w:r w:rsidRPr="00834134">
        <w:rPr>
          <w:rStyle w:val="Emphasis"/>
        </w:rPr>
        <w:t>, however, ever calling into question the foundations of the capitalist system</w:t>
      </w:r>
      <w:r w:rsidRPr="00834134">
        <w:t xml:space="preserve">, or even, more often than not, </w:t>
      </w:r>
      <w:r w:rsidRPr="00834134">
        <w:rPr>
          <w:rStyle w:val="Emphasis"/>
        </w:rPr>
        <w:t>the orientations of the neoliberal strategy</w:t>
      </w:r>
      <w:r w:rsidRPr="00834134">
        <w:t>. This is very generally the case with the conclusions of the major conferences on the environment (such as the “Earth Summits” of 1992 in Rio de Janeiro, of 2002 in Johannesburg, and so on), as well as with the theoretical backgrounds of the major international treaties on the climate, first and foremost among which are the indispensable (but too limited) U.N. Framework Convention on Climate Change of 1992 and one of its direct extensions, the Kyoto Protocol. The latter was multilaterally negotiated in December 1997, opened for ratification in March 1998, and entered into force in February 2005. The stated aim is to achieve a schedule of preventive actions intended to predict, measure, and attempt to mitigate the anthropogenic disturbances whose effects are considered the most dangerous on climate change.</w:t>
      </w:r>
    </w:p>
    <w:p w14:paraId="1B216585" w14:textId="77777777" w:rsidR="00182ED4" w:rsidRPr="00834134" w:rsidRDefault="00182ED4" w:rsidP="00182ED4">
      <w:r w:rsidRPr="00834134">
        <w:t xml:space="preserve">It seems a priori impossible not to adhere to the objectives of this agreement—unless one is an “expert of the Copenhagen Consensus.” </w:t>
      </w:r>
      <w:r w:rsidRPr="00834134">
        <w:rPr>
          <w:rStyle w:val="StyleUnderline"/>
        </w:rPr>
        <w:t>How can one not be in favor of reducing greenhouse gas emissions, considered as the major cause of global warming—unless one is a member of the U.S. government</w:t>
      </w:r>
      <w:r w:rsidRPr="00834134">
        <w:t>? Nevertheless, it was difficult for a progressive, to be satisfied with the modest “target” set by this Protocol at—5.2% of global carbon dioxide reduction by 2012 (calculated from 1990) for industrialized countries, when a very large majority of scientific researchers of the Intergovernmental Panel on Climate Change (IPCC) argued that an immediate decrease of at least 50% would have then been necessary to maintain pollution at current levels.20 Given the magnitude of the challenges facing humanity, the measures proposed by the Protocol were full of good will, but derisory.</w:t>
      </w:r>
    </w:p>
    <w:p w14:paraId="6B405842" w14:textId="77777777" w:rsidR="00182ED4" w:rsidRPr="00834134" w:rsidRDefault="00182ED4" w:rsidP="00182ED4">
      <w:r w:rsidRPr="00834134">
        <w:t>All the more so since the so-called “</w:t>
      </w:r>
      <w:r w:rsidRPr="00834134">
        <w:rPr>
          <w:rStyle w:val="Emphasis"/>
        </w:rPr>
        <w:t>flexibility” mechanisms that it promoted present quite worrying dangers, in particular that of the “rights to pollute” market</w:t>
      </w:r>
      <w:r w:rsidRPr="00834134">
        <w:t xml:space="preserve">. This </w:t>
      </w:r>
      <w:r w:rsidRPr="00834134">
        <w:rPr>
          <w:rStyle w:val="StyleUnderline"/>
        </w:rPr>
        <w:t xml:space="preserve">scheme attempts to </w:t>
      </w:r>
      <w:r w:rsidRPr="00834134">
        <w:rPr>
          <w:rStyle w:val="Emphasis"/>
        </w:rPr>
        <w:t>attribute a “price” to the negative externality</w:t>
      </w:r>
      <w:r w:rsidRPr="00834134">
        <w:rPr>
          <w:rStyle w:val="StyleUnderline"/>
        </w:rPr>
        <w:t xml:space="preserve"> (or external diseconomy</w:t>
      </w:r>
      <w:r w:rsidRPr="00834134">
        <w:rPr>
          <w:rStyle w:val="Emphasis"/>
        </w:rPr>
        <w:t>) that pollution represents on a market</w:t>
      </w:r>
      <w:r w:rsidRPr="00834134">
        <w:rPr>
          <w:rStyle w:val="StyleUnderline"/>
        </w:rPr>
        <w:t xml:space="preserve"> that is administratively organized on behalf of transnational corporations</w:t>
      </w:r>
      <w:r w:rsidRPr="00834134">
        <w:t xml:space="preserve">, </w:t>
      </w:r>
      <w:r w:rsidRPr="00834134">
        <w:rPr>
          <w:rStyle w:val="Emphasis"/>
        </w:rPr>
        <w:t xml:space="preserve">which are allocated </w:t>
      </w:r>
      <w:r w:rsidRPr="00834134">
        <w:rPr>
          <w:rStyle w:val="Emphasis"/>
        </w:rPr>
        <w:lastRenderedPageBreak/>
        <w:t>“carbon credits</w:t>
      </w:r>
      <w:r w:rsidRPr="00834134">
        <w:t xml:space="preserve">.” Basically, these market mechanisms turn nature—starting with the earth’s atmosphere—into a </w:t>
      </w:r>
      <w:r w:rsidRPr="00834134">
        <w:rPr>
          <w:rStyle w:val="StyleUnderline"/>
        </w:rPr>
        <w:t>merchandise and participates in the launch of a gigantic movement of modern “enclosures.”</w:t>
      </w:r>
      <w:r w:rsidRPr="00834134">
        <w:t xml:space="preserve"> As a matter of fact, </w:t>
      </w:r>
      <w:r w:rsidRPr="00834134">
        <w:rPr>
          <w:rStyle w:val="Emphasis"/>
        </w:rPr>
        <w:t>pollution becomes a “right,” as the expression “pollution right” proclaims it.</w:t>
      </w:r>
      <w:r w:rsidRPr="00834134">
        <w:t xml:space="preserve"> Pollution will thus be the object of a trade, that is, “</w:t>
      </w:r>
      <w:r w:rsidRPr="00834134">
        <w:rPr>
          <w:rStyle w:val="Emphasis"/>
        </w:rPr>
        <w:t>emission trading scheme.” This is, in our view, definitely a false and dangerous alternative</w:t>
      </w:r>
      <w:r w:rsidRPr="00834134">
        <w:t>. From the start, the direction that was taken was the wrong one.</w:t>
      </w:r>
    </w:p>
    <w:p w14:paraId="1E86DDFB" w14:textId="77777777" w:rsidR="00182ED4" w:rsidRPr="00834134" w:rsidRDefault="00182ED4" w:rsidP="00182ED4">
      <w:r w:rsidRPr="00834134">
        <w:t xml:space="preserve">The </w:t>
      </w:r>
      <w:r w:rsidRPr="00834134">
        <w:rPr>
          <w:rStyle w:val="Emphasis"/>
        </w:rPr>
        <w:t>richest agents can buy tradable emission permits</w:t>
      </w:r>
      <w:r w:rsidRPr="00834134">
        <w:t xml:space="preserve"> on the market that will </w:t>
      </w:r>
      <w:r w:rsidRPr="00834134">
        <w:rPr>
          <w:rStyle w:val="Emphasis"/>
        </w:rPr>
        <w:t>allow them to remain the biggest polluters</w:t>
      </w:r>
      <w:r w:rsidRPr="00834134">
        <w:t xml:space="preserve">, </w:t>
      </w:r>
      <w:r w:rsidRPr="00834134">
        <w:rPr>
          <w:rStyle w:val="Emphasis"/>
        </w:rPr>
        <w:t>without changing their environmentally destructive behavior</w:t>
      </w:r>
      <w:r w:rsidRPr="00834134">
        <w:t xml:space="preserve">. </w:t>
      </w:r>
      <w:r w:rsidRPr="00834134">
        <w:rPr>
          <w:rStyle w:val="StyleUnderline"/>
        </w:rPr>
        <w:t>Conversely, the poorest agents are encouraged to sell their “rights,”</w:t>
      </w:r>
      <w:r w:rsidRPr="00834134">
        <w:t xml:space="preserve"> </w:t>
      </w:r>
      <w:r w:rsidRPr="00834134">
        <w:rPr>
          <w:rStyle w:val="Emphasis"/>
        </w:rPr>
        <w:t>without trying to implement development policies likely to improve their living conditions</w:t>
      </w:r>
      <w:r w:rsidRPr="00834134">
        <w:t xml:space="preserve">. In addition, there is a risk of “carbon sink versus water sink” </w:t>
      </w:r>
      <w:r w:rsidRPr="00834134">
        <w:rPr>
          <w:rStyle w:val="StyleUnderline"/>
        </w:rPr>
        <w:t>crowding-out effects when “clean development” programs (in the South)</w:t>
      </w:r>
      <w:r w:rsidRPr="00834134">
        <w:t xml:space="preserve"> </w:t>
      </w:r>
      <w:r w:rsidRPr="00834134">
        <w:rPr>
          <w:rStyle w:val="Emphasis"/>
        </w:rPr>
        <w:t>replace official development assistance (from the North).</w:t>
      </w:r>
      <w:r w:rsidRPr="00834134">
        <w:t xml:space="preserve"> The </w:t>
      </w:r>
      <w:r w:rsidRPr="00834134">
        <w:rPr>
          <w:rStyle w:val="StyleUnderline"/>
        </w:rPr>
        <w:t>implementation by transnational firms of some of these projects</w:t>
      </w:r>
      <w:r w:rsidRPr="00834134">
        <w:t xml:space="preserve">, </w:t>
      </w:r>
      <w:r w:rsidRPr="00834134">
        <w:rPr>
          <w:rStyle w:val="StyleUnderline"/>
        </w:rPr>
        <w:t>thanks to which they earn new credits</w:t>
      </w:r>
      <w:r w:rsidRPr="00834134">
        <w:t xml:space="preserve">, has sometimes </w:t>
      </w:r>
      <w:r w:rsidRPr="00834134">
        <w:rPr>
          <w:rStyle w:val="Emphasis"/>
        </w:rPr>
        <w:t>led to the expulsion of peasant communities from their own land</w:t>
      </w:r>
      <w:r w:rsidRPr="00834134">
        <w:t xml:space="preserve">, </w:t>
      </w:r>
      <w:r w:rsidRPr="00834134">
        <w:rPr>
          <w:rStyle w:val="Emphasis"/>
        </w:rPr>
        <w:t>in order to impose “anti-CO2 crops.”</w:t>
      </w:r>
      <w:r w:rsidRPr="00834134">
        <w:t xml:space="preserve"> </w:t>
      </w:r>
      <w:r w:rsidRPr="00834134">
        <w:rPr>
          <w:rStyle w:val="Emphasis"/>
        </w:rPr>
        <w:t>Countless fiscal-ecological scandals have been reported</w:t>
      </w:r>
      <w:r w:rsidRPr="00834134">
        <w:t xml:space="preserve">, </w:t>
      </w:r>
      <w:r w:rsidRPr="00834134">
        <w:rPr>
          <w:rStyle w:val="Emphasis"/>
        </w:rPr>
        <w:t>where companies have been able to benefit from the scheme and receive public subsidies</w:t>
      </w:r>
      <w:r w:rsidRPr="00834134">
        <w:t xml:space="preserve"> by </w:t>
      </w:r>
      <w:r w:rsidRPr="00834134">
        <w:rPr>
          <w:rStyle w:val="Emphasis"/>
        </w:rPr>
        <w:t>increasing both their profits and… their greenhouse gas emissions</w:t>
      </w:r>
      <w:r w:rsidRPr="00834134">
        <w:t>.21</w:t>
      </w:r>
    </w:p>
    <w:p w14:paraId="36FE9F5B" w14:textId="77777777" w:rsidR="00182ED4" w:rsidRPr="00834134" w:rsidRDefault="00182ED4" w:rsidP="00182ED4">
      <w:r w:rsidRPr="00834134">
        <w:t xml:space="preserve">Without a regulatory and control body other than the transnational corporations themselves,22 </w:t>
      </w:r>
      <w:r w:rsidRPr="00834134">
        <w:rPr>
          <w:rStyle w:val="StyleUnderline"/>
        </w:rPr>
        <w:t>multiple cases of fraud in the declaration of pollution levels or usurpation of the</w:t>
      </w:r>
      <w:r w:rsidRPr="00834134">
        <w:t xml:space="preserve"> </w:t>
      </w:r>
      <w:r w:rsidRPr="00834134">
        <w:rPr>
          <w:rStyle w:val="StyleUnderline"/>
        </w:rPr>
        <w:t>“carbon neutral” label</w:t>
      </w:r>
      <w:r w:rsidRPr="00834134">
        <w:t>—</w:t>
      </w:r>
      <w:r w:rsidRPr="00834134">
        <w:rPr>
          <w:rStyle w:val="StyleUnderline"/>
        </w:rPr>
        <w:t>sometimes an ethical pretext for opening up new markets—will continue to be recorded</w:t>
      </w:r>
      <w:r w:rsidRPr="00834134">
        <w:t xml:space="preserve">. </w:t>
      </w:r>
      <w:r w:rsidRPr="00834134">
        <w:rPr>
          <w:rStyle w:val="Emphasis"/>
        </w:rPr>
        <w:t>For the role of the State is not to submit to the power of the markets</w:t>
      </w:r>
      <w:r w:rsidRPr="00834134">
        <w:t xml:space="preserve">, </w:t>
      </w:r>
      <w:r w:rsidRPr="00834134">
        <w:rPr>
          <w:rStyle w:val="Emphasis"/>
        </w:rPr>
        <w:t>in the name of “reformism</w:t>
      </w:r>
      <w:r w:rsidRPr="00834134">
        <w:t xml:space="preserve">” and the quest for an untraceable “capitalism with a human face”; it is to impose external limits on capital and its logic of expansion, </w:t>
      </w:r>
      <w:r w:rsidRPr="00834134">
        <w:rPr>
          <w:rStyle w:val="StyleUnderline"/>
        </w:rPr>
        <w:t>in order to succeed in protecting humanity as well as the environment against capital’s destructive tendencies</w:t>
      </w:r>
      <w:r w:rsidRPr="00834134">
        <w:t>. Remaining within the framework of profit maximization and based on a State-supported commodification of natural resources, the strategy chosen by the Kyoto Protocol to achieve its objectives is the surest way… to never achieve them. It differs only in degree, not in kind, from the strategy advocated by the Copenhagen Consensus. Since the experimentation of the first local emission permit markets in the United States, the activity that has developed mainly on these new environmental exchanges,23 from the Chicago Climate Exchange to the European Powernext, is carbon speculation. And the latter remained very active even after the 2008 crisis.</w:t>
      </w:r>
    </w:p>
    <w:p w14:paraId="6134303C" w14:textId="77777777" w:rsidR="00182ED4" w:rsidRPr="00834134" w:rsidRDefault="00182ED4" w:rsidP="00182ED4">
      <w:r w:rsidRPr="00834134">
        <w:rPr>
          <w:rStyle w:val="StyleUnderline"/>
        </w:rPr>
        <w:t>Many other false alternatives exist, which do not place politics at the heart of ecology</w:t>
      </w:r>
      <w:r w:rsidRPr="00834134">
        <w:t xml:space="preserve">, </w:t>
      </w:r>
      <w:r w:rsidRPr="00834134">
        <w:rPr>
          <w:rStyle w:val="Emphasis"/>
        </w:rPr>
        <w:t>nor the structures of capitalism at the center of the problems of the climate crisis</w:t>
      </w:r>
      <w:r w:rsidRPr="00834134">
        <w:t xml:space="preserve">. </w:t>
      </w:r>
      <w:r w:rsidRPr="00834134">
        <w:rPr>
          <w:rStyle w:val="StyleUnderline"/>
        </w:rPr>
        <w:t>One of them is the thesis of “degrowth</w:t>
      </w:r>
      <w:r w:rsidRPr="00834134">
        <w:t xml:space="preserve">.” It has had some success among the “alterglobalist” movements of recent times. </w:t>
      </w:r>
      <w:r w:rsidRPr="00834134">
        <w:rPr>
          <w:rStyle w:val="StyleUnderline"/>
        </w:rPr>
        <w:t>We should rather speak of degrowth theses, in the plural, since the heterogeneity of these works—and their quality—is extreme24</w:t>
      </w:r>
      <w:r w:rsidRPr="00834134">
        <w:t xml:space="preserve"> ; to the point of often being able to rally the approval of activists sincerely devoted to the struggle for a more livable world on this or that specific suggestion presenting a real relevance.</w:t>
      </w:r>
    </w:p>
    <w:p w14:paraId="2A2B6742" w14:textId="77777777" w:rsidR="00182ED4" w:rsidRPr="00834134" w:rsidRDefault="00182ED4" w:rsidP="00182ED4">
      <w:r w:rsidRPr="00834134">
        <w:t xml:space="preserve">Such is the case, for example, of </w:t>
      </w:r>
      <w:r w:rsidRPr="00834134">
        <w:rPr>
          <w:rStyle w:val="StyleUnderline"/>
        </w:rPr>
        <w:t>the call to save resources and to avoid waste</w:t>
      </w:r>
      <w:r w:rsidRPr="00834134">
        <w:t xml:space="preserve">, but </w:t>
      </w:r>
      <w:r w:rsidRPr="00834134">
        <w:rPr>
          <w:rStyle w:val="Emphasis"/>
        </w:rPr>
        <w:t>also to control the passions of consumer society</w:t>
      </w:r>
      <w:r w:rsidRPr="00834134">
        <w:t xml:space="preserve">. The </w:t>
      </w:r>
      <w:r w:rsidRPr="00834134">
        <w:rPr>
          <w:rStyle w:val="StyleUnderline"/>
        </w:rPr>
        <w:t>rejection of consumerist delusions is no longer only highly desirable</w:t>
      </w:r>
      <w:r w:rsidRPr="00834134">
        <w:t xml:space="preserve">; it </w:t>
      </w:r>
      <w:r w:rsidRPr="00834134">
        <w:rPr>
          <w:rStyle w:val="Emphasis"/>
        </w:rPr>
        <w:t>has simply become indispensable</w:t>
      </w:r>
      <w:r w:rsidRPr="00834134">
        <w:t xml:space="preserve">—provided that we do not fall into the opposite excess, </w:t>
      </w:r>
      <w:r w:rsidRPr="00834134">
        <w:lastRenderedPageBreak/>
        <w:t xml:space="preserve">i.e., </w:t>
      </w:r>
      <w:r w:rsidRPr="00834134">
        <w:rPr>
          <w:rStyle w:val="Emphasis"/>
        </w:rPr>
        <w:t>the “praise of poverty</w:t>
      </w:r>
      <w:r w:rsidRPr="00834134">
        <w:t>.” The latter, advocated by some Northern activists, is indeed undoubtedly difficult to hear by the one billion human beings of the South currently living in slums of the urban areas, not to mention the poor peasants in the rural zones.</w:t>
      </w:r>
    </w:p>
    <w:p w14:paraId="5E25134F" w14:textId="77777777" w:rsidR="00182ED4" w:rsidRPr="00834134" w:rsidRDefault="00182ED4" w:rsidP="00182ED4">
      <w:r w:rsidRPr="00834134">
        <w:t>But the criticisms that can be formulated against these theses must be made taking into account this fact: many of the proponents of degrowth are authentic progressives, who should be brought together with the other militants who fight for a better world, rather than divided. Everyone should agree on the fact that it is up to the ultra-rich, who are also the biggest polluters and wasters, with the most powerful transnational corporations they own, to make the most substantial efforts; and not to the poorest—whether in terms of classes or nations.25</w:t>
      </w:r>
    </w:p>
    <w:p w14:paraId="4F62B0B7" w14:textId="77777777" w:rsidR="00182ED4" w:rsidRPr="00834134" w:rsidRDefault="00182ED4" w:rsidP="00182ED4">
      <w:r w:rsidRPr="00834134">
        <w:t>This temporary infatuation linked to “degrowth,” in the air of time, can be explained to a large extent by the disarray caused by a double failure: on the one hand, the proven impotence or extreme difficulty of the party and trade union organizations of the traditional left to integrate the now absolute imperative of environmental protection into the heart of their programs, and on the other hand, the inability of the huge majority of the “green” movements to admit that, if ecology is indeed political, their salvation will not come through an ever more docile submission to the power of neoliberalized social-democracy. They must realize that democracy—including in the “management” of the planet’s natural resources—is inseparable from social progress, which itself is totally irreconcilable with the pursuit of neoliberal capitalism.</w:t>
      </w:r>
    </w:p>
    <w:p w14:paraId="18222F5B" w14:textId="77777777" w:rsidR="00182ED4" w:rsidRPr="00834134" w:rsidRDefault="00182ED4" w:rsidP="00182ED4">
      <w:r w:rsidRPr="00834134">
        <w:t>Nonetheless, a certain number of supporters of degrowth get lost in confusions that harm the credibility of the project they intend to promote. This is the case when they tend to confuse “growth”—a quantitative indicator (admittedly questionable) of increased production—with “development”—a concept with a qualitative and above all strategic dimension, which makes it much more complex to define.26 The authors of degrowth also often slip from the criticism of economism, justified and sometimes very relevant, to that of economics in general, and therefore of economic policy—that is, one of the essential instruments of any project of social transformation. Given the asymmetries and inequalities that characterize the capitalist world system, “degrowing” would very probably run the risk of accentuating the most worrying current problems at the social level (imbalances in the labor markets, dismantling of social protection, etc.) as well as at the environmental level (worsening of pollution due to a decrease in energy efficiency, for example).</w:t>
      </w:r>
    </w:p>
    <w:p w14:paraId="727F657C" w14:textId="77777777" w:rsidR="00182ED4" w:rsidRPr="00834134" w:rsidRDefault="00182ED4" w:rsidP="00182ED4">
      <w:r w:rsidRPr="00834134">
        <w:t>The heart of the problem resides in the fact that, in their vast majority, the partisans of degrowth do not consider that the very responsible for the environmental catastrophe that is looming is the capitalist system, which they do not call into question as such. Unacceptably there still remains in their speeches, as in those of many ecological activists, a frequently tolerated equivalence between the term “capitalism”—obviously still taboo for some—and those of “progress” or “modernity.” In this way, as soon as the alterglobalism of degrowth evacuates from its discussions the inescapable question of the structure of ownership of capital and that of democratic popular participation in economic decisions, it will condemn itself to being only the illusion of “another” capitalism. But such other capitalism than the one that today threatens all of humanity with death is not possible. Definitively. And it should be understood as soon as possible. Before it is too late.</w:t>
      </w:r>
    </w:p>
    <w:p w14:paraId="1C65456D" w14:textId="77777777" w:rsidR="00182ED4" w:rsidRPr="00834134" w:rsidRDefault="00182ED4" w:rsidP="00182ED4">
      <w:r w:rsidRPr="00834134">
        <w:rPr>
          <w:rStyle w:val="StyleUnderline"/>
        </w:rPr>
        <w:t>As long as no consistent solutions to the global problems which are those of the capitalist world system are envisaged</w:t>
      </w:r>
      <w:r w:rsidRPr="00834134">
        <w:t xml:space="preserve">, </w:t>
      </w:r>
      <w:r w:rsidRPr="00834134">
        <w:rPr>
          <w:rStyle w:val="StyleUnderline"/>
        </w:rPr>
        <w:t xml:space="preserve">implying a real alternative to capitalism itself that allows for a decrease in the </w:t>
      </w:r>
      <w:r w:rsidRPr="00834134">
        <w:rPr>
          <w:rStyle w:val="StyleUnderline"/>
        </w:rPr>
        <w:lastRenderedPageBreak/>
        <w:t>energy intensity of production</w:t>
      </w:r>
      <w:r w:rsidRPr="00834134">
        <w:t>—</w:t>
      </w:r>
      <w:r w:rsidRPr="00834134">
        <w:rPr>
          <w:rStyle w:val="StyleUnderline"/>
        </w:rPr>
        <w:t>and not of this production</w:t>
      </w:r>
      <w:r w:rsidRPr="00834134">
        <w:t xml:space="preserve">—the good intentions of economic Malthusianism, based on beliefs more than on science, </w:t>
      </w:r>
      <w:r w:rsidRPr="00834134">
        <w:rPr>
          <w:rStyle w:val="Emphasis"/>
        </w:rPr>
        <w:t>will remain wishful thinking</w:t>
      </w:r>
      <w:r w:rsidRPr="00834134">
        <w:t xml:space="preserve">. As long as the </w:t>
      </w:r>
      <w:r w:rsidRPr="00834134">
        <w:rPr>
          <w:rStyle w:val="Emphasis"/>
        </w:rPr>
        <w:t>means of technological progress are not found to reduce energy consumption</w:t>
      </w:r>
      <w:r w:rsidRPr="00834134">
        <w:t xml:space="preserve"> in a more equitable way and to </w:t>
      </w:r>
      <w:r w:rsidRPr="00834134">
        <w:rPr>
          <w:rStyle w:val="StyleUnderline"/>
        </w:rPr>
        <w:t>carry out the difficult transition from a waste of fossil energies to a much more balanced management of these energies and of clean renewable resources</w:t>
      </w:r>
      <w:r w:rsidRPr="00834134">
        <w:t xml:space="preserve">, while </w:t>
      </w:r>
      <w:r w:rsidRPr="00834134">
        <w:rPr>
          <w:rStyle w:val="StyleUnderline"/>
        </w:rPr>
        <w:t>simultaneously building a solidarity, united project of social emancipation of the workers of the North and effective reinforcement of the sovereignty of the peoples of the South</w:t>
      </w:r>
      <w:r w:rsidRPr="00834134">
        <w:t xml:space="preserve">, the </w:t>
      </w:r>
      <w:r w:rsidRPr="00834134">
        <w:rPr>
          <w:rStyle w:val="Emphasis"/>
        </w:rPr>
        <w:t>empty hopes of a fundamentalist and/or a-political ecology</w:t>
      </w:r>
      <w:r w:rsidRPr="00834134">
        <w:t xml:space="preserve"> will </w:t>
      </w:r>
      <w:r w:rsidRPr="00834134">
        <w:rPr>
          <w:rStyle w:val="Emphasis"/>
        </w:rPr>
        <w:t>postpone sine die the reality of a decrease in greenhouse gas emissions</w:t>
      </w:r>
      <w:r w:rsidRPr="00834134">
        <w:t>.</w:t>
      </w:r>
    </w:p>
    <w:p w14:paraId="74253857" w14:textId="77777777" w:rsidR="00182ED4" w:rsidRPr="00834134" w:rsidRDefault="00182ED4" w:rsidP="00182ED4">
      <w:r w:rsidRPr="00834134">
        <w:rPr>
          <w:rStyle w:val="Emphasis"/>
        </w:rPr>
        <w:t>Without breaking with this capitalist mode of production and consumption</w:t>
      </w:r>
      <w:r w:rsidRPr="00834134">
        <w:t xml:space="preserve">, </w:t>
      </w:r>
      <w:r w:rsidRPr="00834134">
        <w:rPr>
          <w:rStyle w:val="Emphasis"/>
        </w:rPr>
        <w:t>the arguments will always be deployed, despite nuances and subtleties, within the framework of a representation of a State and economic agents</w:t>
      </w:r>
      <w:r w:rsidRPr="00834134">
        <w:t xml:space="preserve">, or citizens, </w:t>
      </w:r>
      <w:r w:rsidRPr="00834134">
        <w:rPr>
          <w:rStyle w:val="Emphasis"/>
        </w:rPr>
        <w:t>subjected to the forces of globally dominant capital</w:t>
      </w:r>
      <w:r w:rsidRPr="00834134">
        <w:t xml:space="preserve">. So, in the absence of substitutes for fossil fuels and of sufficiently dynamic technical progress, the shortage of energy resources, first and foremost oil, is likely to lead the whole system into a “forced degrowth” that would probably not take the path that alterglobalists want to take. And the </w:t>
      </w:r>
      <w:r w:rsidRPr="00834134">
        <w:rPr>
          <w:rStyle w:val="Emphasis"/>
        </w:rPr>
        <w:t>machinery of capitalism, by depriving the poorest masses of the satisfaction of their most essential needs, in the silence of market price adjustments, would continue to manage their genocide</w:t>
      </w:r>
      <w:r w:rsidRPr="00834134">
        <w:t>.27</w:t>
      </w:r>
    </w:p>
    <w:p w14:paraId="52EF6853" w14:textId="77777777" w:rsidR="00182ED4" w:rsidRPr="00834134" w:rsidRDefault="00182ED4" w:rsidP="00182ED4">
      <w:pPr>
        <w:pStyle w:val="Heading3"/>
      </w:pPr>
      <w:r w:rsidRPr="00834134">
        <w:lastRenderedPageBreak/>
        <w:t>L – Green Infrastructure</w:t>
      </w:r>
    </w:p>
    <w:p w14:paraId="458228C5" w14:textId="77777777" w:rsidR="00182ED4" w:rsidRPr="00FA304D" w:rsidRDefault="00182ED4" w:rsidP="00182ED4">
      <w:pPr>
        <w:pStyle w:val="Heading4"/>
      </w:pPr>
      <w:r>
        <w:t>Green infrastructure conflates the problem with the solution. The metaphor of the New Deal demonstrates the desire for the state to reestablish legitimacy and initiate a new cycle of accumulation.</w:t>
      </w:r>
    </w:p>
    <w:p w14:paraId="2D62E7A2" w14:textId="77777777" w:rsidR="00182ED4" w:rsidRPr="00834134" w:rsidRDefault="00182ED4" w:rsidP="00182ED4">
      <w:r w:rsidRPr="00834134">
        <w:rPr>
          <w:rStyle w:val="Style13ptBold"/>
        </w:rPr>
        <w:t>McCollum 22</w:t>
      </w:r>
      <w:r w:rsidRPr="00834134">
        <w:t xml:space="preserve"> McCollum, J. (2022). John McCollum is an assistant professor of sociology at Minot State University. Avoiding the pitfalls of capitalism in the Green New Deal. In Routledge Handbook on the Green New Deal (pp. 78-83). Routledge. ut-ac</w:t>
      </w:r>
    </w:p>
    <w:p w14:paraId="465CF211" w14:textId="77777777" w:rsidR="00182ED4" w:rsidRPr="00834134" w:rsidRDefault="00182ED4" w:rsidP="00182ED4">
      <w:r w:rsidRPr="00834134">
        <w:t>State capitalism and the problem of entrenched political power</w:t>
      </w:r>
    </w:p>
    <w:p w14:paraId="76BF4333" w14:textId="77777777" w:rsidR="00182ED4" w:rsidRPr="00834134" w:rsidRDefault="00182ED4" w:rsidP="00182ED4">
      <w:r w:rsidRPr="00834134">
        <w:t xml:space="preserve">Our next important area for </w:t>
      </w:r>
      <w:r w:rsidRPr="00834134">
        <w:rPr>
          <w:rStyle w:val="StyleUnderline"/>
        </w:rPr>
        <w:t>critiquing the GND in Marxist perspective is the state.</w:t>
      </w:r>
      <w:r w:rsidRPr="00834134">
        <w:t xml:space="preserve"> </w:t>
      </w:r>
      <w:r w:rsidRPr="00834134">
        <w:rPr>
          <w:rStyle w:val="Emphasis"/>
        </w:rPr>
        <w:t>The question of whether the working class can advance its interests through the state remains a heated debate in Marxist political thought</w:t>
      </w:r>
      <w:r w:rsidRPr="00834134">
        <w:t xml:space="preserve">. Marxist political theorist Ralph Miliband held that the state could be turned toward working-class interests through parliamentary means. The </w:t>
      </w:r>
      <w:r w:rsidRPr="00834134">
        <w:rPr>
          <w:rStyle w:val="StyleUnderline"/>
        </w:rPr>
        <w:t>state reflected capital’s interests because of the capitalist class’s occupation of decision-making power and influence over the parliamentary process</w:t>
      </w:r>
      <w:r w:rsidRPr="00834134">
        <w:t xml:space="preserve">. Miliband believed that the </w:t>
      </w:r>
      <w:r w:rsidRPr="00834134">
        <w:rPr>
          <w:rStyle w:val="StyleUnderline"/>
        </w:rPr>
        <w:t>working class could capture some degree of political power in national politics and affect change in that manner</w:t>
      </w:r>
      <w:r w:rsidRPr="00834134">
        <w:t xml:space="preserve">. </w:t>
      </w:r>
      <w:r w:rsidRPr="00834134">
        <w:rPr>
          <w:rStyle w:val="StyleUnderline"/>
        </w:rPr>
        <w:t>A case in point was the rise to power of the Labour Party after World War II in Miliband’s native United Kingdom</w:t>
      </w:r>
      <w:r w:rsidRPr="00834134">
        <w:t xml:space="preserve">. The social-democratic nature of the GND highlights the hopes of its supporters to advance the GND through national parliaments and congresses, rather than, say, through revolutionary means. </w:t>
      </w:r>
      <w:r w:rsidRPr="00834134">
        <w:rPr>
          <w:rStyle w:val="StyleUnderline"/>
        </w:rPr>
        <w:t>Given that the state will remain intact, we should look further into what this means for the class nature of the GND and the problems this may create, socially and environmentally</w:t>
      </w:r>
      <w:r w:rsidRPr="00834134">
        <w:t>.</w:t>
      </w:r>
    </w:p>
    <w:p w14:paraId="2281F13E" w14:textId="77777777" w:rsidR="00182ED4" w:rsidRPr="00834134" w:rsidRDefault="00182ED4" w:rsidP="00182ED4">
      <w:r w:rsidRPr="00834134">
        <w:rPr>
          <w:rStyle w:val="Emphasis"/>
        </w:rPr>
        <w:t>Capitalism has some political contradictions that the GND may exacerbate</w:t>
      </w:r>
      <w:r w:rsidRPr="00834134">
        <w:t xml:space="preserve">, particularly in terms of environmental sustainability. </w:t>
      </w:r>
      <w:r w:rsidRPr="00834134">
        <w:rPr>
          <w:rStyle w:val="Emphasis"/>
        </w:rPr>
        <w:t>Capital wants free markets to produce and sell, and it requires a state to do this</w:t>
      </w:r>
      <w:r w:rsidRPr="00834134">
        <w:t xml:space="preserve">. However, </w:t>
      </w:r>
      <w:r w:rsidRPr="00834134">
        <w:rPr>
          <w:rStyle w:val="StyleUnderline"/>
        </w:rPr>
        <w:t>that same state also constrains capital in ways that prevent the endless accumulation of capital</w:t>
      </w:r>
      <w:r w:rsidRPr="00834134">
        <w:t xml:space="preserve">. This gives an outward appearance of tension between the state and capital. However, </w:t>
      </w:r>
      <w:r w:rsidRPr="00834134">
        <w:rPr>
          <w:rStyle w:val="Emphasis"/>
        </w:rPr>
        <w:t>the state’s longer-term provision of stability to the entire system is in the benefit of capital</w:t>
      </w:r>
      <w:r w:rsidRPr="00834134">
        <w:t xml:space="preserve">. Despite some of the limitations on the worst environmental abuses, the state also facilitates access to new markets for natural resources, labor pools, and market rules that favor capitalist interests at the expense of the environment and human well-being. State efforts to mitigate pollution have not superseded the pace of resource consumption or built a sustainable economy. Although the </w:t>
      </w:r>
      <w:r w:rsidRPr="00834134">
        <w:rPr>
          <w:rStyle w:val="StyleUnderline"/>
        </w:rPr>
        <w:t>GND has and will continue to provoke serious political opposition, the political issues around the GND go deeper to the nature of the state in capitalist society</w:t>
      </w:r>
      <w:r w:rsidRPr="00834134">
        <w:t xml:space="preserve">. </w:t>
      </w:r>
      <w:r w:rsidRPr="00834134">
        <w:rPr>
          <w:rStyle w:val="Emphasis"/>
        </w:rPr>
        <w:t>For the GND to be successful in the long run, it will need to overcome many of these issues, even in a state in which the GND is an overarching political, economic, and social policy set</w:t>
      </w:r>
      <w:r w:rsidRPr="00834134">
        <w:t>.</w:t>
      </w:r>
    </w:p>
    <w:p w14:paraId="6E1098C9" w14:textId="77777777" w:rsidR="00182ED4" w:rsidRPr="00834134" w:rsidRDefault="00182ED4" w:rsidP="00182ED4">
      <w:r w:rsidRPr="00834134">
        <w:t xml:space="preserve">One intractable problem is the </w:t>
      </w:r>
      <w:r w:rsidRPr="00834134">
        <w:rPr>
          <w:rStyle w:val="StyleUnderline"/>
        </w:rPr>
        <w:t>question of material provision of the GND and the benefits that this could provide in boosting capitalism</w:t>
      </w:r>
      <w:r w:rsidRPr="00834134">
        <w:t xml:space="preserve">, </w:t>
      </w:r>
      <w:r w:rsidRPr="00834134">
        <w:rPr>
          <w:rStyle w:val="Emphasis"/>
        </w:rPr>
        <w:t>despite the GND’s radical demands in the present conjuncture of political and economic forces</w:t>
      </w:r>
      <w:r w:rsidRPr="00834134">
        <w:t xml:space="preserve">. The GND is in an embryonic stage, but </w:t>
      </w:r>
      <w:r w:rsidRPr="00834134">
        <w:rPr>
          <w:rStyle w:val="Emphasis"/>
        </w:rPr>
        <w:t>for it to make a rapid dent in environmental issues like CO2 emissions</w:t>
      </w:r>
      <w:r w:rsidRPr="00834134">
        <w:t xml:space="preserve">, </w:t>
      </w:r>
      <w:r w:rsidRPr="00834134">
        <w:rPr>
          <w:rStyle w:val="Emphasis"/>
        </w:rPr>
        <w:t>the projects will need to begin rather quickly</w:t>
      </w:r>
      <w:r w:rsidRPr="00834134">
        <w:t xml:space="preserve">. To do so, it will </w:t>
      </w:r>
      <w:r w:rsidRPr="00834134">
        <w:rPr>
          <w:rStyle w:val="Emphasis"/>
        </w:rPr>
        <w:t>require a high number of private suppliers to appropriate and provide materials, land, maintenance, and services for the infrastructural projects</w:t>
      </w:r>
      <w:r w:rsidRPr="00834134">
        <w:t xml:space="preserve">. In normal federal building practices, private </w:t>
      </w:r>
      <w:r w:rsidRPr="00834134">
        <w:lastRenderedPageBreak/>
        <w:t xml:space="preserve">contractors bid to perform services on infrastructure. As the GND develops, the </w:t>
      </w:r>
      <w:r w:rsidRPr="00834134">
        <w:rPr>
          <w:rStyle w:val="StyleUnderline"/>
        </w:rPr>
        <w:t>appropriation of materials, land, and machinery to perform the labor will boost a new “green fraction of capital</w:t>
      </w:r>
      <w:r w:rsidRPr="00834134">
        <w:t xml:space="preserve">” to the forefront of the program. The </w:t>
      </w:r>
      <w:r w:rsidRPr="00834134">
        <w:rPr>
          <w:rStyle w:val="StyleUnderline"/>
        </w:rPr>
        <w:t>influx of public funds to private ends will secure profits for this social class</w:t>
      </w:r>
      <w:r w:rsidRPr="00834134">
        <w:t xml:space="preserve">. For some time, the </w:t>
      </w:r>
      <w:r w:rsidRPr="00834134">
        <w:rPr>
          <w:rStyle w:val="StyleUnderline"/>
        </w:rPr>
        <w:t>inherent opposition between workers and capital will be mediated by state support to both capital and labor</w:t>
      </w:r>
      <w:r w:rsidRPr="00834134">
        <w:t>, likely creating a corporatist state.</w:t>
      </w:r>
    </w:p>
    <w:p w14:paraId="0DC238E1" w14:textId="77777777" w:rsidR="00182ED4" w:rsidRPr="00834134" w:rsidRDefault="00182ED4" w:rsidP="00182ED4">
      <w:r w:rsidRPr="00834134">
        <w:t xml:space="preserve">The </w:t>
      </w:r>
      <w:r w:rsidRPr="00834134">
        <w:rPr>
          <w:rStyle w:val="Emphasis"/>
        </w:rPr>
        <w:t>environmental problems of capitalism are threatening the long-term economic viability of capitalism, necessitating new state forms to manage these problems</w:t>
      </w:r>
      <w:r w:rsidRPr="00834134">
        <w:t xml:space="preserve">. </w:t>
      </w:r>
      <w:r w:rsidRPr="00834134">
        <w:rPr>
          <w:rStyle w:val="StyleUnderline"/>
        </w:rPr>
        <w:t>In times of great threat to the system, the state may take on new roles to reestablish legitimacy and initiate a new cycle of accumulation</w:t>
      </w:r>
      <w:r w:rsidRPr="00834134">
        <w:t xml:space="preserve">, </w:t>
      </w:r>
      <w:r w:rsidRPr="00834134">
        <w:rPr>
          <w:rStyle w:val="StyleUnderline"/>
        </w:rPr>
        <w:t>exemplified by many states’ reactions to the Great Depression</w:t>
      </w:r>
      <w:r w:rsidRPr="00834134">
        <w:t xml:space="preserve">. In the US context, the New Deal encountered a great deal of opposition from capitalists, </w:t>
      </w:r>
      <w:r w:rsidRPr="00834134">
        <w:rPr>
          <w:rStyle w:val="StyleUnderline"/>
        </w:rPr>
        <w:t>but the loss of political legitimacy gave President Roosevelt an unusually wide berth in implementing policy</w:t>
      </w:r>
      <w:r w:rsidRPr="00834134">
        <w:t xml:space="preserve"> (Piven and Cloward 1971: 84–88). The </w:t>
      </w:r>
      <w:r w:rsidRPr="00834134">
        <w:rPr>
          <w:rStyle w:val="StyleUnderline"/>
        </w:rPr>
        <w:t>extension of new welfare benefits, including unemployment protections, reduced the political threat of mass insurgency and civil unrest</w:t>
      </w:r>
      <w:r w:rsidRPr="00834134">
        <w:t>. In this same sense, the GND may bolster state legitimacy while also alleviating some of the worst environmental problems. Unlike the original New Deal, the GND’s dual focus on environmental issues and social equality means that new contradictions must also be considered.</w:t>
      </w:r>
    </w:p>
    <w:p w14:paraId="6F0CCBE7" w14:textId="77777777" w:rsidR="00182ED4" w:rsidRPr="00834134" w:rsidRDefault="00182ED4" w:rsidP="00182ED4">
      <w:pPr>
        <w:rPr>
          <w:rStyle w:val="Emphasis"/>
        </w:rPr>
      </w:pPr>
      <w:r w:rsidRPr="00834134">
        <w:t xml:space="preserve">In economic terms, </w:t>
      </w:r>
      <w:r w:rsidRPr="00834134">
        <w:rPr>
          <w:rStyle w:val="StyleUnderline"/>
        </w:rPr>
        <w:t>the state may bolster both aggregate demand and political legitimacy through a centralized wealth redistribution mechanism</w:t>
      </w:r>
      <w:r w:rsidRPr="00834134">
        <w:t xml:space="preserve">. The Scandinavian welfare states are an example of this dynamic. After many decades of struggle, the powerful labor movements in the Scandinavian countries settled into a long period of peace in industrial relations. The </w:t>
      </w:r>
      <w:r w:rsidRPr="00834134">
        <w:rPr>
          <w:rStyle w:val="Emphasis"/>
        </w:rPr>
        <w:t>healthcare, education, and welfare systems of these countries act to maintain a high level of social equality and a decent living standard for most citizens in these countries</w:t>
      </w:r>
      <w:r w:rsidRPr="00834134">
        <w:t xml:space="preserve">. However, these </w:t>
      </w:r>
      <w:r w:rsidRPr="00834134">
        <w:rPr>
          <w:rStyle w:val="Emphasis"/>
        </w:rPr>
        <w:t>states are still capitalist in their economic framework</w:t>
      </w:r>
      <w:r w:rsidRPr="00834134">
        <w:t xml:space="preserve">. These </w:t>
      </w:r>
      <w:r w:rsidRPr="00834134">
        <w:rPr>
          <w:rStyle w:val="Emphasis"/>
        </w:rPr>
        <w:t>states invest capital, both foreign and domestic, and wage labor remains the dominant form of labor relations</w:t>
      </w:r>
      <w:r w:rsidRPr="00834134">
        <w:t xml:space="preserve">. The same export of capital from a Scandinavian state drives the same forms of environmental damage as capital exported by the United States, though the per capita damage is lower. </w:t>
      </w:r>
      <w:r w:rsidRPr="00834134">
        <w:rPr>
          <w:rStyle w:val="StyleUnderline"/>
        </w:rPr>
        <w:t>While many Americans admire their political and economic system (exemplified by Bernie Sanders’ 2016 and 2020 presidential nomination campaigns’ vision of “socialism”),</w:t>
      </w:r>
      <w:r w:rsidRPr="00834134">
        <w:t xml:space="preserve"> </w:t>
      </w:r>
      <w:r w:rsidRPr="00834134">
        <w:rPr>
          <w:rStyle w:val="StyleUnderline"/>
        </w:rPr>
        <w:t>it is important to remember that this same system is facing serious political pressure to undergo neoliberal reforms of the social welfare system and labor market</w:t>
      </w:r>
      <w:r w:rsidRPr="00834134">
        <w:t xml:space="preserve">, most notably in Sweden (Harvey 2005: 112–115). </w:t>
      </w:r>
      <w:r w:rsidRPr="00834134">
        <w:rPr>
          <w:rStyle w:val="Emphasis"/>
        </w:rPr>
        <w:t>A need to remain “globally competitive” for investment drives much of the political argument in favor of reducing the welfare state and the bargaining power of unions in the region.</w:t>
      </w:r>
    </w:p>
    <w:p w14:paraId="58F757A6" w14:textId="77777777" w:rsidR="00182ED4" w:rsidRPr="00834134" w:rsidRDefault="00182ED4" w:rsidP="00182ED4">
      <w:r w:rsidRPr="00834134">
        <w:t xml:space="preserve">A </w:t>
      </w:r>
      <w:r w:rsidRPr="00834134">
        <w:rPr>
          <w:rStyle w:val="StyleUnderline"/>
        </w:rPr>
        <w:t>GND might not go far enough as a state form capable of preventing catastrophic climate change in the necessary timeframe</w:t>
      </w:r>
      <w:r w:rsidRPr="00834134">
        <w:t xml:space="preserve">. The Scandinavian countries exemplify many of the goals of a GND in the US context already. They typically have a high level of regulation of pollution, state investment in green technology, and public transit systems. However, they are not totally sustainable. Sweden, a noted environmental reformer, has made considerable strides in environmental efficiency, but net sustainability is lagging (Lidscog and Elander 2012; Vail 2008). Norway remains a “petrostate” whose generous welfare measures depend on its oil production. The cold climates of these states necessitate burning a considerable amount of fuel to keep citizens warm in its long winters. Under their present social-democratic frameworks, in which capitalism operates alongside welfare supports but essentially </w:t>
      </w:r>
      <w:r w:rsidRPr="00834134">
        <w:lastRenderedPageBreak/>
        <w:t>has the same systemic requirement for capital accumulation, a completely sustainable economy remains out of reach.</w:t>
      </w:r>
    </w:p>
    <w:p w14:paraId="23EA6987" w14:textId="77777777" w:rsidR="00182ED4" w:rsidRPr="00834134" w:rsidRDefault="00182ED4" w:rsidP="00182ED4">
      <w:r w:rsidRPr="00834134">
        <w:t>As the GND gains traction, the United States has the potential to transform into a social democracy akin to the Scandinavian states. Although these states remain leaders in green reform, they still have some distance to go toward environmental sustainability, Norway particularly (Norgaard 2011). To push forward into a “true” sustainability, deeper transformation toward a socialist economy is necessary. A boosted middle class under the GND is unlikely to want to go in this political, economic and social direction, if past experiences are an indication. This poses a thorny political and social problem. Just as the radical demands and riots of the 1960s and 1970s eventually cooled as welfare measures expanded in the United States, the GND could put a “cap” on the demands of the working class for even broader welfare measures once more people become integrated into GND projects.</w:t>
      </w:r>
    </w:p>
    <w:p w14:paraId="72DF1AEF" w14:textId="77777777" w:rsidR="00182ED4" w:rsidRPr="00834134" w:rsidRDefault="00182ED4" w:rsidP="00182ED4">
      <w:r w:rsidRPr="00834134">
        <w:t xml:space="preserve">My third critique of the GND, the </w:t>
      </w:r>
      <w:r w:rsidRPr="00834134">
        <w:rPr>
          <w:rStyle w:val="Emphasis"/>
        </w:rPr>
        <w:t>problem of entrenched political power, is meant to highlight the problems of the state, capital and environment, particularly in welfare states</w:t>
      </w:r>
      <w:r w:rsidRPr="00834134">
        <w:t xml:space="preserve">. </w:t>
      </w:r>
      <w:r w:rsidRPr="00834134">
        <w:rPr>
          <w:rStyle w:val="StyleUnderline"/>
        </w:rPr>
        <w:t>The problems of the state as presently understood could undermine the GND’s environmental goals as the state provides its generous welfare measures</w:t>
      </w:r>
      <w:r w:rsidRPr="00834134">
        <w:t xml:space="preserve">. The </w:t>
      </w:r>
      <w:r w:rsidRPr="00834134">
        <w:rPr>
          <w:rStyle w:val="StyleUnderline"/>
        </w:rPr>
        <w:t>ecological modernization of the Scandinavian states shows the limits of their social model in confronting climate change</w:t>
      </w:r>
      <w:r w:rsidRPr="00834134">
        <w:t>. The social relations of such states are similar in many respects to those of other capitalist states. State managers ease the conflict between workers and management in private industry. Meanwhile, these states export a high percentage of capital and import material from the Global South. The Green New Deal may replicate these structures while being unable to deal with their environmental and social problems. The GND needs to move beyond the environmental limits of social democracy if it is to build a truly sustainable society.</w:t>
      </w:r>
    </w:p>
    <w:p w14:paraId="74193A2F" w14:textId="77777777" w:rsidR="00182ED4" w:rsidRPr="00834134" w:rsidRDefault="00182ED4" w:rsidP="00182ED4">
      <w:r w:rsidRPr="00834134">
        <w:t xml:space="preserve">There are other, more grounded problems of provision and finance related to the state to consider; a major question hanging over the </w:t>
      </w:r>
      <w:r w:rsidRPr="00834134">
        <w:rPr>
          <w:rStyle w:val="Emphasis"/>
        </w:rPr>
        <w:t>GND in a Marxist perspective is the question of its financing and management</w:t>
      </w:r>
      <w:r w:rsidRPr="00834134">
        <w:t xml:space="preserve">. </w:t>
      </w:r>
      <w:r w:rsidRPr="00834134">
        <w:rPr>
          <w:rStyle w:val="StyleUnderline"/>
        </w:rPr>
        <w:t>The social relations under capitalism compel the working class to sell its labor for wages in a free market with some limitations</w:t>
      </w:r>
      <w:r w:rsidRPr="00834134">
        <w:t xml:space="preserve">. The </w:t>
      </w:r>
      <w:r w:rsidRPr="00834134">
        <w:rPr>
          <w:rStyle w:val="Emphasis"/>
        </w:rPr>
        <w:t>bourgeoisie uses that labor to accumulate capital, paying some of their earnings on the market as wages, but keeping a large part as profits</w:t>
      </w:r>
      <w:r w:rsidRPr="00834134">
        <w:rPr>
          <w:rStyle w:val="StyleUnderline"/>
        </w:rPr>
        <w:t>. A middle stratum of management directs the work process and receives a boost over the wages of most workers</w:t>
      </w:r>
      <w:r w:rsidRPr="00834134">
        <w:t xml:space="preserve">. </w:t>
      </w:r>
      <w:r w:rsidRPr="00834134">
        <w:rPr>
          <w:rStyle w:val="Emphasis"/>
        </w:rPr>
        <w:t>The GND in its present form replicates many of these same relations, including sourcing capital from private industry and its social relations</w:t>
      </w:r>
      <w:r w:rsidRPr="00834134">
        <w:t xml:space="preserve">. For this reason, </w:t>
      </w:r>
      <w:r w:rsidRPr="00834134">
        <w:rPr>
          <w:rStyle w:val="StyleUnderline"/>
        </w:rPr>
        <w:t>I posit the critique that the GND may encourage a form of “state capitalism” that reproduces many of the problems of capitalism and the GND, albeit with a vigorous state sector</w:t>
      </w:r>
      <w:r w:rsidRPr="00834134">
        <w:t xml:space="preserve">. This </w:t>
      </w:r>
      <w:r w:rsidRPr="00834134">
        <w:rPr>
          <w:rStyle w:val="StyleUnderline"/>
        </w:rPr>
        <w:t>critique centers around two social phenomena</w:t>
      </w:r>
      <w:r w:rsidRPr="00834134">
        <w:t xml:space="preserve">: the </w:t>
      </w:r>
      <w:r w:rsidRPr="00834134">
        <w:rPr>
          <w:rStyle w:val="StyleUnderline"/>
        </w:rPr>
        <w:t>capitalist social relations prevailing in a “productivist” state program</w:t>
      </w:r>
      <w:r w:rsidRPr="00834134">
        <w:t xml:space="preserve"> and the </w:t>
      </w:r>
      <w:r w:rsidRPr="00834134">
        <w:rPr>
          <w:rStyle w:val="Emphasis"/>
        </w:rPr>
        <w:t>possibility that the state will become the main provider of capital, labor control, and return on investment in a new form of “state capitalism</w:t>
      </w:r>
      <w:r w:rsidRPr="00834134">
        <w:t>.”</w:t>
      </w:r>
    </w:p>
    <w:p w14:paraId="06DA048E" w14:textId="77777777" w:rsidR="00182ED4" w:rsidRPr="00834134" w:rsidRDefault="00182ED4" w:rsidP="00182ED4">
      <w:r w:rsidRPr="00834134">
        <w:rPr>
          <w:rStyle w:val="StyleUnderline"/>
        </w:rPr>
        <w:t>The capitalist relations of our present society necessitate management to stir workers to labor in order to produce profit</w:t>
      </w:r>
      <w:r w:rsidRPr="00834134">
        <w:t xml:space="preserve">. Through their labor, initial investment garners a suitably high return to make it worth an investor’s risk. A middle stratum of skilled managers directs and supervises those members of the working class with less skill. </w:t>
      </w:r>
      <w:r w:rsidRPr="00834134">
        <w:rPr>
          <w:rStyle w:val="StyleUnderline"/>
        </w:rPr>
        <w:t>The United States</w:t>
      </w:r>
      <w:r w:rsidRPr="00834134">
        <w:t xml:space="preserve">, </w:t>
      </w:r>
      <w:r w:rsidRPr="00834134">
        <w:rPr>
          <w:rStyle w:val="StyleUnderline"/>
        </w:rPr>
        <w:t>like many higher-income countries</w:t>
      </w:r>
      <w:r w:rsidRPr="00834134">
        <w:t xml:space="preserve">, </w:t>
      </w:r>
      <w:r w:rsidRPr="00834134">
        <w:rPr>
          <w:rStyle w:val="StyleUnderline"/>
        </w:rPr>
        <w:t>has a large middle-class relative to peripheral states in the world system</w:t>
      </w:r>
      <w:r w:rsidRPr="00834134">
        <w:t xml:space="preserve">. </w:t>
      </w:r>
      <w:r w:rsidRPr="00834134">
        <w:rPr>
          <w:rStyle w:val="StyleUnderline"/>
        </w:rPr>
        <w:t>Directing a socially transformative project like the GND will require a large body of managers and technicians to implement policy goals</w:t>
      </w:r>
      <w:r w:rsidRPr="00834134">
        <w:t xml:space="preserve">. </w:t>
      </w:r>
      <w:r w:rsidRPr="00834134">
        <w:lastRenderedPageBreak/>
        <w:t xml:space="preserve">Their </w:t>
      </w:r>
      <w:r w:rsidRPr="00834134">
        <w:rPr>
          <w:rStyle w:val="StyleUnderline"/>
        </w:rPr>
        <w:t>increased size will play a stabilizing role in the US polity and economy</w:t>
      </w:r>
      <w:r w:rsidRPr="00834134">
        <w:t>, providing a high degree of upward mobility to a wide swathe of society. President Lyndon B. Johnson’s “Great Society” programs of the 1960s largely succeeded in creating a class of Black professionals to administer these programs – possibly a greater economic and social impact than the poverty-alleviating programs themselves.</w:t>
      </w:r>
    </w:p>
    <w:p w14:paraId="74ED6937" w14:textId="77777777" w:rsidR="00182ED4" w:rsidRPr="00834134" w:rsidRDefault="00182ED4" w:rsidP="00182ED4">
      <w:r w:rsidRPr="00834134">
        <w:t xml:space="preserve">Middle-class professionals will be needed in large numbers to direct Green New Deal programs. </w:t>
      </w:r>
      <w:r w:rsidRPr="00834134">
        <w:rPr>
          <w:rStyle w:val="StyleUnderline"/>
        </w:rPr>
        <w:t>These managers will use their bureaucratic authority to compel workers to maximize their productivity while minimizing their costs, including wages</w:t>
      </w:r>
      <w:r w:rsidRPr="00834134">
        <w:t xml:space="preserve">. </w:t>
      </w:r>
      <w:r w:rsidRPr="00834134">
        <w:rPr>
          <w:rStyle w:val="Emphasis"/>
        </w:rPr>
        <w:t>Add to this the high likelihood that much of this work will be unpleasant</w:t>
      </w:r>
      <w:r w:rsidRPr="00834134">
        <w:t xml:space="preserve"> (e.g., cleaning toxic waste sites), </w:t>
      </w:r>
      <w:r w:rsidRPr="00834134">
        <w:rPr>
          <w:rStyle w:val="StyleUnderline"/>
        </w:rPr>
        <w:t>and it is possible, if not probable</w:t>
      </w:r>
      <w:r w:rsidRPr="00834134">
        <w:t xml:space="preserve">, </w:t>
      </w:r>
      <w:r w:rsidRPr="00834134">
        <w:rPr>
          <w:rStyle w:val="Emphasis"/>
        </w:rPr>
        <w:t>that management-labor disputes will arise.</w:t>
      </w:r>
      <w:r w:rsidRPr="00834134">
        <w:t xml:space="preserve"> Like the New Deal, these </w:t>
      </w:r>
      <w:r w:rsidRPr="00834134">
        <w:rPr>
          <w:rStyle w:val="StyleUnderline"/>
        </w:rPr>
        <w:t>social relations could threaten the viability of the GND as a sweeping social project</w:t>
      </w:r>
      <w:r w:rsidRPr="00834134">
        <w:t xml:space="preserve">. Erik Olin Wright </w:t>
      </w:r>
      <w:r w:rsidRPr="00834134">
        <w:rPr>
          <w:rStyle w:val="Emphasis"/>
        </w:rPr>
        <w:t>identified the “contradictory positions” that the middle class occupies in capitalist society as both manager and worker</w:t>
      </w:r>
      <w:r w:rsidRPr="00834134">
        <w:t>. A GND-boosted middle class would face many of these same contradictory priorities to stir other workers to productivity while also displaying some measure of solidarity with the working class (Wright 2015).</w:t>
      </w:r>
    </w:p>
    <w:p w14:paraId="52EA5492" w14:textId="77777777" w:rsidR="00182ED4" w:rsidRPr="00834134" w:rsidRDefault="00182ED4" w:rsidP="00182ED4">
      <w:pPr>
        <w:rPr>
          <w:rStyle w:val="StyleUnderline"/>
        </w:rPr>
      </w:pPr>
      <w:r w:rsidRPr="00834134">
        <w:t xml:space="preserve">An interesting historical example of social relations in a program comparable to the GND is the original New Deal. </w:t>
      </w:r>
      <w:r w:rsidRPr="00834134">
        <w:rPr>
          <w:rStyle w:val="StyleUnderline"/>
        </w:rPr>
        <w:t>Scholars of the New Deal celebrate its transformative vision and the boost it gave to many areas of the United States marked by constant grinding poverty</w:t>
      </w:r>
      <w:r w:rsidRPr="00834134">
        <w:t xml:space="preserve">, especially the US South. However, some aspects of the New Deal resembled the social relations of the non-state sector in troubling ways. Despite the promises of employment guaranteed by the New Deal, wages in its programs tended to be quite low for the laborers employed in projects like building hydroelectric dams. The wage structure of the Works Progress Administration, the main program boosting employment under the New Deal, deliberately offered lower wages than the private sector so as not to create a competing economic sector that would drive wages upward (Piven and Cloward 1971: 94–98). Also, many of the democratic initiatives in model towns, like Norris, Tennessee (a project in which Eleanor Roosevelt became personally invested), failed to attract many local working-class people to town meetings and other markers of elevated class status within the “utopian” communities surrounding New Deal projects (Isenberg 2016: 221–222). We might </w:t>
      </w:r>
      <w:r w:rsidRPr="00834134">
        <w:rPr>
          <w:rStyle w:val="StyleUnderline"/>
        </w:rPr>
        <w:t>surmise that the work requirements of these programs caused many participants to view them as “work” rather than as transformative social projects and to approach them with the same alienated distance as any other type of industrial or service work.</w:t>
      </w:r>
    </w:p>
    <w:p w14:paraId="02BB4CF8" w14:textId="77777777" w:rsidR="00182ED4" w:rsidRPr="00834134" w:rsidRDefault="00182ED4" w:rsidP="00182ED4">
      <w:r w:rsidRPr="00834134">
        <w:rPr>
          <w:rStyle w:val="StyleUnderline"/>
        </w:rPr>
        <w:t>A new capitalist class will likely be able to dominate the political processes surrounding the GND</w:t>
      </w:r>
      <w:r w:rsidRPr="00834134">
        <w:t xml:space="preserve">, </w:t>
      </w:r>
      <w:r w:rsidRPr="00834134">
        <w:rPr>
          <w:rStyle w:val="StyleUnderline"/>
        </w:rPr>
        <w:t>directing funds and resources in favor of this class</w:t>
      </w:r>
      <w:r w:rsidRPr="00834134">
        <w:t>. The previous New Deal offers some interesting examples. The Southern Democrats in President Roosevelt’s electoral and legislative coalition welcomed additional federal spending the Southern states, including large infrastructural projects. However, these groups succeeded in denying Black domestic and agricultural laborers social protections like Social Security, as well as limiting their ability to organize unions under pro-labor legislation. A GND could see much of the same process.</w:t>
      </w:r>
    </w:p>
    <w:p w14:paraId="66847718" w14:textId="77777777" w:rsidR="00182ED4" w:rsidRPr="00834134" w:rsidRDefault="00182ED4" w:rsidP="00182ED4">
      <w:r w:rsidRPr="00834134">
        <w:rPr>
          <w:rStyle w:val="StyleUnderline"/>
        </w:rPr>
        <w:t>Although this critique risks opening some of the oldest wounds among Western European and North American Marxists, as well as their Asian, African and Latin American counterparts, we must be cognizant that the primary Marxist states</w:t>
      </w:r>
      <w:r w:rsidRPr="00834134">
        <w:t xml:space="preserve">, i.e., the Soviet Union and present-day China, were or are </w:t>
      </w:r>
      <w:r w:rsidRPr="00834134">
        <w:rPr>
          <w:rStyle w:val="StyleUnderline"/>
        </w:rPr>
        <w:t>extremely “productivist” in their approach to raising living standards</w:t>
      </w:r>
      <w:r w:rsidRPr="00834134">
        <w:t xml:space="preserve"> (Castoriadis 1985). This includes constant increases in production and resource consumption, including the creation and maintenance of “resource periphery” countries supplying raw materials. The environmental consequences have been </w:t>
      </w:r>
      <w:r w:rsidRPr="00834134">
        <w:lastRenderedPageBreak/>
        <w:t xml:space="preserve">devastating. </w:t>
      </w:r>
      <w:r w:rsidRPr="00834134">
        <w:rPr>
          <w:rStyle w:val="StyleUnderline"/>
        </w:rPr>
        <w:t>Capital may not have circulated freely in these states, but the mere absence of free market capitalism did not eliminate environmental issues</w:t>
      </w:r>
      <w:r w:rsidRPr="00834134">
        <w:rPr>
          <w:u w:val="single"/>
        </w:rPr>
        <w:t xml:space="preserve">. </w:t>
      </w:r>
      <w:r w:rsidRPr="00834134">
        <w:rPr>
          <w:rStyle w:val="StyleUnderline"/>
          <w:u w:val="none"/>
        </w:rPr>
        <w:t>Cuba’s successes in reforestation, organic agriculture and disaster preparedness came as a result of the US embargo on essential fossil fuels, not an original “green” state policy</w:t>
      </w:r>
      <w:r w:rsidRPr="00834134">
        <w:t xml:space="preserve"> (Latouche 2009). Just as a GND alone will not “fix” environmental problems, neither will blind faith in an anti-capitalist/post-capitalist GND (Fotopoulos 2009; Kallis 2010). Regardless of the type of economic and social system, growth is perceived as the solution to many social ills. Degrowth scholars have pointed to this contradiction and have proposed some useful solutions to the problem of increasing human well-being without degradation of the natural environment. The Marxist left would benefit from serious considerations of these scholars (see inter alia Demaria et al. 2013).</w:t>
      </w:r>
    </w:p>
    <w:p w14:paraId="02D9CBFC" w14:textId="77777777" w:rsidR="00182ED4" w:rsidRPr="00834134" w:rsidRDefault="00182ED4" w:rsidP="00182ED4">
      <w:r w:rsidRPr="00834134">
        <w:t>Alone, however, degrowth may not challenge the political control of a capitalist class. Capitalism, in many definitions, is a system based on wage labor as the dominant form of labor control and social relations. Imagining capitalism without growth is difficult, but it may not be wholly inconceivable that the present relationship of class forces could continue under the political control of a capitalist elite, albeit one that may focus more on rent collection than expanding their capital. Pre-capitalist economic and social systems certainly saw control by small elites, even without the constant expansion of the economy. A degrowth economy without democratic control of the means of production would not solve many of the political and economic issues surrounding our current economy. In summation, anti-capitalism without degrowth won’t solve economic, social, and environmental issues alone, and, likewise, degrowth without considering class relations won’t solve them, either. I am not alone in this consideration; degrowth scholars have written about where degrowth crosses from capitalism to socialism or somewhere in between (Gorz 1994; Jackson 2009; Latouche 2009). The challenge is to create a system in which management of such a system allows for autonomy, political legitimacy and democratic input while achieving environmental sustainability.</w:t>
      </w:r>
    </w:p>
    <w:p w14:paraId="78733B1D" w14:textId="77777777" w:rsidR="00182ED4" w:rsidRPr="00834134" w:rsidRDefault="00182ED4" w:rsidP="00182ED4">
      <w:r w:rsidRPr="00834134">
        <w:rPr>
          <w:rStyle w:val="StyleUnderline"/>
        </w:rPr>
        <w:t>The New Deal offered many Marxists and other segments of the left a transformative vision of a vigorous state sector capable of redirecting investment toward social needs with a high degree of electoral input</w:t>
      </w:r>
      <w:r w:rsidRPr="00834134">
        <w:t xml:space="preserve">. However, the </w:t>
      </w:r>
      <w:r w:rsidRPr="00834134">
        <w:rPr>
          <w:rStyle w:val="Emphasis"/>
        </w:rPr>
        <w:t>managerial nature of state bureaucrats in contemporary welfare states and the state socialism of the Soviet Union highlight another set of contradictions under a managerial state</w:t>
      </w:r>
      <w:r w:rsidRPr="00834134">
        <w:t xml:space="preserve"> – </w:t>
      </w:r>
      <w:r w:rsidRPr="00834134">
        <w:rPr>
          <w:rStyle w:val="Emphasis"/>
        </w:rPr>
        <w:t>be it socialist, capitalist, or any other system with a large state bureaucracy</w:t>
      </w:r>
      <w:r w:rsidRPr="00834134">
        <w:t xml:space="preserve">. At the beginning of this final critique, I noted the </w:t>
      </w:r>
      <w:r w:rsidRPr="00834134">
        <w:rPr>
          <w:rStyle w:val="StyleUnderline"/>
        </w:rPr>
        <w:t>possibility that new class relations could be established as state managers push workers to higher levels of productivity</w:t>
      </w:r>
      <w:r w:rsidRPr="00834134">
        <w:t xml:space="preserve">. In order to make the GND a financial success, workers might be pushed to work long hours for relatively little pay. Like the New Deal before it, </w:t>
      </w:r>
      <w:r w:rsidRPr="00834134">
        <w:rPr>
          <w:rStyle w:val="StyleUnderline"/>
        </w:rPr>
        <w:t>this program will require extensive state appropriations of land, materials and labor</w:t>
      </w:r>
      <w:r w:rsidRPr="00834134">
        <w:t xml:space="preserve">. </w:t>
      </w:r>
      <w:r w:rsidRPr="00834134">
        <w:rPr>
          <w:rStyle w:val="StyleUnderline"/>
        </w:rPr>
        <w:t>Political power will certainly be wielded by employers to make the GND as cheap as possible</w:t>
      </w:r>
      <w:r w:rsidRPr="00834134">
        <w:t xml:space="preserve">, much as the New Deal was unable to offer wages or working conditions that would hamper private employment. Projects for community gardening, tree planting, and the Americorps program (a US national community service program that does not pay a living wage whose main attraction is student debt relief) illustrate that a GND might only attract a segment of middle-class youth, who feel attracted to the sense of belonging and social transformation of the program, and will most certainly pass from GND jobs into middle-class professions. Achieving working-class inclusion into a GND with long hours, relatively low pay, little room for promotion and hard-driving management could politically doom the program. The union jobs promised by many GND supporters could run into considerable opposition from workers themselves and </w:t>
      </w:r>
      <w:r w:rsidRPr="00834134">
        <w:lastRenderedPageBreak/>
        <w:t>put state managers in the contradictory position of promising high wages with good benefits and simultaneously keeping GND project as cheap as possible.</w:t>
      </w:r>
    </w:p>
    <w:p w14:paraId="77AFCD0F" w14:textId="77777777" w:rsidR="00182ED4" w:rsidRPr="00834134" w:rsidRDefault="00182ED4" w:rsidP="00182ED4">
      <w:r w:rsidRPr="00834134">
        <w:t xml:space="preserve">This critique is not meant to disparage the GND as a class project that progressives or the left (or anyone wanting to live on a livable planet) should avoid. However, </w:t>
      </w:r>
      <w:r w:rsidRPr="00834134">
        <w:rPr>
          <w:rStyle w:val="StyleUnderline"/>
        </w:rPr>
        <w:t>the political task of moving beyond capitalism, rather than attempting to build a green welfare state, is wholly necessary to the achievement of the GND as a program</w:t>
      </w:r>
      <w:r w:rsidRPr="00834134">
        <w:t xml:space="preserve">. The COVID-19 recovery plans of many countries show that crisis can push the state to adopt stabilizing reform, even against the backdrop of decades of austerity. Increasing the breadth of this new wave of state spending into environmental reform and welfare state (re)construction can build a valuable constituency for the GND. Already, the Biden administration in the United States is floating green spending as a cornerstone of COVID recovery. The political question is whether we can go beyond these limits. </w:t>
      </w:r>
      <w:r w:rsidRPr="00834134">
        <w:rPr>
          <w:rStyle w:val="Emphasis"/>
        </w:rPr>
        <w:t>Failure to prepare for new class antagonisms that might emerge from public works programs or to foresee political backlash as the program might transform into a public investment program that boosts capitalist production could make the GND dead on arrival</w:t>
      </w:r>
      <w:r w:rsidRPr="00834134">
        <w:t>.</w:t>
      </w:r>
    </w:p>
    <w:p w14:paraId="2E5A9D3B" w14:textId="77777777" w:rsidR="00182ED4" w:rsidRPr="00834134" w:rsidRDefault="00182ED4" w:rsidP="00182ED4"/>
    <w:p w14:paraId="654E9FBF" w14:textId="77777777" w:rsidR="00182ED4" w:rsidRPr="00834134" w:rsidRDefault="00182ED4" w:rsidP="00182ED4"/>
    <w:p w14:paraId="14534EE3" w14:textId="77777777" w:rsidR="00182ED4" w:rsidRPr="00834134" w:rsidRDefault="00182ED4" w:rsidP="00182ED4"/>
    <w:p w14:paraId="153DF51E" w14:textId="77777777" w:rsidR="00182ED4" w:rsidRPr="00834134" w:rsidRDefault="00182ED4" w:rsidP="00182ED4">
      <w:pPr>
        <w:pStyle w:val="Heading4"/>
      </w:pPr>
      <w:r w:rsidRPr="00834134">
        <w:t xml:space="preserve">Green infrastructure produces the paradox of ‘the treadmill’: the worker runs on the cycles of the treadmill to continuously produce and consume despite the risk to life – secures ecological collapse within neoliberal societies </w:t>
      </w:r>
    </w:p>
    <w:p w14:paraId="04F1498F" w14:textId="77777777" w:rsidR="00182ED4" w:rsidRPr="00834134" w:rsidRDefault="00182ED4" w:rsidP="00182ED4">
      <w:r w:rsidRPr="00834134">
        <w:rPr>
          <w:rStyle w:val="Style13ptBold"/>
        </w:rPr>
        <w:t>McCollum 2</w:t>
      </w:r>
      <w:r w:rsidRPr="00834134">
        <w:t xml:space="preserve"> McCollum, J. (2022). John McCollum is an assistant professor of sociology at Minot State University. Avoiding the pitfalls of capitalism in the Green New Deal. In Routledge Handbook on the Green New Deal (pp. 75-77). Routledge. ut-ac</w:t>
      </w:r>
    </w:p>
    <w:p w14:paraId="379F9544" w14:textId="77777777" w:rsidR="00182ED4" w:rsidRPr="00834134" w:rsidRDefault="00182ED4" w:rsidP="00182ED4">
      <w:r w:rsidRPr="00834134">
        <w:t>The treadmill of production</w:t>
      </w:r>
    </w:p>
    <w:p w14:paraId="002E32E4" w14:textId="77777777" w:rsidR="00182ED4" w:rsidRPr="00834134" w:rsidRDefault="00182ED4" w:rsidP="00182ED4">
      <w:r w:rsidRPr="00834134">
        <w:t xml:space="preserve">The basis of the first critique lies with the production and consumption patterns of the treadmill of production (Schnaiberg 1980). </w:t>
      </w:r>
      <w:r w:rsidRPr="00834134">
        <w:rPr>
          <w:rStyle w:val="StyleUnderline"/>
        </w:rPr>
        <w:t>A major problem of the GND will be the appropriation of a new material to build renewable energy infrastructure</w:t>
      </w:r>
      <w:r w:rsidRPr="00834134">
        <w:t xml:space="preserve">, </w:t>
      </w:r>
      <w:r w:rsidRPr="00834134">
        <w:rPr>
          <w:rStyle w:val="StyleUnderline"/>
        </w:rPr>
        <w:t>convert homes and other buildings to be more energy efficient, and build new public transportation systems</w:t>
      </w:r>
      <w:r w:rsidRPr="00834134">
        <w:t xml:space="preserve">. While these will certainly increase the efficiency of energy usage and help eliminate fossil fuel extraction and burning, they will result in a high short-term increase in energy consumption. At present, the percentage of US energy production from renewables is around 20% (US EIA 2020). To move toward 100%, and to ensure a reliable supply of energy when conditions do not favor wind or solar energy production, a tremendous amount of new wind farms, solar farms, geothermal sites, biomass plants, and a national electrical grid to deliver power from these sources to regions without suitable production conditions will need to be constructed, requiring a high initial investment of energy. </w:t>
      </w:r>
      <w:r w:rsidRPr="00834134">
        <w:rPr>
          <w:rStyle w:val="StyleUnderline"/>
        </w:rPr>
        <w:t>Regardless of the particular “mode of production” – be it socialist, capitalist, or otherwise – it is difficult to see how this would not increase environmental impacts</w:t>
      </w:r>
      <w:r w:rsidRPr="00834134">
        <w:t xml:space="preserve">. However, </w:t>
      </w:r>
      <w:r w:rsidRPr="00834134">
        <w:rPr>
          <w:rStyle w:val="Emphasis"/>
        </w:rPr>
        <w:t>a massive undertaking like this under a prevailing capitalist political, economic, and social system threatens the entire enterprise.</w:t>
      </w:r>
      <w:r w:rsidRPr="00834134">
        <w:t xml:space="preserve"> Capitalism’s imperative of growth in production and consumption means that </w:t>
      </w:r>
      <w:r w:rsidRPr="00834134">
        <w:rPr>
          <w:rStyle w:val="Emphasis"/>
        </w:rPr>
        <w:t xml:space="preserve">even renewable energy will need to increase output to fuel production and </w:t>
      </w:r>
      <w:r w:rsidRPr="00834134">
        <w:rPr>
          <w:rStyle w:val="Emphasis"/>
        </w:rPr>
        <w:lastRenderedPageBreak/>
        <w:t>consumption year after year</w:t>
      </w:r>
      <w:r w:rsidRPr="00834134">
        <w:t xml:space="preserve">; otherwise employment, state finances, and household budgets will enter a state of stagnation and collapse. This necessitates some serious thinking on the part of GND proponents to overcome the contradiction of the need for growth with the need for a sustainable level of production and consumption. A </w:t>
      </w:r>
      <w:r w:rsidRPr="00834134">
        <w:rPr>
          <w:rStyle w:val="Emphasis"/>
        </w:rPr>
        <w:t>central problem is capitalism’s endless pursuit of profit. It operates by investing capital into productive enterprise and selling the goods and services produced at a profit after costs are accounted for</w:t>
      </w:r>
      <w:r w:rsidRPr="00834134">
        <w:t xml:space="preserve">. A portion of the profits are then reinvested into expanded production of goods and services. A cycle of accumulation then results in which capital invested in production and consumption returns more capital, only to be reinvested once again. These </w:t>
      </w:r>
      <w:r w:rsidRPr="00834134">
        <w:rPr>
          <w:rStyle w:val="Emphasis"/>
        </w:rPr>
        <w:t>resulting cycles depend on continuously increasing levels of consumption and production</w:t>
      </w:r>
      <w:r w:rsidRPr="00834134">
        <w:t>. Workers find themselves unequally tied into the system as wage earners dependent on employment from capitalists.</w:t>
      </w:r>
    </w:p>
    <w:p w14:paraId="0762F87F" w14:textId="77777777" w:rsidR="00182ED4" w:rsidRPr="00834134" w:rsidRDefault="00182ED4" w:rsidP="00182ED4">
      <w:r w:rsidRPr="00834134">
        <w:rPr>
          <w:rStyle w:val="StyleUnderline"/>
        </w:rPr>
        <w:t>As economic growth expands the amount of goods produced and consumed, the treadmill must run at an increasingly faster pace and scale. If capital should not expand fast enough, and not enough commodities are produced and consumed, the treadmill will cease to function</w:t>
      </w:r>
      <w:r w:rsidRPr="00834134">
        <w:t xml:space="preserve">, </w:t>
      </w:r>
      <w:r w:rsidRPr="00834134">
        <w:rPr>
          <w:rStyle w:val="Emphasis"/>
        </w:rPr>
        <w:t>resulting in a recession or depression. Workers “buy into” the treadmill for several reasons</w:t>
      </w:r>
      <w:r w:rsidRPr="00834134">
        <w:t xml:space="preserve">. </w:t>
      </w:r>
      <w:r w:rsidRPr="00834134">
        <w:rPr>
          <w:rStyle w:val="StyleUnderline"/>
        </w:rPr>
        <w:t>Arguably the most compelling reason is their dependency on the treadmill for employment and wages. If capitalists cannot expand their capital at a sufficiently fast pace or amount, then layoffs and pay cuts are likely</w:t>
      </w:r>
      <w:r w:rsidRPr="00834134">
        <w:t xml:space="preserve">. </w:t>
      </w:r>
      <w:r w:rsidRPr="00834134">
        <w:rPr>
          <w:rStyle w:val="Emphasis"/>
        </w:rPr>
        <w:t>Workers are compelled to work, despite the threat the treadmill poses to their livelihoods, health, and their opportunities to enjoy the aesthetic values of both a “wild” nature and their own neighborhoods and living spaces</w:t>
      </w:r>
      <w:r w:rsidRPr="00834134">
        <w:t xml:space="preserve">. Another issue is that </w:t>
      </w:r>
      <w:r w:rsidRPr="00834134">
        <w:rPr>
          <w:rStyle w:val="StyleUnderline"/>
        </w:rPr>
        <w:t>workers’ wages do not keep up with the continually increasing pace of production and consumption</w:t>
      </w:r>
      <w:r w:rsidRPr="00834134">
        <w:t xml:space="preserve">. Workers’ wages are </w:t>
      </w:r>
      <w:r w:rsidRPr="00834134">
        <w:rPr>
          <w:rStyle w:val="StyleUnderline"/>
        </w:rPr>
        <w:t>kept steady so as not to threaten profits or to maximize them</w:t>
      </w:r>
      <w:r w:rsidRPr="00834134">
        <w:t xml:space="preserve">. Faced with few good options, </w:t>
      </w:r>
      <w:r w:rsidRPr="00834134">
        <w:rPr>
          <w:rStyle w:val="Emphasis"/>
        </w:rPr>
        <w:t>workers</w:t>
      </w:r>
      <w:r w:rsidRPr="00834134">
        <w:t xml:space="preserve"> </w:t>
      </w:r>
      <w:r w:rsidRPr="00834134">
        <w:rPr>
          <w:rStyle w:val="Emphasis"/>
        </w:rPr>
        <w:t>actively participate in the expansion of the treadmill</w:t>
      </w:r>
      <w:r w:rsidRPr="00834134">
        <w:t xml:space="preserve">. Frequently, they face on-the-job issues such as </w:t>
      </w:r>
      <w:r w:rsidRPr="00834134">
        <w:rPr>
          <w:rStyle w:val="Emphasis"/>
        </w:rPr>
        <w:t>exposure to toxic chemicals, but whole cities and neighborhoods where workers live can face massive environmental issues</w:t>
      </w:r>
      <w:r w:rsidRPr="00834134">
        <w:t xml:space="preserve">. Local people are forced to support these industries since they are a major source of employment and wages. Similarly, </w:t>
      </w:r>
      <w:r w:rsidRPr="00834134">
        <w:rPr>
          <w:rStyle w:val="StyleUnderline"/>
        </w:rPr>
        <w:t>moving out of a recession or depression may lead to political calls for overcoming environmental regulations to cheapen the cost of natural resources and their disposal, creating a temporary boost in profits, sold to workers as an opportunity for employment following the introduction of ecologically and socially disruptive technologies</w:t>
      </w:r>
      <w:r w:rsidRPr="00834134">
        <w:t xml:space="preserve"> (Gould, Pellow and Schnaiberg 2004).</w:t>
      </w:r>
    </w:p>
    <w:p w14:paraId="7AE3E54B" w14:textId="77777777" w:rsidR="00182ED4" w:rsidRPr="00834134" w:rsidRDefault="00182ED4" w:rsidP="00182ED4">
      <w:r w:rsidRPr="00834134">
        <w:rPr>
          <w:rStyle w:val="StyleUnderline"/>
        </w:rPr>
        <w:t>Both perspectives on the treadmill nature of capitalist societies note the inability of environmental and labor movements to halt or end the pernicious effects of capitalist production and consumption on their own</w:t>
      </w:r>
      <w:r w:rsidRPr="00834134">
        <w:t xml:space="preserve">. The labor movement’s emphasis on raising wages and improving working conditions will not alter the fundamental assumptions of the treadmill. If workers continue to buy into the treadmill, its continued production of environmental problems will continue. </w:t>
      </w:r>
      <w:r w:rsidRPr="00834134">
        <w:rPr>
          <w:rStyle w:val="StyleUnderline"/>
        </w:rPr>
        <w:t>The “first contradiction of capitalism” is the tendency toward stagnation in accumulation and profits as the ability to produce goods eventually outstrips the ability of workers to buy what they produce</w:t>
      </w:r>
      <w:r w:rsidRPr="00834134">
        <w:t xml:space="preserve">. When this happens on a large scale, a recession or depression results. James O’Connor (1988) has noted a second environmental contradiction: </w:t>
      </w:r>
      <w:r w:rsidRPr="00834134">
        <w:rPr>
          <w:rStyle w:val="StyleUnderline"/>
        </w:rPr>
        <w:t>capitalism tends to wear down the ability of nature to produce resources and absorb and dispose of waste</w:t>
      </w:r>
      <w:r w:rsidRPr="00834134">
        <w:t xml:space="preserve">, leading to a breakdown in the viability of the system. Ideally, workers would be capable of using the productive capacity of the treadmill to meet human needs, rather than simply producing more and greater profits. Both theories suggest that the </w:t>
      </w:r>
      <w:r w:rsidRPr="00834134">
        <w:rPr>
          <w:rStyle w:val="Emphasis"/>
        </w:rPr>
        <w:t>failure to “break up” the treadmill will lead to ecological collapse and impoverishment for the working class</w:t>
      </w:r>
      <w:r w:rsidRPr="00834134">
        <w:t>.</w:t>
      </w:r>
    </w:p>
    <w:p w14:paraId="13E06F91" w14:textId="77777777" w:rsidR="00182ED4" w:rsidRPr="00834134" w:rsidRDefault="00182ED4" w:rsidP="00182ED4">
      <w:r w:rsidRPr="00834134">
        <w:lastRenderedPageBreak/>
        <w:t xml:space="preserve">To summarize, one of the central problems of capitalism and the environment is the tendency toward the constant increase in the consumption of natural resources and disposal of waste. Quantitative analyses of the treadmill show that on a global scale, </w:t>
      </w:r>
      <w:r w:rsidRPr="00834134">
        <w:rPr>
          <w:rStyle w:val="StyleUnderline"/>
        </w:rPr>
        <w:t>the treadmill is creating the pattern that Schnaiberg and his later collaborators theorized</w:t>
      </w:r>
      <w:r w:rsidRPr="00834134">
        <w:t xml:space="preserve">. Despite the claims of the ecological modernization school, growing ecological consciousness and green reforms have not made a substantial impact on the connection between economic growth and resource consumption (Mastini, Kallis and Hickel 2021; York, Rosa and Dietz 2003, 2008). </w:t>
      </w:r>
      <w:r w:rsidRPr="00834134">
        <w:rPr>
          <w:rStyle w:val="Emphasis"/>
        </w:rPr>
        <w:t>Evidence of “decoupling” resource use and economic growth in countries with high levels of environmental reform often ignores that environmental damage is frequently outsourced to other countries</w:t>
      </w:r>
      <w:r w:rsidRPr="00834134">
        <w:t xml:space="preserve"> (Vaden et al. 2020).</w:t>
      </w:r>
    </w:p>
    <w:p w14:paraId="2424C5A6" w14:textId="77777777" w:rsidR="00182ED4" w:rsidRPr="00834134" w:rsidRDefault="00182ED4" w:rsidP="00182ED4">
      <w:r w:rsidRPr="00834134">
        <w:t xml:space="preserve">The </w:t>
      </w:r>
      <w:r w:rsidRPr="00834134">
        <w:rPr>
          <w:rStyle w:val="Emphasis"/>
        </w:rPr>
        <w:t>GND is premised on many of the same political-economic assumptions as our prevailing methods of economic expansion and increasing prosperity for working people à la treadmill of production</w:t>
      </w:r>
      <w:r w:rsidRPr="00834134">
        <w:t xml:space="preserve">. </w:t>
      </w:r>
      <w:r w:rsidRPr="00834134">
        <w:rPr>
          <w:rStyle w:val="StyleUnderline"/>
        </w:rPr>
        <w:t>This leads to a short set of options for both increasing working-class prosperity and curbing climate change. The first option is a furthering of ecological modernization. The conversion of the US energy grid to entirely renewable sources</w:t>
      </w:r>
      <w:r w:rsidRPr="00834134">
        <w:t xml:space="preserve">, as </w:t>
      </w:r>
      <w:r w:rsidRPr="00834134">
        <w:rPr>
          <w:rStyle w:val="StyleUnderline"/>
        </w:rPr>
        <w:t>well as the probable increase in energy production and consumption in the years under the GND and post-GND, will result in an expansion of the treadmill, in terms of overall material inputs, energy production, and consumption</w:t>
      </w:r>
      <w:r w:rsidRPr="00834134">
        <w:t>. The GND could prime a new cycle of treadmill expansion, worsening the environmental problems the GND meant to solve.</w:t>
      </w:r>
    </w:p>
    <w:p w14:paraId="31BF3F15" w14:textId="77777777" w:rsidR="00182ED4" w:rsidRPr="00834134" w:rsidRDefault="00182ED4" w:rsidP="00182ED4">
      <w:r w:rsidRPr="00834134">
        <w:rPr>
          <w:rStyle w:val="Emphasis"/>
        </w:rPr>
        <w:t>One of the most pressing problems is the narrow time horizon needed to cut CO2 production before global production hits a point of irreversible damage</w:t>
      </w:r>
      <w:r w:rsidRPr="00834134">
        <w:t xml:space="preserve"> (IPCC 2018). </w:t>
      </w:r>
      <w:r w:rsidRPr="00834134">
        <w:rPr>
          <w:rStyle w:val="StyleUnderline"/>
        </w:rPr>
        <w:t>Although an entirely green energy grid may cut CO2 emissions</w:t>
      </w:r>
      <w:r w:rsidRPr="00834134">
        <w:t xml:space="preserve">, it </w:t>
      </w:r>
      <w:r w:rsidRPr="00834134">
        <w:rPr>
          <w:rStyle w:val="StyleUnderline"/>
        </w:rPr>
        <w:t>may not do so on a sufficient time scale to avert these problems, and the initial burning of fossil fuel to construct and install renewables will worsen the situation</w:t>
      </w:r>
      <w:r w:rsidRPr="00834134">
        <w:t xml:space="preserve">. </w:t>
      </w:r>
      <w:r w:rsidRPr="00834134">
        <w:rPr>
          <w:rStyle w:val="StyleUnderline"/>
        </w:rPr>
        <w:t>Another issue for the future is the lack of any planning around a ceiling for energy production</w:t>
      </w:r>
      <w:r w:rsidRPr="00834134">
        <w:t xml:space="preserve">. The </w:t>
      </w:r>
      <w:r w:rsidRPr="00834134">
        <w:rPr>
          <w:rStyle w:val="Emphasis"/>
        </w:rPr>
        <w:t>Jevon’s Paradox suggests that the efficiency gains from the construction of renewable sources will lead to an overall increase in the total production and consumption of energy from renewable sources</w:t>
      </w:r>
      <w:r w:rsidRPr="00834134">
        <w:t xml:space="preserve"> (Clark and Foster 2001). </w:t>
      </w:r>
      <w:r w:rsidRPr="00834134">
        <w:rPr>
          <w:rStyle w:val="StyleUnderline"/>
        </w:rPr>
        <w:t>In the absence of a ceiling on power production</w:t>
      </w:r>
      <w:r w:rsidRPr="00834134">
        <w:t xml:space="preserve">, </w:t>
      </w:r>
      <w:r w:rsidRPr="00834134">
        <w:rPr>
          <w:rStyle w:val="Emphasis"/>
        </w:rPr>
        <w:t>total electricity production will likely increase beyond present levels today, even without burning any fossil fuels. This presents a problem in halting greenfield developments and space usages</w:t>
      </w:r>
      <w:r w:rsidRPr="00834134">
        <w:t>.</w:t>
      </w:r>
    </w:p>
    <w:p w14:paraId="10E3D0F0" w14:textId="77777777" w:rsidR="00182ED4" w:rsidRPr="00834134" w:rsidRDefault="00182ED4" w:rsidP="00182ED4">
      <w:r w:rsidRPr="00834134">
        <w:t xml:space="preserve">Expanding this issue into the social realm, the increase to aggregate demand from the high wages of the GND could push increased household consumption of consumer goods, increasing resource consumption and disposal. Although the GND challenges some of the assumptions of free market capitalism, especially regarding employment and wages, there are some aspects of it that closely resemble the political-economic relations of the treadmill of production. </w:t>
      </w:r>
      <w:r w:rsidRPr="00834134">
        <w:rPr>
          <w:rStyle w:val="Emphasis"/>
        </w:rPr>
        <w:t>The issue of the interconnection between growth in working-class living standards and constant manufacture of green infrastructure, greater energy efficiency, and the need to continually expand the measures of the GND should give us pause</w:t>
      </w:r>
      <w:r w:rsidRPr="00834134">
        <w:t xml:space="preserve">. </w:t>
      </w:r>
      <w:r w:rsidRPr="00834134">
        <w:rPr>
          <w:rStyle w:val="StyleUnderline"/>
        </w:rPr>
        <w:t>Could the GND become a new “green” treadmill, requiring continuous injections of funds, material and maintenance to keep the labor force employed</w:t>
      </w:r>
      <w:r w:rsidRPr="00834134">
        <w:t xml:space="preserve">? Here, we enter the realm of speculation, but past experiences with growing energy efficiency suggest that increasing efficiencies merely lead to greater resource usage. A vigorous state sector enjoys certain advantages over the free market in providing a decent living standard to workers, but it </w:t>
      </w:r>
      <w:r w:rsidRPr="00834134">
        <w:rPr>
          <w:rStyle w:val="Emphasis"/>
        </w:rPr>
        <w:t>runs up against many of the same issues as a capitalist system</w:t>
      </w:r>
      <w:r w:rsidRPr="00834134">
        <w:t xml:space="preserve">. </w:t>
      </w:r>
      <w:r w:rsidRPr="00834134">
        <w:rPr>
          <w:rStyle w:val="StyleUnderline"/>
        </w:rPr>
        <w:t xml:space="preserve">Constant modernization of the forces of production, </w:t>
      </w:r>
      <w:r w:rsidRPr="00834134">
        <w:rPr>
          <w:rStyle w:val="StyleUnderline"/>
        </w:rPr>
        <w:lastRenderedPageBreak/>
        <w:t>dislocations, and periodical unemployment or other forms of adjustment to the prevailing labor conditions may still be a feature of the post-GND economy and society</w:t>
      </w:r>
      <w:r w:rsidRPr="00834134">
        <w:t xml:space="preserve">. In other words, the GND may not be breaking the treadmill of production, but rather attempts to </w:t>
      </w:r>
      <w:r w:rsidRPr="00834134">
        <w:rPr>
          <w:rStyle w:val="Emphasis"/>
        </w:rPr>
        <w:t>mollify an intractable problem in a less harmful, but ultimately ineffective way</w:t>
      </w:r>
      <w:r w:rsidRPr="00834134">
        <w:t>.</w:t>
      </w:r>
    </w:p>
    <w:p w14:paraId="0ED34588" w14:textId="77777777" w:rsidR="00182ED4" w:rsidRPr="00834134" w:rsidRDefault="00182ED4" w:rsidP="00182ED4">
      <w:pPr>
        <w:rPr>
          <w:rFonts w:asciiTheme="minorHAnsi" w:hAnsiTheme="minorHAnsi" w:cstheme="minorBidi"/>
        </w:rPr>
      </w:pPr>
    </w:p>
    <w:p w14:paraId="699F76F2" w14:textId="77777777" w:rsidR="00182ED4" w:rsidRPr="00834134" w:rsidRDefault="00182ED4" w:rsidP="00182ED4">
      <w:pPr>
        <w:pStyle w:val="Heading4"/>
      </w:pPr>
      <w:r w:rsidRPr="00834134">
        <w:t xml:space="preserve">Green infrastructure widens ‘the metabolic rift’: the United States’ need for resources and extractions is a call to expunge the Global South for their resources and reproduce the balance of harm in impoverished ecological regions. </w:t>
      </w:r>
    </w:p>
    <w:p w14:paraId="25A31BAD" w14:textId="77777777" w:rsidR="00182ED4" w:rsidRPr="00834134" w:rsidRDefault="00182ED4" w:rsidP="00182ED4">
      <w:r w:rsidRPr="00834134">
        <w:rPr>
          <w:rStyle w:val="Style13ptBold"/>
        </w:rPr>
        <w:t>McCollum 3</w:t>
      </w:r>
      <w:r w:rsidRPr="00834134">
        <w:t xml:space="preserve"> McCollum, J. (2022). John McCollum is an assistant professor of sociology at Minot State University. Avoiding the pitfalls of capitalism in the Green New Deal. In Routledge Handbook on the Green New Deal (pp. 77-78). Routledge. ut-ac</w:t>
      </w:r>
    </w:p>
    <w:p w14:paraId="7D6975B0" w14:textId="77777777" w:rsidR="00182ED4" w:rsidRPr="00834134" w:rsidRDefault="00182ED4" w:rsidP="00182ED4">
      <w:r w:rsidRPr="00834134">
        <w:t>The metabolic rift</w:t>
      </w:r>
    </w:p>
    <w:p w14:paraId="51D4E9D5" w14:textId="77777777" w:rsidR="00182ED4" w:rsidRPr="00834134" w:rsidRDefault="00182ED4" w:rsidP="00182ED4">
      <w:r w:rsidRPr="00834134">
        <w:t xml:space="preserve">The basis of the second critique concerns the “metabolic rift” (Clark and Foster 2009; Foster, Clark and York 2011). A GND may result in a </w:t>
      </w:r>
      <w:r w:rsidRPr="00834134">
        <w:rPr>
          <w:rStyle w:val="StyleUnderline"/>
        </w:rPr>
        <w:t>widening of the metabolic rift in both spatial and temporal terms as extraction, processing, production, installation, consumption</w:t>
      </w:r>
      <w:r w:rsidRPr="00834134">
        <w:t xml:space="preserve">, </w:t>
      </w:r>
      <w:r w:rsidRPr="00834134">
        <w:rPr>
          <w:rStyle w:val="StyleUnderline"/>
        </w:rPr>
        <w:t xml:space="preserve">and disposal of materials </w:t>
      </w:r>
      <w:r w:rsidRPr="00834134">
        <w:rPr>
          <w:rStyle w:val="Emphasis"/>
        </w:rPr>
        <w:t>take place on a major scale</w:t>
      </w:r>
      <w:r w:rsidRPr="00834134">
        <w:t xml:space="preserve">. A few examples will show how this process might work. I focus here </w:t>
      </w:r>
      <w:r w:rsidRPr="00834134">
        <w:rPr>
          <w:rStyle w:val="Emphasis"/>
        </w:rPr>
        <w:t>on the production of “green” technologies</w:t>
      </w:r>
      <w:r w:rsidRPr="00834134">
        <w:t>.</w:t>
      </w:r>
    </w:p>
    <w:p w14:paraId="701B64D2" w14:textId="77777777" w:rsidR="00182ED4" w:rsidRPr="00834134" w:rsidRDefault="00182ED4" w:rsidP="00182ED4">
      <w:r w:rsidRPr="00834134">
        <w:rPr>
          <w:rStyle w:val="Emphasis"/>
        </w:rPr>
        <w:t>Solar panels, wind turbines and hybrid vehicle engines are examples of technologies that will require substantial material inputs</w:t>
      </w:r>
      <w:r w:rsidRPr="00834134">
        <w:t xml:space="preserve">. These technologies also require rare earth metals, which comprise 17 chemical elements and their compounds (Atwood 2012). Lithium, one of the most commonly used rare earth metals, comes largely from South American sources. </w:t>
      </w:r>
      <w:r w:rsidRPr="00834134">
        <w:rPr>
          <w:rStyle w:val="StyleUnderline"/>
        </w:rPr>
        <w:t>China is also a major location of rare earth metal deposits, producing as much as 90% of the world’s supply</w:t>
      </w:r>
      <w:r w:rsidRPr="00834134">
        <w:t xml:space="preserve"> (USGS 2002). </w:t>
      </w:r>
      <w:r w:rsidRPr="00834134">
        <w:rPr>
          <w:rStyle w:val="Emphasis"/>
        </w:rPr>
        <w:t>As the GND accelerates the production of renewables, these mineral resources will be extracted</w:t>
      </w:r>
      <w:r w:rsidRPr="00834134">
        <w:t xml:space="preserve">. </w:t>
      </w:r>
      <w:r w:rsidRPr="00834134">
        <w:rPr>
          <w:rStyle w:val="Emphasis"/>
        </w:rPr>
        <w:t>Unfortunately for these Global South states, extraction and processing of rare earth metals is a highly toxic process</w:t>
      </w:r>
      <w:r w:rsidRPr="00834134">
        <w:t xml:space="preserve"> (Rim 2016). Investigative reporting on China’s rare earth metal processing in Outer Mongolia demonstrates how </w:t>
      </w:r>
      <w:r w:rsidRPr="00834134">
        <w:rPr>
          <w:rStyle w:val="Emphasis"/>
        </w:rPr>
        <w:t>extraction and refinement of these elements have severely impacted water supplies and human health in the region</w:t>
      </w:r>
      <w:r w:rsidRPr="00834134">
        <w:t>, specifically the city of Baotou (Kaiman 2014).</w:t>
      </w:r>
    </w:p>
    <w:p w14:paraId="65F7C153" w14:textId="77777777" w:rsidR="00182ED4" w:rsidRPr="00834134" w:rsidRDefault="00182ED4" w:rsidP="00182ED4">
      <w:r w:rsidRPr="00834134">
        <w:t xml:space="preserve">The </w:t>
      </w:r>
      <w:r w:rsidRPr="00834134">
        <w:rPr>
          <w:rStyle w:val="StyleUnderline"/>
        </w:rPr>
        <w:t>environmental damage borne by countries meeting US demands for rare earth metals will not be matched by the benefits the United States sees from these technologies</w:t>
      </w:r>
      <w:r w:rsidRPr="00834134">
        <w:t xml:space="preserve">. A </w:t>
      </w:r>
      <w:r w:rsidRPr="00834134">
        <w:rPr>
          <w:rStyle w:val="StyleUnderline"/>
        </w:rPr>
        <w:t>rigorous debate on “ecologically unequal exchange</w:t>
      </w:r>
      <w:r w:rsidRPr="00834134">
        <w:t xml:space="preserve">” (see inter alia Givens, Huang Jorgenson 2019) has accompanied these questions. </w:t>
      </w:r>
      <w:r w:rsidRPr="00834134">
        <w:rPr>
          <w:rStyle w:val="StyleUnderline"/>
        </w:rPr>
        <w:t>As the United States grows from these technologies and reduces its emissions</w:t>
      </w:r>
      <w:r w:rsidRPr="00834134">
        <w:t xml:space="preserve">, </w:t>
      </w:r>
      <w:r w:rsidRPr="00834134">
        <w:rPr>
          <w:rStyle w:val="Emphasis"/>
        </w:rPr>
        <w:t>source countries will experience a worsening environmental situation</w:t>
      </w:r>
      <w:r w:rsidRPr="00834134">
        <w:t xml:space="preserve">. </w:t>
      </w:r>
      <w:r w:rsidRPr="00834134">
        <w:rPr>
          <w:rStyle w:val="Emphasis"/>
        </w:rPr>
        <w:t>If the GND’s main goals are to reduce carbon emissions</w:t>
      </w:r>
      <w:r w:rsidRPr="00834134">
        <w:t xml:space="preserve">, then </w:t>
      </w:r>
      <w:r w:rsidRPr="00834134">
        <w:rPr>
          <w:rStyle w:val="Emphasis"/>
        </w:rPr>
        <w:t>accelerating rare earth metal extraction will do the opposite.</w:t>
      </w:r>
      <w:r w:rsidRPr="00834134">
        <w:t xml:space="preserve"> The </w:t>
      </w:r>
      <w:r w:rsidRPr="00834134">
        <w:rPr>
          <w:rStyle w:val="Emphasis"/>
        </w:rPr>
        <w:t>need for continuing development and growth in the Global South</w:t>
      </w:r>
      <w:r w:rsidRPr="00834134">
        <w:t xml:space="preserve">, </w:t>
      </w:r>
      <w:r w:rsidRPr="00834134">
        <w:rPr>
          <w:rStyle w:val="Emphasis"/>
        </w:rPr>
        <w:t>potentially at the expense of the environment</w:t>
      </w:r>
      <w:r w:rsidRPr="00834134">
        <w:t xml:space="preserve">, will </w:t>
      </w:r>
      <w:r w:rsidRPr="00834134">
        <w:rPr>
          <w:rStyle w:val="Emphasis"/>
        </w:rPr>
        <w:t>prove difficult to balance against the need for environmentally sound extraction of these minerals</w:t>
      </w:r>
      <w:r w:rsidRPr="00834134">
        <w:t xml:space="preserve">. Similarly, </w:t>
      </w:r>
      <w:r w:rsidRPr="00834134">
        <w:rPr>
          <w:rStyle w:val="Emphasis"/>
        </w:rPr>
        <w:t xml:space="preserve">moving production of green tech to the Global South threatens to </w:t>
      </w:r>
      <w:r w:rsidRPr="00834134">
        <w:rPr>
          <w:rStyle w:val="Emphasis"/>
        </w:rPr>
        <w:lastRenderedPageBreak/>
        <w:t>accelerate a growing global divide between those who make the green goods and those who use them to improve their emissions’ profile</w:t>
      </w:r>
      <w:r w:rsidRPr="00834134">
        <w:t>.</w:t>
      </w:r>
    </w:p>
    <w:p w14:paraId="6CC082DD" w14:textId="77777777" w:rsidR="00182ED4" w:rsidRPr="00834134" w:rsidRDefault="00182ED4" w:rsidP="00182ED4">
      <w:r w:rsidRPr="00834134">
        <w:t xml:space="preserve">The </w:t>
      </w:r>
      <w:r w:rsidRPr="00834134">
        <w:rPr>
          <w:rStyle w:val="Emphasis"/>
        </w:rPr>
        <w:t>exigencies of accomplishing the transition to an all-renewable energy profile in the United States and conversion to more energy-efficient buildings and vehicles mean that the rare earth metal sources outside the United States will need to be exploited</w:t>
      </w:r>
      <w:r w:rsidRPr="00834134">
        <w:t xml:space="preserve">. The GND’s current outlines lack any guarantees of preventing or mitigating environmental damage outside the United States. </w:t>
      </w:r>
      <w:r w:rsidRPr="00834134">
        <w:rPr>
          <w:rStyle w:val="Emphasis"/>
        </w:rPr>
        <w:t>If the GND seeks to avert a climate catastrophe by cutting CO2 emissions, it must do so at a global level, not just within the United States</w:t>
      </w:r>
      <w:r w:rsidRPr="00834134">
        <w:t xml:space="preserve"> (see Kolinjivadi and Kothari, this volume). </w:t>
      </w:r>
      <w:r w:rsidRPr="00834134">
        <w:rPr>
          <w:rStyle w:val="Emphasis"/>
        </w:rPr>
        <w:t>Otherwise, the metabolic rift – opened both between regions and the ability of the earth to absorb and mitigate this damage – will widen</w:t>
      </w:r>
      <w:r w:rsidRPr="00834134">
        <w:t>.</w:t>
      </w:r>
    </w:p>
    <w:p w14:paraId="30693FD6" w14:textId="77777777" w:rsidR="00182ED4" w:rsidRPr="00834134" w:rsidRDefault="00182ED4" w:rsidP="00182ED4">
      <w:pPr>
        <w:rPr>
          <w:rFonts w:asciiTheme="minorHAnsi" w:hAnsiTheme="minorHAnsi" w:cstheme="minorBidi"/>
        </w:rPr>
      </w:pPr>
    </w:p>
    <w:p w14:paraId="5B060E8A" w14:textId="77777777" w:rsidR="00182ED4" w:rsidRPr="00834134" w:rsidRDefault="00182ED4" w:rsidP="00182ED4">
      <w:pPr>
        <w:pStyle w:val="Heading3"/>
      </w:pPr>
      <w:r w:rsidRPr="00834134">
        <w:lastRenderedPageBreak/>
        <w:t>L – Job Guarantee/MMT</w:t>
      </w:r>
    </w:p>
    <w:p w14:paraId="1268A731" w14:textId="77777777" w:rsidR="00182ED4" w:rsidRPr="008D577F" w:rsidRDefault="00182ED4" w:rsidP="00182ED4">
      <w:pPr>
        <w:pStyle w:val="Heading4"/>
      </w:pPr>
      <w:r>
        <w:t xml:space="preserve">JGP is MMT in disguise. Federal jobs endlessly erodes worker’s rights, masks class conflict, and reproduces a neoliberal ethos of austerity. </w:t>
      </w:r>
    </w:p>
    <w:p w14:paraId="53E2BB39" w14:textId="77777777" w:rsidR="00182ED4" w:rsidRPr="00834134" w:rsidRDefault="00182ED4" w:rsidP="00182ED4">
      <w:r w:rsidRPr="00834134">
        <w:rPr>
          <w:rStyle w:val="Style13ptBold"/>
        </w:rPr>
        <w:t>Palley 19</w:t>
      </w:r>
      <w:r w:rsidRPr="00834134">
        <w:t xml:space="preserve">  Palley, Thomas I. (2019). Palley received his Bachelor of Arts degree from Oxford University in 1976. He earned a master's degree in international relations and a PhD in economics from Yale University. Palley founded the Economics for Democratic &amp; Open Societies project. He states its purpose is to "stimulate public discussion about what kinds of economic arrangements and conditions are needed to promote democracy and open society."[1] Palley's previous positions include director of the Open Society Institute’s Globalization Reform Project, and Assistant Director of Public Policy for the AFL-CIO.[1] : What's wrong with modern money theory (MMT): A critical primer, FMM Working Paper, No. 44, Hans-Böckler-Stiftung, Macroeconomic Policy Institute (IMK), Forum for Macroeconomics and Macroeconomic Policies (FFM), Düsseldorf. https://www.econstor.eu/handle/10419/213401. pp. 22-32. **footnotes omitted ut-ac</w:t>
      </w:r>
    </w:p>
    <w:p w14:paraId="3C354AEE" w14:textId="77777777" w:rsidR="00182ED4" w:rsidRPr="00834134" w:rsidRDefault="00182ED4" w:rsidP="00182ED4">
      <w:pPr>
        <w:rPr>
          <w:sz w:val="12"/>
        </w:rPr>
      </w:pPr>
      <w:r w:rsidRPr="00834134">
        <w:rPr>
          <w:sz w:val="12"/>
        </w:rPr>
        <w:t xml:space="preserve">3. Employer of last resort (ELR) or </w:t>
      </w:r>
      <w:r w:rsidRPr="00834134">
        <w:rPr>
          <w:rStyle w:val="StyleUnderline"/>
        </w:rPr>
        <w:t>job guarantee program (JGP)</w:t>
      </w:r>
      <w:r w:rsidRPr="00834134">
        <w:rPr>
          <w:sz w:val="12"/>
        </w:rPr>
        <w:t>22</w:t>
      </w:r>
    </w:p>
    <w:p w14:paraId="63886267" w14:textId="77777777" w:rsidR="00182ED4" w:rsidRPr="00834134" w:rsidRDefault="00182ED4" w:rsidP="00182ED4">
      <w:pPr>
        <w:rPr>
          <w:sz w:val="12"/>
        </w:rPr>
      </w:pPr>
      <w:r w:rsidRPr="00834134">
        <w:rPr>
          <w:sz w:val="12"/>
        </w:rPr>
        <w:t>The second leg of MMT’s triad of arguments in Figure 1 is the proposal for a JGP, whereby the central government would offer work to any who applied (i.e. act as employer of last resort). In principle, the JGP is completely separable from MMT and can be considered as a stand-alone program on the basis of its own merits. However, for MMT, the JGP is central because it is the way via which policy is supposed to harnesses the power to create money so as to deliver productive non-inflationary full employment.</w:t>
      </w:r>
    </w:p>
    <w:p w14:paraId="0233F060" w14:textId="77777777" w:rsidR="00182ED4" w:rsidRPr="00834134" w:rsidRDefault="00182ED4" w:rsidP="00182ED4">
      <w:pPr>
        <w:rPr>
          <w:sz w:val="12"/>
        </w:rPr>
      </w:pPr>
      <w:r w:rsidRPr="00834134">
        <w:rPr>
          <w:sz w:val="12"/>
        </w:rPr>
        <w:t>The employer of last resort JGP can be thought of as an attempt to create an automatic stabilizer in the spirit of Lerner’s (1943, 1951) functional finance approach to macroeconomic policy. Lerner’s approach has government engage in expansionary “discretionary” fiscal policy until the economy reaches full employment, at which time policymakers are supposed to step on the fiscal policy brakes. The JGP aims to create an automatic stabilizer version of functional finance. That is because, theoretically, there should be no spending on JGP jobs at full employment since all workers are supposedly employed in the private sector. Consequently, spending would automatically taper off.</w:t>
      </w:r>
    </w:p>
    <w:p w14:paraId="1D993605" w14:textId="77777777" w:rsidR="00182ED4" w:rsidRPr="00834134" w:rsidRDefault="00182ED4" w:rsidP="00182ED4">
      <w:pPr>
        <w:rPr>
          <w:sz w:val="12"/>
        </w:rPr>
      </w:pPr>
      <w:r w:rsidRPr="00834134">
        <w:rPr>
          <w:rStyle w:val="Emphasis"/>
        </w:rPr>
        <w:t>In theory, the proposal has significant macroeconomic benefits including generating a particular type of full employment</w:t>
      </w:r>
      <w:r w:rsidRPr="00834134">
        <w:rPr>
          <w:sz w:val="12"/>
        </w:rPr>
        <w:t xml:space="preserve">, </w:t>
      </w:r>
      <w:r w:rsidRPr="00834134">
        <w:rPr>
          <w:rStyle w:val="StyleUnderline"/>
        </w:rPr>
        <w:t>providing another automatic counter-cyclical stabilization mechanism, preserving the skills of unemployed workers by keeping them in jobs</w:t>
      </w:r>
      <w:r w:rsidRPr="00834134">
        <w:rPr>
          <w:sz w:val="12"/>
        </w:rPr>
        <w:t>, and providing society with the benefits of the output produced by JGP workers.</w:t>
      </w:r>
    </w:p>
    <w:p w14:paraId="19BA1891" w14:textId="77777777" w:rsidR="00182ED4" w:rsidRPr="00834134" w:rsidRDefault="00182ED4" w:rsidP="00182ED4">
      <w:pPr>
        <w:rPr>
          <w:rStyle w:val="Emphasis"/>
        </w:rPr>
      </w:pPr>
      <w:r w:rsidRPr="00834134">
        <w:rPr>
          <w:sz w:val="12"/>
        </w:rPr>
        <w:t xml:space="preserve">However, it also has </w:t>
      </w:r>
      <w:r w:rsidRPr="00834134">
        <w:rPr>
          <w:rStyle w:val="Emphasis"/>
        </w:rPr>
        <w:t>significant downsides that MMT neglects</w:t>
      </w:r>
      <w:r w:rsidRPr="00834134">
        <w:rPr>
          <w:sz w:val="12"/>
        </w:rPr>
        <w:t xml:space="preserve">. </w:t>
      </w:r>
      <w:r w:rsidRPr="00834134">
        <w:rPr>
          <w:rStyle w:val="StyleUnderline"/>
        </w:rPr>
        <w:t>One downside is the cost of a JGP, which could displace other needed programs</w:t>
      </w:r>
      <w:r w:rsidRPr="00834134">
        <w:rPr>
          <w:sz w:val="12"/>
        </w:rPr>
        <w:t xml:space="preserve"> (though MMT denies that by assumption because it asserts government is financially unconstrained). A </w:t>
      </w:r>
      <w:r w:rsidRPr="00834134">
        <w:rPr>
          <w:rStyle w:val="Emphasis"/>
        </w:rPr>
        <w:t>second downside is the potential to displace private sector production if workers prefer JGP jobs</w:t>
      </w:r>
      <w:r w:rsidRPr="00834134">
        <w:rPr>
          <w:sz w:val="12"/>
        </w:rPr>
        <w:t xml:space="preserve">. A </w:t>
      </w:r>
      <w:r w:rsidRPr="00834134">
        <w:rPr>
          <w:rStyle w:val="Emphasis"/>
        </w:rPr>
        <w:t>third downside is JGP jobs can be used to undercut public sector unions and enforce workfare in place of welfare</w:t>
      </w:r>
      <w:r w:rsidRPr="00834134">
        <w:rPr>
          <w:sz w:val="12"/>
        </w:rPr>
        <w:t xml:space="preserve">. In effect, </w:t>
      </w:r>
      <w:r w:rsidRPr="00834134">
        <w:rPr>
          <w:rStyle w:val="Emphasis"/>
        </w:rPr>
        <w:t>a JGP could be used by a neoliberal government as a double-edged sword to undercut public sector employment from above, and undercut worker rights from below</w:t>
      </w:r>
      <w:r w:rsidRPr="00834134">
        <w:rPr>
          <w:sz w:val="12"/>
        </w:rPr>
        <w:t xml:space="preserve">. A fourth downside is some </w:t>
      </w:r>
      <w:r w:rsidRPr="00834134">
        <w:rPr>
          <w:rStyle w:val="Emphasis"/>
        </w:rPr>
        <w:t>JGP jobs might be characterized as “make work”, and that could be used as political fodder by the neoliberal right in its war on government.</w:t>
      </w:r>
    </w:p>
    <w:p w14:paraId="134D2661" w14:textId="77777777" w:rsidR="00182ED4" w:rsidRPr="00834134" w:rsidRDefault="00182ED4" w:rsidP="00182ED4">
      <w:pPr>
        <w:rPr>
          <w:sz w:val="12"/>
        </w:rPr>
      </w:pPr>
      <w:r w:rsidRPr="00834134">
        <w:rPr>
          <w:sz w:val="12"/>
        </w:rPr>
        <w:t>The JGP proposal also augments inflation concerns that are already inherent in MMT’s money-financed approach to fiscal policy. The main problem is a JGP sets a real wage floor for the entire economy, thereby implicitly introducing inflation indexation. As the economy approaches full employment, inflation will tend to rise in accordance with Phillips curve logic. That will trigger a higher nominal JGP wage, and raising the nominal wage floor will tend to spread inflation throughout the economy. If private sector firms fail to match the JGP nominal wage increase, workers will start to drift toward JGP jobs, causing a contraction of private sector output that could even potentially cause stagflation. The JGP is intended to be a non-inflationary automatic stabilizer. Yet closer inspection shows its implicit indexing may also render it an automatic destabilizer.23</w:t>
      </w:r>
    </w:p>
    <w:p w14:paraId="11C61774" w14:textId="77777777" w:rsidR="00182ED4" w:rsidRPr="00834134" w:rsidRDefault="00182ED4" w:rsidP="00182ED4">
      <w:pPr>
        <w:rPr>
          <w:sz w:val="12"/>
        </w:rPr>
      </w:pPr>
      <w:r w:rsidRPr="00834134">
        <w:rPr>
          <w:sz w:val="12"/>
        </w:rPr>
        <w:t xml:space="preserve">Furthermore, to the extent that a JGP delivers quasi-full employment, it will also tend to </w:t>
      </w:r>
      <w:r w:rsidRPr="00834134">
        <w:rPr>
          <w:rStyle w:val="Emphasis"/>
        </w:rPr>
        <w:t>exacerbate income distribution conflict inflation which emerges at full employment</w:t>
      </w:r>
      <w:r w:rsidRPr="00834134">
        <w:rPr>
          <w:sz w:val="12"/>
        </w:rPr>
        <w:t xml:space="preserve"> (Kalecki, 1943). That is because it would </w:t>
      </w:r>
      <w:r w:rsidRPr="00834134">
        <w:rPr>
          <w:rStyle w:val="StyleUnderline"/>
        </w:rPr>
        <w:t>remove or diminish the threat of labor pricing itself out of work</w:t>
      </w:r>
      <w:r w:rsidRPr="00834134">
        <w:rPr>
          <w:sz w:val="12"/>
        </w:rPr>
        <w:t xml:space="preserve">, </w:t>
      </w:r>
      <w:r w:rsidRPr="00834134">
        <w:rPr>
          <w:rStyle w:val="Emphasis"/>
        </w:rPr>
        <w:t>thereby potentially increasing wage demands</w:t>
      </w:r>
      <w:r w:rsidRPr="00834134">
        <w:rPr>
          <w:sz w:val="12"/>
        </w:rPr>
        <w:t xml:space="preserve">. The </w:t>
      </w:r>
      <w:r w:rsidRPr="00834134">
        <w:rPr>
          <w:rStyle w:val="Emphasis"/>
        </w:rPr>
        <w:t>problem of full employment conflict inflation is generic, but a JGP would exacerbate it</w:t>
      </w:r>
      <w:r w:rsidRPr="00834134">
        <w:rPr>
          <w:sz w:val="12"/>
        </w:rPr>
        <w:t xml:space="preserve">. Indeed, a </w:t>
      </w:r>
      <w:r w:rsidRPr="00834134">
        <w:rPr>
          <w:rStyle w:val="Emphasis"/>
        </w:rPr>
        <w:t>JGP could trigger such inflation even earlier by emboldening wage demands earlier in the business cycle</w:t>
      </w:r>
      <w:r w:rsidRPr="00834134">
        <w:rPr>
          <w:sz w:val="12"/>
        </w:rPr>
        <w:t xml:space="preserve">. There is no easy solution to that problem, which explains Lerner’s (1977, 1978) </w:t>
      </w:r>
      <w:r w:rsidRPr="00834134">
        <w:rPr>
          <w:sz w:val="12"/>
        </w:rPr>
        <w:lastRenderedPageBreak/>
        <w:t xml:space="preserve">interest in Wage Increase Permits (WIPs). However, </w:t>
      </w:r>
      <w:r w:rsidRPr="00834134">
        <w:rPr>
          <w:rStyle w:val="StyleUnderline"/>
        </w:rPr>
        <w:t>MMT proponents are wrong to claim that a JGP is not afflicted by the problem of conflict inflation</w:t>
      </w:r>
      <w:r w:rsidRPr="00834134">
        <w:rPr>
          <w:sz w:val="12"/>
        </w:rPr>
        <w:t>, and they are doubly wrong to be dismissive of Lerner’s later concerns that prompted his WIPs proposal.</w:t>
      </w:r>
    </w:p>
    <w:p w14:paraId="777E8A2A" w14:textId="77777777" w:rsidR="00182ED4" w:rsidRPr="00834134" w:rsidRDefault="00182ED4" w:rsidP="00182ED4">
      <w:pPr>
        <w:rPr>
          <w:sz w:val="12"/>
        </w:rPr>
      </w:pPr>
      <w:r w:rsidRPr="00834134">
        <w:rPr>
          <w:sz w:val="12"/>
        </w:rPr>
        <w:t>These multiple adverse considerations suggest it may be better to use and strengthen existing policy modalities to secure stable full employment. Those modalities include structural measures to improve income distribution (e.g. restoring worker bargaining power and reinvigorating progressive taxation) so as to rebuild the aggregate demand generation process, combined with strengthened and improved counter-cyclical stabilization policy (e.g. planned counter-cyclical infrastructure spending, counter-cyclical interest rate policy, and counter-cyclical asset and credit market policy based on asset based reserve requirements (Palley, 2010a)).</w:t>
      </w:r>
    </w:p>
    <w:p w14:paraId="4C8762F8" w14:textId="77777777" w:rsidR="00182ED4" w:rsidRPr="00834134" w:rsidRDefault="00182ED4" w:rsidP="00182ED4">
      <w:pPr>
        <w:rPr>
          <w:sz w:val="12"/>
        </w:rPr>
      </w:pPr>
      <w:r w:rsidRPr="00834134">
        <w:rPr>
          <w:sz w:val="12"/>
        </w:rPr>
        <w:t>4. The history of money24</w:t>
      </w:r>
    </w:p>
    <w:p w14:paraId="00ECABB9" w14:textId="77777777" w:rsidR="00182ED4" w:rsidRPr="00834134" w:rsidRDefault="00182ED4" w:rsidP="00182ED4">
      <w:pPr>
        <w:rPr>
          <w:sz w:val="12"/>
        </w:rPr>
      </w:pPr>
      <w:r w:rsidRPr="00834134">
        <w:rPr>
          <w:sz w:val="12"/>
        </w:rPr>
        <w:t xml:space="preserve">The third leg of MMT’s triad of arguments in Figure 1 refers to the history of money. That leg is essentially rhetorical and it is not as important as the arguments about either the macroeconomics of money financed budget deficits or the JGP. It is there to enlist monetary history in support of MMT’s macroeconomic argument, which is </w:t>
      </w:r>
      <w:r w:rsidRPr="00834134">
        <w:rPr>
          <w:rStyle w:val="StyleUnderline"/>
        </w:rPr>
        <w:t>why monetary history figures so prominently in MMT’s narrative</w:t>
      </w:r>
      <w:r w:rsidRPr="00834134">
        <w:rPr>
          <w:sz w:val="12"/>
        </w:rPr>
        <w:t xml:space="preserve"> (Wray, 1998). The claim is the history of money is “chartal”, by which is meant money is a token created and spent by government, that then circulates as money.</w:t>
      </w:r>
    </w:p>
    <w:p w14:paraId="128493B4" w14:textId="77777777" w:rsidR="00182ED4" w:rsidRPr="00834134" w:rsidRDefault="00182ED4" w:rsidP="00182ED4">
      <w:pPr>
        <w:rPr>
          <w:sz w:val="12"/>
        </w:rPr>
      </w:pPr>
      <w:r w:rsidRPr="00834134">
        <w:rPr>
          <w:sz w:val="12"/>
        </w:rPr>
        <w:t xml:space="preserve">Unfortunately, </w:t>
      </w:r>
      <w:r w:rsidRPr="00834134">
        <w:rPr>
          <w:rStyle w:val="Emphasis"/>
        </w:rPr>
        <w:t>monetary history does not support MMT’s claim,</w:t>
      </w:r>
      <w:r w:rsidRPr="00834134">
        <w:rPr>
          <w:sz w:val="12"/>
        </w:rPr>
        <w:t xml:space="preserve"> and it is especially confounded by the fact that for most of the past two thousand years money has involved gold and silver bullion. Metallic money is the exact opposite of chartal money since </w:t>
      </w:r>
      <w:r w:rsidRPr="00834134">
        <w:rPr>
          <w:rStyle w:val="StyleUnderline"/>
        </w:rPr>
        <w:t>government cannot create gold and silver money out of thin air.</w:t>
      </w:r>
      <w:r w:rsidRPr="00834134">
        <w:rPr>
          <w:sz w:val="12"/>
        </w:rPr>
        <w:t xml:space="preserve"> In a metallic system, </w:t>
      </w:r>
      <w:r w:rsidRPr="00834134">
        <w:rPr>
          <w:rStyle w:val="StyleUnderline"/>
        </w:rPr>
        <w:t>government must first tax or borrow to acquire money to spend</w:t>
      </w:r>
      <w:r w:rsidRPr="00834134">
        <w:rPr>
          <w:sz w:val="12"/>
        </w:rPr>
        <w:t>, which is completely contrary to MMT’s fundamental macroeconomic logic.</w:t>
      </w:r>
    </w:p>
    <w:p w14:paraId="03231C6A" w14:textId="77777777" w:rsidR="00182ED4" w:rsidRPr="00834134" w:rsidRDefault="00182ED4" w:rsidP="00182ED4">
      <w:pPr>
        <w:rPr>
          <w:sz w:val="12"/>
        </w:rPr>
      </w:pPr>
      <w:r w:rsidRPr="00834134">
        <w:rPr>
          <w:sz w:val="12"/>
        </w:rPr>
        <w:t>The US only became fully chartal on August 13, 1971 when President Nixon suspended official convertibility (i.e. the right of foreign governments to convert dollars into gold). That suspension undoubtedly gave US policymakers an important additional degree of policy freedom. However, the other constraints on budget policy imposed by existing debts, existing large federal expenditures, financial markets, and the Phillips curve all carried over the day after suspension.</w:t>
      </w:r>
    </w:p>
    <w:p w14:paraId="7505BA13" w14:textId="77777777" w:rsidR="00182ED4" w:rsidRPr="00834134" w:rsidRDefault="00182ED4" w:rsidP="00182ED4">
      <w:pPr>
        <w:rPr>
          <w:sz w:val="12"/>
        </w:rPr>
      </w:pPr>
      <w:r w:rsidRPr="00834134">
        <w:rPr>
          <w:sz w:val="12"/>
        </w:rPr>
        <w:t>It is a faulty thought experiment to think a new monetary history began on August 13, 1971, whereby the US government was suddenly financially unconstrained and did not need taxes or bonds to finance its spending. Indeed, the financial experience after the suspension of official convertibility confirms the existence of those constraints. Thus, the 1970s weakening of the dollar and higher inflation can be partly attributed to financial markets’ response to the end of dollar convertibility, which shows financial markets do respond to public finance developments.</w:t>
      </w:r>
    </w:p>
    <w:p w14:paraId="77C06FDD" w14:textId="77777777" w:rsidR="00182ED4" w:rsidRPr="00834134" w:rsidRDefault="00182ED4" w:rsidP="00182ED4">
      <w:pPr>
        <w:rPr>
          <w:sz w:val="12"/>
        </w:rPr>
      </w:pPr>
      <w:r w:rsidRPr="00834134">
        <w:rPr>
          <w:sz w:val="12"/>
        </w:rPr>
        <w:t>5. Competing macroeconomic conceptions of capitalism</w:t>
      </w:r>
    </w:p>
    <w:p w14:paraId="2C905B4F" w14:textId="77777777" w:rsidR="00182ED4" w:rsidRPr="00834134" w:rsidRDefault="00182ED4" w:rsidP="00182ED4">
      <w:pPr>
        <w:rPr>
          <w:sz w:val="12"/>
        </w:rPr>
      </w:pPr>
      <w:r w:rsidRPr="00834134">
        <w:rPr>
          <w:sz w:val="12"/>
        </w:rPr>
        <w:t>The above arguments focus on the analytic weaknesses of the three legs of the MMT triad. However, behind the scene lies a further deeper critique concerning MMT’s macroeconomic conception of capitalism. That critique is illustrated in Figure 3 which describes competing non-mainstream (heterodox) conceptions of capitalism. Those conceptions are divided into Keynesian and Marxist.</w:t>
      </w:r>
    </w:p>
    <w:p w14:paraId="390BC070" w14:textId="77777777" w:rsidR="00182ED4" w:rsidRPr="00834134" w:rsidRDefault="00182ED4" w:rsidP="00182ED4">
      <w:pPr>
        <w:rPr>
          <w:sz w:val="12"/>
        </w:rPr>
      </w:pPr>
      <w:r w:rsidRPr="00834134">
        <w:rPr>
          <w:sz w:val="12"/>
        </w:rPr>
        <w:t>Keynesians believe capitalism’s tendency to exploitation and instability can be contained and managed by appropriately designed economic institutions and policies (Palley, 2010b). In contrast, Marxists (Foster and McChesney, 2010) believe capitalism is subject to systemic contradictions that can only be resolved by changing the system.</w:t>
      </w:r>
    </w:p>
    <w:p w14:paraId="12E26141" w14:textId="77777777" w:rsidR="00182ED4" w:rsidRPr="00834134" w:rsidRDefault="00182ED4" w:rsidP="00182ED4">
      <w:pPr>
        <w:rPr>
          <w:sz w:val="12"/>
        </w:rPr>
      </w:pPr>
      <w:r w:rsidRPr="00834134">
        <w:rPr>
          <w:sz w:val="12"/>
        </w:rPr>
        <w:t>Figure 3. Competing macroeconomic conceptions of capitalism. [Figure 3 omitted]</w:t>
      </w:r>
    </w:p>
    <w:p w14:paraId="11B9C8EB" w14:textId="77777777" w:rsidR="00182ED4" w:rsidRPr="00834134" w:rsidRDefault="00182ED4" w:rsidP="00182ED4">
      <w:pPr>
        <w:rPr>
          <w:sz w:val="12"/>
        </w:rPr>
      </w:pPr>
      <w:r w:rsidRPr="00834134">
        <w:rPr>
          <w:sz w:val="12"/>
        </w:rPr>
        <w:t>Within the Keynesian group, Figure 3 distinguishes between MMT and structural Keynesianism. MMT is firmly Keynesian in conception, and it holds that stable non-inflationary full employment can be achieved and sustained on the basis of money financed deficit spending alone. Money financed deficit spending can pump up aggregate demand to deliver full employment, at which time the deficit can be closed to head-off inflation. All that can be accomplished without induced financial market instability or exchange rate instability</w:t>
      </w:r>
    </w:p>
    <w:p w14:paraId="1F5D8BBB" w14:textId="77777777" w:rsidR="00182ED4" w:rsidRPr="00834134" w:rsidRDefault="00182ED4" w:rsidP="00182ED4">
      <w:pPr>
        <w:rPr>
          <w:sz w:val="12"/>
        </w:rPr>
      </w:pPr>
      <w:r w:rsidRPr="00834134">
        <w:rPr>
          <w:sz w:val="12"/>
        </w:rPr>
        <w:t>Noticeably absent in the MMT discourse are the issues of income distribution and class conflict. Consequently, from an MMT perspective there is no economic need to address income distribution, and nor does class conflict pose a problem for government’s ability to do as it wishes regarding spending and taxes.</w:t>
      </w:r>
    </w:p>
    <w:p w14:paraId="62C64CCA" w14:textId="77777777" w:rsidR="00182ED4" w:rsidRPr="00834134" w:rsidRDefault="00182ED4" w:rsidP="00182ED4">
      <w:pPr>
        <w:rPr>
          <w:sz w:val="12"/>
        </w:rPr>
      </w:pPr>
      <w:r w:rsidRPr="00834134">
        <w:rPr>
          <w:sz w:val="12"/>
        </w:rPr>
        <w:t xml:space="preserve">Marxist economists (see Henwood, 2019) have focused on </w:t>
      </w:r>
      <w:r w:rsidRPr="00834134">
        <w:rPr>
          <w:rStyle w:val="Emphasis"/>
        </w:rPr>
        <w:t>MMT’s blithe dismissal of the problematic of taxes</w:t>
      </w:r>
      <w:r w:rsidRPr="00834134">
        <w:rPr>
          <w:sz w:val="12"/>
        </w:rPr>
        <w:t xml:space="preserve">. As noted above, if the economy reaches full employment (however defined), taxes become necessary to restrain AD and prevent inflation. Consequently, </w:t>
      </w:r>
      <w:r w:rsidRPr="00834134">
        <w:rPr>
          <w:rStyle w:val="StyleUnderline"/>
        </w:rPr>
        <w:t>the reality is government programs ultimately have to be paid for via taxes</w:t>
      </w:r>
      <w:r w:rsidRPr="00834134">
        <w:rPr>
          <w:sz w:val="12"/>
        </w:rPr>
        <w:t xml:space="preserve">, </w:t>
      </w:r>
      <w:r w:rsidRPr="00834134">
        <w:rPr>
          <w:rStyle w:val="StyleUnderline"/>
        </w:rPr>
        <w:t>and MMT’s arguments are just an evasion of that reality</w:t>
      </w:r>
      <w:r w:rsidRPr="00834134">
        <w:rPr>
          <w:sz w:val="12"/>
        </w:rPr>
        <w:t xml:space="preserve">. That </w:t>
      </w:r>
      <w:r w:rsidRPr="00834134">
        <w:rPr>
          <w:rStyle w:val="Emphasis"/>
        </w:rPr>
        <w:t>makes MMT a new political strategy for finessing the politics of austerity rather than a new economic theory.</w:t>
      </w:r>
    </w:p>
    <w:p w14:paraId="6C7CC2A3" w14:textId="77777777" w:rsidR="00182ED4" w:rsidRPr="00834134" w:rsidRDefault="00182ED4" w:rsidP="00182ED4">
      <w:pPr>
        <w:rPr>
          <w:sz w:val="12"/>
        </w:rPr>
      </w:pPr>
      <w:r w:rsidRPr="00834134">
        <w:rPr>
          <w:rStyle w:val="StyleUnderline"/>
        </w:rPr>
        <w:t>If taxes are ultimately necessary to finance government programs, delivering those taxes requires the appropriate politics be in place</w:t>
      </w:r>
      <w:r w:rsidRPr="00834134">
        <w:rPr>
          <w:sz w:val="12"/>
        </w:rPr>
        <w:t xml:space="preserve">. </w:t>
      </w:r>
      <w:r w:rsidRPr="00834134">
        <w:rPr>
          <w:rStyle w:val="Emphasis"/>
        </w:rPr>
        <w:t>Those politics inevitably involve class conflict</w:t>
      </w:r>
      <w:r w:rsidRPr="00834134">
        <w:rPr>
          <w:sz w:val="12"/>
        </w:rPr>
        <w:t xml:space="preserve">. Viewed in that light, Marxists argue MMT is deficient on two counts. First, it </w:t>
      </w:r>
      <w:r w:rsidRPr="00834134">
        <w:rPr>
          <w:rStyle w:val="StyleUnderline"/>
        </w:rPr>
        <w:t>fails to admit the ultimate necessity of taxes</w:t>
      </w:r>
      <w:r w:rsidRPr="00834134">
        <w:rPr>
          <w:sz w:val="12"/>
        </w:rPr>
        <w:t xml:space="preserve">. Second, it </w:t>
      </w:r>
      <w:r w:rsidRPr="00834134">
        <w:rPr>
          <w:rStyle w:val="Emphasis"/>
        </w:rPr>
        <w:t>fails</w:t>
      </w:r>
      <w:r w:rsidRPr="00834134">
        <w:rPr>
          <w:sz w:val="12"/>
        </w:rPr>
        <w:t xml:space="preserve"> </w:t>
      </w:r>
      <w:r w:rsidRPr="00834134">
        <w:rPr>
          <w:rStyle w:val="Emphasis"/>
        </w:rPr>
        <w:t>to recognize that tax outcomes are ultimately shaped by class conflict</w:t>
      </w:r>
      <w:r w:rsidRPr="00834134">
        <w:rPr>
          <w:sz w:val="12"/>
        </w:rPr>
        <w:t xml:space="preserve"> and </w:t>
      </w:r>
      <w:r w:rsidRPr="00834134">
        <w:rPr>
          <w:rStyle w:val="Emphasis"/>
        </w:rPr>
        <w:t>depend on power relations</w:t>
      </w:r>
      <w:r w:rsidRPr="00834134">
        <w:rPr>
          <w:sz w:val="12"/>
        </w:rPr>
        <w:t xml:space="preserve">, which in turn are substantially </w:t>
      </w:r>
      <w:r w:rsidRPr="00834134">
        <w:rPr>
          <w:rStyle w:val="Emphasis"/>
        </w:rPr>
        <w:t>determined by the economic fundamentals of capitalist economies</w:t>
      </w:r>
      <w:r w:rsidRPr="00834134">
        <w:rPr>
          <w:sz w:val="12"/>
        </w:rPr>
        <w:t>.</w:t>
      </w:r>
    </w:p>
    <w:p w14:paraId="0943DE94" w14:textId="77777777" w:rsidR="00182ED4" w:rsidRPr="00834134" w:rsidRDefault="00182ED4" w:rsidP="00182ED4">
      <w:pPr>
        <w:rPr>
          <w:sz w:val="12"/>
        </w:rPr>
      </w:pPr>
      <w:r w:rsidRPr="00834134">
        <w:rPr>
          <w:sz w:val="12"/>
        </w:rPr>
        <w:t xml:space="preserve">Marxists, along with structural Keynesians (see Aspromorgous, 2000; Palley 2001, 2018c; Sawyer, 2003; Seccarecia, 2004), are </w:t>
      </w:r>
      <w:r w:rsidRPr="00834134">
        <w:rPr>
          <w:rStyle w:val="StyleUnderline"/>
        </w:rPr>
        <w:t>also wary of MMT’s employer of last resort job program for a range of reasons</w:t>
      </w:r>
      <w:r w:rsidRPr="00834134">
        <w:rPr>
          <w:sz w:val="12"/>
        </w:rPr>
        <w:t xml:space="preserve">. For instance, an </w:t>
      </w:r>
      <w:r w:rsidRPr="00834134">
        <w:rPr>
          <w:rStyle w:val="Emphasis"/>
        </w:rPr>
        <w:t>overly generous JGP wage package would have non-neutral impacts on private sector employment and output</w:t>
      </w:r>
      <w:r w:rsidRPr="00834134">
        <w:rPr>
          <w:sz w:val="12"/>
        </w:rPr>
        <w:t>. More importantly, as noted earlier, a JGP that delivers quasi-full employment will likely exacerbate income distribution conflict inflation, a problem identified long ago by Kalecki (1943) as part of his analysis of capitalist economies.</w:t>
      </w:r>
    </w:p>
    <w:p w14:paraId="0BBE94E2" w14:textId="77777777" w:rsidR="00182ED4" w:rsidRPr="00834134" w:rsidRDefault="00182ED4" w:rsidP="00182ED4">
      <w:pPr>
        <w:rPr>
          <w:sz w:val="12"/>
        </w:rPr>
      </w:pPr>
      <w:r w:rsidRPr="00834134">
        <w:rPr>
          <w:sz w:val="12"/>
        </w:rPr>
        <w:lastRenderedPageBreak/>
        <w:t>Returning to Figure 3, the structural Keynesian perspective adds arguments regarding economic constraints on fiscal policy. In particular, financial markets discipline governments and deter them from undertaking policies that markets disapprove of. That deterrence operates via the threats of asset market sell-offs, higher private sector interest rates, and credit contraction. Corporations also discipline governments with threats of investment cutbacks and relocation of capital. The disciplinary power of financial markets and corporations is most clearly seen via international comparison of countries. The US, with its exorbitant privilege, is the least subject to discipline. However, the discipline is omnipresent. Furthermore, the era of neoliberal financialization has entrenched and deepened those disciplines on policy via a process of lock-in of neoliberal economic arrangements (Palley, 2017/18).</w:t>
      </w:r>
    </w:p>
    <w:p w14:paraId="29624FA9" w14:textId="77777777" w:rsidR="00182ED4" w:rsidRPr="00834134" w:rsidRDefault="00182ED4" w:rsidP="00182ED4">
      <w:pPr>
        <w:rPr>
          <w:sz w:val="12"/>
        </w:rPr>
      </w:pPr>
      <w:r w:rsidRPr="00834134">
        <w:rPr>
          <w:sz w:val="12"/>
        </w:rPr>
        <w:t>A second concern of structural Keynesianism is income distribution, which has two major impacts. First, it impacts the AD generation process and the level of AD, and a deleterious income distribution can produce demand shortage and stagnation. Second, income distribution impacts the political system, which in turn impacts economic policy (both stabilization policy and policies affecting the structure of the economy).</w:t>
      </w:r>
    </w:p>
    <w:p w14:paraId="3B96CAA8" w14:textId="77777777" w:rsidR="00182ED4" w:rsidRPr="00834134" w:rsidRDefault="00182ED4" w:rsidP="00182ED4">
      <w:pPr>
        <w:rPr>
          <w:sz w:val="12"/>
        </w:rPr>
      </w:pPr>
      <w:r w:rsidRPr="00834134">
        <w:rPr>
          <w:sz w:val="12"/>
        </w:rPr>
        <w:t>From a structural Keynesian perspective, sustaining stable full employment requires attention to the structure of the economy, particularly income distribution and appropriate regulation of financial markets. Money financed deficit spending is an important policy instrument. However, absent the right structure, attempts to drive the economy to full employment with large money financed deficit spending will be undone over time. Moreover, in some economies such spending may not even be initially feasible because government is financially constrained.</w:t>
      </w:r>
    </w:p>
    <w:p w14:paraId="22E954B7" w14:textId="77777777" w:rsidR="00182ED4" w:rsidRPr="00834134" w:rsidRDefault="00182ED4" w:rsidP="00182ED4">
      <w:pPr>
        <w:rPr>
          <w:sz w:val="12"/>
        </w:rPr>
      </w:pPr>
      <w:r w:rsidRPr="00834134">
        <w:rPr>
          <w:sz w:val="12"/>
        </w:rPr>
        <w:t>The above differences in analytical perspective are evident in competing interpretations of the financial crisis of 2008. MMT proponents (e.g. Wray, 2009) interpreted the crisis through a purely financial lens, arguing it was explained via Minsky’s financial instability hypothesis and the emergence of “money manager capitalism”. In contrast, structural Keynesians (e.g. Palley, 2010b) argued there was also an important real economy dimension to the crisis, whereby wage stagnation and rising income inequality combined with financial sector developments to generate a path that led to the crisis. Wage stagnation and rising inequality undermined the AD generation process. That was covered over by borrowing and asset price inflation which created AD that temporarily compensated for the structural AD shortage. However, that process of increasing debt and asset price inflation eventually exhausted itself, triggering the financial crisis of 2008.</w:t>
      </w:r>
    </w:p>
    <w:p w14:paraId="6C63C778" w14:textId="77777777" w:rsidR="00182ED4" w:rsidRPr="00834134" w:rsidRDefault="00182ED4" w:rsidP="00182ED4">
      <w:pPr>
        <w:rPr>
          <w:rStyle w:val="StyleUnderline"/>
        </w:rPr>
      </w:pPr>
      <w:r w:rsidRPr="00834134">
        <w:rPr>
          <w:sz w:val="12"/>
        </w:rPr>
        <w:t xml:space="preserve">The big implication of the structural Keynesian perspective is failure to attend to the structure of the economy means crises and unemployment will reemerge in due course despite money financed deficits. Furthermore, those deficits can be part of the reemergence story. That reasoning is a core part of the structural Keynesian critique of the policy response to the crisis of 2008. Money financed deficits have helped reflate asset prices and economic activity, but they have not resolved the underlying structural problems. There is a systemic problem that needs redress. </w:t>
      </w:r>
      <w:r w:rsidRPr="00834134">
        <w:rPr>
          <w:rStyle w:val="StyleUnderline"/>
        </w:rPr>
        <w:t>Failure to remedy that systemic problem means it will reassert itself and, when it does, the accumulated financial legacy of past budget deficits can potentially have adverse effects. Such considerations are absent in MMT.</w:t>
      </w:r>
    </w:p>
    <w:p w14:paraId="4AE84260" w14:textId="77777777" w:rsidR="00182ED4" w:rsidRPr="00834134" w:rsidRDefault="00182ED4" w:rsidP="00182ED4">
      <w:pPr>
        <w:rPr>
          <w:sz w:val="12"/>
        </w:rPr>
      </w:pPr>
      <w:r w:rsidRPr="00834134">
        <w:rPr>
          <w:sz w:val="12"/>
        </w:rPr>
        <w:t>6. Conclusion: MMT as political polemic</w:t>
      </w:r>
    </w:p>
    <w:p w14:paraId="4B473969" w14:textId="77777777" w:rsidR="00182ED4" w:rsidRPr="00834134" w:rsidRDefault="00182ED4" w:rsidP="00182ED4">
      <w:pPr>
        <w:rPr>
          <w:sz w:val="12"/>
        </w:rPr>
      </w:pPr>
      <w:r w:rsidRPr="00834134">
        <w:rPr>
          <w:sz w:val="12"/>
        </w:rPr>
        <w:t xml:space="preserve">The above criticisms reflect </w:t>
      </w:r>
      <w:r w:rsidRPr="00834134">
        <w:rPr>
          <w:rStyle w:val="Emphasis"/>
        </w:rPr>
        <w:t>MMT’s over-simplification of the macro economy and exaggeration of policy capabilities</w:t>
      </w:r>
      <w:r w:rsidRPr="00834134">
        <w:rPr>
          <w:sz w:val="12"/>
        </w:rPr>
        <w:t>. All macroeconomic models are highly simplified representations of reality. MMT implicitly takes the Keynesian macro model and further assumes away the real world challenges of the economy and policymaking. The resulting over-simplified static model makes it look as if government is financially unconstrained and full employment without inflation is an easy reach for policy.</w:t>
      </w:r>
    </w:p>
    <w:p w14:paraId="06725780" w14:textId="77777777" w:rsidR="00182ED4" w:rsidRPr="00834134" w:rsidRDefault="00182ED4" w:rsidP="00182ED4">
      <w:pPr>
        <w:rPr>
          <w:sz w:val="12"/>
        </w:rPr>
      </w:pPr>
      <w:r w:rsidRPr="00834134">
        <w:rPr>
          <w:sz w:val="12"/>
        </w:rPr>
        <w:t xml:space="preserve">In contrast, Keynesian macroeconomic theory has long recognized the major positive policy significance of the power to issue state money, but the power to issue state money is not the economic panacea claimed by MMT. Structural Keynesian macroeconomics further </w:t>
      </w:r>
      <w:r w:rsidRPr="00834134">
        <w:rPr>
          <w:rStyle w:val="Emphasis"/>
        </w:rPr>
        <w:t>elaborates the economic constraints</w:t>
      </w:r>
      <w:r w:rsidRPr="00834134">
        <w:rPr>
          <w:sz w:val="12"/>
        </w:rPr>
        <w:t xml:space="preserve">, </w:t>
      </w:r>
      <w:r w:rsidRPr="00834134">
        <w:rPr>
          <w:rStyle w:val="Emphasis"/>
        </w:rPr>
        <w:t>adding concern with income distribution and financial market disciplinary powers</w:t>
      </w:r>
      <w:r w:rsidRPr="00834134">
        <w:rPr>
          <w:sz w:val="12"/>
        </w:rPr>
        <w:t>.</w:t>
      </w:r>
    </w:p>
    <w:p w14:paraId="6B93819E" w14:textId="77777777" w:rsidR="00182ED4" w:rsidRPr="00834134" w:rsidRDefault="00182ED4" w:rsidP="00182ED4">
      <w:pPr>
        <w:rPr>
          <w:sz w:val="12"/>
        </w:rPr>
      </w:pPr>
      <w:r w:rsidRPr="00834134">
        <w:rPr>
          <w:sz w:val="12"/>
        </w:rPr>
        <w:t xml:space="preserve">Despite MMT’s analytical economic deficiencies, it has made huge advances as popular political polemic. MMT’s simplistic printing press economics has provided a counter to the neoliberal polemic of fiscal austerity which has dominated political discourse for the past thirty years. Neoliberal polemic claims government has no financial space. </w:t>
      </w:r>
      <w:r w:rsidRPr="00834134">
        <w:rPr>
          <w:rStyle w:val="StyleUnderline"/>
        </w:rPr>
        <w:t>It uses the persuasive but false analogy of government being akin to a private household</w:t>
      </w:r>
      <w:r w:rsidRPr="00834134">
        <w:rPr>
          <w:sz w:val="12"/>
        </w:rPr>
        <w:t xml:space="preserve">, so that government must tighten its belt if households have to tighten theirs. MMT’s </w:t>
      </w:r>
      <w:r w:rsidRPr="00834134">
        <w:rPr>
          <w:rStyle w:val="Emphasis"/>
        </w:rPr>
        <w:t>emphasis on the financial freedom provided by the power to create money exposes the falsity of the household analogy</w:t>
      </w:r>
      <w:r w:rsidRPr="00834134">
        <w:rPr>
          <w:sz w:val="12"/>
        </w:rPr>
        <w:t>.25</w:t>
      </w:r>
    </w:p>
    <w:p w14:paraId="14E08C7A" w14:textId="77777777" w:rsidR="00182ED4" w:rsidRPr="00834134" w:rsidRDefault="00182ED4" w:rsidP="00182ED4">
      <w:pPr>
        <w:rPr>
          <w:sz w:val="12"/>
        </w:rPr>
      </w:pPr>
      <w:r w:rsidRPr="00834134">
        <w:rPr>
          <w:sz w:val="12"/>
        </w:rPr>
        <w:t>Unfortunately, like almost all successful political polemics, MMT exaggerates and stretches things. That should be no surprise. Political success requires message simplification, and simplification often involves cutting corners and details. Thus</w:t>
      </w:r>
      <w:r w:rsidRPr="00834134">
        <w:rPr>
          <w:rStyle w:val="StyleUnderline"/>
        </w:rPr>
        <w:t>, the ability to create money is transformed into the notion of government being financially unconstrained and not needing taxes or bonds to finance spending</w:t>
      </w:r>
      <w:r w:rsidRPr="00834134">
        <w:rPr>
          <w:sz w:val="12"/>
        </w:rPr>
        <w:t>.</w:t>
      </w:r>
    </w:p>
    <w:p w14:paraId="0579E463" w14:textId="77777777" w:rsidR="00182ED4" w:rsidRPr="00834134" w:rsidRDefault="00182ED4" w:rsidP="00182ED4">
      <w:pPr>
        <w:rPr>
          <w:sz w:val="12"/>
        </w:rPr>
      </w:pPr>
      <w:r w:rsidRPr="00834134">
        <w:rPr>
          <w:sz w:val="12"/>
        </w:rPr>
        <w:t>MMT’s political polemic works best in the US, where government is in a special position owing to strong current economic conditions, the current low inflation climate, and the unique position of the dollar as global reserve currency which diminishes the trade deficit and exchange rate problem. 26 However, the polemic is largely unpersuasive to economists in Latin America and emerging market economies. Those economies do not have the characteristics of the US, and their governments are visibly policy constrained by financial markets and foreign exchange concerns.</w:t>
      </w:r>
    </w:p>
    <w:p w14:paraId="303B690E" w14:textId="77777777" w:rsidR="00182ED4" w:rsidRPr="00834134" w:rsidRDefault="00182ED4" w:rsidP="00182ED4">
      <w:pPr>
        <w:rPr>
          <w:b/>
          <w:bCs/>
          <w:sz w:val="2"/>
          <w:szCs w:val="12"/>
        </w:rPr>
      </w:pPr>
      <w:r w:rsidRPr="00834134">
        <w:rPr>
          <w:sz w:val="12"/>
        </w:rPr>
        <w:t xml:space="preserve">The success of MMT’s polemic poses difficulties for progressive economists. On one hand, the polemic is useful for advancing progressive economic policy, so that undermining it would be a step back politically. On the other hand, MMT’s economics is over-simplified and exaggerated. That creates a dilemma which often afflicts the middle ground, which gets squeezed by simplistic extremes that have persuasive traction in political discourse. </w:t>
      </w:r>
      <w:r w:rsidRPr="00834134">
        <w:rPr>
          <w:rStyle w:val="Emphasis"/>
        </w:rPr>
        <w:t>In the fiscal policy debate, the extremes are MMT and austerity</w:t>
      </w:r>
      <w:r w:rsidRPr="00834134">
        <w:rPr>
          <w:sz w:val="12"/>
        </w:rPr>
        <w:t>. The former argues government is financially unconstrained, while the latter argues government is akin to a household and has little financial space</w:t>
      </w:r>
      <w:r w:rsidRPr="00834134">
        <w:rPr>
          <w:b/>
          <w:bCs/>
          <w:sz w:val="12"/>
        </w:rPr>
        <w:t xml:space="preserve">. </w:t>
      </w:r>
      <w:r w:rsidRPr="00834134">
        <w:rPr>
          <w:rStyle w:val="Emphasis"/>
          <w:b w:val="0"/>
          <w:bCs/>
          <w:sz w:val="10"/>
          <w:szCs w:val="10"/>
          <w:u w:val="none"/>
        </w:rPr>
        <w:t>Both are wrong</w:t>
      </w:r>
      <w:r w:rsidRPr="00834134">
        <w:rPr>
          <w:b/>
          <w:bCs/>
          <w:sz w:val="2"/>
          <w:szCs w:val="12"/>
        </w:rPr>
        <w:t>.</w:t>
      </w:r>
    </w:p>
    <w:p w14:paraId="723A15AD" w14:textId="77777777" w:rsidR="00182ED4" w:rsidRDefault="00182ED4" w:rsidP="00182ED4">
      <w:pPr>
        <w:rPr>
          <w:sz w:val="12"/>
        </w:rPr>
      </w:pPr>
    </w:p>
    <w:p w14:paraId="16B57992" w14:textId="77777777" w:rsidR="00182ED4" w:rsidRPr="00834134" w:rsidRDefault="00182ED4" w:rsidP="00182ED4">
      <w:pPr>
        <w:pStyle w:val="Heading4"/>
      </w:pPr>
      <w:r w:rsidRPr="00834134">
        <w:lastRenderedPageBreak/>
        <w:t xml:space="preserve">The guise of “Job Guarantee” solving impacts is rooted in maximizing full productivity and vitriol to welfare, which alienates and extracts labor from workers – that alone causes endless poverty. </w:t>
      </w:r>
    </w:p>
    <w:p w14:paraId="4B05956E" w14:textId="77777777" w:rsidR="00182ED4" w:rsidRPr="00834134" w:rsidRDefault="00182ED4" w:rsidP="00182ED4">
      <w:r w:rsidRPr="00834134">
        <w:rPr>
          <w:rStyle w:val="Style13ptBold"/>
        </w:rPr>
        <w:t>King 20</w:t>
      </w:r>
      <w:r w:rsidRPr="00834134">
        <w:t xml:space="preserve"> King, A. D. Adam D. K. King is Postdoctoral Visitor in the Department of Politics at York University in Toronto, Ontario, Canada. (2020). Critical reflections on the job guarantee proposal. Studies in Political Economy, 101(3), 230-244. ut-ac</w:t>
      </w:r>
    </w:p>
    <w:p w14:paraId="30426A10" w14:textId="77777777" w:rsidR="00182ED4" w:rsidRPr="00834134" w:rsidRDefault="00182ED4" w:rsidP="00182ED4">
      <w:pPr>
        <w:rPr>
          <w:rStyle w:val="Emphasis"/>
        </w:rPr>
      </w:pPr>
      <w:r w:rsidRPr="00834134">
        <w:t xml:space="preserve">The myopic focus on paid employment is not confined to Minsky’s work, however. Contemporary JG advocates—while less explicit in their opposition to welfare—also privilege paid work in ways that complement capitalism’s structural dependence on, and lack of recognition of, social reproductive labour. Wray, for example, tends to lean more heavily on the political feasibility argument, claiming that the ease with which neoliberal politicians have cut or “reformed” welfare programs shows the latter’s weakness as a policy solution to poverty.52 Wray maintains that this is particularly evident in the way that the War on Poverty transformed into a “war on welfare” from Reagan onwards. This history of welfare retrenchment evinces the need to reorient social policy towards job creation and greater labour force participation. Such an approach is further substantiated, according to Wray, by Clinton’s “reform” to “end welfare as we know it” with the Personal Responsibility and Work Opportunity Act, 1996, and replace Aid to Families with Dependent Children (AFDC) with the Temporary Assistance to Needy Families program, both of which are widely recognized to encapsulate the “welfare-to-work” push of the 1990s’ workfare state.53 </w:t>
      </w:r>
      <w:r w:rsidRPr="00834134">
        <w:rPr>
          <w:rStyle w:val="StyleUnderline"/>
        </w:rPr>
        <w:t>Wray contends that the lack of public support for AFDC, and thus its susceptibility to political attack, substantiates the need for a social policy geared towards public sector employment and a job guarantee (the political feasibility argument</w:t>
      </w:r>
      <w:r w:rsidRPr="00834134">
        <w:t xml:space="preserve">). Yet </w:t>
      </w:r>
      <w:r w:rsidRPr="00834134">
        <w:rPr>
          <w:rStyle w:val="StyleUnderline"/>
        </w:rPr>
        <w:t>rather than develop a critique of what they believe to be the prevailing public consensus on “welfare</w:t>
      </w:r>
      <w:r w:rsidRPr="00834134">
        <w:t xml:space="preserve">,” Wray and Kelton </w:t>
      </w:r>
      <w:r w:rsidRPr="00834134">
        <w:rPr>
          <w:rStyle w:val="StyleUnderline"/>
        </w:rPr>
        <w:t>use this public antipathy to buttress their argument for publicly guaranteed full employment</w:t>
      </w:r>
      <w:r w:rsidRPr="00834134">
        <w:t xml:space="preserve">. In this way, they </w:t>
      </w:r>
      <w:r w:rsidRPr="00834134">
        <w:rPr>
          <w:rStyle w:val="Emphasis"/>
        </w:rPr>
        <w:t>reinforce a discourse that privileges waged “productive” labour and fails to recognize the structural dependence of capitalist market exchange on social reproductive work, which is often unpaid.</w:t>
      </w:r>
    </w:p>
    <w:p w14:paraId="7EEBBE20" w14:textId="77777777" w:rsidR="00182ED4" w:rsidRPr="00834134" w:rsidRDefault="00182ED4" w:rsidP="00182ED4">
      <w:pPr>
        <w:rPr>
          <w:rStyle w:val="Emphasis"/>
        </w:rPr>
      </w:pPr>
      <w:r w:rsidRPr="00834134">
        <w:t xml:space="preserve">For Wray and others, </w:t>
      </w:r>
      <w:r w:rsidRPr="00834134">
        <w:rPr>
          <w:rStyle w:val="StyleUnderline"/>
        </w:rPr>
        <w:t>social policy should bolster the centrality of waged labour and account for the ostensibly inelastic public disapproval of</w:t>
      </w:r>
      <w:r w:rsidRPr="00834134">
        <w:t xml:space="preserve"> welfare. Yet </w:t>
      </w:r>
      <w:r w:rsidRPr="00834134">
        <w:rPr>
          <w:rStyle w:val="Emphasis"/>
        </w:rPr>
        <w:t>JG advocates often neglect the ways that their advocacy of job creation and greater labour force participation might contribute to a politics of welfare retrenchment</w:t>
      </w:r>
      <w:r w:rsidRPr="00834134">
        <w:t xml:space="preserve"> </w:t>
      </w:r>
      <w:r w:rsidRPr="00834134">
        <w:rPr>
          <w:rStyle w:val="Emphasis"/>
        </w:rPr>
        <w:t>that does not lead to the kind of job program they envision</w:t>
      </w:r>
      <w:r w:rsidRPr="00834134">
        <w:t xml:space="preserve">, </w:t>
      </w:r>
      <w:r w:rsidRPr="00834134">
        <w:rPr>
          <w:rStyle w:val="Emphasis"/>
        </w:rPr>
        <w:t>but instead to various forms of workfare pushing people into low-wage private sector employment</w:t>
      </w:r>
      <w:r w:rsidRPr="00834134">
        <w:t xml:space="preserve">. Indeed, it was </w:t>
      </w:r>
      <w:r w:rsidRPr="00834134">
        <w:rPr>
          <w:rStyle w:val="StyleUnderline"/>
        </w:rPr>
        <w:t>no coincidence that paired alongside the Clinton administration’s reforms to AFDC was the Earned Income Tax Credit</w:t>
      </w:r>
      <w:r w:rsidRPr="00834134">
        <w:t xml:space="preserve">, which </w:t>
      </w:r>
      <w:r w:rsidRPr="00834134">
        <w:rPr>
          <w:rStyle w:val="StyleUnderline"/>
        </w:rPr>
        <w:t>aimed to incentivize labour market entrance at the same time that welfare access was being limited and the general move towards “workfare” was intensifying</w:t>
      </w:r>
      <w:r w:rsidRPr="00834134">
        <w:t xml:space="preserve">.54 Clinton and his economic team drew approvingly on </w:t>
      </w:r>
      <w:r w:rsidRPr="00834134">
        <w:rPr>
          <w:rStyle w:val="StyleUnderline"/>
        </w:rPr>
        <w:t>Minsky’s ideas about “welfare dependency” and the supposed poverty reduction potential of greater employment.</w:t>
      </w:r>
      <w:r w:rsidRPr="00834134">
        <w:t xml:space="preserve">55 Admittedly, Wray and other JG enthusiasts disapprove of the Clintonian approach. Building on Minsky’s criticisms of Johnson’s War on Poverty, they maintain that, likewise, the </w:t>
      </w:r>
      <w:r w:rsidRPr="00834134">
        <w:rPr>
          <w:rStyle w:val="StyleUnderline"/>
        </w:rPr>
        <w:t>Clinton reforms were largely about forcing potential workers to be “employment ready” rather than creating public jobs</w:t>
      </w:r>
      <w:r w:rsidRPr="00834134">
        <w:t xml:space="preserve">, that is, they were labour market “supply side” reforms and not “demand” solutions. </w:t>
      </w:r>
      <w:r w:rsidRPr="00834134">
        <w:rPr>
          <w:rStyle w:val="StyleUnderline"/>
        </w:rPr>
        <w:t xml:space="preserve">Yet by failing to account for how policy proposals might be taken </w:t>
      </w:r>
      <w:r w:rsidRPr="00834134">
        <w:rPr>
          <w:rStyle w:val="StyleUnderline"/>
        </w:rPr>
        <w:lastRenderedPageBreak/>
        <w:t xml:space="preserve">up in an inhospitable political environment, </w:t>
      </w:r>
      <w:r w:rsidRPr="00834134">
        <w:rPr>
          <w:rStyle w:val="Emphasis"/>
        </w:rPr>
        <w:t>JG advocates missed the ways that employment promotion fed the assault on social welfare.</w:t>
      </w:r>
    </w:p>
    <w:p w14:paraId="34E9DB6B" w14:textId="77777777" w:rsidR="00182ED4" w:rsidRPr="00834134" w:rsidRDefault="00182ED4" w:rsidP="00182ED4">
      <w:pPr>
        <w:rPr>
          <w:rStyle w:val="Emphasis"/>
        </w:rPr>
      </w:pPr>
      <w:r w:rsidRPr="00834134">
        <w:rPr>
          <w:rStyle w:val="Emphasis"/>
        </w:rPr>
        <w:t>According to JG proponents, the robustness of their proposal rests on its universality and its potential for political buy-in as well as its supposed economic soundness</w:t>
      </w:r>
      <w:r w:rsidRPr="00834134">
        <w:t xml:space="preserve">. Throughout his writing, Minsky remains committed to a federal jobs program without means-testing of any kind. In his critique of human capital theory and other related approaches to unemployment and poverty reduction, </w:t>
      </w:r>
      <w:r w:rsidRPr="00834134">
        <w:rPr>
          <w:rStyle w:val="StyleUnderline"/>
        </w:rPr>
        <w:t>Minsky characterizes the focuses on education and skills development as forms of meanstesting</w:t>
      </w:r>
      <w:r w:rsidRPr="00834134">
        <w:t xml:space="preserve">. Minsky believes that, by </w:t>
      </w:r>
      <w:r w:rsidRPr="00834134">
        <w:rPr>
          <w:rStyle w:val="Emphasis"/>
        </w:rPr>
        <w:t>eschewing means-testing, his proposed JG program could achieve its objective of poverty reduction through full employment while preventing the program from being transformed into workfare</w:t>
      </w:r>
      <w:r w:rsidRPr="00834134">
        <w:t xml:space="preserve">. The </w:t>
      </w:r>
      <w:r w:rsidRPr="00834134">
        <w:rPr>
          <w:rStyle w:val="StyleUnderline"/>
        </w:rPr>
        <w:t>problem is that although Minsky, Wray, and others recognize that the JG cannot and should not absorb all people outside the paid labour force</w:t>
      </w:r>
      <w:r w:rsidRPr="00834134">
        <w:t xml:space="preserve">, their </w:t>
      </w:r>
      <w:r w:rsidRPr="00834134">
        <w:rPr>
          <w:rStyle w:val="Emphasis"/>
        </w:rPr>
        <w:t>strong focus on “activation” through government job creation potentially sets the conditions for the program to serve as a welfare-to-work scheme nonetheless</w:t>
      </w:r>
      <w:r w:rsidRPr="00834134">
        <w:t xml:space="preserve">. That the JG lacks means-testing is no guard against it functioning as a form of workfare in and of itself. In fact, its </w:t>
      </w:r>
      <w:r w:rsidRPr="00834134">
        <w:rPr>
          <w:rStyle w:val="StyleUnderline"/>
        </w:rPr>
        <w:t>lack of eligibility criteria combined with stringent means-testing for welfare could be the very dynamic that facilitates the JG’s transmutation into workfare</w:t>
      </w:r>
      <w:r w:rsidRPr="00834134">
        <w:t xml:space="preserve">. In addition, if the </w:t>
      </w:r>
      <w:r w:rsidRPr="00834134">
        <w:rPr>
          <w:rStyle w:val="StyleUnderline"/>
        </w:rPr>
        <w:t>only politically feasible JG ends up being one in which the base wage is persistently maintained at a low level, the workfare risk would be that much higher</w:t>
      </w:r>
      <w:r w:rsidRPr="00834134">
        <w:t xml:space="preserve">. Although we have not seen a jobs program of the variety Minsky advocates (and Wray et al. at the Levy Institute now propose), </w:t>
      </w:r>
      <w:r w:rsidRPr="00834134">
        <w:rPr>
          <w:rStyle w:val="StyleUnderline"/>
        </w:rPr>
        <w:t>we have witnessed the discourse of “welfare dependency” and labour market activation being taken up by neoliberal politicians in the service of cutting social programs and buffering the labour market with a supply of low-wage workers.56</w:t>
      </w:r>
      <w:r w:rsidRPr="00834134">
        <w:t xml:space="preserve"> </w:t>
      </w:r>
      <w:r w:rsidRPr="00834134">
        <w:rPr>
          <w:rStyle w:val="Emphasis"/>
        </w:rPr>
        <w:t>This should alert us to the ways in which such a focus on greater employment and reducing “welfare dependence” can be deployed in the push for neoliberal market reforms</w:t>
      </w:r>
      <w:r w:rsidRPr="00834134">
        <w:rPr>
          <w:rStyle w:val="StyleUnderline"/>
        </w:rPr>
        <w:t>. The legacy of how Minsky’s ideas (if only partially and somewhat disingenuously) were taken up by the Clinton New Democrats</w:t>
      </w:r>
      <w:r w:rsidRPr="00834134">
        <w:t xml:space="preserve"> </w:t>
      </w:r>
      <w:r w:rsidRPr="00834134">
        <w:rPr>
          <w:rStyle w:val="Emphasis"/>
        </w:rPr>
        <w:t>should motivate critical reflection about some of the intellectual origins of the job guarantee and the potential for its “real existing” implementation to end in another variant of workfare.</w:t>
      </w:r>
    </w:p>
    <w:p w14:paraId="0A937336" w14:textId="77777777" w:rsidR="00182ED4" w:rsidRPr="00834134" w:rsidRDefault="00182ED4" w:rsidP="00182ED4">
      <w:r w:rsidRPr="00834134">
        <w:t>Conclusion</w:t>
      </w:r>
    </w:p>
    <w:p w14:paraId="55B7A234" w14:textId="77777777" w:rsidR="00182ED4" w:rsidRPr="00834134" w:rsidRDefault="00182ED4" w:rsidP="00182ED4">
      <w:r w:rsidRPr="00834134">
        <w:t xml:space="preserve">The idea of guaranteed employment through a public sector jobs program has gained considerable popularity among social movement and labour union activists in the United States over the past several years. </w:t>
      </w:r>
      <w:r w:rsidRPr="00834134">
        <w:rPr>
          <w:rStyle w:val="StyleUnderline"/>
        </w:rPr>
        <w:t>Although the notion of guaranteed employment through a federal jobs program has been part of certain strands of the North American Left throughout the twentieth century</w:t>
      </w:r>
      <w:r w:rsidRPr="00834134">
        <w:t>,57 important policy specificities characterize the most recent and popular iteration of the JG. Current demands for a JG draw upon the proposals of economists and policy researchers associated with the Levy Economics Institute of Bard College and a particular variant of Post-Keynesian economics.</w:t>
      </w:r>
    </w:p>
    <w:p w14:paraId="00D67897" w14:textId="77777777" w:rsidR="00182ED4" w:rsidRPr="00834134" w:rsidRDefault="00182ED4" w:rsidP="00182ED4">
      <w:pPr>
        <w:rPr>
          <w:rStyle w:val="Emphasis"/>
        </w:rPr>
      </w:pPr>
      <w:r w:rsidRPr="00834134">
        <w:t xml:space="preserve">In this article, I critically evaluate this version of the JG proposal from two angles. First, by looking at the intellectual origins of the JG in the work of economist Hyman Minsky, as well as in the writings of contemporary JG proponents, I contextualize the JG’s origins as part of the search for a progressive full employment solution to the inflationary crises of the 1970s. Through this approach, I highlight what I take to be a central issue with contemporary JG proposals: </w:t>
      </w:r>
      <w:r w:rsidRPr="00834134">
        <w:rPr>
          <w:rStyle w:val="StyleUnderline"/>
        </w:rPr>
        <w:t xml:space="preserve">the seeming incompatibility between the characterization of the JG as a price stabilization program—that is, as an inflation containing approach </w:t>
      </w:r>
      <w:r w:rsidRPr="00834134">
        <w:rPr>
          <w:rStyle w:val="StyleUnderline"/>
        </w:rPr>
        <w:lastRenderedPageBreak/>
        <w:t>to full employment—and current JG advocates’ claims about the programs’ potential to raise wages and labour standards for workers throughout the labour market</w:t>
      </w:r>
      <w:r w:rsidRPr="00834134">
        <w:t xml:space="preserve">. </w:t>
      </w:r>
      <w:r w:rsidRPr="00834134">
        <w:rPr>
          <w:rStyle w:val="Emphasis"/>
        </w:rPr>
        <w:t>My contention is that it cannot do both simultaneously</w:t>
      </w:r>
      <w:r w:rsidRPr="00834134">
        <w:t xml:space="preserve">, and that it is </w:t>
      </w:r>
      <w:r w:rsidRPr="00834134">
        <w:rPr>
          <w:rStyle w:val="Emphasis"/>
        </w:rPr>
        <w:t>likely that any politically feasible variation would simply pool the unemployed into a low-wage, workfare-like program.</w:t>
      </w:r>
    </w:p>
    <w:p w14:paraId="3EDCE836" w14:textId="77777777" w:rsidR="00182ED4" w:rsidRPr="00834134" w:rsidRDefault="00182ED4" w:rsidP="00182ED4">
      <w:pPr>
        <w:rPr>
          <w:rStyle w:val="StyleUnderline"/>
        </w:rPr>
      </w:pPr>
      <w:r w:rsidRPr="00834134">
        <w:t xml:space="preserve">Second, I offer a critique of the normative privileging of “productive” waged labour present in much writing about the JG. I argue that a </w:t>
      </w:r>
      <w:r w:rsidRPr="00834134">
        <w:rPr>
          <w:rStyle w:val="Emphasis"/>
        </w:rPr>
        <w:t>strain of antiwelfarism runs through the work of JG theorists</w:t>
      </w:r>
      <w:r w:rsidRPr="00834134">
        <w:t xml:space="preserve">. JG writers’ central focus on labour activation leads them to characterize cash benefit forms of welfare as both normatively suspect and economically unsound, in the process obscuring capitalism’s dependence on the unpaid social reproductive work that is still being disproportionately performed by women. </w:t>
      </w:r>
      <w:r w:rsidRPr="00834134">
        <w:rPr>
          <w:rStyle w:val="StyleUnderline"/>
        </w:rPr>
        <w:t>Theirs is an approach to social policy focused on expanding paid work and not increasing the social wage</w:t>
      </w:r>
      <w:r w:rsidRPr="00834134">
        <w:t xml:space="preserve">. This has led, in part, to </w:t>
      </w:r>
      <w:r w:rsidRPr="00834134">
        <w:rPr>
          <w:rStyle w:val="StyleUnderline"/>
        </w:rPr>
        <w:t>JG advocates’ ideas about the centrality of employment being taken up (or coexisting awkwardly) alongside neoliberal efforts to cut welfare spending and entrench forms of workfare</w:t>
      </w:r>
      <w:r w:rsidRPr="00834134">
        <w:t xml:space="preserve">. </w:t>
      </w:r>
      <w:r w:rsidRPr="00834134">
        <w:rPr>
          <w:rStyle w:val="StyleUnderline"/>
        </w:rPr>
        <w:t>An antiwelfare position continues to colour discussions of the job guarantee—sometimes without advocates acknowledging it explicitly.</w:t>
      </w:r>
    </w:p>
    <w:p w14:paraId="3BC531AA" w14:textId="77777777" w:rsidR="00182ED4" w:rsidRPr="00834134" w:rsidRDefault="00182ED4" w:rsidP="00182ED4">
      <w:r w:rsidRPr="00834134">
        <w:rPr>
          <w:rStyle w:val="StyleUnderline"/>
        </w:rPr>
        <w:t>Given the job guarantee’s current popularity</w:t>
      </w:r>
      <w:r w:rsidRPr="00834134">
        <w:t xml:space="preserve">—as well as the </w:t>
      </w:r>
      <w:r w:rsidRPr="00834134">
        <w:rPr>
          <w:rStyle w:val="StyleUnderline"/>
        </w:rPr>
        <w:t>tendency for it to be advanced as part of the solution to many other pressing social issues</w:t>
      </w:r>
      <w:r w:rsidRPr="00834134">
        <w:t>—</w:t>
      </w:r>
      <w:r w:rsidRPr="00834134">
        <w:rPr>
          <w:rStyle w:val="Emphasis"/>
        </w:rPr>
        <w:t>further critical reflection and debate are needed</w:t>
      </w:r>
      <w:r w:rsidRPr="00834134">
        <w:t xml:space="preserve">. The </w:t>
      </w:r>
      <w:r w:rsidRPr="00834134">
        <w:rPr>
          <w:rStyle w:val="Emphasis"/>
        </w:rPr>
        <w:t>aim of this article has not been to suggest that the issues motivating consideration of a JG</w:t>
      </w:r>
      <w:r w:rsidRPr="00834134">
        <w:t>—</w:t>
      </w:r>
      <w:r w:rsidRPr="00834134">
        <w:rPr>
          <w:rStyle w:val="StyleUnderline"/>
        </w:rPr>
        <w:t>from involuntary unemployment and poverty to the twin crises of climate change and growing income inequality</w:t>
      </w:r>
      <w:r w:rsidRPr="00834134">
        <w:t>—</w:t>
      </w:r>
      <w:r w:rsidRPr="00834134">
        <w:rPr>
          <w:rStyle w:val="Emphasis"/>
        </w:rPr>
        <w:t>do not demand concerted policy solutions</w:t>
      </w:r>
      <w:r w:rsidRPr="00834134">
        <w:t xml:space="preserve">. Rather, the </w:t>
      </w:r>
      <w:r w:rsidRPr="00834134">
        <w:rPr>
          <w:rStyle w:val="Emphasis"/>
        </w:rPr>
        <w:t>aim has been to critically evaluate the JG’s policy specifics</w:t>
      </w:r>
      <w:r w:rsidRPr="00834134">
        <w:t xml:space="preserve">. Furthermore, </w:t>
      </w:r>
      <w:r w:rsidRPr="00834134">
        <w:rPr>
          <w:rStyle w:val="StyleUnderline"/>
        </w:rPr>
        <w:t>I do not mean to suggest that reorienting fiscal policy to the goal of full employment is not desirable</w:t>
      </w:r>
      <w:r w:rsidRPr="00834134">
        <w:t xml:space="preserve">. </w:t>
      </w:r>
      <w:r w:rsidRPr="00834134">
        <w:rPr>
          <w:rStyle w:val="StyleUnderline"/>
        </w:rPr>
        <w:t>However, there is no need to equate full employment with a JG program or with an approach aimed at increasing labour force participation in ways that potentially risk cuts to social welfare spending</w:t>
      </w:r>
      <w:r w:rsidRPr="00834134">
        <w:t xml:space="preserve">; there are multiple roads to full employment. A robust welfare state with greatly expanded and permanent public sector employment could reduce involuntary unemployment without many of the issues with the JG outlined in this article. Ultimately, </w:t>
      </w:r>
      <w:r w:rsidRPr="00834134">
        <w:rPr>
          <w:rStyle w:val="StyleUnderline"/>
        </w:rPr>
        <w:t>further research needs to address how labour policy and regulation could fit together with social welfare spending, the decommodification of social services, and the equitable distribution of resources, labour, and care in the policy mix of political programs and social movement demands going forward</w:t>
      </w:r>
      <w:r w:rsidRPr="00834134">
        <w:t>.</w:t>
      </w:r>
    </w:p>
    <w:p w14:paraId="170F2818" w14:textId="77777777" w:rsidR="00182ED4" w:rsidRPr="00834134" w:rsidRDefault="00182ED4" w:rsidP="00182ED4"/>
    <w:p w14:paraId="3B81D252" w14:textId="77777777" w:rsidR="00182ED4" w:rsidRPr="00834134" w:rsidRDefault="00182ED4" w:rsidP="00182ED4">
      <w:pPr>
        <w:pStyle w:val="Heading4"/>
      </w:pPr>
      <w:r w:rsidRPr="00834134">
        <w:t>The aff is no better than a “backstop” for the markets – upholding or aiming to “correct” capitalism via job guarantees is the pitch to buy snake oil.</w:t>
      </w:r>
    </w:p>
    <w:p w14:paraId="7E6E7711" w14:textId="77777777" w:rsidR="00182ED4" w:rsidRPr="00834134" w:rsidRDefault="00182ED4" w:rsidP="00182ED4">
      <w:r w:rsidRPr="00834134">
        <w:rPr>
          <w:rStyle w:val="Style13ptBold"/>
        </w:rPr>
        <w:t>Roberts 19</w:t>
      </w:r>
      <w:r w:rsidRPr="00834134">
        <w:t xml:space="preserve"> Roberts, M. Michael Roberts worked in the City of London as an economist for over 40 years. He has closely observed the machinations of global capitalism from within the dragon’s den. At the same time, he was a political activist in the labour movement for decades. (2019). Modern Monetary Theory: A Marxist Critique. Class, Race and Corporate Power, 7(1), 1-17. ut-ac</w:t>
      </w:r>
    </w:p>
    <w:p w14:paraId="6EDABADD" w14:textId="77777777" w:rsidR="00182ED4" w:rsidRPr="00834134" w:rsidRDefault="00182ED4" w:rsidP="00182ED4">
      <w:r w:rsidRPr="00834134">
        <w:t>The answer to unemployment or the end of crises does not lie in the simple recourse of issuing money, as MMT claims</w:t>
      </w:r>
      <w:r w:rsidRPr="00834134">
        <w:rPr>
          <w:rStyle w:val="StyleUnderline"/>
        </w:rPr>
        <w:t>. MMT relies on what Marx called “the tricks of circulation</w:t>
      </w:r>
      <w:r w:rsidRPr="00834134">
        <w:t xml:space="preserve">” – “the </w:t>
      </w:r>
      <w:r w:rsidRPr="00834134">
        <w:rPr>
          <w:rStyle w:val="StyleUnderline"/>
        </w:rPr>
        <w:t>doctrine that proposes tricks of circulation as a way of, on the one hand</w:t>
      </w:r>
      <w:r w:rsidRPr="00834134">
        <w:t xml:space="preserve">, </w:t>
      </w:r>
      <w:r w:rsidRPr="00834134">
        <w:rPr>
          <w:rStyle w:val="StyleUnderline"/>
        </w:rPr>
        <w:t>avoiding the violent character of these social changes and on the other</w:t>
      </w:r>
      <w:r w:rsidRPr="00834134">
        <w:t xml:space="preserve">, of </w:t>
      </w:r>
      <w:r w:rsidRPr="00834134">
        <w:rPr>
          <w:rStyle w:val="StyleUnderline"/>
        </w:rPr>
        <w:t>making these changes appear not to be a presupposition but gradual result of these transformations in circulation</w:t>
      </w:r>
      <w:r w:rsidRPr="00834134">
        <w:t>”.</w:t>
      </w:r>
    </w:p>
    <w:p w14:paraId="583F9B82" w14:textId="77777777" w:rsidR="00182ED4" w:rsidRPr="00834134" w:rsidRDefault="00182ED4" w:rsidP="00182ED4">
      <w:pPr>
        <w:rPr>
          <w:rStyle w:val="Emphasis"/>
        </w:rPr>
      </w:pPr>
      <w:r w:rsidRPr="00834134">
        <w:rPr>
          <w:rStyle w:val="Emphasis"/>
        </w:rPr>
        <w:lastRenderedPageBreak/>
        <w:t>MMT claims that it has an endogenous theory of money</w:t>
      </w:r>
      <w:r w:rsidRPr="00834134">
        <w:t xml:space="preserve">, but </w:t>
      </w:r>
      <w:r w:rsidRPr="00834134">
        <w:rPr>
          <w:rStyle w:val="Emphasis"/>
        </w:rPr>
        <w:t>in reality it has an exogenous one</w:t>
      </w:r>
      <w:r w:rsidRPr="00834134">
        <w:t xml:space="preserve">, </w:t>
      </w:r>
      <w:r w:rsidRPr="00834134">
        <w:rPr>
          <w:rStyle w:val="StyleUnderline"/>
        </w:rPr>
        <w:t>based on state issuance of money</w:t>
      </w:r>
      <w:r w:rsidRPr="00834134">
        <w:t xml:space="preserve">. It claims that </w:t>
      </w:r>
      <w:r w:rsidRPr="00834134">
        <w:rPr>
          <w:rStyle w:val="StyleUnderline"/>
        </w:rPr>
        <w:t>government spending can be expanded to any level necessary to achieve full employment through money issuance</w:t>
      </w:r>
      <w:r w:rsidRPr="00834134">
        <w:t xml:space="preserve">, </w:t>
      </w:r>
      <w:r w:rsidRPr="00834134">
        <w:rPr>
          <w:rStyle w:val="StyleUnderline"/>
        </w:rPr>
        <w:t>without any reference to the productive activity of the non-state economy, in particular the profitability of the capitalist sector</w:t>
      </w:r>
      <w:r w:rsidRPr="00834134">
        <w:t xml:space="preserve">. Indeed, according to MMT, </w:t>
      </w:r>
      <w:r w:rsidRPr="00834134">
        <w:rPr>
          <w:rStyle w:val="StyleUnderline"/>
        </w:rPr>
        <w:t>capitalism can be saved and achieve harmonious growth and full employment by ‘tricks of circulation’</w:t>
      </w:r>
      <w:r w:rsidRPr="00834134">
        <w:t xml:space="preserve">. </w:t>
      </w:r>
      <w:r w:rsidRPr="00834134">
        <w:rPr>
          <w:rStyle w:val="Emphasis"/>
        </w:rPr>
        <w:t>MMT ignores or hides the social relations of exploitation of labor for profit</w:t>
      </w:r>
      <w:r w:rsidRPr="00834134">
        <w:t xml:space="preserve">. </w:t>
      </w:r>
      <w:r w:rsidRPr="00834134">
        <w:rPr>
          <w:rStyle w:val="Emphasis"/>
        </w:rPr>
        <w:t>And by selling ‘snake oil’ (MMT) instead, it misleads the labor movement away from fundamental change.</w:t>
      </w:r>
    </w:p>
    <w:p w14:paraId="1B3DA15F" w14:textId="77777777" w:rsidR="00182ED4" w:rsidRPr="00834134" w:rsidRDefault="00182ED4" w:rsidP="00182ED4">
      <w:r w:rsidRPr="00834134">
        <w:t>A Backstop to Capitalism</w:t>
      </w:r>
    </w:p>
    <w:p w14:paraId="26647681" w14:textId="77777777" w:rsidR="00182ED4" w:rsidRPr="00834134" w:rsidRDefault="00182ED4" w:rsidP="00182ED4">
      <w:r w:rsidRPr="00834134">
        <w:t>What are the policy proposals that MMTers put forward for the government to do in order to get more jobs at better wages and without provoking inflation?</w:t>
      </w:r>
    </w:p>
    <w:p w14:paraId="77230728" w14:textId="77777777" w:rsidR="00182ED4" w:rsidRPr="00834134" w:rsidRDefault="00182ED4" w:rsidP="00182ED4">
      <w:r w:rsidRPr="00834134">
        <w:t>Since the Great Recession, leftist economists have tried to refute the theories of neoliberal mainstream economics that call for balanced government budgets and a reduction in the high levels of public debt. The policies of austerity that flow from the neoliberal view have meant the slashing of welfare benefits, reductions in public services, real wage stagnation and a rise in unemployment. Naturally, the labor movement wants to reverse these policies that make working people pay for the failure of the banks and capitalism.</w:t>
      </w:r>
    </w:p>
    <w:p w14:paraId="15D670A3" w14:textId="77777777" w:rsidR="00182ED4" w:rsidRPr="00834134" w:rsidRDefault="00182ED4" w:rsidP="00182ED4">
      <w:r w:rsidRPr="00834134">
        <w:t xml:space="preserve">The usual alternative comes from traditional Keynesianism, </w:t>
      </w:r>
      <w:r w:rsidRPr="00834134">
        <w:rPr>
          <w:rStyle w:val="Emphasis"/>
        </w:rPr>
        <w:t>namely that more government spending (by running deficits on annual budgets) can boost effective demand in the capitalist economy and create jobs and increase wages</w:t>
      </w:r>
      <w:r w:rsidRPr="00834134">
        <w:t>. And here is where MMT comes in. As leading MMTer Randall Wray puts it, what MMT adds to Keynesian fiscal stimulus policy is a theoretical argument that “a sovereign government cannot run out of its own currency.” Because the state has a monopoly over fixing the unit of account (dollars or euros or pesos), it can create as much money as it needs, distribute that money to ‘non-state’ entities, and so boost demand and deliver jobs and incomes. As Stephanie Kelton, a leading MMT exponent and adviser to Bernie Sanders, says “</w:t>
      </w:r>
      <w:r w:rsidRPr="00834134">
        <w:rPr>
          <w:rStyle w:val="Emphasis"/>
        </w:rPr>
        <w:t>The issuer of currency can never run out of money because it can always print or mint more dollars, pesos, rubles, yen, etc.”</w:t>
      </w:r>
    </w:p>
    <w:p w14:paraId="5EABCE4B" w14:textId="77777777" w:rsidR="00182ED4" w:rsidRPr="00834134" w:rsidRDefault="00182ED4" w:rsidP="00182ED4">
      <w:r w:rsidRPr="00834134">
        <w:t xml:space="preserve">So running state budget deficits (and hiking up public sector debt) is not a problem. </w:t>
      </w:r>
      <w:r w:rsidRPr="00834134">
        <w:rPr>
          <w:rStyle w:val="StyleUnderline"/>
        </w:rPr>
        <w:t>And because there is nearly always ‘slack’ in capitalist economies</w:t>
      </w:r>
      <w:r w:rsidRPr="00834134">
        <w:t xml:space="preserve">, ie </w:t>
      </w:r>
      <w:r w:rsidRPr="00834134">
        <w:rPr>
          <w:rStyle w:val="StyleUnderline"/>
        </w:rPr>
        <w:t>unemployment and underused resources, there is always room to boost demand</w:t>
      </w:r>
      <w:r w:rsidRPr="00834134">
        <w:t xml:space="preserve">, </w:t>
      </w:r>
      <w:r w:rsidRPr="00834134">
        <w:rPr>
          <w:rStyle w:val="StyleUnderline"/>
        </w:rPr>
        <w:t>not just temporarily until the capitalist sector takes over again (as in Keynesian policies),</w:t>
      </w:r>
      <w:r w:rsidRPr="00834134">
        <w:t xml:space="preserve"> </w:t>
      </w:r>
      <w:r w:rsidRPr="00834134">
        <w:rPr>
          <w:rStyle w:val="Emphasis"/>
        </w:rPr>
        <w:t>but permanently</w:t>
      </w:r>
      <w:r w:rsidRPr="00834134">
        <w:t xml:space="preserve">. This sounds very attractive to the left in the labor movement. Here is a theoretical justification for unlimited government spending and budget deficits to achieve full employment without touching the sticky sides of the capitalist sector of the economy. </w:t>
      </w:r>
      <w:r w:rsidRPr="00834134">
        <w:rPr>
          <w:rStyle w:val="Emphasis"/>
        </w:rPr>
        <w:t>All that is necessary is for politicians and governments to recognise the simple fact that the state cannot run out of money</w:t>
      </w:r>
      <w:r w:rsidRPr="00834134">
        <w:t>.</w:t>
      </w:r>
    </w:p>
    <w:p w14:paraId="0015EC1E" w14:textId="77777777" w:rsidR="00182ED4" w:rsidRPr="00834134" w:rsidRDefault="00182ED4" w:rsidP="00182ED4">
      <w:r w:rsidRPr="00834134">
        <w:t xml:space="preserve">The key policy that </w:t>
      </w:r>
      <w:r w:rsidRPr="00834134">
        <w:rPr>
          <w:rStyle w:val="StyleUnderline"/>
        </w:rPr>
        <w:t>MMTers put forward from that theoretical premise is what they call a government job guarantee</w:t>
      </w:r>
      <w:r w:rsidRPr="00834134">
        <w:t xml:space="preserve">. </w:t>
      </w:r>
      <w:r w:rsidRPr="00834134">
        <w:rPr>
          <w:rStyle w:val="StyleUnderline"/>
        </w:rPr>
        <w:t>Everybody will be guaranteed a job if they want or need it;</w:t>
      </w:r>
      <w:r w:rsidRPr="00834134">
        <w:t xml:space="preserve"> the </w:t>
      </w:r>
      <w:r w:rsidRPr="00834134">
        <w:rPr>
          <w:rStyle w:val="StyleUnderline"/>
        </w:rPr>
        <w:t>government will employ them on projects; or pay for them to get a job</w:t>
      </w:r>
      <w:r w:rsidRPr="00834134">
        <w:t xml:space="preserve">. </w:t>
      </w:r>
      <w:r w:rsidRPr="00834134">
        <w:rPr>
          <w:rStyle w:val="StyleUnderline"/>
        </w:rPr>
        <w:t>Most people work for capitalist companies or the government</w:t>
      </w:r>
      <w:r w:rsidRPr="00834134">
        <w:t xml:space="preserve">, </w:t>
      </w:r>
      <w:r w:rsidRPr="00834134">
        <w:rPr>
          <w:rStyle w:val="Emphasis"/>
        </w:rPr>
        <w:t>but unemployment remains and can engulf a sizeable section of the workforce</w:t>
      </w:r>
      <w:r w:rsidRPr="00834134">
        <w:t xml:space="preserve">. So the </w:t>
      </w:r>
      <w:r w:rsidRPr="00834134">
        <w:rPr>
          <w:rStyle w:val="StyleUnderline"/>
        </w:rPr>
        <w:t>government should act as an “employer of last resort</w:t>
      </w:r>
      <w:r w:rsidRPr="00834134">
        <w:t xml:space="preserve">”. It won’t replace capitalist companies, </w:t>
      </w:r>
      <w:r w:rsidRPr="00834134">
        <w:rPr>
          <w:rStyle w:val="StyleUnderline"/>
        </w:rPr>
        <w:t xml:space="preserve">but </w:t>
      </w:r>
      <w:r w:rsidRPr="00834134">
        <w:rPr>
          <w:rStyle w:val="StyleUnderline"/>
        </w:rPr>
        <w:lastRenderedPageBreak/>
        <w:t>instead sweep up those of working age that capital has failed to employ</w:t>
      </w:r>
      <w:r w:rsidRPr="00834134">
        <w:t>. As Randall Wray puts it: “I’d just operate a bufferstock program for labor”. You could call it a government backstop for capitalism (to use the current word dominating Brexit negotiations between the UK and the EU)</w:t>
      </w:r>
    </w:p>
    <w:p w14:paraId="640FD858" w14:textId="77777777" w:rsidR="00182ED4" w:rsidRPr="00834134" w:rsidRDefault="00182ED4" w:rsidP="00182ED4">
      <w:r w:rsidRPr="00834134">
        <w:t>Bill Mitchell is a leading MMT economist from Australia and has campaigned tirelessly for the government job guarantee. He describes it as “an open-ended public employment program that offers a job at a living (minimum) wage to anyone who wants to work but cannot find employment”…. The Job Guarantee jobs would ‘</w:t>
      </w:r>
      <w:r w:rsidRPr="00834134">
        <w:rPr>
          <w:rStyle w:val="StyleUnderline"/>
        </w:rPr>
        <w:t>hire off the bottom’, in the sense that minimum wages are not in competition with the market-sector wage structure. By not competing with the private market, the Job Guarantee would avoid the inflationary tendencies of old-fashioned Keynesianism</w:t>
      </w:r>
      <w:r w:rsidRPr="00834134">
        <w:t>, which attempted to maintain full capacity utilisation by ‘hiring off the top’.”</w:t>
      </w:r>
    </w:p>
    <w:p w14:paraId="4EEB9092" w14:textId="77777777" w:rsidR="00182ED4" w:rsidRPr="00834134" w:rsidRDefault="00182ED4" w:rsidP="00182ED4">
      <w:pPr>
        <w:rPr>
          <w:rStyle w:val="StyleUnderline"/>
        </w:rPr>
      </w:pPr>
      <w:r w:rsidRPr="00834134">
        <w:rPr>
          <w:rStyle w:val="StyleUnderline"/>
        </w:rPr>
        <w:t>Guaranteeing a job for all sounds great. But apparently, it will not be a job paying a ‘living wage’ (a wage that people can live on).</w:t>
      </w:r>
      <w:r w:rsidRPr="00834134">
        <w:t xml:space="preserve"> No, it will only be a ‘minimum wage’ </w:t>
      </w:r>
      <w:r w:rsidRPr="00834134">
        <w:rPr>
          <w:rStyle w:val="Emphasis"/>
        </w:rPr>
        <w:t>to make sure that it is not “in competition with the market-sector wage structure</w:t>
      </w:r>
      <w:r w:rsidRPr="00834134">
        <w:t xml:space="preserve">.” In other words, the </w:t>
      </w:r>
      <w:r w:rsidRPr="00834134">
        <w:rPr>
          <w:rStyle w:val="StyleUnderline"/>
        </w:rPr>
        <w:t>likes of Amazon or WalMart, or small retail and leisure businesses, will still be able to go paying their workers very low wages</w:t>
      </w:r>
      <w:r w:rsidRPr="00834134">
        <w:t xml:space="preserve"> (at or near the minimum) </w:t>
      </w:r>
      <w:r w:rsidRPr="00834134">
        <w:rPr>
          <w:rStyle w:val="StyleUnderline"/>
        </w:rPr>
        <w:t>without interference by any Job Guarantee, because such jobs will be paying less.</w:t>
      </w:r>
    </w:p>
    <w:p w14:paraId="3E160808" w14:textId="77777777" w:rsidR="00182ED4" w:rsidRPr="00834134" w:rsidRDefault="00182ED4" w:rsidP="00182ED4">
      <w:r w:rsidRPr="00834134">
        <w:rPr>
          <w:rStyle w:val="Emphasis"/>
        </w:rPr>
        <w:t>Thus the Job Guarantee acts a backstop for the private sector</w:t>
      </w:r>
      <w:r w:rsidRPr="00834134">
        <w:t xml:space="preserve">; </w:t>
      </w:r>
      <w:r w:rsidRPr="00834134">
        <w:rPr>
          <w:rStyle w:val="Emphasis"/>
        </w:rPr>
        <w:t>it does not replace it</w:t>
      </w:r>
      <w:r w:rsidRPr="00834134">
        <w:t xml:space="preserve">. Here is Bill Mitchell again: “The Government operates a buffer stock of jobs </w:t>
      </w:r>
      <w:r w:rsidRPr="00834134">
        <w:rPr>
          <w:rStyle w:val="Emphasis"/>
        </w:rPr>
        <w:t>to absorb workers who are unable to find employment in the private sector</w:t>
      </w:r>
      <w:r w:rsidRPr="00834134">
        <w:t xml:space="preserve">. The </w:t>
      </w:r>
      <w:r w:rsidRPr="00834134">
        <w:rPr>
          <w:rStyle w:val="StyleUnderline"/>
        </w:rPr>
        <w:t>pool expands (declines) when private sector activity declines (expands</w:t>
      </w:r>
      <w:r w:rsidRPr="00834134">
        <w:t xml:space="preserve">). The </w:t>
      </w:r>
      <w:r w:rsidRPr="00834134">
        <w:rPr>
          <w:rStyle w:val="StyleUnderline"/>
        </w:rPr>
        <w:t>JG fulfils this absorption function to minimise the costs associated with the flux of the economy</w:t>
      </w:r>
      <w:r w:rsidRPr="00834134">
        <w:t xml:space="preserve">. So </w:t>
      </w:r>
      <w:r w:rsidRPr="00834134">
        <w:rPr>
          <w:rStyle w:val="StyleUnderline"/>
        </w:rPr>
        <w:t>the government continuously absorbs into employment workers displaced from the private sector</w:t>
      </w:r>
      <w:r w:rsidRPr="00834134">
        <w:t>. The “</w:t>
      </w:r>
      <w:r w:rsidRPr="00834134">
        <w:rPr>
          <w:rStyle w:val="StyleUnderline"/>
        </w:rPr>
        <w:t>buffer stock” employees would be paid the minimum wage</w:t>
      </w:r>
      <w:r w:rsidRPr="00834134">
        <w:t xml:space="preserve">, which </w:t>
      </w:r>
      <w:r w:rsidRPr="00834134">
        <w:rPr>
          <w:rStyle w:val="Emphasis"/>
        </w:rPr>
        <w:t>defines a wage floor for the economy</w:t>
      </w:r>
      <w:r w:rsidRPr="00834134">
        <w:t>.”</w:t>
      </w:r>
    </w:p>
    <w:p w14:paraId="6E3EF052" w14:textId="77777777" w:rsidR="00182ED4" w:rsidRPr="00834134" w:rsidRDefault="00182ED4" w:rsidP="00182ED4">
      <w:r w:rsidRPr="00834134">
        <w:t xml:space="preserve">In a way, this reminds me of the Universal Basic Income idea. UBI is also like a backstop to capitalism, providing a basic income to people even if they don’t work. The JG offers a minimum wage if you want to work. But both do not threaten or replace capitalist sector wage structure or the decisions of capital over who to employ and under what conditions. As Mitchell says: “To avoid disturbing the private sector wage structure and to ensure the </w:t>
      </w:r>
      <w:r w:rsidRPr="00834134">
        <w:rPr>
          <w:rStyle w:val="StyleUnderline"/>
        </w:rPr>
        <w:t>JG is consistent with stable inflation, the JG wage rate is best set at the minimum wage level</w:t>
      </w:r>
      <w:r w:rsidRPr="00834134">
        <w:t>”.</w:t>
      </w:r>
    </w:p>
    <w:p w14:paraId="7F967CAF" w14:textId="77777777" w:rsidR="00182ED4" w:rsidRPr="00834134" w:rsidRDefault="00182ED4" w:rsidP="00182ED4">
      <w:r w:rsidRPr="00834134">
        <w:t xml:space="preserve">And what sort of jobs will there be? </w:t>
      </w:r>
      <w:r w:rsidRPr="00834134">
        <w:rPr>
          <w:rStyle w:val="Emphasis"/>
        </w:rPr>
        <w:t>By definition they won’t be skilled jobs as the government will be “hiring off the bottom</w:t>
      </w:r>
      <w:r w:rsidRPr="00834134">
        <w:t>”. But they will be in useful non-profit projects like building roads, bridges, etc: “many socially useful activities including urban renewal projects and other environmental and construction schemes (reforestation, sand dune stabilisation, river valley erosion control, and the like), personal assistance to pensioners, and other community schemes. For example, creative artists could contribute to public education as peripatetic performers”.</w:t>
      </w:r>
    </w:p>
    <w:p w14:paraId="4B3A525D" w14:textId="77777777" w:rsidR="00182ED4" w:rsidRPr="00834134" w:rsidRDefault="00182ED4" w:rsidP="00182ED4">
      <w:r w:rsidRPr="00834134">
        <w:t xml:space="preserve">When I read that list, I am reminded of the Roosevelt New Deal of the 1930s. Under Roosevelt’s Works Progress Administration (WPA) many unemployed were put to work on a wide range of government financed public works projects, building bridges, airports, dams, post offices, hospitals and hundreds of thousands of miles of road. This was all on very basic incomes. Did it solve the problem of sky-high unemployment in the Great Depression? Well, in 1933 the unemployment rate reached 25%; in 1938 it </w:t>
      </w:r>
      <w:r w:rsidRPr="00834134">
        <w:lastRenderedPageBreak/>
        <w:t>was 19%; so not a great success. MMTers will say that this was because it was not done properly as Roosevelt kept trying to balance the government budget, not run deficits permanently.</w:t>
      </w:r>
    </w:p>
    <w:p w14:paraId="17769F51" w14:textId="77777777" w:rsidR="00182ED4" w:rsidRPr="00834134" w:rsidRDefault="00182ED4" w:rsidP="00182ED4">
      <w:r w:rsidRPr="00834134">
        <w:t xml:space="preserve">The </w:t>
      </w:r>
      <w:r w:rsidRPr="00834134">
        <w:rPr>
          <w:rStyle w:val="Emphasis"/>
        </w:rPr>
        <w:t>JG program is to provide jobs only at the minimum</w:t>
      </w:r>
      <w:r w:rsidRPr="00834134">
        <w:t xml:space="preserve"> </w:t>
      </w:r>
      <w:r w:rsidRPr="00834134">
        <w:rPr>
          <w:rStyle w:val="Emphasis"/>
        </w:rPr>
        <w:t>wage</w:t>
      </w:r>
      <w:r w:rsidRPr="00834134">
        <w:t xml:space="preserve">. </w:t>
      </w:r>
      <w:r w:rsidRPr="00834134">
        <w:rPr>
          <w:rStyle w:val="StyleUnderline"/>
        </w:rPr>
        <w:t>That also reminds me of the notorious Hartz labour ‘reforms’ in Germany in the early 2000s</w:t>
      </w:r>
      <w:r w:rsidRPr="00834134">
        <w:t xml:space="preserve"> that created programs for the unemployed at the barest minimum wage</w:t>
      </w:r>
      <w:r w:rsidRPr="00834134">
        <w:rPr>
          <w:rStyle w:val="StyleUnderline"/>
        </w:rPr>
        <w:t>. The unemployment rate fell but real wages stagnated. While unemployment is at its lowest since German reunification in 1990</w:t>
      </w:r>
      <w:r w:rsidRPr="00834134">
        <w:t xml:space="preserve">, </w:t>
      </w:r>
      <w:r w:rsidRPr="00834134">
        <w:rPr>
          <w:rStyle w:val="Emphasis"/>
        </w:rPr>
        <w:t>some 9.7% of Germans in work still live below the poverty line</w:t>
      </w:r>
      <w:r w:rsidRPr="00834134">
        <w:t xml:space="preserve"> – defined as income of around €940 per month or less. Indeed, that working poor figure has grown from 7.5% in 2006 and even surpasses the EU average of 9.5%, according to Eurostat data.</w:t>
      </w:r>
    </w:p>
    <w:p w14:paraId="3CCA9E9F" w14:textId="77777777" w:rsidR="00182ED4" w:rsidRPr="00834134" w:rsidRDefault="00182ED4" w:rsidP="00182ED4">
      <w:r w:rsidRPr="00834134">
        <w:t>German real wages and per capita GDP</w:t>
      </w:r>
    </w:p>
    <w:p w14:paraId="44341C71" w14:textId="77777777" w:rsidR="00182ED4" w:rsidRPr="00834134" w:rsidRDefault="00182ED4" w:rsidP="00182ED4">
      <w:r w:rsidRPr="00834134">
        <w:rPr>
          <w:noProof/>
        </w:rPr>
        <w:drawing>
          <wp:inline distT="0" distB="0" distL="0" distR="0" wp14:anchorId="3F9CE589" wp14:editId="011E8AF8">
            <wp:extent cx="5460365" cy="3036570"/>
            <wp:effectExtent l="0" t="0" r="6985" b="0"/>
            <wp:docPr id="1759353431" name="Picture 1759353431" descr="A picture containing screensho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06295" name="Picture 1" descr="A picture containing screenshot,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60365" cy="3036570"/>
                    </a:xfrm>
                    <a:prstGeom prst="rect">
                      <a:avLst/>
                    </a:prstGeom>
                    <a:noFill/>
                    <a:ln>
                      <a:noFill/>
                    </a:ln>
                  </pic:spPr>
                </pic:pic>
              </a:graphicData>
            </a:graphic>
          </wp:inline>
        </w:drawing>
      </w:r>
    </w:p>
    <w:p w14:paraId="1E33FD5C" w14:textId="77777777" w:rsidR="00182ED4" w:rsidRPr="00834134" w:rsidRDefault="00182ED4" w:rsidP="00182ED4">
      <w:r w:rsidRPr="00834134">
        <w:rPr>
          <w:rStyle w:val="Emphasis"/>
        </w:rPr>
        <w:t>The other issue with MMT-inspired non-stop government spending is inflation</w:t>
      </w:r>
      <w:r w:rsidRPr="00834134">
        <w:t xml:space="preserve">. </w:t>
      </w:r>
      <w:r w:rsidRPr="00834134">
        <w:rPr>
          <w:rStyle w:val="StyleUnderline"/>
        </w:rPr>
        <w:t>The state may control and issue the currency and governments may never run out of</w:t>
      </w:r>
      <w:r w:rsidRPr="00834134">
        <w:t xml:space="preserve"> it, but the </w:t>
      </w:r>
      <w:r w:rsidRPr="00834134">
        <w:rPr>
          <w:rStyle w:val="Emphasis"/>
        </w:rPr>
        <w:t>capitalist sector controls technology, labor conditions and the level of skills and intensity of the workforce</w:t>
      </w:r>
      <w:r w:rsidRPr="00834134">
        <w:t xml:space="preserve">. In other words, the </w:t>
      </w:r>
      <w:r w:rsidRPr="00834134">
        <w:rPr>
          <w:rStyle w:val="Emphasis"/>
        </w:rPr>
        <w:t>productivity of labor (real value) is not in the control of the state with all its dollar printing</w:t>
      </w:r>
      <w:r w:rsidRPr="00834134">
        <w:t xml:space="preserve">. So an </w:t>
      </w:r>
      <w:r w:rsidRPr="00834134">
        <w:rPr>
          <w:rStyle w:val="Emphasis"/>
        </w:rPr>
        <w:t>economy is limited by productivity and the size of the labour force when fully employed</w:t>
      </w:r>
      <w:r w:rsidRPr="00834134">
        <w:t xml:space="preserve">. If the </w:t>
      </w:r>
      <w:r w:rsidRPr="00834134">
        <w:rPr>
          <w:rStyle w:val="StyleUnderline"/>
        </w:rPr>
        <w:t>government then goes on pumping money in when output cannot be raised further</w:t>
      </w:r>
      <w:r w:rsidRPr="00834134">
        <w:t xml:space="preserve">, </w:t>
      </w:r>
      <w:r w:rsidRPr="00834134">
        <w:rPr>
          <w:rStyle w:val="Emphasis"/>
        </w:rPr>
        <w:t>inflation of commodity prices will follow and/or inflation in speculative financial assets</w:t>
      </w:r>
      <w:r w:rsidRPr="00834134">
        <w:t>.</w:t>
      </w:r>
    </w:p>
    <w:p w14:paraId="4B8B71E3" w14:textId="77777777" w:rsidR="00182ED4" w:rsidRPr="00834134" w:rsidRDefault="00182ED4" w:rsidP="00182ED4"/>
    <w:p w14:paraId="6AA6A930" w14:textId="77777777" w:rsidR="00182ED4" w:rsidRPr="00834134" w:rsidRDefault="00182ED4" w:rsidP="00182ED4">
      <w:pPr>
        <w:rPr>
          <w:sz w:val="12"/>
        </w:rPr>
      </w:pPr>
    </w:p>
    <w:p w14:paraId="395E74A6" w14:textId="77777777" w:rsidR="00182ED4" w:rsidRPr="00834134" w:rsidRDefault="00182ED4" w:rsidP="00182ED4">
      <w:pPr>
        <w:rPr>
          <w:sz w:val="12"/>
        </w:rPr>
      </w:pPr>
    </w:p>
    <w:p w14:paraId="77ADE63C" w14:textId="77777777" w:rsidR="00182ED4" w:rsidRPr="00834134" w:rsidRDefault="00182ED4" w:rsidP="00182ED4">
      <w:pPr>
        <w:pStyle w:val="Heading3"/>
      </w:pPr>
      <w:r w:rsidRPr="00834134">
        <w:lastRenderedPageBreak/>
        <w:t>L – Social Security</w:t>
      </w:r>
    </w:p>
    <w:p w14:paraId="65667525" w14:textId="77777777" w:rsidR="00182ED4" w:rsidRPr="004E1D98" w:rsidRDefault="00182ED4" w:rsidP="00182ED4">
      <w:pPr>
        <w:pStyle w:val="Heading4"/>
      </w:pPr>
      <w:r>
        <w:t xml:space="preserve">Expanding social security legitimizes anti-labor governance and erodes worker’s rights. The 1AC entrenches social security in neoliberal institutions, where individual value is defined by labor production. </w:t>
      </w:r>
    </w:p>
    <w:p w14:paraId="26A8F545" w14:textId="77777777" w:rsidR="00182ED4" w:rsidRPr="00834134" w:rsidRDefault="00182ED4" w:rsidP="00182ED4">
      <w:r w:rsidRPr="00834134">
        <w:rPr>
          <w:rStyle w:val="Style13ptBold"/>
        </w:rPr>
        <w:t>Devinatz 19</w:t>
      </w:r>
      <w:r w:rsidRPr="00834134">
        <w:t xml:space="preserve"> Devinatz, V. G. (2019). Left-Wing SPA-Led and CPUSA-Led Unions and Worker Organizations as the Vanguard of US Social Democracy’s Left-Wing, Circa 1935 to 1950. Labor Studies Journal, 44(1), 60-78. ut-ac</w:t>
      </w:r>
    </w:p>
    <w:p w14:paraId="3AD60FF7" w14:textId="77777777" w:rsidR="00182ED4" w:rsidRPr="00834134" w:rsidRDefault="00182ED4" w:rsidP="00182ED4">
      <w:pPr>
        <w:pStyle w:val="ListParagraph"/>
        <w:numPr>
          <w:ilvl w:val="0"/>
          <w:numId w:val="47"/>
        </w:numPr>
      </w:pPr>
      <w:r w:rsidRPr="00834134">
        <w:t>A lot of the core tenants of worker-based orgs (CPUSA, IWO, SPA, etc) started to fizzle out in the 1950s due to the growing nature to resist regulation</w:t>
      </w:r>
    </w:p>
    <w:p w14:paraId="412F3D8A" w14:textId="77777777" w:rsidR="00182ED4" w:rsidRPr="00834134" w:rsidRDefault="00182ED4" w:rsidP="00182ED4">
      <w:pPr>
        <w:rPr>
          <w:rStyle w:val="StyleUnderline"/>
        </w:rPr>
      </w:pPr>
      <w:r w:rsidRPr="00834134">
        <w:t xml:space="preserve">Certainly </w:t>
      </w:r>
      <w:r w:rsidRPr="00834134">
        <w:rPr>
          <w:rStyle w:val="StyleUnderline"/>
        </w:rPr>
        <w:t>the CPUSA’s adoption of the Popular Front in 1935 encouraged the IWO to become an even stronger supporter of the New Deal</w:t>
      </w:r>
      <w:r w:rsidRPr="00834134">
        <w:t xml:space="preserve">. And it appears that after 1935, Roosevelt’s agenda became more acceptable to the IWO with the inauguration of FDR’s Second New Deal. While the First New Deal revolved around the National Recovery Administration, </w:t>
      </w:r>
      <w:r w:rsidRPr="00834134">
        <w:rPr>
          <w:rStyle w:val="StyleUnderline"/>
        </w:rPr>
        <w:t>the Second New Deal involved the implementation of more substantial legislation including the National Labor Relations, Social Security, and the Fair Labor Standards Acts</w:t>
      </w:r>
      <w:r w:rsidRPr="00834134">
        <w:t xml:space="preserve">, </w:t>
      </w:r>
      <w:r w:rsidRPr="00834134">
        <w:rPr>
          <w:rStyle w:val="StyleUnderline"/>
        </w:rPr>
        <w:t xml:space="preserve">which delivered more tangible benefits to the working class. Besides lobbying for the passage of the Social Security Act, the IWO also pushed for the enactment of universal health care, beginning in 1937 </w:t>
      </w:r>
      <w:r w:rsidRPr="00834134">
        <w:rPr>
          <w:rStyle w:val="Emphasis"/>
        </w:rPr>
        <w:t>until its destruction in the early 1950s</w:t>
      </w:r>
      <w:r w:rsidRPr="00834134">
        <w:rPr>
          <w:rStyle w:val="StyleUnderline"/>
        </w:rPr>
        <w:t>.</w:t>
      </w:r>
    </w:p>
    <w:p w14:paraId="4C58A38F" w14:textId="77777777" w:rsidR="00182ED4" w:rsidRPr="00834134" w:rsidRDefault="00182ED4" w:rsidP="00182ED4">
      <w:pPr>
        <w:rPr>
          <w:rStyle w:val="Emphasis"/>
        </w:rPr>
      </w:pPr>
      <w:r w:rsidRPr="00834134">
        <w:t xml:space="preserve">Although advocating for positions that were often to the left of the New Deal, </w:t>
      </w:r>
      <w:r w:rsidRPr="00834134">
        <w:rPr>
          <w:rStyle w:val="StyleUnderline"/>
        </w:rPr>
        <w:t>FDR’s advocacy for U.S. citizens’ rights to enjoy the Four Freedoms led to the IWO supporting the incumbent president in his campaign for a fourth term</w:t>
      </w:r>
      <w:r w:rsidRPr="00834134">
        <w:t xml:space="preserve">. The </w:t>
      </w:r>
      <w:r w:rsidRPr="00834134">
        <w:rPr>
          <w:rStyle w:val="StyleUnderline"/>
        </w:rPr>
        <w:t>Order argued that FDR deserved to be reelected because of his postwar perspective for the United States which included the call for a “new economic Bill of Rights.”</w:t>
      </w:r>
      <w:r w:rsidRPr="00834134">
        <w:t xml:space="preserve"> </w:t>
      </w:r>
      <w:r w:rsidRPr="00834134">
        <w:rPr>
          <w:rStyle w:val="StyleUnderline"/>
        </w:rPr>
        <w:t>Along these lines</w:t>
      </w:r>
      <w:r w:rsidRPr="00834134">
        <w:t xml:space="preserve">, the </w:t>
      </w:r>
      <w:r w:rsidRPr="00834134">
        <w:rPr>
          <w:rStyle w:val="StyleUnderline"/>
        </w:rPr>
        <w:t xml:space="preserve">IWO promoted the passage of the </w:t>
      </w:r>
      <w:r w:rsidRPr="00834134">
        <w:rPr>
          <w:rStyle w:val="Emphasis"/>
        </w:rPr>
        <w:t>Wagner-Murray-Dingell Bill, which called for expanding Social Security to include universal health insurance</w:t>
      </w:r>
      <w:r w:rsidRPr="00834134">
        <w:t xml:space="preserve">. Although the Fair Labor Standards Act had established a minimum wage of $.25 per hour (or $10 for a forty-hour work week) in 1938, the IWO argued that American workers could not live on this amount of money and called for a minimum monthly wage of $100. </w:t>
      </w:r>
      <w:r w:rsidRPr="00834134">
        <w:rPr>
          <w:rStyle w:val="Emphasis"/>
        </w:rPr>
        <w:t>Additionally, the Order outlined its perspective on providing “greater security for all Americans” (p. 73) in Our Plan for Plenty, its social-democratic statement for the United States.</w:t>
      </w:r>
    </w:p>
    <w:p w14:paraId="7F878946" w14:textId="77777777" w:rsidR="00182ED4" w:rsidRPr="00834134" w:rsidRDefault="00182ED4" w:rsidP="00182ED4">
      <w:r w:rsidRPr="00834134">
        <w:rPr>
          <w:rStyle w:val="Emphasis"/>
        </w:rPr>
        <w:t>Because mass-worker parties did not exist in the United States, it was necessary for left-wing political radicals to work through the trade unions and other worker organizations to serve as the vanguard in the efforts to defend the New Deal and push it to the left</w:t>
      </w:r>
      <w:r w:rsidRPr="00834134">
        <w:t xml:space="preserve">. </w:t>
      </w:r>
      <w:r w:rsidRPr="00834134">
        <w:rPr>
          <w:rStyle w:val="Emphasis"/>
        </w:rPr>
        <w:t>Although, of course, not all of the unions’ members were ideological leftists</w:t>
      </w:r>
      <w:r w:rsidRPr="00834134">
        <w:t xml:space="preserve">. However by </w:t>
      </w:r>
      <w:r w:rsidRPr="00834134">
        <w:rPr>
          <w:rStyle w:val="StyleUnderline"/>
        </w:rPr>
        <w:t>obtaining leadership roles in these worker organizations such as the UE, AFFFHW, and the IWO as discussed in this essay, left-wing Socialists and Communists were able to provide sufficient muscle in supporting and defending the New Deal</w:t>
      </w:r>
      <w:r w:rsidRPr="00834134">
        <w:t>.</w:t>
      </w:r>
    </w:p>
    <w:p w14:paraId="0DAA4AF4" w14:textId="77777777" w:rsidR="00182ED4" w:rsidRPr="00834134" w:rsidRDefault="00182ED4" w:rsidP="00182ED4">
      <w:r w:rsidRPr="00834134">
        <w:t xml:space="preserve">Another similarity between these three worker organizations, which were instrumental in their backing of the New Deal, was that the UE, the AFFFHW and the IWO promoted a form of </w:t>
      </w:r>
      <w:r w:rsidRPr="00834134">
        <w:rPr>
          <w:rStyle w:val="StyleUnderline"/>
        </w:rPr>
        <w:t>community unionism among their members which enabled these organizations to be stronger in becoming U.S. social democracy’s left-wing</w:t>
      </w:r>
      <w:r w:rsidRPr="00834134">
        <w:t xml:space="preserve">. The </w:t>
      </w:r>
      <w:r w:rsidRPr="00834134">
        <w:rPr>
          <w:rStyle w:val="StyleUnderline"/>
        </w:rPr>
        <w:t>members became dedicated advocates of, and developed strong commitments to, these worker organizations because of their high levels of organizational participation.</w:t>
      </w:r>
      <w:r w:rsidRPr="00834134">
        <w:t xml:space="preserve"> </w:t>
      </w:r>
      <w:r w:rsidRPr="00834134">
        <w:rPr>
          <w:rStyle w:val="StyleUnderline"/>
        </w:rPr>
        <w:t xml:space="preserve">One reason behind this may have been due to the members viewing these worker </w:t>
      </w:r>
      <w:r w:rsidRPr="00834134">
        <w:rPr>
          <w:rStyle w:val="StyleUnderline"/>
        </w:rPr>
        <w:lastRenderedPageBreak/>
        <w:t>organizations as not just meeting their economic needs (higher wages, better benefits, life insurance, accident and death policies, etc.),</w:t>
      </w:r>
      <w:r w:rsidRPr="00834134">
        <w:t xml:space="preserve"> </w:t>
      </w:r>
      <w:r w:rsidRPr="00834134">
        <w:rPr>
          <w:rStyle w:val="StyleUnderline"/>
        </w:rPr>
        <w:t>as would be the case in business unionism, but in addressing more of the members’ desires as a whole, that is the membership’s social, cultural and political needs</w:t>
      </w:r>
      <w:r w:rsidRPr="00834134">
        <w:t>.</w:t>
      </w:r>
    </w:p>
    <w:p w14:paraId="590A2451" w14:textId="77777777" w:rsidR="00182ED4" w:rsidRPr="00834134" w:rsidRDefault="00182ED4" w:rsidP="00182ED4">
      <w:r w:rsidRPr="00834134">
        <w:t xml:space="preserve">It is not surprising that left-wing SPA and CPUSA worker organizations would be the New Deal’s left-wing circa 1935 to 1950. With their ultimate goal being the transition of capitalism to socialism, </w:t>
      </w:r>
      <w:r w:rsidRPr="00834134">
        <w:rPr>
          <w:rStyle w:val="StyleUnderline"/>
        </w:rPr>
        <w:t>such labor groups advocated the use of the Marxist strategy that necessitated the organization of both trade unions and workers’ parties to be successful in such an endeavor</w:t>
      </w:r>
      <w:r w:rsidRPr="00834134">
        <w:t xml:space="preserve">. Based on such an ideology, </w:t>
      </w:r>
      <w:r w:rsidRPr="00834134">
        <w:rPr>
          <w:rStyle w:val="StyleUnderline"/>
        </w:rPr>
        <w:t>it was a prerequisite that labor organizations be politically active even if socialism was viewed as a more distant goal</w:t>
      </w:r>
      <w:r w:rsidRPr="00834134">
        <w:t>.</w:t>
      </w:r>
    </w:p>
    <w:p w14:paraId="752021AC" w14:textId="77777777" w:rsidR="00182ED4" w:rsidRPr="00834134" w:rsidRDefault="00182ED4" w:rsidP="00182ED4">
      <w:r w:rsidRPr="00834134">
        <w:t xml:space="preserve">And while the CIO unions were politically active at their birth in late 1935 when these labor organizations split from the AFL, at this time, voluntarism still guided the AFL’s trade union strategy in the early New Deal years. For example, the </w:t>
      </w:r>
      <w:r w:rsidRPr="00834134">
        <w:rPr>
          <w:rStyle w:val="StyleUnderline"/>
        </w:rPr>
        <w:t>AFL resisted the implementation of unemployment compensation until 1932 and did not fully support the Social Security Act (1935) and the Fair Labor Standards Act (1938) at the time of their passage. Greenstone (1969, 54)</w:t>
      </w:r>
      <w:r w:rsidRPr="00834134">
        <w:t xml:space="preserve"> points out that it was </w:t>
      </w:r>
      <w:r w:rsidRPr="00834134">
        <w:rPr>
          <w:rStyle w:val="Emphasis"/>
        </w:rPr>
        <w:t>not until the end of the Second World War that the AFL had jettisoned voluntarism as a guiding philosophy and agreed to by Slater</w:t>
      </w:r>
      <w:r w:rsidRPr="00834134">
        <w:t xml:space="preserve"> (2004, 200-1).</w:t>
      </w:r>
    </w:p>
    <w:p w14:paraId="6CB8B30D" w14:textId="77777777" w:rsidR="00182ED4" w:rsidRPr="00834134" w:rsidRDefault="00182ED4" w:rsidP="00182ED4">
      <w:r w:rsidRPr="00834134">
        <w:t xml:space="preserve">The same cannot be said of the CIO which was more influenced by left-wing political radicals at its formation. John L. Lewis, the CIO leader, had his United Mineworkers contribute $500,000 to the Democratic Party while other CIO unions donated smaller amounts for the 1936 elections. For the 1938 Congressional elections, the industrial union group published a pamphlet entitled “How to Organize and Conduct a Local Political Campaign” while supporting FDR in his drive to rid the Democratic Party of conservatives (Greenstone 1969, 49). By 1943, </w:t>
      </w:r>
      <w:r w:rsidRPr="00834134">
        <w:rPr>
          <w:rStyle w:val="StyleUnderline"/>
        </w:rPr>
        <w:t>when the CIO established its Political Action Committee (PAC),</w:t>
      </w:r>
      <w:r w:rsidRPr="00834134">
        <w:t xml:space="preserve"> </w:t>
      </w:r>
      <w:r w:rsidRPr="00834134">
        <w:rPr>
          <w:rStyle w:val="StyleUnderline"/>
        </w:rPr>
        <w:t>political candidates had to have both strong records on labor issues as well as support the New Deal in its entirety to obtain PAC backing</w:t>
      </w:r>
      <w:r w:rsidRPr="00834134">
        <w:t xml:space="preserve"> (Greenstone 1969, 50-51, 54-55).</w:t>
      </w:r>
    </w:p>
    <w:p w14:paraId="04B9E566" w14:textId="77777777" w:rsidR="00182ED4" w:rsidRPr="00834134" w:rsidRDefault="00182ED4" w:rsidP="00182ED4">
      <w:r w:rsidRPr="00834134">
        <w:rPr>
          <w:rStyle w:val="StyleUnderline"/>
        </w:rPr>
        <w:t>While social democracy and the New Deal are not socialist by any stretch of the imagination but rather a variant of a heavily-regulated capitalism</w:t>
      </w:r>
      <w:r w:rsidRPr="00834134">
        <w:t xml:space="preserve">, </w:t>
      </w:r>
      <w:r w:rsidRPr="00834134">
        <w:rPr>
          <w:rStyle w:val="StyleUnderline"/>
        </w:rPr>
        <w:t>union members and workers obtained real gains under the New Deal during its heyday in the 1930s and 1940s</w:t>
      </w:r>
      <w:r w:rsidRPr="00834134">
        <w:t xml:space="preserve">. As such left-wing </w:t>
      </w:r>
      <w:r w:rsidRPr="00834134">
        <w:rPr>
          <w:rStyle w:val="StyleUnderline"/>
        </w:rPr>
        <w:t>SPA and CPUSA worker organizations fought to advance the New Deal from 1935 to 1950 even though it did not represent socialism per se</w:t>
      </w:r>
      <w:r w:rsidRPr="00834134">
        <w:t xml:space="preserve">. </w:t>
      </w:r>
      <w:r w:rsidRPr="00834134">
        <w:rPr>
          <w:rStyle w:val="StyleUnderline"/>
        </w:rPr>
        <w:t>Since the New Deal’s erosion over the last several decades (along with the concomitant weakening of the U.S. trade union movement</w:t>
      </w:r>
      <w:r w:rsidRPr="00834134">
        <w:t xml:space="preserve">), </w:t>
      </w:r>
      <w:r w:rsidRPr="00834134">
        <w:rPr>
          <w:rStyle w:val="Emphasis"/>
        </w:rPr>
        <w:t>some on the political left have recently called for the implementation of a “New New Deal</w:t>
      </w:r>
      <w:r w:rsidRPr="00834134">
        <w:t xml:space="preserve">.” </w:t>
      </w:r>
      <w:r w:rsidRPr="00834134">
        <w:rPr>
          <w:rStyle w:val="StyleUnderline"/>
        </w:rPr>
        <w:t>Whether such a project is potentially feasible during this age of austerity</w:t>
      </w:r>
      <w:r w:rsidRPr="00834134">
        <w:t xml:space="preserve">, </w:t>
      </w:r>
      <w:r w:rsidRPr="00834134">
        <w:rPr>
          <w:rStyle w:val="Emphasis"/>
        </w:rPr>
        <w:t>the crumbling of neoliberalism and growth of political reaction at the end of the second decade of the twenty-first century remains to be seen</w:t>
      </w:r>
      <w:r w:rsidRPr="00834134">
        <w:t>.</w:t>
      </w:r>
    </w:p>
    <w:p w14:paraId="6AA22E47" w14:textId="77777777" w:rsidR="00182ED4" w:rsidRPr="00834134" w:rsidRDefault="00182ED4" w:rsidP="00182ED4"/>
    <w:p w14:paraId="6AD64AC8" w14:textId="77777777" w:rsidR="00182ED4" w:rsidRPr="00834134" w:rsidRDefault="00182ED4" w:rsidP="00182ED4"/>
    <w:p w14:paraId="39FFD790" w14:textId="77777777" w:rsidR="00182ED4" w:rsidRPr="00834134" w:rsidRDefault="00182ED4" w:rsidP="00182ED4"/>
    <w:p w14:paraId="49AAE386" w14:textId="77777777" w:rsidR="00F9453D" w:rsidRPr="00834134" w:rsidRDefault="00F9453D" w:rsidP="00F9453D">
      <w:pPr>
        <w:pStyle w:val="Heading4"/>
      </w:pPr>
      <w:r w:rsidRPr="00834134">
        <w:lastRenderedPageBreak/>
        <w:t>The view of Social Security reform misses the larger neoliberal processes of globalization and increased consumption that has systematically produced a litany of impacts to welfare-entrapped populations.</w:t>
      </w:r>
    </w:p>
    <w:p w14:paraId="3BE765AB" w14:textId="77777777" w:rsidR="00F9453D" w:rsidRPr="00834134" w:rsidRDefault="00F9453D" w:rsidP="00F9453D">
      <w:r w:rsidRPr="00834134">
        <w:rPr>
          <w:rStyle w:val="Style13ptBold"/>
        </w:rPr>
        <w:t>Viana and Silva 18</w:t>
      </w:r>
      <w:r w:rsidRPr="00834134">
        <w:t xml:space="preserve"> Viana, A. L. D. Á., &amp; Silva, H. P. D. | Ana Luiza d’Ávila Viana participated in the design of the article, review and systematization of the literature, writing of the manuscript, Departamento de Medicina Preventiva, Faculdade de Medicina, Universidade de São Paulo; Hudson Pacifico da Silva’s review and systematization of the literature, writing the manuscript, critical review, Institut de Recherche en Santé Publique, Université de Montréal. (2018). Neoliberal meritocracy and financial capitalism: consequences for social protection and health. Ciencia &amp; saude coletiva, 23, pp. 2110-2111. ut-ac</w:t>
      </w:r>
    </w:p>
    <w:p w14:paraId="373430BB" w14:textId="77777777" w:rsidR="00F9453D" w:rsidRPr="00834134" w:rsidRDefault="00F9453D" w:rsidP="00F9453D">
      <w:r w:rsidRPr="00834134">
        <w:t>The welfare state, neoliberalism and financialization of social protection</w:t>
      </w:r>
    </w:p>
    <w:p w14:paraId="683E4714" w14:textId="77777777" w:rsidR="00F9453D" w:rsidRPr="00834134" w:rsidRDefault="00F9453D" w:rsidP="00F9453D">
      <w:r w:rsidRPr="00834134">
        <w:rPr>
          <w:rStyle w:val="StyleUnderline"/>
        </w:rPr>
        <w:t>The creation and development of the welfare state – that is, a national system of decommodified social service provision, based on the creation of social funds maintained by the collection of taxes and social security contributions</w:t>
      </w:r>
      <w:r w:rsidRPr="00834134">
        <w:t xml:space="preserve">, </w:t>
      </w:r>
      <w:r w:rsidRPr="00834134">
        <w:rPr>
          <w:rStyle w:val="Emphasis"/>
        </w:rPr>
        <w:t>where it falls upon the state to protect the population against the major risks that threaten individuals in contemporary societies (accidents, illness, aging, death, unemployment, social exclusion)</w:t>
      </w:r>
      <w:r w:rsidRPr="00834134">
        <w:t xml:space="preserve"> – occurred in a specific moment in history (1945- 75) </w:t>
      </w:r>
      <w:r w:rsidRPr="00834134">
        <w:rPr>
          <w:rStyle w:val="StyleUnderline"/>
        </w:rPr>
        <w:t>marked by the positive conjunction between economic growth and the reduction of social inequalities16</w:t>
      </w:r>
      <w:r w:rsidRPr="00834134">
        <w:t xml:space="preserve">. During this period, various countries adopted active political policies designed to promote economic growth, </w:t>
      </w:r>
      <w:r w:rsidRPr="00834134">
        <w:rPr>
          <w:rStyle w:val="StyleUnderline"/>
        </w:rPr>
        <w:t>either through the implementation of monetary, fiscal and exchange rate policies, or direct public investment</w:t>
      </w:r>
      <w:r w:rsidRPr="00834134">
        <w:t xml:space="preserve">. At the same time, the </w:t>
      </w:r>
      <w:r w:rsidRPr="00834134">
        <w:rPr>
          <w:rStyle w:val="StyleUnderline"/>
        </w:rPr>
        <w:t>role played by unions and adoption of labor protection policies also contributed to real wage growth and the introduction of various worker benefits</w:t>
      </w:r>
      <w:r w:rsidRPr="00834134">
        <w:t>. These factors made it possible to conciliate accelerated economic growth with a more equal distribution of the wealth generated.</w:t>
      </w:r>
    </w:p>
    <w:p w14:paraId="3839BF9B" w14:textId="77777777" w:rsidR="00F9453D" w:rsidRPr="00834134" w:rsidRDefault="00F9453D" w:rsidP="00F9453D">
      <w:pPr>
        <w:rPr>
          <w:rStyle w:val="StyleUnderline"/>
        </w:rPr>
      </w:pPr>
      <w:r w:rsidRPr="00834134">
        <w:t xml:space="preserve">However, </w:t>
      </w:r>
      <w:r w:rsidRPr="00834134">
        <w:rPr>
          <w:rStyle w:val="Emphasis"/>
        </w:rPr>
        <w:t>the economic crisis experienced in the last quarter of the twentieth century led many to severely question the model</w:t>
      </w:r>
      <w:r w:rsidRPr="00834134">
        <w:t xml:space="preserve">, </w:t>
      </w:r>
      <w:r w:rsidRPr="00834134">
        <w:rPr>
          <w:rStyle w:val="Emphasis"/>
        </w:rPr>
        <w:t>paving the way for the strengthening of neoliberal policies in the majority of both core and peripheral Western countries</w:t>
      </w:r>
      <w:r w:rsidRPr="00834134">
        <w:t xml:space="preserve">. As mentioned in the previous section, </w:t>
      </w:r>
      <w:r w:rsidRPr="00834134">
        <w:rPr>
          <w:rStyle w:val="StyleUnderline"/>
        </w:rPr>
        <w:t>these policies were based on a (re)valuation of free market society ideology</w:t>
      </w:r>
      <w:r w:rsidRPr="00834134">
        <w:t xml:space="preserve">, through the adoption of a set of market-oriented reforms, including the end of state economic planning, privatization of state-owned enterprises and public services, </w:t>
      </w:r>
      <w:r w:rsidRPr="00834134">
        <w:rPr>
          <w:rStyle w:val="StyleUnderline"/>
        </w:rPr>
        <w:t>deregulation of the financial and labor markets, tax reduction, and the free flow of goods and capital</w:t>
      </w:r>
      <w:r w:rsidRPr="00834134">
        <w:t xml:space="preserve">. </w:t>
      </w:r>
      <w:r w:rsidRPr="00834134">
        <w:rPr>
          <w:rStyle w:val="StyleUnderline"/>
        </w:rPr>
        <w:t>With respect to social protection, neoliberal policies emphasized self-funding of access to services</w:t>
      </w:r>
      <w:r w:rsidRPr="00834134">
        <w:t xml:space="preserve"> (with an effective increase in the contribution of service users to social expenditure), </w:t>
      </w:r>
      <w:r w:rsidRPr="00834134">
        <w:rPr>
          <w:rStyle w:val="StyleUnderline"/>
        </w:rPr>
        <w:t>actions focused on the poorer segments of society, decentralization of service provision and management, separation of functions (funding</w:t>
      </w:r>
      <w:r w:rsidRPr="00834134">
        <w:t xml:space="preserve"> and provision, for example), </w:t>
      </w:r>
      <w:r w:rsidRPr="00834134">
        <w:rPr>
          <w:rStyle w:val="StyleUnderline"/>
        </w:rPr>
        <w:t xml:space="preserve">and competition between different service providers (schools, hospitals, etc.). Thus, there has been a major break with strong government involvement in the social arena, due to a series of common (and also specific) </w:t>
      </w:r>
      <w:r w:rsidRPr="00834134">
        <w:rPr>
          <w:rStyle w:val="Emphasis"/>
        </w:rPr>
        <w:t>factors that have influenced all public social service provision systems.</w:t>
      </w:r>
    </w:p>
    <w:p w14:paraId="1A786205" w14:textId="77777777" w:rsidR="00F9453D" w:rsidRPr="00834134" w:rsidRDefault="00F9453D" w:rsidP="00F9453D">
      <w:r w:rsidRPr="00834134">
        <w:t xml:space="preserve">Chart 1. </w:t>
      </w:r>
      <w:r w:rsidRPr="00834134">
        <w:rPr>
          <w:rStyle w:val="Emphasis"/>
        </w:rPr>
        <w:t>The consequences of neoliberalism</w:t>
      </w:r>
      <w:r w:rsidRPr="00834134">
        <w:t xml:space="preserve"> </w:t>
      </w:r>
      <w:r w:rsidRPr="00834134">
        <w:rPr>
          <w:rStyle w:val="Emphasis"/>
        </w:rPr>
        <w:t>for society</w:t>
      </w:r>
      <w:r w:rsidRPr="00834134">
        <w:t>, the economy, politics, social protection and health status.</w:t>
      </w:r>
    </w:p>
    <w:p w14:paraId="175522F3" w14:textId="77777777" w:rsidR="00F9453D" w:rsidRPr="00834134" w:rsidRDefault="00F9453D" w:rsidP="00F9453D">
      <w:r w:rsidRPr="00834134">
        <w:t>Dimension</w:t>
      </w:r>
      <w:r w:rsidRPr="00834134">
        <w:tab/>
        <w:t>Consequences</w:t>
      </w:r>
    </w:p>
    <w:p w14:paraId="382A828B" w14:textId="77777777" w:rsidR="00F9453D" w:rsidRPr="00834134" w:rsidRDefault="00F9453D" w:rsidP="00F9453D">
      <w:r w:rsidRPr="00834134">
        <w:lastRenderedPageBreak/>
        <w:t>Society</w:t>
      </w:r>
      <w:r w:rsidRPr="00834134">
        <w:tab/>
      </w:r>
      <w:r w:rsidRPr="00834134">
        <w:tab/>
      </w:r>
      <w:r w:rsidRPr="00834134">
        <w:rPr>
          <w:rStyle w:val="Emphasis"/>
        </w:rPr>
        <w:t>More individualistic</w:t>
      </w:r>
      <w:r w:rsidRPr="00834134">
        <w:t xml:space="preserve">, </w:t>
      </w:r>
      <w:r w:rsidRPr="00834134">
        <w:rPr>
          <w:rStyle w:val="Emphasis"/>
        </w:rPr>
        <w:t>materialistic and socially antagonistic</w:t>
      </w:r>
    </w:p>
    <w:p w14:paraId="51DEE629" w14:textId="77777777" w:rsidR="00F9453D" w:rsidRPr="00834134" w:rsidRDefault="00F9453D" w:rsidP="00F9453D">
      <w:pPr>
        <w:ind w:left="1440" w:hanging="1440"/>
      </w:pPr>
      <w:r w:rsidRPr="00834134">
        <w:t>The economy</w:t>
      </w:r>
      <w:r w:rsidRPr="00834134">
        <w:tab/>
      </w:r>
      <w:r w:rsidRPr="00834134">
        <w:rPr>
          <w:rStyle w:val="Emphasis"/>
        </w:rPr>
        <w:t>Slower economic growth, greater concentration of income, greater financial insecurity</w:t>
      </w:r>
    </w:p>
    <w:p w14:paraId="6F30A0A9" w14:textId="77777777" w:rsidR="00F9453D" w:rsidRPr="00834134" w:rsidRDefault="00F9453D" w:rsidP="00F9453D">
      <w:r w:rsidRPr="00834134">
        <w:t xml:space="preserve">Politics </w:t>
      </w:r>
      <w:r w:rsidRPr="00834134">
        <w:tab/>
      </w:r>
      <w:r w:rsidRPr="00834134">
        <w:tab/>
      </w:r>
      <w:r w:rsidRPr="00834134">
        <w:rPr>
          <w:rStyle w:val="Emphasis"/>
        </w:rPr>
        <w:t>Middle and lower classeshave less political power</w:t>
      </w:r>
    </w:p>
    <w:p w14:paraId="37907792" w14:textId="77777777" w:rsidR="00F9453D" w:rsidRPr="00834134" w:rsidRDefault="00F9453D" w:rsidP="00F9453D">
      <w:r w:rsidRPr="00834134">
        <w:t>Social protection</w:t>
      </w:r>
      <w:r w:rsidRPr="00834134">
        <w:tab/>
      </w:r>
      <w:r w:rsidRPr="00834134">
        <w:rPr>
          <w:rStyle w:val="Emphasis"/>
        </w:rPr>
        <w:t>Children, adults and the elderly do not have adequate social protection</w:t>
      </w:r>
    </w:p>
    <w:p w14:paraId="3C47DF66" w14:textId="77777777" w:rsidR="00F9453D" w:rsidRPr="00834134" w:rsidRDefault="00F9453D" w:rsidP="00F9453D">
      <w:pPr>
        <w:ind w:left="1440" w:hanging="1440"/>
        <w:rPr>
          <w:rStyle w:val="StyleUnderline"/>
        </w:rPr>
      </w:pPr>
      <w:r w:rsidRPr="00834134">
        <w:t xml:space="preserve">Health status </w:t>
      </w:r>
      <w:r w:rsidRPr="00834134">
        <w:tab/>
      </w:r>
      <w:r w:rsidRPr="00834134">
        <w:rPr>
          <w:rStyle w:val="StyleUnderline"/>
        </w:rPr>
        <w:t>Obesity, self-harm, eating disorders and mental illness (depression, anxiety, social phobia)</w:t>
      </w:r>
    </w:p>
    <w:p w14:paraId="2C523136" w14:textId="77777777" w:rsidR="00F9453D" w:rsidRPr="00834134" w:rsidRDefault="00F9453D" w:rsidP="00F9453D">
      <w:r w:rsidRPr="00834134">
        <w:t xml:space="preserve">It has always been difficult to identify the similarities </w:t>
      </w:r>
      <w:r w:rsidRPr="00834134">
        <w:rPr>
          <w:rStyle w:val="StyleUnderline"/>
        </w:rPr>
        <w:t>between the social protection systems, programs, areas of social protection, timing and circumstances of different countries</w:t>
      </w:r>
      <w:r w:rsidRPr="00834134">
        <w:t xml:space="preserve">. However, as Fine17 points out, </w:t>
      </w:r>
      <w:r w:rsidRPr="00834134">
        <w:rPr>
          <w:rStyle w:val="Emphasis"/>
        </w:rPr>
        <w:t>this does not mean that modern social protection systems are free of common influences</w:t>
      </w:r>
      <w:r w:rsidRPr="00834134">
        <w:t xml:space="preserve">. </w:t>
      </w:r>
      <w:r w:rsidRPr="00834134">
        <w:rPr>
          <w:rStyle w:val="Emphasis"/>
        </w:rPr>
        <w:t>Globalization and neoliberalism, on the one hand, and financialization of wealth on the other, have imposed a series of limits, contradictions and new forms of expanding social protection, be it via the state or market</w:t>
      </w:r>
      <w:r w:rsidRPr="00834134">
        <w:t>.</w:t>
      </w:r>
    </w:p>
    <w:p w14:paraId="6836A055" w14:textId="77777777" w:rsidR="00F9453D" w:rsidRPr="00834134" w:rsidRDefault="00F9453D" w:rsidP="00F9453D">
      <w:pPr>
        <w:rPr>
          <w:rStyle w:val="StyleUnderline"/>
        </w:rPr>
      </w:pPr>
      <w:r w:rsidRPr="00834134">
        <w:rPr>
          <w:rStyle w:val="Emphasis"/>
        </w:rPr>
        <w:t>Globalization was a central element of the constraints faced by the welfare state because social spending burdened locally manufactured products and created barriers to competition on the world market</w:t>
      </w:r>
      <w:r w:rsidRPr="00834134">
        <w:t xml:space="preserve">. </w:t>
      </w:r>
      <w:r w:rsidRPr="00834134">
        <w:rPr>
          <w:rStyle w:val="StyleUnderline"/>
        </w:rPr>
        <w:t>Several countries reformed their social protection systems to increase competition</w:t>
      </w:r>
      <w:r w:rsidRPr="00834134">
        <w:t xml:space="preserve">. The following examples illustrate this dilemma: </w:t>
      </w:r>
      <w:r w:rsidRPr="00834134">
        <w:rPr>
          <w:rStyle w:val="StyleUnderline"/>
        </w:rPr>
        <w:t>Italy lost competitiveness due to the labor spending burden</w:t>
      </w:r>
      <w:r w:rsidRPr="00834134">
        <w:t xml:space="preserve">; </w:t>
      </w:r>
      <w:r w:rsidRPr="00834134">
        <w:rPr>
          <w:rStyle w:val="StyleUnderline"/>
        </w:rPr>
        <w:t>France opted to reform its welfare state; while Germany may be regarded as an excellent example, since its social security-based system associates lower costs with greater labor productivity.</w:t>
      </w:r>
    </w:p>
    <w:p w14:paraId="12B1D42B" w14:textId="77777777" w:rsidR="00F9453D" w:rsidRPr="00834134" w:rsidRDefault="00F9453D" w:rsidP="00F9453D">
      <w:pPr>
        <w:rPr>
          <w:rStyle w:val="Emphasis"/>
        </w:rPr>
      </w:pPr>
      <w:r w:rsidRPr="00834134">
        <w:t xml:space="preserve">According to Fine17, </w:t>
      </w:r>
      <w:r w:rsidRPr="00834134">
        <w:rPr>
          <w:rStyle w:val="StyleUnderline"/>
        </w:rPr>
        <w:t>strengthening private consumption extinguished or created major tensions for so-called long periods of public system provision</w:t>
      </w:r>
      <w:r w:rsidRPr="00834134">
        <w:t xml:space="preserve"> (the other side of collective consumption), </w:t>
      </w:r>
      <w:r w:rsidRPr="00834134">
        <w:rPr>
          <w:rStyle w:val="StyleUnderline"/>
        </w:rPr>
        <w:t>since the public service provision system is not a consumer goods market,</w:t>
      </w:r>
      <w:r w:rsidRPr="00834134">
        <w:t xml:space="preserve"> </w:t>
      </w:r>
      <w:r w:rsidRPr="00834134">
        <w:rPr>
          <w:rStyle w:val="Emphasis"/>
        </w:rPr>
        <w:t>but rather a specific arrangement to satisfy need</w:t>
      </w:r>
      <w:r w:rsidRPr="00834134">
        <w:t xml:space="preserve">. </w:t>
      </w:r>
      <w:r w:rsidRPr="00834134">
        <w:rPr>
          <w:rStyle w:val="StyleUnderline"/>
        </w:rPr>
        <w:t>Financialization fiercely attacked the social policy system when the financial sphere turned the logic of accumulation much more oriented towards speculation</w:t>
      </w:r>
      <w:r w:rsidRPr="00834134">
        <w:t xml:space="preserve">, </w:t>
      </w:r>
      <w:r w:rsidRPr="00834134">
        <w:rPr>
          <w:rStyle w:val="Emphasis"/>
        </w:rPr>
        <w:t>the unlimited expansion of credit, the penetration of private finance into the social and economic arena</w:t>
      </w:r>
      <w:r w:rsidRPr="00834134">
        <w:t xml:space="preserve"> (</w:t>
      </w:r>
      <w:r w:rsidRPr="00834134">
        <w:rPr>
          <w:rStyle w:val="StyleUnderline"/>
        </w:rPr>
        <w:t>in areas such as health, education, social security, social infrastructure, and housing</w:t>
      </w:r>
      <w:r w:rsidRPr="00834134">
        <w:t xml:space="preserve">), </w:t>
      </w:r>
      <w:r w:rsidRPr="00834134">
        <w:rPr>
          <w:rStyle w:val="Emphasis"/>
        </w:rPr>
        <w:t>and the emergence of a neoliberal culture that revered the private goods market as much as it did anti-statism.</w:t>
      </w:r>
    </w:p>
    <w:p w14:paraId="4B252FB1" w14:textId="77777777" w:rsidR="00F9453D" w:rsidRPr="00834134" w:rsidRDefault="00F9453D" w:rsidP="00F9453D">
      <w:r w:rsidRPr="00834134">
        <w:t xml:space="preserve">In the past, </w:t>
      </w:r>
      <w:r w:rsidRPr="00834134">
        <w:rPr>
          <w:rStyle w:val="Emphasis"/>
        </w:rPr>
        <w:t>development and universal social policies were elements of a pattern of industrial accumulation in which productivity gains were transmitted into wage growth</w:t>
      </w:r>
      <w:r w:rsidRPr="00834134">
        <w:t xml:space="preserve">, </w:t>
      </w:r>
      <w:r w:rsidRPr="00834134">
        <w:rPr>
          <w:rStyle w:val="StyleUnderline"/>
        </w:rPr>
        <w:t>whose purchasing power guaranteed increased demand for manufactured goods because social protection systems decommodified</w:t>
      </w:r>
      <w:r w:rsidRPr="00834134">
        <w:t xml:space="preserve"> </w:t>
      </w:r>
      <w:r w:rsidRPr="00834134">
        <w:rPr>
          <w:rStyle w:val="StyleUnderline"/>
        </w:rPr>
        <w:t>access to social goods and services</w:t>
      </w:r>
      <w:r w:rsidRPr="00834134">
        <w:t xml:space="preserve">, </w:t>
      </w:r>
      <w:r w:rsidRPr="00834134">
        <w:rPr>
          <w:rStyle w:val="StyleUnderline"/>
        </w:rPr>
        <w:t>resulting in more available income to drive growth in private consumption though the purchase of manufactured goods17</w:t>
      </w:r>
      <w:r w:rsidRPr="00834134">
        <w:t>. Public funding via taxation allowed for the socialization of risks, resulting in the need for an ideological discourse based on solidarity and social justice. The public sector ethos sealed this alliance endorsed by major corporations and unions in a democratic environment, secured by wide-ranging agreements between workers and employers.</w:t>
      </w:r>
    </w:p>
    <w:p w14:paraId="6CA36A5F" w14:textId="77777777" w:rsidR="00F9453D" w:rsidRPr="00834134" w:rsidRDefault="00F9453D" w:rsidP="00F9453D">
      <w:pPr>
        <w:rPr>
          <w:rStyle w:val="Emphasis"/>
        </w:rPr>
      </w:pPr>
      <w:r w:rsidRPr="00834134">
        <w:lastRenderedPageBreak/>
        <w:t xml:space="preserve">Today, the </w:t>
      </w:r>
      <w:r w:rsidRPr="00834134">
        <w:rPr>
          <w:rStyle w:val="StyleUnderline"/>
        </w:rPr>
        <w:t>expansion of private consumption no longer depends on the decommodification of access to social goods and services</w:t>
      </w:r>
      <w:r w:rsidRPr="00834134">
        <w:t xml:space="preserve">, </w:t>
      </w:r>
      <w:r w:rsidRPr="00834134">
        <w:rPr>
          <w:rStyle w:val="StyleUnderline"/>
        </w:rPr>
        <w:t>since the consumer credit system, with all its different mechanisms (credit cards, overdraft, loans etc.), is able to play this role</w:t>
      </w:r>
      <w:r w:rsidRPr="00834134">
        <w:t xml:space="preserve">. The </w:t>
      </w:r>
      <w:r w:rsidRPr="00834134">
        <w:rPr>
          <w:rStyle w:val="Emphasis"/>
        </w:rPr>
        <w:t>solidarity-based public sector ethos has been broken by the fragmentation of social life and the labor market</w:t>
      </w:r>
      <w:r w:rsidRPr="00834134">
        <w:t xml:space="preserve">, </w:t>
      </w:r>
      <w:r w:rsidRPr="00834134">
        <w:rPr>
          <w:rStyle w:val="Emphasis"/>
        </w:rPr>
        <w:t>whereby people are constantly changing places and positions in a system in which flexibility</w:t>
      </w:r>
      <w:r w:rsidRPr="00834134">
        <w:t xml:space="preserve"> (</w:t>
      </w:r>
      <w:r w:rsidRPr="00834134">
        <w:rPr>
          <w:rStyle w:val="StyleUnderline"/>
        </w:rPr>
        <w:t>agility, openness to short-term change, capacity to take risks, etc.) is an essential element18</w:t>
      </w:r>
      <w:r w:rsidRPr="00834134">
        <w:t xml:space="preserve">. It is also </w:t>
      </w:r>
      <w:r w:rsidRPr="00834134">
        <w:rPr>
          <w:rStyle w:val="Emphasis"/>
        </w:rPr>
        <w:t>possible to observe the expansion of privatization and private consumption of social services</w:t>
      </w:r>
      <w:r w:rsidRPr="00834134">
        <w:t xml:space="preserve">, </w:t>
      </w:r>
      <w:r w:rsidRPr="00834134">
        <w:rPr>
          <w:rStyle w:val="Emphasis"/>
        </w:rPr>
        <w:t>due to growing supply, the valuation of life styles based on competitive individualism, and the defense of individual diagnoses and treatments, corroborated by scientific advances and the desire for individualization.</w:t>
      </w:r>
    </w:p>
    <w:p w14:paraId="26FD815C" w14:textId="77777777" w:rsidR="00182ED4" w:rsidRPr="00834134" w:rsidRDefault="00182ED4" w:rsidP="00182ED4">
      <w:pPr>
        <w:pStyle w:val="Heading3"/>
      </w:pPr>
      <w:r w:rsidRPr="00834134">
        <w:lastRenderedPageBreak/>
        <w:t>L - Universal Basic Income</w:t>
      </w:r>
    </w:p>
    <w:p w14:paraId="66587C4A" w14:textId="77777777" w:rsidR="00182ED4" w:rsidRPr="005B6655" w:rsidRDefault="00182ED4" w:rsidP="00182ED4">
      <w:pPr>
        <w:pStyle w:val="Heading4"/>
      </w:pPr>
      <w:r>
        <w:t xml:space="preserve">Universal Basic income abstracts class conflict, only dealing with the symptoms of a neoliberal system. Under the veil of “redistribution” is an idealist fantasy to manage the social, physical, and affective dynamics of class consciousness. </w:t>
      </w:r>
    </w:p>
    <w:p w14:paraId="6BA502DD" w14:textId="77777777" w:rsidR="00182ED4" w:rsidRPr="00834134" w:rsidRDefault="00182ED4" w:rsidP="00182ED4">
      <w:r w:rsidRPr="00834134">
        <w:rPr>
          <w:rStyle w:val="Style13ptBold"/>
        </w:rPr>
        <w:t>Harris 23</w:t>
      </w:r>
      <w:r w:rsidRPr="00834134">
        <w:t xml:space="preserve"> Harris, N. Department of Social Sciences, Oxford Brookes University (2023). Critical Theory and Universal Basic Income. Critical Sociology, 08969205231151562. https://journals.sagepub.com/doi/abs/10.1177/08969205231151562. pp. 9. ut-ac</w:t>
      </w:r>
    </w:p>
    <w:p w14:paraId="346BCC46" w14:textId="77777777" w:rsidR="00182ED4" w:rsidRPr="00834134" w:rsidRDefault="00182ED4" w:rsidP="00182ED4">
      <w:r w:rsidRPr="00834134">
        <w:t>**edited for ableist language</w:t>
      </w:r>
    </w:p>
    <w:p w14:paraId="26887A2A" w14:textId="77777777" w:rsidR="00182ED4" w:rsidRPr="00834134" w:rsidRDefault="00182ED4" w:rsidP="00182ED4">
      <w:r w:rsidRPr="00834134">
        <w:t xml:space="preserve">UBI: A Critique </w:t>
      </w:r>
    </w:p>
    <w:p w14:paraId="5CC363D7" w14:textId="77777777" w:rsidR="00182ED4" w:rsidRPr="00834134" w:rsidRDefault="00182ED4" w:rsidP="00182ED4">
      <w:r w:rsidRPr="00834134">
        <w:t xml:space="preserve">Taken together, </w:t>
      </w:r>
      <w:r w:rsidRPr="00834134">
        <w:rPr>
          <w:rStyle w:val="StyleUnderline"/>
        </w:rPr>
        <w:t>the arguments above appear to present a powerful progressive case for introducing a UBI</w:t>
      </w:r>
      <w:r w:rsidRPr="00834134">
        <w:t xml:space="preserve">. In this section, I subject them to critique, </w:t>
      </w:r>
      <w:r w:rsidRPr="00834134">
        <w:rPr>
          <w:rStyle w:val="Emphasis"/>
        </w:rPr>
        <w:t>drawing on the concepts of reification and real abstraction</w:t>
      </w:r>
      <w:r w:rsidRPr="00834134">
        <w:rPr>
          <w:rStyle w:val="StyleUnderline"/>
        </w:rPr>
        <w:t>. I contend that while the quantitative advantages are undeniable,</w:t>
      </w:r>
      <w:r w:rsidRPr="00834134">
        <w:t xml:space="preserve"> </w:t>
      </w:r>
      <w:r w:rsidRPr="00834134">
        <w:rPr>
          <w:rStyle w:val="Emphasis"/>
        </w:rPr>
        <w:t>the qualitative changes UBI could bring are illusory as the implementation of UBI could in fact serve to reinforce the dominant modalities of thought and desire which exist within capitalist society</w:t>
      </w:r>
      <w:r w:rsidRPr="00834134">
        <w:t>. The adoption of the critical theoretical perspective is particularly valuable here, insofar as it enables a discussion of epistemic and depth-psychological concerns, which are often absent within traditional positivistic social research (see Delanty, 2020).</w:t>
      </w:r>
    </w:p>
    <w:p w14:paraId="4EDA0CFD" w14:textId="77777777" w:rsidR="00182ED4" w:rsidRPr="00834134" w:rsidRDefault="00182ED4" w:rsidP="00182ED4">
      <w:r w:rsidRPr="00834134">
        <w:t xml:space="preserve">Reification. Adorno and Horkheimer (1997) united insights from Weber and Marx, and crucially, from Lukács, in their seminal work on reification. For Lukács (1972), reification chiefly refers to the artificial distanciation between the subject and their external world which is induced by capitalism. </w:t>
      </w:r>
      <w:r w:rsidRPr="00834134">
        <w:rPr>
          <w:rStyle w:val="StyleUnderline"/>
        </w:rPr>
        <w:t>The capitalist subject views the world in a disengaged manner, abstracted from their surroundings, viewing others people, and their wider environment, as mere ‘things’, as ‘dead matter’</w:t>
      </w:r>
      <w:r w:rsidRPr="00834134">
        <w:t xml:space="preserve"> (Horkheimer, 1993: 81). For Lukács (1972), reification derives from ‘the fetish character of commodities’ and is ‘the subjective stance corresponding to it’ (p. 84</w:t>
      </w:r>
      <w:r w:rsidRPr="00834134">
        <w:rPr>
          <w:rStyle w:val="Emphasis"/>
        </w:rPr>
        <w:t>). In a world which is governed by the exchange of commodities, a pathological form of consciousness comes to dominate</w:t>
      </w:r>
      <w:r w:rsidRPr="00834134">
        <w:t xml:space="preserve">. </w:t>
      </w:r>
      <w:r w:rsidRPr="00834134">
        <w:rPr>
          <w:rStyle w:val="Emphasis"/>
        </w:rPr>
        <w:t>Reification is furthered by the market’s dependence on logics of false equivalence, wha</w:t>
      </w:r>
      <w:r w:rsidRPr="00834134">
        <w:t xml:space="preserve">t Lukács (1972) </w:t>
      </w:r>
      <w:r w:rsidRPr="00834134">
        <w:rPr>
          <w:rStyle w:val="Emphasis"/>
        </w:rPr>
        <w:t>calls a ‘phantom objectivity’</w:t>
      </w:r>
      <w:r w:rsidRPr="00834134">
        <w:t xml:space="preserve"> (p. 6). The </w:t>
      </w:r>
      <w:r w:rsidRPr="00834134">
        <w:rPr>
          <w:rStyle w:val="Emphasis"/>
        </w:rPr>
        <w:t>capitalist subject is encouraged to reduce their external world to exchangeable, purposeless matter which can be swapped for equivalent capital.</w:t>
      </w:r>
      <w:r w:rsidRPr="00834134">
        <w:t xml:space="preserve"> The exchange value of a human liver is now commensurate with the exchange value of a certain weight of turnips, or of plutonium. </w:t>
      </w:r>
      <w:r w:rsidRPr="00834134">
        <w:rPr>
          <w:rStyle w:val="StyleUnderline"/>
        </w:rPr>
        <w:t>The qualitative difference between the aforementioned objects is ‘written off as literature’ by the reifying logics of the market</w:t>
      </w:r>
      <w:r w:rsidRPr="00834134">
        <w:t xml:space="preserve"> (Adorno and Horkheimer, 1997: 7). For critical theorists, </w:t>
      </w:r>
      <w:r w:rsidRPr="00834134">
        <w:rPr>
          <w:rStyle w:val="StyleUnderline"/>
        </w:rPr>
        <w:t>the hegemony of such reified consciousness is a crucial obstacle to progressive transformation as it prevents the development of critical reason.</w:t>
      </w:r>
    </w:p>
    <w:p w14:paraId="1E31369B" w14:textId="77777777" w:rsidR="00182ED4" w:rsidRPr="00834134" w:rsidRDefault="00182ED4" w:rsidP="00182ED4">
      <w:r w:rsidRPr="00834134">
        <w:t xml:space="preserve">A fundamental concern for critical theorists, when </w:t>
      </w:r>
      <w:r w:rsidRPr="00834134">
        <w:rPr>
          <w:rStyle w:val="StyleUnderline"/>
        </w:rPr>
        <w:t>assessing UBI, therefore, is will it help ameliorate reified consciousness?</w:t>
      </w:r>
      <w:r w:rsidRPr="00834134">
        <w:t xml:space="preserve"> In this regard, </w:t>
      </w:r>
      <w:r w:rsidRPr="00834134">
        <w:rPr>
          <w:rStyle w:val="StyleUnderline"/>
        </w:rPr>
        <w:t>the answer is a resounding negative. Rather than furthering a co-operative approach to all social relations</w:t>
      </w:r>
      <w:r w:rsidRPr="00834134">
        <w:t xml:space="preserve">, </w:t>
      </w:r>
      <w:r w:rsidRPr="00834134">
        <w:rPr>
          <w:rStyle w:val="Emphasis"/>
        </w:rPr>
        <w:t>ever more domains of social life will become controlled by the market.</w:t>
      </w:r>
      <w:r w:rsidRPr="00834134">
        <w:t xml:space="preserve"> As Van Parijs and Vanderborght (2017: 12) argue, it is ‘fundamental to the concept of a basic income . . . that it is paid in cash’. We would then see an attendant expansion of the commodity form, because we will see an attendant expansion of market actors. </w:t>
      </w:r>
      <w:r w:rsidRPr="00834134">
        <w:rPr>
          <w:rStyle w:val="StyleUnderline"/>
        </w:rPr>
        <w:t xml:space="preserve">The capital relation will now </w:t>
      </w:r>
      <w:r w:rsidRPr="00834134">
        <w:rPr>
          <w:rStyle w:val="StyleUnderline"/>
        </w:rPr>
        <w:lastRenderedPageBreak/>
        <w:t>become more, rather than less dominant, as more actors become ‘consumers’, regardless of how their capital is ‘earned’</w:t>
      </w:r>
      <w:r w:rsidRPr="00834134">
        <w:t xml:space="preserve">. </w:t>
      </w:r>
      <w:r w:rsidRPr="00834134">
        <w:rPr>
          <w:rStyle w:val="StyleUnderline"/>
        </w:rPr>
        <w:t>While the ‘hidden abodes’ of capitalism</w:t>
      </w:r>
      <w:r w:rsidRPr="00834134">
        <w:t xml:space="preserve"> (Fraser, 2014</w:t>
      </w:r>
      <w:r w:rsidRPr="00834134">
        <w:rPr>
          <w:rStyle w:val="StyleUnderline"/>
        </w:rPr>
        <w:t>) were undeniably irrational and inequitable in past social formations</w:t>
      </w:r>
      <w:r w:rsidRPr="00834134">
        <w:t xml:space="preserve">, </w:t>
      </w:r>
      <w:r w:rsidRPr="00834134">
        <w:rPr>
          <w:rStyle w:val="Emphasis"/>
        </w:rPr>
        <w:t>they remained substantially immune from the reifying power of the market</w:t>
      </w:r>
      <w:r w:rsidRPr="00834134">
        <w:t xml:space="preserve">. For example, </w:t>
      </w:r>
      <w:r w:rsidRPr="00834134">
        <w:rPr>
          <w:rStyle w:val="Emphasis"/>
        </w:rPr>
        <w:t>love, esteem and respect can be earned in a manner not mediated by wage-labour</w:t>
      </w:r>
      <w:r w:rsidRPr="00834134">
        <w:t xml:space="preserve"> (Honneth, 1995). The </w:t>
      </w:r>
      <w:r w:rsidRPr="00834134">
        <w:rPr>
          <w:rStyle w:val="Emphasis"/>
        </w:rPr>
        <w:t>introduction of a UBI would see ‘recognition’ taking the universal form of capital</w:t>
      </w:r>
      <w:r w:rsidRPr="00834134">
        <w:t>.</w:t>
      </w:r>
    </w:p>
    <w:p w14:paraId="610892FA" w14:textId="77777777" w:rsidR="00182ED4" w:rsidRPr="00834134" w:rsidRDefault="00182ED4" w:rsidP="00182ED4">
      <w:r w:rsidRPr="00834134">
        <w:t xml:space="preserve">Recall that for Van der Veen and Van Parijs (1986) UBI could displace the socialist stage of production in the route to communism as it would enable the development of a community who are socially conditioned to more readily embrace communistic values. However, when viewed through a critical theoretical lens, UBI serves to further entrench and embed reification and false equivalence. By expanding the field of consumers, and reaffirming capital as the fundamental method of affirming social recognition, </w:t>
      </w:r>
      <w:r w:rsidRPr="00834134">
        <w:rPr>
          <w:rStyle w:val="StyleUnderline"/>
        </w:rPr>
        <w:t>UBI serves to reinforce a reified atomistic consciousness, rather than serving to enable the transition to a more communistic form of thought and sociality</w:t>
      </w:r>
      <w:r w:rsidRPr="00834134">
        <w:t xml:space="preserve">. </w:t>
      </w:r>
      <w:r w:rsidRPr="00834134">
        <w:rPr>
          <w:rStyle w:val="StyleUnderline"/>
        </w:rPr>
        <w:t>Critical theory thus offers a warning against the implementation of a UBI</w:t>
      </w:r>
      <w:r w:rsidRPr="00834134">
        <w:t xml:space="preserve">: by </w:t>
      </w:r>
      <w:r w:rsidRPr="00834134">
        <w:rPr>
          <w:rStyle w:val="StyleUnderline"/>
        </w:rPr>
        <w:t>expanding the market-mediated domains of the social world</w:t>
      </w:r>
      <w:r w:rsidRPr="00834134">
        <w:t xml:space="preserve">, </w:t>
      </w:r>
      <w:r w:rsidRPr="00834134">
        <w:rPr>
          <w:rStyle w:val="Emphasis"/>
        </w:rPr>
        <w:t>the deeply pathological reified form of consciousness associated with capitalistic societies would further proliferate, rather than recede</w:t>
      </w:r>
      <w:r w:rsidRPr="00834134">
        <w:t xml:space="preserve"> (see Delanty, 2020). This would serve to [diminish] </w:t>
      </w:r>
      <w:r w:rsidRPr="00834134">
        <w:rPr>
          <w:strike/>
        </w:rPr>
        <w:t>retard</w:t>
      </w:r>
      <w:r w:rsidRPr="00834134">
        <w:t xml:space="preserve"> prospects for qualitative socialistic transition as the reified form of thought associated with commodification and </w:t>
      </w:r>
      <w:r w:rsidRPr="00834134">
        <w:rPr>
          <w:rStyle w:val="Emphasis"/>
        </w:rPr>
        <w:t>the capitalistic relation will be further enshrined, rather than challenged</w:t>
      </w:r>
      <w:r w:rsidRPr="00834134">
        <w:t>.</w:t>
      </w:r>
    </w:p>
    <w:p w14:paraId="20FB6347" w14:textId="77777777" w:rsidR="00182ED4" w:rsidRPr="00834134" w:rsidRDefault="00182ED4" w:rsidP="00182ED4">
      <w:r w:rsidRPr="00834134">
        <w:t xml:space="preserve">Money and Real Abstraction. </w:t>
      </w:r>
      <w:r w:rsidRPr="00834134">
        <w:rPr>
          <w:rStyle w:val="StyleUnderline"/>
        </w:rPr>
        <w:t>While the discussion of reification may seem abstruse in the applied context of the discussion of UBI</w:t>
      </w:r>
      <w:r w:rsidRPr="00834134">
        <w:t xml:space="preserve">, Alfred Sohn-Rethel’s (1978) increasingly popular work focusses </w:t>
      </w:r>
      <w:r w:rsidRPr="00834134">
        <w:rPr>
          <w:rStyle w:val="StyleUnderline"/>
        </w:rPr>
        <w:t>explicitly on the relationship between money and cognition</w:t>
      </w:r>
      <w:r w:rsidRPr="00834134">
        <w:t xml:space="preserve">. In summary, </w:t>
      </w:r>
      <w:r w:rsidRPr="00834134">
        <w:rPr>
          <w:rStyle w:val="StyleUnderline"/>
        </w:rPr>
        <w:t>the argument presented by Sohn-Rethel is that a society</w:t>
      </w:r>
      <w:r w:rsidRPr="00834134">
        <w:t xml:space="preserve"> </w:t>
      </w:r>
      <w:r w:rsidRPr="00834134">
        <w:rPr>
          <w:rStyle w:val="Emphasis"/>
        </w:rPr>
        <w:t>which is organised around money will inevitably reproduce logics of domination and bondage</w:t>
      </w:r>
      <w:r w:rsidRPr="00834134">
        <w:t xml:space="preserve"> because money is at core a manifestation of petrified, abstracted labour time (Sohn-Rethel, 1978). While Adorno and Horkheimer’s work focussed on the market and its relationship to instrumental rationality, Sohn-Rethel’s insights enable us to focus explicitly on the relationship between money and impeded cognition. </w:t>
      </w:r>
      <w:r w:rsidRPr="00834134">
        <w:rPr>
          <w:rStyle w:val="StyleUnderline"/>
        </w:rPr>
        <w:t>This is of real value to a critical theoretical investigation of UBI,</w:t>
      </w:r>
      <w:r w:rsidRPr="00834134">
        <w:t xml:space="preserve"> which, as Van Parijs and Vanderborght (2017: 12) </w:t>
      </w:r>
      <w:r w:rsidRPr="00834134">
        <w:rPr>
          <w:rStyle w:val="StyleUnderline"/>
        </w:rPr>
        <w:t>argue, must be paid in the form of money.</w:t>
      </w:r>
    </w:p>
    <w:p w14:paraId="671C6831" w14:textId="77777777" w:rsidR="00182ED4" w:rsidRPr="00834134" w:rsidRDefault="00182ED4" w:rsidP="00182ED4">
      <w:r w:rsidRPr="00834134">
        <w:t xml:space="preserve">For Sohn-Rethel (1978: 18–23), there is a </w:t>
      </w:r>
      <w:r w:rsidRPr="00834134">
        <w:rPr>
          <w:rStyle w:val="Emphasis"/>
        </w:rPr>
        <w:t>fundamental pathology embedded within the logics of exchange which are connected to the transfer and holding of money</w:t>
      </w:r>
      <w:r w:rsidRPr="00834134">
        <w:t xml:space="preserve">. Importantly, this is not solely a psychological pathology, but a social pathology (see Harris, 2022). As Sohn-Rethel (1978: 20) argues the ‘economic conception of value is a real one’; </w:t>
      </w:r>
      <w:r w:rsidRPr="00834134">
        <w:rPr>
          <w:rStyle w:val="StyleUnderline"/>
        </w:rPr>
        <w:t>while it lives only in the ‘human mind . . . it does not spring from it’</w:t>
      </w:r>
      <w:r w:rsidRPr="00834134">
        <w:t xml:space="preserve">. </w:t>
      </w:r>
      <w:r w:rsidRPr="00834134">
        <w:rPr>
          <w:rStyle w:val="StyleUnderline"/>
        </w:rPr>
        <w:t>Rather, our actions, such as the everyday buying of selling of commodities with money represents a very real ‘social formation’ which induces a particular social synthetic form of cognition</w:t>
      </w:r>
      <w:r w:rsidRPr="00834134">
        <w:t xml:space="preserve"> (Sohn-Rethel, 1978: 2). The ‘conceptual foundations of the cognitive faculty’ (Sohn-Rethel, 1978: 5) are shaped by the concrete forms of activity we take part in through our quotidian behaviour, such as buying bread or paying for petrol, whenever we hand over a note, or type in our pin. Crucially, the moulding of our cognition to that which is ‘socially necessary’ for capitalism occurs without subjects even ‘being aware of it’ (Sohn-Rethel, 1978: 20). </w:t>
      </w:r>
      <w:r w:rsidRPr="00834134">
        <w:rPr>
          <w:rStyle w:val="Emphasis"/>
        </w:rPr>
        <w:t>Our use of money naturalises reductive ways of thinking and being, which are fundamentally in keeping with the structurally necessary logics of capitalism</w:t>
      </w:r>
      <w:r w:rsidRPr="00834134">
        <w:t xml:space="preserve"> (SohnRethel, 1978).</w:t>
      </w:r>
    </w:p>
    <w:p w14:paraId="47D611FE" w14:textId="77777777" w:rsidR="00182ED4" w:rsidRPr="00834134" w:rsidRDefault="00182ED4" w:rsidP="00182ED4">
      <w:r w:rsidRPr="00834134">
        <w:lastRenderedPageBreak/>
        <w:t>Expressed more formally, this means that money (the means through which UBI is to be administered) pathologically shapes the ‘</w:t>
      </w:r>
      <w:r w:rsidRPr="00834134">
        <w:rPr>
          <w:rStyle w:val="StyleUnderline"/>
        </w:rPr>
        <w:t>dimensions of private consciousness’ (1978: 26) in a manner that denigrates the individual’s critical-epistemic and phenomenological capacities</w:t>
      </w:r>
      <w:r w:rsidRPr="00834134">
        <w:t xml:space="preserve"> (see Thompson, 2022). As Sohn-Rethel (1978: 59) words it, </w:t>
      </w:r>
      <w:r w:rsidRPr="00834134">
        <w:rPr>
          <w:rStyle w:val="StyleUnderline"/>
        </w:rPr>
        <w:t>‘[a]nyone who carries coins in his pocket and understands their functions . . . bears in his mind, whether or not he is aware of it, ideas which, no matter how hazily, reflect the postulates of the exchange abstraction’</w:t>
      </w:r>
      <w:r w:rsidRPr="00834134">
        <w:t xml:space="preserve">. When we live in a society based on exchange we are forced to acquiesce unknowingly to </w:t>
      </w:r>
      <w:r w:rsidRPr="00834134">
        <w:rPr>
          <w:rStyle w:val="Emphasis"/>
        </w:rPr>
        <w:t>forms of thought which reinscribe the abstract value of expropriated labour as the base equivalence of all social life</w:t>
      </w:r>
      <w:r w:rsidRPr="00834134">
        <w:t xml:space="preserve">. </w:t>
      </w:r>
      <w:r w:rsidRPr="00834134">
        <w:rPr>
          <w:rStyle w:val="StyleUnderline"/>
        </w:rPr>
        <w:t>This occurs through cognitive processes that are connected to quotidian material acts, inescapable when living within a money-based economy.</w:t>
      </w:r>
      <w:r w:rsidRPr="00834134">
        <w:t xml:space="preserve"> Such ‘</w:t>
      </w:r>
      <w:r w:rsidRPr="00834134">
        <w:rPr>
          <w:rStyle w:val="Emphasis"/>
        </w:rPr>
        <w:t>real abstractions’ not merely serve to naturalise the capitalist system, but serve to impede efforts to disclose its contradictions</w:t>
      </w:r>
      <w:r w:rsidRPr="00834134">
        <w:t>.</w:t>
      </w:r>
    </w:p>
    <w:p w14:paraId="7A7D1037" w14:textId="77777777" w:rsidR="00182ED4" w:rsidRPr="00834134" w:rsidRDefault="00182ED4" w:rsidP="00182ED4">
      <w:r w:rsidRPr="00834134">
        <w:t xml:space="preserve">UBI is definitionally based around money; having real, accessible money in liquid form. </w:t>
      </w:r>
      <w:r w:rsidRPr="00834134">
        <w:rPr>
          <w:rStyle w:val="Emphasis"/>
        </w:rPr>
        <w:t>It cannot be operationalised in any form other than through money, and</w:t>
      </w:r>
      <w:r w:rsidRPr="00834134">
        <w:t xml:space="preserve"> </w:t>
      </w:r>
      <w:r w:rsidRPr="00834134">
        <w:rPr>
          <w:rStyle w:val="Emphasis"/>
        </w:rPr>
        <w:t>it cannot be presented through extended services, or progressive tax rates.</w:t>
      </w:r>
      <w:r w:rsidRPr="00834134">
        <w:t xml:space="preserve"> There thus seems no way around Sohn-Rethel’s position; </w:t>
      </w:r>
      <w:r w:rsidRPr="00834134">
        <w:rPr>
          <w:rStyle w:val="StyleUnderline"/>
        </w:rPr>
        <w:t>progressive advocates of UBI are forced to either find grounds to reject his claim, relativise it or accept a foundational weakness to the UBI approach</w:t>
      </w:r>
      <w:r w:rsidRPr="00834134">
        <w:t xml:space="preserve">. There is </w:t>
      </w:r>
      <w:r w:rsidRPr="00834134">
        <w:rPr>
          <w:rStyle w:val="Emphasis"/>
        </w:rPr>
        <w:t>no way for UBI to be implemented without recourse to money.</w:t>
      </w:r>
      <w:r w:rsidRPr="00834134">
        <w:t xml:space="preserve"> Indeed, </w:t>
      </w:r>
      <w:r w:rsidRPr="00834134">
        <w:rPr>
          <w:rStyle w:val="StyleUnderline"/>
        </w:rPr>
        <w:t>advocates of UBI have claimed it is a positive that more people are awarded more money</w:t>
      </w:r>
      <w:r w:rsidRPr="00834134">
        <w:t>; feminists in particular have expressed support that care labour could be rewarded by money through UBI (see Flanigan, 2018). As such, through the implementation of UBI</w:t>
      </w:r>
      <w:r w:rsidRPr="00834134">
        <w:rPr>
          <w:rStyle w:val="Emphasis"/>
        </w:rPr>
        <w:t>, a dominating and oppressive feature of capitalistic society, money, would not merely be reinforced, but its domain would be expanded</w:t>
      </w:r>
      <w:r w:rsidRPr="00834134">
        <w:t xml:space="preserve"> (see Martinelli, 2017). Indeed, this expansion itself is heralded as a cause for celebration by some feminist advocates of UBI (see Flanigan, 2018).</w:t>
      </w:r>
    </w:p>
    <w:p w14:paraId="2AE4111B" w14:textId="77777777" w:rsidR="00182ED4" w:rsidRPr="00834134" w:rsidRDefault="00182ED4" w:rsidP="00182ED4">
      <w:pPr>
        <w:rPr>
          <w:rStyle w:val="Emphasis"/>
        </w:rPr>
      </w:pPr>
      <w:r w:rsidRPr="00834134">
        <w:t xml:space="preserve">When </w:t>
      </w:r>
      <w:r w:rsidRPr="00834134">
        <w:rPr>
          <w:rStyle w:val="StyleUnderline"/>
        </w:rPr>
        <w:t xml:space="preserve">viewed through the lens of ‘real abstraction’, the dependence of UBI on money can be seen to further a form of domination which </w:t>
      </w:r>
      <w:r w:rsidRPr="00834134">
        <w:rPr>
          <w:rStyle w:val="Emphasis"/>
        </w:rPr>
        <w:t>supports the capitalistic ‘social synthesis’</w:t>
      </w:r>
      <w:r w:rsidRPr="00834134">
        <w:rPr>
          <w:rStyle w:val="StyleUnderline"/>
        </w:rPr>
        <w:t xml:space="preserve"> at the cost of the subject’s </w:t>
      </w:r>
      <w:r w:rsidRPr="00834134">
        <w:rPr>
          <w:rStyle w:val="Emphasis"/>
        </w:rPr>
        <w:t>capacity to truly comprehend their relation to the external world</w:t>
      </w:r>
      <w:r w:rsidRPr="00834134">
        <w:t xml:space="preserve"> (Sohn and Rethel, 1978: 60). The capitalist subject’s relationship to nature, to the Other, is hidden behind the veil of false equivalences, deeply connected to the money form. In short, UBI would further enforce an impeded cognitive capacity, </w:t>
      </w:r>
      <w:r w:rsidRPr="00834134">
        <w:rPr>
          <w:rStyle w:val="Emphasis"/>
        </w:rPr>
        <w:t>which would defer the possibility of meaningful qualitative transformation.</w:t>
      </w:r>
    </w:p>
    <w:p w14:paraId="0A710DDB" w14:textId="77777777" w:rsidR="00182ED4" w:rsidRPr="00834134" w:rsidRDefault="00182ED4" w:rsidP="00182ED4">
      <w:r w:rsidRPr="00834134">
        <w:t>Conclusion</w:t>
      </w:r>
    </w:p>
    <w:p w14:paraId="2E2D4441" w14:textId="77777777" w:rsidR="00182ED4" w:rsidRPr="00834134" w:rsidRDefault="00182ED4" w:rsidP="00182ED4">
      <w:r w:rsidRPr="00834134">
        <w:t xml:space="preserve">This is the conundrum of UBI for the left: there is an obvious quantitative gain – which is seemingly undeniable. </w:t>
      </w:r>
      <w:r w:rsidRPr="00834134">
        <w:rPr>
          <w:rStyle w:val="StyleUnderline"/>
        </w:rPr>
        <w:t>The poorest in society will benefit from better healthcare outcomes, may live longer and may have greater access to the market economy</w:t>
      </w:r>
      <w:r w:rsidRPr="00834134">
        <w:t xml:space="preserve">. However, these </w:t>
      </w:r>
      <w:r w:rsidRPr="00834134">
        <w:rPr>
          <w:rStyle w:val="Emphasis"/>
        </w:rPr>
        <w:t>quantitative benefits do not signal the move to a more emancipated socialistic society</w:t>
      </w:r>
      <w:r w:rsidRPr="00834134">
        <w:t xml:space="preserve">. The counterpoint to these quantitative benefits is the further colonisation of social domains by capitalist forms of cognition and subjectivity. As such, in this paper, I have argued that the further dominance of pathological forms of desire and consciousness need to be factored into the discussion of whether the left should embrace UBI as a policy. As such, </w:t>
      </w:r>
      <w:r w:rsidRPr="00834134">
        <w:rPr>
          <w:rStyle w:val="StyleUnderline"/>
        </w:rPr>
        <w:t>despite the claims made by its progressive advocates</w:t>
      </w:r>
      <w:r w:rsidRPr="00834134">
        <w:t xml:space="preserve">, </w:t>
      </w:r>
      <w:r w:rsidRPr="00834134">
        <w:rPr>
          <w:rStyle w:val="StyleUnderline"/>
        </w:rPr>
        <w:t>when viewed from a critical theory perspective, it seems possible that implementing a UBI may entrench neoliberalism</w:t>
      </w:r>
      <w:r w:rsidRPr="00834134">
        <w:t xml:space="preserve">, </w:t>
      </w:r>
      <w:r w:rsidRPr="00834134">
        <w:rPr>
          <w:rStyle w:val="StyleUnderline"/>
        </w:rPr>
        <w:t>rather than challenge it</w:t>
      </w:r>
      <w:r w:rsidRPr="00834134">
        <w:t xml:space="preserve">. Critical theory is thus of importance to this conversation, as it is through a fusion of Marxian, Weberian, </w:t>
      </w:r>
      <w:r w:rsidRPr="00834134">
        <w:lastRenderedPageBreak/>
        <w:t>neo-Hegelian, and psychoanalytic insights that reification and can be interrogated. From a critical theory perspective, one may suggest that the implementation of UBI payments could defer, rather than expedite, progressive qualitative transition.</w:t>
      </w:r>
    </w:p>
    <w:p w14:paraId="19A04636" w14:textId="77777777" w:rsidR="00182ED4" w:rsidRPr="00834134" w:rsidRDefault="00182ED4" w:rsidP="00182ED4">
      <w:r w:rsidRPr="00834134">
        <w:t xml:space="preserve">Unlike ‘Traditional Theorists’, who proclaim a scholarly objectivity, </w:t>
      </w:r>
      <w:r w:rsidRPr="00834134">
        <w:rPr>
          <w:rStyle w:val="StyleUnderline"/>
        </w:rPr>
        <w:t>critical theorists make no such pretensions towards ‘apolitical’, or value-free, research</w:t>
      </w:r>
      <w:r w:rsidRPr="00834134">
        <w:t xml:space="preserve"> (Horkheimer, 2002). </w:t>
      </w:r>
      <w:r w:rsidRPr="00834134">
        <w:rPr>
          <w:rStyle w:val="StyleUnderline"/>
        </w:rPr>
        <w:t>Critical theorists are explicit about their politics and reflexively acknowledge their research contribution sits as part of a broader political goal: socialistic transition</w:t>
      </w:r>
      <w:r w:rsidRPr="00834134">
        <w:t xml:space="preserve">. I have done so here: this paper is explicitly a leftwing critique of UBI. However, for critical theorists, such reflexivity is not merely limited to admitting one’s positionality and political preferences. </w:t>
      </w:r>
      <w:r w:rsidRPr="00834134">
        <w:rPr>
          <w:rStyle w:val="Emphasis"/>
        </w:rPr>
        <w:t>No investigation of UBI would be complete without reflecting on the political implications of introducing a UBI</w:t>
      </w:r>
      <w:r w:rsidRPr="00834134">
        <w:t xml:space="preserve">. A further, obvious question must be considered in conclusion: </w:t>
      </w:r>
      <w:r w:rsidRPr="00834134">
        <w:rPr>
          <w:rStyle w:val="StyleUnderline"/>
        </w:rPr>
        <w:t>is it a good idea in the existing political world?</w:t>
      </w:r>
      <w:r w:rsidRPr="00834134">
        <w:t xml:space="preserve"> </w:t>
      </w:r>
      <w:r w:rsidRPr="00834134">
        <w:rPr>
          <w:rStyle w:val="StyleUnderline"/>
        </w:rPr>
        <w:t xml:space="preserve">To this end, I offer the briefest strategic argument as an addendum to this paper, </w:t>
      </w:r>
      <w:r w:rsidRPr="00834134">
        <w:rPr>
          <w:rStyle w:val="Emphasis"/>
        </w:rPr>
        <w:t>as to why the implementation of a UBI should be resisted by progressive activists to compliment my critical theoretical rejection of UBI</w:t>
      </w:r>
      <w:r w:rsidRPr="00834134">
        <w:t>.</w:t>
      </w:r>
    </w:p>
    <w:p w14:paraId="34B23BDE" w14:textId="77777777" w:rsidR="00182ED4" w:rsidRPr="00834134" w:rsidRDefault="00182ED4" w:rsidP="00182ED4">
      <w:r w:rsidRPr="00834134">
        <w:t xml:space="preserve">Because the idea of introducing a UBI enjoys ‘support from the both the left and right’ (Murphy, 2019: 13), a la Brexit, it is possible that a coalition of populist forces could be united to rally to the call. The promise of a left UBI would appeal broadly and the power of the neoliberal media could succeed, again, in obtaining the necessary support to propel the idea. </w:t>
      </w:r>
      <w:r w:rsidRPr="00834134">
        <w:rPr>
          <w:rStyle w:val="StyleUnderline"/>
        </w:rPr>
        <w:t>However, once initiated, the proclaimed ‘capitalist road to communism’</w:t>
      </w:r>
      <w:r w:rsidRPr="00834134">
        <w:t xml:space="preserve"> </w:t>
      </w:r>
      <w:r w:rsidRPr="00834134">
        <w:rPr>
          <w:rStyle w:val="StyleUnderline"/>
        </w:rPr>
        <w:t xml:space="preserve">could echo post-Brexit developments in the United Kingdom: the </w:t>
      </w:r>
      <w:r w:rsidRPr="00834134">
        <w:rPr>
          <w:rStyle w:val="Emphasis"/>
        </w:rPr>
        <w:t>policy could be pushed hard right and could actually serve to normalise right-libertarian values</w:t>
      </w:r>
      <w:r w:rsidRPr="00834134">
        <w:t xml:space="preserve"> (see Dearden, 2020). What </w:t>
      </w:r>
      <w:r w:rsidRPr="00834134">
        <w:rPr>
          <w:rStyle w:val="StyleUnderline"/>
        </w:rPr>
        <w:t>may start as a UBI accompanying the welfare state may slowly shift to the idea of UBI enabling expedited privatisation</w:t>
      </w:r>
      <w:r w:rsidRPr="00834134">
        <w:t xml:space="preserve">. As Martinelli (2017: 5) notes, for </w:t>
      </w:r>
      <w:r w:rsidRPr="00834134">
        <w:rPr>
          <w:rStyle w:val="StyleUnderline"/>
        </w:rPr>
        <w:t>right-libertarian supporters of UBI, crucially the idea is not to supplement the welfare state, but to ‘replace it’.</w:t>
      </w:r>
      <w:r w:rsidRPr="00834134">
        <w:t xml:space="preserve"> </w:t>
      </w:r>
      <w:r w:rsidRPr="00834134">
        <w:rPr>
          <w:rStyle w:val="StyleUnderline"/>
        </w:rPr>
        <w:t>With a dismantled welfare state, the next logical step for the neoliberal elite would be the gradual reduction of the UBI payment</w:t>
      </w:r>
      <w:r w:rsidRPr="00834134">
        <w:t xml:space="preserve">. This would likely occur in two ways: one, </w:t>
      </w:r>
      <w:r w:rsidRPr="00834134">
        <w:rPr>
          <w:rStyle w:val="Emphasis"/>
        </w:rPr>
        <w:t>creeping conditionality, through conduct policing – targeting activists and those who oppose neoliberal norms</w:t>
      </w:r>
      <w:r w:rsidRPr="00834134">
        <w:t xml:space="preserve">, and two, </w:t>
      </w:r>
      <w:r w:rsidRPr="00834134">
        <w:rPr>
          <w:rStyle w:val="StyleUnderline"/>
        </w:rPr>
        <w:t>reducing the UBI level to the minimum needed to enable repressive desublimation</w:t>
      </w:r>
      <w:r w:rsidRPr="00834134">
        <w:t xml:space="preserve">. As the Bank of England sets interest rates in the United Kingdom today, UBI would be similarly adjusted to optimally inculcate public support and repress dissent, while providing only the smallest possible redistribution of wealth. When van Parijs was writing of UBI as the ‘capitalist road to communism’ in 1986, my political-strategic consideration above may rightly have been deemed deeply dystopian. However, in the populist, Trumpian world, with ever-decreasing space for critical judgement (see Thompson, 2022), </w:t>
      </w:r>
      <w:r w:rsidRPr="00834134">
        <w:rPr>
          <w:rStyle w:val="StyleUnderline"/>
        </w:rPr>
        <w:t>such a calculated rejection of UBI on this political basis may now appear a more rational and sensible course to adopt</w:t>
      </w:r>
      <w:r w:rsidRPr="00834134">
        <w:t>.</w:t>
      </w:r>
    </w:p>
    <w:p w14:paraId="34AF7A9B" w14:textId="77777777" w:rsidR="00182ED4" w:rsidRPr="00834134" w:rsidRDefault="00182ED4" w:rsidP="00182ED4"/>
    <w:p w14:paraId="202A569B" w14:textId="1A6AE2C1" w:rsidR="00F9453D" w:rsidRPr="00834134" w:rsidRDefault="00F9453D" w:rsidP="00F9453D">
      <w:pPr>
        <w:pStyle w:val="Heading4"/>
      </w:pPr>
      <w:r w:rsidRPr="00834134">
        <w:t xml:space="preserve">Prescribing UBI as the “solution” to inequalities and inequities of capitalism is a demonstrative misunderstanding of responding to the root cause – UBI is a painkiller at best and a </w:t>
      </w:r>
      <w:r w:rsidRPr="00834134">
        <w:t>magnifier</w:t>
      </w:r>
      <w:r w:rsidRPr="00834134">
        <w:t xml:space="preserve"> to continued financialization and disempowerment.</w:t>
      </w:r>
    </w:p>
    <w:p w14:paraId="13494843" w14:textId="77777777" w:rsidR="00F9453D" w:rsidRPr="00834134" w:rsidRDefault="00F9453D" w:rsidP="00F9453D">
      <w:r w:rsidRPr="00834134">
        <w:rPr>
          <w:rStyle w:val="Style13ptBold"/>
        </w:rPr>
        <w:t>Szreter 22</w:t>
      </w:r>
      <w:r w:rsidRPr="00834134">
        <w:t xml:space="preserve"> Szreter, S. Simon Szreter is Professor of History and Public Policy at Cambridge University and co-founder and editor of History &amp; Policy (2022). How Seriously Should we Take Universal Basic Income?. The Political Quarterly, 93(3), 517-523. https://onlinelibrary.wiley.com/doi/abs/10.1111/1467-923X.13169. ut-ac</w:t>
      </w:r>
    </w:p>
    <w:p w14:paraId="7D65DE8B" w14:textId="77777777" w:rsidR="00F9453D" w:rsidRPr="00834134" w:rsidRDefault="00F9453D" w:rsidP="00F9453D">
      <w:r w:rsidRPr="00834134">
        <w:lastRenderedPageBreak/>
        <w:t xml:space="preserve">In light of all this, </w:t>
      </w:r>
      <w:r w:rsidRPr="00834134">
        <w:rPr>
          <w:rStyle w:val="Emphasis"/>
        </w:rPr>
        <w:t>it is not possible to evaluate UBI's prioritisation of reducing absolute poverty simply on its own terms and without putting it in the context of the larger problem of runaway global inequality</w:t>
      </w:r>
      <w:r w:rsidRPr="00834134">
        <w:t xml:space="preserve">. This is because </w:t>
      </w:r>
      <w:r w:rsidRPr="00834134">
        <w:rPr>
          <w:rStyle w:val="Emphasis"/>
        </w:rPr>
        <w:t>UBI is a large and expensive policy of fiscal transfers</w:t>
      </w:r>
      <w:r w:rsidRPr="00834134">
        <w:t xml:space="preserve">. </w:t>
      </w:r>
      <w:r w:rsidRPr="00834134">
        <w:rPr>
          <w:rStyle w:val="Emphasis"/>
        </w:rPr>
        <w:t>To back it as the right national policy to deal with absolute poverty directly entails the opportunity cost of not implementing quite a range of alternative resource-using policies</w:t>
      </w:r>
      <w:r w:rsidRPr="00834134">
        <w:t xml:space="preserve">, which cannot be afforded at the same time. </w:t>
      </w:r>
      <w:r w:rsidRPr="00834134">
        <w:rPr>
          <w:rStyle w:val="StyleUnderline"/>
        </w:rPr>
        <w:t>If it can be argued that those alternative policies would not only redress absolute poverty,</w:t>
      </w:r>
      <w:r w:rsidRPr="00834134">
        <w:t xml:space="preserve"> </w:t>
      </w:r>
      <w:r w:rsidRPr="00834134">
        <w:rPr>
          <w:rStyle w:val="StyleUnderline"/>
        </w:rPr>
        <w:t>but would also decelerate inequality</w:t>
      </w:r>
      <w:r w:rsidRPr="00834134">
        <w:t xml:space="preserve">, </w:t>
      </w:r>
      <w:r w:rsidRPr="00834134">
        <w:rPr>
          <w:rStyle w:val="StyleUnderline"/>
        </w:rPr>
        <w:t>then advocates of UBI, though motivated by good intentions towards the world's poor</w:t>
      </w:r>
      <w:r w:rsidRPr="00834134">
        <w:t xml:space="preserve">, </w:t>
      </w:r>
      <w:r w:rsidRPr="00834134">
        <w:rPr>
          <w:rStyle w:val="Emphasis"/>
        </w:rPr>
        <w:t>could in fact be viewed as unwitting handmaidens of the avaricious and of untaxed global capitalism's dynamic of ever-increasing inequality</w:t>
      </w:r>
      <w:r w:rsidRPr="00834134">
        <w:t>, as identified by Piketty and others.</w:t>
      </w:r>
    </w:p>
    <w:p w14:paraId="48178124" w14:textId="77777777" w:rsidR="00F9453D" w:rsidRPr="00834134" w:rsidRDefault="00F9453D" w:rsidP="00F9453D">
      <w:r w:rsidRPr="00834134">
        <w:t xml:space="preserve">The 1970s crisis of confidence in the capacity of the Keynesian managed economy to provide paid employment for the bulk of its population was the context which encouraged several leading </w:t>
      </w:r>
      <w:r w:rsidRPr="00834134">
        <w:rPr>
          <w:rStyle w:val="StyleUnderline"/>
        </w:rPr>
        <w:t>left-wing European thinkers and politicians to engage initially with the neoliberal policy of negative income tax that was first propounded by Milton Friedman</w:t>
      </w:r>
      <w:r w:rsidRPr="00834134">
        <w:t xml:space="preserve">, </w:t>
      </w:r>
      <w:r w:rsidRPr="00834134">
        <w:rPr>
          <w:rStyle w:val="StyleUnderline"/>
        </w:rPr>
        <w:t>and subsequently with UBI. This followed on from what is described by Andrew Sanchez as ‘the cybernation frenzy’</w:t>
      </w:r>
      <w:r w:rsidRPr="00834134">
        <w:t xml:space="preserve"> that </w:t>
      </w:r>
      <w:r w:rsidRPr="00834134">
        <w:rPr>
          <w:rStyle w:val="StyleUnderline"/>
        </w:rPr>
        <w:t>gripped influential futurologists like Robert Theobald in 1960s USA.13 The menace of intelligent machines ‘taking over’ also elicited an immediate imaginative response in British popular culture</w:t>
      </w:r>
      <w:r w:rsidRPr="00834134">
        <w:t xml:space="preserve"> (one thinks of Dr Who's Daleks in 1963 and the Cybermen in 1965). The </w:t>
      </w:r>
      <w:r w:rsidRPr="00834134">
        <w:rPr>
          <w:rStyle w:val="StyleUnderline"/>
        </w:rPr>
        <w:t>left was already, since Hungary 1956 and Czechoslovakia 1968, disillusioned with what a communist state could do</w:t>
      </w:r>
      <w:r w:rsidRPr="00834134">
        <w:t>; and now it was beginning to doubt that the social democratic Keynesian welfare state had a future for worker-citizens, either.</w:t>
      </w:r>
    </w:p>
    <w:p w14:paraId="48C22BA7" w14:textId="77777777" w:rsidR="00F9453D" w:rsidRPr="00834134" w:rsidRDefault="00F9453D" w:rsidP="00F9453D">
      <w:pPr>
        <w:rPr>
          <w:rStyle w:val="StyleUnderline"/>
        </w:rPr>
      </w:pPr>
      <w:r w:rsidRPr="00834134">
        <w:t xml:space="preserve">In 1979 this led Michel Foucault, the left's most mercurial intellectual, to turn Marxist ontology on its head (following his own well-documented, acid-induced head-turning trip in the California desert).14 </w:t>
      </w:r>
      <w:r w:rsidRPr="00834134">
        <w:rPr>
          <w:rStyle w:val="StyleUnderline"/>
        </w:rPr>
        <w:t>Foucault now posited that humans’ social and psychological existence must be treated as quite distinct from their economic role—or lack of it</w:t>
      </w:r>
      <w:r w:rsidRPr="00834134">
        <w:t xml:space="preserve">—and so he became a proponent of Friedman's NIT. This was already five years after Lionel Stoléru, as President Giscard d'Estaing's Gaullist economic adviser in France, had argued, from rather different premises, that </w:t>
      </w:r>
      <w:r w:rsidRPr="00834134">
        <w:rPr>
          <w:rStyle w:val="StyleUnderline"/>
        </w:rPr>
        <w:t>NIT would be the most pragmatic way to deal with deprivation while also preserving the efficiency of a competitive market economy, whereas policies to promote equality would simply end up with no market economy at all and everything directed by the state.15</w:t>
      </w:r>
    </w:p>
    <w:p w14:paraId="5C117CE2" w14:textId="77777777" w:rsidR="00F9453D" w:rsidRPr="00834134" w:rsidRDefault="00F9453D" w:rsidP="00F9453D">
      <w:r w:rsidRPr="00834134">
        <w:t xml:space="preserve">Even André </w:t>
      </w:r>
      <w:r w:rsidRPr="00834134">
        <w:rPr>
          <w:rStyle w:val="StyleUnderline"/>
        </w:rPr>
        <w:t>Gorz, one of the left's most rigorous thinker at the time and a long-time opponent of unconditional basic income on Durkheimian grounds—that participation in paid work was the guarantor of an individual's social and moral integration within society</w:t>
      </w:r>
      <w:r w:rsidRPr="00834134">
        <w:t xml:space="preserve">—eventually performed a volte-face on UBI in his celebrated 1997 book, Misères du présent, Richesse du possible. This followed from Gorz's eventual </w:t>
      </w:r>
      <w:r w:rsidRPr="00834134">
        <w:rPr>
          <w:rStyle w:val="Emphasis"/>
        </w:rPr>
        <w:t>acceptance that the future of human labour was going to be mainly post-Fordist, to be replaced by the application of immaterial intelligence and creativity to production processes</w:t>
      </w:r>
      <w:r w:rsidRPr="00834134">
        <w:t>—what Antonio Negri termed ‘</w:t>
      </w:r>
      <w:r w:rsidRPr="00834134">
        <w:rPr>
          <w:rStyle w:val="StyleUnderline"/>
        </w:rPr>
        <w:t>cognitive capitalism’.16 For Gorz, only an unconditional and sufficient income could ensure that in contributing to such an economy, citizens preserved their own moral, cultural and political autonomy to develop themselves as they saw fit</w:t>
      </w:r>
      <w:r w:rsidRPr="00834134">
        <w:t>.</w:t>
      </w:r>
    </w:p>
    <w:p w14:paraId="25F0D46D" w14:textId="77777777" w:rsidR="00F9453D" w:rsidRPr="00834134" w:rsidRDefault="00F9453D" w:rsidP="00F9453D">
      <w:r w:rsidRPr="00834134">
        <w:t xml:space="preserve">It can be—and it was—argued by the feminists of the US National Welfare Rights Organisation of 1966–75 that a ‘guaranteed income’ would provide an emancipatory wage for the unpaid caring work provided by so many women.17 A UBI also arguably increases—from a very low base—the bargaining power of the poorest casual and nonunionised workers, who are no longer absolutely compelled to </w:t>
      </w:r>
      <w:r w:rsidRPr="00834134">
        <w:lastRenderedPageBreak/>
        <w:t>work, provided they are comfortable to subsist on a UBI. Both of these aspects of a UBI do address specific aspects of the inequalities suffered by these two groups, but they do not fully address the structural dynamics of capitalism's power to continue to promote inequality.</w:t>
      </w:r>
    </w:p>
    <w:p w14:paraId="231229C6" w14:textId="77777777" w:rsidR="00F9453D" w:rsidRPr="00834134" w:rsidRDefault="00F9453D" w:rsidP="00F9453D">
      <w:pPr>
        <w:rPr>
          <w:rStyle w:val="StyleUnderline"/>
        </w:rPr>
      </w:pPr>
      <w:r w:rsidRPr="00834134">
        <w:t xml:space="preserve">An </w:t>
      </w:r>
      <w:r w:rsidRPr="00834134">
        <w:rPr>
          <w:rStyle w:val="StyleUnderline"/>
        </w:rPr>
        <w:t>increasingly exclusive intellectual focus of the New Left from the 1980s through to the 2000s on the conditions for the emancipated subjectivity of the individual provided common ground with the libertarian New Right.18 They identified their ‘common enemy [as]: the state’</w:t>
      </w:r>
      <w:r w:rsidRPr="00834134">
        <w:t xml:space="preserve">.19 This </w:t>
      </w:r>
      <w:r w:rsidRPr="00834134">
        <w:rPr>
          <w:rStyle w:val="StyleUnderline"/>
        </w:rPr>
        <w:t>meant leading figures and intellectuals on the left took their eye off the realities of something rather important—power.</w:t>
      </w:r>
    </w:p>
    <w:p w14:paraId="0AD9520C" w14:textId="77777777" w:rsidR="00F9453D" w:rsidRPr="00834134" w:rsidRDefault="00F9453D" w:rsidP="00F9453D">
      <w:r w:rsidRPr="00834134">
        <w:t xml:space="preserve">Corporate finance capital was growing in power all around left-wing intellectuals from the early 1980s onwards, as the restraints it had long chafed against were fully removed by Reaganomics and Thatcherism. It was </w:t>
      </w:r>
      <w:r w:rsidRPr="00834134">
        <w:rPr>
          <w:rStyle w:val="Emphasis"/>
        </w:rPr>
        <w:t>corporate capitalism which was bound to be the principal beneficiary of a push to rein in the regulatory state</w:t>
      </w:r>
      <w:r w:rsidRPr="00834134">
        <w:t xml:space="preserve">, cast by post-Foucauldian left-wing intellectuals not as the 1945 Beveridgean emancipator of the working class from the five giants, but—somewhat anachronistically—as the 1834 </w:t>
      </w:r>
      <w:r w:rsidRPr="00834134">
        <w:rPr>
          <w:rStyle w:val="StyleUnderline"/>
        </w:rPr>
        <w:t>Benthamite repressive and disciplinary workhouse panopticon. To the New Right the expensive welfare state was a distortion, ‘crowding out’ the allocative efficiencies of the free market and its price mechanism</w:t>
      </w:r>
      <w:r w:rsidRPr="00834134">
        <w:t>. To the New Left it was increasingly viewed as a functional and officious pacifier of the exploited and excluder of the marginal.</w:t>
      </w:r>
    </w:p>
    <w:p w14:paraId="4E2D43EA" w14:textId="77777777" w:rsidR="00F9453D" w:rsidRPr="00834134" w:rsidRDefault="00F9453D" w:rsidP="00F9453D">
      <w:r w:rsidRPr="00834134">
        <w:t xml:space="preserve">James C. Scott's highly influential 1998 book, Seeing Like A State, derided the ways and means of twentieth century developmental central states and their planning, whether Soviet or social democratic. In his </w:t>
      </w:r>
      <w:r w:rsidRPr="00834134">
        <w:rPr>
          <w:rStyle w:val="StyleUnderline"/>
        </w:rPr>
        <w:t>hundreds of pages of analysis there was nothing to be found about corporate capitalism, the market-controlling behemoths</w:t>
      </w:r>
      <w:r w:rsidRPr="00834134">
        <w:t xml:space="preserve">. By the time his book was published, in the name of ‘public management efficiency’, these </w:t>
      </w:r>
      <w:r w:rsidRPr="00834134">
        <w:rPr>
          <w:rStyle w:val="StyleUnderline"/>
        </w:rPr>
        <w:t>profit-making entities were even beginning to take over the organisation of tax-funded public services, extending the tender mercies of market efficiencies into the lives of the poor of the first, second and third world (</w:t>
      </w:r>
      <w:r w:rsidRPr="00834134">
        <w:t xml:space="preserve">to use the terminology of the 1990s), </w:t>
      </w:r>
      <w:r w:rsidRPr="00834134">
        <w:rPr>
          <w:rStyle w:val="StyleUnderline"/>
        </w:rPr>
        <w:t>as the state retreated under the ideology and practices of neoliberalism</w:t>
      </w:r>
      <w:r w:rsidRPr="00834134">
        <w:t>. Scott could only offer an embarrassed acknowledgement in the final paragraph of his book's introduction that he had apparently been blindsided by developments since 1980, reversing his book's antipathy to the state: ‘States with the pretensions and power that I criticized have for the most part vanished … Today, global capitalism is perhaps the most powerful force for homogenization, whereas the state may in some instances be the defender of local difference and variety.’20</w:t>
      </w:r>
    </w:p>
    <w:p w14:paraId="399352A2" w14:textId="77777777" w:rsidR="00F9453D" w:rsidRPr="00834134" w:rsidRDefault="00F9453D" w:rsidP="00F9453D">
      <w:pPr>
        <w:rPr>
          <w:rStyle w:val="StyleUnderline"/>
        </w:rPr>
      </w:pPr>
      <w:r w:rsidRPr="00834134">
        <w:t xml:space="preserve">Yet, </w:t>
      </w:r>
      <w:r w:rsidRPr="00834134">
        <w:rPr>
          <w:rStyle w:val="StyleUnderline"/>
        </w:rPr>
        <w:t>one has to observe that the cybernation predictions</w:t>
      </w:r>
      <w:r w:rsidRPr="00834134">
        <w:t xml:space="preserve">, first aired in 1949 by Norbert Wiener (MIT inventor of cybernetics), that the end of paid employment as we know it is nigh, have failed to come to pass. In fact, jobs in the UK, for instance, have increased in number substantially—if very unevenly (having dropped to a low of just 21.4 million in 1993), partly because there is a much greater proportion of women in work. In 1951 there were 22.6 million employees. Government figures released in December 2021 showed 29.5 million employed (and 1 million vacancies). That is a growth rate since 1951 of 30.5 per cent, which precisely matches the growth in the UK population aged 20–65. </w:t>
      </w:r>
      <w:r w:rsidRPr="00834134">
        <w:rPr>
          <w:rStyle w:val="Emphasis"/>
        </w:rPr>
        <w:t>As with the industrial revolution, many jobs and even industries have declined, but others, developed in response to new technology, have replaced them</w:t>
      </w:r>
      <w:r w:rsidRPr="00834134">
        <w:rPr>
          <w:rStyle w:val="StyleUnderline"/>
        </w:rPr>
        <w:t>. Some are well-paid and some are not. The latter are also increasingly lacking in workers’ rights owing to the weakening of trade-unions under the sway of neoliberalism</w:t>
      </w:r>
      <w:r w:rsidRPr="00834134">
        <w:t xml:space="preserve">. In the UK since 1980, the chief features affecting the labour market have not been a </w:t>
      </w:r>
      <w:r w:rsidRPr="00834134">
        <w:lastRenderedPageBreak/>
        <w:t xml:space="preserve">net loss of jobs, but </w:t>
      </w:r>
      <w:r w:rsidRPr="00834134">
        <w:rPr>
          <w:rStyle w:val="StyleUnderline"/>
        </w:rPr>
        <w:t>steep rises in inequality, in low-paid and insecure jobs, and in childcare and housing costs.</w:t>
      </w:r>
      <w:r w:rsidRPr="00834134">
        <w:t xml:space="preserve"> At the </w:t>
      </w:r>
      <w:r w:rsidRPr="00834134">
        <w:rPr>
          <w:rStyle w:val="Emphasis"/>
        </w:rPr>
        <w:t>same time, corporate capitalism, through its competitive advertising, has managed so far to keep the entire population aspirationally consuming,</w:t>
      </w:r>
      <w:r w:rsidRPr="00834134">
        <w:t xml:space="preserve"> </w:t>
      </w:r>
      <w:r w:rsidRPr="00834134">
        <w:rPr>
          <w:rStyle w:val="Emphasis"/>
        </w:rPr>
        <w:t>with credit cards and private debt masking the ever-growing inequality</w:t>
      </w:r>
      <w:r w:rsidRPr="00834134">
        <w:t xml:space="preserve">. However, </w:t>
      </w:r>
      <w:r w:rsidRPr="00834134">
        <w:rPr>
          <w:rStyle w:val="StyleUnderline"/>
        </w:rPr>
        <w:t>participation in consumerism is beginning to look like a distant memory for an increasing proportion of the UK population in 2022, as the basic costs of living skyrocket and the government adheres to the frozen levels of benefits from the austerity decade.21</w:t>
      </w:r>
    </w:p>
    <w:p w14:paraId="63D5D688" w14:textId="77777777" w:rsidR="00F9453D" w:rsidRPr="00834134" w:rsidRDefault="00F9453D" w:rsidP="00F9453D">
      <w:r w:rsidRPr="00834134">
        <w:t>Here we come to the second big factor which I think has been influencing left-wing intellectuals towards taking UBI seriously. This is their response to the ecological disaster which mass-consumerist, growth-oriented global capitalism appears to be bringing to our doors in the very near future. Herman Daly's early work argued for a guaranteed minimum income as an important ingredient to save the future global environment by removing the need for employment-generated consumerism as he saw it.22 His work was cited in the much-discussed (and criticised) 1972 Limits to Growth report, credited with having influenced the Song Group and the one-child policy in China, though failing to achieve much policy impact in the West.23 Daly argued with great cogency and at length in his 1977 book that the planet needs Steady State Economics</w:t>
      </w:r>
      <w:r w:rsidRPr="00834134">
        <w:rPr>
          <w:rStyle w:val="StyleUnderline"/>
        </w:rPr>
        <w:t>, in place of ‘being addicted to growth’.24 He also percipiently saw that the addiction was owing to ‘large inequalities in income and wealth’—goading on consumerism</w:t>
      </w:r>
      <w:r w:rsidRPr="00834134">
        <w:t xml:space="preserve">. This meant that he </w:t>
      </w:r>
      <w:r w:rsidRPr="00834134">
        <w:rPr>
          <w:rStyle w:val="StyleUnderline"/>
        </w:rPr>
        <w:t>added to his version of a UBI proposal a policy mechanism to deal with this that appears to be missing from much UBI advocacy</w:t>
      </w:r>
      <w:r w:rsidRPr="00834134">
        <w:t xml:space="preserve">—and certainly from proponents tracing their lineage to Friedman's NIT. </w:t>
      </w:r>
      <w:r w:rsidRPr="00834134">
        <w:rPr>
          <w:rStyle w:val="StyleUnderline"/>
        </w:rPr>
        <w:t>Daly called for minimum and maximum limits on income and wealth</w:t>
      </w:r>
      <w:r w:rsidRPr="00834134">
        <w:t>.25 Daly argued this was ecologically critical, but also that it was even a pro-market proposal, because it eliminated entrepreneurial incentives towards wasteful, rent-seeking monopoly, a precursor of Piketty's important argument that the reduction of marginal tax rates on top incomes in the 1980s super-charged the incentives for CEOs to focus on aggrandising their own, personal short-term returns.26</w:t>
      </w:r>
    </w:p>
    <w:p w14:paraId="1D941CC4" w14:textId="77777777" w:rsidR="00F9453D" w:rsidRPr="00834134" w:rsidRDefault="00F9453D" w:rsidP="00F9453D">
      <w:r w:rsidRPr="00834134">
        <w:t xml:space="preserve">It is interesting to find that by 1989 in a subsequent publication, For the Common Good, Daly had dropped his maximum income proposal. In 1977 when he had first advocated it, the </w:t>
      </w:r>
      <w:r w:rsidRPr="00834134">
        <w:rPr>
          <w:rStyle w:val="StyleUnderline"/>
        </w:rPr>
        <w:t>US had been at the end of nearly four decades of, in fact, having in place something close to a maximum income and wealth policy owing to the continuing high marginal tax rates established during World War II</w:t>
      </w:r>
      <w:r w:rsidRPr="00834134">
        <w:t xml:space="preserve"> (originally at 90 per cent, still running at 70 per cent in the 1970s). Ronald Reagan slashed these marginal tax rates to just 30 per cent by 1989, unleashing all the dynamic forces of increasing inequality Daly was concerned to rein in in 1977 and which Piketty has since analysed.</w:t>
      </w:r>
    </w:p>
    <w:p w14:paraId="56203A42" w14:textId="77777777" w:rsidR="00F9453D" w:rsidRPr="00834134" w:rsidRDefault="00F9453D" w:rsidP="00F9453D">
      <w:r w:rsidRPr="00834134">
        <w:t>As a piece of impromptu research provoked by this puzzle, I emailed Herman Daly with a direct question about his apparent 1989 switch away from what could be regarded as one of his most important policy proposals. His reply was extremely interesting:</w:t>
      </w:r>
    </w:p>
    <w:p w14:paraId="2D67D284" w14:textId="77777777" w:rsidR="00F9453D" w:rsidRPr="00834134" w:rsidRDefault="00F9453D" w:rsidP="00F9453D">
      <w:pPr>
        <w:ind w:left="720"/>
      </w:pPr>
      <w:r w:rsidRPr="00834134">
        <w:t xml:space="preserve">I do still favor both a minimum and maximum income as part of a steady-state economy, as argued in 1977. The 1989 book with John Cobb did not explicitly re-argue the case for a steady-state economic model, although it certainly did not disavow it. I think the reason for this is that Cobb, my co-author, </w:t>
      </w:r>
      <w:r w:rsidRPr="00834134">
        <w:rPr>
          <w:rStyle w:val="StyleUnderline"/>
        </w:rPr>
        <w:t>convinced me that we were already facing strong opposition to our position without inviting more opposition stemming from my past writings opposing growth</w:t>
      </w:r>
      <w:r w:rsidRPr="00834134">
        <w:t xml:space="preserve">. </w:t>
      </w:r>
      <w:r w:rsidRPr="00834134">
        <w:rPr>
          <w:rStyle w:val="StyleUnderline"/>
        </w:rPr>
        <w:t>We really wanted more readers, including economists, and since the 1989 book sold better than the 1977 one I think Cobb was right</w:t>
      </w:r>
      <w:r w:rsidRPr="00834134">
        <w:t xml:space="preserve">. We did discuss distribution and its relation to </w:t>
      </w:r>
      <w:r w:rsidRPr="00834134">
        <w:lastRenderedPageBreak/>
        <w:t>allocation and scale. In later writings I returned to explicitly calling for a maximum income for reasons you suggested.27</w:t>
      </w:r>
    </w:p>
    <w:p w14:paraId="0303D1F2" w14:textId="77777777" w:rsidR="00F9453D" w:rsidRPr="00834134" w:rsidRDefault="00F9453D" w:rsidP="00F9453D">
      <w:pPr>
        <w:rPr>
          <w:rStyle w:val="Emphasis"/>
        </w:rPr>
      </w:pPr>
      <w:r w:rsidRPr="00834134">
        <w:rPr>
          <w:rStyle w:val="StyleUnderline"/>
        </w:rPr>
        <w:t>Daly's reply is in a sense testimony to the ideological power by the close of the Reagan-Thatcher era of what was about to be called ‘the Washington consensus’</w:t>
      </w:r>
      <w:r w:rsidRPr="00834134">
        <w:t xml:space="preserve">. Here we have one of the leading and most articulate voices of a radical alternative, Herman Daly, </w:t>
      </w:r>
      <w:r w:rsidRPr="00834134">
        <w:rPr>
          <w:rStyle w:val="Emphasis"/>
        </w:rPr>
        <w:t>acknowledging that he self-censored his radical policy ideas on the actors driving inequality in order to try to get more attention from the powerful mainstream of economists and informed public opinion</w:t>
      </w:r>
      <w:r w:rsidRPr="00834134">
        <w:t xml:space="preserve">. </w:t>
      </w:r>
      <w:r w:rsidRPr="00834134">
        <w:rPr>
          <w:rStyle w:val="StyleUnderline"/>
        </w:rPr>
        <w:t>These alternatives, such as a maximum income, have only become once again sayable in the 2010s</w:t>
      </w:r>
      <w:r w:rsidRPr="00834134">
        <w:t xml:space="preserve">, following the spectacular collapse of the complacent neoliberal consensus in the wake of 2008, resulting in the intellectual landmark of Thomas Piketty's anti-orthodoxy economics book, Capital in the Twenty-First Century, becoming a best-seller. </w:t>
      </w:r>
      <w:r w:rsidRPr="00834134">
        <w:rPr>
          <w:rStyle w:val="StyleUnderline"/>
        </w:rPr>
        <w:t>With the impending crisis of climate change moving rapidly up the agenda, this has now opened the floodgates for a public discourse eager to hear radical alternatives to the previous generation's failed neoliberal certainties</w:t>
      </w:r>
      <w:r w:rsidRPr="00834134">
        <w:t xml:space="preserve">, a failure already formally recognised by the IMF.28 </w:t>
      </w:r>
      <w:r w:rsidRPr="00834134">
        <w:rPr>
          <w:rStyle w:val="Emphasis"/>
        </w:rPr>
        <w:t>The mantra that economic growth is a rising tide that raises all boats is no longer credible when it appears to be submerging many poor low-lying communities driven from previously dry land.</w:t>
      </w:r>
    </w:p>
    <w:p w14:paraId="4499E909" w14:textId="77777777" w:rsidR="00F9453D" w:rsidRPr="00834134" w:rsidRDefault="00F9453D" w:rsidP="00F9453D">
      <w:r w:rsidRPr="00834134">
        <w:t xml:space="preserve">There is a </w:t>
      </w:r>
      <w:r w:rsidRPr="00834134">
        <w:rPr>
          <w:rStyle w:val="Emphasis"/>
        </w:rPr>
        <w:t>fundamental problem with UBI's restricted focus on a cash transfer as the solution to the plight of the planet and the plight of the poor</w:t>
      </w:r>
      <w:r w:rsidRPr="00834134">
        <w:t xml:space="preserve">. Samuel Moyn has been extremely </w:t>
      </w:r>
      <w:r w:rsidRPr="00834134">
        <w:rPr>
          <w:rStyle w:val="Emphasis"/>
        </w:rPr>
        <w:t>critical of the consequences of human rights being reduced to a UBI-style policy of monetised ‘basic needs’</w:t>
      </w:r>
      <w:r w:rsidRPr="00834134">
        <w:t xml:space="preserve">.29 Liz Fouksman found from interviews with UBI recipients in an experimental policy in Namibia that they insisted they wanted jobs, not cash transfers, though they were also attracted by the notion of some kind of social dividend if represented as a right in the collective wealth of their country.30 Louise Haagh has argued persuasively that UBI </w:t>
      </w:r>
      <w:r w:rsidRPr="00834134">
        <w:rPr>
          <w:rStyle w:val="StyleUnderline"/>
        </w:rPr>
        <w:t>has itself become something of a token-like voucher</w:t>
      </w:r>
      <w:r w:rsidRPr="00834134">
        <w:t xml:space="preserve">, </w:t>
      </w:r>
      <w:r w:rsidRPr="00834134">
        <w:rPr>
          <w:rStyle w:val="StyleUnderline"/>
        </w:rPr>
        <w:t>which suits an anti-governmental free market of abstracted finance capitalism.31 A focus on providing the world's poor with mere sufficiency, if taken as a final goal of current policy, stands in the way of addressing the powerful global, corporate, legal and financial forces of inequality keeping them poor</w:t>
      </w:r>
      <w:r w:rsidRPr="00834134">
        <w:t xml:space="preserve">. The </w:t>
      </w:r>
      <w:r w:rsidRPr="00834134">
        <w:rPr>
          <w:rStyle w:val="Emphasis"/>
        </w:rPr>
        <w:t>plundering of the planet and of the poor are intimately related issues and they both need to be addressed by a thoroughgoing focus on the problem of inequality, not just poverty</w:t>
      </w:r>
      <w:r w:rsidRPr="00834134">
        <w:t xml:space="preserve">. </w:t>
      </w:r>
      <w:r w:rsidRPr="00834134">
        <w:rPr>
          <w:rStyle w:val="Emphasis"/>
        </w:rPr>
        <w:t>Behind that lies issues of power. The poor are not only lacking in adequate weekly cash, they are disempowered</w:t>
      </w:r>
      <w:r w:rsidRPr="00834134">
        <w:t>.</w:t>
      </w:r>
    </w:p>
    <w:p w14:paraId="5F8DD9FC" w14:textId="77777777" w:rsidR="00F9453D" w:rsidRPr="00834134" w:rsidRDefault="00F9453D" w:rsidP="00F9453D">
      <w:r w:rsidRPr="00834134">
        <w:t xml:space="preserve">As James Scott belatedly conceded and as Hilary Cooper and I argue for in the final chapter of our new book, After the Virus, it is only nation-states which can empower the poor with the capacities to exercise their creative freedoms and access opportunities.32 </w:t>
      </w:r>
      <w:r w:rsidRPr="00834134">
        <w:rPr>
          <w:rStyle w:val="StyleUnderline"/>
        </w:rPr>
        <w:t>To nurture such empowerment requires well-resourced public services of education, health, housing and social services, fully staffed by respectful, committed, accountable, highly-trained public servants, sensitive to the localities and persons they work and live with</w:t>
      </w:r>
      <w:r w:rsidRPr="00834134">
        <w:t>. This ethos of civic service is not the Benthamite bureaucratic nightmare of Foucault, nor James Scott's authoritarian ‘high modernism’.</w:t>
      </w:r>
    </w:p>
    <w:p w14:paraId="5FF06F9D" w14:textId="77777777" w:rsidR="00F9453D" w:rsidRPr="00834134" w:rsidRDefault="00F9453D" w:rsidP="00F9453D">
      <w:r w:rsidRPr="00834134">
        <w:t xml:space="preserve">A </w:t>
      </w:r>
      <w:r w:rsidRPr="00834134">
        <w:rPr>
          <w:rStyle w:val="StyleUnderline"/>
        </w:rPr>
        <w:t>nurturing nation-state implies a radically restructured labour market in which new, properly-remunerated and high-status jobs of many kinds appear in the caring, educating, social, cultural and leisure service sectors</w:t>
      </w:r>
      <w:r w:rsidRPr="00834134">
        <w:t xml:space="preserve">, while a much higher value is also given to the time and attention needed for persons to perform parenting and grandparenting, mentoring and caring roles of all kinds. This is </w:t>
      </w:r>
      <w:r w:rsidRPr="00834134">
        <w:rPr>
          <w:rStyle w:val="StyleUnderline"/>
        </w:rPr>
        <w:t xml:space="preserve">very expensive and so it will not be popular with those among the rentier wealth elites of globalised </w:t>
      </w:r>
      <w:r w:rsidRPr="00834134">
        <w:rPr>
          <w:rStyle w:val="StyleUnderline"/>
        </w:rPr>
        <w:lastRenderedPageBreak/>
        <w:t>monopoly digital capitalism utilising the services of an enabling industry of lawyers to hide their wealth mountains in secrecy jurisdictions</w:t>
      </w:r>
      <w:r w:rsidRPr="00834134">
        <w:t xml:space="preserve">.33 It requires large revenue streams from strongly progressive taxes on unearned capital gains and inherited wealth, and on the ‘employment rents’ (to employ Phillipe Van Parijs's useful terminology) of those occupying privileged jobs.34 It also requires, as does the halting of climate change, international cooperation to compile registers of beneficial ownership and to curtail the poison of secrecy jurisdictions (tax havens), a policy now being actively pursued by a growing number of organisations such as the UK Tax Justice Network, the European Tax Observatory, and the ICRICT (Independent Commission for Reform of International Corporate Taxation). This </w:t>
      </w:r>
      <w:r w:rsidRPr="00834134">
        <w:rPr>
          <w:rStyle w:val="StyleUnderline"/>
        </w:rPr>
        <w:t>simultaneously attacks the forces driving inequality from the other side, by radically de-valuing the exploitive and extractive practices of unregulated capitalism, which have been relentlessly driving not only inequality, but also climate change</w:t>
      </w:r>
      <w:r w:rsidRPr="00834134">
        <w:t xml:space="preserve">. </w:t>
      </w:r>
      <w:r w:rsidRPr="00834134">
        <w:rPr>
          <w:rStyle w:val="Emphasis"/>
        </w:rPr>
        <w:t>By instead valuing the labour and time bestowed on creative and caring activities—for other humans and for other species</w:t>
      </w:r>
      <w:r w:rsidRPr="00834134">
        <w:t>—</w:t>
      </w:r>
      <w:r w:rsidRPr="00834134">
        <w:rPr>
          <w:rStyle w:val="Emphasis"/>
        </w:rPr>
        <w:t>this redirects the economy away from the inequality-fuelled and inequality-fuelling materialist consumerism from which we need to emancipate ourselves</w:t>
      </w:r>
      <w:r w:rsidRPr="00834134">
        <w:t>.</w:t>
      </w:r>
    </w:p>
    <w:p w14:paraId="25F6B66C" w14:textId="77777777" w:rsidR="00F9453D" w:rsidRPr="00834134" w:rsidRDefault="00F9453D" w:rsidP="00F9453D"/>
    <w:p w14:paraId="04C125A7" w14:textId="77777777" w:rsidR="00F9453D" w:rsidRPr="00834134" w:rsidRDefault="00F9453D" w:rsidP="00F9453D"/>
    <w:p w14:paraId="00CE3809" w14:textId="77777777" w:rsidR="00F9453D" w:rsidRPr="00834134" w:rsidRDefault="00F9453D" w:rsidP="00F9453D"/>
    <w:p w14:paraId="05DAC322" w14:textId="77777777" w:rsidR="001D3FE3" w:rsidRPr="00834134" w:rsidRDefault="001D3FE3" w:rsidP="001D3FE3">
      <w:pPr>
        <w:pStyle w:val="Heading2"/>
      </w:pPr>
      <w:r w:rsidRPr="00834134">
        <w:lastRenderedPageBreak/>
        <w:t>2NC – Alt</w:t>
      </w:r>
    </w:p>
    <w:p w14:paraId="347CA0CE" w14:textId="77777777" w:rsidR="001D3FE3" w:rsidRPr="00834134" w:rsidRDefault="001D3FE3" w:rsidP="001D3FE3">
      <w:pPr>
        <w:pStyle w:val="Heading3"/>
      </w:pPr>
      <w:r w:rsidRPr="00834134">
        <w:lastRenderedPageBreak/>
        <w:t>Alt Solves</w:t>
      </w:r>
    </w:p>
    <w:p w14:paraId="2C31D42E" w14:textId="1335B100" w:rsidR="001D3FE3" w:rsidRPr="00834134" w:rsidRDefault="001D3FE3" w:rsidP="001D3FE3">
      <w:pPr>
        <w:pStyle w:val="Heading4"/>
      </w:pPr>
      <w:r w:rsidRPr="00834134">
        <w:t xml:space="preserve">Only the alternative solves – </w:t>
      </w:r>
      <w:r w:rsidR="007C198B">
        <w:t>centering</w:t>
      </w:r>
      <w:r w:rsidRPr="00834134">
        <w:t xml:space="preserve"> neoliberalism </w:t>
      </w:r>
      <w:r w:rsidR="007C198B">
        <w:t>is key to</w:t>
      </w:r>
      <w:r w:rsidRPr="00834134">
        <w:t xml:space="preserve"> produce new transformative processes to research and politic</w:t>
      </w:r>
      <w:r w:rsidR="00CF417F">
        <w:t>s</w:t>
      </w:r>
      <w:r w:rsidRPr="00834134">
        <w:t xml:space="preserve">. </w:t>
      </w:r>
      <w:r w:rsidR="00557978">
        <w:t>Our pedagogy</w:t>
      </w:r>
      <w:r w:rsidRPr="00834134">
        <w:t xml:space="preserve"> </w:t>
      </w:r>
      <w:r w:rsidR="00557978">
        <w:t xml:space="preserve">invigorates </w:t>
      </w:r>
      <w:r w:rsidRPr="00834134">
        <w:t>action to disrupt flows that maintain “hope” and “normative structures” and reorient the meaning of “radical change” – this independently turns all DAs to the perm.</w:t>
      </w:r>
    </w:p>
    <w:p w14:paraId="0EA5BE48" w14:textId="77777777" w:rsidR="001D3FE3" w:rsidRPr="00834134" w:rsidRDefault="001D3FE3" w:rsidP="001D3FE3">
      <w:r w:rsidRPr="00834134">
        <w:rPr>
          <w:rStyle w:val="Style13ptBold"/>
        </w:rPr>
        <w:t>Fletcher 23</w:t>
      </w:r>
      <w:r w:rsidRPr="00834134">
        <w:t xml:space="preserve"> Fletcher, R. Robert Fletcher is Associate Professor of Sociology of Development and Change at Wageningen University. He is the author of Romancing the Wild: Cultural Dimensions of Ecotourism and a coauthor of The Conservation Revolution: Radical Ideas for Saving Nature beyond the Anthropocene. (2023). Failing Forward: The Rise and Fall of Neoliberal Conservation. Univ of California Press. pp. 210-220. ut-ac</w:t>
      </w:r>
    </w:p>
    <w:p w14:paraId="07819445" w14:textId="77777777" w:rsidR="001D3FE3" w:rsidRPr="00834134" w:rsidRDefault="001D3FE3" w:rsidP="001D3FE3">
      <w:r w:rsidRPr="00834134">
        <w:t xml:space="preserve">This conclusion responds to a </w:t>
      </w:r>
      <w:r w:rsidRPr="00834134">
        <w:rPr>
          <w:rStyle w:val="StyleUnderline"/>
        </w:rPr>
        <w:t>growing call within the social sciences for researchers to move beyond</w:t>
      </w:r>
      <w:r w:rsidRPr="00834134">
        <w:t xml:space="preserve"> </w:t>
      </w:r>
      <w:r w:rsidRPr="00834134">
        <w:rPr>
          <w:rStyle w:val="Emphasis"/>
        </w:rPr>
        <w:t>merely critiquing “things that they do not like”</w:t>
      </w:r>
      <w:r w:rsidRPr="00834134">
        <w:t xml:space="preserve"> (Igoe and Brockington 2007: 445) and </w:t>
      </w:r>
      <w:r w:rsidRPr="00834134">
        <w:rPr>
          <w:rStyle w:val="StyleUnderline"/>
        </w:rPr>
        <w:t>instead also contribute to formulating practical proposals for positive future directions</w:t>
      </w:r>
      <w:r w:rsidRPr="00834134">
        <w:t xml:space="preserve">. In </w:t>
      </w:r>
      <w:r w:rsidRPr="00834134">
        <w:rPr>
          <w:rStyle w:val="StyleUnderline"/>
        </w:rPr>
        <w:t>the process, it also helps to advance discussion of the more intimate (both intra- and interpersonal)</w:t>
      </w:r>
      <w:r w:rsidRPr="00834134">
        <w:t xml:space="preserve"> </w:t>
      </w:r>
      <w:r w:rsidRPr="00834134">
        <w:rPr>
          <w:rStyle w:val="StyleUnderline"/>
        </w:rPr>
        <w:t>aspects of the transformation needed for degrowth to become possible</w:t>
      </w:r>
      <w:r w:rsidRPr="00834134">
        <w:t xml:space="preserve">. Thus far, </w:t>
      </w:r>
      <w:r w:rsidRPr="00834134">
        <w:rPr>
          <w:rStyle w:val="StyleUnderline"/>
        </w:rPr>
        <w:t xml:space="preserve">growing discussions of the potential for degrowth have largely neglected in-depth attention to how </w:t>
      </w:r>
      <w:r w:rsidRPr="00834134">
        <w:rPr>
          <w:rStyle w:val="Emphasis"/>
        </w:rPr>
        <w:t>this potential resonates at the level of (inter) personal subjectivity</w:t>
      </w:r>
      <w:r w:rsidRPr="00834134">
        <w:t>, notwithstanding notable exceptions pointing in this direction.1 Yet psychological perspectives, most prominently psychoanalysis, have long explored how a demand for infinite growth can be seen to inhere at both personal (Žižek 1989) and societal levels (Kapoor 2015; Bjerg 2016). The following discussion builds on these insights to explore how they might also help chart a path toward embrace of a post-capitalist transformation in pursuit of degrowth as well.</w:t>
      </w:r>
    </w:p>
    <w:p w14:paraId="1121D2D1" w14:textId="77777777" w:rsidR="001D3FE3" w:rsidRPr="00834134" w:rsidRDefault="001D3FE3" w:rsidP="001D3FE3">
      <w:r w:rsidRPr="00834134">
        <w:t>The Critique of Critique</w:t>
      </w:r>
    </w:p>
    <w:p w14:paraId="59A154CC" w14:textId="77777777" w:rsidR="001D3FE3" w:rsidRPr="00834134" w:rsidRDefault="001D3FE3" w:rsidP="001D3FE3">
      <w:r w:rsidRPr="00834134">
        <w:t>Calls for critical researchers to move beyond mere critique are of course not wholly novel. Foucault, for instance, was himself frequently criticized for merely deconstructing dominant discourse rather than providing alternative proposals for progressive collective action. In responding to such criticism, he claimed that this strategy was intentional, asserting: “I am not looking for an alternative; you can’t find the solution of a problem in the solution of another problem raised at another moment by other people. You see, what I want to do is not the history of solutions, and that’s the reason why I don’t accept the word ‘alternative’” (1984b: 343).2</w:t>
      </w:r>
    </w:p>
    <w:p w14:paraId="1D3EEAC8" w14:textId="77777777" w:rsidR="001D3FE3" w:rsidRPr="00834134" w:rsidRDefault="001D3FE3" w:rsidP="001D3FE3">
      <w:r w:rsidRPr="00834134">
        <w:t>The point of critical analysis, Foucault maintained, was to highlight the relations of power with respect to which alternatives must be organized. As he explained: “And if I don’t ever say what must be done, it isn’t because I believe that there’s nothing to be done; on the contrary, it is because I think that there are a thousand things to do, to invent, to forge, on the part of those who, recognizing the relations of power in which they’re implicated, have decided to resist or escape them” (Foucault 1991b: 174). From this perspective, Foucault claimed that his intention was not to pronounce “that everything is bad, but that everything is dangerous, which is not exactly the same as bad. If everything is dangerous, then we always have something to do. So my position leads not to apathy but to a hyper- and pessimistic activism” (Foucault 1984b: 343).</w:t>
      </w:r>
    </w:p>
    <w:p w14:paraId="11C1B7E0" w14:textId="77777777" w:rsidR="001D3FE3" w:rsidRPr="00834134" w:rsidRDefault="001D3FE3" w:rsidP="001D3FE3">
      <w:r w:rsidRPr="00834134">
        <w:t xml:space="preserve">Yet many social theorists, even those working in the Foucauldian tradition, </w:t>
      </w:r>
      <w:r w:rsidRPr="00834134">
        <w:rPr>
          <w:rStyle w:val="StyleUnderline"/>
        </w:rPr>
        <w:t>have become increasingly uncomfortable with this stance</w:t>
      </w:r>
      <w:r w:rsidRPr="00834134">
        <w:t xml:space="preserve">. Bruno Latour (2004), for instance, </w:t>
      </w:r>
      <w:r w:rsidRPr="00834134">
        <w:rPr>
          <w:rStyle w:val="StyleUnderline"/>
        </w:rPr>
        <w:t xml:space="preserve">became self-critical of his own role </w:t>
      </w:r>
      <w:r w:rsidRPr="00834134">
        <w:rPr>
          <w:rStyle w:val="StyleUnderline"/>
        </w:rPr>
        <w:lastRenderedPageBreak/>
        <w:t>as one of the most trenchant and incisive critics of Western science</w:t>
      </w:r>
      <w:r w:rsidRPr="00834134">
        <w:t xml:space="preserve">, </w:t>
      </w:r>
      <w:r w:rsidRPr="00834134">
        <w:rPr>
          <w:rStyle w:val="StyleUnderline"/>
        </w:rPr>
        <w:t>observing that rather than providing an opening for progressive social movements</w:t>
      </w:r>
      <w:r w:rsidRPr="00834134">
        <w:t xml:space="preserve">, his work may have been most influential in actually </w:t>
      </w:r>
      <w:r w:rsidRPr="00834134">
        <w:rPr>
          <w:rStyle w:val="Emphasis"/>
        </w:rPr>
        <w:t>providing support for the “post-truth” politics of the reactionary right.</w:t>
      </w:r>
      <w:r w:rsidRPr="00834134">
        <w:t xml:space="preserve"> Hence, he worried “that a </w:t>
      </w:r>
      <w:r w:rsidRPr="00834134">
        <w:rPr>
          <w:rStyle w:val="StyleUnderline"/>
        </w:rPr>
        <w:t>certain form of critical spirit has sent us down the wrong path, encouraging us to fight the wrong enemies and, worst of all, to be considered as friends by the wrong sort of allies</w:t>
      </w:r>
      <w:r w:rsidRPr="00834134">
        <w:t>” (Latour 2004: 231).</w:t>
      </w:r>
    </w:p>
    <w:p w14:paraId="4FB7CF36" w14:textId="77777777" w:rsidR="001D3FE3" w:rsidRPr="00834134" w:rsidRDefault="001D3FE3" w:rsidP="001D3FE3">
      <w:r w:rsidRPr="00834134">
        <w:rPr>
          <w:rStyle w:val="StyleUnderline"/>
        </w:rPr>
        <w:t>Such critique of critique has only multiplied in recent years in the face of the increasingly daunting range of social and environmental problems confronting us.</w:t>
      </w:r>
      <w:r w:rsidRPr="00834134">
        <w:t xml:space="preserve">3 Yet </w:t>
      </w:r>
      <w:r w:rsidRPr="00834134">
        <w:rPr>
          <w:rStyle w:val="Emphasis"/>
        </w:rPr>
        <w:t>one must also remain careful not to move too quickly down the path from defining and analyzing problems to prescribing solutions</w:t>
      </w:r>
      <w:r w:rsidRPr="00834134">
        <w:t xml:space="preserve">. Despite his expressed opposition to this latter position, </w:t>
      </w:r>
      <w:r w:rsidRPr="00834134">
        <w:rPr>
          <w:rStyle w:val="StyleUnderline"/>
        </w:rPr>
        <w:t>even Foucault could not resist the temptation at times, as exemplified by his curious if fleeting celebration of the progressive possibilities of the 1979 Iranian Revolution</w:t>
      </w:r>
      <w:r w:rsidRPr="00834134">
        <w:t xml:space="preserve"> (e.g., Foucault 1999). With hindsight, it </w:t>
      </w:r>
      <w:r w:rsidRPr="00834134">
        <w:rPr>
          <w:rStyle w:val="StyleUnderline"/>
        </w:rPr>
        <w:t>is easy to understand the seduction of this stance. At that historical moment, standing on the brink of the neoliberal onslaught he himself so presciently foretold</w:t>
      </w:r>
      <w:r w:rsidRPr="00834134">
        <w:t xml:space="preserve"> (Foucault 2008), </w:t>
      </w:r>
      <w:r w:rsidRPr="00834134">
        <w:rPr>
          <w:rStyle w:val="StyleUnderline"/>
        </w:rPr>
        <w:t>having witnessed the bitter failure of previous efforts to cast the Soviet Union in a progressive light as well as dissipation of the ’68 euphoria</w:t>
      </w:r>
      <w:r w:rsidRPr="00834134">
        <w:t xml:space="preserve">, it must have appeared, as it did to Horkheimer and Adorno (1998: xi) some three decades earlier in the midst of World War II, that </w:t>
      </w:r>
      <w:r w:rsidRPr="00834134">
        <w:rPr>
          <w:rStyle w:val="StyleUnderline"/>
        </w:rPr>
        <w:t>humankind “instead of entering into a truly human condition, [was] sinking into a new kind of barbarism” once more</w:t>
      </w:r>
      <w:r w:rsidRPr="00834134">
        <w:t xml:space="preserve">. At that point, it would have been difficult not to succumb to the siren song of any movement that might offer a ray of hope in the gathering darkness. </w:t>
      </w:r>
      <w:r w:rsidRPr="00834134">
        <w:rPr>
          <w:rStyle w:val="Emphasis"/>
        </w:rPr>
        <w:t>Similarly misplaced optimism has afflicted otherwise even-keeled critical analysts time and again</w:t>
      </w:r>
      <w:r w:rsidRPr="00834134">
        <w:t xml:space="preserve">, </w:t>
      </w:r>
      <w:r w:rsidRPr="00834134">
        <w:rPr>
          <w:rStyle w:val="StyleUnderline"/>
        </w:rPr>
        <w:t>from disavowal of Soviet atrocities by Cold War communist sympathizers to Žižek’s (2008) praise of Chavez’s Venezuela despite growing evidence of that regime’s mounting totalitarian impulses</w:t>
      </w:r>
      <w:r w:rsidRPr="00834134">
        <w:t>.</w:t>
      </w:r>
    </w:p>
    <w:p w14:paraId="5995255B" w14:textId="77777777" w:rsidR="001D3FE3" w:rsidRPr="00834134" w:rsidRDefault="001D3FE3" w:rsidP="001D3FE3">
      <w:r w:rsidRPr="00834134">
        <w:rPr>
          <w:rStyle w:val="Emphasis"/>
        </w:rPr>
        <w:t>Dynamics like these warn us to be wary in our eagerness to start celebrating ostensive alternatives too quickly</w:t>
      </w:r>
      <w:r w:rsidRPr="00834134">
        <w:t>. Pushing back against this growing trend, Konings, for instance, echoes Foucault in asserting:</w:t>
      </w:r>
    </w:p>
    <w:p w14:paraId="49C6ECA0" w14:textId="77777777" w:rsidR="001D3FE3" w:rsidRPr="00834134" w:rsidRDefault="001D3FE3" w:rsidP="001D3FE3">
      <w:pPr>
        <w:ind w:left="720"/>
      </w:pPr>
      <w:r w:rsidRPr="00834134">
        <w:t xml:space="preserve">A major factor luring </w:t>
      </w:r>
      <w:r w:rsidRPr="00834134">
        <w:rPr>
          <w:rStyle w:val="Emphasis"/>
        </w:rPr>
        <w:t>progressive intellectuals into the game of making policy proposals is the tyranny of “what is your alternative</w:t>
      </w:r>
      <w:r w:rsidRPr="00834134">
        <w:rPr>
          <w:rStyle w:val="StyleUnderline"/>
        </w:rPr>
        <w:t>?</w:t>
      </w:r>
      <w:r w:rsidRPr="00834134">
        <w:t xml:space="preserve">”—that is, the </w:t>
      </w:r>
      <w:r w:rsidRPr="00834134">
        <w:rPr>
          <w:rStyle w:val="Emphasis"/>
        </w:rPr>
        <w:t>notion that public intellectuals only behave responsibly if they do not only offer criticism but also put forward alternative policy proposals</w:t>
      </w:r>
      <w:r w:rsidRPr="00834134">
        <w:t xml:space="preserve">. However, </w:t>
      </w:r>
      <w:r w:rsidRPr="00834134">
        <w:rPr>
          <w:rStyle w:val="StyleUnderline"/>
        </w:rPr>
        <w:t>in situations where we find ourselves at many removes from the levers of public authority</w:t>
      </w:r>
      <w:r w:rsidRPr="00834134">
        <w:t xml:space="preserve">, </w:t>
      </w:r>
      <w:r w:rsidRPr="00834134">
        <w:rPr>
          <w:rStyle w:val="Emphasis"/>
        </w:rPr>
        <w:t>to prescribe policy alternatives is bound to be either presumptuous and pointless</w:t>
      </w:r>
      <w:r w:rsidRPr="00834134">
        <w:t xml:space="preserve"> (</w:t>
      </w:r>
      <w:r w:rsidRPr="00834134">
        <w:rPr>
          <w:rStyle w:val="Emphasis"/>
        </w:rPr>
        <w:t>because the political actors that we would like to carry our programs are nowhere to be found</w:t>
      </w:r>
      <w:r w:rsidRPr="00834134">
        <w:t xml:space="preserve">) </w:t>
      </w:r>
      <w:r w:rsidRPr="00834134">
        <w:rPr>
          <w:rStyle w:val="Emphasis"/>
        </w:rPr>
        <w:t>or conservative in its political implications (because after many radical calls in the desert we learn to ratchet our ambitions down to a level where they can easily be taken up by existing agencies</w:t>
      </w:r>
      <w:r w:rsidRPr="00834134">
        <w:t xml:space="preserve">). </w:t>
      </w:r>
      <w:r w:rsidRPr="00834134">
        <w:rPr>
          <w:rStyle w:val="StyleUnderline"/>
        </w:rPr>
        <w:t>Once we buy into the game of making policy proposals</w:t>
      </w:r>
      <w:r w:rsidRPr="00834134">
        <w:t xml:space="preserve"> </w:t>
      </w:r>
      <w:r w:rsidRPr="00834134">
        <w:rPr>
          <w:rStyle w:val="Emphasis"/>
        </w:rPr>
        <w:t>we can only sound ridiculous and irrelevant or end up participating in the legitimation of prevailing relations of power</w:t>
      </w:r>
      <w:r w:rsidRPr="00834134">
        <w:t xml:space="preserve">. </w:t>
      </w:r>
      <w:r w:rsidRPr="00834134">
        <w:rPr>
          <w:rStyle w:val="StyleUnderline"/>
        </w:rPr>
        <w:t>We may be able to find a trade-off between these two extremes, but we will have structurally hobbled our capacity for the production of critical knowledge</w:t>
      </w:r>
      <w:r w:rsidRPr="00834134">
        <w:t>. (2009: 355)</w:t>
      </w:r>
    </w:p>
    <w:p w14:paraId="6F70846C" w14:textId="77777777" w:rsidR="001D3FE3" w:rsidRPr="00834134" w:rsidRDefault="001D3FE3" w:rsidP="001D3FE3">
      <w:r w:rsidRPr="00834134">
        <w:t xml:space="preserve">Rather than succumb to this lure, Konings follows Hegel via Žižek (1993) </w:t>
      </w:r>
      <w:r w:rsidRPr="00834134">
        <w:rPr>
          <w:rStyle w:val="StyleUnderline"/>
        </w:rPr>
        <w:t>in advising us to “tarry with the negative,” suggesting that</w:t>
      </w:r>
      <w:r w:rsidRPr="00834134">
        <w:t xml:space="preserve">, “For the time being, </w:t>
      </w:r>
      <w:r w:rsidRPr="00834134">
        <w:rPr>
          <w:rStyle w:val="StyleUnderline"/>
        </w:rPr>
        <w:t xml:space="preserve">the most productive role that progressive intellectuals </w:t>
      </w:r>
      <w:r w:rsidRPr="00834134">
        <w:rPr>
          <w:rStyle w:val="StyleUnderline"/>
        </w:rPr>
        <w:lastRenderedPageBreak/>
        <w:t>can play is to . . . trace and publicize the inconsistencies between prevailing practices of power and their idealized representation in the official institutions, narratives and symbols of our polity</w:t>
      </w:r>
      <w:r w:rsidRPr="00834134">
        <w:t>” (2009: 356).</w:t>
      </w:r>
    </w:p>
    <w:p w14:paraId="4A951C51" w14:textId="77777777" w:rsidR="001D3FE3" w:rsidRPr="00834134" w:rsidRDefault="001D3FE3" w:rsidP="001D3FE3">
      <w:r w:rsidRPr="00834134">
        <w:t xml:space="preserve">I agree that this type of critical analysis has utility in its own right, and that </w:t>
      </w:r>
      <w:r w:rsidRPr="00834134">
        <w:rPr>
          <w:rStyle w:val="StyleUnderline"/>
        </w:rPr>
        <w:t>to be effective it must be followed through to the point that one is certain one has fully understood the contours of the problem at hand</w:t>
      </w:r>
      <w:r w:rsidRPr="00834134">
        <w:t xml:space="preserve">—what Haraway (2016), as previously noted, calls “staying with the trouble.” But I also agree with Haraway that </w:t>
      </w:r>
      <w:r w:rsidRPr="00834134">
        <w:rPr>
          <w:rStyle w:val="Emphasis"/>
        </w:rPr>
        <w:t>we need not stop at that point; we can instead attempt to tread the “fine line between acknowledging the extent and seriousness of the troubles and succumbing to abstract futurism and its affects of sublime despair and its politics of sublime indifference” (</w:t>
      </w:r>
      <w:r w:rsidRPr="00834134">
        <w:t xml:space="preserve">2016: 4). While avoiding Konings’ twin pitfalls of either vacuous utopian fantasizing or outlining politically pragmatic proposals—or </w:t>
      </w:r>
      <w:r w:rsidRPr="00834134">
        <w:rPr>
          <w:rStyle w:val="StyleUnderline"/>
        </w:rPr>
        <w:t>alternately pursuing a diluted “trade-off between these two extremes</w:t>
      </w:r>
      <w:r w:rsidRPr="00834134">
        <w:t xml:space="preserve">”—we can, I believe, </w:t>
      </w:r>
      <w:r w:rsidRPr="00834134">
        <w:rPr>
          <w:rStyle w:val="Emphasis"/>
        </w:rPr>
        <w:t>still continue to point toward the type of more radical change that would get us closer to the sort of world we truly want to inhabit</w:t>
      </w:r>
      <w:r w:rsidRPr="00834134">
        <w:t>.</w:t>
      </w:r>
    </w:p>
    <w:p w14:paraId="556C3DA5" w14:textId="77777777" w:rsidR="001D3FE3" w:rsidRPr="00834134" w:rsidRDefault="001D3FE3" w:rsidP="001D3FE3">
      <w:r w:rsidRPr="00834134">
        <w:t>In the passage (quoted in full in note 6 of chapter 2) made famous by Klein’s (2007) analysis of his perspective as a “shock doctrine,” Milton Friedman claimed that the “</w:t>
      </w:r>
      <w:r w:rsidRPr="00834134">
        <w:rPr>
          <w:rStyle w:val="StyleUnderline"/>
        </w:rPr>
        <w:t>basic function” of his cohort of neoliberal ideologues was</w:t>
      </w:r>
      <w:r w:rsidRPr="00834134">
        <w:t xml:space="preserve"> </w:t>
      </w:r>
      <w:r w:rsidRPr="00834134">
        <w:rPr>
          <w:rStyle w:val="Emphasis"/>
        </w:rPr>
        <w:t>“to develop alternatives to existing policies, to keep them alive and available until the politically impossible becomes the politically inevitable</w:t>
      </w:r>
      <w:r w:rsidRPr="00834134">
        <w:t xml:space="preserve">” (Friedman 2002: xiv). In pointing to this function, </w:t>
      </w:r>
      <w:r w:rsidRPr="00834134">
        <w:rPr>
          <w:rStyle w:val="StyleUnderline"/>
        </w:rPr>
        <w:t>Friedman highlighted the interrelationship between ideational and material dimensions of social change</w:t>
      </w:r>
      <w:r w:rsidRPr="00834134">
        <w:t>, asserting, “</w:t>
      </w:r>
      <w:r w:rsidRPr="00834134">
        <w:rPr>
          <w:rStyle w:val="Emphasis"/>
        </w:rPr>
        <w:t>Only a crisis—actual or perceived—produces real change</w:t>
      </w:r>
      <w:r w:rsidRPr="00834134">
        <w:t xml:space="preserve">. </w:t>
      </w:r>
      <w:r w:rsidRPr="00834134">
        <w:rPr>
          <w:rStyle w:val="Emphasis"/>
        </w:rPr>
        <w:t>When that crisis occurs, the actions that are taken depend on the ideas that are lying around</w:t>
      </w:r>
      <w:r w:rsidRPr="00834134">
        <w:t xml:space="preserve">” (2002: xiv). </w:t>
      </w:r>
      <w:r w:rsidRPr="00834134">
        <w:rPr>
          <w:rStyle w:val="StyleUnderline"/>
        </w:rPr>
        <w:t>It is astounding how prescient this prognosis now appears</w:t>
      </w:r>
      <w:r w:rsidRPr="00834134">
        <w:t xml:space="preserve">, </w:t>
      </w:r>
      <w:r w:rsidRPr="00834134">
        <w:rPr>
          <w:rStyle w:val="StyleUnderline"/>
        </w:rPr>
        <w:t>looking back upon the neoliberal ascendance Friedman himself helped to orchestrate</w:t>
      </w:r>
      <w:r w:rsidRPr="00834134">
        <w:t xml:space="preserve">: </w:t>
      </w:r>
      <w:r w:rsidRPr="00834134">
        <w:rPr>
          <w:rStyle w:val="StyleUnderline"/>
        </w:rPr>
        <w:t>how the 1973 accumulation crisis indeed created the space for Friedman and colleagues to promote the ideas they had been nurturing for decades prior as the basis of the new world order</w:t>
      </w:r>
      <w:r w:rsidRPr="00834134">
        <w:t>, and </w:t>
      </w:r>
      <w:r w:rsidRPr="00834134">
        <w:rPr>
          <w:rStyle w:val="Emphasis"/>
        </w:rPr>
        <w:t>in this way transforming a philosophy that had indeed seemed “politically impossible</w:t>
      </w:r>
      <w:r w:rsidRPr="00834134">
        <w:rPr>
          <w:rStyle w:val="StyleUnderline"/>
        </w:rPr>
        <w:t>” only a short time before into what has now been able to assert itself as the inevitable outcome of a teleological development</w:t>
      </w:r>
      <w:r w:rsidRPr="00834134">
        <w:t>.</w:t>
      </w:r>
    </w:p>
    <w:p w14:paraId="3485C433" w14:textId="77777777" w:rsidR="001D3FE3" w:rsidRPr="00834134" w:rsidRDefault="001D3FE3" w:rsidP="001D3FE3">
      <w:r w:rsidRPr="00834134">
        <w:t xml:space="preserve">In a parallel yet opposite strategy, therefore, </w:t>
      </w:r>
      <w:r w:rsidRPr="00834134">
        <w:rPr>
          <w:rStyle w:val="StyleUnderline"/>
        </w:rPr>
        <w:t>we might follow Friedman’s lead in our own promotion of “vital alternatives</w:t>
      </w:r>
      <w:r w:rsidRPr="00834134">
        <w:t xml:space="preserve">” (Dressler et al. 2014) </w:t>
      </w:r>
      <w:r w:rsidRPr="00834134">
        <w:rPr>
          <w:rStyle w:val="StyleUnderline"/>
        </w:rPr>
        <w:t>to neoliberal conservation</w:t>
      </w:r>
      <w:r w:rsidRPr="00834134">
        <w:t xml:space="preserve">.4 For the reality, as outlined in chapter 8, is that </w:t>
      </w:r>
      <w:r w:rsidRPr="00834134">
        <w:rPr>
          <w:rStyle w:val="StyleUnderline"/>
        </w:rPr>
        <w:t>there is already a wealth of alternative “transition discourses” in development throughout the world, via both on-the-ground practice and more abstract conceptualization</w:t>
      </w:r>
      <w:r w:rsidRPr="00834134">
        <w:t xml:space="preserve">. The main current impediment to fully realizing these is that, </w:t>
      </w:r>
      <w:r w:rsidRPr="00834134">
        <w:rPr>
          <w:rStyle w:val="StyleUnderline"/>
        </w:rPr>
        <w:t>from the perspective of a persistent neoliberal hegemony, they do appear politically infeasible at present</w:t>
      </w:r>
      <w:r w:rsidRPr="00834134">
        <w:t xml:space="preserve">. Yet as Friedman among others has taught us, </w:t>
      </w:r>
      <w:r w:rsidRPr="00834134">
        <w:rPr>
          <w:rStyle w:val="Emphasis"/>
        </w:rPr>
        <w:t>such perceptions can be subject to dramatic transformation over time</w:t>
      </w:r>
      <w:r w:rsidRPr="00834134">
        <w:t xml:space="preserve"> (see also Yurchak 2013). After all, </w:t>
      </w:r>
      <w:r w:rsidRPr="00834134">
        <w:rPr>
          <w:rStyle w:val="StyleUnderline"/>
        </w:rPr>
        <w:t>one of the main functions of hegemony, noted in chapter 1, is precisely to “define . . . what is realistic and what is not realistic, and to drive certain aspirations and grievances into the realm of the impossible, of idle dreams</w:t>
      </w:r>
      <w:r w:rsidRPr="00834134">
        <w:t>” (Scott 1990: 73</w:t>
      </w:r>
      <w:r w:rsidRPr="00834134">
        <w:rPr>
          <w:rStyle w:val="Emphasis"/>
        </w:rPr>
        <w:t>). A main strategy of both socialist and anarchist politics has thus been to make “impossible demands</w:t>
      </w:r>
      <w:r w:rsidRPr="00834134">
        <w:t xml:space="preserve">” </w:t>
      </w:r>
      <w:r w:rsidRPr="00834134">
        <w:rPr>
          <w:rStyle w:val="Emphasis"/>
        </w:rPr>
        <w:t>of the current social order so as to challenge this hegemony and sustain the idea that, as the World Social Forum asserts, another world is possible beyond the impoverished horizons of neoliberal capitalism</w:t>
      </w:r>
      <w:r w:rsidRPr="00834134">
        <w:t>.</w:t>
      </w:r>
    </w:p>
    <w:p w14:paraId="0AC4A987" w14:textId="77777777" w:rsidR="001D3FE3" w:rsidRPr="00834134" w:rsidRDefault="001D3FE3" w:rsidP="001D3FE3">
      <w:r w:rsidRPr="00834134">
        <w:rPr>
          <w:rStyle w:val="StyleUnderline"/>
        </w:rPr>
        <w:lastRenderedPageBreak/>
        <w:t>In addition to highlighting already existing alternative practices and proposals and helping to flesh out the contours of the alternative world(s) to which they point</w:t>
      </w:r>
      <w:r w:rsidRPr="00834134">
        <w:t>—the focus of the previous chapter—</w:t>
      </w:r>
      <w:r w:rsidRPr="00834134">
        <w:rPr>
          <w:rStyle w:val="Emphasis"/>
        </w:rPr>
        <w:t>another productive role for critical scholarship beyond critique may be to explore the conditions of possibility that would allow such alternatives to become first imaginable and then realistic</w:t>
      </w:r>
      <w:r w:rsidRPr="00834134">
        <w:t>. This is my aim in the following.</w:t>
      </w:r>
    </w:p>
    <w:p w14:paraId="35A86115" w14:textId="77777777" w:rsidR="001D3FE3" w:rsidRPr="00834134" w:rsidRDefault="001D3FE3" w:rsidP="001D3FE3">
      <w:r w:rsidRPr="00834134">
        <w:t>What Is Critique Today?</w:t>
      </w:r>
    </w:p>
    <w:p w14:paraId="17A12F95" w14:textId="77777777" w:rsidR="001D3FE3" w:rsidRPr="00834134" w:rsidRDefault="001D3FE3" w:rsidP="001D3FE3">
      <w:r w:rsidRPr="00834134">
        <w:t>To the extent that critique remains useful in its own right, however, a Lacanian perspective reminds us that it must be approached in a particular way. Acknowledging the implications of the public secrecy dynamic discussed in previous chapters, Žižek echoes Taussig in cautioning that “</w:t>
      </w:r>
      <w:r w:rsidRPr="00834134">
        <w:rPr>
          <w:rStyle w:val="StyleUnderline"/>
        </w:rPr>
        <w:t>we must avoid the simple metaphors of demasking, of throwing away the veils which are supposed to hide the naked reality</w:t>
      </w:r>
      <w:r w:rsidRPr="00834134">
        <w:t xml:space="preserve">. We can see why Lacan, in his seminar on The Ethic of Psychoanalysis, distances himself from the liberating gesture of saying finally that ‘the emperor has no clothes’” (1989: 25). Rather, Žižek suggests, </w:t>
      </w:r>
      <w:r w:rsidRPr="00834134">
        <w:rPr>
          <w:rStyle w:val="Emphasis"/>
        </w:rPr>
        <w:t>the aim of critique must be “to detect, in a given ideological edifice, the element which represents within it its own impossibility</w:t>
      </w:r>
      <w:r w:rsidRPr="00834134">
        <w:t xml:space="preserve">” (1989: 143), </w:t>
      </w:r>
      <w:r w:rsidRPr="00834134">
        <w:rPr>
          <w:rStyle w:val="StyleUnderline"/>
        </w:rPr>
        <w:t>to undertake a “symptomal reading” that seeks to “to discern the unavowed bias of the official text via its ruptures, blanks, and slips” (1997: 10). Or as Kapoor (2005: 1205) paraphrases</w:t>
      </w:r>
      <w:r w:rsidRPr="00834134">
        <w:t>, “</w:t>
      </w:r>
      <w:r w:rsidRPr="00834134">
        <w:rPr>
          <w:rStyle w:val="Emphasis"/>
        </w:rPr>
        <w:t>this means tracking and identifying ideology’s Real—its slips, disavowals, contradictions, ambiguities</w:t>
      </w:r>
      <w:r w:rsidRPr="00834134">
        <w:t>.”</w:t>
      </w:r>
    </w:p>
    <w:p w14:paraId="1DAB2F83" w14:textId="77777777" w:rsidR="001D3FE3" w:rsidRPr="00834134" w:rsidRDefault="001D3FE3" w:rsidP="001D3FE3">
      <w:r w:rsidRPr="00834134">
        <w:t>In other words, this Lacanian stance challenges the conventional approach to critique often termed the “education model of social change,” entailing a conviction that provision of more facts concerning the realities of a situation will lead to greater awareness of the problem and, in turn, more effective action (cf. Weintrobe, 2013a). Yet a growing body of research in behavioral economics, social psychology, and related fields demonstrates what psychoanalysts have long asserted, namely that human behavior deviates substantially from this ideal and hence that rather than developing greater awareness and commitment to action, subjects often react to new information by becoming more firmly entrenched in their existing perspective (see Lakoff 2009). For psychoanalysts, this is explained by the fact that attachment to the status quo is commonly cemented by the promise of jouissance that it offers. While this jouissance, as previously noted, is rarely unequivocally pleasurable, rather offering pleasure and pain in equal measure, the fleeting pleasure it does provide reinforces commitment via the fantasy that the pain can be overcome and pure pleasure eventually attained.</w:t>
      </w:r>
    </w:p>
    <w:p w14:paraId="4B4A79E6" w14:textId="77777777" w:rsidR="001D3FE3" w:rsidRPr="00834134" w:rsidRDefault="001D3FE3" w:rsidP="001D3FE3">
      <w:r w:rsidRPr="00834134">
        <w:t xml:space="preserve">Breaking attachment to ideology, therefore, requires loss of both this fantasy of total fulfilment and the limited jouissance actually experienced. Facing this loss requires a process of mourning, entailing acceptance of both the pain of separation and deprivation of pleasure. To avoid this pain, subjects tend to retain attachment at all costs, or when forced to endure loss, to turn away from and repress the suffering, in which case mourning is replaced by melancholia, a state of low-level depression precipitated by the inability to mourn and therefore dissipate the negative affect (Freud 1925). Melancholia is characterized by the movement from desire to drive in that one continually relives failure to attain the object in question. It is supported by a variety of defense mechanisms, one of the most significant of which is disavowal, allowing subjects to half-acknowledge their pain while simultaneously denying its full significance. Manifest as “perversion,” this entails, paradoxically, a (largely unconscious) “‘choice’ to feel pain rather than suffer the painful truth” (Layton 2009: 309). One of psychoanalysis’s most important insights is that this dynamic occurs even with respect to circumstances we consider </w:t>
      </w:r>
      <w:r w:rsidRPr="00834134">
        <w:lastRenderedPageBreak/>
        <w:t>negative and may explicitly claim to want to end. In short, psychoanalysis suggests, as Žižek phrases it in the epigraph to this conclusion, that attaining “freedom hurts.”</w:t>
      </w:r>
    </w:p>
    <w:p w14:paraId="03334712" w14:textId="77777777" w:rsidR="001D3FE3" w:rsidRPr="00834134" w:rsidRDefault="001D3FE3" w:rsidP="001D3FE3">
      <w:r w:rsidRPr="00834134">
        <w:t xml:space="preserve">To pursue such freedom nonetheless, the quintessential Lacanian injunction is to encourage subjects to “traverse the fantasy.” As Brearley (2013: 160) summarizes this process, “the task of the ego is to wean itself away from its early reliance on magical and wishful thinking and painfully attempt to represent to itself what really is the case.” With respect to neoliberal conservation, this would </w:t>
      </w:r>
      <w:r w:rsidRPr="00834134">
        <w:rPr>
          <w:rStyle w:val="Emphasis"/>
        </w:rPr>
        <w:t>entail fully acknowledging the Real of capitalism as a self-destructive system driving us toward the brink of ecological catastrophe</w:t>
      </w:r>
      <w:r w:rsidRPr="00834134">
        <w:t xml:space="preserve">. And to </w:t>
      </w:r>
      <w:r w:rsidRPr="00834134">
        <w:rPr>
          <w:rStyle w:val="StyleUnderline"/>
        </w:rPr>
        <w:t>break the cycle of melancholia and perversion</w:t>
      </w:r>
      <w:r w:rsidRPr="00834134">
        <w:t xml:space="preserve">, this would, of course, </w:t>
      </w:r>
      <w:r w:rsidRPr="00834134">
        <w:rPr>
          <w:rStyle w:val="StyleUnderline"/>
        </w:rPr>
        <w:t>require consciously confronting the pain resulting from both the loss of attachment to a capitalist society of enjoyment and the recognition of the environmental devastation this society has wrought</w:t>
      </w:r>
      <w:r w:rsidRPr="00834134">
        <w:t>. As Mishan asserted some time ago: “</w:t>
      </w:r>
      <w:r w:rsidRPr="00834134">
        <w:rPr>
          <w:rStyle w:val="StyleUnderline"/>
        </w:rPr>
        <w:t>The psychic cost of such a move into recognition is the cost of the move from the paranoid-schizoid toward the depressive position.</w:t>
      </w:r>
      <w:r w:rsidRPr="00834134">
        <w:t xml:space="preserve"> </w:t>
      </w:r>
      <w:r w:rsidRPr="00834134">
        <w:rPr>
          <w:rStyle w:val="StyleUnderline"/>
        </w:rPr>
        <w:t>The cost is the psychic pain of guilt at damage done</w:t>
      </w:r>
      <w:r w:rsidRPr="00834134">
        <w:t xml:space="preserve">, and the necessity of mourning of our grandiose fantasy of self-sufficiency and immortality. </w:t>
      </w:r>
      <w:r w:rsidRPr="00834134">
        <w:rPr>
          <w:rStyle w:val="Emphasis"/>
        </w:rPr>
        <w:t>Without such a move we risk eco-catastrophe, because we cannot assess the true threat</w:t>
      </w:r>
      <w:r w:rsidRPr="00834134">
        <w:t>” (1996: 65).</w:t>
      </w:r>
    </w:p>
    <w:p w14:paraId="613A4133" w14:textId="77777777" w:rsidR="001D3FE3" w:rsidRPr="00834134" w:rsidRDefault="001D3FE3" w:rsidP="001D3FE3">
      <w:r w:rsidRPr="00834134">
        <w:t>Disavowal of Death</w:t>
      </w:r>
    </w:p>
    <w:p w14:paraId="12E41C32" w14:textId="77777777" w:rsidR="001D3FE3" w:rsidRPr="00834134" w:rsidRDefault="001D3FE3" w:rsidP="001D3FE3">
      <w:r w:rsidRPr="00834134">
        <w:rPr>
          <w:rStyle w:val="Emphasis"/>
        </w:rPr>
        <w:t>While within neoliberal conservation discourse it may indeed be easier to imagine the end of the world than the end of capitalism</w:t>
      </w:r>
      <w:r w:rsidRPr="00834134">
        <w:t xml:space="preserve">, </w:t>
      </w:r>
      <w:r w:rsidRPr="00834134">
        <w:rPr>
          <w:rStyle w:val="Emphasis"/>
        </w:rPr>
        <w:t>this seeming acknowledgment of the grave existential threat posed by our mounting environmental crisis</w:t>
      </w:r>
      <w:r w:rsidRPr="00834134">
        <w:t>—which has in fact been interpreted as portending a sixth global extinction event or even “biological annihilation” altogether (see, e.g., Ceballos et al. 2017)—</w:t>
      </w:r>
      <w:r w:rsidRPr="00834134">
        <w:rPr>
          <w:rStyle w:val="StyleUnderline"/>
        </w:rPr>
        <w:t>may not be so substantial as it appears at first blush</w:t>
      </w:r>
      <w:r w:rsidRPr="00834134">
        <w:t xml:space="preserve">. Rather, </w:t>
      </w:r>
      <w:r w:rsidRPr="00834134">
        <w:rPr>
          <w:rStyle w:val="StyleUnderline"/>
        </w:rPr>
        <w:t>the dominant policy response to this acknowledgment embodied in neoliberal conservation and similar approaches, understood in Žižek’s terms as considering the current situation “</w:t>
      </w:r>
      <w:r w:rsidRPr="00834134">
        <w:rPr>
          <w:rStyle w:val="Emphasis"/>
        </w:rPr>
        <w:t>catastrophic but not serious</w:t>
      </w:r>
      <w:r w:rsidRPr="00834134">
        <w:t xml:space="preserve">,” </w:t>
      </w:r>
      <w:r w:rsidRPr="00834134">
        <w:rPr>
          <w:rStyle w:val="Emphasis"/>
        </w:rPr>
        <w:t>suggests</w:t>
      </w:r>
      <w:r w:rsidRPr="00834134">
        <w:t xml:space="preserve"> </w:t>
      </w:r>
      <w:r w:rsidRPr="00834134">
        <w:rPr>
          <w:rStyle w:val="Emphasis"/>
        </w:rPr>
        <w:t>something far more ambivalent at work here</w:t>
      </w:r>
      <w:r w:rsidRPr="00834134">
        <w:t>. For psychoanalysts, such ambivalence calls to mind what is considered a common human tendency to avoid acceptance of one’s own future death (Becker 1973). As Becker (1973) explains, all people are ostensibly aware of the inevitable fact that they will eventually die, yet this fact, and the existential fear it provokes, are usually suppressed in the course of everyday life. Zilboorg describes this stance as follows:</w:t>
      </w:r>
    </w:p>
    <w:p w14:paraId="541A6C66" w14:textId="77777777" w:rsidR="001D3FE3" w:rsidRPr="00834134" w:rsidRDefault="001D3FE3" w:rsidP="001D3FE3">
      <w:pPr>
        <w:ind w:left="720"/>
      </w:pPr>
      <w:r w:rsidRPr="00834134">
        <w:t>In normal times we move about actually without ever believing in our own death, as if we fully believed in our own corporeal immortality. . . . A man [sic] will say, of course, that that he knows he will someday die, but he does not really care. He is having a good time with living, and he does not think about death and does not care to bother about it—but this is a purely intellectual, verbal admission. The affect of fear is repressed. (1943: 468–471)</w:t>
      </w:r>
    </w:p>
    <w:p w14:paraId="14BD74C7" w14:textId="77777777" w:rsidR="001D3FE3" w:rsidRPr="00834134" w:rsidRDefault="001D3FE3" w:rsidP="001D3FE3">
      <w:r w:rsidRPr="00834134">
        <w:t xml:space="preserve">Rather than wholesale denial, </w:t>
      </w:r>
      <w:r w:rsidRPr="00834134">
        <w:rPr>
          <w:rStyle w:val="StyleUnderline"/>
        </w:rPr>
        <w:t>this description speaks more to the presence of disavowal, as conceptualized in previous chapters</w:t>
      </w:r>
      <w:r w:rsidRPr="00834134">
        <w:t xml:space="preserve">. What analysis in these terms suggests, therefore, is that </w:t>
      </w:r>
      <w:r w:rsidRPr="00834134">
        <w:rPr>
          <w:rStyle w:val="Emphasis"/>
        </w:rPr>
        <w:t>a particular form of ambivalent disavowal that the environmental crisis wrought by capitalism</w:t>
      </w:r>
      <w:r w:rsidRPr="00834134">
        <w:t xml:space="preserve"> </w:t>
      </w:r>
      <w:r w:rsidRPr="00834134">
        <w:rPr>
          <w:rStyle w:val="Emphasis"/>
        </w:rPr>
        <w:t>represents an existential threat to humanity as well as other forms of life on Earth serves to shield us from the fear of death that a deep awareness of this reality might otherwise provoke</w:t>
      </w:r>
      <w:r w:rsidRPr="00834134">
        <w:t xml:space="preserve">. </w:t>
      </w:r>
      <w:r w:rsidRPr="00834134">
        <w:rPr>
          <w:rStyle w:val="StyleUnderline"/>
        </w:rPr>
        <w:t>Unable to receive full acknowledgment and expression</w:t>
      </w:r>
      <w:r w:rsidRPr="00834134">
        <w:t xml:space="preserve">, </w:t>
      </w:r>
      <w:r w:rsidRPr="00834134">
        <w:rPr>
          <w:rStyle w:val="StyleUnderline"/>
        </w:rPr>
        <w:t>such fear may instead manifest itself in the growing “ecological anxiety disorder</w:t>
      </w:r>
      <w:r w:rsidRPr="00834134">
        <w:t xml:space="preserve">” that Robbins and Moore (2013) diagnose among environmentalists. </w:t>
      </w:r>
      <w:r w:rsidRPr="00834134">
        <w:rPr>
          <w:rStyle w:val="StyleUnderline"/>
        </w:rPr>
        <w:t xml:space="preserve">This </w:t>
      </w:r>
      <w:r w:rsidRPr="00834134">
        <w:rPr>
          <w:rStyle w:val="StyleUnderline"/>
        </w:rPr>
        <w:lastRenderedPageBreak/>
        <w:t>disavowal of death may partly explain our widespread failure to truly appreciate and hence act on knowledge of the reality of the impending biological annihilation we face</w:t>
      </w:r>
      <w:r w:rsidRPr="00834134">
        <w:t>—</w:t>
      </w:r>
      <w:r w:rsidRPr="00834134">
        <w:rPr>
          <w:rStyle w:val="Emphasis"/>
        </w:rPr>
        <w:t>and thus to take refuge instead in fantasies of future salvation via neoliberal conservation</w:t>
      </w:r>
      <w:r w:rsidRPr="00834134">
        <w:t>.</w:t>
      </w:r>
    </w:p>
    <w:p w14:paraId="4335A31A" w14:textId="77777777" w:rsidR="001D3FE3" w:rsidRPr="00834134" w:rsidRDefault="001D3FE3" w:rsidP="001D3FE3">
      <w:r w:rsidRPr="00834134">
        <w:t>The End of Hope</w:t>
      </w:r>
    </w:p>
    <w:p w14:paraId="7BBEE7BF" w14:textId="77777777" w:rsidR="001D3FE3" w:rsidRPr="00834134" w:rsidRDefault="001D3FE3" w:rsidP="001D3FE3">
      <w:r w:rsidRPr="00834134">
        <w:rPr>
          <w:rStyle w:val="StyleUnderline"/>
        </w:rPr>
        <w:t>Requisite to the process of both facing our existential fear and mourning for loss of attachment to the status quo, consequently</w:t>
      </w:r>
      <w:r w:rsidRPr="00834134">
        <w:t xml:space="preserve">, may be </w:t>
      </w:r>
      <w:r w:rsidRPr="00834134">
        <w:rPr>
          <w:rStyle w:val="Emphasis"/>
        </w:rPr>
        <w:t>abandoning all hope for redemption within the bounds of a capitalist political economy</w:t>
      </w:r>
      <w:r w:rsidRPr="00834134">
        <w:t xml:space="preserve">. In The Courage of Hopelessness, Žižek (2017) </w:t>
      </w:r>
      <w:r w:rsidRPr="00834134">
        <w:rPr>
          <w:rStyle w:val="Emphasis"/>
        </w:rPr>
        <w:t>draws on the example of a smoker who promises to quit in the future to illustrate the problem of a politics based in hope</w:t>
      </w:r>
      <w:r w:rsidRPr="00834134">
        <w:t>. As he explains this dilemma, “</w:t>
      </w:r>
      <w:r w:rsidRPr="00834134">
        <w:rPr>
          <w:rStyle w:val="StyleUnderline"/>
        </w:rPr>
        <w:t>My awareness that I can stop smoking any time I want guarantees that I will never actually do it</w:t>
      </w:r>
      <w:r w:rsidRPr="00834134">
        <w:t xml:space="preserve">—the </w:t>
      </w:r>
      <w:r w:rsidRPr="00834134">
        <w:rPr>
          <w:rStyle w:val="StyleUnderline"/>
        </w:rPr>
        <w:t>possibility of stopping smoking is what blocks the actual change; it allows me to accept our continuous smoking without bad conscience, so that the end of smoking is constantly present as the very source of its continuation</w:t>
      </w:r>
      <w:r w:rsidRPr="00834134">
        <w:t xml:space="preserve">” (Žižek 2017: ix). </w:t>
      </w:r>
      <w:r w:rsidRPr="00834134">
        <w:rPr>
          <w:rStyle w:val="Emphasis"/>
        </w:rPr>
        <w:t>It is this promise of future change, in other words, that allows one to disavow one’s inability to actually change in the present</w:t>
      </w:r>
      <w:r w:rsidRPr="00834134">
        <w:t xml:space="preserve">. In a similar way, neoliberal conservation can be seen to offer hope for capitalism’s eventual transformation into a sustainable form, </w:t>
      </w:r>
      <w:r w:rsidRPr="00834134">
        <w:rPr>
          <w:rStyle w:val="StyleUnderline"/>
        </w:rPr>
        <w:t>allowing us to continue to engage in (inevitably) unsustainable capitalist practices in the (continually extended) here and now</w:t>
      </w:r>
      <w:r w:rsidRPr="00834134">
        <w:t xml:space="preserve"> </w:t>
      </w:r>
      <w:r w:rsidRPr="00834134">
        <w:rPr>
          <w:rStyle w:val="Emphasis"/>
        </w:rPr>
        <w:t>by reassuring ourselves that these will be compensated for in a “net zero” future</w:t>
      </w:r>
      <w:r w:rsidRPr="00834134">
        <w:t xml:space="preserve">. As with Žižek’s smoker, then, </w:t>
      </w:r>
      <w:r w:rsidRPr="00834134">
        <w:rPr>
          <w:rStyle w:val="StyleUnderline"/>
        </w:rPr>
        <w:t>in neoliberal conservation</w:t>
      </w:r>
      <w:r w:rsidRPr="00834134">
        <w:t xml:space="preserve"> “</w:t>
      </w:r>
      <w:r w:rsidRPr="00834134">
        <w:rPr>
          <w:rStyle w:val="Emphasis"/>
        </w:rPr>
        <w:t>the possibility of change is evoked to guarantee that it will not be acted upon</w:t>
      </w:r>
      <w:r w:rsidRPr="00834134">
        <w:t>” (2017: x).</w:t>
      </w:r>
    </w:p>
    <w:p w14:paraId="65CD7947" w14:textId="77777777" w:rsidR="001D3FE3" w:rsidRPr="00834134" w:rsidRDefault="001D3FE3" w:rsidP="001D3FE3">
      <w:r w:rsidRPr="00834134">
        <w:t>In addressing this dilemma, Žižek contends, “</w:t>
      </w:r>
      <w:r w:rsidRPr="00834134">
        <w:rPr>
          <w:rStyle w:val="StyleUnderline"/>
        </w:rPr>
        <w:t>It is only when we despair and don’t know any more what to do that change can be enacted—we have to go through this zero point of hopelessness</w:t>
      </w:r>
      <w:r w:rsidRPr="00834134">
        <w:t>” (2017: x). Hence, he concludes that “</w:t>
      </w:r>
      <w:r w:rsidRPr="00834134">
        <w:rPr>
          <w:rStyle w:val="StyleUnderline"/>
        </w:rPr>
        <w:t>true courage is to admit that the light at the end of the tunnel is probably the headlight of another train approaching us from the opposite direction</w:t>
      </w:r>
      <w:r w:rsidRPr="00834134">
        <w:t xml:space="preserve">” (Žižek 2017: xi–xii). The train in this case, I have argued, is </w:t>
      </w:r>
      <w:r w:rsidRPr="00834134">
        <w:rPr>
          <w:rStyle w:val="StyleUnderline"/>
        </w:rPr>
        <w:t>neoliberal capitalism; hence</w:t>
      </w:r>
      <w:r w:rsidRPr="00834134">
        <w:t xml:space="preserve">, </w:t>
      </w:r>
      <w:r w:rsidRPr="00834134">
        <w:rPr>
          <w:rStyle w:val="Emphasis"/>
        </w:rPr>
        <w:t>escape from the tunnel is only attainable by traversing the neoliberal fantasy entirely in pursuit of a wholly different social reality</w:t>
      </w:r>
      <w:r w:rsidRPr="00834134">
        <w:t xml:space="preserve">. More than a lack of practicable alternatives, the preceding discussion suggests, it </w:t>
      </w:r>
      <w:r w:rsidRPr="00834134">
        <w:rPr>
          <w:rStyle w:val="Emphasis"/>
        </w:rPr>
        <w:t>may be a largely unconscious attachment to the contemporary capitalist order that helps to hold it in place</w:t>
      </w:r>
      <w:r w:rsidRPr="00834134">
        <w:t xml:space="preserve"> (McGowan 2017). This raises the sobering prospect that many of us may not be nearly as willing to make the dramatic changes we know are necessary to develop a just and sustainable world as we would like to believe. From the psychoanalytic perspective advanced in this book, achieving effective change therefore requires generating the desire for pursuit of a new situation sufficient to motivate subjects to face the painful emotions and undergo the process of mourning necessary to break attachment to present circumstances and the cycle of drive it precipitates. This is the strategy Lacan captured in his famous maxim, “Don’t compromise your desire!” (see de Vries 2007). As Rustin phrases this dilemma, “Moving out of the paranoid-schizoid into more depressive ways of thinking and feeling can be found too painful to endure, if there are no internalized good objects to sustain a belief in the existence of good objects outside the self ” (2013: 175).</w:t>
      </w:r>
    </w:p>
    <w:p w14:paraId="16B29268" w14:textId="77777777" w:rsidR="001D3FE3" w:rsidRPr="00834134" w:rsidRDefault="001D3FE3" w:rsidP="001D3FE3">
      <w:r w:rsidRPr="00834134">
        <w:t>Several commentators contend that many members of the political left have indeed largely compromised their desire for radical progressive change over the past several decades (Brown 1999; Dean 2012; Fisher 2012). Thus, Dean suggests that a prominent strain of leftist thought</w:t>
      </w:r>
    </w:p>
    <w:p w14:paraId="5BA74BB0" w14:textId="77777777" w:rsidR="001D3FE3" w:rsidRPr="00834134" w:rsidRDefault="001D3FE3" w:rsidP="001D3FE3">
      <w:pPr>
        <w:ind w:left="720"/>
      </w:pPr>
      <w:r w:rsidRPr="00834134">
        <w:lastRenderedPageBreak/>
        <w:t xml:space="preserve">has </w:t>
      </w:r>
      <w:r w:rsidRPr="00834134">
        <w:rPr>
          <w:rStyle w:val="StyleUnderline"/>
        </w:rPr>
        <w:t>given way on the desire for communism, betrayed its historical commitment to the proletariat, and sublimated revolutionary energies into restorationist practices that strengthen the hold of capitalism</w:t>
      </w:r>
      <w:r w:rsidRPr="00834134">
        <w:t xml:space="preserve">. This Left has replaced commitments to the emancipatory, egalitarian struggles of working people against capitalism—commitments that were never fully orthodox, </w:t>
      </w:r>
      <w:r w:rsidRPr="00834134">
        <w:rPr>
          <w:rStyle w:val="StyleUnderline"/>
        </w:rPr>
        <w:t>but always ruptured, conflicted, and contested—with incessant activity</w:t>
      </w:r>
      <w:r w:rsidRPr="00834134">
        <w:t xml:space="preserve"> (like the mania Freud associates with melancholia) and so now satisfies itself with criticism and interpretation, small projects and local actions, particular issues and legislative victories, art, technology, procedures, and process. . . . </w:t>
      </w:r>
      <w:r w:rsidRPr="00834134">
        <w:rPr>
          <w:rStyle w:val="Emphasis"/>
        </w:rPr>
        <w:t>For such a Left,</w:t>
      </w:r>
      <w:r w:rsidRPr="00834134">
        <w:t xml:space="preserve"> </w:t>
      </w:r>
      <w:r w:rsidRPr="00834134">
        <w:rPr>
          <w:rStyle w:val="Emphasis"/>
        </w:rPr>
        <w:t>enjoyment comes from its withdrawal from responsibility,</w:t>
      </w:r>
      <w:r w:rsidRPr="00834134">
        <w:t xml:space="preserve"> </w:t>
      </w:r>
      <w:r w:rsidRPr="00834134">
        <w:rPr>
          <w:rStyle w:val="Emphasis"/>
        </w:rPr>
        <w:t>its sublimation of goals and responsibilities into the branching, fragmented practices of micropolitics, self-care, and issue awareness</w:t>
      </w:r>
      <w:r w:rsidRPr="00834134">
        <w:t>. (Dean 2012: 173–174)</w:t>
      </w:r>
    </w:p>
    <w:p w14:paraId="3C0F89B6" w14:textId="77777777" w:rsidR="001D3FE3" w:rsidRPr="00834134" w:rsidRDefault="001D3FE3" w:rsidP="001D3FE3">
      <w:r w:rsidRPr="00834134">
        <w:t xml:space="preserve">To counter this trend, Dean asserts, requires a </w:t>
      </w:r>
      <w:r w:rsidRPr="00834134">
        <w:rPr>
          <w:rStyle w:val="StyleUnderline"/>
        </w:rPr>
        <w:t>“refusal to give way on desire and wallow in melancholia</w:t>
      </w:r>
      <w:r w:rsidRPr="00834134">
        <w:t>” (2012: 183). And for this to happen, Fisher contends, “</w:t>
      </w:r>
      <w:r w:rsidRPr="00834134">
        <w:rPr>
          <w:rStyle w:val="StyleUnderline"/>
        </w:rPr>
        <w:t>the libidinal attractions of consumer capitalism need to be met with a counterlibido, not simply an anti-libidinal dampening</w:t>
      </w:r>
      <w:r w:rsidRPr="00834134">
        <w:t>” (2012: 134).</w:t>
      </w:r>
    </w:p>
    <w:p w14:paraId="3B22DEBD" w14:textId="77777777" w:rsidR="001D3FE3" w:rsidRPr="00834134" w:rsidRDefault="001D3FE3" w:rsidP="001D3FE3">
      <w:r w:rsidRPr="00834134">
        <w:t xml:space="preserve">Yet </w:t>
      </w:r>
      <w:r w:rsidRPr="00834134">
        <w:rPr>
          <w:rStyle w:val="StyleUnderline"/>
        </w:rPr>
        <w:t>if this new post-capitalist desire is merely for further unfulfillable fantasies</w:t>
      </w:r>
      <w:r w:rsidRPr="00834134">
        <w:t xml:space="preserve">, </w:t>
      </w:r>
      <w:r w:rsidRPr="00834134">
        <w:rPr>
          <w:rStyle w:val="StyleUnderline"/>
        </w:rPr>
        <w:t>nothing will have been gained</w:t>
      </w:r>
      <w:r w:rsidRPr="00834134">
        <w:t xml:space="preserve"> (McGowan 2017). After all, </w:t>
      </w:r>
      <w:r w:rsidRPr="00834134">
        <w:rPr>
          <w:rStyle w:val="Emphasis"/>
        </w:rPr>
        <w:t>abstract notions of an idealized communist—or degrowth—future can become just as phantasmic as the promises of capitalist redemption they contest.</w:t>
      </w:r>
      <w:r w:rsidRPr="00834134">
        <w:t xml:space="preserve"> And as Dean (2012) points out, </w:t>
      </w:r>
      <w:r w:rsidRPr="00834134">
        <w:rPr>
          <w:rStyle w:val="Emphasis"/>
        </w:rPr>
        <w:t>perpetual failure to enact such a future can become just as much an object of attachment as the failure to redeem capitalism via neoliberal conservation that I have highlighted in this book</w:t>
      </w:r>
      <w:r w:rsidRPr="00834134">
        <w:t>. In dynamics such as these, consequently, post-capitalist desire may transform into a drive pursuing continual failure to attain the object in question, in a manner quite similar to the capitalist drive to which it ostensibly stands opposed.</w:t>
      </w:r>
    </w:p>
    <w:p w14:paraId="43C7C769" w14:textId="77777777" w:rsidR="001D3FE3" w:rsidRPr="00834134" w:rsidRDefault="001D3FE3" w:rsidP="001D3FE3">
      <w:r w:rsidRPr="00834134">
        <w:t>Hence, the aim must be to instead stimulate novel forms of “postfantasmatic” enjoyment (Byrne and Healy 2006) capable of traversing attachment to fantasy. As Gibson-Graham qualify, what is envisioned here</w:t>
      </w:r>
    </w:p>
    <w:p w14:paraId="6239DD4F" w14:textId="77777777" w:rsidR="001D3FE3" w:rsidRPr="00834134" w:rsidRDefault="001D3FE3" w:rsidP="001D3FE3">
      <w:pPr>
        <w:ind w:left="720"/>
      </w:pPr>
      <w:r w:rsidRPr="00834134">
        <w:t>is not a truly post-fantasmatic condition (since fantasy is the mode of integration of the subject into the symbolic order and the anchor of identification), but a more distanced and reflective relation to fantasy. . . . This new positioning brings a different relationship to both identity and desire—less trapped and invested, more aware of and open to possibilities of change. . . . Desire is set in motion again, though with somewhat less force, and disappointment is distanced from disillusion. (2006: 237)</w:t>
      </w:r>
    </w:p>
    <w:p w14:paraId="60EC1B8E" w14:textId="77777777" w:rsidR="001D3FE3" w:rsidRPr="00834134" w:rsidRDefault="001D3FE3" w:rsidP="001D3FE3">
      <w:r w:rsidRPr="00834134">
        <w:t>In pursuit of post-capitalism, such post-fantasmatic enjoyment must be connected to a vision of “</w:t>
      </w:r>
      <w:r w:rsidRPr="00834134">
        <w:rPr>
          <w:rStyle w:val="StyleUnderline"/>
        </w:rPr>
        <w:t>a world without exploitation; a world characterized by equality, justice, freedom, and the absence of oppression; a world where production is common, distribution is based on need, and decisions realize the general will</w:t>
      </w:r>
      <w:r w:rsidRPr="00834134">
        <w:t xml:space="preserve">” (Dean 2012: 203–204). And given that “capitalist subjectification, the desire it structures and incites, is individual,” </w:t>
      </w:r>
      <w:r w:rsidRPr="00834134">
        <w:rPr>
          <w:rStyle w:val="Emphasis"/>
        </w:rPr>
        <w:t>Dean asserts that post-capitalist desire, by contrast, “can only be collective, a common relation to a common condition of division</w:t>
      </w:r>
      <w:r w:rsidRPr="00834134">
        <w:t xml:space="preserve">” (2012: 191). In other words, </w:t>
      </w:r>
      <w:r w:rsidRPr="00834134">
        <w:rPr>
          <w:rStyle w:val="Emphasis"/>
        </w:rPr>
        <w:t>post-capitalist desire can be understood as essentially “a collective desire for collectivity”</w:t>
      </w:r>
      <w:r w:rsidRPr="00834134">
        <w:t xml:space="preserve"> (Dean 2012: 158), or what Gibson-Graham (2006) calls a desire for “being-in-common.”</w:t>
      </w:r>
    </w:p>
    <w:p w14:paraId="5CE9FA17" w14:textId="77777777" w:rsidR="001D3FE3" w:rsidRPr="00834134" w:rsidRDefault="001D3FE3" w:rsidP="001D3FE3">
      <w:r w:rsidRPr="00834134">
        <w:lastRenderedPageBreak/>
        <w:t>Gibson-Graham (2006: 239) outline a variety of initiatives “</w:t>
      </w:r>
      <w:r w:rsidRPr="00834134">
        <w:rPr>
          <w:rStyle w:val="StyleUnderline"/>
        </w:rPr>
        <w:t>aimed at mobilizing desire for noncapitalist becomings” in their diverse community economies</w:t>
      </w:r>
      <w:r w:rsidRPr="00834134">
        <w:t xml:space="preserve">. As they explain, </w:t>
      </w:r>
      <w:r w:rsidRPr="00834134">
        <w:rPr>
          <w:rStyle w:val="Emphasis"/>
        </w:rPr>
        <w:t>these were projects intended to provide participants with “opportunities to encounter each other in pleasurable ways</w:t>
      </w:r>
      <w:r w:rsidRPr="00834134">
        <w:t xml:space="preserve">— </w:t>
      </w:r>
      <w:r w:rsidRPr="00834134">
        <w:rPr>
          <w:rStyle w:val="Emphasis"/>
        </w:rPr>
        <w:t>creating multiple spaces of engagement, offering activities and events that promoted receptivity</w:t>
      </w:r>
      <w:r w:rsidRPr="00834134">
        <w:t xml:space="preserve">. </w:t>
      </w:r>
      <w:r w:rsidRPr="00834134">
        <w:rPr>
          <w:rStyle w:val="Emphasis"/>
        </w:rPr>
        <w:t>What took place in these spaces was the awakening of a communal subjectivity and a faint but discernible yearning for a communal (noncapitalist) economy</w:t>
      </w:r>
      <w:r w:rsidRPr="00834134">
        <w:t xml:space="preserve">” (2006: 239). This </w:t>
      </w:r>
      <w:r w:rsidRPr="00834134">
        <w:rPr>
          <w:rStyle w:val="StyleUnderline"/>
        </w:rPr>
        <w:t>strategy can be understood as endeavoring to cultivate what Durkheim (1995) called</w:t>
      </w:r>
      <w:r w:rsidRPr="00834134">
        <w:t xml:space="preserve"> a “</w:t>
      </w:r>
      <w:r w:rsidRPr="00834134">
        <w:rPr>
          <w:rStyle w:val="StyleUnderline"/>
        </w:rPr>
        <w:t>collective effervescence” generated by group interaction, a dynamic also evoking Freud’s</w:t>
      </w:r>
      <w:r w:rsidRPr="00834134">
        <w:t xml:space="preserve"> (1962) famous “oceanic feeling” that can be further related to a more recent </w:t>
      </w:r>
      <w:r w:rsidRPr="00834134">
        <w:rPr>
          <w:rStyle w:val="Emphasis"/>
        </w:rPr>
        <w:t>body of research exploring such experiences as a state of “flow” or “transcendence</w:t>
      </w:r>
      <w:r w:rsidRPr="00834134">
        <w:t xml:space="preserve">.”5 Such a state is experienced as intrinsically enjoyable (Csikszentmihalyi 1974) and </w:t>
      </w:r>
      <w:r w:rsidRPr="00834134">
        <w:rPr>
          <w:rStyle w:val="Emphasis"/>
        </w:rPr>
        <w:t>hence encourages pursuit of further experiences promising a similar affective payback</w:t>
      </w:r>
      <w:r w:rsidRPr="00834134">
        <w:t>.</w:t>
      </w:r>
    </w:p>
    <w:p w14:paraId="172C2697" w14:textId="77777777" w:rsidR="001D3FE3" w:rsidRPr="00834134" w:rsidRDefault="001D3FE3" w:rsidP="001D3FE3"/>
    <w:p w14:paraId="13D1275B" w14:textId="77777777" w:rsidR="001D3FE3" w:rsidRPr="00834134" w:rsidRDefault="001D3FE3" w:rsidP="001D3FE3"/>
    <w:p w14:paraId="59DF7FE2" w14:textId="77777777" w:rsidR="001D3FE3" w:rsidRPr="00834134" w:rsidRDefault="001D3FE3" w:rsidP="001D3FE3">
      <w:pPr>
        <w:pStyle w:val="Heading4"/>
      </w:pPr>
      <w:r w:rsidRPr="00834134">
        <w:t xml:space="preserve">The alternative empowers and produces energies for the party-form, which is vital to build </w:t>
      </w:r>
      <w:r w:rsidRPr="00834134">
        <w:rPr>
          <w:u w:val="single"/>
        </w:rPr>
        <w:t>affective infrastructure</w:t>
      </w:r>
      <w:r w:rsidRPr="00834134">
        <w:t xml:space="preserve"> for the movement. </w:t>
      </w:r>
    </w:p>
    <w:p w14:paraId="6E39F949" w14:textId="77777777" w:rsidR="001D3FE3" w:rsidRPr="00834134" w:rsidRDefault="001D3FE3" w:rsidP="001D3FE3">
      <w:pPr>
        <w:tabs>
          <w:tab w:val="left" w:pos="1535"/>
        </w:tabs>
      </w:pPr>
      <w:r w:rsidRPr="00834134">
        <w:rPr>
          <w:rStyle w:val="Style13ptBold"/>
        </w:rPr>
        <w:t>Bosworth 23</w:t>
      </w:r>
      <w:r w:rsidRPr="00834134">
        <w:t xml:space="preserve"> Bosworth, K. Ph.D. Geography, University of Minnesota, M.A. Geography, University of Minnesota, B.A. Environmental Studies, Macalester College. Bosworth is the author of "Pipeline Populism: Affective Infrastructures of Grassroots Environmentalism in the 21st Century," which examines the possibilities and limitations of pipeline opposition movements in the central United States in grounding the popular politics of climate justice. His ongoing research examines how environmental “protectors of the subsurface” intertwine data collection and environmental imaginaries in contesting the effects of oil and gas on underground spaces like aquifers and caves, thus inventing new cultures of conservation practice. (2023). What is ‘affective infrastructure’?. Dialogues in Human Geography, 13(1), 54-72. ut-ac</w:t>
      </w:r>
      <w:r w:rsidRPr="00834134">
        <w:tab/>
      </w:r>
    </w:p>
    <w:p w14:paraId="411D4CD9" w14:textId="77777777" w:rsidR="001D3FE3" w:rsidRPr="00834134" w:rsidRDefault="001D3FE3" w:rsidP="001D3FE3">
      <w:r w:rsidRPr="00834134">
        <w:t xml:space="preserve">What sorts of organizational form might be sustained by an affective infrastructure? </w:t>
      </w:r>
      <w:r w:rsidRPr="00834134">
        <w:rPr>
          <w:rStyle w:val="StyleUnderline"/>
        </w:rPr>
        <w:t>Dean’s retrospective on U.S. communist organizing in history and the present provides an analogous attention to the relationship between an affective infrastructure and political organization</w:t>
      </w:r>
      <w:r w:rsidRPr="00834134">
        <w:t>. Returning to crowd theory and group psychology</w:t>
      </w:r>
      <w:r w:rsidRPr="00834134">
        <w:rPr>
          <w:rStyle w:val="Emphasis"/>
        </w:rPr>
        <w:t>, Dean’s goal is to reconstruct how the party form creates ‘practical optimism’ among its subjects</w:t>
      </w:r>
      <w:r w:rsidRPr="00834134">
        <w:t xml:space="preserve">, </w:t>
      </w:r>
      <w:r w:rsidRPr="00834134">
        <w:rPr>
          <w:rStyle w:val="Emphasis"/>
        </w:rPr>
        <w:t>holding open not just collective endurance but also politics as a project of moving together in a certain direction</w:t>
      </w:r>
      <w:r w:rsidRPr="00834134">
        <w:t xml:space="preserve"> (2016: 220). Building on this argument, Kamish (2021: 4) </w:t>
      </w:r>
      <w:r w:rsidRPr="00834134">
        <w:rPr>
          <w:rStyle w:val="StyleUnderline"/>
        </w:rPr>
        <w:t>further analyzes the way that the Black Panther Party sought to become the vanguard</w:t>
      </w:r>
      <w:r w:rsidRPr="00834134">
        <w:t xml:space="preserve"> ‘“</w:t>
      </w:r>
      <w:r w:rsidRPr="00834134">
        <w:rPr>
          <w:rStyle w:val="Emphasis"/>
        </w:rPr>
        <w:t>affective infrastructure” for sustaining revolutionary feeling and political action’</w:t>
      </w:r>
      <w:r w:rsidRPr="00834134">
        <w:t xml:space="preserve">. </w:t>
      </w:r>
      <w:r w:rsidRPr="00834134">
        <w:rPr>
          <w:rStyle w:val="Emphasis"/>
        </w:rPr>
        <w:t>Thus the ‘affective infrastructure’ that the party or the squat layers in and through its spaces augments the collective’s power of acting</w:t>
      </w:r>
      <w:r w:rsidRPr="00834134">
        <w:t xml:space="preserve">. It is the form which allows people to ‘become bigger, able to do more than they could have imagined’ (Dean, 2016: 209, emphasis added). Furthermore, it is through the organization of this infrastructure that such power coheres and is sustained, across time. The organizational form ‘provides an apparatus for this endurance’ (Dean, 2016: 217).2 Though in a politically divergent way from the analysis of anarchist organizing, Dean’s analysis of the party as a form still resonates: the point of an </w:t>
      </w:r>
      <w:r w:rsidRPr="00834134">
        <w:lastRenderedPageBreak/>
        <w:t>organizational infrastructure is to hold open space in which the energy of formative collective affects can be sustained rather than dissipate (as in crowd phenomenon) or become re-routed by the state.</w:t>
      </w:r>
    </w:p>
    <w:p w14:paraId="1C19E6E4" w14:textId="77777777" w:rsidR="001D3FE3" w:rsidRPr="00834134" w:rsidRDefault="001D3FE3" w:rsidP="001D3FE3">
      <w:r w:rsidRPr="00834134">
        <w:rPr>
          <w:rStyle w:val="StyleUnderline"/>
        </w:rPr>
        <w:t>Drawing attention to such affective infrastructures leads us to consider a fuller range of organizational forms which might sustain desiring subjects than the squat, commune, or party</w:t>
      </w:r>
      <w:r w:rsidRPr="00834134">
        <w:t xml:space="preserve"> (Nunes, 2021: 230). Among these other </w:t>
      </w:r>
      <w:r w:rsidRPr="00834134">
        <w:rPr>
          <w:rStyle w:val="StyleUnderline"/>
        </w:rPr>
        <w:t>forms might be the ‘infrastructures of feeling’ that Gilmore (2017: 237) suggests can be found in the long history of transnational abolitionist movements</w:t>
      </w:r>
      <w:r w:rsidRPr="00834134">
        <w:t>. For Gilmore, ‘</w:t>
      </w:r>
      <w:r w:rsidRPr="00834134">
        <w:rPr>
          <w:rStyle w:val="Emphasis"/>
        </w:rPr>
        <w:t>infrastructure of feeling’ defines how ‘ideology becomes material as do the actions that feelings enable or constrain’</w:t>
      </w:r>
      <w:r w:rsidRPr="00834134">
        <w:t xml:space="preserve"> (2017: 237). Gilmore is </w:t>
      </w:r>
      <w:r w:rsidRPr="00834134">
        <w:rPr>
          <w:rStyle w:val="StyleUnderline"/>
        </w:rPr>
        <w:t>concerned with understanding how abolition geographies and the Black Radical Tradition alike might build sustaining narrative arcs toward liberation</w:t>
      </w:r>
      <w:r w:rsidRPr="00834134">
        <w:t xml:space="preserve">, and </w:t>
      </w:r>
      <w:r w:rsidRPr="00834134">
        <w:rPr>
          <w:rStyle w:val="StyleUnderline"/>
        </w:rPr>
        <w:t>further embed these arcs in spatial arrangements that reproduce and grow their power</w:t>
      </w:r>
      <w:r w:rsidRPr="00834134">
        <w:t xml:space="preserve">. Gilmore </w:t>
      </w:r>
      <w:r w:rsidRPr="00834134">
        <w:rPr>
          <w:rStyle w:val="StyleUnderline"/>
        </w:rPr>
        <w:t>turns to infrastructure of feeling to elucidate the ‘consciousness-foundation’ which ‘underlies our capacity to select, to recognize possibility as we select and reselect liberatory lineages’</w:t>
      </w:r>
      <w:r w:rsidRPr="00834134">
        <w:t xml:space="preserve"> </w:t>
      </w:r>
      <w:r w:rsidRPr="00834134">
        <w:rPr>
          <w:rStyle w:val="StyleUnderline"/>
        </w:rPr>
        <w:t>in a deliberately capacious manner</w:t>
      </w:r>
      <w:r w:rsidRPr="00834134">
        <w:t xml:space="preserve"> (Gilmore 2017: 237, emphasis added). The practice of abolition geography, as a kind of organized historical materialism for liberation, mobilizes a movement ‘back in timespace’ to select and reselect ancestors as a kind of emotional sustenance, a way of finding ‘alternatives to the despairing sense that so much change, in retrospect, seems only ever to have been displacement and redistribution of human sacrifice’ (228). It is an open question what forces compose that which underlies our capacities to select, but it is clear again that these include ‘feelings [that] enable or constrain’ actions (237).</w:t>
      </w:r>
    </w:p>
    <w:p w14:paraId="28BB8C4D" w14:textId="77777777" w:rsidR="001D3FE3" w:rsidRPr="00834134" w:rsidRDefault="001D3FE3" w:rsidP="001D3FE3">
      <w:r w:rsidRPr="00834134">
        <w:t xml:space="preserve">If Gilmore’s brief formulation is provocative, </w:t>
      </w:r>
      <w:r w:rsidRPr="00834134">
        <w:rPr>
          <w:rStyle w:val="StyleUnderline"/>
        </w:rPr>
        <w:t>then Choi’s expansion of ‘infrastructure of feeling’ demonstrates its utility in different situations</w:t>
      </w:r>
      <w:r w:rsidRPr="00834134">
        <w:t xml:space="preserve">. In an examination of ‘sensory and affective infrastructures’ of post-tsunami crisis in Sri Lanka, Choi makes the argument that as ‘everyday scaffolding’ (2021: 86), humor and superstition become components of social survival of ongoing socio-ecological crisis. </w:t>
      </w:r>
      <w:r w:rsidRPr="00834134">
        <w:rPr>
          <w:rStyle w:val="StyleUnderline"/>
        </w:rPr>
        <w:t>This argument resonates with contemporary analyses of Indigenous resistance to U.S. settler colonial infrastructure systems</w:t>
      </w:r>
      <w:r w:rsidRPr="00834134">
        <w:t xml:space="preserve">, </w:t>
      </w:r>
      <w:r w:rsidRPr="00834134">
        <w:rPr>
          <w:rStyle w:val="StyleUnderline"/>
        </w:rPr>
        <w:t>in which scholars posit that against the life appropriating and destroying material infrastructure systems of settler colonialism</w:t>
      </w:r>
      <w:r w:rsidRPr="00834134">
        <w:t xml:space="preserve"> (symbolized most potently by oil pipelines), </w:t>
      </w:r>
      <w:r w:rsidRPr="00834134">
        <w:rPr>
          <w:rStyle w:val="StyleUnderline"/>
        </w:rPr>
        <w:t>Indigenous counterinfrastructures of care, solidarity, and resistance offer alternative ‘forms of politics’</w:t>
      </w:r>
      <w:r w:rsidRPr="00834134">
        <w:t xml:space="preserve"> (Barney, 2021; c.f. LaDuke and Cowen, 2020; Spice, 2018). While certain forms of insecurity, paranoia, and fear are crucial supports for right-wing populisms, and the security state and policing they desire (Bosworth and Chua, 2021; Woodward, 2014), </w:t>
      </w:r>
      <w:r w:rsidRPr="00834134">
        <w:rPr>
          <w:rStyle w:val="StyleUnderline"/>
        </w:rPr>
        <w:t>it is not the</w:t>
      </w:r>
      <w:r w:rsidRPr="00834134">
        <w:t xml:space="preserve"> </w:t>
      </w:r>
      <w:r w:rsidRPr="00834134">
        <w:rPr>
          <w:rStyle w:val="StyleUnderline"/>
        </w:rPr>
        <w:t>case that ‘negative’ affects cannot be part of social endurance</w:t>
      </w:r>
      <w:r w:rsidRPr="00834134">
        <w:t xml:space="preserve">. Choi demonstrates that in contrast to extant concepts of ‘social resilience’, </w:t>
      </w:r>
      <w:r w:rsidRPr="00834134">
        <w:rPr>
          <w:rStyle w:val="StyleUnderline"/>
        </w:rPr>
        <w:t>infrastructures of feeling allow for a more capacious understanding of</w:t>
      </w:r>
      <w:r w:rsidRPr="00834134">
        <w:t xml:space="preserve"> </w:t>
      </w:r>
      <w:r w:rsidRPr="00834134">
        <w:rPr>
          <w:rStyle w:val="Emphasis"/>
        </w:rPr>
        <w:t>how critical affects such as anger or indignation can still form elements of endurance</w:t>
      </w:r>
      <w:r w:rsidRPr="00834134">
        <w:t xml:space="preserve"> (see also Henderson, 2008). This </w:t>
      </w:r>
      <w:r w:rsidRPr="00834134">
        <w:rPr>
          <w:rStyle w:val="Emphasis"/>
        </w:rPr>
        <w:t>perceptive point is sometimes underplayed in ‘affirmative’ readings of affect</w:t>
      </w:r>
      <w:r w:rsidRPr="00834134">
        <w:t xml:space="preserve"> influenced by Spinoza and subsequently Deleuze (though see Stolze, 2020). The question in any case is how the partial communications or ‘concatenations of affects’ (Balibar, 1994: 27) </w:t>
      </w:r>
      <w:r w:rsidRPr="00834134">
        <w:rPr>
          <w:rStyle w:val="StyleUnderline"/>
        </w:rPr>
        <w:t>come to orient a collective such that it begins to act such that ‘the Minds and Bodies of all would compose, as it were, one Mind and one Body’</w:t>
      </w:r>
      <w:r w:rsidRPr="00834134">
        <w:t xml:space="preserve"> (Spinoza, 1985: 556 [EIII P18Schol]).</w:t>
      </w:r>
    </w:p>
    <w:p w14:paraId="3E0226C9" w14:textId="77777777" w:rsidR="001D3FE3" w:rsidRPr="00834134" w:rsidRDefault="001D3FE3" w:rsidP="001D3FE3">
      <w:r w:rsidRPr="00834134">
        <w:t xml:space="preserve">Though some of these authors still include analysis of concrete infrastructure systems, </w:t>
      </w:r>
      <w:r w:rsidRPr="00834134">
        <w:rPr>
          <w:rStyle w:val="StyleUnderline"/>
        </w:rPr>
        <w:t>what defines their attention to a second ‘side’ of affective infrastructure is a much more metaphorical, analogical, or even allegorical use of the concept of affective infrastructure to indicate, as it were, the ‘pipes of all sizes’</w:t>
      </w:r>
      <w:r w:rsidRPr="00834134">
        <w:t xml:space="preserve"> (Jameson, 2020: 49) that make up transindividual political psychology. Nonetheless, in surveying these some conceptual questions emerge. First, what would differentiate the concept of ‘affective </w:t>
      </w:r>
      <w:r w:rsidRPr="00834134">
        <w:lastRenderedPageBreak/>
        <w:t>infrastructure’ in these analyses from the generic concept of an ‘affective condition’? There need not be a difference, but I wager the alternative is perhaps more interesting. If affective infrastructure does indicate something more specific than condition or atmosphere, a second question arises: does ‘infrastructure’ denote simply the channeling or circulation of affect (as in one reading of ‘pipes and cables’)? Or is there something in the technological materiality of infrastructure that helps us understand political organization? I return to these questions in section three after addressing first the question of determination.</w:t>
      </w:r>
    </w:p>
    <w:p w14:paraId="7396CB6D" w14:textId="77777777" w:rsidR="001D3FE3" w:rsidRPr="00834134" w:rsidRDefault="001D3FE3" w:rsidP="001D3FE3">
      <w:r w:rsidRPr="00834134">
        <w:t>Interlude: base, superstructure, determination</w:t>
      </w:r>
    </w:p>
    <w:p w14:paraId="7B070FB4" w14:textId="77777777" w:rsidR="001D3FE3" w:rsidRPr="00834134" w:rsidRDefault="001D3FE3" w:rsidP="001D3FE3">
      <w:r w:rsidRPr="00834134">
        <w:t xml:space="preserve">Frequently when reading contemporary infrastructure studies one encounters </w:t>
      </w:r>
      <w:r w:rsidRPr="00834134">
        <w:rPr>
          <w:rStyle w:val="StyleUnderline"/>
        </w:rPr>
        <w:t>the argument that we are far from Marxist conceptions of economic foundation, not least structuralist ones</w:t>
      </w:r>
      <w:r w:rsidRPr="00834134">
        <w:t xml:space="preserve"> (see Murawski, 2018 for a review). These are taken to subscribe to overly-deterministic causalities in which an economic foundation or material Basis (a Marxist term translated as ‘infrastructure’ in French) ultimately supplies the impetus for technological and social form alike (most briefly expressed in the 1859 Preface to Marx’s A Contribution to the Critique of Political Economy). </w:t>
      </w:r>
      <w:r w:rsidRPr="00834134">
        <w:rPr>
          <w:rStyle w:val="StyleUnderline"/>
        </w:rPr>
        <w:t>Ensuing debates in 20th century Marxism (and critiques from the outside) have evacuated the possibility of such a simplistic understanding of base-superstructure causality</w:t>
      </w:r>
      <w:r w:rsidRPr="00834134">
        <w:t xml:space="preserve">. Yet the </w:t>
      </w:r>
      <w:r w:rsidRPr="00834134">
        <w:rPr>
          <w:rStyle w:val="Emphasis"/>
        </w:rPr>
        <w:t>accounts of affective infrastructure outlined above bear somewhat similar quandaries to those Marxists faced</w:t>
      </w:r>
      <w:r w:rsidRPr="00834134">
        <w:t xml:space="preserve">, </w:t>
      </w:r>
      <w:r w:rsidRPr="00834134">
        <w:rPr>
          <w:rStyle w:val="Emphasis"/>
        </w:rPr>
        <w:t>both in their origins and in the subsequent conceptual problems</w:t>
      </w:r>
      <w:r w:rsidRPr="00834134">
        <w:t xml:space="preserve">. These </w:t>
      </w:r>
      <w:r w:rsidRPr="00834134">
        <w:rPr>
          <w:rStyle w:val="StyleUnderline"/>
        </w:rPr>
        <w:t>include debates on base and superstructure in both the British New Left and French Marxist philosophy</w:t>
      </w:r>
      <w:r w:rsidRPr="00834134">
        <w:t xml:space="preserve">, </w:t>
      </w:r>
      <w:r w:rsidRPr="00834134">
        <w:rPr>
          <w:rStyle w:val="Emphasis"/>
        </w:rPr>
        <w:t>while the latter include questions concerning how we ought to understand the primacy of materiality with regards to culture or language, as well as between structure and transformation</w:t>
      </w:r>
      <w:r w:rsidRPr="00834134">
        <w:t>. Indeed, as Carse (2016: 35) suggests, the 1960s ‘</w:t>
      </w:r>
      <w:r w:rsidRPr="00834134">
        <w:rPr>
          <w:rStyle w:val="StyleUnderline"/>
        </w:rPr>
        <w:t>use of infrastructure in Anglophone social theory highlights the influence of Francophone scholarship’</w:t>
      </w:r>
      <w:r w:rsidRPr="00834134">
        <w:t>.</w:t>
      </w:r>
    </w:p>
    <w:p w14:paraId="58F25703" w14:textId="77777777" w:rsidR="001D3FE3" w:rsidRPr="00834134" w:rsidRDefault="001D3FE3" w:rsidP="001D3FE3">
      <w:r w:rsidRPr="00834134">
        <w:t xml:space="preserve">Though an oft-cited and truly wonderful article, Humphrey’s (2005: 40) </w:t>
      </w:r>
      <w:r w:rsidRPr="00834134">
        <w:rPr>
          <w:rStyle w:val="StyleUnderline"/>
        </w:rPr>
        <w:t>question remains generative today and somewhat unanswered in infrastructure studies: ‘We are still left with the issues posed by Marxist materialism: what was the generative import of the [Soviet] physical infrastructure, and did this (how did this) interact with the imaginative and projective inner feelings of the people</w:t>
      </w:r>
      <w:r w:rsidRPr="00834134">
        <w:t xml:space="preserve">?’ To me, this is a question of determination. </w:t>
      </w:r>
      <w:r w:rsidRPr="00834134">
        <w:rPr>
          <w:rStyle w:val="StyleUnderline"/>
        </w:rPr>
        <w:t>This interlude returns to outline these problematics not to make the argument that theorists of affective infrastructure ought to be Marxist,</w:t>
      </w:r>
      <w:r w:rsidRPr="00834134">
        <w:t xml:space="preserve"> </w:t>
      </w:r>
      <w:r w:rsidRPr="00834134">
        <w:rPr>
          <w:rStyle w:val="StyleUnderline"/>
        </w:rPr>
        <w:t>but rather to show that the general problematic concerning the relationship between infrastructure and affect might find both broader purchase and more specific methods when the shared problem space with Marxism is acknowledged rather than disavowed.</w:t>
      </w:r>
      <w:r w:rsidRPr="00834134">
        <w:t xml:space="preserve"> I am by no means claiming to be the first to have brought these questions or thinkers together. Instead, I am prying old questions open again to see if they can shed new light on the present.</w:t>
      </w:r>
    </w:p>
    <w:p w14:paraId="6400FA36" w14:textId="77777777" w:rsidR="001D3FE3" w:rsidRPr="00834134" w:rsidRDefault="001D3FE3" w:rsidP="001D3FE3">
      <w:r w:rsidRPr="00834134">
        <w:t xml:space="preserve">The </w:t>
      </w:r>
      <w:r w:rsidRPr="00834134">
        <w:rPr>
          <w:rStyle w:val="StyleUnderline"/>
        </w:rPr>
        <w:t>general problematic of understanding the relationship between material infrastructure (or the base of political economy) and political and cultural superstructure was a major theme in British cultural studies</w:t>
      </w:r>
      <w:r w:rsidRPr="00834134">
        <w:t xml:space="preserve"> (Hall, 2021 [1977]; Williams, 1978, 2005 [1980]). Within </w:t>
      </w:r>
      <w:r w:rsidRPr="00834134">
        <w:rPr>
          <w:rStyle w:val="StyleUnderline"/>
        </w:rPr>
        <w:t>the broader outlines of this debate, Williams sought to push against a completely synchronic account of ‘formed wholes’ like state institutions (which preoccupied some structuralists) by also attending to what he called ‘forming and formative processes’</w:t>
      </w:r>
      <w:r w:rsidRPr="00834134">
        <w:t xml:space="preserve"> (1978: 128). The latter, which Williams </w:t>
      </w:r>
      <w:r w:rsidRPr="00834134">
        <w:rPr>
          <w:rStyle w:val="Emphasis"/>
        </w:rPr>
        <w:t>deemed as crucial to a ‘structure of feeling’, included ‘embryonic’ ‘affective elements of consciousness’,</w:t>
      </w:r>
      <w:r w:rsidRPr="00834134">
        <w:t xml:space="preserve"> </w:t>
      </w:r>
      <w:r w:rsidRPr="00834134">
        <w:rPr>
          <w:rStyle w:val="Emphasis"/>
        </w:rPr>
        <w:t>which were ‘emergent or preemergent’, most curiously described as ‘social experiences in solution’</w:t>
      </w:r>
      <w:r w:rsidRPr="00834134">
        <w:t xml:space="preserve"> (131–133). The </w:t>
      </w:r>
      <w:r w:rsidRPr="00834134">
        <w:rPr>
          <w:rStyle w:val="Emphasis"/>
        </w:rPr>
        <w:t xml:space="preserve">thrust even </w:t>
      </w:r>
      <w:r w:rsidRPr="00834134">
        <w:rPr>
          <w:rStyle w:val="Emphasis"/>
        </w:rPr>
        <w:lastRenderedPageBreak/>
        <w:t>in these short pages of Marxism and Literature is to understand mood as a social element which is at once the ‘structure’ and ‘process’ for what is available to be felt in a given collective era or generation</w:t>
      </w:r>
      <w:r w:rsidRPr="00834134">
        <w:t xml:space="preserve"> (132). As Gilmore (2017) put it, </w:t>
      </w:r>
      <w:r w:rsidRPr="00834134">
        <w:rPr>
          <w:rStyle w:val="Emphasis"/>
        </w:rPr>
        <w:t>this is the ‘structure’ which is capacitated by the capaciousness in selecting and reselecting one’s ancestors</w:t>
      </w:r>
      <w:r w:rsidRPr="00834134">
        <w:t>, thus recomposing the Black Radical Tradition. The conditions for such selection would be the ‘</w:t>
      </w:r>
      <w:r w:rsidRPr="00834134">
        <w:rPr>
          <w:rStyle w:val="StyleUnderline"/>
        </w:rPr>
        <w:t>infrastructure of feeling’ which Gilmore – like Williams</w:t>
      </w:r>
      <w:r w:rsidRPr="00834134">
        <w:t xml:space="preserve"> – </w:t>
      </w:r>
      <w:r w:rsidRPr="00834134">
        <w:rPr>
          <w:rStyle w:val="Emphasis"/>
        </w:rPr>
        <w:t>maintains are no less material. This</w:t>
      </w:r>
      <w:r w:rsidRPr="00834134">
        <w:t xml:space="preserve"> </w:t>
      </w:r>
      <w:r w:rsidRPr="00834134">
        <w:rPr>
          <w:rStyle w:val="Emphasis"/>
        </w:rPr>
        <w:t>infrastructure still ‘underlies our capacity to select’</w:t>
      </w:r>
      <w:r w:rsidRPr="00834134">
        <w:t xml:space="preserve"> – indeed, infrastructure is defined by how it ‘underlies productivity’ (Gilmore, 2017: 237, emphasis added). Further compellingly for these and other theories of infrastructure, Williams defines the </w:t>
      </w:r>
      <w:r w:rsidRPr="00834134">
        <w:rPr>
          <w:rStyle w:val="Emphasis"/>
        </w:rPr>
        <w:t>power of social feeling to ‘exert palpable pressures and set effective limits on experience and on action’</w:t>
      </w:r>
      <w:r w:rsidRPr="00834134">
        <w:t xml:space="preserve"> (1978: 132). Interestingly, </w:t>
      </w:r>
      <w:r w:rsidRPr="00834134">
        <w:rPr>
          <w:rStyle w:val="StyleUnderline"/>
        </w:rPr>
        <w:t>the exertion of pressures and setting of limits are the exact terms he earlier used to describe the ‘full concept of determination’ in Marxism</w:t>
      </w:r>
      <w:r w:rsidRPr="00834134">
        <w:t xml:space="preserve"> (87, emphasis added). </w:t>
      </w:r>
      <w:r w:rsidRPr="00834134">
        <w:rPr>
          <w:rStyle w:val="Emphasis"/>
        </w:rPr>
        <w:t>What seems to be at stake here is how feeling or affect is both generated and further determines insofar as it</w:t>
      </w:r>
      <w:r w:rsidRPr="00834134">
        <w:t xml:space="preserve"> </w:t>
      </w:r>
      <w:r w:rsidRPr="00834134">
        <w:rPr>
          <w:rStyle w:val="Emphasis"/>
        </w:rPr>
        <w:t>underlies and conditions, exerting pressures, setting limits, and making allowances</w:t>
      </w:r>
      <w:r w:rsidRPr="00834134">
        <w:t>.</w:t>
      </w:r>
    </w:p>
    <w:p w14:paraId="57171DB1" w14:textId="272AE5C1" w:rsidR="004C72E7" w:rsidRPr="00834134" w:rsidRDefault="00857A87">
      <w:pPr>
        <w:pStyle w:val="Heading1"/>
      </w:pPr>
      <w:r w:rsidRPr="00834134">
        <w:lastRenderedPageBreak/>
        <w:t>Aff Answer</w:t>
      </w:r>
      <w:r w:rsidR="005243C5" w:rsidRPr="00834134">
        <w:t>s</w:t>
      </w:r>
    </w:p>
    <w:p w14:paraId="2AA65BC2" w14:textId="0F29F650" w:rsidR="004C72E7" w:rsidRPr="00834134" w:rsidRDefault="00D71654" w:rsidP="00D71654">
      <w:pPr>
        <w:pStyle w:val="Heading2"/>
      </w:pPr>
      <w:r w:rsidRPr="00834134">
        <w:lastRenderedPageBreak/>
        <w:t>2AC stuff</w:t>
      </w:r>
    </w:p>
    <w:p w14:paraId="6D6FAF19" w14:textId="74DCA0D1" w:rsidR="004C72E7" w:rsidRPr="00834134" w:rsidRDefault="004C72E7" w:rsidP="004C72E7">
      <w:pPr>
        <w:pStyle w:val="Heading3"/>
      </w:pPr>
      <w:r w:rsidRPr="00834134">
        <w:lastRenderedPageBreak/>
        <w:t>FW</w:t>
      </w:r>
    </w:p>
    <w:p w14:paraId="0B0AB94A" w14:textId="2996923B" w:rsidR="004C72E7" w:rsidRPr="00834134" w:rsidRDefault="00247106" w:rsidP="00CE40BD">
      <w:pPr>
        <w:pStyle w:val="Heading4"/>
      </w:pPr>
      <w:bookmarkStart w:id="0" w:name="_Hlk135699049"/>
      <w:r w:rsidRPr="00834134">
        <w:t>Prefer s</w:t>
      </w:r>
      <w:r w:rsidR="00CE40BD" w:rsidRPr="00834134">
        <w:t>cenario planning</w:t>
      </w:r>
      <w:r w:rsidRPr="00834134">
        <w:t xml:space="preserve"> </w:t>
      </w:r>
      <w:r w:rsidR="00E50C25" w:rsidRPr="00834134">
        <w:t>first</w:t>
      </w:r>
      <w:r w:rsidR="00CE40BD" w:rsidRPr="00834134">
        <w:t>.</w:t>
      </w:r>
    </w:p>
    <w:p w14:paraId="60F5B6B0" w14:textId="60E47526" w:rsidR="000F7E10" w:rsidRPr="00834134" w:rsidRDefault="00CE40BD" w:rsidP="00CE40BD">
      <w:r w:rsidRPr="00834134">
        <w:rPr>
          <w:rStyle w:val="Style13ptBold"/>
        </w:rPr>
        <w:t>Amer et al. 13</w:t>
      </w:r>
      <w:r w:rsidRPr="00834134">
        <w:t xml:space="preserve"> Amer, M., Daim, T. U., &amp; Jetter, A. Dept of Engineering Mgmt, Portland State University (2013). A review of scenario planning. Futures, 46, 23-40.</w:t>
      </w:r>
      <w:r w:rsidR="000F7E10" w:rsidRPr="00834134">
        <w:t xml:space="preserve"> ut-ac</w:t>
      </w:r>
    </w:p>
    <w:p w14:paraId="313A6FE8" w14:textId="6F5FC65F" w:rsidR="00CE40BD" w:rsidRPr="00834134" w:rsidRDefault="000F7E10" w:rsidP="00CE40BD">
      <w:r w:rsidRPr="00834134">
        <w:t>**</w:t>
      </w:r>
      <w:r w:rsidR="00CE40BD" w:rsidRPr="00834134">
        <w:t>Fig. 1 has been omitted</w:t>
      </w:r>
    </w:p>
    <w:p w14:paraId="26931426" w14:textId="77777777" w:rsidR="00CE40BD" w:rsidRPr="00834134" w:rsidRDefault="00CE40BD" w:rsidP="00CE40BD">
      <w:r w:rsidRPr="00834134">
        <w:t>2. Scenario planning</w:t>
      </w:r>
    </w:p>
    <w:p w14:paraId="79110929" w14:textId="153A3A23" w:rsidR="00CE40BD" w:rsidRPr="00834134" w:rsidRDefault="00CE40BD" w:rsidP="00CE40BD">
      <w:r w:rsidRPr="00834134">
        <w:rPr>
          <w:rStyle w:val="StyleUnderline"/>
        </w:rPr>
        <w:t>Scenarios are considered a valuable tool that helps organizations to prepare for possible eventualities, and makes them more flexible and more innovative</w:t>
      </w:r>
      <w:r w:rsidRPr="00834134">
        <w:t xml:space="preserve"> [2]. Scenarios are outline of some aspects of future and generally scenario refers to an outline of the plot of a dramatic work, script of a motion picture or a television program [3]. Herman Kahn is considered one of the founders of futures studies and father of scenario planning, defines scenario in his book as “a set of hypothetical events set in the future constructed to clarify a possible chain of causal events as well as their decision points” [4]. Scenarios are </w:t>
      </w:r>
      <w:r w:rsidRPr="00834134">
        <w:rPr>
          <w:rStyle w:val="StyleUnderline"/>
        </w:rPr>
        <w:t>description of a future situation and the course of events which allows one to move forward from the actual to the future situation</w:t>
      </w:r>
      <w:r w:rsidRPr="00834134">
        <w:t xml:space="preserve"> [5]. </w:t>
      </w:r>
      <w:r w:rsidRPr="00834134">
        <w:rPr>
          <w:rStyle w:val="StyleUnderline"/>
        </w:rPr>
        <w:t>Scenarios are also defined as alternative futures resulting from a combination of trends and policies</w:t>
      </w:r>
      <w:r w:rsidRPr="00834134">
        <w:t xml:space="preserve"> [6]. </w:t>
      </w:r>
      <w:r w:rsidRPr="00834134">
        <w:rPr>
          <w:rStyle w:val="Emphasis"/>
        </w:rPr>
        <w:t>Scenario planning techniques are frequently used by managers to articulate their mental models about the future in order to make better decisions</w:t>
      </w:r>
      <w:r w:rsidRPr="00834134">
        <w:t xml:space="preserve"> [7]. In technology </w:t>
      </w:r>
      <w:r w:rsidRPr="00834134">
        <w:rPr>
          <w:rStyle w:val="StyleUnderline"/>
        </w:rPr>
        <w:t>planning, forecasting, strategic analysis, and foresight studies, scenarios are used to incorporate and emphasize those aspects of the world that are important to the forecast.</w:t>
      </w:r>
    </w:p>
    <w:p w14:paraId="1DB0FF10" w14:textId="1C92B618" w:rsidR="00CE40BD" w:rsidRPr="00834134" w:rsidRDefault="00CE40BD" w:rsidP="00CE40BD">
      <w:r w:rsidRPr="00834134">
        <w:rPr>
          <w:rStyle w:val="StyleUnderline"/>
        </w:rPr>
        <w:t>Systematic use of scenarios for clarifying thinking about the future started after the World War II and US Department of Defense used it as a method for military planning in 1950s at RAND Corporation</w:t>
      </w:r>
      <w:r w:rsidRPr="00834134">
        <w:t xml:space="preserve"> [3], [4], [8], [9], [10], [11], [12], [13]. After that </w:t>
      </w:r>
      <w:r w:rsidRPr="00834134">
        <w:rPr>
          <w:rStyle w:val="Emphasis"/>
        </w:rPr>
        <w:t>scenario methodology was extensively used for social forecasting, public policy analysis and decision making in 1960s</w:t>
      </w:r>
      <w:r w:rsidRPr="00834134">
        <w:t xml:space="preserve">. </w:t>
      </w:r>
      <w:r w:rsidRPr="00834134">
        <w:rPr>
          <w:rStyle w:val="Emphasis"/>
        </w:rPr>
        <w:t>Scenario building process exerts a strong influence on human thinking, decision-making process and initiate a public debate</w:t>
      </w:r>
      <w:r w:rsidRPr="00834134">
        <w:t xml:space="preserve"> [14]. Schoemaker describes that scenario planning must outline the possible futures, capture a wide range of options, stimulate thinking about the future and challenge the prevailing mindset and status quo [1], [15]. </w:t>
      </w:r>
      <w:r w:rsidRPr="00834134">
        <w:rPr>
          <w:rStyle w:val="Emphasis"/>
        </w:rPr>
        <w:t>Futures studies help to see the present differently and these are a devise for ‘disturbing the present’</w:t>
      </w:r>
      <w:r w:rsidRPr="00834134">
        <w:t xml:space="preserve"> [16]. Therefore, it is important that while developing and analyzing scenarios, it should be encouraged to consider options beyond the traditional operational and conceptual comfort zone of the organization [17], [18], [19]. This encouragement will help to explore new possibilities and unique insights.</w:t>
      </w:r>
    </w:p>
    <w:p w14:paraId="69FE1AA1" w14:textId="25B14437" w:rsidR="00CE40BD" w:rsidRPr="00834134" w:rsidRDefault="00CE40BD" w:rsidP="00CE40BD">
      <w:r w:rsidRPr="00834134">
        <w:t xml:space="preserve">Consideration of multiple possible future alternatives helps to conduct future planning in a holistic manner [20], [21] and significantly enhance the ability to deal with uncertainty and the usefulness of overall decision making process [9], [22]. </w:t>
      </w:r>
      <w:r w:rsidRPr="00834134">
        <w:rPr>
          <w:rStyle w:val="Emphasis"/>
        </w:rPr>
        <w:t>Scenario planning helps us to be prepared for futures and innovate the futures</w:t>
      </w:r>
      <w:r w:rsidRPr="00834134">
        <w:t xml:space="preserve"> [2]. </w:t>
      </w:r>
      <w:r w:rsidRPr="00834134">
        <w:rPr>
          <w:rStyle w:val="Emphasis"/>
        </w:rPr>
        <w:t>Scenario planning is a good way to question the future</w:t>
      </w:r>
      <w:r w:rsidRPr="00834134">
        <w:t xml:space="preserve"> [23]. </w:t>
      </w:r>
      <w:r w:rsidRPr="00834134">
        <w:rPr>
          <w:rStyle w:val="Emphasis"/>
        </w:rPr>
        <w:t>Scenarios provide an overall picture of the environment and highlight the interactions among several trends and events in the future</w:t>
      </w:r>
      <w:r w:rsidRPr="00834134">
        <w:t xml:space="preserve"> [24]. </w:t>
      </w:r>
      <w:r w:rsidRPr="00834134">
        <w:rPr>
          <w:rStyle w:val="Emphasis"/>
        </w:rPr>
        <w:t>Moreover, scenario planning presents all complex elements together into a coherent, systematic, comprehensive and plausible manner</w:t>
      </w:r>
      <w:r w:rsidRPr="00834134">
        <w:t xml:space="preserve"> [3]. </w:t>
      </w:r>
      <w:r w:rsidRPr="00834134">
        <w:rPr>
          <w:rStyle w:val="StyleUnderline"/>
        </w:rPr>
        <w:t>Scenarios are also very useful for</w:t>
      </w:r>
      <w:r w:rsidRPr="00834134">
        <w:t xml:space="preserve"> </w:t>
      </w:r>
      <w:r w:rsidRPr="00834134">
        <w:rPr>
          <w:rStyle w:val="Emphasis"/>
        </w:rPr>
        <w:t>highlighting implications of possible future system discontinues</w:t>
      </w:r>
      <w:r w:rsidRPr="00834134">
        <w:t xml:space="preserve">, </w:t>
      </w:r>
      <w:r w:rsidRPr="00834134">
        <w:rPr>
          <w:rStyle w:val="Emphasis"/>
        </w:rPr>
        <w:t>identifying nature and timings of these implications</w:t>
      </w:r>
      <w:r w:rsidRPr="00834134">
        <w:t xml:space="preserve">, and </w:t>
      </w:r>
      <w:r w:rsidRPr="00834134">
        <w:rPr>
          <w:rStyle w:val="Emphasis"/>
        </w:rPr>
        <w:t>projecting consequences of a particular choice or policy decision</w:t>
      </w:r>
      <w:r w:rsidRPr="00834134">
        <w:t xml:space="preserve"> [17]. </w:t>
      </w:r>
      <w:r w:rsidRPr="00834134">
        <w:lastRenderedPageBreak/>
        <w:t xml:space="preserve">Scenario provides the description of future situation and the development or portrayal of the path that leads us out of today and into the future [25]. Schwab et al. also </w:t>
      </w:r>
      <w:r w:rsidRPr="00834134">
        <w:rPr>
          <w:rStyle w:val="Emphasis"/>
        </w:rPr>
        <w:t>state that scenario approach involves developing future situations (scenarios) and describing the path from any given present to these future situations</w:t>
      </w:r>
      <w:r w:rsidRPr="00834134">
        <w:t xml:space="preserve"> [26]. </w:t>
      </w:r>
      <w:r w:rsidRPr="00834134">
        <w:rPr>
          <w:rStyle w:val="Emphasis"/>
        </w:rPr>
        <w:t>Thus scenario planning process helps to make the desirable future real</w:t>
      </w:r>
      <w:r w:rsidRPr="00834134">
        <w:t xml:space="preserve"> [27].</w:t>
      </w:r>
    </w:p>
    <w:p w14:paraId="324EFF84" w14:textId="60E754E8" w:rsidR="00CE40BD" w:rsidRPr="00834134" w:rsidRDefault="00CE40BD" w:rsidP="00CE40BD">
      <w:r w:rsidRPr="00834134">
        <w:rPr>
          <w:rStyle w:val="StyleUnderline"/>
        </w:rPr>
        <w:t>Use of scenario planning has increased significantly during the last decade</w:t>
      </w:r>
      <w:r w:rsidRPr="00834134">
        <w:t xml:space="preserve"> [28]. </w:t>
      </w:r>
      <w:r w:rsidRPr="00834134">
        <w:rPr>
          <w:rStyle w:val="StyleUnderline"/>
        </w:rPr>
        <w:t>Research indicates that there is correlation between adoption of scenario planning techniques and uncertainty, unpredictability and instability</w:t>
      </w:r>
      <w:r w:rsidRPr="00834134">
        <w:t xml:space="preserve"> of the overall business environment [29]. </w:t>
      </w:r>
      <w:r w:rsidRPr="00834134">
        <w:rPr>
          <w:rStyle w:val="StyleUnderline"/>
        </w:rPr>
        <w:t>Increasing uncertainty has increased the importance of identifying future trends</w:t>
      </w:r>
      <w:r w:rsidRPr="00834134">
        <w:t xml:space="preserve"> and expected business landscape. Therefore, utilization of scenario has increased due to greater complexity and uncertainty in the business environment. </w:t>
      </w:r>
      <w:r w:rsidRPr="00834134">
        <w:rPr>
          <w:rStyle w:val="Emphasis"/>
        </w:rPr>
        <w:t>Researchers have also reported a direct link between scenario planning activities and innovation</w:t>
      </w:r>
      <w:r w:rsidRPr="00834134">
        <w:t xml:space="preserve"> [30].</w:t>
      </w:r>
    </w:p>
    <w:p w14:paraId="1BAD42C6" w14:textId="77777777" w:rsidR="00CE40BD" w:rsidRPr="00834134" w:rsidRDefault="00CE40BD" w:rsidP="00CE40BD">
      <w:r w:rsidRPr="00834134">
        <w:t xml:space="preserve">In general scenarios can be developed for any time frame but generally they provide greater usefulness if developed for long term [7]. Usage of scenario planning for long range planning and strategic foresight facilitates to adapt quickly to major changes [22]. </w:t>
      </w:r>
      <w:r w:rsidRPr="00834134">
        <w:rPr>
          <w:rStyle w:val="Emphasis"/>
        </w:rPr>
        <w:t>Future uncertainty increases as we move away from the present and look further into the future</w:t>
      </w:r>
      <w:r w:rsidRPr="00834134">
        <w:t>. Fig. 1 highlights the widening of scenario cone and broadening of the realm of future possibilities [25]. Various factors which can influence the direction of future development of an enterprise are also shown in Fig. 1.</w:t>
      </w:r>
    </w:p>
    <w:p w14:paraId="3761972E" w14:textId="77777777" w:rsidR="00CE40BD" w:rsidRPr="00834134" w:rsidRDefault="00CE40BD" w:rsidP="00CE40BD"/>
    <w:p w14:paraId="61C12B48" w14:textId="77777777" w:rsidR="004C72E7" w:rsidRPr="00834134" w:rsidRDefault="004C72E7" w:rsidP="004C72E7"/>
    <w:bookmarkEnd w:id="0"/>
    <w:p w14:paraId="6CD7F9E1" w14:textId="6774A2F5" w:rsidR="007C16DA" w:rsidRPr="00834134" w:rsidRDefault="007C16DA">
      <w:pPr>
        <w:pStyle w:val="Heading4"/>
      </w:pPr>
      <w:r w:rsidRPr="00834134">
        <w:t>Policy planning is pedagogically valuable and necessary to test arguments.</w:t>
      </w:r>
    </w:p>
    <w:p w14:paraId="0FB2647E" w14:textId="387E5428" w:rsidR="007C16DA" w:rsidRPr="00834134" w:rsidRDefault="007C16DA" w:rsidP="007C16DA">
      <w:r w:rsidRPr="00834134">
        <w:rPr>
          <w:rStyle w:val="Style13ptBold"/>
        </w:rPr>
        <w:t>Gazzola 23</w:t>
      </w:r>
      <w:r w:rsidRPr="00834134">
        <w:t xml:space="preserve"> Gazzola, M. Ulster University, REAL – Research group “Economics, policy analysis, and language”, Grin, F. University of Geneva, REAL – Research group “Economics, policy analysis, and language”, Cardinal, L. Université de l’Ontario français / University of Ottawa, &amp; Heugh, K. University of South Australia (2023). Language policy and planning: from theory to practice. In The Routledge Handbook of Language Policy and Planning. Routledge. pg. 17</w:t>
      </w:r>
    </w:p>
    <w:p w14:paraId="5447CDFE" w14:textId="3849E902" w:rsidR="007C16DA" w:rsidRPr="00834134" w:rsidRDefault="007C16DA" w:rsidP="007C16DA">
      <w:r w:rsidRPr="00834134">
        <w:rPr>
          <w:rStyle w:val="StyleUnderline"/>
        </w:rPr>
        <w:t>Such diagnoses may of course result from very cogent arguments, although one might query the</w:t>
      </w:r>
      <w:r w:rsidRPr="00834134">
        <w:t xml:space="preserve"> </w:t>
      </w:r>
      <w:r w:rsidRPr="00834134">
        <w:rPr>
          <w:rStyle w:val="StyleUnderline"/>
        </w:rPr>
        <w:t>implicit reduction of the political process to interest-based politics that pit (often unduly essentialized) groups against each other</w:t>
      </w:r>
      <w:r w:rsidRPr="00834134">
        <w:t xml:space="preserve">. However, </w:t>
      </w:r>
      <w:r w:rsidRPr="00834134">
        <w:rPr>
          <w:rStyle w:val="StyleUnderline"/>
        </w:rPr>
        <w:t>independently of whether the case made is compelling or not</w:t>
      </w:r>
      <w:r w:rsidRPr="00834134">
        <w:t xml:space="preserve">, a </w:t>
      </w:r>
      <w:r w:rsidRPr="00834134">
        <w:rPr>
          <w:rStyle w:val="Emphasis"/>
        </w:rPr>
        <w:t>direct consequence of such an emphasis is that the discussion drifts towards ideological and political claims instead of the examination of actual policies</w:t>
      </w:r>
      <w:r w:rsidRPr="00834134">
        <w:t xml:space="preserve"> (Cardinal &amp; Sonntag 2015). These </w:t>
      </w:r>
      <w:r w:rsidRPr="00834134">
        <w:rPr>
          <w:rStyle w:val="StyleUnderline"/>
        </w:rPr>
        <w:t>ideological and political dimensions, however</w:t>
      </w:r>
      <w:r w:rsidRPr="00834134">
        <w:t xml:space="preserve"> (and as shown in Section 2) are only part of what LPP is about, and they </w:t>
      </w:r>
      <w:r w:rsidRPr="00834134">
        <w:rPr>
          <w:rStyle w:val="StyleUnderline"/>
        </w:rPr>
        <w:t>are heavily focused on just one the</w:t>
      </w:r>
      <w:r w:rsidRPr="00834134">
        <w:t xml:space="preserve"> phases of LPP, </w:t>
      </w:r>
      <w:r w:rsidRPr="00834134">
        <w:rPr>
          <w:rStyle w:val="StyleUnderline"/>
        </w:rPr>
        <w:t>namely agenda-setting.</w:t>
      </w:r>
      <w:r w:rsidRPr="00834134">
        <w:t xml:space="preserve"> </w:t>
      </w:r>
      <w:r w:rsidRPr="00834134">
        <w:rPr>
          <w:rStyle w:val="StyleUnderline"/>
        </w:rPr>
        <w:t>Addressing the questions that actors face when they debate, advocate, campaign for, design, adopt, implement, appropriate, evaluate, or reform language policies, certainly requires analyses that embrace the political questions favoured by some strands of current research</w:t>
      </w:r>
      <w:r w:rsidRPr="00834134">
        <w:t xml:space="preserve">; but </w:t>
      </w:r>
      <w:r w:rsidRPr="00834134">
        <w:rPr>
          <w:rStyle w:val="StyleUnderline"/>
        </w:rPr>
        <w:t>this does not, for that matter, foreclose the rigorous, systematic and comparative examination, assessment and evaluation of public policy plans and measures, whether when they are first designed or after they have been implemented</w:t>
      </w:r>
      <w:r w:rsidRPr="00834134">
        <w:t xml:space="preserve">. </w:t>
      </w:r>
      <w:r w:rsidRPr="00834134">
        <w:rPr>
          <w:rStyle w:val="Emphasis"/>
        </w:rPr>
        <w:t>Such analyses are useful and even indispensable for civil servants, elected officials, professionals in various sectors, scholars, the media, and, ultimately, citizens at large</w:t>
      </w:r>
      <w:r w:rsidRPr="00834134">
        <w:t xml:space="preserve">, </w:t>
      </w:r>
      <w:r w:rsidRPr="00834134">
        <w:rPr>
          <w:rStyle w:val="Emphasis"/>
        </w:rPr>
        <w:t xml:space="preserve">in </w:t>
      </w:r>
      <w:r w:rsidRPr="00834134">
        <w:rPr>
          <w:rStyle w:val="Emphasis"/>
        </w:rPr>
        <w:lastRenderedPageBreak/>
        <w:t>order to engage in meaningful democratic debate</w:t>
      </w:r>
      <w:r w:rsidRPr="00834134">
        <w:t xml:space="preserve">. </w:t>
      </w:r>
      <w:r w:rsidRPr="00834134">
        <w:rPr>
          <w:rStyle w:val="Emphasis"/>
        </w:rPr>
        <w:t>Alongside a focus on agenda-setting, significant tracts of current research devote much attention to discourses about language policies as distinct from language policies themselves</w:t>
      </w:r>
      <w:r w:rsidRPr="00834134">
        <w:t xml:space="preserve"> (for an overview, see Reisigl, 2013). As Johnson aptly notes, “</w:t>
      </w:r>
      <w:r w:rsidRPr="00834134">
        <w:rPr>
          <w:rStyle w:val="StyleUnderline"/>
        </w:rPr>
        <w:t>a lot of language policy analysis is, essentially, discourse analysis, since it involves looking at various texts</w:t>
      </w:r>
      <w:r w:rsidRPr="00834134">
        <w:t xml:space="preserve"> (both spoken and written) </w:t>
      </w:r>
      <w:r w:rsidRPr="00834134">
        <w:rPr>
          <w:rStyle w:val="StyleUnderline"/>
        </w:rPr>
        <w:t xml:space="preserve">and </w:t>
      </w:r>
      <w:r w:rsidRPr="00834134">
        <w:rPr>
          <w:rStyle w:val="Emphasis"/>
        </w:rPr>
        <w:t>analyzing policy discourses that are instantiated within or engendered by the policy texts</w:t>
      </w:r>
      <w:r w:rsidRPr="00834134">
        <w:t xml:space="preserve">” (2013: 152). This, however, </w:t>
      </w:r>
      <w:r w:rsidRPr="00834134">
        <w:rPr>
          <w:rStyle w:val="Emphasis"/>
        </w:rPr>
        <w:t>creates a risk of neglecting other forms of knowledge that actors also need</w:t>
      </w:r>
      <w:r w:rsidRPr="00834134">
        <w:t xml:space="preserve">. </w:t>
      </w:r>
      <w:r w:rsidRPr="00834134">
        <w:rPr>
          <w:rStyle w:val="Emphasis"/>
        </w:rPr>
        <w:t>Providing such knowledge requires us to engage in the demanding task of identifying and measuring complex real-world processes</w:t>
      </w:r>
      <w:r w:rsidRPr="00834134">
        <w:t xml:space="preserve">, striving for a clear vision of the relationships between them, and using various types of hard data, </w:t>
      </w:r>
      <w:r w:rsidRPr="00834134">
        <w:rPr>
          <w:rStyle w:val="Emphasis"/>
        </w:rPr>
        <w:t>ranging from the qualitative to the quantitative,</w:t>
      </w:r>
      <w:r w:rsidRPr="00834134">
        <w:t xml:space="preserve"> </w:t>
      </w:r>
      <w:r w:rsidRPr="00834134">
        <w:rPr>
          <w:rStyle w:val="Emphasis"/>
        </w:rPr>
        <w:t>to back up our accounts of such processes</w:t>
      </w:r>
      <w:r w:rsidRPr="00834134">
        <w:t xml:space="preserve"> (see several chapters in Hult &amp; Johnson, 2015). </w:t>
      </w:r>
      <w:r w:rsidRPr="00834134">
        <w:rPr>
          <w:rStyle w:val="Emphasis"/>
        </w:rPr>
        <w:t>This is also a necessary condition for assessing the extent to which the claims made can be generalised</w:t>
      </w:r>
      <w:r w:rsidRPr="00834134">
        <w:t>.</w:t>
      </w:r>
    </w:p>
    <w:p w14:paraId="5FED15B7" w14:textId="550B42AF" w:rsidR="004C000F" w:rsidRPr="00834134" w:rsidRDefault="004C000F">
      <w:pPr>
        <w:pStyle w:val="Heading3"/>
      </w:pPr>
      <w:r w:rsidRPr="00834134">
        <w:lastRenderedPageBreak/>
        <w:t>L/T – Behavior</w:t>
      </w:r>
    </w:p>
    <w:p w14:paraId="1797B9DB" w14:textId="673E79C7" w:rsidR="004C000F" w:rsidRPr="00834134" w:rsidRDefault="00D71654" w:rsidP="004C000F">
      <w:pPr>
        <w:pStyle w:val="Heading4"/>
      </w:pPr>
      <w:r w:rsidRPr="00834134">
        <w:t>Turn – we’re predicated to always want more, which means capitalism is solely a natural consequence of our desires.</w:t>
      </w:r>
    </w:p>
    <w:p w14:paraId="68DECCFD" w14:textId="10749D74" w:rsidR="004C000F" w:rsidRPr="00834134" w:rsidRDefault="004C000F" w:rsidP="004C000F">
      <w:r w:rsidRPr="00834134">
        <w:rPr>
          <w:rStyle w:val="Style13ptBold"/>
        </w:rPr>
        <w:t xml:space="preserve">Terzi </w:t>
      </w:r>
      <w:r w:rsidR="00621786">
        <w:rPr>
          <w:rStyle w:val="Style13ptBold"/>
        </w:rPr>
        <w:t>2</w:t>
      </w:r>
      <w:r w:rsidRPr="00834134">
        <w:rPr>
          <w:rStyle w:val="Style13ptBold"/>
        </w:rPr>
        <w:t xml:space="preserve">2 </w:t>
      </w:r>
      <w:r w:rsidRPr="00834134">
        <w:t>Terzi, A. Alessio Terzi is Economist at the European Commission's Directorate-General for Economic and Financial Affairs. Prior to this, he was an Affiliate Fellow at the think tank Bruegel and a Fulbright Scholar at the Harvard Kennedy School. His research and commentaries have appeared in leading media outlets including BBC World News, Financial Times, and the Wall Street Journal. (2022). Growth for Good: Reshaping Capitalism to Save Humanity from Climate Catastrophe. United Kingdom: Harvard University Press. pp. 121—124</w:t>
      </w:r>
      <w:r w:rsidR="003D0505" w:rsidRPr="00834134">
        <w:t>. ut-ac</w:t>
      </w:r>
    </w:p>
    <w:p w14:paraId="73FAF0F0" w14:textId="668AF422" w:rsidR="004C000F" w:rsidRPr="00834134" w:rsidRDefault="004C000F" w:rsidP="004C000F">
      <w:pPr>
        <w:rPr>
          <w:rStyle w:val="StyleUnderline"/>
        </w:rPr>
      </w:pPr>
      <w:r w:rsidRPr="00834134">
        <w:t xml:space="preserve">Harking back to the opening of this chapter, </w:t>
      </w:r>
      <w:r w:rsidRPr="00834134">
        <w:rPr>
          <w:rStyle w:val="Emphasis"/>
        </w:rPr>
        <w:t>capitalism is blamed for many ills, but it is better understood as a great enabler. It is an efficient way to foster growth. It rewards ingenuity</w:t>
      </w:r>
      <w:r w:rsidRPr="00834134">
        <w:t xml:space="preserve">. It prods people to invent practical things and add to the store of useful knowledge. </w:t>
      </w:r>
      <w:r w:rsidRPr="00834134">
        <w:rPr>
          <w:rStyle w:val="StyleUnderline"/>
        </w:rPr>
        <w:t>When firms compete for customers, they have an incentive to master the latest technology and learn how to produce it as cheaply as possible.</w:t>
      </w:r>
      <w:r w:rsidRPr="00834134">
        <w:t xml:space="preserve"> </w:t>
      </w:r>
      <w:r w:rsidRPr="00834134">
        <w:rPr>
          <w:rStyle w:val="Emphasis"/>
        </w:rPr>
        <w:t>This appeals to consumers, who display all the emulation and status-signaling behaviors we have discussed</w:t>
      </w:r>
      <w:r w:rsidRPr="00834134">
        <w:t xml:space="preserve">. In short, </w:t>
      </w:r>
      <w:r w:rsidRPr="00834134">
        <w:rPr>
          <w:rStyle w:val="Emphasis"/>
        </w:rPr>
        <w:t>capitalism is efficient at delivering what people want, and people seem, due to cultural-evolutionary traits, to constantly want more.</w:t>
      </w:r>
      <w:r w:rsidRPr="00834134">
        <w:t xml:space="preserve"> This did not start with the Industrial Revolution. </w:t>
      </w:r>
      <w:r w:rsidRPr="00834134">
        <w:rPr>
          <w:rStyle w:val="StyleUnderline"/>
        </w:rPr>
        <w:t>The quest for more has characterized most of human history, both in periods when growth was achieved, and when it was not</w:t>
      </w:r>
    </w:p>
    <w:p w14:paraId="3FFF5EDF" w14:textId="7A3C2B34" w:rsidR="004C000F" w:rsidRPr="00834134" w:rsidRDefault="004C000F" w:rsidP="004C000F">
      <w:r w:rsidRPr="00834134">
        <w:t>Climate change and value systems</w:t>
      </w:r>
    </w:p>
    <w:p w14:paraId="009DDBB6" w14:textId="53421A90" w:rsidR="004C000F" w:rsidRPr="00834134" w:rsidRDefault="004C000F" w:rsidP="004C000F">
      <w:r w:rsidRPr="00834134">
        <w:t>Not everyone finds examples drawn from the past to be persuasive. Today, thanks to advanced science, people know that current methods of production and consumption of goods and services are harmful to nature.</w:t>
      </w:r>
    </w:p>
    <w:p w14:paraId="221DF8BA" w14:textId="047D6207" w:rsidR="004C000F" w:rsidRPr="00834134" w:rsidRDefault="004C000F" w:rsidP="004C000F">
      <w:r w:rsidRPr="00834134">
        <w:t>THE HAPPINESS PARADOX EXPLAINED</w:t>
      </w:r>
    </w:p>
    <w:p w14:paraId="674AE40C" w14:textId="09CFB01E" w:rsidR="004C000F" w:rsidRPr="00834134" w:rsidRDefault="004C000F" w:rsidP="004C000F">
      <w:r w:rsidRPr="00834134">
        <w:rPr>
          <w:rStyle w:val="StyleUnderline"/>
        </w:rPr>
        <w:t>Degrowth advocates often point out that economic growth does not map neatly to changes in happiness as measured by various surveys</w:t>
      </w:r>
      <w:r w:rsidRPr="00834134">
        <w:t>—a lack of correlation known as the Easterlin paradox. Their rushed conclusion is that, at least in rich countries, dialing back economic growth would have limited, or perhaps even positive, impact on happiness and well-being.</w:t>
      </w:r>
    </w:p>
    <w:p w14:paraId="0C742AB8" w14:textId="4A90C80F" w:rsidR="004C000F" w:rsidRPr="00834134" w:rsidRDefault="004C000F" w:rsidP="004C000F">
      <w:r w:rsidRPr="00834134">
        <w:t xml:space="preserve">We can resolve this apparent paradox with the help of relative needs and income theory, which emphasizes the role of social comparison. If everyone’s income increases in a country, they may be materially better off but average happiness levels don’t rise by much. Whatever joy results from the intertemporal comparison fades quickly because of another psychological effect: habituation. As people have more, they rapidly get used to it. </w:t>
      </w:r>
      <w:r w:rsidRPr="00834134">
        <w:rPr>
          <w:rStyle w:val="Emphasis"/>
        </w:rPr>
        <w:t>What used to be desires are recast as needs, and people move on to wanting more. This is known as the “hedonic treadmill</w:t>
      </w:r>
      <w:r w:rsidRPr="00834134">
        <w:t>.”</w:t>
      </w:r>
    </w:p>
    <w:p w14:paraId="2CDC837A" w14:textId="4C5128AB" w:rsidR="004C000F" w:rsidRPr="00834134" w:rsidRDefault="004C000F" w:rsidP="004C000F">
      <w:r w:rsidRPr="00834134">
        <w:t xml:space="preserve">Like the ones in health clubs, the hedonic treadmill works in only one direction. </w:t>
      </w:r>
      <w:r w:rsidRPr="00834134">
        <w:rPr>
          <w:rStyle w:val="StyleUnderline"/>
        </w:rPr>
        <w:t>Habituation is not symmetric; losses are harder to live with than gains</w:t>
      </w:r>
      <w:r w:rsidRPr="00834134">
        <w:t xml:space="preserve">. </w:t>
      </w:r>
      <w:r w:rsidRPr="00834134">
        <w:rPr>
          <w:rStyle w:val="StyleUnderline"/>
        </w:rPr>
        <w:t>People’s unhappiness at being deprived of something—say, a dollar of income from an initial reference point, is much greater than their happiness on receiving a windfall</w:t>
      </w:r>
      <w:r w:rsidRPr="00834134">
        <w:t>. The power of this cognitive bias, known as “</w:t>
      </w:r>
      <w:r w:rsidRPr="00834134">
        <w:rPr>
          <w:rStyle w:val="StyleUnderline"/>
        </w:rPr>
        <w:t xml:space="preserve">loss aversion,” has been </w:t>
      </w:r>
      <w:r w:rsidRPr="00834134">
        <w:rPr>
          <w:rStyle w:val="StyleUnderline"/>
        </w:rPr>
        <w:lastRenderedPageBreak/>
        <w:t>documented by Daniel Kahneman (2013) and Amos Tversky in a vast variety of experimental settings—a line of work acknowledged by the 2002 Nobel Memorial Prize in Economics</w:t>
      </w:r>
      <w:r w:rsidRPr="00834134">
        <w:t>.</w:t>
      </w:r>
    </w:p>
    <w:p w14:paraId="13B79173" w14:textId="28B91153" w:rsidR="004C000F" w:rsidRPr="00834134" w:rsidRDefault="004C000F" w:rsidP="004C000F">
      <w:r w:rsidRPr="00834134">
        <w:t xml:space="preserve">Even as it seems clear, however, that any </w:t>
      </w:r>
      <w:r w:rsidRPr="00834134">
        <w:rPr>
          <w:rStyle w:val="StyleUnderline"/>
        </w:rPr>
        <w:t>happiness gains from economic growth are not direct but rather intermediated by relative income theory,</w:t>
      </w:r>
      <w:r w:rsidRPr="00834134">
        <w:t xml:space="preserve"> there are still some facts worth keeping in mind:</w:t>
      </w:r>
    </w:p>
    <w:p w14:paraId="7CCEBFB0" w14:textId="14C376ED" w:rsidR="004C000F" w:rsidRPr="00834134" w:rsidRDefault="004C000F" w:rsidP="00D95B3E">
      <w:pPr>
        <w:ind w:left="720"/>
      </w:pPr>
      <w:r w:rsidRPr="00834134">
        <w:t>• In advanced as well as developing countries, richer people are on average happier than poorer people.</w:t>
      </w:r>
      <w:r w:rsidRPr="00834134">
        <w:br/>
        <w:t>• Econometric studies at the level of individuals find strong correlations between boosts in income and positive changes in happiness.</w:t>
      </w:r>
    </w:p>
    <w:p w14:paraId="1D546B8D" w14:textId="4974C42B" w:rsidR="004C000F" w:rsidRPr="00834134" w:rsidRDefault="004C000F" w:rsidP="004C000F">
      <w:pPr>
        <w:ind w:left="720"/>
      </w:pPr>
      <w:r w:rsidRPr="00834134">
        <w:t>• Populations grow unhappier in times of recession.</w:t>
      </w:r>
    </w:p>
    <w:p w14:paraId="7DC67F2C" w14:textId="1470C9B6" w:rsidR="004C000F" w:rsidRPr="00834134" w:rsidRDefault="004C000F" w:rsidP="004C000F">
      <w:pPr>
        <w:ind w:left="720"/>
      </w:pPr>
      <w:r w:rsidRPr="00834134">
        <w:t>• Studies spanning multiple economic cycles of rise and fall in inflation rates and GDP growth find fluctuations in happiness tracking with these ups and downs.</w:t>
      </w:r>
    </w:p>
    <w:p w14:paraId="24CCA553" w14:textId="6E6ECB4B" w:rsidR="004C000F" w:rsidRPr="00834134" w:rsidRDefault="004C000F" w:rsidP="004C000F">
      <w:r w:rsidRPr="00834134">
        <w:t xml:space="preserve">These basic patterns of </w:t>
      </w:r>
      <w:r w:rsidRPr="00834134">
        <w:rPr>
          <w:rStyle w:val="StyleUnderline"/>
        </w:rPr>
        <w:t>human sentiment lend no support to a degrowth agenda, or any transition to a “less is more” paradigm</w:t>
      </w:r>
      <w:r w:rsidRPr="00834134">
        <w:t xml:space="preserve">. Particularly </w:t>
      </w:r>
      <w:r w:rsidRPr="00834134">
        <w:rPr>
          <w:rStyle w:val="Emphasis"/>
        </w:rPr>
        <w:t>hard to sell would be directives for rich countries to reduce their consumption to open up space for poor countries to expand</w:t>
      </w:r>
      <w:r w:rsidRPr="00834134">
        <w:t xml:space="preserve">. The </w:t>
      </w:r>
      <w:r w:rsidRPr="00834134">
        <w:rPr>
          <w:rStyle w:val="StyleUnderline"/>
        </w:rPr>
        <w:t>idea of forcing such change might make perfect sense from a moral perspective</w:t>
      </w:r>
      <w:r w:rsidRPr="00834134">
        <w:t xml:space="preserve">, but from the standpoint of relative income theory it will </w:t>
      </w:r>
      <w:r w:rsidRPr="00834134">
        <w:rPr>
          <w:rStyle w:val="Emphasis"/>
        </w:rPr>
        <w:t>trigger loss aversion and social comparisons across countries—a recipe for widespread unhappiness</w:t>
      </w:r>
      <w:r w:rsidRPr="00834134">
        <w:t>.</w:t>
      </w:r>
    </w:p>
    <w:p w14:paraId="01E01C35" w14:textId="10E737F6" w:rsidR="004C000F" w:rsidRPr="00834134" w:rsidRDefault="004C000F" w:rsidP="004C000F">
      <w:r w:rsidRPr="00834134">
        <w:t xml:space="preserve">This is especially true given that the reductions needed in rich countries would be huge. Calculations by </w:t>
      </w:r>
      <w:r w:rsidRPr="00834134">
        <w:rPr>
          <w:rStyle w:val="StyleUnderline"/>
        </w:rPr>
        <w:t>degrowth advocate Peter Victor show that</w:t>
      </w:r>
      <w:r w:rsidRPr="00834134">
        <w:t xml:space="preserve">, </w:t>
      </w:r>
      <w:r w:rsidRPr="00834134">
        <w:rPr>
          <w:rStyle w:val="StyleUnderline"/>
        </w:rPr>
        <w:t>to respect planetary boundaries at the global level and at the same time open space for poor countries to catch up, an advanced country like Canada would need to shrink its income per capita to half its 2005 level by 2035</w:t>
      </w:r>
      <w:r w:rsidRPr="00834134">
        <w:t>—</w:t>
      </w:r>
      <w:r w:rsidRPr="00834134">
        <w:rPr>
          <w:rStyle w:val="Emphasis"/>
        </w:rPr>
        <w:t>leaving their people earning just a quarter of what they would have in a business-asusual scenario</w:t>
      </w:r>
      <w:r w:rsidRPr="00834134">
        <w:t xml:space="preserve"> (Victor, 2012). The same simulations can be used to show that a shift to no-growth would fail to result in sufficient CO2 reduction, bringing it down only to roughly 80 percent of 2005 levels by 2035—and that a steadystate economy as a middle-ground solution would fail to achieve the climate targets set by the UN’s Intergovernmental Panel on Climate Change.</w:t>
      </w:r>
    </w:p>
    <w:p w14:paraId="3CBEA2A5" w14:textId="706EDB63" w:rsidR="004C000F" w:rsidRPr="00834134" w:rsidRDefault="004C000F" w:rsidP="004C000F">
      <w:r w:rsidRPr="00834134">
        <w:t>Between basic arithmetic and foreseeable unpopularity, it is not surprising that very few mainstream parties worldwide have so far embraced a full-blown degrowth agenda. “Make America Small Again” just doesn’t work as a campaign slogan—and nor does shrinking hold appeal in other nations.</w:t>
      </w:r>
    </w:p>
    <w:p w14:paraId="3C88A93C" w14:textId="50EF76D9" w:rsidR="004C000F" w:rsidRPr="00834134" w:rsidRDefault="004C000F" w:rsidP="004C000F">
      <w:r w:rsidRPr="00834134">
        <w:t xml:space="preserve">Therefore, as the message spreads, and global protests such as Fridays for Future are noticed, people will simply stop wanting more, and will resist the pressures of relative income theory. </w:t>
      </w:r>
      <w:r w:rsidRPr="00834134">
        <w:rPr>
          <w:rStyle w:val="StyleUnderline"/>
        </w:rPr>
        <w:t>Rationality will surely prevail over vague psychological instincts, will it not?</w:t>
      </w:r>
    </w:p>
    <w:p w14:paraId="2061DF45" w14:textId="0B054752" w:rsidR="004C000F" w:rsidRPr="00834134" w:rsidRDefault="004C000F" w:rsidP="004C000F">
      <w:r w:rsidRPr="00834134">
        <w:t xml:space="preserve">While the trend is surely positive, and we see younger generations enthusiastically embracing the environmental cause in ways their older siblings and parents did not, </w:t>
      </w:r>
      <w:r w:rsidRPr="00834134">
        <w:rPr>
          <w:rStyle w:val="Emphasis"/>
        </w:rPr>
        <w:t>there are reasons to believe that a complete turnaround in preferences remains unlikely</w:t>
      </w:r>
      <w:r w:rsidRPr="00834134">
        <w:t xml:space="preserve">.63 For a long time, </w:t>
      </w:r>
      <w:r w:rsidRPr="00834134">
        <w:rPr>
          <w:rStyle w:val="Emphasis"/>
        </w:rPr>
        <w:t>the presumption in climate change communication has been that, once scientific evidence was made available, people would quickly act upon it</w:t>
      </w:r>
      <w:r w:rsidRPr="00834134">
        <w:t xml:space="preserve">. </w:t>
      </w:r>
      <w:r w:rsidRPr="00834134">
        <w:rPr>
          <w:rStyle w:val="Emphasis"/>
        </w:rPr>
        <w:t>But being aware and concerned about climate change does not necessarily jolt individuals into action.</w:t>
      </w:r>
    </w:p>
    <w:p w14:paraId="5587B6D6" w14:textId="234A7F16" w:rsidR="004C000F" w:rsidRPr="00834134" w:rsidRDefault="004C000F" w:rsidP="004C000F">
      <w:pPr>
        <w:rPr>
          <w:rStyle w:val="StyleUnderline"/>
        </w:rPr>
      </w:pPr>
      <w:r w:rsidRPr="00834134">
        <w:lastRenderedPageBreak/>
        <w:t xml:space="preserve">Over the past twenty years, </w:t>
      </w:r>
      <w:r w:rsidRPr="00834134">
        <w:rPr>
          <w:rStyle w:val="StyleUnderline"/>
        </w:rPr>
        <w:t>as a large gap between knowledge, concern, and action developed, so did a wide literature on the topic</w:t>
      </w:r>
      <w:r w:rsidRPr="00834134">
        <w:t xml:space="preserve">. A review of over two decades of research, </w:t>
      </w:r>
      <w:r w:rsidRPr="00834134">
        <w:rPr>
          <w:rStyle w:val="StyleUnderline"/>
        </w:rPr>
        <w:t>ranging from behavioral and environmental economics to cognitive sciences, social psychology, health policy, and marketing</w:t>
      </w:r>
      <w:r w:rsidRPr="00834134">
        <w:t xml:space="preserve">, </w:t>
      </w:r>
      <w:r w:rsidRPr="00834134">
        <w:rPr>
          <w:rStyle w:val="Emphasis"/>
        </w:rPr>
        <w:t>finds many scholars trying to understand the cognitive traits that hold people back</w:t>
      </w:r>
      <w:r w:rsidRPr="00834134">
        <w:t xml:space="preserve">.64 </w:t>
      </w:r>
      <w:r w:rsidRPr="00834134">
        <w:rPr>
          <w:rStyle w:val="StyleUnderline"/>
        </w:rPr>
        <w:t>With regard to climate change specifically, the problem is that shared gains, often erroneously perceived as far in the future,</w:t>
      </w:r>
      <w:r w:rsidRPr="00834134">
        <w:t xml:space="preserve"> </w:t>
      </w:r>
      <w:r w:rsidRPr="00834134">
        <w:rPr>
          <w:rStyle w:val="Emphasis"/>
        </w:rPr>
        <w:t>are constantly weighed against personal, immediate costs.</w:t>
      </w:r>
      <w:r w:rsidRPr="00834134">
        <w:t xml:space="preserve"> Given that, in our current technological state, </w:t>
      </w:r>
      <w:r w:rsidRPr="00834134">
        <w:rPr>
          <w:rStyle w:val="StyleUnderline"/>
        </w:rPr>
        <w:t>CO2 emissions originate from basically every aspect of modern lifestyles</w:t>
      </w:r>
      <w:r w:rsidRPr="00834134">
        <w:t xml:space="preserve">, </w:t>
      </w:r>
      <w:r w:rsidRPr="00834134">
        <w:rPr>
          <w:rStyle w:val="StyleUnderline"/>
        </w:rPr>
        <w:t>most of the actions required to bring them down clash with elements that have been</w:t>
      </w:r>
      <w:r w:rsidRPr="00834134">
        <w:t xml:space="preserve">, </w:t>
      </w:r>
      <w:r w:rsidRPr="00834134">
        <w:rPr>
          <w:rStyle w:val="StyleUnderline"/>
        </w:rPr>
        <w:t>until recently, at the core of our values, identity formation, and belief system.</w:t>
      </w:r>
    </w:p>
    <w:p w14:paraId="3C1286C7" w14:textId="4609D483" w:rsidR="004C000F" w:rsidRPr="00834134" w:rsidRDefault="004C000F" w:rsidP="004C000F">
      <w:pPr>
        <w:rPr>
          <w:rStyle w:val="StyleUnderline"/>
        </w:rPr>
      </w:pPr>
      <w:r w:rsidRPr="00834134">
        <w:rPr>
          <w:rStyle w:val="Emphasis"/>
        </w:rPr>
        <w:t>These are the same human traits we saw above as we explored the nonfunctional utility of consumption</w:t>
      </w:r>
      <w:r w:rsidRPr="00834134">
        <w:t xml:space="preserve">. </w:t>
      </w:r>
      <w:r w:rsidRPr="00834134">
        <w:rPr>
          <w:rStyle w:val="StyleUnderline"/>
        </w:rPr>
        <w:t>For example, for over half a century, it has been a status symbol to have a luxury car, and jet-setting around the globe has been a clear marker of success</w:t>
      </w:r>
      <w:r w:rsidRPr="00834134">
        <w:t xml:space="preserve">—think of the iconic James Bond with his deluxe Aston Martin and secret missions involving travel to exotic locations. </w:t>
      </w:r>
      <w:r w:rsidRPr="00834134">
        <w:rPr>
          <w:rStyle w:val="StyleUnderline"/>
        </w:rPr>
        <w:t>It has been the tradition in many countries for people’s diet to center on meat, a very CO2 -intensive form of nourishment</w:t>
      </w:r>
      <w:r w:rsidRPr="00834134">
        <w:t xml:space="preserve">. </w:t>
      </w:r>
      <w:r w:rsidRPr="00834134">
        <w:rPr>
          <w:rStyle w:val="Emphasis"/>
        </w:rPr>
        <w:t>Such norms do not evolve quickly.</w:t>
      </w:r>
      <w:r w:rsidRPr="00834134">
        <w:t xml:space="preserve"> </w:t>
      </w:r>
      <w:r w:rsidRPr="00834134">
        <w:rPr>
          <w:rStyle w:val="Emphasis"/>
        </w:rPr>
        <w:t>No matter the level of education or degree of climate awareness</w:t>
      </w:r>
      <w:r w:rsidRPr="00834134">
        <w:t xml:space="preserve">, </w:t>
      </w:r>
      <w:r w:rsidRPr="00834134">
        <w:rPr>
          <w:rStyle w:val="Emphasis"/>
        </w:rPr>
        <w:t>when systems of beliefs clash, individuals experience cognitive dissonance and look for ways to avoid change</w:t>
      </w:r>
      <w:r w:rsidRPr="00834134">
        <w:t xml:space="preserve">. This conflict has not boded well for climate action, as people have relied on all sorts of justifications to evade a sense of guilt and stick to their carbon-intensive habits. Some feel compelled to question the science behind climate change, and stress the wide uncertainty surrounding estimates. </w:t>
      </w:r>
      <w:r w:rsidRPr="00834134">
        <w:rPr>
          <w:rStyle w:val="Emphasis"/>
        </w:rPr>
        <w:t>Others fall back on fatalism (“we are all going to die in any case”), or the</w:t>
      </w:r>
      <w:r w:rsidRPr="00834134">
        <w:t xml:space="preserve"> </w:t>
      </w:r>
      <w:r w:rsidRPr="00834134">
        <w:rPr>
          <w:rStyle w:val="Emphasis"/>
        </w:rPr>
        <w:t>odd argument of being too busy to act</w:t>
      </w:r>
      <w:r w:rsidRPr="00834134">
        <w:t xml:space="preserve">. Yet </w:t>
      </w:r>
      <w:r w:rsidRPr="00834134">
        <w:rPr>
          <w:rStyle w:val="StyleUnderline"/>
        </w:rPr>
        <w:t>others engage in wild discounting of the timeframe and geographic scope involved (“it’s going to affect people far away from here, in a future far away”),</w:t>
      </w:r>
      <w:r w:rsidRPr="00834134">
        <w:t xml:space="preserve"> </w:t>
      </w:r>
      <w:r w:rsidRPr="00834134">
        <w:rPr>
          <w:rStyle w:val="StyleUnderline"/>
        </w:rPr>
        <w:t xml:space="preserve">or use </w:t>
      </w:r>
      <w:r w:rsidRPr="00834134">
        <w:rPr>
          <w:rStyle w:val="Emphasis"/>
        </w:rPr>
        <w:t>blame-shifting</w:t>
      </w:r>
      <w:r w:rsidRPr="00834134">
        <w:rPr>
          <w:rStyle w:val="StyleUnderline"/>
        </w:rPr>
        <w:t xml:space="preserve"> techniques (“why should I do something when China /politicians/ corporations are not doing anything?”).</w:t>
      </w:r>
    </w:p>
    <w:p w14:paraId="3363F915" w14:textId="282AACC4" w:rsidR="004C000F" w:rsidRPr="00834134" w:rsidRDefault="004C000F" w:rsidP="004C000F">
      <w:pPr>
        <w:rPr>
          <w:rStyle w:val="Emphasis"/>
        </w:rPr>
      </w:pPr>
      <w:r w:rsidRPr="00834134">
        <w:rPr>
          <w:rStyle w:val="Emphasis"/>
        </w:rPr>
        <w:t>Fighting climate change will surely require changes in behavior by citizens</w:t>
      </w:r>
      <w:r w:rsidRPr="00834134">
        <w:t xml:space="preserve">, which will </w:t>
      </w:r>
      <w:r w:rsidRPr="00834134">
        <w:rPr>
          <w:rStyle w:val="StyleUnderline"/>
        </w:rPr>
        <w:t>hinge on a complex set of incentives and regulations</w:t>
      </w:r>
      <w:r w:rsidRPr="00834134">
        <w:t xml:space="preserve">, as Chapter 8 will explore. </w:t>
      </w:r>
      <w:r w:rsidRPr="00834134">
        <w:rPr>
          <w:rStyle w:val="StyleUnderline"/>
        </w:rPr>
        <w:t>We should not hold our breath, however, waiting for a spontaneous and complete turnaround of current value systems</w:t>
      </w:r>
      <w:r w:rsidRPr="00834134">
        <w:t xml:space="preserve">. </w:t>
      </w:r>
      <w:r w:rsidRPr="00834134">
        <w:rPr>
          <w:rStyle w:val="StyleUnderline"/>
        </w:rPr>
        <w:t>Much less should we make this, as</w:t>
      </w:r>
      <w:r w:rsidRPr="00834134">
        <w:t xml:space="preserve"> </w:t>
      </w:r>
      <w:r w:rsidRPr="00834134">
        <w:rPr>
          <w:rStyle w:val="StyleUnderline"/>
        </w:rPr>
        <w:t>the degrowth agenda implicitly does</w:t>
      </w:r>
      <w:r w:rsidRPr="00834134">
        <w:t xml:space="preserve">, </w:t>
      </w:r>
      <w:r w:rsidRPr="00834134">
        <w:rPr>
          <w:rStyle w:val="Emphasis"/>
        </w:rPr>
        <w:t>the central element of the fight against climate change and environmental degradation.</w:t>
      </w:r>
    </w:p>
    <w:p w14:paraId="2A145CFC" w14:textId="77777777" w:rsidR="009C280E" w:rsidRPr="00834134" w:rsidRDefault="009C280E" w:rsidP="009C280E">
      <w:pPr>
        <w:pStyle w:val="Heading3"/>
      </w:pPr>
      <w:r w:rsidRPr="00834134">
        <w:lastRenderedPageBreak/>
        <w:t>L/T – Degrowth</w:t>
      </w:r>
    </w:p>
    <w:p w14:paraId="6A4008DC" w14:textId="5A49F584" w:rsidR="009C280E" w:rsidRPr="00834134" w:rsidRDefault="009C280E" w:rsidP="009C280E">
      <w:pPr>
        <w:pStyle w:val="Heading4"/>
      </w:pPr>
      <w:r w:rsidRPr="00834134">
        <w:t xml:space="preserve">Turn – Growth is </w:t>
      </w:r>
      <w:r w:rsidR="00407C50">
        <w:t xml:space="preserve">key to all your impacts </w:t>
      </w:r>
      <w:r w:rsidRPr="00834134">
        <w:t>– pointing the finger at capitalism builds hubris for the “next step taken” and preconditioned on surface-level engagement.</w:t>
      </w:r>
    </w:p>
    <w:p w14:paraId="35A0CD8B" w14:textId="77777777" w:rsidR="009C280E" w:rsidRPr="00834134" w:rsidRDefault="009C280E" w:rsidP="009C280E">
      <w:r w:rsidRPr="00834134">
        <w:rPr>
          <w:rStyle w:val="Style13ptBold"/>
        </w:rPr>
        <w:t>Terzi 22</w:t>
      </w:r>
      <w:r w:rsidRPr="00834134">
        <w:t xml:space="preserve"> Terzi, A. Alessio Terzi is Economist at the European Commission's Directorate-General for Economic and Financial Affairs. Prior to this, he was an Affiliate Fellow at the think tank Bruegel and a Fulbright Scholar at the Harvard Kennedy School. His research and commentaries have appeared in leading media outlets including BBC World News, Financial Times, and the Wall Street Journal. (2022). Growth for Good: Reshaping Capitalism to Save Humanity from Climate Catastrophe. United Kingdom: Harvard University Press. pp. 93—101. ut-ac</w:t>
      </w:r>
    </w:p>
    <w:p w14:paraId="74FA1D5E" w14:textId="77777777" w:rsidR="009C280E" w:rsidRPr="00834134" w:rsidRDefault="009C280E" w:rsidP="009C280E">
      <w:r w:rsidRPr="00834134">
        <w:t xml:space="preserve">We started with a set of paradoxes, and we will conclude with one last one. </w:t>
      </w:r>
      <w:r w:rsidRPr="00834134">
        <w:rPr>
          <w:rStyle w:val="Emphasis"/>
        </w:rPr>
        <w:t>Several of the current grievances against capitalism and the growth imperative identified by ecosocialists and others are actually problems that result from a slowdown</w:t>
      </w:r>
      <w:r w:rsidRPr="00834134">
        <w:t xml:space="preserve"> (or, in Italy’s case, </w:t>
      </w:r>
      <w:r w:rsidRPr="00834134">
        <w:rPr>
          <w:rStyle w:val="Emphasis"/>
        </w:rPr>
        <w:t>complete lack) of growth</w:t>
      </w:r>
      <w:r w:rsidRPr="00834134">
        <w:t xml:space="preserve">. </w:t>
      </w:r>
      <w:r w:rsidRPr="00834134">
        <w:rPr>
          <w:rStyle w:val="Emphasis"/>
        </w:rPr>
        <w:t>Degrowth advocates got a first taste of this from one of their own prophets</w:t>
      </w:r>
      <w:r w:rsidRPr="00834134">
        <w:t xml:space="preserve">. Thomas Piketty’s </w:t>
      </w:r>
      <w:r w:rsidRPr="00834134">
        <w:rPr>
          <w:rStyle w:val="StyleUnderline"/>
        </w:rPr>
        <w:t>argument for why wealth inequality is increasing and the rate of return on capital (r) is higher than economic growth</w:t>
      </w:r>
      <w:r w:rsidRPr="00834134">
        <w:t xml:space="preserve"> (g) is </w:t>
      </w:r>
      <w:r w:rsidRPr="00834134">
        <w:rPr>
          <w:rStyle w:val="Emphasis"/>
        </w:rPr>
        <w:t>actually that there has been a slowdown in the latter</w:t>
      </w:r>
      <w:r w:rsidRPr="00834134">
        <w:t xml:space="preserve">. As we learned from the Italian case, this </w:t>
      </w:r>
      <w:r w:rsidRPr="00834134">
        <w:rPr>
          <w:rStyle w:val="StyleUnderline"/>
        </w:rPr>
        <w:t>same logic can be extended to a variety of dimensions. If you think your current society is already fractionalized, litigious, and gridlocked, having less or no economic growth will make the problem worse</w:t>
      </w:r>
      <w:r w:rsidRPr="00834134">
        <w:t xml:space="preserve">. In this respect, note that what matters is scarcity vis-à-vis your neighboring countries or your own past trend, not some absolute monetary (or moral) threshold. By absolute measures, </w:t>
      </w:r>
      <w:r w:rsidRPr="00834134">
        <w:rPr>
          <w:rStyle w:val="StyleUnderline"/>
        </w:rPr>
        <w:t>Italy remains one of the largest economies in the world, and</w:t>
      </w:r>
      <w:r w:rsidRPr="00834134">
        <w:t xml:space="preserve"> </w:t>
      </w:r>
      <w:r w:rsidRPr="00834134">
        <w:rPr>
          <w:rStyle w:val="StyleUnderline"/>
        </w:rPr>
        <w:t>if we use the entire global distribution of income as a benchmark, its citizens are rich</w:t>
      </w:r>
      <w:r w:rsidRPr="00834134">
        <w:t xml:space="preserve">. But this </w:t>
      </w:r>
      <w:r w:rsidRPr="00834134">
        <w:rPr>
          <w:rStyle w:val="StyleUnderline"/>
        </w:rPr>
        <w:t>simple fact does not protect the country from the toxic political and economic dynamics outlined above</w:t>
      </w:r>
      <w:r w:rsidRPr="00834134">
        <w:t>. The reasons for this will become more clear in Chapter 5.</w:t>
      </w:r>
    </w:p>
    <w:p w14:paraId="3A45911D" w14:textId="77777777" w:rsidR="009C280E" w:rsidRPr="00834134" w:rsidRDefault="009C280E" w:rsidP="009C280E">
      <w:pPr>
        <w:rPr>
          <w:rStyle w:val="Emphasis"/>
        </w:rPr>
      </w:pPr>
      <w:r w:rsidRPr="00834134">
        <w:t xml:space="preserve">This book’s </w:t>
      </w:r>
      <w:r w:rsidRPr="00834134">
        <w:rPr>
          <w:rStyle w:val="StyleUnderline"/>
        </w:rPr>
        <w:t>Introduction laid out other grievances against the current economic order, including the plights of so many young people:</w:t>
      </w:r>
      <w:r w:rsidRPr="00834134">
        <w:t xml:space="preserve"> </w:t>
      </w:r>
      <w:r w:rsidRPr="00834134">
        <w:rPr>
          <w:rStyle w:val="Emphasis"/>
        </w:rPr>
        <w:t>they do not have enough opportunities, they are underemployed, and home ownership is nothing but an impossible dream to them</w:t>
      </w:r>
      <w:r w:rsidRPr="00834134">
        <w:t xml:space="preserve">. </w:t>
      </w:r>
      <w:r w:rsidRPr="00834134">
        <w:rPr>
          <w:rStyle w:val="Emphasis"/>
        </w:rPr>
        <w:t>They are forced to seek help from their parents, and the government does not allocate enough resources to help them out.</w:t>
      </w:r>
      <w:r w:rsidRPr="00834134">
        <w:t xml:space="preserve"> </w:t>
      </w:r>
      <w:r w:rsidRPr="00834134">
        <w:rPr>
          <w:rStyle w:val="Emphasis"/>
        </w:rPr>
        <w:t>These are also problems that an absence of economic growth will make even worse</w:t>
      </w:r>
      <w:r w:rsidRPr="00834134">
        <w:t xml:space="preserve">. More broadly, </w:t>
      </w:r>
      <w:r w:rsidRPr="00834134">
        <w:rPr>
          <w:rStyle w:val="StyleUnderline"/>
        </w:rPr>
        <w:t>if you think there should be more redistribution</w:t>
      </w:r>
      <w:r w:rsidRPr="00834134">
        <w:t xml:space="preserve">, </w:t>
      </w:r>
      <w:r w:rsidRPr="00834134">
        <w:rPr>
          <w:rStyle w:val="Emphasis"/>
        </w:rPr>
        <w:t>then you should hope for the economic growth that makes that politically easier to achieve</w:t>
      </w:r>
      <w:r w:rsidRPr="00834134">
        <w:t xml:space="preserve">. When the economy enters into a steady state and faith in progress wanes, every group in society becomes highly risk averse, and assigns top priority to the defense of its present entitlements. It might very well be, as Galbraith remarked, that economic growth emerged as a powerful substitute to redistribution, as it eases social tensions. But at the same time, the relationship is not symmetric: </w:t>
      </w:r>
      <w:r w:rsidRPr="00834134">
        <w:rPr>
          <w:rStyle w:val="Emphasis"/>
        </w:rPr>
        <w:t>redistribution is not a substitute for growth. Redistribution alone, in an environment of no growth, cannot serve the function of easing social tensions. It is instead bound to exacerbate them.</w:t>
      </w:r>
    </w:p>
    <w:p w14:paraId="19DCEA04" w14:textId="77777777" w:rsidR="009C280E" w:rsidRPr="00834134" w:rsidRDefault="009C280E" w:rsidP="009C280E">
      <w:r w:rsidRPr="00834134">
        <w:t xml:space="preserve">If you think </w:t>
      </w:r>
      <w:r w:rsidRPr="00834134">
        <w:rPr>
          <w:rStyle w:val="StyleUnderline"/>
        </w:rPr>
        <w:t>tackling climate change and environmental degradation will inevitably require an acceleration in innovation and new cutting-edge technologies</w:t>
      </w:r>
      <w:r w:rsidRPr="00834134">
        <w:t xml:space="preserve">, then you must see </w:t>
      </w:r>
      <w:r w:rsidRPr="00834134">
        <w:rPr>
          <w:rStyle w:val="Emphasis"/>
        </w:rPr>
        <w:t>that a lack of economic growth will make that harder to achieve</w:t>
      </w:r>
      <w:r w:rsidRPr="00834134">
        <w:t xml:space="preserve">. Investment is choked off in times of scarcity, and when the most inventive and high-skilled members of a workforce look around and see poor reward and </w:t>
      </w:r>
      <w:r w:rsidRPr="00834134">
        <w:lastRenderedPageBreak/>
        <w:t xml:space="preserve">no opportunities, they progressively move away. </w:t>
      </w:r>
      <w:r w:rsidRPr="00834134">
        <w:rPr>
          <w:rStyle w:val="StyleUnderline"/>
        </w:rPr>
        <w:t>Finally, you may think that climate change and environmental protection is a shared problem of humanity</w:t>
      </w:r>
      <w:r w:rsidRPr="00834134">
        <w:t xml:space="preserve">, </w:t>
      </w:r>
      <w:r w:rsidRPr="00834134">
        <w:rPr>
          <w:rStyle w:val="StyleUnderline"/>
        </w:rPr>
        <w:t>requiring international collaboration, long-term planning, and a willingness to make some short-term sacrifices for benefits that will accrue to future generations</w:t>
      </w:r>
      <w:r w:rsidRPr="00834134">
        <w:t xml:space="preserve">. If so, </w:t>
      </w:r>
      <w:r w:rsidRPr="00834134">
        <w:rPr>
          <w:rStyle w:val="Emphasis"/>
        </w:rPr>
        <w:t>you should also know that without growth all of this is less likely</w:t>
      </w:r>
      <w:r w:rsidRPr="00834134">
        <w:t>.</w:t>
      </w:r>
    </w:p>
    <w:p w14:paraId="4B0A652F" w14:textId="77777777" w:rsidR="009C280E" w:rsidRPr="00834134" w:rsidRDefault="009C280E" w:rsidP="009C280E">
      <w:r w:rsidRPr="00834134">
        <w:t>Whatever your primary concern—social, economic, political, or environmental—</w:t>
      </w:r>
      <w:r w:rsidRPr="00834134">
        <w:rPr>
          <w:rStyle w:val="Emphasis"/>
        </w:rPr>
        <w:t>lack of economic growth can hardly be the answer</w:t>
      </w:r>
      <w:r w:rsidRPr="00834134">
        <w:t xml:space="preserve">. Conversely, in light of the toxic dynamics it prevents, </w:t>
      </w:r>
      <w:r w:rsidRPr="00834134">
        <w:rPr>
          <w:rStyle w:val="Emphasis"/>
        </w:rPr>
        <w:t>economic growth should be seen as a force for good</w:t>
      </w:r>
      <w:r w:rsidRPr="00834134">
        <w:t>.</w:t>
      </w:r>
    </w:p>
    <w:p w14:paraId="68D88BB9" w14:textId="77777777" w:rsidR="009C280E" w:rsidRPr="00834134" w:rsidRDefault="009C280E" w:rsidP="009C280E">
      <w:r w:rsidRPr="00834134">
        <w:t>The Green Plan to Avoid Disaster</w:t>
      </w:r>
    </w:p>
    <w:p w14:paraId="56751544" w14:textId="77777777" w:rsidR="009C280E" w:rsidRPr="00834134" w:rsidRDefault="009C280E" w:rsidP="009C280E">
      <w:r w:rsidRPr="00834134">
        <w:t>THE TRUE ORIGINS OF THE GROWTH IMPERATIVE</w:t>
      </w:r>
    </w:p>
    <w:p w14:paraId="64BDC278" w14:textId="77777777" w:rsidR="009C280E" w:rsidRPr="00834134" w:rsidRDefault="009C280E" w:rsidP="009C280E">
      <w:r w:rsidRPr="00834134">
        <w:t>Human nature will be the last part of Nature to surrender to Man. —C. S. Lewis, 1943</w:t>
      </w:r>
    </w:p>
    <w:p w14:paraId="5EDA5D98" w14:textId="77777777" w:rsidR="009C280E" w:rsidRPr="00834134" w:rsidRDefault="009C280E" w:rsidP="009C280E">
      <w:pPr>
        <w:rPr>
          <w:rStyle w:val="StyleUnderline"/>
        </w:rPr>
      </w:pPr>
      <w:r w:rsidRPr="00834134">
        <w:t xml:space="preserve">It’s an </w:t>
      </w:r>
      <w:r w:rsidRPr="00834134">
        <w:rPr>
          <w:rStyle w:val="StyleUnderline"/>
        </w:rPr>
        <w:t>evergreen joke among Italians that, whenever in doubt on whatever the issue, one should always blame the government</w:t>
      </w:r>
      <w:r w:rsidRPr="00834134">
        <w:t xml:space="preserve">. Even for bad weather, the response applies: Piove? Governo ladro! </w:t>
      </w:r>
      <w:r w:rsidRPr="00834134">
        <w:rPr>
          <w:rStyle w:val="StyleUnderline"/>
        </w:rPr>
        <w:t>But there is another option. It is just as easy to blame capitalism.</w:t>
      </w:r>
    </w:p>
    <w:p w14:paraId="7A456E8D" w14:textId="77777777" w:rsidR="009C280E" w:rsidRPr="00834134" w:rsidRDefault="009C280E" w:rsidP="009C280E">
      <w:pPr>
        <w:rPr>
          <w:rStyle w:val="StyleUnderline"/>
        </w:rPr>
      </w:pPr>
      <w:r w:rsidRPr="00834134">
        <w:t xml:space="preserve">As Francesco Boldizzoni has shown, the </w:t>
      </w:r>
      <w:r w:rsidRPr="00834134">
        <w:rPr>
          <w:rStyle w:val="Emphasis"/>
        </w:rPr>
        <w:t>charges leveled against capitalism are as old as capitalism itself</w:t>
      </w:r>
      <w:r w:rsidRPr="00834134">
        <w:t xml:space="preserve">. </w:t>
      </w:r>
      <w:r w:rsidRPr="00834134">
        <w:rPr>
          <w:rStyle w:val="StyleUnderline"/>
        </w:rPr>
        <w:t>Whether the problem is poverty or excessive affluence, imperialism or delocalization, globalization, war, human rights infringement, inner-city poverty, lack of affordable housing, climate change, environmental degradation, loss of morality, long working hours, misogyny, white supremacy, or some other wrong</w:t>
      </w:r>
      <w:r w:rsidRPr="00834134">
        <w:t xml:space="preserve">, </w:t>
      </w:r>
      <w:r w:rsidRPr="00834134">
        <w:rPr>
          <w:rStyle w:val="StyleUnderline"/>
        </w:rPr>
        <w:t>fingers inevitably point to the usual culprit</w:t>
      </w:r>
      <w:r w:rsidRPr="00834134">
        <w:t xml:space="preserve">. The </w:t>
      </w:r>
      <w:r w:rsidRPr="00834134">
        <w:rPr>
          <w:rStyle w:val="StyleUnderline"/>
        </w:rPr>
        <w:t>push for “unnecessary economic growth” is no exception</w:t>
      </w:r>
      <w:r w:rsidRPr="00834134">
        <w:rPr>
          <w:rStyle w:val="Emphasis"/>
        </w:rPr>
        <w:t>, as degrowth sympathizers see behind it the evil juggernaut of capitalism</w:t>
      </w:r>
      <w:r w:rsidRPr="00834134">
        <w:t xml:space="preserve">. </w:t>
      </w:r>
      <w:r w:rsidRPr="00834134">
        <w:rPr>
          <w:rStyle w:val="StyleUnderline"/>
        </w:rPr>
        <w:t>Blaming something on an abstract concept, or on its vaguely identified supporters (“capitalists</w:t>
      </w:r>
      <w:r w:rsidRPr="00834134">
        <w:t xml:space="preserve">”) </w:t>
      </w:r>
      <w:r w:rsidRPr="00834134">
        <w:rPr>
          <w:rStyle w:val="StyleUnderline"/>
        </w:rPr>
        <w:t>can surely feel liberating, in the way that attacking a generic “establishment” does</w:t>
      </w:r>
      <w:r w:rsidRPr="00834134">
        <w:t xml:space="preserve">. It </w:t>
      </w:r>
      <w:r w:rsidRPr="00834134">
        <w:rPr>
          <w:rStyle w:val="StyleUnderline"/>
        </w:rPr>
        <w:t>allows the blame to shift outward, releasing individuals from personal responsibility. In the words of degrowth guru Jason Hickel, “People are victims of the system.”1</w:t>
      </w:r>
    </w:p>
    <w:p w14:paraId="54AF0B5C" w14:textId="77777777" w:rsidR="009C280E" w:rsidRPr="00834134" w:rsidRDefault="009C280E" w:rsidP="009C280E">
      <w:r w:rsidRPr="00834134">
        <w:t>At the same time</w:t>
      </w:r>
      <w:r w:rsidRPr="00834134">
        <w:rPr>
          <w:rStyle w:val="Emphasis"/>
        </w:rPr>
        <w:t>, such an approach is highly unhelpful, because it prevents engagement in deeper inquiry.</w:t>
      </w:r>
      <w:r w:rsidRPr="00834134">
        <w:t xml:space="preserve"> We saw when we delved into the mechanics of capitalism in Chapter 2 that, while there are some inbuilt features such as competition among firms which feed the growth imperative, our economic system could in principle be just as compatible with zero growth if this were what consumers desired. Along similar lines, </w:t>
      </w:r>
      <w:r w:rsidRPr="00834134">
        <w:rPr>
          <w:rStyle w:val="StyleUnderline"/>
        </w:rPr>
        <w:t>we saw in Chapter 3 how ecosocialism could in principle be made to work</w:t>
      </w:r>
      <w:r w:rsidRPr="00834134">
        <w:t xml:space="preserve"> </w:t>
      </w:r>
      <w:r w:rsidRPr="00834134">
        <w:rPr>
          <w:rStyle w:val="Emphasis"/>
        </w:rPr>
        <w:t>if a “less is more” ideology were embraced at once by the entire population of a country</w:t>
      </w:r>
      <w:r w:rsidRPr="00834134">
        <w:t xml:space="preserve"> (or, ideally, all of humanity).</w:t>
      </w:r>
    </w:p>
    <w:p w14:paraId="5A53B73D" w14:textId="77777777" w:rsidR="009C280E" w:rsidRPr="00834134" w:rsidRDefault="009C280E" w:rsidP="009C280E">
      <w:r w:rsidRPr="00834134">
        <w:t xml:space="preserve">Typically, however, </w:t>
      </w:r>
      <w:r w:rsidRPr="00834134">
        <w:rPr>
          <w:rStyle w:val="Emphasis"/>
        </w:rPr>
        <w:t>such lines of thinking are not developed very far before the critics of capitalism throw up their hands in helpless gestures</w:t>
      </w:r>
      <w:r w:rsidRPr="00834134">
        <w:t>. Going back to square one, capitalism is portrayed as the puppet master forcing human beings to act in ways they would not choose, for example by generating “artificial scarcity” to drive levels of consumption they do not even enjoy. Consumers are presented as behaving contrary to the wishes of humans, despite these being the same population.2 Even John Kenneth Galbraith, fine economist that he was, fell back on this defenseless posture, arguing that people kept consuming more only because they were victims of advertising. And capitalism has more arrows than advertising in its quiver. From spurring shoppers with sales promotions to conjuring up new gift-</w:t>
      </w:r>
      <w:r w:rsidRPr="00834134">
        <w:lastRenderedPageBreak/>
        <w:t>giving traditions, it has untold ways to generate unnecessary purchases. Worst of all, perhaps, is that prime suspect: planned obsolescence.3</w:t>
      </w:r>
    </w:p>
    <w:p w14:paraId="58A991CD" w14:textId="77777777" w:rsidR="009C280E" w:rsidRPr="00834134" w:rsidRDefault="009C280E" w:rsidP="009C280E">
      <w:r w:rsidRPr="00834134">
        <w:t>To the contrary, I see pervasive advertising and planned obsolescence— but also marketing and branding more generally—</w:t>
      </w:r>
      <w:r w:rsidRPr="00834134">
        <w:rPr>
          <w:rStyle w:val="StyleUnderline"/>
        </w:rPr>
        <w:t>as practices that firms engage in to escape the mechanics of capitalism and the tough logic of innovation-based competition</w:t>
      </w:r>
      <w:r w:rsidRPr="00834134">
        <w:t xml:space="preserve">.4 They are </w:t>
      </w:r>
      <w:r w:rsidRPr="00834134">
        <w:rPr>
          <w:rStyle w:val="Emphasis"/>
        </w:rPr>
        <w:t>attempts to win some reprieve from the sentence to “innovate or die</w:t>
      </w:r>
      <w:r w:rsidRPr="00834134">
        <w:t xml:space="preserve">,” and while important, </w:t>
      </w:r>
      <w:r w:rsidRPr="00834134">
        <w:rPr>
          <w:rStyle w:val="StyleUnderline"/>
        </w:rPr>
        <w:t>their effects are circumscribed</w:t>
      </w:r>
      <w:r w:rsidRPr="00834134">
        <w:t xml:space="preserve">.5 </w:t>
      </w:r>
      <w:r w:rsidRPr="00834134">
        <w:rPr>
          <w:rStyle w:val="StyleUnderline"/>
        </w:rPr>
        <w:t>Rather than the evil tools of capitalism</w:t>
      </w:r>
      <w:r w:rsidRPr="00834134">
        <w:t xml:space="preserve">, </w:t>
      </w:r>
      <w:r w:rsidRPr="00834134">
        <w:rPr>
          <w:rStyle w:val="StyleUnderline"/>
        </w:rPr>
        <w:t xml:space="preserve">they are, at worst, </w:t>
      </w:r>
      <w:r w:rsidRPr="00834134">
        <w:rPr>
          <w:rStyle w:val="Emphasis"/>
        </w:rPr>
        <w:t>by-products of a system in which firms discover that product and process innovation are hard to accomplish</w:t>
      </w:r>
      <w:r w:rsidRPr="00834134">
        <w:t xml:space="preserve">. In any case, </w:t>
      </w:r>
      <w:r w:rsidRPr="00834134">
        <w:rPr>
          <w:rStyle w:val="Emphasis"/>
        </w:rPr>
        <w:t>they are in no way central to capitalism’s survival</w:t>
      </w:r>
      <w:r w:rsidRPr="00834134">
        <w:t xml:space="preserve">. Indeed, if </w:t>
      </w:r>
      <w:r w:rsidRPr="00834134">
        <w:rPr>
          <w:rStyle w:val="StyleUnderline"/>
        </w:rPr>
        <w:t>we look at degrowth advocates’ favorite examples of limiting these practices</w:t>
      </w:r>
      <w:r w:rsidRPr="00834134">
        <w:t xml:space="preserve">, </w:t>
      </w:r>
      <w:r w:rsidRPr="00834134">
        <w:rPr>
          <w:rStyle w:val="StyleUnderline"/>
        </w:rPr>
        <w:t xml:space="preserve">such as the Norwegian ban on advertising to children under twelve, or Paris’s ban on advertising near schools, </w:t>
      </w:r>
      <w:r w:rsidRPr="00834134">
        <w:rPr>
          <w:rStyle w:val="Emphasis"/>
        </w:rPr>
        <w:t>it is notable that they all come from advanced capitalist countries</w:t>
      </w:r>
      <w:r w:rsidRPr="00834134">
        <w:t>.</w:t>
      </w:r>
    </w:p>
    <w:p w14:paraId="7C4B3BDD" w14:textId="77777777" w:rsidR="009C280E" w:rsidRPr="00834134" w:rsidRDefault="009C280E" w:rsidP="009C280E">
      <w:r w:rsidRPr="00834134">
        <w:t xml:space="preserve">This leaves us wondering: </w:t>
      </w:r>
      <w:r w:rsidRPr="00834134">
        <w:rPr>
          <w:rStyle w:val="StyleUnderline"/>
        </w:rPr>
        <w:t>If these practices aren’t the origin of the infinite desire for more, then where does it come from</w:t>
      </w:r>
      <w:r w:rsidRPr="00834134">
        <w:t>? As we shall see, we’ve had the answer under our noses all along.</w:t>
      </w:r>
    </w:p>
    <w:p w14:paraId="6D4477AE" w14:textId="77777777" w:rsidR="009C280E" w:rsidRPr="00834134" w:rsidRDefault="009C280E" w:rsidP="009C280E">
      <w:pPr>
        <w:rPr>
          <w:rStyle w:val="Emphasis"/>
        </w:rPr>
      </w:pPr>
      <w:r w:rsidRPr="00834134">
        <w:t xml:space="preserve">Before we start, it is important to </w:t>
      </w:r>
      <w:r w:rsidRPr="00834134">
        <w:rPr>
          <w:rStyle w:val="StyleUnderline"/>
        </w:rPr>
        <w:t>stress that reaching useful conclusions will not require us to render a verdict on human nature</w:t>
      </w:r>
      <w:r w:rsidRPr="00834134">
        <w:t>—</w:t>
      </w:r>
      <w:r w:rsidRPr="00834134">
        <w:rPr>
          <w:rStyle w:val="StyleUnderline"/>
        </w:rPr>
        <w:t>whether it is good or bad, and what it should be</w:t>
      </w:r>
      <w:r w:rsidRPr="00834134">
        <w:t xml:space="preserve">—as Rutger Bregman does in Humankind.6 We can leave that perpetual philosophical debate to others. Rather, our </w:t>
      </w:r>
      <w:r w:rsidRPr="00834134">
        <w:rPr>
          <w:rStyle w:val="StyleUnderline"/>
        </w:rPr>
        <w:t>focus here is on some basic anthropological, cultural, and evolutionary traits observable in humans and how these relate to the growth imperative</w:t>
      </w:r>
      <w:r w:rsidRPr="00834134">
        <w:t xml:space="preserve">. </w:t>
      </w:r>
      <w:r w:rsidRPr="00834134">
        <w:rPr>
          <w:rStyle w:val="StyleUnderline"/>
        </w:rPr>
        <w:t>If we can understand these we can avoid the risk of creating a dysfunctional society with policies that make assumptions about human morality and capacity for moral improvement</w:t>
      </w:r>
      <w:r w:rsidRPr="00834134">
        <w:t>—</w:t>
      </w:r>
      <w:r w:rsidRPr="00834134">
        <w:rPr>
          <w:rStyle w:val="Emphasis"/>
        </w:rPr>
        <w:t>always dangerous to rely on, even in service of such a noble cause as avoiding climate catastrophe</w:t>
      </w:r>
      <w:r w:rsidRPr="00834134">
        <w:t xml:space="preserve">. In Chapter 6, we will build on the understanding we gain to explore how </w:t>
      </w:r>
      <w:r w:rsidRPr="00834134">
        <w:rPr>
          <w:rStyle w:val="Emphasis"/>
        </w:rPr>
        <w:t>human traits and impulses could be deliberately leveraged (rather than combatted) to achieve an environmentally sustainable society.</w:t>
      </w:r>
    </w:p>
    <w:p w14:paraId="76B04BB6" w14:textId="77777777" w:rsidR="009C280E" w:rsidRPr="00834134" w:rsidRDefault="009C280E" w:rsidP="009C280E"/>
    <w:p w14:paraId="64558EE9" w14:textId="77777777" w:rsidR="009C280E" w:rsidRPr="00834134" w:rsidRDefault="009C280E" w:rsidP="009C280E"/>
    <w:p w14:paraId="41585BFB" w14:textId="77777777" w:rsidR="009C280E" w:rsidRPr="00834134" w:rsidRDefault="009C280E" w:rsidP="009C280E"/>
    <w:p w14:paraId="58C9B121" w14:textId="24961159" w:rsidR="00045501" w:rsidRPr="00834134" w:rsidRDefault="005C69E9" w:rsidP="00045501">
      <w:pPr>
        <w:pStyle w:val="Heading3"/>
      </w:pPr>
      <w:r w:rsidRPr="00834134">
        <w:lastRenderedPageBreak/>
        <w:t>Cap Good</w:t>
      </w:r>
    </w:p>
    <w:p w14:paraId="3E86E63D" w14:textId="25063E6C" w:rsidR="00644475" w:rsidRPr="00834134" w:rsidRDefault="00644475" w:rsidP="00644475">
      <w:pPr>
        <w:pStyle w:val="Heading4"/>
      </w:pPr>
      <w:r w:rsidRPr="00834134">
        <w:t>Cap solves conflicts</w:t>
      </w:r>
      <w:r w:rsidR="00F73D4A" w:rsidRPr="00834134">
        <w:t xml:space="preserve"> – proven by interdependence and trade cost signaling.</w:t>
      </w:r>
    </w:p>
    <w:p w14:paraId="7AE7BBE1" w14:textId="2D296B8F" w:rsidR="00644475" w:rsidRPr="00834134" w:rsidRDefault="00644475" w:rsidP="00644475">
      <w:r w:rsidRPr="00834134">
        <w:rPr>
          <w:rStyle w:val="Style13ptBold"/>
        </w:rPr>
        <w:t>Zeng 20</w:t>
      </w:r>
      <w:r w:rsidRPr="00834134">
        <w:t xml:space="preserve"> Zeng, Y. Yuleng Zeng is an assistant professor at the University of Groningen. They are broadly interested in the security implications of economic interdependence. Their studies have been published or are forthcoming at Journal of Peace Research, Conflict Management and Peace Science, International Interactions, and Journal of East Asian Studies. Their personal website can be accessed at: yulengzeng.weebly.com (2020). Economic interdependence, power, and peace: A rationalist study of commercial liberalism (Doctoral dissertation, University of South Carolina). pp. 4</w:t>
      </w:r>
      <w:r w:rsidR="00F73D4A" w:rsidRPr="00834134">
        <w:t>-10</w:t>
      </w:r>
      <w:r w:rsidRPr="00834134">
        <w:t xml:space="preserve"> ***footnotes will follow directly after the footnote number or the paragraph</w:t>
      </w:r>
      <w:r w:rsidR="003D0505" w:rsidRPr="00834134">
        <w:t>. ut-ac</w:t>
      </w:r>
    </w:p>
    <w:p w14:paraId="63012413" w14:textId="0B4BEE1A" w:rsidR="00644475" w:rsidRPr="00834134" w:rsidRDefault="00644475" w:rsidP="00644475">
      <w:r w:rsidRPr="00834134">
        <w:t>Bluff to Peace</w:t>
      </w:r>
    </w:p>
    <w:p w14:paraId="37F5B479" w14:textId="17D337B4" w:rsidR="00644475" w:rsidRPr="00834134" w:rsidRDefault="00644475" w:rsidP="00644475">
      <w:r w:rsidRPr="00834134">
        <w:rPr>
          <w:rStyle w:val="StyleUnderline"/>
        </w:rPr>
        <w:t>Costly signaling has been a popular explanation of war and peace in recent decades</w:t>
      </w:r>
      <w:r w:rsidRPr="00834134">
        <w:t xml:space="preserve"> (Fearon, 1994a; Schultz, 2001a; Slantchev, 2011). In times of crises, </w:t>
      </w:r>
      <w:r w:rsidRPr="00834134">
        <w:rPr>
          <w:rStyle w:val="StyleUnderline"/>
        </w:rPr>
        <w:t>resolute states seek to make their threats credible while the irresolute aims to cheat</w:t>
      </w:r>
      <w:r w:rsidRPr="00834134">
        <w:t xml:space="preserve">. To distinguish their threats, resolute states impose substantial costs on themselves, thereby rendering the strategy of mimicking their moves unprofitable for irresolute counterparts. Factors that deter bluffing (i.e. backing down on one’s threat), such as public announcements (Fearon, 1997) and force mobilizations (Slantchev, 2005), </w:t>
      </w:r>
      <w:r w:rsidRPr="00834134">
        <w:rPr>
          <w:rStyle w:val="StyleUnderline"/>
        </w:rPr>
        <w:t>can facilitate credible communication and hence promote peace</w:t>
      </w:r>
      <w:r w:rsidRPr="00834134">
        <w:t xml:space="preserve">. </w:t>
      </w:r>
      <w:r w:rsidRPr="00834134">
        <w:rPr>
          <w:rStyle w:val="StyleUnderline"/>
        </w:rPr>
        <w:t>The commercial peace literature adopts such a costly signaling perspective</w:t>
      </w:r>
      <w:r w:rsidRPr="00834134">
        <w:t xml:space="preserve">, </w:t>
      </w:r>
      <w:r w:rsidRPr="00834134">
        <w:rPr>
          <w:rStyle w:val="Emphasis"/>
        </w:rPr>
        <w:t>adding to the list of factors by suggesting that economic interdependence can promote peace because the willingness to endure economic disruption can credibly signal resolve in the first place</w:t>
      </w:r>
      <w:r w:rsidRPr="00834134">
        <w:t xml:space="preserve"> (Morrow, 1999; Gartzke, Li and Boehmer, 2001).1</w:t>
      </w:r>
    </w:p>
    <w:p w14:paraId="1E1E25D4" w14:textId="09F4CB1B" w:rsidR="00644475" w:rsidRPr="00834134" w:rsidRDefault="00644475" w:rsidP="00644475">
      <w:r w:rsidRPr="00834134">
        <w:t>[Footnote]</w:t>
      </w:r>
    </w:p>
    <w:p w14:paraId="6BB39289" w14:textId="3BD6F744" w:rsidR="00644475" w:rsidRPr="00834134" w:rsidRDefault="00644475" w:rsidP="00644475">
      <w:r w:rsidRPr="00834134">
        <w:t xml:space="preserve">1 Stein (1993) refers to the </w:t>
      </w:r>
      <w:r w:rsidRPr="00834134">
        <w:rPr>
          <w:rStyle w:val="StyleUnderline"/>
        </w:rPr>
        <w:t>pacifying effect of democracy as republican liberalism, economic interdependence as commercial liberalism, and international institutions as institutional liberalism</w:t>
      </w:r>
      <w:r w:rsidRPr="00834134">
        <w:t xml:space="preserve">. Throughout the dissertation, I use </w:t>
      </w:r>
      <w:r w:rsidRPr="00834134">
        <w:rPr>
          <w:rStyle w:val="StyleUnderline"/>
        </w:rPr>
        <w:t>commercial liberalism, commercial peace, and trade-conflict studies interchangeably</w:t>
      </w:r>
      <w:r w:rsidRPr="00834134">
        <w:t xml:space="preserve">. In addition, </w:t>
      </w:r>
      <w:r w:rsidRPr="00834134">
        <w:rPr>
          <w:rStyle w:val="StyleUnderline"/>
        </w:rPr>
        <w:t>I refer to economic dependence as one side’s potential economic costs should the relation be cut off</w:t>
      </w:r>
      <w:r w:rsidRPr="00834134">
        <w:t xml:space="preserve">. That is, the </w:t>
      </w:r>
      <w:r w:rsidRPr="00834134">
        <w:rPr>
          <w:rStyle w:val="StyleUnderline"/>
        </w:rPr>
        <w:t>higher the dependence, the more costs a country will have to suffer</w:t>
      </w:r>
      <w:r w:rsidRPr="00834134">
        <w:t xml:space="preserve">. I refer to economic interdependence, </w:t>
      </w:r>
      <w:r w:rsidRPr="00834134">
        <w:rPr>
          <w:rStyle w:val="StyleUnderline"/>
        </w:rPr>
        <w:t>which the literature typically operationalizes by the lower level of the dependence within a dyad Oneal and Russet (1997); Gartzke, Li and Boehmer (2001), as both sides being highly dependent upon each other</w:t>
      </w:r>
      <w:r w:rsidRPr="00834134">
        <w:t>.</w:t>
      </w:r>
    </w:p>
    <w:p w14:paraId="544AD7C2" w14:textId="4A0BA44D" w:rsidR="00644475" w:rsidRPr="00834134" w:rsidRDefault="00644475" w:rsidP="00644475">
      <w:r w:rsidRPr="00834134">
        <w:t>[End]</w:t>
      </w:r>
    </w:p>
    <w:p w14:paraId="28989C3F" w14:textId="7D0EE6F3" w:rsidR="00644475" w:rsidRPr="00834134" w:rsidRDefault="00644475" w:rsidP="00644475">
      <w:r w:rsidRPr="00834134">
        <w:t xml:space="preserve">However, in the case of economic dependence, the costly signaling explanation remains incomplete. Instead of solely hurting the challenger, economic coercion hurts the target as well. As such, a costly signal also rearranges the target’s commitment because the target becomes more likely to acquiesce (Morrow, 1999). This in turn generates strategic incentives for some irresolute types to bluff (cf. Gartzke and Li, 2003). Given that </w:t>
      </w:r>
      <w:r w:rsidRPr="00834134">
        <w:rPr>
          <w:rStyle w:val="StyleUnderline"/>
        </w:rPr>
        <w:t>bluffing is typically argued to increase the likelihood of war</w:t>
      </w:r>
      <w:r w:rsidRPr="00834134">
        <w:t xml:space="preserve"> (Fearon, 1995; Ramsay, 2008; Wolford, 2014), </w:t>
      </w:r>
      <w:r w:rsidRPr="00834134">
        <w:rPr>
          <w:rStyle w:val="Emphasis"/>
        </w:rPr>
        <w:t>it is unclear why increasing economic costs would not incentivize deception, encourage conflict escalation, and ultimately increase the odds of war</w:t>
      </w:r>
      <w:r w:rsidRPr="00834134">
        <w:t>.</w:t>
      </w:r>
    </w:p>
    <w:p w14:paraId="29648F2F" w14:textId="3CA42CD7" w:rsidR="00644475" w:rsidRPr="00834134" w:rsidRDefault="00644475" w:rsidP="00644475">
      <w:r w:rsidRPr="00834134">
        <w:lastRenderedPageBreak/>
        <w:t xml:space="preserve">Explaining whether and why this </w:t>
      </w:r>
      <w:r w:rsidRPr="00834134">
        <w:rPr>
          <w:rStyle w:val="Emphasis"/>
        </w:rPr>
        <w:t>incentive to coerce and deceive stokes or reduces conflict is critical to the further development of commercial liberalism</w:t>
      </w:r>
      <w:r w:rsidRPr="00834134">
        <w:t xml:space="preserve">. Above all, this question speaks to the </w:t>
      </w:r>
      <w:r w:rsidRPr="00834134">
        <w:rPr>
          <w:rStyle w:val="Emphasis"/>
        </w:rPr>
        <w:t>overarching theme of trade’s pacifying effect and the ongoing debate between the opportunity costs and costly signaling theories in the field</w:t>
      </w:r>
      <w:r w:rsidRPr="00834134">
        <w:t xml:space="preserve"> (Gartzke, Li and Boehmer, 2001; Dafoe and Kelsey, 2014). Building on a crisis bargaining model, I argue economic dependence can still promote peace despite producing a higher likelihood of deception and uncertainty. This is because the bargaining environment of economic dependence allows states to inform and coerce simultaneously. 2 Existing theories have pointed out one aspect of this simultaneous effect: self-inflicted costs improve credibility and hence generate coercive pressure. My model addresses the other aspect: when states impose costs on an opponent, the coercive effect parallels the informational one. Irresolute states are attracted to initiate a challenge exactly because they anticipate the target is more likely to concede to avoid costs. As such, when the target stands to suffer more, it will infer that the challenger is less resolved, all else equal. Yet despite this information, the target is more inclined to concede because it stands to suffer more irrespective of the challenger’s lack of resolve.3 In this scenario, the </w:t>
      </w:r>
      <w:r w:rsidRPr="00834134">
        <w:rPr>
          <w:rStyle w:val="Emphasis"/>
        </w:rPr>
        <w:t>probability of escalation and war is invariably reduced due to this increased likelihood of concession</w:t>
      </w:r>
      <w:r w:rsidRPr="00834134">
        <w:t xml:space="preserve">. </w:t>
      </w:r>
      <w:r w:rsidRPr="00834134">
        <w:rPr>
          <w:rStyle w:val="StyleUnderline"/>
        </w:rPr>
        <w:t xml:space="preserve">Without this parallel coercive effect (i.e. </w:t>
      </w:r>
      <w:r w:rsidRPr="00834134">
        <w:rPr>
          <w:rStyle w:val="Emphasis"/>
        </w:rPr>
        <w:t>if trade’s pacifying effect is purely informational</w:t>
      </w:r>
      <w:r w:rsidRPr="00834134">
        <w:rPr>
          <w:rStyle w:val="StyleUnderline"/>
        </w:rPr>
        <w:t xml:space="preserve">), </w:t>
      </w:r>
      <w:r w:rsidRPr="00834134">
        <w:rPr>
          <w:rStyle w:val="Emphasis"/>
        </w:rPr>
        <w:t>the impact on conflict would be reversed</w:t>
      </w:r>
      <w:r w:rsidRPr="00834134">
        <w:t>.</w:t>
      </w:r>
    </w:p>
    <w:p w14:paraId="52199BD5" w14:textId="0A64F3CF" w:rsidR="00644475" w:rsidRPr="00834134" w:rsidRDefault="00644475" w:rsidP="00644475">
      <w:r w:rsidRPr="00834134">
        <w:t>[Footnote]</w:t>
      </w:r>
    </w:p>
    <w:p w14:paraId="74B1E523" w14:textId="42501FDC" w:rsidR="00644475" w:rsidRPr="00834134" w:rsidRDefault="00644475" w:rsidP="00644475">
      <w:r w:rsidRPr="00834134">
        <w:t xml:space="preserve">2 Some studies suggest </w:t>
      </w:r>
      <w:r w:rsidRPr="00834134">
        <w:rPr>
          <w:rStyle w:val="Emphasis"/>
        </w:rPr>
        <w:t>states can inform only when their threats can become more credible</w:t>
      </w:r>
      <w:r w:rsidRPr="00834134">
        <w:t xml:space="preserve"> (Gartzke and Westerwinter, 2016; Whang, McLean and Kuberski, 2013). Some </w:t>
      </w:r>
      <w:r w:rsidRPr="00834134">
        <w:rPr>
          <w:rStyle w:val="StyleUnderline"/>
        </w:rPr>
        <w:t xml:space="preserve">others adopt a broader interpretation and </w:t>
      </w:r>
      <w:r w:rsidRPr="00834134">
        <w:rPr>
          <w:rStyle w:val="Emphasis"/>
        </w:rPr>
        <w:t>argue actions that reveal a lack of resolve also have informational value</w:t>
      </w:r>
      <w:r w:rsidRPr="00834134">
        <w:t xml:space="preserve"> (Dafoe and Kelsey, 2014). I adopt the latter interpretation here because in the context of economic interdependence, </w:t>
      </w:r>
      <w:r w:rsidRPr="00834134">
        <w:rPr>
          <w:rStyle w:val="Emphasis"/>
        </w:rPr>
        <w:t>states can either increase or decrease their dependence on an opponent.</w:t>
      </w:r>
      <w:r w:rsidRPr="00834134">
        <w:t xml:space="preserve"> That is, </w:t>
      </w:r>
      <w:r w:rsidRPr="00834134">
        <w:rPr>
          <w:rStyle w:val="StyleUnderline"/>
        </w:rPr>
        <w:t>if rising dependence informs, I believe decreasing dependence also has informational value</w:t>
      </w:r>
      <w:r w:rsidRPr="00834134">
        <w:t>.</w:t>
      </w:r>
    </w:p>
    <w:p w14:paraId="20CB6C93" w14:textId="0924EC52" w:rsidR="00644475" w:rsidRPr="00834134" w:rsidRDefault="00644475" w:rsidP="00644475">
      <w:r w:rsidRPr="00834134">
        <w:t xml:space="preserve">3 But if we </w:t>
      </w:r>
      <w:r w:rsidRPr="00834134">
        <w:rPr>
          <w:rStyle w:val="StyleUnderline"/>
        </w:rPr>
        <w:t>hold constant the target’s costs, its perception of lower challenger resolve does suggests a lower (higher) likelihood of concession (escalation</w:t>
      </w:r>
      <w:r w:rsidRPr="00834134">
        <w:t>).</w:t>
      </w:r>
    </w:p>
    <w:p w14:paraId="2DC6EDCE" w14:textId="5C9F6E0D" w:rsidR="00644475" w:rsidRPr="00834134" w:rsidRDefault="00644475" w:rsidP="00644475">
      <w:r w:rsidRPr="00834134">
        <w:t>[End]</w:t>
      </w:r>
    </w:p>
    <w:p w14:paraId="236CDD20" w14:textId="21A0481A" w:rsidR="00644475" w:rsidRPr="00834134" w:rsidRDefault="00644475" w:rsidP="00644475">
      <w:r w:rsidRPr="00834134">
        <w:t xml:space="preserve">My argument </w:t>
      </w:r>
      <w:r w:rsidRPr="00834134">
        <w:rPr>
          <w:rStyle w:val="Emphasis"/>
        </w:rPr>
        <w:t>that economic dependence allows states to inform and coerce simultaneously can help unify the two primary theories in commercial liberalism</w:t>
      </w:r>
      <w:r w:rsidRPr="00834134">
        <w:t xml:space="preserve">. </w:t>
      </w:r>
      <w:r w:rsidRPr="00834134">
        <w:rPr>
          <w:rStyle w:val="StyleUnderline"/>
        </w:rPr>
        <w:t>While opportunity costs emphasize the coercive nature of economic dependence</w:t>
      </w:r>
      <w:r w:rsidRPr="00834134">
        <w:t xml:space="preserve">, </w:t>
      </w:r>
      <w:r w:rsidRPr="00834134">
        <w:rPr>
          <w:rStyle w:val="StyleUnderline"/>
        </w:rPr>
        <w:t>signaling highlights its informational function</w:t>
      </w:r>
      <w:r w:rsidRPr="00834134">
        <w:t xml:space="preserve">. I demonstrate that </w:t>
      </w:r>
      <w:r w:rsidRPr="00834134">
        <w:rPr>
          <w:rStyle w:val="Emphasis"/>
        </w:rPr>
        <w:t>commercial liberalism works via the coercive and informational channels simultaneously</w:t>
      </w:r>
      <w:r w:rsidRPr="00834134">
        <w:t>. Therefore, while it is important to show how each mechanism operates, it may be misguided to debate which theory dominates.</w:t>
      </w:r>
    </w:p>
    <w:p w14:paraId="034252CC" w14:textId="3EA6A666" w:rsidR="00644475" w:rsidRPr="00834134" w:rsidRDefault="00644475" w:rsidP="00644475">
      <w:r w:rsidRPr="00834134">
        <w:t xml:space="preserve">In addition, this chapter speaks to a </w:t>
      </w:r>
      <w:r w:rsidRPr="00834134">
        <w:rPr>
          <w:rStyle w:val="StyleUnderline"/>
        </w:rPr>
        <w:t>broader literature of inter-state crisis bargaining</w:t>
      </w:r>
      <w:r w:rsidRPr="00834134">
        <w:t xml:space="preserve">. </w:t>
      </w:r>
      <w:r w:rsidRPr="00834134">
        <w:rPr>
          <w:rStyle w:val="StyleUnderline"/>
        </w:rPr>
        <w:t>While the mainstream wisdom indicates that increasing uncertainty stokes conflict</w:t>
      </w:r>
      <w:r w:rsidRPr="00834134">
        <w:t xml:space="preserve"> (Reed, 2003b; Slantchev, 2004), </w:t>
      </w:r>
      <w:r w:rsidRPr="00834134">
        <w:rPr>
          <w:rStyle w:val="Emphasis"/>
        </w:rPr>
        <w:t>some studies have contended that uncertainty also rewards prudence</w:t>
      </w:r>
      <w:r w:rsidRPr="00834134">
        <w:t xml:space="preserve"> (Bas and Schub, 2016) </w:t>
      </w:r>
      <w:r w:rsidRPr="00834134">
        <w:rPr>
          <w:rStyle w:val="Emphasis"/>
        </w:rPr>
        <w:t>and may result in a more peaceful outcome depending on the source of uncertainty</w:t>
      </w:r>
      <w:r w:rsidRPr="00834134">
        <w:t xml:space="preserve"> (Fey and Ramsay, 2011), </w:t>
      </w:r>
      <w:r w:rsidRPr="00834134">
        <w:rPr>
          <w:rStyle w:val="Emphasis"/>
        </w:rPr>
        <w:t>whether there is ongoing concern over commitment problems</w:t>
      </w:r>
      <w:r w:rsidRPr="00834134">
        <w:t xml:space="preserve"> (Wolford, Reiter and Carrubba, 2011; Bas and Schub, 2017), </w:t>
      </w:r>
      <w:r w:rsidRPr="00834134">
        <w:rPr>
          <w:rStyle w:val="Emphasis"/>
        </w:rPr>
        <w:t>and prior optimistic/pessimistic beliefs</w:t>
      </w:r>
      <w:r w:rsidRPr="00834134">
        <w:t xml:space="preserve"> (Arena and Wolford, 2012). My </w:t>
      </w:r>
      <w:r w:rsidRPr="00834134">
        <w:rPr>
          <w:rStyle w:val="Emphasis"/>
        </w:rPr>
        <w:lastRenderedPageBreak/>
        <w:t>study adds to the latter caution and shows that the mechanism of economic dependence can promote peace even when it renders states less certain of an opponent’s resolve.</w:t>
      </w:r>
    </w:p>
    <w:p w14:paraId="34781743" w14:textId="11A5260F" w:rsidR="00644475" w:rsidRPr="00834134" w:rsidRDefault="00644475" w:rsidP="00644475">
      <w:r w:rsidRPr="00834134">
        <w:t>This chapter proceeds as follows. I first discuss the transplantation of the costly signaling theory to the commercial peace literature. I then present a model which demonstrates how the bargaining environment of economic dependence differs from the conventional models, leading to divergent results. These implications are then tested by a structural estimation method that allows belief updating. The final section concludes with implications and limitations.</w:t>
      </w:r>
    </w:p>
    <w:p w14:paraId="6EFE364D" w14:textId="2FBC08CF" w:rsidR="00644475" w:rsidRPr="00834134" w:rsidRDefault="00644475" w:rsidP="00644475">
      <w:r w:rsidRPr="00834134">
        <w:t>2.1 Costly Signaling and Commercial Peace</w:t>
      </w:r>
    </w:p>
    <w:p w14:paraId="74C4C1B2" w14:textId="6F925B6B" w:rsidR="00644475" w:rsidRPr="00834134" w:rsidRDefault="00F73D4A" w:rsidP="00644475">
      <w:r w:rsidRPr="00834134">
        <w:t xml:space="preserve">Theories of commercial liberalism generally agree on the pacifying effect of economic interdependence (Oneal and Russet, 1997; Gartzke, Li and Boehmer, 2001; Hegre, Oneal and Russett, 2010; cf. Barbieri, 1996). Two primary explanations have been proposed. The </w:t>
      </w:r>
      <w:r w:rsidRPr="00834134">
        <w:rPr>
          <w:rStyle w:val="StyleUnderline"/>
        </w:rPr>
        <w:t>opportunity costs theory focuses on the coercive aspect of economic dependence and reasons that ex post economic costs generate ex ante incentives to avoid conflict</w:t>
      </w:r>
      <w:r w:rsidRPr="00834134">
        <w:t xml:space="preserve">. </w:t>
      </w:r>
      <w:r w:rsidRPr="00834134">
        <w:rPr>
          <w:rStyle w:val="Emphasis"/>
        </w:rPr>
        <w:t>Trade losses due to conflict add to the costs of war, thereby reducing hostility between states while promoting cooperation</w:t>
      </w:r>
      <w:r w:rsidRPr="00834134">
        <w:t xml:space="preserve"> (Polachek, 1980; Polachek and Xiang, 2010). </w:t>
      </w:r>
      <w:r w:rsidRPr="00834134">
        <w:rPr>
          <w:rStyle w:val="Emphasis"/>
        </w:rPr>
        <w:t>Trade can be a vehicle for communication and creates a security community where shared identity suppresses the use of force</w:t>
      </w:r>
      <w:r w:rsidRPr="00834134">
        <w:t xml:space="preserve"> (Oneal and Russet, 1997; Oneal and Russett, 1999a). Lastly, </w:t>
      </w:r>
      <w:r w:rsidRPr="00834134">
        <w:rPr>
          <w:rStyle w:val="Emphasis"/>
        </w:rPr>
        <w:t>trade can become a cheaper substitute for conquest</w:t>
      </w:r>
      <w:r w:rsidRPr="00834134">
        <w:t xml:space="preserve"> (Rosecrance, 1986; Gartzke, 2007; Brooks, 2007). In short, </w:t>
      </w:r>
      <w:r w:rsidRPr="00834134">
        <w:rPr>
          <w:rStyle w:val="Emphasis"/>
        </w:rPr>
        <w:t>economic dependence’s effect is coercive: it constrains belligerents by rearranging their ex ante incentives</w:t>
      </w:r>
      <w:r w:rsidRPr="00834134">
        <w:t>.4</w:t>
      </w:r>
    </w:p>
    <w:p w14:paraId="7C57A7E2" w14:textId="74AB9FBB" w:rsidR="00F73D4A" w:rsidRPr="00834134" w:rsidRDefault="00F73D4A" w:rsidP="00644475">
      <w:r w:rsidRPr="00834134">
        <w:t>[Footnote]</w:t>
      </w:r>
    </w:p>
    <w:p w14:paraId="00E32B53" w14:textId="59D640AA" w:rsidR="00F73D4A" w:rsidRPr="00834134" w:rsidRDefault="00F73D4A" w:rsidP="00644475">
      <w:r w:rsidRPr="00834134">
        <w:t xml:space="preserve">4 Throughout this dissertation, I assume </w:t>
      </w:r>
      <w:r w:rsidRPr="00834134">
        <w:rPr>
          <w:rStyle w:val="StyleUnderline"/>
        </w:rPr>
        <w:t>conflict does disrupt commerce and inflict economic costs on both sides</w:t>
      </w:r>
      <w:r w:rsidRPr="00834134">
        <w:t>. For studies questioning this assumption, see Morrow, Siverson and Tabares (1998); Barbieri and Levy (1999); Ward and Hoff (2007). For recent studies supporting this assumption, see Long (2008); Glick and Taylor (2010). See also Gowa (1994); Mansfield and Bronson (1997); Mansfield, Milner and Rosendorff (2000); Anderton and Carter (2001).</w:t>
      </w:r>
    </w:p>
    <w:p w14:paraId="242A59F2" w14:textId="66A2B5ED" w:rsidR="00F73D4A" w:rsidRPr="00834134" w:rsidRDefault="00F73D4A" w:rsidP="00644475">
      <w:r w:rsidRPr="00834134">
        <w:t>[End]</w:t>
      </w:r>
    </w:p>
    <w:p w14:paraId="6B75BD66" w14:textId="2EA8887A" w:rsidR="00F73D4A" w:rsidRPr="00834134" w:rsidRDefault="00F73D4A" w:rsidP="00644475">
      <w:r w:rsidRPr="00834134">
        <w:t xml:space="preserve">The costly signaling theory, however, </w:t>
      </w:r>
      <w:r w:rsidRPr="00834134">
        <w:rPr>
          <w:rStyle w:val="StyleUnderline"/>
        </w:rPr>
        <w:t>contends that if economic disruption only invokes opportunity costs</w:t>
      </w:r>
      <w:r w:rsidRPr="00834134">
        <w:t xml:space="preserve">, then its </w:t>
      </w:r>
      <w:r w:rsidRPr="00834134">
        <w:rPr>
          <w:rStyle w:val="StyleUnderline"/>
        </w:rPr>
        <w:t>impact on conflict should be indeterminate</w:t>
      </w:r>
      <w:r w:rsidRPr="00834134">
        <w:t xml:space="preserve"> (Morrow, 1999). </w:t>
      </w:r>
      <w:r w:rsidRPr="00834134">
        <w:rPr>
          <w:rStyle w:val="StyleUnderline"/>
        </w:rPr>
        <w:t>That is, although the challenger suffers economically</w:t>
      </w:r>
      <w:r w:rsidRPr="00834134">
        <w:t xml:space="preserve">, </w:t>
      </w:r>
      <w:r w:rsidRPr="00834134">
        <w:rPr>
          <w:rStyle w:val="StyleUnderline"/>
        </w:rPr>
        <w:t>the target also bears proportional costs and consequently will be more likely to acquiesce</w:t>
      </w:r>
      <w:r w:rsidRPr="00834134">
        <w:t xml:space="preserve">. Morrow argues that </w:t>
      </w:r>
      <w:r w:rsidRPr="00834134">
        <w:rPr>
          <w:rStyle w:val="Emphasis"/>
        </w:rPr>
        <w:t>if trade does promote peace, it should operate by allowing states to communicate their unobservable resolve</w:t>
      </w:r>
      <w:r w:rsidRPr="00834134">
        <w:t xml:space="preserve">. </w:t>
      </w:r>
      <w:r w:rsidRPr="00834134">
        <w:rPr>
          <w:rStyle w:val="StyleUnderline"/>
        </w:rPr>
        <w:t>With a broader range of costly signals</w:t>
      </w:r>
      <w:r w:rsidRPr="00834134">
        <w:t xml:space="preserve">, </w:t>
      </w:r>
      <w:r w:rsidRPr="00834134">
        <w:rPr>
          <w:rStyle w:val="Emphasis"/>
        </w:rPr>
        <w:t>states can communicate more peacefully and credibly</w:t>
      </w:r>
      <w:r w:rsidRPr="00834134">
        <w:t xml:space="preserve"> (Morrow, 2003). Gartzke, Li and Boehmer (2001) </w:t>
      </w:r>
      <w:r w:rsidRPr="00834134">
        <w:rPr>
          <w:rStyle w:val="Emphasis"/>
        </w:rPr>
        <w:t>further develop this costly signaling rationale by arguing that mutual economic dependence help states tell different opponents apart</w:t>
      </w:r>
      <w:r w:rsidRPr="00834134">
        <w:t>: states that are willing to suffer the costs of disruption are resolved and hence distinguishable from their unresolved counterparts.</w:t>
      </w:r>
    </w:p>
    <w:p w14:paraId="3A4E7E2D" w14:textId="7A6FA778" w:rsidR="00F73D4A" w:rsidRPr="00834134" w:rsidRDefault="00F73D4A" w:rsidP="00644475">
      <w:r w:rsidRPr="00834134">
        <w:t xml:space="preserve">Here the reasoning resonates with the wisdom of conventional costly signaling theories. These theories propose several signaling mechanisms, including </w:t>
      </w:r>
      <w:r w:rsidRPr="00834134">
        <w:rPr>
          <w:rStyle w:val="StyleUnderline"/>
        </w:rPr>
        <w:t>tying hands which may involve domestic and international audience costs</w:t>
      </w:r>
      <w:r w:rsidRPr="00834134">
        <w:t xml:space="preserve"> (Fearon, 1994a; Schultz, 1998; Sartori, 2002), </w:t>
      </w:r>
      <w:r w:rsidRPr="00834134">
        <w:rPr>
          <w:rStyle w:val="StyleUnderline"/>
        </w:rPr>
        <w:t xml:space="preserve">sinking costs such as troop </w:t>
      </w:r>
      <w:r w:rsidRPr="00834134">
        <w:rPr>
          <w:rStyle w:val="StyleUnderline"/>
        </w:rPr>
        <w:lastRenderedPageBreak/>
        <w:t>mobilization</w:t>
      </w:r>
      <w:r w:rsidRPr="00834134">
        <w:t xml:space="preserve"> (Fearon, 1997; Slantchev, 2005, 2011), and </w:t>
      </w:r>
      <w:r w:rsidRPr="00834134">
        <w:rPr>
          <w:rStyle w:val="StyleUnderline"/>
        </w:rPr>
        <w:t>generating autonomous risks that are beyond one’s control</w:t>
      </w:r>
      <w:r w:rsidRPr="00834134">
        <w:t xml:space="preserve"> (Powell, 1990; Slantchev, 2011). These </w:t>
      </w:r>
      <w:r w:rsidRPr="00834134">
        <w:rPr>
          <w:rStyle w:val="StyleUnderline"/>
        </w:rPr>
        <w:t>models agree that a more costly or risky threat indicates the challenger is more resolved</w:t>
      </w:r>
      <w:r w:rsidRPr="00834134">
        <w:t xml:space="preserve">. The </w:t>
      </w:r>
      <w:r w:rsidRPr="00834134">
        <w:rPr>
          <w:rStyle w:val="StyleUnderline"/>
        </w:rPr>
        <w:t>costly signaling theory in commercial liberalism shares this insight in highlighting that the willingness to bear economic costs helps reveal private information</w:t>
      </w:r>
      <w:r w:rsidRPr="00834134">
        <w:t xml:space="preserve"> (Morrow, 1999, 2003).</w:t>
      </w:r>
    </w:p>
    <w:p w14:paraId="67534212" w14:textId="39D4D9CF" w:rsidR="00F73D4A" w:rsidRPr="00834134" w:rsidRDefault="00F73D4A" w:rsidP="00644475">
      <w:r w:rsidRPr="00834134">
        <w:t xml:space="preserve">However, the </w:t>
      </w:r>
      <w:r w:rsidRPr="00834134">
        <w:rPr>
          <w:rStyle w:val="Emphasis"/>
        </w:rPr>
        <w:t>bargaining environment of economic dependence also differs from the conventional models</w:t>
      </w:r>
      <w:r w:rsidRPr="00834134">
        <w:t xml:space="preserve">. Specifically, </w:t>
      </w:r>
      <w:r w:rsidRPr="00834134">
        <w:rPr>
          <w:rStyle w:val="StyleUnderline"/>
        </w:rPr>
        <w:t>aside from inflicting costs on oneself, it allows challengers to impose costs on an opponent</w:t>
      </w:r>
      <w:r w:rsidRPr="00834134">
        <w:t xml:space="preserve">, </w:t>
      </w:r>
      <w:r w:rsidRPr="00834134">
        <w:rPr>
          <w:rStyle w:val="StyleUnderline"/>
        </w:rPr>
        <w:t>thereby exploiting the latter’s vulnerability</w:t>
      </w:r>
      <w:r w:rsidRPr="00834134">
        <w:t xml:space="preserve"> (Hirschman, 1980; Keohane and Nye, 1977; Wagner, 1988; Barbieri, 1996; Peterson, 2014). As such, the </w:t>
      </w:r>
      <w:r w:rsidRPr="00834134">
        <w:rPr>
          <w:rStyle w:val="StyleUnderline"/>
        </w:rPr>
        <w:t>incentive to bluff may not be categorically eliminated simply by threatening to cut off trade</w:t>
      </w:r>
      <w:r w:rsidRPr="00834134">
        <w:t xml:space="preserve"> (Gartzke and Zhang, 2015). Instead, this </w:t>
      </w:r>
      <w:r w:rsidRPr="00834134">
        <w:rPr>
          <w:rStyle w:val="Emphasis"/>
        </w:rPr>
        <w:t>incentive can grow stronger as the level of dependence rises</w:t>
      </w:r>
      <w:r w:rsidRPr="00834134">
        <w:t xml:space="preserve">: as a </w:t>
      </w:r>
      <w:r w:rsidRPr="00834134">
        <w:rPr>
          <w:rStyle w:val="Emphasis"/>
        </w:rPr>
        <w:t>target becomes more vulnerable, resolute states can step-up their demand and irresolute ones may be incentivized to initiate a challenge</w:t>
      </w:r>
      <w:r w:rsidRPr="00834134">
        <w:t xml:space="preserve">. In return, the relatively dependent target states should downgrade the credibility of the threat and resist more. Therefore, the </w:t>
      </w:r>
      <w:r w:rsidRPr="00834134">
        <w:rPr>
          <w:rStyle w:val="StyleUnderline"/>
        </w:rPr>
        <w:t>same costly signaling mechanism may also contain countervailing forces that stoke conflict and bloodshed</w:t>
      </w:r>
      <w:r w:rsidRPr="00834134">
        <w:t>.</w:t>
      </w:r>
    </w:p>
    <w:p w14:paraId="712C4CA3" w14:textId="5A62933E" w:rsidR="00F73D4A" w:rsidRPr="00834134" w:rsidRDefault="00F73D4A" w:rsidP="00644475">
      <w:r w:rsidRPr="00834134">
        <w:t xml:space="preserve">This </w:t>
      </w:r>
      <w:r w:rsidRPr="00834134">
        <w:rPr>
          <w:rStyle w:val="StyleUnderline"/>
        </w:rPr>
        <w:t>incentive to coerce and deceive and its impact on the prospect of peace have not received much attention in trade-conflict studies</w:t>
      </w:r>
      <w:r w:rsidRPr="00834134">
        <w:t xml:space="preserve">. However, it is </w:t>
      </w:r>
      <w:r w:rsidRPr="00834134">
        <w:rPr>
          <w:rStyle w:val="Emphasis"/>
        </w:rPr>
        <w:t>critical to the further development of the literature not least because it can undermine the overarching theme of trade’s pacifying effect</w:t>
      </w:r>
      <w:r w:rsidRPr="00834134">
        <w:t xml:space="preserve">. In addition, </w:t>
      </w:r>
      <w:r w:rsidRPr="00834134">
        <w:rPr>
          <w:rStyle w:val="StyleUnderline"/>
        </w:rPr>
        <w:t>recent studies also emphasize imposing costs is a more common practice than inflicting costs on oneself</w:t>
      </w:r>
      <w:r w:rsidRPr="00834134">
        <w:t xml:space="preserve">, thereby </w:t>
      </w:r>
      <w:r w:rsidRPr="00834134">
        <w:rPr>
          <w:rStyle w:val="StyleUnderline"/>
        </w:rPr>
        <w:t>casting doubt on the underlying logic of costly signaling</w:t>
      </w:r>
      <w:r w:rsidRPr="00834134">
        <w:t xml:space="preserve"> (Dafoe and Kelsey, 2014). Lastly, it also addresses one area that the opportunity costs theory has overlooked — the issue of incomplete information, which formal theories have identified as a key cause of conflict (Fearon, 1995; cf. Powell, 2006). In other words, the </w:t>
      </w:r>
      <w:r w:rsidRPr="00834134">
        <w:rPr>
          <w:rStyle w:val="StyleUnderline"/>
        </w:rPr>
        <w:t>emphasis on vulnerability can be more convincing if it also confronts and explains how the effect of coercion interact with information asymmetry</w:t>
      </w:r>
      <w:r w:rsidRPr="00834134">
        <w:t>.5</w:t>
      </w:r>
    </w:p>
    <w:p w14:paraId="6BAE97FD" w14:textId="7BCED628" w:rsidR="00F73D4A" w:rsidRPr="00834134" w:rsidRDefault="00F73D4A" w:rsidP="00644475">
      <w:r w:rsidRPr="00834134">
        <w:t>[Footnote]</w:t>
      </w:r>
    </w:p>
    <w:p w14:paraId="56948521" w14:textId="33C88061" w:rsidR="00F73D4A" w:rsidRPr="00834134" w:rsidRDefault="00F73D4A" w:rsidP="00644475">
      <w:r w:rsidRPr="00834134">
        <w:t xml:space="preserve">5Addressing the dual functions of commercial ties also lines up with recent development in trade network studies, where scholars find the role of trade structures to be multidimensional (Gartzke and Westerwinter, 2016). </w:t>
      </w:r>
      <w:r w:rsidRPr="00834134">
        <w:rPr>
          <w:rStyle w:val="StyleUnderline"/>
        </w:rPr>
        <w:t>States can costly signal their resolve via third-party trade, which may constrain or amplify their bargaining leverage and vulnerability</w:t>
      </w:r>
      <w:r w:rsidRPr="00834134">
        <w:t xml:space="preserve"> (Kinne, 2014; Peterson, 2018).</w:t>
      </w:r>
    </w:p>
    <w:p w14:paraId="6C7F6341" w14:textId="05598807" w:rsidR="00F73D4A" w:rsidRPr="00834134" w:rsidRDefault="00F73D4A" w:rsidP="00644475">
      <w:r w:rsidRPr="00834134">
        <w:t>[End]</w:t>
      </w:r>
    </w:p>
    <w:p w14:paraId="3CD309EA" w14:textId="4ECDDB4D" w:rsidR="00F73D4A" w:rsidRPr="00834134" w:rsidRDefault="00F73D4A" w:rsidP="00644475">
      <w:r w:rsidRPr="00834134">
        <w:t xml:space="preserve">In the following section, I present a crisis bargaining model to study how </w:t>
      </w:r>
      <w:r w:rsidRPr="00834134">
        <w:rPr>
          <w:rStyle w:val="StyleUnderline"/>
        </w:rPr>
        <w:t>economic dependence affects the choice of bluffing and consequently the likelihood of conflict</w:t>
      </w:r>
      <w:r w:rsidRPr="00834134">
        <w:t xml:space="preserve">. I find that </w:t>
      </w:r>
      <w:r w:rsidRPr="00834134">
        <w:rPr>
          <w:rStyle w:val="StyleUnderline"/>
        </w:rPr>
        <w:t>heavier economic dependence of the target increases both the likelihood of deception and concession</w:t>
      </w:r>
      <w:r w:rsidRPr="00834134">
        <w:t xml:space="preserve">. This generates two countervailing forces: (a) </w:t>
      </w:r>
      <w:r w:rsidRPr="00834134">
        <w:rPr>
          <w:rStyle w:val="Emphasis"/>
        </w:rPr>
        <w:t>the risk of further conflict escalation is reduced because the target become less likely to resist</w:t>
      </w:r>
      <w:r w:rsidRPr="00834134">
        <w:t xml:space="preserve"> and (b) the </w:t>
      </w:r>
      <w:r w:rsidRPr="00834134">
        <w:rPr>
          <w:rStyle w:val="Emphasis"/>
        </w:rPr>
        <w:t>odds of conflict initiation rise because it becomes more lucrative to exploit others’ vulnerability</w:t>
      </w:r>
      <w:r w:rsidRPr="00834134">
        <w:t xml:space="preserve">. I then discuss how this </w:t>
      </w:r>
      <w:r w:rsidRPr="00834134">
        <w:rPr>
          <w:rStyle w:val="Emphasis"/>
        </w:rPr>
        <w:t>mechanism affects the odds of bloodshed and its connections with existing theories</w:t>
      </w:r>
      <w:r w:rsidRPr="00834134">
        <w:t>.</w:t>
      </w:r>
    </w:p>
    <w:p w14:paraId="09EF541A" w14:textId="77777777" w:rsidR="00045501" w:rsidRPr="00834134" w:rsidRDefault="00045501" w:rsidP="00644475"/>
    <w:p w14:paraId="2C2442B9" w14:textId="1A5D0A3E" w:rsidR="00045501" w:rsidRPr="00834134" w:rsidRDefault="00942FC4" w:rsidP="00045501">
      <w:pPr>
        <w:pStyle w:val="Heading4"/>
      </w:pPr>
      <w:r w:rsidRPr="00834134">
        <w:lastRenderedPageBreak/>
        <w:t xml:space="preserve">Cap solves </w:t>
      </w:r>
      <w:r w:rsidR="00A27DED" w:rsidRPr="00834134">
        <w:t>scarcity</w:t>
      </w:r>
      <w:r w:rsidRPr="00834134">
        <w:t xml:space="preserve"> </w:t>
      </w:r>
      <w:r w:rsidR="00045501" w:rsidRPr="00834134">
        <w:t xml:space="preserve">– </w:t>
      </w:r>
      <w:r w:rsidRPr="00834134">
        <w:t xml:space="preserve">asteroid </w:t>
      </w:r>
      <w:r w:rsidR="00045501" w:rsidRPr="00834134">
        <w:t xml:space="preserve">mining </w:t>
      </w:r>
      <w:r w:rsidRPr="00834134">
        <w:t xml:space="preserve">alone </w:t>
      </w:r>
      <w:r w:rsidR="00045501" w:rsidRPr="00834134">
        <w:t xml:space="preserve">solves </w:t>
      </w:r>
      <w:r w:rsidR="00A27DED" w:rsidRPr="00834134">
        <w:t xml:space="preserve">– the </w:t>
      </w:r>
      <w:r w:rsidR="00045501" w:rsidRPr="00834134">
        <w:t xml:space="preserve">estimates are </w:t>
      </w:r>
      <w:r w:rsidR="00045501" w:rsidRPr="00834134">
        <w:rPr>
          <w:u w:val="single"/>
        </w:rPr>
        <w:t>conservative</w:t>
      </w:r>
      <w:r w:rsidR="00045501" w:rsidRPr="00834134">
        <w:t>.</w:t>
      </w:r>
    </w:p>
    <w:p w14:paraId="06208BD0" w14:textId="359F6E8E" w:rsidR="00045501" w:rsidRPr="00834134" w:rsidRDefault="00045501" w:rsidP="00045501">
      <w:r w:rsidRPr="00834134">
        <w:rPr>
          <w:rStyle w:val="Style13ptBold"/>
        </w:rPr>
        <w:t>Pethokoukis and McAfee 19</w:t>
      </w:r>
      <w:r w:rsidRPr="00834134">
        <w:t xml:space="preserve"> Pethokoukis, James. Senior Fellow DeWitt Wallace Chair Editor, AEIdeas Blog, Podcast Host @ Political Economy Podcast. McAfee, Andrew. Andrew McAfee is the co-founder and co-director of the Initiative on the Digital Economy and a principal research scientist at the MIT Sloan School of Management. He studies how digital technologies are changing the world. He has also written The Second Machine Age and Machine, Platform, Crowd. Transcribed Podcast Episode 150 from: “Andrew McAfee on Capitalism, Tech Progress, and the Environment | Ep. 150 — Political Economy with James Pethokoukis” 2019 Oct. 15. https://www.aei.org/economics/how-can-innovation-and-capitalism-save-our-planet-a-long-read-qa-with-andrew-mcafee/.</w:t>
      </w:r>
    </w:p>
    <w:p w14:paraId="64CC5A96" w14:textId="2BAECFD3" w:rsidR="00045501" w:rsidRPr="00834134" w:rsidRDefault="00045501" w:rsidP="00045501">
      <w:pPr>
        <w:rPr>
          <w:rStyle w:val="StyleUnderline"/>
        </w:rPr>
      </w:pPr>
      <w:r w:rsidRPr="00834134">
        <w:t xml:space="preserve">Pethokoukis: I don’t know if you’ve been following the global voyages of the </w:t>
      </w:r>
      <w:r w:rsidRPr="00834134">
        <w:rPr>
          <w:rStyle w:val="StyleUnderline"/>
        </w:rPr>
        <w:t>Swedish teen activist, Greta Thunberg, who’s very worried about global warming</w:t>
      </w:r>
      <w:r w:rsidRPr="00834134">
        <w:t xml:space="preserve">. When she came to America and was talking about climate change, she said one phrase that really stuck in my brain. </w:t>
      </w:r>
      <w:r w:rsidRPr="00834134">
        <w:rPr>
          <w:rStyle w:val="StyleUnderline"/>
        </w:rPr>
        <w:t>She was very worried about these “fairy–tales of infinite economic growth.”</w:t>
      </w:r>
    </w:p>
    <w:p w14:paraId="5E5A1BE7" w14:textId="1206D890" w:rsidR="00045501" w:rsidRPr="00834134" w:rsidRDefault="00045501" w:rsidP="00045501">
      <w:r w:rsidRPr="00834134">
        <w:t xml:space="preserve">Your book actually gets at that issue. </w:t>
      </w:r>
      <w:r w:rsidRPr="00834134">
        <w:rPr>
          <w:rStyle w:val="StyleUnderline"/>
        </w:rPr>
        <w:t>One reason that you have people who are concerned about economic growth is because they feel that we are running out of earth</w:t>
      </w:r>
      <w:r w:rsidRPr="00834134">
        <w:t xml:space="preserve">. </w:t>
      </w:r>
      <w:r w:rsidRPr="00834134">
        <w:rPr>
          <w:rStyle w:val="StyleUnderline"/>
        </w:rPr>
        <w:t>That there’s no way that we can have a planet where everybody lives like Americans</w:t>
      </w:r>
      <w:r w:rsidRPr="00834134">
        <w:t>. It’s a very common criticism that I hear when I talk about economic growth: “</w:t>
      </w:r>
      <w:r w:rsidRPr="00834134">
        <w:rPr>
          <w:rStyle w:val="StyleUnderline"/>
        </w:rPr>
        <w:t>We only have one earth, and unless you’re going to bring in asteroids full of resources, we will run out of earth</w:t>
      </w:r>
      <w:r w:rsidRPr="00834134">
        <w:t>.”</w:t>
      </w:r>
    </w:p>
    <w:p w14:paraId="49585446" w14:textId="709EAAAE" w:rsidR="00045501" w:rsidRPr="00834134" w:rsidRDefault="00045501" w:rsidP="00045501">
      <w:r w:rsidRPr="00834134">
        <w:t xml:space="preserve">McAfee: Which people do talk about. </w:t>
      </w:r>
      <w:r w:rsidRPr="00834134">
        <w:rPr>
          <w:rStyle w:val="StyleUnderline"/>
        </w:rPr>
        <w:t>Asteroid mining is a topic these days</w:t>
      </w:r>
      <w:r w:rsidRPr="00834134">
        <w:t>.</w:t>
      </w:r>
    </w:p>
    <w:p w14:paraId="62D98C3A" w14:textId="196C73AE" w:rsidR="00045501" w:rsidRPr="00834134" w:rsidRDefault="00045501" w:rsidP="00045501">
      <w:r w:rsidRPr="00834134">
        <w:t>Yes, I think we may have talked about it on one of our recent podcasts, actually. But the focus of your book is that we’re really not running out of earth, are we?</w:t>
      </w:r>
    </w:p>
    <w:p w14:paraId="541F4DFE" w14:textId="31A4C6D4" w:rsidR="00045501" w:rsidRPr="00834134" w:rsidRDefault="00045501" w:rsidP="00045501">
      <w:r w:rsidRPr="00834134">
        <w:t xml:space="preserve">That’s exactly the focus of my book. In particular, there’s a weird new chapter, I believe, in the </w:t>
      </w:r>
      <w:r w:rsidRPr="00834134">
        <w:rPr>
          <w:rStyle w:val="Emphasis"/>
        </w:rPr>
        <w:t>debates that go back and forth about resources, economic growth, and the using up of the planet</w:t>
      </w:r>
      <w:r w:rsidRPr="00834134">
        <w:t>. And more fundamentally, it’s about the nature of the relationship with the planet that we live on. That’s why I wrote More from Less.</w:t>
      </w:r>
    </w:p>
    <w:p w14:paraId="2961E28F" w14:textId="6A289338" w:rsidR="00045501" w:rsidRPr="00834134" w:rsidRDefault="00045501" w:rsidP="00045501">
      <w:r w:rsidRPr="00834134">
        <w:t xml:space="preserve">But, Jim, I want to back up about half a century, because that was the first time where people really started to get worried about using up the earth. As you know, it was 1968 when Paul Ehrlich wrote The Population Bomb, we had the first Earth Day in 1970, the book Limits to Growth came out in 1972, and man, </w:t>
      </w:r>
      <w:r w:rsidRPr="00834134">
        <w:rPr>
          <w:rStyle w:val="Emphasis"/>
        </w:rPr>
        <w:t>there was a lot of alarmism about very fast population growth in many parts of the world</w:t>
      </w:r>
      <w:r w:rsidRPr="00834134">
        <w:t>.</w:t>
      </w:r>
    </w:p>
    <w:p w14:paraId="2B3D4FBB" w14:textId="77777777" w:rsidR="00045501" w:rsidRPr="00834134" w:rsidRDefault="00045501" w:rsidP="00045501">
      <w:r w:rsidRPr="00834134">
        <w:rPr>
          <w:rStyle w:val="StyleUnderline"/>
        </w:rPr>
        <w:t>You could look ahead and see what the earth’s population was going to do,</w:t>
      </w:r>
      <w:r w:rsidRPr="00834134">
        <w:t xml:space="preserve"> those </w:t>
      </w:r>
      <w:r w:rsidRPr="00834134">
        <w:rPr>
          <w:rStyle w:val="StyleUnderline"/>
        </w:rPr>
        <w:t>new people would probably want to improve their standard of living</w:t>
      </w:r>
      <w:r w:rsidRPr="00834134">
        <w:t xml:space="preserve">, and you </w:t>
      </w:r>
      <w:r w:rsidRPr="00834134">
        <w:rPr>
          <w:rStyle w:val="Emphasis"/>
        </w:rPr>
        <w:t>could look at the resource-use trajectories and come to some really dire conclusions</w:t>
      </w:r>
      <w:r w:rsidRPr="00834134">
        <w:t xml:space="preserve">. That was the </w:t>
      </w:r>
      <w:r w:rsidRPr="00834134">
        <w:rPr>
          <w:rStyle w:val="Emphasis"/>
        </w:rPr>
        <w:t>first weave of us thinking we were going to use up the earth</w:t>
      </w:r>
      <w:r w:rsidRPr="00834134">
        <w:t xml:space="preserve">. And when you read Limits to Growth, it is an </w:t>
      </w:r>
      <w:r w:rsidRPr="00834134">
        <w:rPr>
          <w:rStyle w:val="StyleUnderline"/>
        </w:rPr>
        <w:t>unbelievably bleak book because the MIT modelers that wrote it modeled the entire world economy and</w:t>
      </w:r>
      <w:r w:rsidRPr="00834134">
        <w:t xml:space="preserve"> said, “</w:t>
      </w:r>
      <w:r w:rsidRPr="00834134">
        <w:rPr>
          <w:rStyle w:val="StyleUnderline"/>
        </w:rPr>
        <w:t>Hey, we can’t model a version of the economy where the world doesn’t run out of resources and crash sometime in the mid–21st century</w:t>
      </w:r>
      <w:r w:rsidRPr="00834134">
        <w:t>.”</w:t>
      </w:r>
    </w:p>
    <w:p w14:paraId="182F1FEB" w14:textId="2C41E904" w:rsidR="00045501" w:rsidRPr="00834134" w:rsidRDefault="00942FC4" w:rsidP="00045501">
      <w:pPr>
        <w:rPr>
          <w:rStyle w:val="Strong"/>
          <w:b w:val="0"/>
          <w:bCs w:val="0"/>
        </w:rPr>
      </w:pPr>
      <w:r w:rsidRPr="00834134">
        <w:rPr>
          <w:rStyle w:val="Strong"/>
          <w:b w:val="0"/>
          <w:bCs w:val="0"/>
        </w:rPr>
        <w:t xml:space="preserve">[Image: </w:t>
      </w:r>
      <w:r w:rsidR="00045501" w:rsidRPr="00834134">
        <w:rPr>
          <w:rStyle w:val="Strong"/>
          <w:b w:val="0"/>
          <w:bCs w:val="0"/>
        </w:rPr>
        <w:t>Homes built on a former surface strip coal mine sit above piles of coal in Norton, Virginia,  REUTERS/Brian Snyder</w:t>
      </w:r>
      <w:r w:rsidRPr="00834134">
        <w:rPr>
          <w:rStyle w:val="Strong"/>
          <w:b w:val="0"/>
          <w:bCs w:val="0"/>
        </w:rPr>
        <w:t>]</w:t>
      </w:r>
    </w:p>
    <w:p w14:paraId="2842E665" w14:textId="0B374A81" w:rsidR="00942FC4" w:rsidRPr="00834134" w:rsidRDefault="00942FC4" w:rsidP="00942FC4">
      <w:r w:rsidRPr="00834134">
        <w:lastRenderedPageBreak/>
        <w:t xml:space="preserve">But they did something important in Limits to Growth: </w:t>
      </w:r>
      <w:r w:rsidRPr="00834134">
        <w:rPr>
          <w:rStyle w:val="StyleUnderline"/>
        </w:rPr>
        <w:t>they listed what the known global reserves were of many important resources. You</w:t>
      </w:r>
      <w:r w:rsidRPr="00834134">
        <w:t xml:space="preserve"> </w:t>
      </w:r>
      <w:r w:rsidRPr="00834134">
        <w:rPr>
          <w:rStyle w:val="StyleUnderline"/>
        </w:rPr>
        <w:t>know, aluminum, gold, petroleum, iron ore, and things like that. But the known global reserves were from 1972</w:t>
      </w:r>
      <w:r w:rsidRPr="00834134">
        <w:t>.</w:t>
      </w:r>
    </w:p>
    <w:p w14:paraId="328A5D4D" w14:textId="6331E1A5" w:rsidR="00942FC4" w:rsidRPr="00834134" w:rsidRDefault="00942FC4" w:rsidP="00942FC4">
      <w:pPr>
        <w:rPr>
          <w:rStyle w:val="Emphasis"/>
        </w:rPr>
      </w:pPr>
      <w:r w:rsidRPr="00834134">
        <w:t xml:space="preserve">Fast-forward, here we are just about 50 years later — the </w:t>
      </w:r>
      <w:r w:rsidRPr="00834134">
        <w:rPr>
          <w:rStyle w:val="Emphasis"/>
        </w:rPr>
        <w:t>weird part of the story is that known global reserves of just about all of those resources are much bigger today than in 1972, even though we’ve had a half–century of very rapid global economic growth.</w:t>
      </w:r>
    </w:p>
    <w:p w14:paraId="468DC132" w14:textId="77950F86" w:rsidR="00942FC4" w:rsidRPr="00834134" w:rsidRDefault="00942FC4" w:rsidP="00942FC4">
      <w:pPr>
        <w:rPr>
          <w:rStyle w:val="Emphasis"/>
        </w:rPr>
      </w:pPr>
      <w:r w:rsidRPr="00834134">
        <w:rPr>
          <w:rStyle w:val="Emphasis"/>
        </w:rPr>
        <w:t>And we’ve not imported any asteroids filled with stuff.</w:t>
      </w:r>
    </w:p>
    <w:p w14:paraId="0355D87A" w14:textId="2C81760D" w:rsidR="00942FC4" w:rsidRPr="00834134" w:rsidRDefault="00942FC4" w:rsidP="00942FC4">
      <w:r w:rsidRPr="00834134">
        <w:t xml:space="preserve">That’s correct, </w:t>
      </w:r>
      <w:r w:rsidRPr="00834134">
        <w:rPr>
          <w:rStyle w:val="Emphasis"/>
        </w:rPr>
        <w:t>we’ve landed zero asteroids on the Earth, and we’ve mined nothing from Mars yet</w:t>
      </w:r>
      <w:r w:rsidRPr="00834134">
        <w:t xml:space="preserve">. So the </w:t>
      </w:r>
      <w:r w:rsidRPr="00834134">
        <w:rPr>
          <w:rStyle w:val="Emphasis"/>
        </w:rPr>
        <w:t>only explanation for what happened there is that those initial estimates were way, way too conservative</w:t>
      </w:r>
      <w:r w:rsidRPr="00834134">
        <w:t xml:space="preserve"> </w:t>
      </w:r>
      <w:r w:rsidRPr="00834134">
        <w:rPr>
          <w:rStyle w:val="StyleUnderline"/>
        </w:rPr>
        <w:t>because they underestimated what Julian Simon got right</w:t>
      </w:r>
      <w:r w:rsidRPr="00834134">
        <w:t xml:space="preserve">: </w:t>
      </w:r>
      <w:r w:rsidRPr="00834134">
        <w:rPr>
          <w:rStyle w:val="Emphasis"/>
        </w:rPr>
        <w:t>as things become scarce, we go looking very hard for more resources</w:t>
      </w:r>
      <w:r w:rsidRPr="00834134">
        <w:t xml:space="preserve">. The </w:t>
      </w:r>
      <w:r w:rsidRPr="00834134">
        <w:rPr>
          <w:rStyle w:val="StyleUnderline"/>
        </w:rPr>
        <w:t>price of copper rises because it’s scarcer, for example. And then we can go prospecting around the world for copper</w:t>
      </w:r>
      <w:r w:rsidRPr="00834134">
        <w:t>.</w:t>
      </w:r>
    </w:p>
    <w:p w14:paraId="3456B8C0" w14:textId="0AC44297" w:rsidR="00942FC4" w:rsidRPr="00834134" w:rsidRDefault="00942FC4" w:rsidP="00942FC4">
      <w:r w:rsidRPr="00834134">
        <w:rPr>
          <w:rStyle w:val="Emphasis"/>
        </w:rPr>
        <w:t>While we do live on a finite planet, our planet is huge</w:t>
      </w:r>
      <w:r w:rsidRPr="00834134">
        <w:t xml:space="preserve"> — the crust of the Earth weighs 5 trillion tons, which is the weight of all of humanity put together. So </w:t>
      </w:r>
      <w:r w:rsidRPr="00834134">
        <w:rPr>
          <w:rStyle w:val="StyleUnderline"/>
        </w:rPr>
        <w:t>there was this notion in the 60s of a Spaceship Earth that was really thinly supplied as it hurtled through the cosmos</w:t>
      </w:r>
      <w:r w:rsidRPr="00834134">
        <w:t xml:space="preserve">. It’s a </w:t>
      </w:r>
      <w:r w:rsidRPr="00834134">
        <w:rPr>
          <w:rStyle w:val="StyleUnderline"/>
        </w:rPr>
        <w:t>really compelling image, but I think it’s wrong. And I think it’s extremely unhelpful</w:t>
      </w:r>
      <w:r w:rsidRPr="00834134">
        <w:t>.</w:t>
      </w:r>
    </w:p>
    <w:p w14:paraId="0A6F08B0" w14:textId="263B5CDF" w:rsidR="00942FC4" w:rsidRPr="00834134" w:rsidRDefault="00942FC4" w:rsidP="00942FC4">
      <w:r w:rsidRPr="00834134">
        <w:t>Especially because of what I write about it More from Less, which is one version of us becoming smarter in the rich world, particularly in America where the data is really clear. We are now using less resources year after year even as we grow our economy.</w:t>
      </w:r>
    </w:p>
    <w:p w14:paraId="6A5ABEF7" w14:textId="4E668B76" w:rsidR="00942FC4" w:rsidRPr="00834134" w:rsidRDefault="00942FC4" w:rsidP="00942FC4">
      <w:r w:rsidRPr="00834134">
        <w:t xml:space="preserve">Now, this is one of your key findings, so let’s make sure that people are exactly clear about what you’re saying. </w:t>
      </w:r>
      <w:r w:rsidRPr="00834134">
        <w:rPr>
          <w:rStyle w:val="Emphasis"/>
        </w:rPr>
        <w:t>It’s not that the rate of usage is declining, but that we’re actually using less stuff even though the economy is much bigger</w:t>
      </w:r>
      <w:r w:rsidRPr="00834134">
        <w:t>.</w:t>
      </w:r>
    </w:p>
    <w:p w14:paraId="29CEAD72" w14:textId="4F010D66" w:rsidR="00942FC4" w:rsidRPr="00834134" w:rsidRDefault="00942FC4" w:rsidP="00942FC4">
      <w:r w:rsidRPr="00834134">
        <w:t>That’s exactly what I’m saying</w:t>
      </w:r>
      <w:r w:rsidRPr="00834134">
        <w:rPr>
          <w:rStyle w:val="StyleUnderline"/>
        </w:rPr>
        <w:t>. So you can think of two ways that resource–use could slow down</w:t>
      </w:r>
      <w:r w:rsidRPr="00834134">
        <w:t xml:space="preserve">. </w:t>
      </w:r>
      <w:r w:rsidRPr="00834134">
        <w:rPr>
          <w:rStyle w:val="StyleUnderline"/>
        </w:rPr>
        <w:t>We could either be using less per person, or, more strikingly, we could be using less by all people put together</w:t>
      </w:r>
      <w:r w:rsidRPr="00834134">
        <w:t xml:space="preserve">. That’s what I’m saying, and I think </w:t>
      </w:r>
      <w:r w:rsidRPr="00834134">
        <w:rPr>
          <w:rStyle w:val="Emphasis"/>
        </w:rPr>
        <w:t>the evidence is really clear on this</w:t>
      </w:r>
      <w:r w:rsidRPr="00834134">
        <w:t>.</w:t>
      </w:r>
    </w:p>
    <w:p w14:paraId="6207BBF0" w14:textId="766BF298" w:rsidR="00942FC4" w:rsidRPr="00834134" w:rsidRDefault="00942FC4" w:rsidP="00942FC4">
      <w:pPr>
        <w:rPr>
          <w:rStyle w:val="Emphasis"/>
        </w:rPr>
      </w:pPr>
      <w:r w:rsidRPr="00834134">
        <w:t xml:space="preserve">Jim, to be clear, I am not the first person to point this out. I got started on the project of this book because Jesse Ausubel started pointing this out a few years ago. And I looked at his essay and I said, “Look, that can’t be right. </w:t>
      </w:r>
      <w:r w:rsidRPr="00834134">
        <w:rPr>
          <w:rStyle w:val="Emphasis"/>
        </w:rPr>
        <w:t>Economies grow, and they need more stuff — more resources, molecules, and materials in order to generate all of this prosperity that we enjoy year after year.”</w:t>
      </w:r>
    </w:p>
    <w:p w14:paraId="71E1654F" w14:textId="2646AAAE" w:rsidR="00942FC4" w:rsidRPr="00834134" w:rsidRDefault="00942FC4" w:rsidP="00942FC4">
      <w:r w:rsidRPr="00834134">
        <w:t xml:space="preserve">But I </w:t>
      </w:r>
      <w:r w:rsidRPr="00834134">
        <w:rPr>
          <w:rStyle w:val="Emphasis"/>
        </w:rPr>
        <w:t>double–checked to make sure that he was really clear about his sources</w:t>
      </w:r>
      <w:r w:rsidRPr="00834134">
        <w:t>, and sure enough he was right. If anything, he was being very circumspect about the phenomenon. I think it is a big phenomenon, and it’s pretty clear in the United States. Other researchers have found it in the United Kingdom, and I think it is a rich-world phenomenon, and what I want is for the rest of the world to get rich so that it also goes through this resource transition.</w:t>
      </w:r>
    </w:p>
    <w:p w14:paraId="4DEA4D07" w14:textId="000E99A0" w:rsidR="00942FC4" w:rsidRPr="00834134" w:rsidRDefault="00942FC4" w:rsidP="00942FC4">
      <w:r w:rsidRPr="00834134">
        <w:rPr>
          <w:rStyle w:val="StyleUnderline"/>
        </w:rPr>
        <w:t>They’ll start treading more lightly on the planet in just about all of the ways that I can think to care about</w:t>
      </w:r>
      <w:r w:rsidRPr="00834134">
        <w:t xml:space="preserve">. We </w:t>
      </w:r>
      <w:r w:rsidRPr="00834134">
        <w:rPr>
          <w:rStyle w:val="StyleUnderline"/>
        </w:rPr>
        <w:t>Americans have a shrinking total footprint on the planet year after year</w:t>
      </w:r>
      <w:r w:rsidRPr="00834134">
        <w:t xml:space="preserve">. Now, </w:t>
      </w:r>
      <w:r w:rsidRPr="00834134">
        <w:rPr>
          <w:rStyle w:val="StyleUnderline"/>
        </w:rPr>
        <w:t xml:space="preserve">maybe it </w:t>
      </w:r>
      <w:r w:rsidRPr="00834134">
        <w:rPr>
          <w:rStyle w:val="StyleUnderline"/>
        </w:rPr>
        <w:lastRenderedPageBreak/>
        <w:t>should be shrinking more quickly when it comes to carbon and greenhouse gases</w:t>
      </w:r>
      <w:r w:rsidRPr="00834134">
        <w:t xml:space="preserve">, </w:t>
      </w:r>
      <w:r w:rsidRPr="00834134">
        <w:rPr>
          <w:rStyle w:val="StyleUnderline"/>
        </w:rPr>
        <w:t>but we are not fouling up the Earth and stripping it bare to fuel our growth anymore</w:t>
      </w:r>
      <w:r w:rsidRPr="00834134">
        <w:t>.</w:t>
      </w:r>
    </w:p>
    <w:p w14:paraId="1C8E2815" w14:textId="4B283C62" w:rsidR="00942FC4" w:rsidRPr="00834134" w:rsidRDefault="00942FC4" w:rsidP="00942FC4">
      <w:r w:rsidRPr="00834134">
        <w:t>Give me a few examples of commodities that we’ve already peaked usage on and now are going the other way.</w:t>
      </w:r>
    </w:p>
    <w:p w14:paraId="047574B9" w14:textId="61A14A5A" w:rsidR="00942FC4" w:rsidRPr="00834134" w:rsidRDefault="00942FC4" w:rsidP="00942FC4">
      <w:r w:rsidRPr="00834134">
        <w:t xml:space="preserve">The </w:t>
      </w:r>
      <w:r w:rsidRPr="00834134">
        <w:rPr>
          <w:rStyle w:val="Emphasis"/>
        </w:rPr>
        <w:t>data are super clear about resources or commodities where we don’t import and export a lot of finished goods that contain those resources</w:t>
      </w:r>
      <w:r w:rsidRPr="00834134">
        <w:t xml:space="preserve">. For example, </w:t>
      </w:r>
      <w:r w:rsidRPr="00834134">
        <w:rPr>
          <w:rStyle w:val="StyleUnderline"/>
        </w:rPr>
        <w:t>we can’t account for all of the steel that shows up in car bodies that we import form Germany and Japan</w:t>
      </w:r>
      <w:r w:rsidRPr="00834134">
        <w:t>. Now, I still think that we’re post-peak steel, but let me not talk about that.</w:t>
      </w:r>
    </w:p>
    <w:p w14:paraId="398CB456" w14:textId="03AE4281" w:rsidR="00942FC4" w:rsidRPr="00834134" w:rsidRDefault="00942FC4" w:rsidP="00942FC4">
      <w:r w:rsidRPr="00834134">
        <w:t xml:space="preserve">Let me talk about, </w:t>
      </w:r>
      <w:r w:rsidRPr="00834134">
        <w:rPr>
          <w:rStyle w:val="StyleUnderline"/>
        </w:rPr>
        <w:t>for example, timber, and all other wood products put together. I think we’re 30 percent below our 1990 peak in timber</w:t>
      </w:r>
      <w:r w:rsidRPr="00834134">
        <w:t xml:space="preserve">. We are about, at least, </w:t>
      </w:r>
      <w:r w:rsidRPr="00834134">
        <w:rPr>
          <w:rStyle w:val="Emphasis"/>
        </w:rPr>
        <w:t>20 percent below our 1999 or 2000 peak in paper</w:t>
      </w:r>
      <w:r w:rsidRPr="00834134">
        <w:t xml:space="preserve">. </w:t>
      </w:r>
      <w:r w:rsidRPr="00834134">
        <w:rPr>
          <w:rStyle w:val="StyleUnderline"/>
        </w:rPr>
        <w:t>When you look at the data for paper, you can just see the smartphone age appear</w:t>
      </w:r>
      <w:r w:rsidRPr="00834134">
        <w:t xml:space="preserve">. For about the past ten years — again, not per person, </w:t>
      </w:r>
      <w:r w:rsidRPr="00834134">
        <w:rPr>
          <w:rStyle w:val="StyleUnderline"/>
        </w:rPr>
        <w:t>but our total use of paper has been declining really quickly.</w:t>
      </w:r>
    </w:p>
    <w:p w14:paraId="20D7FFAF" w14:textId="4F3A003E" w:rsidR="00942FC4" w:rsidRPr="00834134" w:rsidRDefault="00942FC4" w:rsidP="00942FC4">
      <w:r w:rsidRPr="00834134">
        <w:t xml:space="preserve">Our </w:t>
      </w:r>
      <w:r w:rsidRPr="00834134">
        <w:rPr>
          <w:rStyle w:val="Emphasis"/>
        </w:rPr>
        <w:t>total use of fertilizer in America is now going down even as our agricultural output measured in tons continues to go up</w:t>
      </w:r>
      <w:r w:rsidRPr="00834134">
        <w:t xml:space="preserve">. In fact, </w:t>
      </w:r>
      <w:r w:rsidRPr="00834134">
        <w:rPr>
          <w:rStyle w:val="Emphasis"/>
        </w:rPr>
        <w:t>agriculture is a great microcosm of this phenomenon</w:t>
      </w:r>
      <w:r w:rsidRPr="00834134">
        <w:t xml:space="preserve">. American crop tonnage goes up while water used for agriculture and irrigation goes down. Fertilizer goes down, and crop land goes down, too. We have </w:t>
      </w:r>
      <w:r w:rsidRPr="00834134">
        <w:rPr>
          <w:rStyle w:val="Emphasis"/>
        </w:rPr>
        <w:t>returned an amount of crop land to nature equal in size to the state of Washington since the early 1980s</w:t>
      </w:r>
      <w:r w:rsidRPr="00834134">
        <w:t>.</w:t>
      </w:r>
    </w:p>
    <w:p w14:paraId="43C4B72B" w14:textId="7F2818E5" w:rsidR="00942FC4" w:rsidRPr="00834134" w:rsidRDefault="00942FC4" w:rsidP="00942FC4">
      <w:r w:rsidRPr="00834134">
        <w:t xml:space="preserve">We are just trading more lightly on the planet. </w:t>
      </w:r>
      <w:r w:rsidRPr="00834134">
        <w:rPr>
          <w:rStyle w:val="Emphasis"/>
        </w:rPr>
        <w:t>Total energy use in this country has been basically flat for about a decade, even though our economy is, I think, at least 15 to 20 percent bigger</w:t>
      </w:r>
      <w:r w:rsidRPr="00834134">
        <w:t>.</w:t>
      </w:r>
    </w:p>
    <w:p w14:paraId="462801AE" w14:textId="4050093F" w:rsidR="00942FC4" w:rsidRPr="00834134" w:rsidRDefault="00942FC4" w:rsidP="00942FC4">
      <w:r w:rsidRPr="00834134">
        <w:t>So it’s not just the Great Recession?</w:t>
      </w:r>
    </w:p>
    <w:p w14:paraId="1BE5ADA4" w14:textId="597F79B2" w:rsidR="00942FC4" w:rsidRPr="00834134" w:rsidRDefault="00942FC4" w:rsidP="00942FC4">
      <w:r w:rsidRPr="00834134">
        <w:t>No, it’s not at all — we can just throw that hypothesis out. A lot of this started before then, and a lot has also started since then as well.</w:t>
      </w:r>
    </w:p>
    <w:p w14:paraId="222A32D5" w14:textId="03972788" w:rsidR="00045501" w:rsidRPr="00834134" w:rsidRDefault="00942FC4" w:rsidP="00045501">
      <w:r w:rsidRPr="00834134">
        <w:t xml:space="preserve">A </w:t>
      </w:r>
      <w:r w:rsidRPr="00834134">
        <w:rPr>
          <w:rStyle w:val="StyleUnderline"/>
        </w:rPr>
        <w:t>lot of this book is about the role of technological progress and capitalism. When we started, you talked about the emergence of these environmental concerns starting</w:t>
      </w:r>
      <w:r w:rsidRPr="00834134">
        <w:t xml:space="preserve"> </w:t>
      </w:r>
      <w:r w:rsidRPr="00834134">
        <w:rPr>
          <w:rStyle w:val="StyleUnderline"/>
        </w:rPr>
        <w:t>in the late 1960s, early 1970s.</w:t>
      </w:r>
      <w:r w:rsidRPr="00834134">
        <w:t xml:space="preserve"> </w:t>
      </w:r>
      <w:r w:rsidRPr="00834134">
        <w:rPr>
          <w:rStyle w:val="Emphasis"/>
        </w:rPr>
        <w:t>The sorts of solutions suggested back then weren’t “We need to have more capitalism</w:t>
      </w:r>
      <w:r w:rsidRPr="00834134">
        <w:t>.”</w:t>
      </w:r>
    </w:p>
    <w:p w14:paraId="2239924A" w14:textId="77777777" w:rsidR="00644475" w:rsidRPr="00834134" w:rsidRDefault="00644475" w:rsidP="00644475"/>
    <w:p w14:paraId="608D6DCE" w14:textId="77777777" w:rsidR="005C69E9" w:rsidRPr="00834134" w:rsidRDefault="005C69E9" w:rsidP="005C69E9"/>
    <w:p w14:paraId="2F666E84" w14:textId="65E992A2" w:rsidR="003834EA" w:rsidRPr="00834134" w:rsidRDefault="003834EA" w:rsidP="00141B20">
      <w:pPr>
        <w:pStyle w:val="Heading2"/>
      </w:pPr>
      <w:r w:rsidRPr="00834134">
        <w:lastRenderedPageBreak/>
        <w:t>2AC – Per</w:t>
      </w:r>
      <w:r w:rsidR="00141B20" w:rsidRPr="00834134">
        <w:t>ms</w:t>
      </w:r>
    </w:p>
    <w:p w14:paraId="0EA630B6" w14:textId="032CCC31" w:rsidR="00403A29" w:rsidRPr="00834134" w:rsidRDefault="00403A29">
      <w:pPr>
        <w:pStyle w:val="Heading3"/>
      </w:pPr>
      <w:r w:rsidRPr="00834134">
        <w:lastRenderedPageBreak/>
        <w:t xml:space="preserve">Perm do </w:t>
      </w:r>
      <w:r w:rsidR="006C7737" w:rsidRPr="00834134">
        <w:t>both</w:t>
      </w:r>
    </w:p>
    <w:p w14:paraId="5AB35CED" w14:textId="5D85B14F" w:rsidR="00403A29" w:rsidRPr="00834134" w:rsidRDefault="006C7737" w:rsidP="00403A29">
      <w:pPr>
        <w:pStyle w:val="Heading4"/>
      </w:pPr>
      <w:r w:rsidRPr="00834134">
        <w:t xml:space="preserve">Perm do both – the aff remains integral to any form of “actualizing” communist organizing </w:t>
      </w:r>
      <w:r w:rsidR="00ED4168" w:rsidRPr="00834134">
        <w:t xml:space="preserve">– the net benefit is reparative justice as the first step to intersect colonial histories and prioritize degrowth as an ongoing ethic and process outside of global North dominance. </w:t>
      </w:r>
    </w:p>
    <w:p w14:paraId="0E67F72F" w14:textId="4C76E6B5" w:rsidR="00403A29" w:rsidRPr="00834134" w:rsidRDefault="00403A29" w:rsidP="00403A29">
      <w:r w:rsidRPr="00834134">
        <w:rPr>
          <w:rStyle w:val="Style13ptBold"/>
        </w:rPr>
        <w:t>Deivanayagam and Osborne 23</w:t>
      </w:r>
      <w:r w:rsidRPr="00834134">
        <w:t xml:space="preserve"> Deivanayagam, T. A.</w:t>
      </w:r>
      <w:r w:rsidR="006C7737" w:rsidRPr="00834134">
        <w:t>, Institute for Global Health, University College London, Lancaster Medical School, Faculty of Health and Medicine, Lancaster University</w:t>
      </w:r>
      <w:r w:rsidRPr="00834134">
        <w:t>, &amp; Osborne, R. E.</w:t>
      </w:r>
      <w:r w:rsidR="006C7737" w:rsidRPr="00834134">
        <w:t>, School of Clinical Medicine, Addenbrooke’s Hospital, University of Cambridge</w:t>
      </w:r>
      <w:r w:rsidRPr="00834134">
        <w:t xml:space="preserve"> (2023). Breaking free from tunnel vision for climate change and health. PLOS Global Public Health, 3(3), e0001684. pp. 9</w:t>
      </w:r>
      <w:r w:rsidR="006C7737" w:rsidRPr="00834134">
        <w:t xml:space="preserve">-10. </w:t>
      </w:r>
      <w:r w:rsidR="003D0505" w:rsidRPr="00834134">
        <w:t>ut-ac</w:t>
      </w:r>
    </w:p>
    <w:p w14:paraId="59018D60" w14:textId="329ACB7B" w:rsidR="00403A29" w:rsidRPr="00834134" w:rsidRDefault="00403A29" w:rsidP="00403A29">
      <w:r w:rsidRPr="00834134">
        <w:t xml:space="preserve">A </w:t>
      </w:r>
      <w:r w:rsidRPr="00834134">
        <w:rPr>
          <w:rStyle w:val="Emphasis"/>
        </w:rPr>
        <w:t>degrowth approach advocates a managed transition to an economy which maintains an ecological ceiling while prioritising health and social wellbeing</w:t>
      </w:r>
      <w:r w:rsidRPr="00834134">
        <w:t xml:space="preserve">. Many of the industries supported in the name of ‘economic growth’, such as the fossil fuel industry, the military and fast fashion, are based on social and environmental violence and need to be dismantled. However, </w:t>
      </w:r>
      <w:r w:rsidRPr="00834134">
        <w:rPr>
          <w:rStyle w:val="Emphasis"/>
        </w:rPr>
        <w:t>rejecting GDP does not mean rejecting abundance</w:t>
      </w:r>
      <w:r w:rsidRPr="00834134">
        <w:t xml:space="preserve">. The goal of degrowth is to move away from an economy designed solely for material output and wealth accumulation. </w:t>
      </w:r>
      <w:r w:rsidRPr="00834134">
        <w:rPr>
          <w:rStyle w:val="StyleUnderline"/>
        </w:rPr>
        <w:t>Degrowth advocates for an economy which does not demand endless resource use</w:t>
      </w:r>
      <w:r w:rsidRPr="00834134">
        <w:t xml:space="preserve">, but </w:t>
      </w:r>
      <w:r w:rsidRPr="00834134">
        <w:rPr>
          <w:rStyle w:val="StyleUnderline"/>
        </w:rPr>
        <w:t>instead distributes resources equitably</w:t>
      </w:r>
      <w:r w:rsidRPr="00834134">
        <w:t xml:space="preserve">, and </w:t>
      </w:r>
      <w:r w:rsidRPr="00834134">
        <w:rPr>
          <w:rStyle w:val="StyleUnderline"/>
        </w:rPr>
        <w:t>is designed for an abundance of public wellbeing, not private wealth</w:t>
      </w:r>
      <w:r w:rsidRPr="00834134">
        <w:t xml:space="preserve"> [51]. As Jason Hickel states, “</w:t>
      </w:r>
      <w:r w:rsidRPr="00834134">
        <w:rPr>
          <w:rStyle w:val="Emphasis"/>
        </w:rPr>
        <w:t>degrowth calls for abundance in order to render growth unnecessary</w:t>
      </w:r>
      <w:r w:rsidRPr="00834134">
        <w:t xml:space="preserve">. Degrowth, at its core, is a demand for radical abundance” [56]. </w:t>
      </w:r>
      <w:r w:rsidRPr="00834134">
        <w:rPr>
          <w:rStyle w:val="StyleUnderline"/>
        </w:rPr>
        <w:t xml:space="preserve">Proposals to achieve this include public ownership and dismantling or transformation of harmful industries; wealth and corporate taxation; the implementation of a social foundation including universal public services; </w:t>
      </w:r>
      <w:r w:rsidRPr="00834134">
        <w:rPr>
          <w:rStyle w:val="Emphasis"/>
        </w:rPr>
        <w:t>a universal basic income</w:t>
      </w:r>
      <w:r w:rsidRPr="00834134">
        <w:t xml:space="preserve">; </w:t>
      </w:r>
      <w:r w:rsidRPr="00834134">
        <w:rPr>
          <w:rStyle w:val="Emphasis"/>
        </w:rPr>
        <w:t>large scale investment in a green transition; and a climate job guarantee</w:t>
      </w:r>
      <w:r w:rsidRPr="00834134">
        <w:t xml:space="preserve"> [57].</w:t>
      </w:r>
    </w:p>
    <w:p w14:paraId="12AD7052" w14:textId="25F88E98" w:rsidR="00403A29" w:rsidRPr="00834134" w:rsidRDefault="00403A29" w:rsidP="00403A29">
      <w:r w:rsidRPr="00834134">
        <w:t>Importantly</w:t>
      </w:r>
      <w:r w:rsidRPr="00834134">
        <w:rPr>
          <w:rStyle w:val="StyleUnderline"/>
        </w:rPr>
        <w:t xml:space="preserve">, for any new economic paradigm to meet the joint goals of health and climate justice, </w:t>
      </w:r>
      <w:r w:rsidRPr="00834134">
        <w:rPr>
          <w:rStyle w:val="Emphasis"/>
        </w:rPr>
        <w:t>it must implement reparations</w:t>
      </w:r>
      <w:r w:rsidRPr="00834134">
        <w:t>–</w:t>
      </w:r>
      <w:r w:rsidRPr="00834134">
        <w:rPr>
          <w:rStyle w:val="Emphasis"/>
        </w:rPr>
        <w:t>this is explicitly part of degrowth</w:t>
      </w:r>
      <w:r w:rsidRPr="00834134">
        <w:t xml:space="preserve">. </w:t>
      </w:r>
      <w:r w:rsidRPr="00834134">
        <w:rPr>
          <w:rStyle w:val="StyleUnderline"/>
        </w:rPr>
        <w:t>Reparations requires ending economic, social, and political dominance of the global North and returning wealth and land to the communities whose health has been most harmed by colonial capitalism</w:t>
      </w:r>
      <w:r w:rsidRPr="00834134">
        <w:t xml:space="preserve">. </w:t>
      </w:r>
      <w:r w:rsidRPr="00834134">
        <w:rPr>
          <w:rStyle w:val="Emphasis"/>
        </w:rPr>
        <w:t>Reparations are not just a way to address past harm, but a world making project to build just and ecological futures [</w:t>
      </w:r>
      <w:r w:rsidRPr="00834134">
        <w:t>58].</w:t>
      </w:r>
    </w:p>
    <w:p w14:paraId="1CEA9337" w14:textId="03AF8991" w:rsidR="00403A29" w:rsidRPr="00834134" w:rsidRDefault="00403A29" w:rsidP="00403A29">
      <w:r w:rsidRPr="00834134">
        <w:rPr>
          <w:rStyle w:val="Emphasis"/>
        </w:rPr>
        <w:t>Reparations are more essential than ever in the context of a climate crisis which will worsen the injustices created by colonialism, slavery, and capitalism</w:t>
      </w:r>
      <w:r w:rsidRPr="00834134">
        <w:t>. As Ta´´ıwò writes—“</w:t>
      </w:r>
      <w:r w:rsidRPr="00834134">
        <w:rPr>
          <w:rStyle w:val="Emphasis"/>
        </w:rPr>
        <w:t>Climate change will redistribute social advantages in a way that compounds and locks in the distributional injustices we have inherited from history</w:t>
      </w:r>
      <w:r w:rsidRPr="00834134">
        <w:t xml:space="preserve"> [59].” </w:t>
      </w:r>
      <w:r w:rsidRPr="00834134">
        <w:rPr>
          <w:rStyle w:val="StyleUnderline"/>
        </w:rPr>
        <w:t>Formerly colonised parts of the world are at greater risk not just because of their geographical location, but because of unjust wealth and resource distribution</w:t>
      </w:r>
      <w:r w:rsidRPr="00834134">
        <w:t>.</w:t>
      </w:r>
    </w:p>
    <w:p w14:paraId="3C8AAB2F" w14:textId="492E70C4" w:rsidR="00403A29" w:rsidRPr="00834134" w:rsidRDefault="00403A29" w:rsidP="00403A29">
      <w:r w:rsidRPr="00834134">
        <w:t xml:space="preserve">Reparative justice can take many forms, </w:t>
      </w:r>
      <w:r w:rsidRPr="00834134">
        <w:rPr>
          <w:rStyle w:val="StyleUnderline"/>
        </w:rPr>
        <w:t xml:space="preserve">including unconditional cash transfers; </w:t>
      </w:r>
      <w:r w:rsidRPr="00834134">
        <w:rPr>
          <w:rStyle w:val="Emphasis"/>
        </w:rPr>
        <w:t>global climate funding in line with responsibility</w:t>
      </w:r>
      <w:r w:rsidRPr="00834134">
        <w:rPr>
          <w:rStyle w:val="StyleUnderline"/>
        </w:rPr>
        <w:t>; tackling tax havens; divestment away from harmful industries towards investment in communities; and grassroots democracy</w:t>
      </w:r>
      <w:r w:rsidRPr="00834134">
        <w:t xml:space="preserve"> [58]. At the international level, Perry proposes that </w:t>
      </w:r>
      <w:r w:rsidRPr="00834134">
        <w:rPr>
          <w:rStyle w:val="StyleUnderline"/>
        </w:rPr>
        <w:t>reparations can be materialised through a Global Climate Stabilisation Fund</w:t>
      </w:r>
      <w:r w:rsidRPr="00834134">
        <w:t xml:space="preserve">, </w:t>
      </w:r>
      <w:r w:rsidRPr="00834134">
        <w:rPr>
          <w:rStyle w:val="StyleUnderline"/>
        </w:rPr>
        <w:t>and a Resilience financing scheme for loss and damage</w:t>
      </w:r>
      <w:r w:rsidRPr="00834134">
        <w:t xml:space="preserve"> [60], for example. Simultaneously, </w:t>
      </w:r>
      <w:r w:rsidRPr="00834134">
        <w:rPr>
          <w:rStyle w:val="StyleUnderline"/>
        </w:rPr>
        <w:t xml:space="preserve">Heron highlights the </w:t>
      </w:r>
      <w:r w:rsidRPr="00834134">
        <w:rPr>
          <w:rStyle w:val="StyleUnderline"/>
        </w:rPr>
        <w:lastRenderedPageBreak/>
        <w:t>importance of food sovereignty, technology transfer, debt cancellation, land back, the end of occupations and the space to develop freely and independently</w:t>
      </w:r>
      <w:r w:rsidRPr="00834134">
        <w:t xml:space="preserve"> [61].</w:t>
      </w:r>
    </w:p>
    <w:p w14:paraId="3E9C70D0" w14:textId="06D681BA" w:rsidR="00E84751" w:rsidRPr="00834134" w:rsidRDefault="00403A29" w:rsidP="00E84751">
      <w:r w:rsidRPr="00834134">
        <w:rPr>
          <w:rStyle w:val="StyleUnderline"/>
        </w:rPr>
        <w:t>There is nothing radical about abolishing a system that was built to extract and destroy</w:t>
      </w:r>
      <w:r w:rsidRPr="00834134">
        <w:t xml:space="preserve">. It </w:t>
      </w:r>
      <w:r w:rsidRPr="00834134">
        <w:rPr>
          <w:rStyle w:val="StyleUnderline"/>
        </w:rPr>
        <w:t>is simply a basic call to value health by ending ongoing harms at their root, repairing damage through monetary and holistic reparations</w:t>
      </w:r>
      <w:r w:rsidRPr="00834134">
        <w:t xml:space="preserve">, and </w:t>
      </w:r>
      <w:r w:rsidRPr="00834134">
        <w:rPr>
          <w:rStyle w:val="StyleUnderline"/>
        </w:rPr>
        <w:t>building systems with justice and health as their foundation</w:t>
      </w:r>
      <w:r w:rsidRPr="00834134">
        <w:t xml:space="preserve">. </w:t>
      </w:r>
      <w:r w:rsidRPr="00834134">
        <w:rPr>
          <w:rStyle w:val="StyleUnderline"/>
        </w:rPr>
        <w:t>Colonial capitalism relies on a white supremacist ideology based on hierarchies of power, devaluation of life, and the separation of humans from nature and each other</w:t>
      </w:r>
      <w:r w:rsidRPr="00834134">
        <w:t xml:space="preserve">. </w:t>
      </w:r>
      <w:r w:rsidRPr="00834134">
        <w:rPr>
          <w:rStyle w:val="StyleUnderline"/>
        </w:rPr>
        <w:t>New economics must also offer social visions based on collective care and transformative justice</w:t>
      </w:r>
      <w:r w:rsidRPr="00834134">
        <w:t xml:space="preserve">. </w:t>
      </w:r>
      <w:r w:rsidRPr="00834134">
        <w:rPr>
          <w:rStyle w:val="StyleUnderline"/>
        </w:rPr>
        <w:t>Reparative justice not only includes the transfer of resources and power, but of a complete rejection of the values and philosophies which the current economic order is built on</w:t>
      </w:r>
      <w:r w:rsidRPr="00834134">
        <w:rPr>
          <w:rStyle w:val="Emphasis"/>
        </w:rPr>
        <w:t>. By leaning on practices that foster values of caring, compassion, and communal healing</w:t>
      </w:r>
      <w:r w:rsidRPr="00834134">
        <w:t xml:space="preserve">, </w:t>
      </w:r>
      <w:r w:rsidRPr="00834134">
        <w:rPr>
          <w:rStyle w:val="Emphasis"/>
        </w:rPr>
        <w:t>we can build a better world, one steeped in abundance of wellbeing, not profit</w:t>
      </w:r>
      <w:r w:rsidRPr="00834134">
        <w:t>.</w:t>
      </w:r>
    </w:p>
    <w:p w14:paraId="5798B368" w14:textId="77777777" w:rsidR="00E84751" w:rsidRPr="00834134" w:rsidRDefault="00E84751" w:rsidP="00403A29"/>
    <w:p w14:paraId="508A2D9B" w14:textId="386C3D01" w:rsidR="00141B20" w:rsidRPr="00834134" w:rsidRDefault="00141B20" w:rsidP="00141B20">
      <w:pPr>
        <w:pStyle w:val="Heading3"/>
      </w:pPr>
      <w:r w:rsidRPr="00834134">
        <w:lastRenderedPageBreak/>
        <w:t>Perm do the aff</w:t>
      </w:r>
      <w:r w:rsidR="00E84751" w:rsidRPr="00834134">
        <w:t xml:space="preserve"> then alt</w:t>
      </w:r>
    </w:p>
    <w:p w14:paraId="4B8EAA4C" w14:textId="52332A4E" w:rsidR="003834EA" w:rsidRPr="00834134" w:rsidRDefault="00A51991" w:rsidP="00A51991">
      <w:pPr>
        <w:pStyle w:val="Heading4"/>
      </w:pPr>
      <w:r w:rsidRPr="00834134">
        <w:t>Perm do the aff</w:t>
      </w:r>
      <w:r w:rsidR="004E0784" w:rsidRPr="00834134">
        <w:t xml:space="preserve"> then alt</w:t>
      </w:r>
      <w:r w:rsidRPr="00834134">
        <w:t xml:space="preserve"> – </w:t>
      </w:r>
      <w:r w:rsidR="004E0784" w:rsidRPr="00834134">
        <w:t>a process</w:t>
      </w:r>
      <w:r w:rsidRPr="00834134">
        <w:t xml:space="preserve"> of communist organizing begins with</w:t>
      </w:r>
      <w:r w:rsidR="004E0784" w:rsidRPr="00834134">
        <w:t xml:space="preserve"> incremental steps using the</w:t>
      </w:r>
      <w:r w:rsidRPr="00834134">
        <w:t xml:space="preserve"> </w:t>
      </w:r>
      <w:r w:rsidR="004E0784" w:rsidRPr="00834134">
        <w:t>JGP</w:t>
      </w:r>
      <w:r w:rsidRPr="00834134">
        <w:t xml:space="preserve"> – otherwise the movement </w:t>
      </w:r>
      <w:r w:rsidR="004E0784" w:rsidRPr="00834134">
        <w:t xml:space="preserve">becomes polarized, </w:t>
      </w:r>
      <w:r w:rsidRPr="00834134">
        <w:t xml:space="preserve">dies </w:t>
      </w:r>
      <w:r w:rsidR="004E0784" w:rsidRPr="00834134">
        <w:t xml:space="preserve">off, </w:t>
      </w:r>
      <w:r w:rsidRPr="00834134">
        <w:t xml:space="preserve">and loses support from </w:t>
      </w:r>
      <w:r w:rsidR="004E0784" w:rsidRPr="00834134">
        <w:t xml:space="preserve">the squo </w:t>
      </w:r>
      <w:r w:rsidRPr="00834134">
        <w:t xml:space="preserve">which is a </w:t>
      </w:r>
      <w:r w:rsidRPr="00834134">
        <w:rPr>
          <w:u w:val="single"/>
        </w:rPr>
        <w:t>pre-requisite</w:t>
      </w:r>
      <w:r w:rsidRPr="00834134">
        <w:t xml:space="preserve"> to </w:t>
      </w:r>
      <w:r w:rsidR="004E0784" w:rsidRPr="00834134">
        <w:t>resolve material impacts later on</w:t>
      </w:r>
      <w:r w:rsidRPr="00834134">
        <w:t xml:space="preserve">. </w:t>
      </w:r>
    </w:p>
    <w:p w14:paraId="68BB798B" w14:textId="78D80227" w:rsidR="00A51991" w:rsidRPr="00834134" w:rsidRDefault="00A51991" w:rsidP="00A51991">
      <w:r w:rsidRPr="00834134">
        <w:rPr>
          <w:rStyle w:val="Style13ptBold"/>
        </w:rPr>
        <w:t>Whalen 19</w:t>
      </w:r>
      <w:r w:rsidRPr="00834134">
        <w:t xml:space="preserve"> Whalen, C. J. (2019). Institutional Economics and Chock-Full Employment: Reclaiming the “Right to Work” as a Cornerstone of Progressive Capitalism. Journal of Economic Issues, 53(2), 336-337.**footnotes omitted</w:t>
      </w:r>
      <w:r w:rsidR="003D0505" w:rsidRPr="00834134">
        <w:t>. ut-ac</w:t>
      </w:r>
      <w:r w:rsidRPr="00834134">
        <w:t xml:space="preserve"> </w:t>
      </w:r>
    </w:p>
    <w:p w14:paraId="516B8D0F" w14:textId="14F1259A" w:rsidR="00A51991" w:rsidRPr="00834134" w:rsidRDefault="00A51991" w:rsidP="00A51991">
      <w:r w:rsidRPr="00834134">
        <w:t>The Promise of America</w:t>
      </w:r>
    </w:p>
    <w:p w14:paraId="3070C5BE" w14:textId="6626354A" w:rsidR="00A51991" w:rsidRPr="00834134" w:rsidRDefault="00A51991" w:rsidP="00A51991">
      <w:r w:rsidRPr="00834134">
        <w:rPr>
          <w:rStyle w:val="Emphasis"/>
        </w:rPr>
        <w:t>Achieving an economy with chock-full employment is an ambitious but worthy goal</w:t>
      </w:r>
      <w:r w:rsidRPr="00834134">
        <w:t xml:space="preserve">. By serving as employer of last resort as envisioned in this article, </w:t>
      </w:r>
      <w:r w:rsidRPr="00834134">
        <w:rPr>
          <w:rStyle w:val="StyleUnderline"/>
        </w:rPr>
        <w:t>the public sector can provide individuals with the opportunity to earn family supporting wages</w:t>
      </w:r>
      <w:r w:rsidRPr="00834134">
        <w:t xml:space="preserve">; </w:t>
      </w:r>
      <w:r w:rsidRPr="00834134">
        <w:rPr>
          <w:rStyle w:val="StyleUnderline"/>
        </w:rPr>
        <w:t>secure the dignity of work; retain or develop new jobs skills; and make a meaningful contribution to society through the public goods and community services they create</w:t>
      </w:r>
      <w:r w:rsidRPr="00834134">
        <w:t xml:space="preserve">. Such an </w:t>
      </w:r>
      <w:r w:rsidRPr="00834134">
        <w:rPr>
          <w:rStyle w:val="StyleUnderline"/>
        </w:rPr>
        <w:t>employment program also empowers workers throughout the economy to bargain with employers on a more equal footing; provides a safety net for those who lose jobs due to structural changes or economic downturns; and, by helping to stabilize aggregate demand when a downturn hits</w:t>
      </w:r>
      <w:r w:rsidRPr="00834134">
        <w:t xml:space="preserve">, </w:t>
      </w:r>
      <w:r w:rsidRPr="00834134">
        <w:rPr>
          <w:rStyle w:val="StyleUnderline"/>
        </w:rPr>
        <w:t>enables businesses to keep more workers employed than they could without the program</w:t>
      </w:r>
      <w:r w:rsidRPr="00834134">
        <w:t>. Meanwhile, society benefits not merely from having more public goods and a more stable economy, but also from a reduction in the spending needed to address the many social costs of unemployment.</w:t>
      </w:r>
    </w:p>
    <w:p w14:paraId="23340FC5" w14:textId="0AEC3607" w:rsidR="00A51991" w:rsidRPr="00834134" w:rsidRDefault="00A51991" w:rsidP="00A51991">
      <w:r w:rsidRPr="00834134">
        <w:rPr>
          <w:rStyle w:val="Emphasis"/>
        </w:rPr>
        <w:t>Reclaiming the right to work as a cornerstone of progressive capitalism will not solve all economic insecurity and poverty</w:t>
      </w:r>
      <w:r w:rsidRPr="00834134">
        <w:t>—</w:t>
      </w:r>
      <w:r w:rsidRPr="00834134">
        <w:rPr>
          <w:rStyle w:val="StyleUnderline"/>
        </w:rPr>
        <w:t>even when that right is conceived as a full “bundle of rights,”</w:t>
      </w:r>
      <w:r w:rsidRPr="00834134">
        <w:t xml:space="preserve"> </w:t>
      </w:r>
      <w:r w:rsidRPr="00834134">
        <w:rPr>
          <w:rStyle w:val="StyleUnderline"/>
        </w:rPr>
        <w:t>not just a federal jobs program</w:t>
      </w:r>
      <w:r w:rsidRPr="00834134">
        <w:t xml:space="preserve">. </w:t>
      </w:r>
      <w:r w:rsidRPr="00834134">
        <w:rPr>
          <w:rStyle w:val="StyleUnderline"/>
        </w:rPr>
        <w:t>The right to work is not a magic bullet that will end the silent depression highlighted by Peterson and cure the social ills underscored by Brooks</w:t>
      </w:r>
      <w:r w:rsidRPr="00834134">
        <w:t xml:space="preserve">. It will </w:t>
      </w:r>
      <w:r w:rsidRPr="00834134">
        <w:rPr>
          <w:rStyle w:val="StyleUnderline"/>
        </w:rPr>
        <w:t>not wipe out diseases of despair</w:t>
      </w:r>
      <w:r w:rsidRPr="00834134">
        <w:t xml:space="preserve">, </w:t>
      </w:r>
      <w:r w:rsidRPr="00834134">
        <w:rPr>
          <w:rStyle w:val="StyleUnderline"/>
        </w:rPr>
        <w:t>transform America’s infrastructure into a shining example for the world, and save the planet from a climate-change catastrophe</w:t>
      </w:r>
      <w:r w:rsidRPr="00834134">
        <w:t xml:space="preserve">. Nevertheless, </w:t>
      </w:r>
      <w:r w:rsidRPr="00834134">
        <w:rPr>
          <w:rStyle w:val="Emphasis"/>
        </w:rPr>
        <w:t>the right to work, in conjunction with a sensible national economic strategy and bold public investments, can move us in the right direction on all these matters</w:t>
      </w:r>
      <w:r w:rsidRPr="00834134">
        <w:t>—</w:t>
      </w:r>
      <w:r w:rsidRPr="00834134">
        <w:rPr>
          <w:rStyle w:val="Emphasis"/>
        </w:rPr>
        <w:t>especially when combined</w:t>
      </w:r>
      <w:r w:rsidRPr="00834134">
        <w:t xml:space="preserve"> </w:t>
      </w:r>
      <w:r w:rsidRPr="00834134">
        <w:rPr>
          <w:rStyle w:val="StyleUnderline"/>
        </w:rPr>
        <w:t>with determined international collaboration that addresses greenhouse gases</w:t>
      </w:r>
      <w:r w:rsidRPr="00834134">
        <w:t xml:space="preserve">.23 And now, </w:t>
      </w:r>
      <w:r w:rsidRPr="00834134">
        <w:rPr>
          <w:rStyle w:val="StyleUnderline"/>
        </w:rPr>
        <w:t>a time of low unemployment, is the perfect time to establish the jobs-for-all institutional machinery</w:t>
      </w:r>
      <w:r w:rsidRPr="00834134">
        <w:t>: much better to get it underway now, rather than in the midst of the next downturn.24</w:t>
      </w:r>
    </w:p>
    <w:p w14:paraId="472458DE" w14:textId="6482387D" w:rsidR="00A51991" w:rsidRPr="00834134" w:rsidRDefault="00A51991" w:rsidP="00A51991">
      <w:r w:rsidRPr="00834134">
        <w:rPr>
          <w:rStyle w:val="StyleUnderline"/>
        </w:rPr>
        <w:t>Institutionalists know economic systems are not natural systems</w:t>
      </w:r>
      <w:r w:rsidRPr="00834134">
        <w:t xml:space="preserve">. As Minsky (1986, 7) stressed, an economy is a </w:t>
      </w:r>
      <w:r w:rsidRPr="00834134">
        <w:rPr>
          <w:rStyle w:val="Emphasis"/>
        </w:rPr>
        <w:t>social organization shaped by public policy and evolutionary processes of invention and innovation</w:t>
      </w:r>
      <w:r w:rsidRPr="00834134">
        <w:t xml:space="preserve">. Moreover, our </w:t>
      </w:r>
      <w:r w:rsidRPr="00834134">
        <w:rPr>
          <w:rStyle w:val="StyleUnderline"/>
        </w:rPr>
        <w:t>policymaking misses the point when it focuses only on the here and now</w:t>
      </w:r>
      <w:r w:rsidRPr="00834134">
        <w:t>. As Barbara Jordan (1976) stressed during her keynote address at the Democratic National Convention in the mid-1970s, Americans want more: “</w:t>
      </w:r>
      <w:r w:rsidRPr="00834134">
        <w:rPr>
          <w:rStyle w:val="Emphasis"/>
        </w:rPr>
        <w:t>We are a people in search of our future. We are a people in search of a national community. We are a people trying not only to solve the problems of the present [such as] unemployment [and] inflation</w:t>
      </w:r>
      <w:r w:rsidRPr="00834134">
        <w:t>—</w:t>
      </w:r>
      <w:r w:rsidRPr="00834134">
        <w:rPr>
          <w:rStyle w:val="Emphasis"/>
        </w:rPr>
        <w:t>but we are attempting on a larger scale to fulfill the promise of America</w:t>
      </w:r>
      <w:r w:rsidRPr="00834134">
        <w:t>.”</w:t>
      </w:r>
    </w:p>
    <w:p w14:paraId="5E8351F2" w14:textId="15708632" w:rsidR="00A51991" w:rsidRPr="00834134" w:rsidRDefault="00A51991" w:rsidP="00A51991">
      <w:r w:rsidRPr="00834134">
        <w:rPr>
          <w:rStyle w:val="StyleUnderline"/>
        </w:rPr>
        <w:lastRenderedPageBreak/>
        <w:t>Reclaiming the right to work as a progressive cause means discarding false (anti-union) narratives and reconnecting with a tradition that can be traced back for over a century</w:t>
      </w:r>
      <w:r w:rsidRPr="00834134">
        <w:t>—and with a cause that is long overdue. Pursuing the right to work means living up to commitments we have already made to ourselves as a nation. Establishing the right to work means doing our part to fulfill the promise of America.</w:t>
      </w:r>
    </w:p>
    <w:p w14:paraId="09F83F83" w14:textId="77777777" w:rsidR="003834EA" w:rsidRPr="00834134" w:rsidRDefault="003834EA" w:rsidP="003834EA"/>
    <w:p w14:paraId="6E3B73A4" w14:textId="477F454E" w:rsidR="00E84751" w:rsidRPr="00834134" w:rsidRDefault="00E84751">
      <w:pPr>
        <w:pStyle w:val="Heading3"/>
      </w:pPr>
      <w:r w:rsidRPr="00834134">
        <w:lastRenderedPageBreak/>
        <w:t xml:space="preserve">Perm </w:t>
      </w:r>
      <w:r w:rsidR="009166FE" w:rsidRPr="00834134">
        <w:t>– Power Reduction</w:t>
      </w:r>
    </w:p>
    <w:p w14:paraId="18F7E0A1" w14:textId="7B57F70D" w:rsidR="00E84751" w:rsidRPr="00834134" w:rsidRDefault="00E84751" w:rsidP="00E84751">
      <w:pPr>
        <w:pStyle w:val="Heading4"/>
      </w:pPr>
      <w:r w:rsidRPr="00834134">
        <w:t>Perm</w:t>
      </w:r>
      <w:r w:rsidR="009166FE" w:rsidRPr="00834134">
        <w:t xml:space="preserve"> </w:t>
      </w:r>
      <w:r w:rsidRPr="00834134">
        <w:t xml:space="preserve">– the JGP is unique in being the threshold for transition away from growth – the net benefit is </w:t>
      </w:r>
      <w:r w:rsidR="009166FE" w:rsidRPr="00834134">
        <w:t xml:space="preserve">a necessary power-reduction in bad faith actors to organize a fully communist movement. </w:t>
      </w:r>
    </w:p>
    <w:p w14:paraId="0FAF4DA8" w14:textId="584EE7E3" w:rsidR="00E84751" w:rsidRPr="00834134" w:rsidRDefault="00E84751" w:rsidP="00E84751">
      <w:r w:rsidRPr="00834134">
        <w:rPr>
          <w:rStyle w:val="Style13ptBold"/>
        </w:rPr>
        <w:t>Klein 20</w:t>
      </w:r>
      <w:r w:rsidRPr="00834134">
        <w:t xml:space="preserve"> Klein, N. Naomi Klein is Senior Correspondent for The Intercept, a Puffin Writing Fellow at Type Media Center, and the inaugural Gloria Steinem Endowed Chair in Media, Culture and Feminist Studies at Rutgers University. She is the author, most recently, of On Fire: The (Burning) Case for a Green New Deal. (2020). Care and repair: Left politics in the age of climate change. Dissent, 67(1), 97-108.</w:t>
      </w:r>
      <w:r w:rsidR="003D0505" w:rsidRPr="00834134">
        <w:t xml:space="preserve"> ut-ac</w:t>
      </w:r>
    </w:p>
    <w:p w14:paraId="5589C965" w14:textId="72F9A3A0" w:rsidR="00E84751" w:rsidRPr="00834134" w:rsidRDefault="00E84751" w:rsidP="00E84751">
      <w:pPr>
        <w:rPr>
          <w:rStyle w:val="StyleUnderline"/>
        </w:rPr>
      </w:pPr>
      <w:r w:rsidRPr="00834134">
        <w:rPr>
          <w:rStyle w:val="StyleUnderline"/>
        </w:rPr>
        <w:t>Drawing out these connections in ways that capture the public imagination will take a massive exercise in popular education and participatory democracy. A first step is for every sector touched by the Green New Deal—hospitals, schools, universities, and more—to make their own plans for how to rapidly decarbonize while furthering the Green New Deal’s mission to eliminate poverty, create good jobs, and close the racial and gender wealth divides.</w:t>
      </w:r>
    </w:p>
    <w:p w14:paraId="50748C18" w14:textId="1B131820" w:rsidR="00E84751" w:rsidRPr="00834134" w:rsidRDefault="00E84751" w:rsidP="00E84751">
      <w:r w:rsidRPr="00834134">
        <w:rPr>
          <w:rStyle w:val="StyleUnderline"/>
        </w:rPr>
        <w:t>My favorite example of what this could look like comes from the Canadian Union of Postal Workers</w:t>
      </w:r>
      <w:r w:rsidRPr="00834134">
        <w:t xml:space="preserve">, which has </w:t>
      </w:r>
      <w:r w:rsidRPr="00834134">
        <w:rPr>
          <w:rStyle w:val="Emphasis"/>
        </w:rPr>
        <w:t>developed a bold plan to turn every post office in Canada into a hub for a just green transition</w:t>
      </w:r>
      <w:r w:rsidRPr="00834134">
        <w:t xml:space="preserve">. </w:t>
      </w:r>
      <w:r w:rsidRPr="00834134">
        <w:rPr>
          <w:rStyle w:val="Emphasis"/>
        </w:rPr>
        <w:t>Think solar panels on the roof, charging stations out front, a fleet of domestically manufactured electric vehicles from which union members not only deliver mail, as well as local produce and medicine, but also check in on seniors</w:t>
      </w:r>
      <w:r w:rsidRPr="00834134">
        <w:t xml:space="preserve">—all </w:t>
      </w:r>
      <w:r w:rsidRPr="00834134">
        <w:rPr>
          <w:rStyle w:val="StyleUnderline"/>
        </w:rPr>
        <w:t>supported by the proceeds of postal banking</w:t>
      </w:r>
      <w:r w:rsidRPr="00834134">
        <w:t>.</w:t>
      </w:r>
    </w:p>
    <w:p w14:paraId="520A0CB5" w14:textId="20640EB9" w:rsidR="00E84751" w:rsidRPr="00834134" w:rsidRDefault="00E84751" w:rsidP="00E84751">
      <w:r w:rsidRPr="00834134">
        <w:t>To make the case for a Green New Deal—which explicitly calls for this kind of democratic, decentralized leadership—</w:t>
      </w:r>
      <w:r w:rsidRPr="00834134">
        <w:rPr>
          <w:rStyle w:val="Emphasis"/>
        </w:rPr>
        <w:t>every sector in the United States should be developing similar visionary plans for their workplaces right now</w:t>
      </w:r>
      <w:r w:rsidRPr="00834134">
        <w:t>.</w:t>
      </w:r>
    </w:p>
    <w:p w14:paraId="37880A96" w14:textId="343CF0B1" w:rsidR="00E84751" w:rsidRPr="00834134" w:rsidRDefault="00E84751" w:rsidP="00E84751">
      <w:pPr>
        <w:rPr>
          <w:rStyle w:val="Emphasis"/>
        </w:rPr>
      </w:pPr>
      <w:r w:rsidRPr="00834134">
        <w:rPr>
          <w:rStyle w:val="Emphasis"/>
        </w:rPr>
        <w:t>We have been trained to see our issues in silos; they never belonged there</w:t>
      </w:r>
      <w:r w:rsidRPr="00834134">
        <w:t xml:space="preserve">. In fact, the </w:t>
      </w:r>
      <w:r w:rsidRPr="00834134">
        <w:rPr>
          <w:rStyle w:val="Emphasis"/>
        </w:rPr>
        <w:t>impact of climate change on every part of our lives is far too expansive and extensive to begin to cover here. But I do need to mention a few more glaring links that many are missing.</w:t>
      </w:r>
    </w:p>
    <w:p w14:paraId="5E612C83" w14:textId="3D07FE4D" w:rsidR="00E84751" w:rsidRPr="00834134" w:rsidRDefault="00E84751" w:rsidP="00E84751">
      <w:r w:rsidRPr="00834134">
        <w:rPr>
          <w:rStyle w:val="Emphasis"/>
        </w:rPr>
        <w:t>A job guarantee, far from an opportunistic socialist addendum, is a critical part of achieving a rapid and just transition</w:t>
      </w:r>
      <w:r w:rsidRPr="00834134">
        <w:t xml:space="preserve">. </w:t>
      </w:r>
      <w:r w:rsidRPr="00834134">
        <w:rPr>
          <w:rStyle w:val="Emphasis"/>
        </w:rPr>
        <w:t>It would immediately lower the intense pressure on workers to take the kinds of jobs that destabilize our planet, because all would be free to take the time needed to retrain and find work in one of the many sectors that will be dramatically expanding.</w:t>
      </w:r>
    </w:p>
    <w:p w14:paraId="781F03A5" w14:textId="73F2D735" w:rsidR="00E84751" w:rsidRPr="00834134" w:rsidRDefault="00E84751" w:rsidP="00E84751">
      <w:r w:rsidRPr="00834134">
        <w:t xml:space="preserve">This </w:t>
      </w:r>
      <w:r w:rsidRPr="00834134">
        <w:rPr>
          <w:rStyle w:val="StyleUnderline"/>
        </w:rPr>
        <w:t>in turn</w:t>
      </w:r>
      <w:r w:rsidRPr="00834134">
        <w:rPr>
          <w:rStyle w:val="Emphasis"/>
        </w:rPr>
        <w:t xml:space="preserve"> will reduce the power of bad actors like the Laborers’ International Union of North America (LIUNA</w:t>
      </w:r>
      <w:r w:rsidRPr="00834134">
        <w:t xml:space="preserve">), who are </w:t>
      </w:r>
      <w:r w:rsidRPr="00834134">
        <w:rPr>
          <w:rStyle w:val="Emphasis"/>
        </w:rPr>
        <w:t>determined to split the labor movement and sabotage the prospects for this historic effort</w:t>
      </w:r>
      <w:r w:rsidRPr="00834134">
        <w:t>. Right out of the gate, LIUNA came out swinging against the Green New Deal. Never mind that it contains stronger protections for trade unions and the right to organize than anything we have seen out of Washington in three decades, including the right of workers in high-carbon sectors to democratically participate in their transition and to have jobs in clean sectors at the same salary and benefits levels as before.</w:t>
      </w:r>
    </w:p>
    <w:p w14:paraId="70D9A484" w14:textId="7B3E4355" w:rsidR="00E84751" w:rsidRPr="00834134" w:rsidRDefault="00E84751" w:rsidP="00E84751">
      <w:r w:rsidRPr="00834134">
        <w:lastRenderedPageBreak/>
        <w:t xml:space="preserve">There is absolutely </w:t>
      </w:r>
      <w:r w:rsidRPr="00834134">
        <w:rPr>
          <w:rStyle w:val="Emphasis"/>
        </w:rPr>
        <w:t>no rational reason for a union representing construction workers to oppose what would be the biggest infrastructure project in a century</w:t>
      </w:r>
      <w:r w:rsidRPr="00834134">
        <w:t xml:space="preserve">, </w:t>
      </w:r>
      <w:r w:rsidRPr="00834134">
        <w:rPr>
          <w:rStyle w:val="Emphasis"/>
        </w:rPr>
        <w:t>unless LIUNA actually is what it appears to be: a fossil-fuel astroturf group disguised as a trade union, or at best a company union</w:t>
      </w:r>
      <w:r w:rsidRPr="00834134">
        <w:t xml:space="preserve">. These are the same labor leaders, let us recall, </w:t>
      </w:r>
      <w:r w:rsidRPr="00834134">
        <w:rPr>
          <w:rStyle w:val="StyleUnderline"/>
        </w:rPr>
        <w:t>who sided with the tanks and attack dogs at Standing Rock</w:t>
      </w:r>
      <w:r w:rsidRPr="00834134">
        <w:t xml:space="preserve">; </w:t>
      </w:r>
      <w:r w:rsidRPr="00834134">
        <w:rPr>
          <w:rStyle w:val="StyleUnderline"/>
        </w:rPr>
        <w:t>who fought relentlessly for the construction of the planetdestabilizing Keystone XL pipeline</w:t>
      </w:r>
      <w:r w:rsidRPr="00834134">
        <w:t xml:space="preserve">; and </w:t>
      </w:r>
      <w:r w:rsidRPr="00834134">
        <w:rPr>
          <w:rStyle w:val="StyleUnderline"/>
        </w:rPr>
        <w:t>who (along with several other building trade union heads) aligned themselves with Trump on his first day in office</w:t>
      </w:r>
      <w:r w:rsidRPr="00834134">
        <w:t>, smiling for a White House photo op and declaring his inauguration “a great moment for working men and women.”</w:t>
      </w:r>
    </w:p>
    <w:p w14:paraId="38B8B82B" w14:textId="599E813C" w:rsidR="00E84751" w:rsidRPr="00E84751" w:rsidRDefault="00E84751" w:rsidP="00E84751">
      <w:r w:rsidRPr="00834134">
        <w:rPr>
          <w:rStyle w:val="Emphasis"/>
        </w:rPr>
        <w:t>LIUNA’s leaders have loudly demanded unquestioning “solidarity” from the rest of the trade union movement</w:t>
      </w:r>
      <w:r w:rsidRPr="00834134">
        <w:t xml:space="preserve">. But again and again, </w:t>
      </w:r>
      <w:r w:rsidRPr="00834134">
        <w:rPr>
          <w:rStyle w:val="Emphasis"/>
        </w:rPr>
        <w:t>they have offered nothing but the narrowest self-interest in return</w:t>
      </w:r>
      <w:r w:rsidRPr="00834134">
        <w:rPr>
          <w:rStyle w:val="StyleUnderline"/>
        </w:rPr>
        <w:t>, indifferent to the suffering of immigrant workers whose lives are being torn apart under Trump and to the indigenous workers who saw their homeland turned into a war zone</w:t>
      </w:r>
      <w:r w:rsidRPr="00834134">
        <w:t xml:space="preserve">. </w:t>
      </w:r>
      <w:r w:rsidRPr="00834134">
        <w:rPr>
          <w:rStyle w:val="Emphasis"/>
        </w:rPr>
        <w:t>The time has come for the rest of the labor movement to confront and isolate them before they can do more damage</w:t>
      </w:r>
      <w:r w:rsidRPr="00834134">
        <w:t>. That could take the form of LIUNA members, confident that the Green New Deal will not leave them behind, voting out their pro-boss leaders. Or it could end with LIUNA being tossed out of the AFL-CIO for planetary malpractice.</w:t>
      </w:r>
    </w:p>
    <w:sectPr w:rsidR="00E84751" w:rsidRPr="00E847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A2F24" w14:textId="77777777" w:rsidR="002C19A5" w:rsidRDefault="002C19A5" w:rsidP="00066D2C">
      <w:pPr>
        <w:spacing w:after="0" w:line="240" w:lineRule="auto"/>
      </w:pPr>
      <w:r>
        <w:separator/>
      </w:r>
    </w:p>
  </w:endnote>
  <w:endnote w:type="continuationSeparator" w:id="0">
    <w:p w14:paraId="64C6C8CF" w14:textId="77777777" w:rsidR="002C19A5" w:rsidRDefault="002C19A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5D161" w14:textId="77777777" w:rsidR="002C19A5" w:rsidRDefault="002C19A5" w:rsidP="00066D2C">
      <w:pPr>
        <w:spacing w:after="0" w:line="240" w:lineRule="auto"/>
      </w:pPr>
      <w:r>
        <w:separator/>
      </w:r>
    </w:p>
  </w:footnote>
  <w:footnote w:type="continuationSeparator" w:id="0">
    <w:p w14:paraId="6319D3AC" w14:textId="77777777" w:rsidR="002C19A5" w:rsidRDefault="002C19A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6FF7886"/>
    <w:multiLevelType w:val="hybridMultilevel"/>
    <w:tmpl w:val="1E06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B54149"/>
    <w:multiLevelType w:val="hybridMultilevel"/>
    <w:tmpl w:val="D09473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6F5A31"/>
    <w:multiLevelType w:val="hybridMultilevel"/>
    <w:tmpl w:val="06DEDC98"/>
    <w:lvl w:ilvl="0" w:tplc="EA12617A">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68990041">
    <w:abstractNumId w:val="14"/>
  </w:num>
  <w:num w:numId="46" w16cid:durableId="2037345770">
    <w:abstractNumId w:val="15"/>
  </w:num>
  <w:num w:numId="47" w16cid:durableId="6521487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01882664032"/>
    <w:docVar w:name="VerbatimVersion" w:val="6.0.0"/>
    <w:docVar w:name="WordVersion" w:val="16.0"/>
  </w:docVars>
  <w:rsids>
    <w:rsidRoot w:val="00435442"/>
    <w:rsid w:val="00001C69"/>
    <w:rsid w:val="00001C7E"/>
    <w:rsid w:val="0000487C"/>
    <w:rsid w:val="00011FEF"/>
    <w:rsid w:val="00013C8B"/>
    <w:rsid w:val="00023AEF"/>
    <w:rsid w:val="000250CA"/>
    <w:rsid w:val="00032119"/>
    <w:rsid w:val="00036EB4"/>
    <w:rsid w:val="000427BD"/>
    <w:rsid w:val="00043C82"/>
    <w:rsid w:val="00045501"/>
    <w:rsid w:val="00050713"/>
    <w:rsid w:val="00052790"/>
    <w:rsid w:val="00053735"/>
    <w:rsid w:val="00053D0F"/>
    <w:rsid w:val="00056966"/>
    <w:rsid w:val="000615B0"/>
    <w:rsid w:val="00063921"/>
    <w:rsid w:val="000657E9"/>
    <w:rsid w:val="00066D2C"/>
    <w:rsid w:val="0007328F"/>
    <w:rsid w:val="00074F1E"/>
    <w:rsid w:val="0007573B"/>
    <w:rsid w:val="0007578B"/>
    <w:rsid w:val="0007692C"/>
    <w:rsid w:val="00076EA7"/>
    <w:rsid w:val="000770BD"/>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514"/>
    <w:rsid w:val="000D739E"/>
    <w:rsid w:val="000D7A2C"/>
    <w:rsid w:val="000E0913"/>
    <w:rsid w:val="000E13F7"/>
    <w:rsid w:val="000E2525"/>
    <w:rsid w:val="000F5C68"/>
    <w:rsid w:val="000F6390"/>
    <w:rsid w:val="000F6530"/>
    <w:rsid w:val="000F6979"/>
    <w:rsid w:val="000F775F"/>
    <w:rsid w:val="000F7E10"/>
    <w:rsid w:val="001008E6"/>
    <w:rsid w:val="001014FC"/>
    <w:rsid w:val="0010417F"/>
    <w:rsid w:val="00105540"/>
    <w:rsid w:val="00105C8A"/>
    <w:rsid w:val="001119CE"/>
    <w:rsid w:val="001128A3"/>
    <w:rsid w:val="00114316"/>
    <w:rsid w:val="001149FE"/>
    <w:rsid w:val="00117F85"/>
    <w:rsid w:val="00117F87"/>
    <w:rsid w:val="001218F5"/>
    <w:rsid w:val="00121D83"/>
    <w:rsid w:val="00122202"/>
    <w:rsid w:val="00123A55"/>
    <w:rsid w:val="00127061"/>
    <w:rsid w:val="00131B53"/>
    <w:rsid w:val="001327C1"/>
    <w:rsid w:val="001329A3"/>
    <w:rsid w:val="00134120"/>
    <w:rsid w:val="001356C8"/>
    <w:rsid w:val="001378C8"/>
    <w:rsid w:val="00140A6B"/>
    <w:rsid w:val="00141B20"/>
    <w:rsid w:val="00144AD4"/>
    <w:rsid w:val="00146731"/>
    <w:rsid w:val="00146F2E"/>
    <w:rsid w:val="001507E0"/>
    <w:rsid w:val="00150A2E"/>
    <w:rsid w:val="00152BF7"/>
    <w:rsid w:val="00163574"/>
    <w:rsid w:val="001645D4"/>
    <w:rsid w:val="0016567B"/>
    <w:rsid w:val="0016568A"/>
    <w:rsid w:val="00166867"/>
    <w:rsid w:val="00170A72"/>
    <w:rsid w:val="00171A2A"/>
    <w:rsid w:val="001723BA"/>
    <w:rsid w:val="001744AF"/>
    <w:rsid w:val="00175A0C"/>
    <w:rsid w:val="00180A4E"/>
    <w:rsid w:val="00181F58"/>
    <w:rsid w:val="00182ED4"/>
    <w:rsid w:val="00186B65"/>
    <w:rsid w:val="0019017F"/>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17B"/>
    <w:rsid w:val="001C48D7"/>
    <w:rsid w:val="001D1994"/>
    <w:rsid w:val="001D3FE3"/>
    <w:rsid w:val="001D4C74"/>
    <w:rsid w:val="001D6D5C"/>
    <w:rsid w:val="001D7A6D"/>
    <w:rsid w:val="001E0E46"/>
    <w:rsid w:val="001E4A64"/>
    <w:rsid w:val="001E61F5"/>
    <w:rsid w:val="001F0C01"/>
    <w:rsid w:val="001F1F4D"/>
    <w:rsid w:val="002005AF"/>
    <w:rsid w:val="00200C1A"/>
    <w:rsid w:val="002052E3"/>
    <w:rsid w:val="00210DC2"/>
    <w:rsid w:val="002110D6"/>
    <w:rsid w:val="002152F9"/>
    <w:rsid w:val="0021530A"/>
    <w:rsid w:val="002212A9"/>
    <w:rsid w:val="00222B2E"/>
    <w:rsid w:val="002234FB"/>
    <w:rsid w:val="00225437"/>
    <w:rsid w:val="002263A1"/>
    <w:rsid w:val="00232746"/>
    <w:rsid w:val="00236707"/>
    <w:rsid w:val="00241116"/>
    <w:rsid w:val="00241AD1"/>
    <w:rsid w:val="0024328E"/>
    <w:rsid w:val="00247106"/>
    <w:rsid w:val="002508CB"/>
    <w:rsid w:val="002514A7"/>
    <w:rsid w:val="00253733"/>
    <w:rsid w:val="00256AC0"/>
    <w:rsid w:val="002573AF"/>
    <w:rsid w:val="00263CC5"/>
    <w:rsid w:val="002678DC"/>
    <w:rsid w:val="00271866"/>
    <w:rsid w:val="00276E12"/>
    <w:rsid w:val="00277BB1"/>
    <w:rsid w:val="00280E25"/>
    <w:rsid w:val="002819B0"/>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9A5"/>
    <w:rsid w:val="002C2780"/>
    <w:rsid w:val="002C30D9"/>
    <w:rsid w:val="002C6C7D"/>
    <w:rsid w:val="002C769C"/>
    <w:rsid w:val="002D2594"/>
    <w:rsid w:val="002D3647"/>
    <w:rsid w:val="002D418C"/>
    <w:rsid w:val="002E53C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537"/>
    <w:rsid w:val="0031761F"/>
    <w:rsid w:val="00321ECF"/>
    <w:rsid w:val="00323E50"/>
    <w:rsid w:val="003243D3"/>
    <w:rsid w:val="00326370"/>
    <w:rsid w:val="003264E7"/>
    <w:rsid w:val="00332910"/>
    <w:rsid w:val="00333A69"/>
    <w:rsid w:val="003352D6"/>
    <w:rsid w:val="00336290"/>
    <w:rsid w:val="00345BF2"/>
    <w:rsid w:val="00347131"/>
    <w:rsid w:val="003479B5"/>
    <w:rsid w:val="003500B6"/>
    <w:rsid w:val="00352622"/>
    <w:rsid w:val="00355B45"/>
    <w:rsid w:val="00361FA0"/>
    <w:rsid w:val="003662DB"/>
    <w:rsid w:val="00367D96"/>
    <w:rsid w:val="003706D8"/>
    <w:rsid w:val="00370F91"/>
    <w:rsid w:val="00373B7F"/>
    <w:rsid w:val="003753F6"/>
    <w:rsid w:val="003779C8"/>
    <w:rsid w:val="00382DF7"/>
    <w:rsid w:val="003834EA"/>
    <w:rsid w:val="0039157C"/>
    <w:rsid w:val="00392D93"/>
    <w:rsid w:val="00393EF2"/>
    <w:rsid w:val="00394F71"/>
    <w:rsid w:val="00396D52"/>
    <w:rsid w:val="003A46B4"/>
    <w:rsid w:val="003A5CE8"/>
    <w:rsid w:val="003A698D"/>
    <w:rsid w:val="003B17B3"/>
    <w:rsid w:val="003B4705"/>
    <w:rsid w:val="003B4F86"/>
    <w:rsid w:val="003B734D"/>
    <w:rsid w:val="003B7711"/>
    <w:rsid w:val="003C177C"/>
    <w:rsid w:val="003C251E"/>
    <w:rsid w:val="003C3CCA"/>
    <w:rsid w:val="003C6CA9"/>
    <w:rsid w:val="003D0505"/>
    <w:rsid w:val="003D1FDF"/>
    <w:rsid w:val="003D2890"/>
    <w:rsid w:val="003D3B44"/>
    <w:rsid w:val="003D4150"/>
    <w:rsid w:val="003D5367"/>
    <w:rsid w:val="003F3920"/>
    <w:rsid w:val="003F4D5F"/>
    <w:rsid w:val="00403A29"/>
    <w:rsid w:val="00405AD7"/>
    <w:rsid w:val="00407C50"/>
    <w:rsid w:val="004127EF"/>
    <w:rsid w:val="00414EB4"/>
    <w:rsid w:val="004208C6"/>
    <w:rsid w:val="00425531"/>
    <w:rsid w:val="00425A83"/>
    <w:rsid w:val="00426CC6"/>
    <w:rsid w:val="00430FE3"/>
    <w:rsid w:val="00431905"/>
    <w:rsid w:val="004326E6"/>
    <w:rsid w:val="00432F5F"/>
    <w:rsid w:val="0043419E"/>
    <w:rsid w:val="0043450D"/>
    <w:rsid w:val="004348C6"/>
    <w:rsid w:val="00434BCC"/>
    <w:rsid w:val="004350BF"/>
    <w:rsid w:val="00435442"/>
    <w:rsid w:val="00435588"/>
    <w:rsid w:val="004433A0"/>
    <w:rsid w:val="004436F8"/>
    <w:rsid w:val="00447BAE"/>
    <w:rsid w:val="00450DA4"/>
    <w:rsid w:val="0045402B"/>
    <w:rsid w:val="00457F13"/>
    <w:rsid w:val="0046044F"/>
    <w:rsid w:val="004604DA"/>
    <w:rsid w:val="00462267"/>
    <w:rsid w:val="00462B60"/>
    <w:rsid w:val="00474720"/>
    <w:rsid w:val="00477346"/>
    <w:rsid w:val="00480A40"/>
    <w:rsid w:val="004827C9"/>
    <w:rsid w:val="00485D3D"/>
    <w:rsid w:val="00486F5E"/>
    <w:rsid w:val="004875B9"/>
    <w:rsid w:val="00491C5F"/>
    <w:rsid w:val="0049341D"/>
    <w:rsid w:val="00493AA8"/>
    <w:rsid w:val="004A1D67"/>
    <w:rsid w:val="004A2B4E"/>
    <w:rsid w:val="004A40AB"/>
    <w:rsid w:val="004A539A"/>
    <w:rsid w:val="004A74B8"/>
    <w:rsid w:val="004B3C97"/>
    <w:rsid w:val="004B4D3B"/>
    <w:rsid w:val="004B5436"/>
    <w:rsid w:val="004C000F"/>
    <w:rsid w:val="004C2990"/>
    <w:rsid w:val="004C5E96"/>
    <w:rsid w:val="004C72E7"/>
    <w:rsid w:val="004C7B42"/>
    <w:rsid w:val="004D05AA"/>
    <w:rsid w:val="004D14C3"/>
    <w:rsid w:val="004D2C8F"/>
    <w:rsid w:val="004D43AE"/>
    <w:rsid w:val="004D5EAC"/>
    <w:rsid w:val="004D6EEE"/>
    <w:rsid w:val="004D73E6"/>
    <w:rsid w:val="004D7907"/>
    <w:rsid w:val="004E0784"/>
    <w:rsid w:val="004E1D98"/>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43C5"/>
    <w:rsid w:val="005268F8"/>
    <w:rsid w:val="0053626E"/>
    <w:rsid w:val="00544936"/>
    <w:rsid w:val="005449A8"/>
    <w:rsid w:val="0055136E"/>
    <w:rsid w:val="0055242A"/>
    <w:rsid w:val="005525AE"/>
    <w:rsid w:val="005546C5"/>
    <w:rsid w:val="005558FC"/>
    <w:rsid w:val="00557978"/>
    <w:rsid w:val="00557B59"/>
    <w:rsid w:val="00565142"/>
    <w:rsid w:val="00567D6A"/>
    <w:rsid w:val="00567D90"/>
    <w:rsid w:val="00571BD9"/>
    <w:rsid w:val="00575723"/>
    <w:rsid w:val="00583644"/>
    <w:rsid w:val="00585F11"/>
    <w:rsid w:val="005906F9"/>
    <w:rsid w:val="005932B4"/>
    <w:rsid w:val="005A3550"/>
    <w:rsid w:val="005A4DE4"/>
    <w:rsid w:val="005A6204"/>
    <w:rsid w:val="005A6D5A"/>
    <w:rsid w:val="005B41CE"/>
    <w:rsid w:val="005B566C"/>
    <w:rsid w:val="005B5DC5"/>
    <w:rsid w:val="005B6286"/>
    <w:rsid w:val="005B6655"/>
    <w:rsid w:val="005C0A42"/>
    <w:rsid w:val="005C1630"/>
    <w:rsid w:val="005C2AEB"/>
    <w:rsid w:val="005C3D1D"/>
    <w:rsid w:val="005C5B70"/>
    <w:rsid w:val="005C69E9"/>
    <w:rsid w:val="005D027B"/>
    <w:rsid w:val="005D3400"/>
    <w:rsid w:val="005D3778"/>
    <w:rsid w:val="005D388F"/>
    <w:rsid w:val="005D45F4"/>
    <w:rsid w:val="005D700C"/>
    <w:rsid w:val="005E0F22"/>
    <w:rsid w:val="005E43F7"/>
    <w:rsid w:val="005E5941"/>
    <w:rsid w:val="005E78A2"/>
    <w:rsid w:val="005F5E14"/>
    <w:rsid w:val="00621786"/>
    <w:rsid w:val="00622773"/>
    <w:rsid w:val="00622C58"/>
    <w:rsid w:val="0062614B"/>
    <w:rsid w:val="006266E2"/>
    <w:rsid w:val="0063037B"/>
    <w:rsid w:val="00630D21"/>
    <w:rsid w:val="00632C54"/>
    <w:rsid w:val="00635616"/>
    <w:rsid w:val="00641E99"/>
    <w:rsid w:val="00644475"/>
    <w:rsid w:val="006463F8"/>
    <w:rsid w:val="00650C88"/>
    <w:rsid w:val="0065258E"/>
    <w:rsid w:val="006542A0"/>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139"/>
    <w:rsid w:val="0069285F"/>
    <w:rsid w:val="0069752C"/>
    <w:rsid w:val="006A0DE5"/>
    <w:rsid w:val="006A0F5C"/>
    <w:rsid w:val="006A3677"/>
    <w:rsid w:val="006A5B27"/>
    <w:rsid w:val="006B1653"/>
    <w:rsid w:val="006B4E4E"/>
    <w:rsid w:val="006B5952"/>
    <w:rsid w:val="006B6C5F"/>
    <w:rsid w:val="006B7E39"/>
    <w:rsid w:val="006C2072"/>
    <w:rsid w:val="006C2350"/>
    <w:rsid w:val="006C43E7"/>
    <w:rsid w:val="006C4820"/>
    <w:rsid w:val="006C5872"/>
    <w:rsid w:val="006C60E0"/>
    <w:rsid w:val="006C676D"/>
    <w:rsid w:val="006C69E2"/>
    <w:rsid w:val="006C7737"/>
    <w:rsid w:val="006C7825"/>
    <w:rsid w:val="006D51F4"/>
    <w:rsid w:val="006D767A"/>
    <w:rsid w:val="006E2A45"/>
    <w:rsid w:val="006E37D4"/>
    <w:rsid w:val="006E75D1"/>
    <w:rsid w:val="006F3768"/>
    <w:rsid w:val="006F71DE"/>
    <w:rsid w:val="00704573"/>
    <w:rsid w:val="007072CC"/>
    <w:rsid w:val="0071254A"/>
    <w:rsid w:val="007131D2"/>
    <w:rsid w:val="00713917"/>
    <w:rsid w:val="00717AF8"/>
    <w:rsid w:val="00720F86"/>
    <w:rsid w:val="00722E77"/>
    <w:rsid w:val="007245F1"/>
    <w:rsid w:val="007247B8"/>
    <w:rsid w:val="007257EF"/>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7B6"/>
    <w:rsid w:val="007A312F"/>
    <w:rsid w:val="007A43C3"/>
    <w:rsid w:val="007A7EAB"/>
    <w:rsid w:val="007B2D4A"/>
    <w:rsid w:val="007B5238"/>
    <w:rsid w:val="007C0AED"/>
    <w:rsid w:val="007C0BEE"/>
    <w:rsid w:val="007C16DA"/>
    <w:rsid w:val="007C198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C2A"/>
    <w:rsid w:val="0080587F"/>
    <w:rsid w:val="00806B14"/>
    <w:rsid w:val="008114D4"/>
    <w:rsid w:val="0081234D"/>
    <w:rsid w:val="00812D2D"/>
    <w:rsid w:val="00817A64"/>
    <w:rsid w:val="008202F7"/>
    <w:rsid w:val="008247A4"/>
    <w:rsid w:val="00825D47"/>
    <w:rsid w:val="008272A6"/>
    <w:rsid w:val="0083258C"/>
    <w:rsid w:val="00833D6C"/>
    <w:rsid w:val="00834134"/>
    <w:rsid w:val="00841328"/>
    <w:rsid w:val="008413F4"/>
    <w:rsid w:val="00841CCC"/>
    <w:rsid w:val="00844377"/>
    <w:rsid w:val="008443EF"/>
    <w:rsid w:val="00846F90"/>
    <w:rsid w:val="00847584"/>
    <w:rsid w:val="00852FB9"/>
    <w:rsid w:val="008536B7"/>
    <w:rsid w:val="00857A87"/>
    <w:rsid w:val="00860F34"/>
    <w:rsid w:val="00861365"/>
    <w:rsid w:val="00862AC4"/>
    <w:rsid w:val="0086319B"/>
    <w:rsid w:val="008674A6"/>
    <w:rsid w:val="0087210F"/>
    <w:rsid w:val="0087564D"/>
    <w:rsid w:val="00876000"/>
    <w:rsid w:val="00883D7B"/>
    <w:rsid w:val="0089108B"/>
    <w:rsid w:val="00892EE6"/>
    <w:rsid w:val="008931B4"/>
    <w:rsid w:val="008973A2"/>
    <w:rsid w:val="008A0E76"/>
    <w:rsid w:val="008A2F0C"/>
    <w:rsid w:val="008A42FE"/>
    <w:rsid w:val="008A4F23"/>
    <w:rsid w:val="008A713B"/>
    <w:rsid w:val="008B4FBE"/>
    <w:rsid w:val="008B6039"/>
    <w:rsid w:val="008B6C06"/>
    <w:rsid w:val="008C2555"/>
    <w:rsid w:val="008C29FB"/>
    <w:rsid w:val="008C31B6"/>
    <w:rsid w:val="008C5B87"/>
    <w:rsid w:val="008D0448"/>
    <w:rsid w:val="008D0677"/>
    <w:rsid w:val="008D0C9E"/>
    <w:rsid w:val="008D2F03"/>
    <w:rsid w:val="008D577F"/>
    <w:rsid w:val="008D6762"/>
    <w:rsid w:val="008E30D8"/>
    <w:rsid w:val="008E447C"/>
    <w:rsid w:val="008E46D8"/>
    <w:rsid w:val="008E4A46"/>
    <w:rsid w:val="008E596E"/>
    <w:rsid w:val="008E6741"/>
    <w:rsid w:val="008F04C5"/>
    <w:rsid w:val="008F09E3"/>
    <w:rsid w:val="008F125D"/>
    <w:rsid w:val="00901E9C"/>
    <w:rsid w:val="00906F79"/>
    <w:rsid w:val="00907369"/>
    <w:rsid w:val="00910B12"/>
    <w:rsid w:val="00912404"/>
    <w:rsid w:val="009166FE"/>
    <w:rsid w:val="00920B9A"/>
    <w:rsid w:val="009249C5"/>
    <w:rsid w:val="00925558"/>
    <w:rsid w:val="00925B25"/>
    <w:rsid w:val="009263C9"/>
    <w:rsid w:val="00930B2A"/>
    <w:rsid w:val="00936F03"/>
    <w:rsid w:val="0094018B"/>
    <w:rsid w:val="009418E3"/>
    <w:rsid w:val="00942FC4"/>
    <w:rsid w:val="009435BB"/>
    <w:rsid w:val="00943B02"/>
    <w:rsid w:val="00953429"/>
    <w:rsid w:val="009539A4"/>
    <w:rsid w:val="009569E3"/>
    <w:rsid w:val="00960035"/>
    <w:rsid w:val="0096040F"/>
    <w:rsid w:val="0096145A"/>
    <w:rsid w:val="009632EF"/>
    <w:rsid w:val="00973D8A"/>
    <w:rsid w:val="00976E98"/>
    <w:rsid w:val="009804B4"/>
    <w:rsid w:val="00980709"/>
    <w:rsid w:val="0098278C"/>
    <w:rsid w:val="00991819"/>
    <w:rsid w:val="00992BBB"/>
    <w:rsid w:val="009942B3"/>
    <w:rsid w:val="00996B34"/>
    <w:rsid w:val="009A0FC8"/>
    <w:rsid w:val="009A2372"/>
    <w:rsid w:val="009A42F1"/>
    <w:rsid w:val="009A5571"/>
    <w:rsid w:val="009A7878"/>
    <w:rsid w:val="009B0CDC"/>
    <w:rsid w:val="009B1729"/>
    <w:rsid w:val="009B5436"/>
    <w:rsid w:val="009C01EF"/>
    <w:rsid w:val="009C050D"/>
    <w:rsid w:val="009C06D3"/>
    <w:rsid w:val="009C1312"/>
    <w:rsid w:val="009C280E"/>
    <w:rsid w:val="009C6DFD"/>
    <w:rsid w:val="009C7060"/>
    <w:rsid w:val="009D399A"/>
    <w:rsid w:val="009D4A50"/>
    <w:rsid w:val="009D5FD0"/>
    <w:rsid w:val="009D66BC"/>
    <w:rsid w:val="009E53AF"/>
    <w:rsid w:val="009E6D4B"/>
    <w:rsid w:val="009E6DF5"/>
    <w:rsid w:val="009F02C5"/>
    <w:rsid w:val="009F076C"/>
    <w:rsid w:val="009F34CC"/>
    <w:rsid w:val="009F3649"/>
    <w:rsid w:val="009F3C4D"/>
    <w:rsid w:val="009F479E"/>
    <w:rsid w:val="009F5E5C"/>
    <w:rsid w:val="009F66D9"/>
    <w:rsid w:val="00A035A3"/>
    <w:rsid w:val="00A070BB"/>
    <w:rsid w:val="00A07BA4"/>
    <w:rsid w:val="00A1128F"/>
    <w:rsid w:val="00A12480"/>
    <w:rsid w:val="00A16440"/>
    <w:rsid w:val="00A169AC"/>
    <w:rsid w:val="00A2231D"/>
    <w:rsid w:val="00A2334F"/>
    <w:rsid w:val="00A24FEF"/>
    <w:rsid w:val="00A250AA"/>
    <w:rsid w:val="00A277E6"/>
    <w:rsid w:val="00A27DED"/>
    <w:rsid w:val="00A30A8F"/>
    <w:rsid w:val="00A3174A"/>
    <w:rsid w:val="00A320C9"/>
    <w:rsid w:val="00A350D3"/>
    <w:rsid w:val="00A35A28"/>
    <w:rsid w:val="00A368EF"/>
    <w:rsid w:val="00A41505"/>
    <w:rsid w:val="00A4414C"/>
    <w:rsid w:val="00A47EF1"/>
    <w:rsid w:val="00A51991"/>
    <w:rsid w:val="00A51D29"/>
    <w:rsid w:val="00A54D46"/>
    <w:rsid w:val="00A56998"/>
    <w:rsid w:val="00A56D51"/>
    <w:rsid w:val="00A60D18"/>
    <w:rsid w:val="00A61207"/>
    <w:rsid w:val="00A61700"/>
    <w:rsid w:val="00A6285C"/>
    <w:rsid w:val="00A662B2"/>
    <w:rsid w:val="00A663F3"/>
    <w:rsid w:val="00A669F1"/>
    <w:rsid w:val="00A67489"/>
    <w:rsid w:val="00A7268C"/>
    <w:rsid w:val="00A74365"/>
    <w:rsid w:val="00A745BF"/>
    <w:rsid w:val="00A74A79"/>
    <w:rsid w:val="00A74E46"/>
    <w:rsid w:val="00A81524"/>
    <w:rsid w:val="00A81D60"/>
    <w:rsid w:val="00A90163"/>
    <w:rsid w:val="00A92240"/>
    <w:rsid w:val="00A94574"/>
    <w:rsid w:val="00AA1AC0"/>
    <w:rsid w:val="00AA3B66"/>
    <w:rsid w:val="00AA5803"/>
    <w:rsid w:val="00AA584F"/>
    <w:rsid w:val="00AB2843"/>
    <w:rsid w:val="00AB3118"/>
    <w:rsid w:val="00AB6F32"/>
    <w:rsid w:val="00AB71DC"/>
    <w:rsid w:val="00AC46C7"/>
    <w:rsid w:val="00AC5B71"/>
    <w:rsid w:val="00AC5F18"/>
    <w:rsid w:val="00AC6ED5"/>
    <w:rsid w:val="00AD206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CE9"/>
    <w:rsid w:val="00B45128"/>
    <w:rsid w:val="00B53DB3"/>
    <w:rsid w:val="00B66391"/>
    <w:rsid w:val="00B66AF2"/>
    <w:rsid w:val="00B70E4E"/>
    <w:rsid w:val="00B71D3A"/>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1F3C"/>
    <w:rsid w:val="00BB6860"/>
    <w:rsid w:val="00BC2CE0"/>
    <w:rsid w:val="00BC3256"/>
    <w:rsid w:val="00BC3592"/>
    <w:rsid w:val="00BC36DF"/>
    <w:rsid w:val="00BC435B"/>
    <w:rsid w:val="00BC4B41"/>
    <w:rsid w:val="00BC590C"/>
    <w:rsid w:val="00BC66ED"/>
    <w:rsid w:val="00BD11D3"/>
    <w:rsid w:val="00BD2B47"/>
    <w:rsid w:val="00BD2CAA"/>
    <w:rsid w:val="00BD3B65"/>
    <w:rsid w:val="00BD6F39"/>
    <w:rsid w:val="00BE1C5C"/>
    <w:rsid w:val="00BE3E67"/>
    <w:rsid w:val="00BE3EB3"/>
    <w:rsid w:val="00BE50E6"/>
    <w:rsid w:val="00BE61B2"/>
    <w:rsid w:val="00BE7CC3"/>
    <w:rsid w:val="00BF2B0D"/>
    <w:rsid w:val="00BF4E3B"/>
    <w:rsid w:val="00BF5454"/>
    <w:rsid w:val="00BF7EC9"/>
    <w:rsid w:val="00C00D8A"/>
    <w:rsid w:val="00C01C49"/>
    <w:rsid w:val="00C047BF"/>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6C3"/>
    <w:rsid w:val="00C45B5B"/>
    <w:rsid w:val="00C46F26"/>
    <w:rsid w:val="00C5134E"/>
    <w:rsid w:val="00C51687"/>
    <w:rsid w:val="00C5289C"/>
    <w:rsid w:val="00C56008"/>
    <w:rsid w:val="00C56CBC"/>
    <w:rsid w:val="00C617B0"/>
    <w:rsid w:val="00C62D2B"/>
    <w:rsid w:val="00C6344F"/>
    <w:rsid w:val="00C63EF3"/>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12"/>
    <w:rsid w:val="00CA5FFF"/>
    <w:rsid w:val="00CA7F86"/>
    <w:rsid w:val="00CB32EF"/>
    <w:rsid w:val="00CC1BDF"/>
    <w:rsid w:val="00CC21EC"/>
    <w:rsid w:val="00CC482B"/>
    <w:rsid w:val="00CD105E"/>
    <w:rsid w:val="00CD4AE6"/>
    <w:rsid w:val="00CD5211"/>
    <w:rsid w:val="00CD57F9"/>
    <w:rsid w:val="00CD5CD1"/>
    <w:rsid w:val="00CD68BA"/>
    <w:rsid w:val="00CE0BB8"/>
    <w:rsid w:val="00CE40BD"/>
    <w:rsid w:val="00CE54E0"/>
    <w:rsid w:val="00CE5835"/>
    <w:rsid w:val="00CE6E01"/>
    <w:rsid w:val="00CE6FA1"/>
    <w:rsid w:val="00CF1938"/>
    <w:rsid w:val="00CF24CD"/>
    <w:rsid w:val="00CF417F"/>
    <w:rsid w:val="00D01F0A"/>
    <w:rsid w:val="00D103BA"/>
    <w:rsid w:val="00D120B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3E1E"/>
    <w:rsid w:val="00D55A7A"/>
    <w:rsid w:val="00D568D5"/>
    <w:rsid w:val="00D56B6F"/>
    <w:rsid w:val="00D57878"/>
    <w:rsid w:val="00D60AB7"/>
    <w:rsid w:val="00D619D6"/>
    <w:rsid w:val="00D6226F"/>
    <w:rsid w:val="00D67047"/>
    <w:rsid w:val="00D70E15"/>
    <w:rsid w:val="00D714E5"/>
    <w:rsid w:val="00D71654"/>
    <w:rsid w:val="00D7546D"/>
    <w:rsid w:val="00D75C54"/>
    <w:rsid w:val="00D839C5"/>
    <w:rsid w:val="00D84043"/>
    <w:rsid w:val="00D91348"/>
    <w:rsid w:val="00D9566D"/>
    <w:rsid w:val="00D95B3E"/>
    <w:rsid w:val="00DA0EF7"/>
    <w:rsid w:val="00DA4B3F"/>
    <w:rsid w:val="00DA4EB6"/>
    <w:rsid w:val="00DA5F0C"/>
    <w:rsid w:val="00DB1684"/>
    <w:rsid w:val="00DB20EB"/>
    <w:rsid w:val="00DB33F6"/>
    <w:rsid w:val="00DB38CC"/>
    <w:rsid w:val="00DC08B6"/>
    <w:rsid w:val="00DC277F"/>
    <w:rsid w:val="00DD0950"/>
    <w:rsid w:val="00DD0BFE"/>
    <w:rsid w:val="00DD187D"/>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55F3"/>
    <w:rsid w:val="00E12F22"/>
    <w:rsid w:val="00E134E6"/>
    <w:rsid w:val="00E165FC"/>
    <w:rsid w:val="00E168D7"/>
    <w:rsid w:val="00E23A47"/>
    <w:rsid w:val="00E23E0E"/>
    <w:rsid w:val="00E2482B"/>
    <w:rsid w:val="00E2592B"/>
    <w:rsid w:val="00E25D98"/>
    <w:rsid w:val="00E264F8"/>
    <w:rsid w:val="00E26F33"/>
    <w:rsid w:val="00E30C52"/>
    <w:rsid w:val="00E33666"/>
    <w:rsid w:val="00E3771A"/>
    <w:rsid w:val="00E40B45"/>
    <w:rsid w:val="00E41637"/>
    <w:rsid w:val="00E50C25"/>
    <w:rsid w:val="00E50C30"/>
    <w:rsid w:val="00E51410"/>
    <w:rsid w:val="00E515E7"/>
    <w:rsid w:val="00E5580D"/>
    <w:rsid w:val="00E56402"/>
    <w:rsid w:val="00E56CB5"/>
    <w:rsid w:val="00E61828"/>
    <w:rsid w:val="00E622C6"/>
    <w:rsid w:val="00E65E56"/>
    <w:rsid w:val="00E664D0"/>
    <w:rsid w:val="00E66F94"/>
    <w:rsid w:val="00E670E5"/>
    <w:rsid w:val="00E6767D"/>
    <w:rsid w:val="00E717C1"/>
    <w:rsid w:val="00E71E63"/>
    <w:rsid w:val="00E76D4C"/>
    <w:rsid w:val="00E81786"/>
    <w:rsid w:val="00E84751"/>
    <w:rsid w:val="00E85DE5"/>
    <w:rsid w:val="00E90353"/>
    <w:rsid w:val="00E90EC0"/>
    <w:rsid w:val="00E944C1"/>
    <w:rsid w:val="00E97D8B"/>
    <w:rsid w:val="00EA5878"/>
    <w:rsid w:val="00EA7F55"/>
    <w:rsid w:val="00EB1CE6"/>
    <w:rsid w:val="00EB1F19"/>
    <w:rsid w:val="00EB3E8E"/>
    <w:rsid w:val="00EB7375"/>
    <w:rsid w:val="00EC06EA"/>
    <w:rsid w:val="00EC2660"/>
    <w:rsid w:val="00EC3057"/>
    <w:rsid w:val="00EC47C5"/>
    <w:rsid w:val="00ED087B"/>
    <w:rsid w:val="00ED4168"/>
    <w:rsid w:val="00ED5626"/>
    <w:rsid w:val="00ED5EB9"/>
    <w:rsid w:val="00ED6BFE"/>
    <w:rsid w:val="00ED7FE5"/>
    <w:rsid w:val="00EE0176"/>
    <w:rsid w:val="00EE17BD"/>
    <w:rsid w:val="00EE27D8"/>
    <w:rsid w:val="00EE32BD"/>
    <w:rsid w:val="00EE5542"/>
    <w:rsid w:val="00EE5966"/>
    <w:rsid w:val="00EE6872"/>
    <w:rsid w:val="00EE7E9B"/>
    <w:rsid w:val="00EF0191"/>
    <w:rsid w:val="00EF09CC"/>
    <w:rsid w:val="00EF0F91"/>
    <w:rsid w:val="00F00A14"/>
    <w:rsid w:val="00F0685D"/>
    <w:rsid w:val="00F06A5D"/>
    <w:rsid w:val="00F0700E"/>
    <w:rsid w:val="00F14A61"/>
    <w:rsid w:val="00F17B58"/>
    <w:rsid w:val="00F2296F"/>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D79"/>
    <w:rsid w:val="00F65464"/>
    <w:rsid w:val="00F70E1C"/>
    <w:rsid w:val="00F72FCE"/>
    <w:rsid w:val="00F734F9"/>
    <w:rsid w:val="00F73D4A"/>
    <w:rsid w:val="00F73F90"/>
    <w:rsid w:val="00F74D13"/>
    <w:rsid w:val="00F80FBD"/>
    <w:rsid w:val="00F849FF"/>
    <w:rsid w:val="00F86F58"/>
    <w:rsid w:val="00F936BB"/>
    <w:rsid w:val="00F93BAD"/>
    <w:rsid w:val="00F941DD"/>
    <w:rsid w:val="00F9453D"/>
    <w:rsid w:val="00F95311"/>
    <w:rsid w:val="00F95F8F"/>
    <w:rsid w:val="00FA0A18"/>
    <w:rsid w:val="00FA1BBD"/>
    <w:rsid w:val="00FA304D"/>
    <w:rsid w:val="00FA5E95"/>
    <w:rsid w:val="00FA70EC"/>
    <w:rsid w:val="00FC1707"/>
    <w:rsid w:val="00FC1C82"/>
    <w:rsid w:val="00FC1D2F"/>
    <w:rsid w:val="00FC45AC"/>
    <w:rsid w:val="00FC4CFF"/>
    <w:rsid w:val="00FC5DE9"/>
    <w:rsid w:val="00FD0415"/>
    <w:rsid w:val="00FD11A6"/>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BE5BB2"/>
  <w15:chartTrackingRefBased/>
  <w15:docId w15:val="{07CC549E-E986-4E13-9F9F-59E9CD376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E4A46"/>
    <w:rPr>
      <w:rFonts w:ascii="Calibri" w:hAnsi="Calibri" w:cs="Calibri"/>
    </w:rPr>
  </w:style>
  <w:style w:type="paragraph" w:styleId="Heading1">
    <w:name w:val="heading 1"/>
    <w:aliases w:val="Pocket"/>
    <w:basedOn w:val="Normal"/>
    <w:next w:val="Normal"/>
    <w:link w:val="Heading1Char"/>
    <w:qFormat/>
    <w:rsid w:val="008E4A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E4A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E4A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E4A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3413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E4A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4A46"/>
  </w:style>
  <w:style w:type="character" w:styleId="Emphasis">
    <w:name w:val="Emphasis"/>
    <w:basedOn w:val="DefaultParagraphFont"/>
    <w:uiPriority w:val="7"/>
    <w:qFormat/>
    <w:rsid w:val="008E4A4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E4A46"/>
    <w:rPr>
      <w:color w:val="auto"/>
      <w:u w:val="none"/>
    </w:rPr>
  </w:style>
  <w:style w:type="character" w:customStyle="1" w:styleId="Heading1Char">
    <w:name w:val="Heading 1 Char"/>
    <w:aliases w:val="Pocket Char"/>
    <w:basedOn w:val="DefaultParagraphFont"/>
    <w:link w:val="Heading1"/>
    <w:rsid w:val="008E4A4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4A4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E4A4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E4A4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8E4A46"/>
    <w:rPr>
      <w:b/>
      <w:bCs/>
      <w:sz w:val="26"/>
      <w:u w:val="none"/>
    </w:rPr>
  </w:style>
  <w:style w:type="character" w:customStyle="1" w:styleId="StyleUnderline">
    <w:name w:val="Style Underline"/>
    <w:aliases w:val="Underline"/>
    <w:basedOn w:val="DefaultParagraphFont"/>
    <w:uiPriority w:val="6"/>
    <w:qFormat/>
    <w:rsid w:val="008E4A46"/>
    <w:rPr>
      <w:b/>
      <w:sz w:val="22"/>
      <w:u w:val="single"/>
    </w:rPr>
  </w:style>
  <w:style w:type="character" w:styleId="Strong">
    <w:name w:val="Strong"/>
    <w:basedOn w:val="DefaultParagraphFont"/>
    <w:uiPriority w:val="22"/>
    <w:qFormat/>
    <w:rsid w:val="00834134"/>
    <w:rPr>
      <w:b/>
      <w:bCs/>
    </w:rPr>
  </w:style>
  <w:style w:type="character" w:styleId="BookTitle">
    <w:name w:val="Book Title"/>
    <w:basedOn w:val="DefaultParagraphFont"/>
    <w:uiPriority w:val="33"/>
    <w:semiHidden/>
    <w:qFormat/>
    <w:rsid w:val="00834134"/>
    <w:rPr>
      <w:b/>
      <w:bCs/>
      <w:i/>
      <w:iCs/>
      <w:spacing w:val="5"/>
    </w:rPr>
  </w:style>
  <w:style w:type="character" w:customStyle="1" w:styleId="Heading5Char">
    <w:name w:val="Heading 5 Char"/>
    <w:basedOn w:val="DefaultParagraphFont"/>
    <w:link w:val="Heading5"/>
    <w:uiPriority w:val="9"/>
    <w:semiHidden/>
    <w:rsid w:val="00834134"/>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834134"/>
  </w:style>
  <w:style w:type="paragraph" w:styleId="Header">
    <w:name w:val="header"/>
    <w:basedOn w:val="Normal"/>
    <w:link w:val="HeaderChar"/>
    <w:uiPriority w:val="99"/>
    <w:semiHidden/>
    <w:rsid w:val="008341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34134"/>
    <w:rPr>
      <w:rFonts w:ascii="Calibri" w:hAnsi="Calibri" w:cs="Calibri"/>
      <w:sz w:val="20"/>
    </w:rPr>
  </w:style>
  <w:style w:type="paragraph" w:styleId="Footer">
    <w:name w:val="footer"/>
    <w:basedOn w:val="Normal"/>
    <w:link w:val="FooterChar"/>
    <w:uiPriority w:val="99"/>
    <w:semiHidden/>
    <w:rsid w:val="008341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34134"/>
    <w:rPr>
      <w:rFonts w:ascii="Calibri" w:hAnsi="Calibri" w:cs="Calibri"/>
      <w:sz w:val="20"/>
    </w:rPr>
  </w:style>
  <w:style w:type="paragraph" w:styleId="BodyText">
    <w:name w:val="Body Text"/>
    <w:basedOn w:val="Normal"/>
    <w:link w:val="BodyTextChar"/>
    <w:uiPriority w:val="99"/>
    <w:semiHidden/>
    <w:unhideWhenUsed/>
    <w:rsid w:val="00834134"/>
    <w:pPr>
      <w:spacing w:after="120"/>
    </w:pPr>
  </w:style>
  <w:style w:type="character" w:customStyle="1" w:styleId="BodyTextChar">
    <w:name w:val="Body Text Char"/>
    <w:basedOn w:val="DefaultParagraphFont"/>
    <w:link w:val="BodyText"/>
    <w:uiPriority w:val="99"/>
    <w:semiHidden/>
    <w:rsid w:val="00834134"/>
    <w:rPr>
      <w:rFonts w:ascii="Calibri" w:hAnsi="Calibri" w:cs="Calibri"/>
      <w:sz w:val="20"/>
    </w:rPr>
  </w:style>
  <w:style w:type="paragraph" w:styleId="NoSpacing">
    <w:name w:val="No Spacing"/>
    <w:link w:val="NoSpacingChar"/>
    <w:uiPriority w:val="99"/>
    <w:semiHidden/>
    <w:unhideWhenUsed/>
    <w:qFormat/>
    <w:rsid w:val="0083413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34134"/>
    <w:rPr>
      <w:rFonts w:ascii="Calibri" w:hAnsi="Calibri" w:cs="Calibri"/>
    </w:rPr>
  </w:style>
  <w:style w:type="character" w:styleId="Hyperlink">
    <w:name w:val="Hyperlink"/>
    <w:basedOn w:val="DefaultParagraphFont"/>
    <w:uiPriority w:val="99"/>
    <w:unhideWhenUsed/>
    <w:rsid w:val="008E4A46"/>
    <w:rPr>
      <w:color w:val="auto"/>
      <w:u w:val="none"/>
    </w:rPr>
  </w:style>
  <w:style w:type="character" w:styleId="UnresolvedMention">
    <w:name w:val="Unresolved Mention"/>
    <w:basedOn w:val="DefaultParagraphFont"/>
    <w:uiPriority w:val="99"/>
    <w:semiHidden/>
    <w:unhideWhenUsed/>
    <w:rsid w:val="00834134"/>
    <w:rPr>
      <w:color w:val="605E5C"/>
      <w:shd w:val="clear" w:color="auto" w:fill="E1DFDD"/>
    </w:rPr>
  </w:style>
  <w:style w:type="paragraph" w:styleId="ListParagraph">
    <w:name w:val="List Paragraph"/>
    <w:basedOn w:val="Normal"/>
    <w:uiPriority w:val="34"/>
    <w:unhideWhenUsed/>
    <w:qFormat/>
    <w:rsid w:val="004773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0823">
      <w:bodyDiv w:val="1"/>
      <w:marLeft w:val="0"/>
      <w:marRight w:val="0"/>
      <w:marTop w:val="0"/>
      <w:marBottom w:val="0"/>
      <w:divBdr>
        <w:top w:val="none" w:sz="0" w:space="0" w:color="auto"/>
        <w:left w:val="none" w:sz="0" w:space="0" w:color="auto"/>
        <w:bottom w:val="none" w:sz="0" w:space="0" w:color="auto"/>
        <w:right w:val="none" w:sz="0" w:space="0" w:color="auto"/>
      </w:divBdr>
    </w:div>
    <w:div w:id="105514755">
      <w:bodyDiv w:val="1"/>
      <w:marLeft w:val="0"/>
      <w:marRight w:val="0"/>
      <w:marTop w:val="0"/>
      <w:marBottom w:val="0"/>
      <w:divBdr>
        <w:top w:val="none" w:sz="0" w:space="0" w:color="auto"/>
        <w:left w:val="none" w:sz="0" w:space="0" w:color="auto"/>
        <w:bottom w:val="none" w:sz="0" w:space="0" w:color="auto"/>
        <w:right w:val="none" w:sz="0" w:space="0" w:color="auto"/>
      </w:divBdr>
    </w:div>
    <w:div w:id="159200974">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85475895">
      <w:bodyDiv w:val="1"/>
      <w:marLeft w:val="0"/>
      <w:marRight w:val="0"/>
      <w:marTop w:val="0"/>
      <w:marBottom w:val="0"/>
      <w:divBdr>
        <w:top w:val="none" w:sz="0" w:space="0" w:color="auto"/>
        <w:left w:val="none" w:sz="0" w:space="0" w:color="auto"/>
        <w:bottom w:val="none" w:sz="0" w:space="0" w:color="auto"/>
        <w:right w:val="none" w:sz="0" w:space="0" w:color="auto"/>
      </w:divBdr>
      <w:divsChild>
        <w:div w:id="144441930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22382159">
      <w:bodyDiv w:val="1"/>
      <w:marLeft w:val="0"/>
      <w:marRight w:val="0"/>
      <w:marTop w:val="0"/>
      <w:marBottom w:val="0"/>
      <w:divBdr>
        <w:top w:val="none" w:sz="0" w:space="0" w:color="auto"/>
        <w:left w:val="none" w:sz="0" w:space="0" w:color="auto"/>
        <w:bottom w:val="none" w:sz="0" w:space="0" w:color="auto"/>
        <w:right w:val="none" w:sz="0" w:space="0" w:color="auto"/>
      </w:divBdr>
    </w:div>
    <w:div w:id="435905100">
      <w:bodyDiv w:val="1"/>
      <w:marLeft w:val="0"/>
      <w:marRight w:val="0"/>
      <w:marTop w:val="0"/>
      <w:marBottom w:val="0"/>
      <w:divBdr>
        <w:top w:val="none" w:sz="0" w:space="0" w:color="auto"/>
        <w:left w:val="none" w:sz="0" w:space="0" w:color="auto"/>
        <w:bottom w:val="none" w:sz="0" w:space="0" w:color="auto"/>
        <w:right w:val="none" w:sz="0" w:space="0" w:color="auto"/>
      </w:divBdr>
      <w:divsChild>
        <w:div w:id="1551262022">
          <w:marLeft w:val="0"/>
          <w:marRight w:val="0"/>
          <w:marTop w:val="0"/>
          <w:marBottom w:val="0"/>
          <w:divBdr>
            <w:top w:val="none" w:sz="0" w:space="0" w:color="auto"/>
            <w:left w:val="none" w:sz="0" w:space="0" w:color="auto"/>
            <w:bottom w:val="none" w:sz="0" w:space="0" w:color="auto"/>
            <w:right w:val="none" w:sz="0" w:space="0" w:color="auto"/>
          </w:divBdr>
          <w:divsChild>
            <w:div w:id="118000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389987">
      <w:bodyDiv w:val="1"/>
      <w:marLeft w:val="0"/>
      <w:marRight w:val="0"/>
      <w:marTop w:val="0"/>
      <w:marBottom w:val="0"/>
      <w:divBdr>
        <w:top w:val="none" w:sz="0" w:space="0" w:color="auto"/>
        <w:left w:val="none" w:sz="0" w:space="0" w:color="auto"/>
        <w:bottom w:val="none" w:sz="0" w:space="0" w:color="auto"/>
        <w:right w:val="none" w:sz="0" w:space="0" w:color="auto"/>
      </w:divBdr>
    </w:div>
    <w:div w:id="541868691">
      <w:bodyDiv w:val="1"/>
      <w:marLeft w:val="0"/>
      <w:marRight w:val="0"/>
      <w:marTop w:val="0"/>
      <w:marBottom w:val="0"/>
      <w:divBdr>
        <w:top w:val="none" w:sz="0" w:space="0" w:color="auto"/>
        <w:left w:val="none" w:sz="0" w:space="0" w:color="auto"/>
        <w:bottom w:val="none" w:sz="0" w:space="0" w:color="auto"/>
        <w:right w:val="none" w:sz="0" w:space="0" w:color="auto"/>
      </w:divBdr>
    </w:div>
    <w:div w:id="572397521">
      <w:bodyDiv w:val="1"/>
      <w:marLeft w:val="0"/>
      <w:marRight w:val="0"/>
      <w:marTop w:val="0"/>
      <w:marBottom w:val="0"/>
      <w:divBdr>
        <w:top w:val="none" w:sz="0" w:space="0" w:color="auto"/>
        <w:left w:val="none" w:sz="0" w:space="0" w:color="auto"/>
        <w:bottom w:val="none" w:sz="0" w:space="0" w:color="auto"/>
        <w:right w:val="none" w:sz="0" w:space="0" w:color="auto"/>
      </w:divBdr>
      <w:divsChild>
        <w:div w:id="418867732">
          <w:marLeft w:val="0"/>
          <w:marRight w:val="0"/>
          <w:marTop w:val="0"/>
          <w:marBottom w:val="120"/>
          <w:divBdr>
            <w:top w:val="none" w:sz="0" w:space="0" w:color="auto"/>
            <w:left w:val="none" w:sz="0" w:space="0" w:color="auto"/>
            <w:bottom w:val="none" w:sz="0" w:space="0" w:color="auto"/>
            <w:right w:val="none" w:sz="0" w:space="0" w:color="auto"/>
          </w:divBdr>
          <w:divsChild>
            <w:div w:id="857354671">
              <w:marLeft w:val="0"/>
              <w:marRight w:val="0"/>
              <w:marTop w:val="0"/>
              <w:marBottom w:val="120"/>
              <w:divBdr>
                <w:top w:val="single" w:sz="6" w:space="12" w:color="3C4043"/>
                <w:left w:val="single" w:sz="6" w:space="0" w:color="3C4043"/>
                <w:bottom w:val="single" w:sz="6" w:space="12" w:color="3C4043"/>
                <w:right w:val="single" w:sz="6" w:space="0" w:color="3C4043"/>
              </w:divBdr>
              <w:divsChild>
                <w:div w:id="1225336132">
                  <w:marLeft w:val="0"/>
                  <w:marRight w:val="0"/>
                  <w:marTop w:val="0"/>
                  <w:marBottom w:val="0"/>
                  <w:divBdr>
                    <w:top w:val="none" w:sz="0" w:space="0" w:color="auto"/>
                    <w:left w:val="none" w:sz="0" w:space="0" w:color="auto"/>
                    <w:bottom w:val="none" w:sz="0" w:space="0" w:color="auto"/>
                    <w:right w:val="none" w:sz="0" w:space="0" w:color="auto"/>
                  </w:divBdr>
                  <w:divsChild>
                    <w:div w:id="1743866186">
                      <w:marLeft w:val="0"/>
                      <w:marRight w:val="0"/>
                      <w:marTop w:val="0"/>
                      <w:marBottom w:val="0"/>
                      <w:divBdr>
                        <w:top w:val="none" w:sz="0" w:space="0" w:color="auto"/>
                        <w:left w:val="none" w:sz="0" w:space="0" w:color="auto"/>
                        <w:bottom w:val="none" w:sz="0" w:space="0" w:color="auto"/>
                        <w:right w:val="none" w:sz="0" w:space="0" w:color="auto"/>
                      </w:divBdr>
                      <w:divsChild>
                        <w:div w:id="177669003">
                          <w:marLeft w:val="0"/>
                          <w:marRight w:val="0"/>
                          <w:marTop w:val="240"/>
                          <w:marBottom w:val="0"/>
                          <w:divBdr>
                            <w:top w:val="none" w:sz="0" w:space="0" w:color="auto"/>
                            <w:left w:val="none" w:sz="0" w:space="0" w:color="auto"/>
                            <w:bottom w:val="none" w:sz="0" w:space="0" w:color="auto"/>
                            <w:right w:val="none" w:sz="0" w:space="0" w:color="auto"/>
                          </w:divBdr>
                        </w:div>
                        <w:div w:id="1447775213">
                          <w:marLeft w:val="0"/>
                          <w:marRight w:val="0"/>
                          <w:marTop w:val="240"/>
                          <w:marBottom w:val="0"/>
                          <w:divBdr>
                            <w:top w:val="none" w:sz="0" w:space="0" w:color="auto"/>
                            <w:left w:val="none" w:sz="0" w:space="0" w:color="auto"/>
                            <w:bottom w:val="none" w:sz="0" w:space="0" w:color="auto"/>
                            <w:right w:val="none" w:sz="0" w:space="0" w:color="auto"/>
                          </w:divBdr>
                          <w:divsChild>
                            <w:div w:id="1138305212">
                              <w:marLeft w:val="0"/>
                              <w:marRight w:val="0"/>
                              <w:marTop w:val="0"/>
                              <w:marBottom w:val="0"/>
                              <w:divBdr>
                                <w:top w:val="none" w:sz="0" w:space="0" w:color="auto"/>
                                <w:left w:val="none" w:sz="0" w:space="0" w:color="auto"/>
                                <w:bottom w:val="none" w:sz="0" w:space="0" w:color="auto"/>
                                <w:right w:val="none" w:sz="0" w:space="0" w:color="auto"/>
                              </w:divBdr>
                              <w:divsChild>
                                <w:div w:id="1747997016">
                                  <w:marLeft w:val="0"/>
                                  <w:marRight w:val="0"/>
                                  <w:marTop w:val="0"/>
                                  <w:marBottom w:val="0"/>
                                  <w:divBdr>
                                    <w:top w:val="none" w:sz="0" w:space="0" w:color="auto"/>
                                    <w:left w:val="none" w:sz="0" w:space="0" w:color="auto"/>
                                    <w:bottom w:val="none" w:sz="0" w:space="0" w:color="auto"/>
                                    <w:right w:val="none" w:sz="0" w:space="0" w:color="auto"/>
                                  </w:divBdr>
                                  <w:divsChild>
                                    <w:div w:id="537426668">
                                      <w:marLeft w:val="0"/>
                                      <w:marRight w:val="0"/>
                                      <w:marTop w:val="0"/>
                                      <w:marBottom w:val="0"/>
                                      <w:divBdr>
                                        <w:top w:val="none" w:sz="0" w:space="0" w:color="auto"/>
                                        <w:left w:val="none" w:sz="0" w:space="0" w:color="auto"/>
                                        <w:bottom w:val="none" w:sz="0" w:space="0" w:color="auto"/>
                                        <w:right w:val="none" w:sz="0" w:space="0" w:color="auto"/>
                                      </w:divBdr>
                                      <w:divsChild>
                                        <w:div w:id="83579327">
                                          <w:marLeft w:val="0"/>
                                          <w:marRight w:val="0"/>
                                          <w:marTop w:val="0"/>
                                          <w:marBottom w:val="0"/>
                                          <w:divBdr>
                                            <w:top w:val="single" w:sz="6" w:space="0" w:color="3C4043"/>
                                            <w:left w:val="single" w:sz="6" w:space="0" w:color="3C4043"/>
                                            <w:bottom w:val="single" w:sz="6" w:space="0" w:color="3C4043"/>
                                            <w:right w:val="single" w:sz="6" w:space="0" w:color="3C4043"/>
                                          </w:divBdr>
                                          <w:divsChild>
                                            <w:div w:id="214369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0725717">
      <w:bodyDiv w:val="1"/>
      <w:marLeft w:val="0"/>
      <w:marRight w:val="0"/>
      <w:marTop w:val="0"/>
      <w:marBottom w:val="0"/>
      <w:divBdr>
        <w:top w:val="none" w:sz="0" w:space="0" w:color="auto"/>
        <w:left w:val="none" w:sz="0" w:space="0" w:color="auto"/>
        <w:bottom w:val="none" w:sz="0" w:space="0" w:color="auto"/>
        <w:right w:val="none" w:sz="0" w:space="0" w:color="auto"/>
      </w:divBdr>
    </w:div>
    <w:div w:id="618924718">
      <w:bodyDiv w:val="1"/>
      <w:marLeft w:val="0"/>
      <w:marRight w:val="0"/>
      <w:marTop w:val="0"/>
      <w:marBottom w:val="0"/>
      <w:divBdr>
        <w:top w:val="none" w:sz="0" w:space="0" w:color="auto"/>
        <w:left w:val="none" w:sz="0" w:space="0" w:color="auto"/>
        <w:bottom w:val="none" w:sz="0" w:space="0" w:color="auto"/>
        <w:right w:val="none" w:sz="0" w:space="0" w:color="auto"/>
      </w:divBdr>
    </w:div>
    <w:div w:id="673651132">
      <w:bodyDiv w:val="1"/>
      <w:marLeft w:val="0"/>
      <w:marRight w:val="0"/>
      <w:marTop w:val="0"/>
      <w:marBottom w:val="0"/>
      <w:divBdr>
        <w:top w:val="none" w:sz="0" w:space="0" w:color="auto"/>
        <w:left w:val="none" w:sz="0" w:space="0" w:color="auto"/>
        <w:bottom w:val="none" w:sz="0" w:space="0" w:color="auto"/>
        <w:right w:val="none" w:sz="0" w:space="0" w:color="auto"/>
      </w:divBdr>
    </w:div>
    <w:div w:id="723723791">
      <w:bodyDiv w:val="1"/>
      <w:marLeft w:val="0"/>
      <w:marRight w:val="0"/>
      <w:marTop w:val="0"/>
      <w:marBottom w:val="0"/>
      <w:divBdr>
        <w:top w:val="none" w:sz="0" w:space="0" w:color="auto"/>
        <w:left w:val="none" w:sz="0" w:space="0" w:color="auto"/>
        <w:bottom w:val="none" w:sz="0" w:space="0" w:color="auto"/>
        <w:right w:val="none" w:sz="0" w:space="0" w:color="auto"/>
      </w:divBdr>
    </w:div>
    <w:div w:id="740950966">
      <w:bodyDiv w:val="1"/>
      <w:marLeft w:val="0"/>
      <w:marRight w:val="0"/>
      <w:marTop w:val="0"/>
      <w:marBottom w:val="0"/>
      <w:divBdr>
        <w:top w:val="none" w:sz="0" w:space="0" w:color="auto"/>
        <w:left w:val="none" w:sz="0" w:space="0" w:color="auto"/>
        <w:bottom w:val="none" w:sz="0" w:space="0" w:color="auto"/>
        <w:right w:val="none" w:sz="0" w:space="0" w:color="auto"/>
      </w:divBdr>
    </w:div>
    <w:div w:id="772752191">
      <w:bodyDiv w:val="1"/>
      <w:marLeft w:val="0"/>
      <w:marRight w:val="0"/>
      <w:marTop w:val="0"/>
      <w:marBottom w:val="0"/>
      <w:divBdr>
        <w:top w:val="none" w:sz="0" w:space="0" w:color="auto"/>
        <w:left w:val="none" w:sz="0" w:space="0" w:color="auto"/>
        <w:bottom w:val="none" w:sz="0" w:space="0" w:color="auto"/>
        <w:right w:val="none" w:sz="0" w:space="0" w:color="auto"/>
      </w:divBdr>
    </w:div>
    <w:div w:id="783890525">
      <w:bodyDiv w:val="1"/>
      <w:marLeft w:val="0"/>
      <w:marRight w:val="0"/>
      <w:marTop w:val="0"/>
      <w:marBottom w:val="0"/>
      <w:divBdr>
        <w:top w:val="none" w:sz="0" w:space="0" w:color="auto"/>
        <w:left w:val="none" w:sz="0" w:space="0" w:color="auto"/>
        <w:bottom w:val="none" w:sz="0" w:space="0" w:color="auto"/>
        <w:right w:val="none" w:sz="0" w:space="0" w:color="auto"/>
      </w:divBdr>
    </w:div>
    <w:div w:id="797407135">
      <w:bodyDiv w:val="1"/>
      <w:marLeft w:val="0"/>
      <w:marRight w:val="0"/>
      <w:marTop w:val="0"/>
      <w:marBottom w:val="0"/>
      <w:divBdr>
        <w:top w:val="none" w:sz="0" w:space="0" w:color="auto"/>
        <w:left w:val="none" w:sz="0" w:space="0" w:color="auto"/>
        <w:bottom w:val="none" w:sz="0" w:space="0" w:color="auto"/>
        <w:right w:val="none" w:sz="0" w:space="0" w:color="auto"/>
      </w:divBdr>
      <w:divsChild>
        <w:div w:id="2089842694">
          <w:marLeft w:val="0"/>
          <w:marRight w:val="0"/>
          <w:marTop w:val="0"/>
          <w:marBottom w:val="0"/>
          <w:divBdr>
            <w:top w:val="none" w:sz="0" w:space="0" w:color="auto"/>
            <w:left w:val="none" w:sz="0" w:space="0" w:color="auto"/>
            <w:bottom w:val="none" w:sz="0" w:space="0" w:color="auto"/>
            <w:right w:val="none" w:sz="0" w:space="0" w:color="auto"/>
          </w:divBdr>
        </w:div>
      </w:divsChild>
    </w:div>
    <w:div w:id="797458882">
      <w:bodyDiv w:val="1"/>
      <w:marLeft w:val="0"/>
      <w:marRight w:val="0"/>
      <w:marTop w:val="0"/>
      <w:marBottom w:val="0"/>
      <w:divBdr>
        <w:top w:val="none" w:sz="0" w:space="0" w:color="auto"/>
        <w:left w:val="none" w:sz="0" w:space="0" w:color="auto"/>
        <w:bottom w:val="none" w:sz="0" w:space="0" w:color="auto"/>
        <w:right w:val="none" w:sz="0" w:space="0" w:color="auto"/>
      </w:divBdr>
    </w:div>
    <w:div w:id="823398904">
      <w:bodyDiv w:val="1"/>
      <w:marLeft w:val="0"/>
      <w:marRight w:val="0"/>
      <w:marTop w:val="0"/>
      <w:marBottom w:val="0"/>
      <w:divBdr>
        <w:top w:val="none" w:sz="0" w:space="0" w:color="auto"/>
        <w:left w:val="none" w:sz="0" w:space="0" w:color="auto"/>
        <w:bottom w:val="none" w:sz="0" w:space="0" w:color="auto"/>
        <w:right w:val="none" w:sz="0" w:space="0" w:color="auto"/>
      </w:divBdr>
      <w:divsChild>
        <w:div w:id="180826962">
          <w:marLeft w:val="0"/>
          <w:marRight w:val="0"/>
          <w:marTop w:val="0"/>
          <w:marBottom w:val="0"/>
          <w:divBdr>
            <w:top w:val="none" w:sz="0" w:space="0" w:color="auto"/>
            <w:left w:val="none" w:sz="0" w:space="0" w:color="auto"/>
            <w:bottom w:val="none" w:sz="0" w:space="0" w:color="auto"/>
            <w:right w:val="none" w:sz="0" w:space="0" w:color="auto"/>
          </w:divBdr>
        </w:div>
      </w:divsChild>
    </w:div>
    <w:div w:id="886259879">
      <w:bodyDiv w:val="1"/>
      <w:marLeft w:val="0"/>
      <w:marRight w:val="0"/>
      <w:marTop w:val="0"/>
      <w:marBottom w:val="0"/>
      <w:divBdr>
        <w:top w:val="none" w:sz="0" w:space="0" w:color="auto"/>
        <w:left w:val="none" w:sz="0" w:space="0" w:color="auto"/>
        <w:bottom w:val="none" w:sz="0" w:space="0" w:color="auto"/>
        <w:right w:val="none" w:sz="0" w:space="0" w:color="auto"/>
      </w:divBdr>
    </w:div>
    <w:div w:id="922832182">
      <w:bodyDiv w:val="1"/>
      <w:marLeft w:val="0"/>
      <w:marRight w:val="0"/>
      <w:marTop w:val="0"/>
      <w:marBottom w:val="0"/>
      <w:divBdr>
        <w:top w:val="none" w:sz="0" w:space="0" w:color="auto"/>
        <w:left w:val="none" w:sz="0" w:space="0" w:color="auto"/>
        <w:bottom w:val="none" w:sz="0" w:space="0" w:color="auto"/>
        <w:right w:val="none" w:sz="0" w:space="0" w:color="auto"/>
      </w:divBdr>
      <w:divsChild>
        <w:div w:id="153493751">
          <w:marLeft w:val="0"/>
          <w:marRight w:val="0"/>
          <w:marTop w:val="0"/>
          <w:marBottom w:val="0"/>
          <w:divBdr>
            <w:top w:val="none" w:sz="0" w:space="0" w:color="auto"/>
            <w:left w:val="none" w:sz="0" w:space="0" w:color="auto"/>
            <w:bottom w:val="none" w:sz="0" w:space="0" w:color="auto"/>
            <w:right w:val="none" w:sz="0" w:space="0" w:color="auto"/>
          </w:divBdr>
        </w:div>
      </w:divsChild>
    </w:div>
    <w:div w:id="952904488">
      <w:bodyDiv w:val="1"/>
      <w:marLeft w:val="0"/>
      <w:marRight w:val="0"/>
      <w:marTop w:val="0"/>
      <w:marBottom w:val="0"/>
      <w:divBdr>
        <w:top w:val="none" w:sz="0" w:space="0" w:color="auto"/>
        <w:left w:val="none" w:sz="0" w:space="0" w:color="auto"/>
        <w:bottom w:val="none" w:sz="0" w:space="0" w:color="auto"/>
        <w:right w:val="none" w:sz="0" w:space="0" w:color="auto"/>
      </w:divBdr>
    </w:div>
    <w:div w:id="979193478">
      <w:bodyDiv w:val="1"/>
      <w:marLeft w:val="0"/>
      <w:marRight w:val="0"/>
      <w:marTop w:val="0"/>
      <w:marBottom w:val="0"/>
      <w:divBdr>
        <w:top w:val="none" w:sz="0" w:space="0" w:color="auto"/>
        <w:left w:val="none" w:sz="0" w:space="0" w:color="auto"/>
        <w:bottom w:val="none" w:sz="0" w:space="0" w:color="auto"/>
        <w:right w:val="none" w:sz="0" w:space="0" w:color="auto"/>
      </w:divBdr>
      <w:divsChild>
        <w:div w:id="1026449710">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 w:id="1031422984">
      <w:bodyDiv w:val="1"/>
      <w:marLeft w:val="0"/>
      <w:marRight w:val="0"/>
      <w:marTop w:val="0"/>
      <w:marBottom w:val="0"/>
      <w:divBdr>
        <w:top w:val="none" w:sz="0" w:space="0" w:color="auto"/>
        <w:left w:val="none" w:sz="0" w:space="0" w:color="auto"/>
        <w:bottom w:val="none" w:sz="0" w:space="0" w:color="auto"/>
        <w:right w:val="none" w:sz="0" w:space="0" w:color="auto"/>
      </w:divBdr>
    </w:div>
    <w:div w:id="1106996628">
      <w:bodyDiv w:val="1"/>
      <w:marLeft w:val="0"/>
      <w:marRight w:val="0"/>
      <w:marTop w:val="0"/>
      <w:marBottom w:val="0"/>
      <w:divBdr>
        <w:top w:val="none" w:sz="0" w:space="0" w:color="auto"/>
        <w:left w:val="none" w:sz="0" w:space="0" w:color="auto"/>
        <w:bottom w:val="none" w:sz="0" w:space="0" w:color="auto"/>
        <w:right w:val="none" w:sz="0" w:space="0" w:color="auto"/>
      </w:divBdr>
    </w:div>
    <w:div w:id="1235778576">
      <w:bodyDiv w:val="1"/>
      <w:marLeft w:val="0"/>
      <w:marRight w:val="0"/>
      <w:marTop w:val="0"/>
      <w:marBottom w:val="0"/>
      <w:divBdr>
        <w:top w:val="none" w:sz="0" w:space="0" w:color="auto"/>
        <w:left w:val="none" w:sz="0" w:space="0" w:color="auto"/>
        <w:bottom w:val="none" w:sz="0" w:space="0" w:color="auto"/>
        <w:right w:val="none" w:sz="0" w:space="0" w:color="auto"/>
      </w:divBdr>
      <w:divsChild>
        <w:div w:id="2041779950">
          <w:marLeft w:val="0"/>
          <w:marRight w:val="0"/>
          <w:marTop w:val="0"/>
          <w:marBottom w:val="120"/>
          <w:divBdr>
            <w:top w:val="none" w:sz="0" w:space="0" w:color="auto"/>
            <w:left w:val="none" w:sz="0" w:space="0" w:color="auto"/>
            <w:bottom w:val="none" w:sz="0" w:space="0" w:color="auto"/>
            <w:right w:val="none" w:sz="0" w:space="0" w:color="auto"/>
          </w:divBdr>
          <w:divsChild>
            <w:div w:id="1070613902">
              <w:marLeft w:val="0"/>
              <w:marRight w:val="0"/>
              <w:marTop w:val="0"/>
              <w:marBottom w:val="120"/>
              <w:divBdr>
                <w:top w:val="single" w:sz="6" w:space="12" w:color="3C4043"/>
                <w:left w:val="single" w:sz="6" w:space="0" w:color="3C4043"/>
                <w:bottom w:val="single" w:sz="6" w:space="12" w:color="3C4043"/>
                <w:right w:val="single" w:sz="6" w:space="0" w:color="3C4043"/>
              </w:divBdr>
              <w:divsChild>
                <w:div w:id="424083487">
                  <w:marLeft w:val="0"/>
                  <w:marRight w:val="0"/>
                  <w:marTop w:val="0"/>
                  <w:marBottom w:val="0"/>
                  <w:divBdr>
                    <w:top w:val="none" w:sz="0" w:space="0" w:color="auto"/>
                    <w:left w:val="none" w:sz="0" w:space="0" w:color="auto"/>
                    <w:bottom w:val="none" w:sz="0" w:space="0" w:color="auto"/>
                    <w:right w:val="none" w:sz="0" w:space="0" w:color="auto"/>
                  </w:divBdr>
                  <w:divsChild>
                    <w:div w:id="1349257457">
                      <w:marLeft w:val="0"/>
                      <w:marRight w:val="0"/>
                      <w:marTop w:val="0"/>
                      <w:marBottom w:val="0"/>
                      <w:divBdr>
                        <w:top w:val="none" w:sz="0" w:space="0" w:color="auto"/>
                        <w:left w:val="none" w:sz="0" w:space="0" w:color="auto"/>
                        <w:bottom w:val="none" w:sz="0" w:space="0" w:color="auto"/>
                        <w:right w:val="none" w:sz="0" w:space="0" w:color="auto"/>
                      </w:divBdr>
                      <w:divsChild>
                        <w:div w:id="1628853301">
                          <w:marLeft w:val="0"/>
                          <w:marRight w:val="0"/>
                          <w:marTop w:val="240"/>
                          <w:marBottom w:val="0"/>
                          <w:divBdr>
                            <w:top w:val="none" w:sz="0" w:space="0" w:color="auto"/>
                            <w:left w:val="none" w:sz="0" w:space="0" w:color="auto"/>
                            <w:bottom w:val="none" w:sz="0" w:space="0" w:color="auto"/>
                            <w:right w:val="none" w:sz="0" w:space="0" w:color="auto"/>
                          </w:divBdr>
                        </w:div>
                        <w:div w:id="1431660256">
                          <w:marLeft w:val="0"/>
                          <w:marRight w:val="0"/>
                          <w:marTop w:val="240"/>
                          <w:marBottom w:val="0"/>
                          <w:divBdr>
                            <w:top w:val="none" w:sz="0" w:space="0" w:color="auto"/>
                            <w:left w:val="none" w:sz="0" w:space="0" w:color="auto"/>
                            <w:bottom w:val="none" w:sz="0" w:space="0" w:color="auto"/>
                            <w:right w:val="none" w:sz="0" w:space="0" w:color="auto"/>
                          </w:divBdr>
                          <w:divsChild>
                            <w:div w:id="1723947540">
                              <w:marLeft w:val="0"/>
                              <w:marRight w:val="0"/>
                              <w:marTop w:val="0"/>
                              <w:marBottom w:val="0"/>
                              <w:divBdr>
                                <w:top w:val="none" w:sz="0" w:space="0" w:color="auto"/>
                                <w:left w:val="none" w:sz="0" w:space="0" w:color="auto"/>
                                <w:bottom w:val="none" w:sz="0" w:space="0" w:color="auto"/>
                                <w:right w:val="none" w:sz="0" w:space="0" w:color="auto"/>
                              </w:divBdr>
                              <w:divsChild>
                                <w:div w:id="709499945">
                                  <w:marLeft w:val="0"/>
                                  <w:marRight w:val="0"/>
                                  <w:marTop w:val="0"/>
                                  <w:marBottom w:val="0"/>
                                  <w:divBdr>
                                    <w:top w:val="none" w:sz="0" w:space="0" w:color="auto"/>
                                    <w:left w:val="none" w:sz="0" w:space="0" w:color="auto"/>
                                    <w:bottom w:val="none" w:sz="0" w:space="0" w:color="auto"/>
                                    <w:right w:val="none" w:sz="0" w:space="0" w:color="auto"/>
                                  </w:divBdr>
                                  <w:divsChild>
                                    <w:div w:id="2064677621">
                                      <w:marLeft w:val="0"/>
                                      <w:marRight w:val="0"/>
                                      <w:marTop w:val="0"/>
                                      <w:marBottom w:val="0"/>
                                      <w:divBdr>
                                        <w:top w:val="none" w:sz="0" w:space="0" w:color="auto"/>
                                        <w:left w:val="none" w:sz="0" w:space="0" w:color="auto"/>
                                        <w:bottom w:val="none" w:sz="0" w:space="0" w:color="auto"/>
                                        <w:right w:val="none" w:sz="0" w:space="0" w:color="auto"/>
                                      </w:divBdr>
                                      <w:divsChild>
                                        <w:div w:id="420025732">
                                          <w:marLeft w:val="0"/>
                                          <w:marRight w:val="0"/>
                                          <w:marTop w:val="0"/>
                                          <w:marBottom w:val="0"/>
                                          <w:divBdr>
                                            <w:top w:val="single" w:sz="6" w:space="0" w:color="3C4043"/>
                                            <w:left w:val="single" w:sz="6" w:space="0" w:color="3C4043"/>
                                            <w:bottom w:val="single" w:sz="6" w:space="0" w:color="3C4043"/>
                                            <w:right w:val="single" w:sz="6" w:space="0" w:color="3C4043"/>
                                          </w:divBdr>
                                          <w:divsChild>
                                            <w:div w:id="21485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2396684">
      <w:bodyDiv w:val="1"/>
      <w:marLeft w:val="0"/>
      <w:marRight w:val="0"/>
      <w:marTop w:val="0"/>
      <w:marBottom w:val="0"/>
      <w:divBdr>
        <w:top w:val="none" w:sz="0" w:space="0" w:color="auto"/>
        <w:left w:val="none" w:sz="0" w:space="0" w:color="auto"/>
        <w:bottom w:val="none" w:sz="0" w:space="0" w:color="auto"/>
        <w:right w:val="none" w:sz="0" w:space="0" w:color="auto"/>
      </w:divBdr>
      <w:divsChild>
        <w:div w:id="231475226">
          <w:marLeft w:val="0"/>
          <w:marRight w:val="0"/>
          <w:marTop w:val="0"/>
          <w:marBottom w:val="0"/>
          <w:divBdr>
            <w:top w:val="none" w:sz="0" w:space="0" w:color="auto"/>
            <w:left w:val="none" w:sz="0" w:space="0" w:color="auto"/>
            <w:bottom w:val="none" w:sz="0" w:space="0" w:color="auto"/>
            <w:right w:val="none" w:sz="0" w:space="0" w:color="auto"/>
          </w:divBdr>
        </w:div>
      </w:divsChild>
    </w:div>
    <w:div w:id="1293100054">
      <w:bodyDiv w:val="1"/>
      <w:marLeft w:val="0"/>
      <w:marRight w:val="0"/>
      <w:marTop w:val="0"/>
      <w:marBottom w:val="0"/>
      <w:divBdr>
        <w:top w:val="none" w:sz="0" w:space="0" w:color="auto"/>
        <w:left w:val="none" w:sz="0" w:space="0" w:color="auto"/>
        <w:bottom w:val="none" w:sz="0" w:space="0" w:color="auto"/>
        <w:right w:val="none" w:sz="0" w:space="0" w:color="auto"/>
      </w:divBdr>
    </w:div>
    <w:div w:id="1335065159">
      <w:bodyDiv w:val="1"/>
      <w:marLeft w:val="0"/>
      <w:marRight w:val="0"/>
      <w:marTop w:val="0"/>
      <w:marBottom w:val="0"/>
      <w:divBdr>
        <w:top w:val="none" w:sz="0" w:space="0" w:color="auto"/>
        <w:left w:val="none" w:sz="0" w:space="0" w:color="auto"/>
        <w:bottom w:val="none" w:sz="0" w:space="0" w:color="auto"/>
        <w:right w:val="none" w:sz="0" w:space="0" w:color="auto"/>
      </w:divBdr>
    </w:div>
    <w:div w:id="1379746639">
      <w:bodyDiv w:val="1"/>
      <w:marLeft w:val="0"/>
      <w:marRight w:val="0"/>
      <w:marTop w:val="0"/>
      <w:marBottom w:val="0"/>
      <w:divBdr>
        <w:top w:val="none" w:sz="0" w:space="0" w:color="auto"/>
        <w:left w:val="none" w:sz="0" w:space="0" w:color="auto"/>
        <w:bottom w:val="none" w:sz="0" w:space="0" w:color="auto"/>
        <w:right w:val="none" w:sz="0" w:space="0" w:color="auto"/>
      </w:divBdr>
      <w:divsChild>
        <w:div w:id="1045906979">
          <w:marLeft w:val="0"/>
          <w:marRight w:val="0"/>
          <w:marTop w:val="30"/>
          <w:marBottom w:val="0"/>
          <w:divBdr>
            <w:top w:val="none" w:sz="0" w:space="0" w:color="auto"/>
            <w:left w:val="none" w:sz="0" w:space="0" w:color="auto"/>
            <w:bottom w:val="none" w:sz="0" w:space="0" w:color="auto"/>
            <w:right w:val="none" w:sz="0" w:space="0" w:color="auto"/>
          </w:divBdr>
        </w:div>
      </w:divsChild>
    </w:div>
    <w:div w:id="1481581213">
      <w:bodyDiv w:val="1"/>
      <w:marLeft w:val="0"/>
      <w:marRight w:val="0"/>
      <w:marTop w:val="0"/>
      <w:marBottom w:val="0"/>
      <w:divBdr>
        <w:top w:val="none" w:sz="0" w:space="0" w:color="auto"/>
        <w:left w:val="none" w:sz="0" w:space="0" w:color="auto"/>
        <w:bottom w:val="none" w:sz="0" w:space="0" w:color="auto"/>
        <w:right w:val="none" w:sz="0" w:space="0" w:color="auto"/>
      </w:divBdr>
    </w:div>
    <w:div w:id="1655067243">
      <w:bodyDiv w:val="1"/>
      <w:marLeft w:val="0"/>
      <w:marRight w:val="0"/>
      <w:marTop w:val="0"/>
      <w:marBottom w:val="0"/>
      <w:divBdr>
        <w:top w:val="none" w:sz="0" w:space="0" w:color="auto"/>
        <w:left w:val="none" w:sz="0" w:space="0" w:color="auto"/>
        <w:bottom w:val="none" w:sz="0" w:space="0" w:color="auto"/>
        <w:right w:val="none" w:sz="0" w:space="0" w:color="auto"/>
      </w:divBdr>
      <w:divsChild>
        <w:div w:id="385572951">
          <w:blockQuote w:val="1"/>
          <w:marLeft w:val="0"/>
          <w:marRight w:val="450"/>
          <w:marTop w:val="75"/>
          <w:marBottom w:val="150"/>
          <w:divBdr>
            <w:top w:val="none" w:sz="0" w:space="0" w:color="auto"/>
            <w:left w:val="none" w:sz="0" w:space="0" w:color="auto"/>
            <w:bottom w:val="none" w:sz="0" w:space="0" w:color="auto"/>
            <w:right w:val="none" w:sz="0" w:space="0" w:color="auto"/>
          </w:divBdr>
        </w:div>
        <w:div w:id="167327006">
          <w:blockQuote w:val="1"/>
          <w:marLeft w:val="450"/>
          <w:marRight w:val="0"/>
          <w:marTop w:val="75"/>
          <w:marBottom w:val="150"/>
          <w:divBdr>
            <w:top w:val="none" w:sz="0" w:space="0" w:color="auto"/>
            <w:left w:val="none" w:sz="0" w:space="0" w:color="auto"/>
            <w:bottom w:val="none" w:sz="0" w:space="0" w:color="auto"/>
            <w:right w:val="none" w:sz="0" w:space="0" w:color="auto"/>
          </w:divBdr>
        </w:div>
      </w:divsChild>
    </w:div>
    <w:div w:id="1682970582">
      <w:bodyDiv w:val="1"/>
      <w:marLeft w:val="0"/>
      <w:marRight w:val="0"/>
      <w:marTop w:val="0"/>
      <w:marBottom w:val="0"/>
      <w:divBdr>
        <w:top w:val="none" w:sz="0" w:space="0" w:color="auto"/>
        <w:left w:val="none" w:sz="0" w:space="0" w:color="auto"/>
        <w:bottom w:val="none" w:sz="0" w:space="0" w:color="auto"/>
        <w:right w:val="none" w:sz="0" w:space="0" w:color="auto"/>
      </w:divBdr>
    </w:div>
    <w:div w:id="1737899807">
      <w:bodyDiv w:val="1"/>
      <w:marLeft w:val="0"/>
      <w:marRight w:val="0"/>
      <w:marTop w:val="0"/>
      <w:marBottom w:val="0"/>
      <w:divBdr>
        <w:top w:val="none" w:sz="0" w:space="0" w:color="auto"/>
        <w:left w:val="none" w:sz="0" w:space="0" w:color="auto"/>
        <w:bottom w:val="none" w:sz="0" w:space="0" w:color="auto"/>
        <w:right w:val="none" w:sz="0" w:space="0" w:color="auto"/>
      </w:divBdr>
    </w:div>
    <w:div w:id="1825202918">
      <w:bodyDiv w:val="1"/>
      <w:marLeft w:val="0"/>
      <w:marRight w:val="0"/>
      <w:marTop w:val="0"/>
      <w:marBottom w:val="0"/>
      <w:divBdr>
        <w:top w:val="none" w:sz="0" w:space="0" w:color="auto"/>
        <w:left w:val="none" w:sz="0" w:space="0" w:color="auto"/>
        <w:bottom w:val="none" w:sz="0" w:space="0" w:color="auto"/>
        <w:right w:val="none" w:sz="0" w:space="0" w:color="auto"/>
      </w:divBdr>
    </w:div>
    <w:div w:id="1890871845">
      <w:bodyDiv w:val="1"/>
      <w:marLeft w:val="0"/>
      <w:marRight w:val="0"/>
      <w:marTop w:val="0"/>
      <w:marBottom w:val="0"/>
      <w:divBdr>
        <w:top w:val="none" w:sz="0" w:space="0" w:color="auto"/>
        <w:left w:val="none" w:sz="0" w:space="0" w:color="auto"/>
        <w:bottom w:val="none" w:sz="0" w:space="0" w:color="auto"/>
        <w:right w:val="none" w:sz="0" w:space="0" w:color="auto"/>
      </w:divBdr>
    </w:div>
    <w:div w:id="1904952150">
      <w:bodyDiv w:val="1"/>
      <w:marLeft w:val="0"/>
      <w:marRight w:val="0"/>
      <w:marTop w:val="0"/>
      <w:marBottom w:val="0"/>
      <w:divBdr>
        <w:top w:val="none" w:sz="0" w:space="0" w:color="auto"/>
        <w:left w:val="none" w:sz="0" w:space="0" w:color="auto"/>
        <w:bottom w:val="none" w:sz="0" w:space="0" w:color="auto"/>
        <w:right w:val="none" w:sz="0" w:space="0" w:color="auto"/>
      </w:divBdr>
      <w:divsChild>
        <w:div w:id="535167933">
          <w:marLeft w:val="0"/>
          <w:marRight w:val="0"/>
          <w:marTop w:val="0"/>
          <w:marBottom w:val="120"/>
          <w:divBdr>
            <w:top w:val="none" w:sz="0" w:space="0" w:color="auto"/>
            <w:left w:val="none" w:sz="0" w:space="0" w:color="auto"/>
            <w:bottom w:val="none" w:sz="0" w:space="0" w:color="auto"/>
            <w:right w:val="none" w:sz="0" w:space="0" w:color="auto"/>
          </w:divBdr>
          <w:divsChild>
            <w:div w:id="1717583947">
              <w:marLeft w:val="0"/>
              <w:marRight w:val="0"/>
              <w:marTop w:val="0"/>
              <w:marBottom w:val="120"/>
              <w:divBdr>
                <w:top w:val="single" w:sz="6" w:space="12" w:color="DADCE0"/>
                <w:left w:val="single" w:sz="6" w:space="0" w:color="DADCE0"/>
                <w:bottom w:val="single" w:sz="6" w:space="12" w:color="DADCE0"/>
                <w:right w:val="single" w:sz="6" w:space="0" w:color="DADCE0"/>
              </w:divBdr>
              <w:divsChild>
                <w:div w:id="1472137076">
                  <w:marLeft w:val="0"/>
                  <w:marRight w:val="0"/>
                  <w:marTop w:val="0"/>
                  <w:marBottom w:val="0"/>
                  <w:divBdr>
                    <w:top w:val="none" w:sz="0" w:space="0" w:color="auto"/>
                    <w:left w:val="none" w:sz="0" w:space="0" w:color="auto"/>
                    <w:bottom w:val="none" w:sz="0" w:space="0" w:color="auto"/>
                    <w:right w:val="none" w:sz="0" w:space="0" w:color="auto"/>
                  </w:divBdr>
                  <w:divsChild>
                    <w:div w:id="1459641916">
                      <w:marLeft w:val="0"/>
                      <w:marRight w:val="0"/>
                      <w:marTop w:val="0"/>
                      <w:marBottom w:val="0"/>
                      <w:divBdr>
                        <w:top w:val="none" w:sz="0" w:space="0" w:color="auto"/>
                        <w:left w:val="none" w:sz="0" w:space="0" w:color="auto"/>
                        <w:bottom w:val="none" w:sz="0" w:space="0" w:color="auto"/>
                        <w:right w:val="none" w:sz="0" w:space="0" w:color="auto"/>
                      </w:divBdr>
                      <w:divsChild>
                        <w:div w:id="2069061869">
                          <w:marLeft w:val="0"/>
                          <w:marRight w:val="0"/>
                          <w:marTop w:val="240"/>
                          <w:marBottom w:val="0"/>
                          <w:divBdr>
                            <w:top w:val="none" w:sz="0" w:space="0" w:color="auto"/>
                            <w:left w:val="none" w:sz="0" w:space="0" w:color="auto"/>
                            <w:bottom w:val="none" w:sz="0" w:space="0" w:color="auto"/>
                            <w:right w:val="none" w:sz="0" w:space="0" w:color="auto"/>
                          </w:divBdr>
                        </w:div>
                        <w:div w:id="1940409101">
                          <w:marLeft w:val="0"/>
                          <w:marRight w:val="0"/>
                          <w:marTop w:val="240"/>
                          <w:marBottom w:val="0"/>
                          <w:divBdr>
                            <w:top w:val="none" w:sz="0" w:space="0" w:color="auto"/>
                            <w:left w:val="none" w:sz="0" w:space="0" w:color="auto"/>
                            <w:bottom w:val="none" w:sz="0" w:space="0" w:color="auto"/>
                            <w:right w:val="none" w:sz="0" w:space="0" w:color="auto"/>
                          </w:divBdr>
                          <w:divsChild>
                            <w:div w:id="62915630">
                              <w:marLeft w:val="0"/>
                              <w:marRight w:val="0"/>
                              <w:marTop w:val="0"/>
                              <w:marBottom w:val="0"/>
                              <w:divBdr>
                                <w:top w:val="none" w:sz="0" w:space="0" w:color="auto"/>
                                <w:left w:val="none" w:sz="0" w:space="0" w:color="auto"/>
                                <w:bottom w:val="none" w:sz="0" w:space="0" w:color="auto"/>
                                <w:right w:val="none" w:sz="0" w:space="0" w:color="auto"/>
                              </w:divBdr>
                              <w:divsChild>
                                <w:div w:id="2034378167">
                                  <w:marLeft w:val="0"/>
                                  <w:marRight w:val="0"/>
                                  <w:marTop w:val="0"/>
                                  <w:marBottom w:val="0"/>
                                  <w:divBdr>
                                    <w:top w:val="none" w:sz="0" w:space="0" w:color="auto"/>
                                    <w:left w:val="none" w:sz="0" w:space="0" w:color="auto"/>
                                    <w:bottom w:val="none" w:sz="0" w:space="0" w:color="auto"/>
                                    <w:right w:val="none" w:sz="0" w:space="0" w:color="auto"/>
                                  </w:divBdr>
                                  <w:divsChild>
                                    <w:div w:id="1407071642">
                                      <w:marLeft w:val="0"/>
                                      <w:marRight w:val="0"/>
                                      <w:marTop w:val="0"/>
                                      <w:marBottom w:val="0"/>
                                      <w:divBdr>
                                        <w:top w:val="none" w:sz="0" w:space="0" w:color="auto"/>
                                        <w:left w:val="none" w:sz="0" w:space="0" w:color="auto"/>
                                        <w:bottom w:val="none" w:sz="0" w:space="0" w:color="auto"/>
                                        <w:right w:val="none" w:sz="0" w:space="0" w:color="auto"/>
                                      </w:divBdr>
                                      <w:divsChild>
                                        <w:div w:id="215967813">
                                          <w:marLeft w:val="0"/>
                                          <w:marRight w:val="0"/>
                                          <w:marTop w:val="0"/>
                                          <w:marBottom w:val="0"/>
                                          <w:divBdr>
                                            <w:top w:val="single" w:sz="6" w:space="0" w:color="DADCE0"/>
                                            <w:left w:val="single" w:sz="6" w:space="0" w:color="DADCE0"/>
                                            <w:bottom w:val="single" w:sz="6" w:space="0" w:color="DADCE0"/>
                                            <w:right w:val="single" w:sz="6" w:space="0" w:color="DADCE0"/>
                                          </w:divBdr>
                                          <w:divsChild>
                                            <w:div w:id="46728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5675787">
      <w:bodyDiv w:val="1"/>
      <w:marLeft w:val="0"/>
      <w:marRight w:val="0"/>
      <w:marTop w:val="0"/>
      <w:marBottom w:val="0"/>
      <w:divBdr>
        <w:top w:val="none" w:sz="0" w:space="0" w:color="auto"/>
        <w:left w:val="none" w:sz="0" w:space="0" w:color="auto"/>
        <w:bottom w:val="none" w:sz="0" w:space="0" w:color="auto"/>
        <w:right w:val="none" w:sz="0" w:space="0" w:color="auto"/>
      </w:divBdr>
    </w:div>
    <w:div w:id="1961062611">
      <w:bodyDiv w:val="1"/>
      <w:marLeft w:val="0"/>
      <w:marRight w:val="0"/>
      <w:marTop w:val="0"/>
      <w:marBottom w:val="0"/>
      <w:divBdr>
        <w:top w:val="none" w:sz="0" w:space="0" w:color="auto"/>
        <w:left w:val="none" w:sz="0" w:space="0" w:color="auto"/>
        <w:bottom w:val="none" w:sz="0" w:space="0" w:color="auto"/>
        <w:right w:val="none" w:sz="0" w:space="0" w:color="auto"/>
      </w:divBdr>
    </w:div>
    <w:div w:id="1990861546">
      <w:bodyDiv w:val="1"/>
      <w:marLeft w:val="0"/>
      <w:marRight w:val="0"/>
      <w:marTop w:val="0"/>
      <w:marBottom w:val="0"/>
      <w:divBdr>
        <w:top w:val="none" w:sz="0" w:space="0" w:color="auto"/>
        <w:left w:val="none" w:sz="0" w:space="0" w:color="auto"/>
        <w:bottom w:val="none" w:sz="0" w:space="0" w:color="auto"/>
        <w:right w:val="none" w:sz="0" w:space="0" w:color="auto"/>
      </w:divBdr>
      <w:divsChild>
        <w:div w:id="4593486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87</TotalTime>
  <Pages>147</Pages>
  <Words>64577</Words>
  <Characters>368091</Characters>
  <Application>Microsoft Office Word</Application>
  <DocSecurity>0</DocSecurity>
  <Lines>3067</Lines>
  <Paragraphs>863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achrist@utexas.edu</dc:creator>
  <cp:keywords>6.0.0</cp:keywords>
  <dc:description/>
  <cp:lastModifiedBy>Ralph Anderson</cp:lastModifiedBy>
  <cp:revision>27</cp:revision>
  <dcterms:created xsi:type="dcterms:W3CDTF">2023-06-01T23:07:00Z</dcterms:created>
  <dcterms:modified xsi:type="dcterms:W3CDTF">2023-06-21T15:34:00Z</dcterms:modified>
</cp:coreProperties>
</file>